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word/diagrams/quickStyle1.xml" ContentType="application/vnd.openxmlformats-officedocument.drawingml.diagramStyle+xml"/>
  <Override PartName="/word/diagrams/quickStyle2.xml" ContentType="application/vnd.openxmlformats-officedocument.drawingml.diagramStyle+xml"/>
  <Override PartName="/word/diagrams/data3.xml" ContentType="application/vnd.openxmlformats-officedocument.drawingml.diagramData+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Override PartName="/word/diagrams/colors3.xml" ContentType="application/vnd.openxmlformats-officedocument.drawingml.diagramColors+xml"/>
  <Override PartName="/word/diagrams/colors1.xml" ContentType="application/vnd.openxmlformats-officedocument.drawingml.diagramColor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diagrams/layout3.xml" ContentType="application/vnd.openxmlformats-officedocument.drawingml.diagramLayou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639D" w:rsidRDefault="0036639D" w:rsidP="0036639D">
      <w:pPr>
        <w:widowControl w:val="0"/>
        <w:spacing w:after="0" w:line="240" w:lineRule="auto"/>
        <w:jc w:val="center"/>
        <w:rPr>
          <w:rFonts w:ascii="Times New Roman" w:hAnsi="Times New Roman"/>
          <w:sz w:val="28"/>
          <w:szCs w:val="28"/>
        </w:rPr>
      </w:pPr>
      <w:r>
        <w:rPr>
          <w:rFonts w:ascii="Times New Roman" w:hAnsi="Times New Roman"/>
          <w:sz w:val="28"/>
          <w:szCs w:val="28"/>
        </w:rPr>
        <w:t>Карагандинский университет имени академика Е.А.Букетова</w:t>
      </w:r>
    </w:p>
    <w:p w:rsidR="0036639D" w:rsidRDefault="0036639D" w:rsidP="0036639D">
      <w:pPr>
        <w:widowControl w:val="0"/>
        <w:spacing w:after="0" w:line="240" w:lineRule="auto"/>
        <w:jc w:val="center"/>
        <w:rPr>
          <w:rFonts w:ascii="Times New Roman" w:hAnsi="Times New Roman"/>
          <w:sz w:val="28"/>
          <w:szCs w:val="28"/>
        </w:rPr>
      </w:pPr>
    </w:p>
    <w:p w:rsidR="0036639D" w:rsidRDefault="0036639D" w:rsidP="0036639D">
      <w:pPr>
        <w:widowControl w:val="0"/>
        <w:spacing w:after="0" w:line="240" w:lineRule="auto"/>
        <w:jc w:val="center"/>
        <w:rPr>
          <w:rFonts w:ascii="Times New Roman" w:hAnsi="Times New Roman"/>
          <w:sz w:val="28"/>
          <w:szCs w:val="28"/>
        </w:rPr>
      </w:pPr>
    </w:p>
    <w:p w:rsidR="00FB1EC3" w:rsidRDefault="00FB1EC3" w:rsidP="0036639D">
      <w:pPr>
        <w:widowControl w:val="0"/>
        <w:spacing w:after="0" w:line="240" w:lineRule="auto"/>
        <w:jc w:val="center"/>
        <w:rPr>
          <w:rFonts w:ascii="Times New Roman" w:hAnsi="Times New Roman"/>
          <w:sz w:val="28"/>
          <w:szCs w:val="28"/>
        </w:rPr>
      </w:pPr>
    </w:p>
    <w:p w:rsidR="0036639D" w:rsidRDefault="0036639D" w:rsidP="0036639D">
      <w:pPr>
        <w:widowControl w:val="0"/>
        <w:spacing w:after="0" w:line="240" w:lineRule="auto"/>
        <w:rPr>
          <w:rFonts w:ascii="Times New Roman" w:hAnsi="Times New Roman"/>
          <w:sz w:val="28"/>
          <w:szCs w:val="28"/>
        </w:rPr>
      </w:pPr>
      <w:r>
        <w:rPr>
          <w:rFonts w:ascii="Times New Roman" w:hAnsi="Times New Roman"/>
          <w:sz w:val="28"/>
          <w:szCs w:val="28"/>
        </w:rPr>
        <w:t xml:space="preserve">УДК </w:t>
      </w:r>
      <w:r w:rsidR="00D314AC">
        <w:rPr>
          <w:rFonts w:ascii="Times New Roman" w:hAnsi="Times New Roman"/>
          <w:sz w:val="28"/>
          <w:szCs w:val="28"/>
        </w:rPr>
        <w:t>371.13:378</w:t>
      </w:r>
      <w:r w:rsidR="003C53A9">
        <w:rPr>
          <w:rFonts w:ascii="Times New Roman" w:hAnsi="Times New Roman"/>
          <w:sz w:val="28"/>
          <w:szCs w:val="28"/>
        </w:rPr>
        <w:tab/>
      </w:r>
      <w:r w:rsidR="003C53A9">
        <w:rPr>
          <w:rFonts w:ascii="Times New Roman" w:hAnsi="Times New Roman"/>
          <w:sz w:val="28"/>
          <w:szCs w:val="28"/>
        </w:rPr>
        <w:tab/>
      </w:r>
      <w:r w:rsidR="003C53A9">
        <w:rPr>
          <w:rFonts w:ascii="Times New Roman" w:hAnsi="Times New Roman"/>
          <w:sz w:val="28"/>
          <w:szCs w:val="28"/>
        </w:rPr>
        <w:tab/>
      </w:r>
      <w:r w:rsidR="003C53A9">
        <w:rPr>
          <w:rFonts w:ascii="Times New Roman" w:hAnsi="Times New Roman"/>
          <w:sz w:val="28"/>
          <w:szCs w:val="28"/>
        </w:rPr>
        <w:tab/>
      </w:r>
      <w:r w:rsidR="003C53A9">
        <w:rPr>
          <w:rFonts w:ascii="Times New Roman" w:hAnsi="Times New Roman"/>
          <w:sz w:val="28"/>
          <w:szCs w:val="28"/>
        </w:rPr>
        <w:tab/>
      </w:r>
      <w:r w:rsidR="003C53A9">
        <w:rPr>
          <w:rFonts w:ascii="Times New Roman" w:hAnsi="Times New Roman"/>
          <w:sz w:val="28"/>
          <w:szCs w:val="28"/>
        </w:rPr>
        <w:tab/>
      </w:r>
      <w:r w:rsidR="003C53A9">
        <w:rPr>
          <w:rFonts w:ascii="Times New Roman" w:hAnsi="Times New Roman"/>
          <w:sz w:val="28"/>
          <w:szCs w:val="28"/>
        </w:rPr>
        <w:tab/>
      </w:r>
      <w:r w:rsidR="003C53A9">
        <w:rPr>
          <w:rFonts w:ascii="Times New Roman" w:hAnsi="Times New Roman"/>
          <w:sz w:val="28"/>
          <w:szCs w:val="28"/>
        </w:rPr>
        <w:tab/>
      </w:r>
      <w:r>
        <w:rPr>
          <w:rFonts w:ascii="Times New Roman" w:hAnsi="Times New Roman"/>
          <w:sz w:val="28"/>
          <w:szCs w:val="28"/>
        </w:rPr>
        <w:t>На правах рукописи</w:t>
      </w:r>
    </w:p>
    <w:p w:rsidR="0036639D" w:rsidRDefault="0036639D" w:rsidP="0036639D">
      <w:pPr>
        <w:widowControl w:val="0"/>
        <w:spacing w:after="0" w:line="240" w:lineRule="auto"/>
        <w:jc w:val="center"/>
        <w:rPr>
          <w:rFonts w:ascii="Times New Roman" w:hAnsi="Times New Roman"/>
          <w:sz w:val="28"/>
          <w:szCs w:val="28"/>
        </w:rPr>
      </w:pPr>
    </w:p>
    <w:p w:rsidR="0036639D" w:rsidRDefault="0036639D" w:rsidP="0036639D">
      <w:pPr>
        <w:widowControl w:val="0"/>
        <w:spacing w:after="0" w:line="240" w:lineRule="auto"/>
        <w:jc w:val="center"/>
        <w:rPr>
          <w:rFonts w:ascii="Times New Roman" w:hAnsi="Times New Roman"/>
          <w:sz w:val="28"/>
          <w:szCs w:val="28"/>
        </w:rPr>
      </w:pPr>
    </w:p>
    <w:p w:rsidR="0036639D" w:rsidRDefault="0036639D" w:rsidP="0036639D">
      <w:pPr>
        <w:widowControl w:val="0"/>
        <w:spacing w:after="0" w:line="240" w:lineRule="auto"/>
        <w:jc w:val="center"/>
        <w:rPr>
          <w:rFonts w:ascii="Times New Roman" w:hAnsi="Times New Roman"/>
          <w:sz w:val="28"/>
          <w:szCs w:val="28"/>
        </w:rPr>
      </w:pPr>
    </w:p>
    <w:p w:rsidR="0036639D" w:rsidRDefault="0036639D" w:rsidP="0036639D">
      <w:pPr>
        <w:widowControl w:val="0"/>
        <w:spacing w:after="0" w:line="240" w:lineRule="auto"/>
        <w:jc w:val="center"/>
        <w:rPr>
          <w:rFonts w:ascii="Times New Roman" w:hAnsi="Times New Roman"/>
          <w:sz w:val="28"/>
          <w:szCs w:val="28"/>
        </w:rPr>
      </w:pPr>
    </w:p>
    <w:p w:rsidR="0036639D" w:rsidRPr="00CA6DB4" w:rsidRDefault="0036639D" w:rsidP="0036639D">
      <w:pPr>
        <w:widowControl w:val="0"/>
        <w:spacing w:after="0" w:line="240" w:lineRule="auto"/>
        <w:jc w:val="center"/>
        <w:rPr>
          <w:rFonts w:ascii="Times New Roman" w:hAnsi="Times New Roman"/>
          <w:b/>
          <w:sz w:val="28"/>
          <w:szCs w:val="28"/>
        </w:rPr>
      </w:pPr>
      <w:r w:rsidRPr="00CA6DB4">
        <w:rPr>
          <w:rFonts w:ascii="Times New Roman" w:hAnsi="Times New Roman"/>
          <w:b/>
          <w:sz w:val="28"/>
          <w:szCs w:val="28"/>
        </w:rPr>
        <w:t>САНХАЕВА АЛИЯ НУРМАГАМБЕТКЫЗЫ</w:t>
      </w:r>
    </w:p>
    <w:p w:rsidR="0036639D" w:rsidRDefault="0036639D" w:rsidP="0036639D">
      <w:pPr>
        <w:widowControl w:val="0"/>
        <w:spacing w:after="0" w:line="240" w:lineRule="auto"/>
        <w:jc w:val="center"/>
        <w:rPr>
          <w:rFonts w:ascii="Times New Roman" w:hAnsi="Times New Roman"/>
          <w:sz w:val="28"/>
          <w:szCs w:val="28"/>
        </w:rPr>
      </w:pPr>
    </w:p>
    <w:p w:rsidR="00FB1EC3" w:rsidRDefault="00FB1EC3" w:rsidP="0036639D">
      <w:pPr>
        <w:widowControl w:val="0"/>
        <w:spacing w:after="0" w:line="240" w:lineRule="auto"/>
        <w:jc w:val="center"/>
        <w:rPr>
          <w:rFonts w:ascii="Times New Roman" w:hAnsi="Times New Roman"/>
          <w:sz w:val="28"/>
          <w:szCs w:val="28"/>
        </w:rPr>
      </w:pPr>
    </w:p>
    <w:p w:rsidR="0036639D" w:rsidRDefault="0036639D" w:rsidP="0036639D">
      <w:pPr>
        <w:widowControl w:val="0"/>
        <w:spacing w:after="0" w:line="240" w:lineRule="auto"/>
        <w:jc w:val="center"/>
        <w:rPr>
          <w:rFonts w:ascii="Times New Roman" w:hAnsi="Times New Roman"/>
          <w:sz w:val="28"/>
          <w:szCs w:val="28"/>
        </w:rPr>
      </w:pPr>
    </w:p>
    <w:p w:rsidR="0036639D" w:rsidRPr="00CA6DB4" w:rsidRDefault="0036639D" w:rsidP="0036639D">
      <w:pPr>
        <w:widowControl w:val="0"/>
        <w:spacing w:after="0" w:line="240" w:lineRule="auto"/>
        <w:jc w:val="center"/>
        <w:rPr>
          <w:rFonts w:ascii="Times New Roman" w:hAnsi="Times New Roman"/>
          <w:b/>
          <w:sz w:val="28"/>
          <w:szCs w:val="28"/>
        </w:rPr>
      </w:pPr>
      <w:r w:rsidRPr="00CA6DB4">
        <w:rPr>
          <w:rFonts w:ascii="Times New Roman" w:hAnsi="Times New Roman"/>
          <w:b/>
          <w:sz w:val="28"/>
          <w:szCs w:val="28"/>
        </w:rPr>
        <w:t xml:space="preserve">Подготовка будущих педагогов к корпоративному управлению </w:t>
      </w:r>
    </w:p>
    <w:p w:rsidR="0036639D" w:rsidRDefault="0036639D" w:rsidP="0036639D">
      <w:pPr>
        <w:widowControl w:val="0"/>
        <w:spacing w:after="0" w:line="240" w:lineRule="auto"/>
        <w:jc w:val="center"/>
        <w:rPr>
          <w:rFonts w:ascii="Times New Roman" w:hAnsi="Times New Roman"/>
          <w:sz w:val="28"/>
          <w:szCs w:val="28"/>
        </w:rPr>
      </w:pPr>
      <w:r w:rsidRPr="00CA6DB4">
        <w:rPr>
          <w:rFonts w:ascii="Times New Roman" w:hAnsi="Times New Roman"/>
          <w:b/>
          <w:sz w:val="28"/>
          <w:szCs w:val="28"/>
        </w:rPr>
        <w:t>в системе образования</w:t>
      </w:r>
    </w:p>
    <w:p w:rsidR="0036639D" w:rsidRDefault="0036639D" w:rsidP="0036639D">
      <w:pPr>
        <w:widowControl w:val="0"/>
        <w:spacing w:after="0" w:line="240" w:lineRule="auto"/>
        <w:jc w:val="center"/>
        <w:rPr>
          <w:rFonts w:ascii="Times New Roman" w:hAnsi="Times New Roman"/>
          <w:sz w:val="28"/>
          <w:szCs w:val="28"/>
        </w:rPr>
      </w:pPr>
    </w:p>
    <w:p w:rsidR="00FB1EC3" w:rsidRDefault="00FB1EC3" w:rsidP="0036639D">
      <w:pPr>
        <w:widowControl w:val="0"/>
        <w:spacing w:after="0" w:line="240" w:lineRule="auto"/>
        <w:jc w:val="center"/>
        <w:rPr>
          <w:rFonts w:ascii="Times New Roman" w:hAnsi="Times New Roman"/>
          <w:sz w:val="28"/>
          <w:szCs w:val="28"/>
        </w:rPr>
      </w:pPr>
    </w:p>
    <w:p w:rsidR="0036639D" w:rsidRDefault="0036639D" w:rsidP="0036639D">
      <w:pPr>
        <w:widowControl w:val="0"/>
        <w:spacing w:after="0" w:line="240" w:lineRule="auto"/>
        <w:jc w:val="center"/>
        <w:rPr>
          <w:rFonts w:ascii="Times New Roman" w:hAnsi="Times New Roman"/>
          <w:sz w:val="28"/>
          <w:szCs w:val="28"/>
        </w:rPr>
      </w:pPr>
    </w:p>
    <w:p w:rsidR="0036639D" w:rsidRDefault="0036639D" w:rsidP="0036639D">
      <w:pPr>
        <w:widowControl w:val="0"/>
        <w:spacing w:after="0" w:line="240" w:lineRule="auto"/>
        <w:jc w:val="center"/>
        <w:rPr>
          <w:rFonts w:ascii="Times New Roman" w:hAnsi="Times New Roman"/>
          <w:sz w:val="28"/>
          <w:szCs w:val="28"/>
        </w:rPr>
      </w:pPr>
      <w:r>
        <w:rPr>
          <w:rFonts w:ascii="Times New Roman" w:hAnsi="Times New Roman"/>
          <w:sz w:val="28"/>
          <w:szCs w:val="28"/>
        </w:rPr>
        <w:t>6D010300 – Педагогика и психология</w:t>
      </w:r>
    </w:p>
    <w:p w:rsidR="0036639D" w:rsidRDefault="0036639D" w:rsidP="0036639D">
      <w:pPr>
        <w:widowControl w:val="0"/>
        <w:spacing w:after="0" w:line="240" w:lineRule="auto"/>
        <w:jc w:val="center"/>
        <w:rPr>
          <w:rFonts w:ascii="Times New Roman" w:hAnsi="Times New Roman"/>
          <w:sz w:val="28"/>
          <w:szCs w:val="28"/>
        </w:rPr>
      </w:pPr>
    </w:p>
    <w:p w:rsidR="00FB1EC3" w:rsidRDefault="00FB1EC3" w:rsidP="0036639D">
      <w:pPr>
        <w:widowControl w:val="0"/>
        <w:spacing w:after="0" w:line="240" w:lineRule="auto"/>
        <w:jc w:val="center"/>
        <w:rPr>
          <w:rFonts w:ascii="Times New Roman" w:hAnsi="Times New Roman"/>
          <w:sz w:val="28"/>
          <w:szCs w:val="28"/>
        </w:rPr>
      </w:pPr>
    </w:p>
    <w:p w:rsidR="0036639D" w:rsidRDefault="0036639D" w:rsidP="0036639D">
      <w:pPr>
        <w:widowControl w:val="0"/>
        <w:spacing w:after="0" w:line="240" w:lineRule="auto"/>
        <w:jc w:val="center"/>
        <w:rPr>
          <w:rFonts w:ascii="Times New Roman" w:hAnsi="Times New Roman"/>
          <w:sz w:val="28"/>
          <w:szCs w:val="28"/>
        </w:rPr>
      </w:pPr>
    </w:p>
    <w:p w:rsidR="0036639D" w:rsidRDefault="0036639D" w:rsidP="0036639D">
      <w:pPr>
        <w:widowControl w:val="0"/>
        <w:spacing w:after="0" w:line="240" w:lineRule="auto"/>
        <w:jc w:val="center"/>
        <w:rPr>
          <w:rFonts w:ascii="Times New Roman" w:hAnsi="Times New Roman"/>
          <w:sz w:val="28"/>
          <w:szCs w:val="28"/>
        </w:rPr>
      </w:pPr>
      <w:r>
        <w:rPr>
          <w:rFonts w:ascii="Times New Roman" w:hAnsi="Times New Roman"/>
          <w:sz w:val="28"/>
          <w:szCs w:val="28"/>
        </w:rPr>
        <w:t>Диссертация на соискание степени</w:t>
      </w:r>
    </w:p>
    <w:p w:rsidR="0036639D" w:rsidRPr="003069E5" w:rsidRDefault="0036639D" w:rsidP="0036639D">
      <w:pPr>
        <w:widowControl w:val="0"/>
        <w:spacing w:after="0" w:line="240" w:lineRule="auto"/>
        <w:jc w:val="center"/>
        <w:rPr>
          <w:rFonts w:ascii="Times New Roman" w:hAnsi="Times New Roman"/>
          <w:sz w:val="28"/>
          <w:szCs w:val="28"/>
        </w:rPr>
      </w:pPr>
      <w:r>
        <w:rPr>
          <w:rFonts w:ascii="Times New Roman" w:hAnsi="Times New Roman"/>
          <w:sz w:val="28"/>
          <w:szCs w:val="28"/>
        </w:rPr>
        <w:t xml:space="preserve">доктора философии </w:t>
      </w:r>
      <w:r w:rsidRPr="003069E5">
        <w:rPr>
          <w:rFonts w:ascii="Times New Roman" w:hAnsi="Times New Roman"/>
          <w:sz w:val="28"/>
          <w:szCs w:val="28"/>
        </w:rPr>
        <w:t>(</w:t>
      </w:r>
      <w:r>
        <w:rPr>
          <w:rFonts w:ascii="Times New Roman" w:hAnsi="Times New Roman"/>
          <w:sz w:val="28"/>
          <w:szCs w:val="28"/>
          <w:lang w:val="en-US"/>
        </w:rPr>
        <w:t>PhD</w:t>
      </w:r>
      <w:r w:rsidRPr="003069E5">
        <w:rPr>
          <w:rFonts w:ascii="Times New Roman" w:hAnsi="Times New Roman"/>
          <w:sz w:val="28"/>
          <w:szCs w:val="28"/>
        </w:rPr>
        <w:t>)</w:t>
      </w:r>
    </w:p>
    <w:p w:rsidR="0036639D" w:rsidRDefault="0036639D" w:rsidP="0036639D">
      <w:pPr>
        <w:widowControl w:val="0"/>
        <w:spacing w:after="0" w:line="240" w:lineRule="auto"/>
        <w:jc w:val="center"/>
        <w:rPr>
          <w:rFonts w:ascii="Times New Roman" w:hAnsi="Times New Roman"/>
          <w:sz w:val="28"/>
          <w:szCs w:val="28"/>
        </w:rPr>
      </w:pPr>
    </w:p>
    <w:p w:rsidR="0036639D" w:rsidRDefault="0036639D" w:rsidP="0036639D">
      <w:pPr>
        <w:widowControl w:val="0"/>
        <w:spacing w:after="0" w:line="240" w:lineRule="auto"/>
        <w:jc w:val="center"/>
        <w:rPr>
          <w:rFonts w:ascii="Times New Roman" w:hAnsi="Times New Roman"/>
          <w:sz w:val="28"/>
          <w:szCs w:val="28"/>
        </w:rPr>
      </w:pPr>
    </w:p>
    <w:p w:rsidR="0036639D" w:rsidRDefault="0036639D" w:rsidP="0036639D">
      <w:pPr>
        <w:widowControl w:val="0"/>
        <w:spacing w:after="0" w:line="240" w:lineRule="auto"/>
        <w:jc w:val="center"/>
        <w:rPr>
          <w:rFonts w:ascii="Times New Roman" w:hAnsi="Times New Roman"/>
          <w:sz w:val="28"/>
          <w:szCs w:val="28"/>
        </w:rPr>
      </w:pPr>
    </w:p>
    <w:p w:rsidR="0036639D" w:rsidRDefault="0036639D" w:rsidP="0036639D">
      <w:pPr>
        <w:widowControl w:val="0"/>
        <w:spacing w:after="0" w:line="240" w:lineRule="auto"/>
        <w:jc w:val="center"/>
        <w:rPr>
          <w:rFonts w:ascii="Times New Roman" w:hAnsi="Times New Roman"/>
          <w:sz w:val="28"/>
          <w:szCs w:val="28"/>
        </w:rPr>
      </w:pPr>
    </w:p>
    <w:p w:rsidR="0036639D" w:rsidRDefault="0036639D" w:rsidP="0036639D">
      <w:pPr>
        <w:widowControl w:val="0"/>
        <w:spacing w:after="0" w:line="240" w:lineRule="auto"/>
        <w:jc w:val="center"/>
        <w:rPr>
          <w:rFonts w:ascii="Times New Roman" w:hAnsi="Times New Roman"/>
          <w:sz w:val="28"/>
          <w:szCs w:val="28"/>
        </w:rPr>
      </w:pPr>
    </w:p>
    <w:p w:rsidR="0036639D" w:rsidRDefault="0036639D" w:rsidP="0036639D">
      <w:pPr>
        <w:widowControl w:val="0"/>
        <w:spacing w:after="0" w:line="240" w:lineRule="auto"/>
        <w:jc w:val="right"/>
        <w:rPr>
          <w:rFonts w:ascii="Times New Roman" w:hAnsi="Times New Roman"/>
          <w:sz w:val="28"/>
          <w:szCs w:val="28"/>
        </w:rPr>
      </w:pPr>
      <w:r>
        <w:rPr>
          <w:rFonts w:ascii="Times New Roman" w:hAnsi="Times New Roman"/>
          <w:sz w:val="28"/>
          <w:szCs w:val="28"/>
        </w:rPr>
        <w:t>Научны</w:t>
      </w:r>
      <w:r w:rsidR="00F14802">
        <w:rPr>
          <w:rFonts w:ascii="Times New Roman" w:hAnsi="Times New Roman"/>
          <w:sz w:val="28"/>
          <w:szCs w:val="28"/>
        </w:rPr>
        <w:t>й</w:t>
      </w:r>
      <w:r>
        <w:rPr>
          <w:rFonts w:ascii="Times New Roman" w:hAnsi="Times New Roman"/>
          <w:sz w:val="28"/>
          <w:szCs w:val="28"/>
        </w:rPr>
        <w:t xml:space="preserve"> консультант</w:t>
      </w:r>
    </w:p>
    <w:p w:rsidR="0036639D" w:rsidRDefault="0036639D" w:rsidP="0036639D">
      <w:pPr>
        <w:widowControl w:val="0"/>
        <w:spacing w:after="0" w:line="240" w:lineRule="auto"/>
        <w:jc w:val="right"/>
        <w:rPr>
          <w:rFonts w:ascii="Times New Roman" w:hAnsi="Times New Roman"/>
          <w:sz w:val="28"/>
          <w:szCs w:val="28"/>
        </w:rPr>
      </w:pPr>
      <w:r>
        <w:rPr>
          <w:rFonts w:ascii="Times New Roman" w:hAnsi="Times New Roman"/>
          <w:sz w:val="28"/>
          <w:szCs w:val="28"/>
        </w:rPr>
        <w:t>доктор педагогических наук,</w:t>
      </w:r>
    </w:p>
    <w:p w:rsidR="00FB1EC3" w:rsidRDefault="0036639D" w:rsidP="0036639D">
      <w:pPr>
        <w:widowControl w:val="0"/>
        <w:spacing w:after="0" w:line="240" w:lineRule="auto"/>
        <w:jc w:val="right"/>
        <w:rPr>
          <w:rFonts w:ascii="Times New Roman" w:hAnsi="Times New Roman"/>
          <w:sz w:val="28"/>
          <w:szCs w:val="28"/>
        </w:rPr>
      </w:pPr>
      <w:r>
        <w:rPr>
          <w:rFonts w:ascii="Times New Roman" w:hAnsi="Times New Roman"/>
          <w:sz w:val="28"/>
          <w:szCs w:val="28"/>
        </w:rPr>
        <w:t xml:space="preserve">профессор </w:t>
      </w:r>
    </w:p>
    <w:p w:rsidR="0036639D" w:rsidRDefault="0036639D" w:rsidP="0036639D">
      <w:pPr>
        <w:widowControl w:val="0"/>
        <w:spacing w:after="0" w:line="240" w:lineRule="auto"/>
        <w:jc w:val="right"/>
        <w:rPr>
          <w:rFonts w:ascii="Times New Roman" w:hAnsi="Times New Roman"/>
          <w:sz w:val="28"/>
          <w:szCs w:val="28"/>
        </w:rPr>
      </w:pPr>
      <w:r>
        <w:rPr>
          <w:rFonts w:ascii="Times New Roman" w:hAnsi="Times New Roman"/>
          <w:sz w:val="28"/>
          <w:szCs w:val="28"/>
        </w:rPr>
        <w:t>Л.А.Шкутина</w:t>
      </w:r>
    </w:p>
    <w:p w:rsidR="0036639D" w:rsidRPr="00FB1EC3" w:rsidRDefault="0036639D" w:rsidP="0036639D">
      <w:pPr>
        <w:widowControl w:val="0"/>
        <w:spacing w:after="0" w:line="240" w:lineRule="auto"/>
        <w:jc w:val="right"/>
        <w:rPr>
          <w:rFonts w:ascii="Times New Roman" w:hAnsi="Times New Roman"/>
          <w:sz w:val="16"/>
          <w:szCs w:val="16"/>
        </w:rPr>
      </w:pPr>
    </w:p>
    <w:p w:rsidR="00F14802" w:rsidRDefault="00F14802" w:rsidP="0036639D">
      <w:pPr>
        <w:widowControl w:val="0"/>
        <w:spacing w:after="0" w:line="240" w:lineRule="auto"/>
        <w:jc w:val="right"/>
        <w:rPr>
          <w:rFonts w:ascii="Times New Roman" w:hAnsi="Times New Roman"/>
          <w:sz w:val="28"/>
          <w:szCs w:val="28"/>
        </w:rPr>
      </w:pPr>
      <w:r>
        <w:rPr>
          <w:rFonts w:ascii="Times New Roman" w:hAnsi="Times New Roman"/>
          <w:sz w:val="28"/>
          <w:szCs w:val="28"/>
        </w:rPr>
        <w:t>Зарубежный научный консультант</w:t>
      </w:r>
    </w:p>
    <w:p w:rsidR="00FB1EC3" w:rsidRDefault="0036639D" w:rsidP="0036639D">
      <w:pPr>
        <w:widowControl w:val="0"/>
        <w:spacing w:after="0" w:line="240" w:lineRule="auto"/>
        <w:jc w:val="right"/>
        <w:rPr>
          <w:rFonts w:ascii="Times New Roman" w:hAnsi="Times New Roman"/>
          <w:sz w:val="28"/>
          <w:szCs w:val="28"/>
        </w:rPr>
      </w:pPr>
      <w:r w:rsidRPr="00380CC8">
        <w:rPr>
          <w:rFonts w:ascii="Times New Roman" w:hAnsi="Times New Roman"/>
          <w:sz w:val="28"/>
          <w:szCs w:val="28"/>
        </w:rPr>
        <w:t>доктор</w:t>
      </w:r>
      <w:r w:rsidR="00E36BB5" w:rsidRPr="00380CC8">
        <w:rPr>
          <w:rFonts w:ascii="Times New Roman" w:hAnsi="Times New Roman"/>
          <w:sz w:val="28"/>
          <w:szCs w:val="28"/>
        </w:rPr>
        <w:t xml:space="preserve"> педагогики</w:t>
      </w:r>
      <w:r w:rsidR="009D2735">
        <w:rPr>
          <w:rFonts w:ascii="Times New Roman" w:hAnsi="Times New Roman"/>
          <w:sz w:val="28"/>
          <w:szCs w:val="28"/>
        </w:rPr>
        <w:t xml:space="preserve"> </w:t>
      </w:r>
      <w:r w:rsidR="00E36BB5" w:rsidRPr="00380CC8">
        <w:rPr>
          <w:rFonts w:ascii="Times New Roman" w:hAnsi="Times New Roman"/>
          <w:sz w:val="28"/>
          <w:szCs w:val="28"/>
        </w:rPr>
        <w:t>(</w:t>
      </w:r>
      <w:r w:rsidR="00E36BB5" w:rsidRPr="00380CC8">
        <w:rPr>
          <w:rFonts w:ascii="Times New Roman" w:hAnsi="Times New Roman"/>
          <w:sz w:val="28"/>
          <w:szCs w:val="28"/>
          <w:lang w:val="en-US"/>
        </w:rPr>
        <w:t>PDr</w:t>
      </w:r>
      <w:r w:rsidR="00E36BB5">
        <w:rPr>
          <w:rFonts w:ascii="Times New Roman" w:hAnsi="Times New Roman"/>
          <w:sz w:val="28"/>
          <w:szCs w:val="28"/>
        </w:rPr>
        <w:t>)</w:t>
      </w:r>
      <w:r w:rsidRPr="00E36BB5">
        <w:rPr>
          <w:rFonts w:ascii="Times New Roman" w:hAnsi="Times New Roman"/>
          <w:sz w:val="28"/>
          <w:szCs w:val="28"/>
        </w:rPr>
        <w:t>,</w:t>
      </w:r>
    </w:p>
    <w:p w:rsidR="0036639D" w:rsidRDefault="0036639D" w:rsidP="0036639D">
      <w:pPr>
        <w:widowControl w:val="0"/>
        <w:spacing w:after="0" w:line="240" w:lineRule="auto"/>
        <w:jc w:val="right"/>
        <w:rPr>
          <w:rFonts w:ascii="Times New Roman" w:hAnsi="Times New Roman"/>
          <w:sz w:val="28"/>
          <w:szCs w:val="28"/>
        </w:rPr>
      </w:pPr>
      <w:r>
        <w:rPr>
          <w:rFonts w:ascii="Times New Roman" w:hAnsi="Times New Roman"/>
          <w:sz w:val="28"/>
          <w:szCs w:val="28"/>
        </w:rPr>
        <w:t>профессор</w:t>
      </w:r>
    </w:p>
    <w:p w:rsidR="0036639D" w:rsidRDefault="0036639D" w:rsidP="0036639D">
      <w:pPr>
        <w:widowControl w:val="0"/>
        <w:spacing w:after="0" w:line="240" w:lineRule="auto"/>
        <w:jc w:val="right"/>
        <w:rPr>
          <w:rFonts w:ascii="Times New Roman" w:hAnsi="Times New Roman"/>
          <w:sz w:val="28"/>
          <w:szCs w:val="28"/>
        </w:rPr>
      </w:pPr>
      <w:r>
        <w:rPr>
          <w:rFonts w:ascii="Times New Roman" w:hAnsi="Times New Roman"/>
          <w:sz w:val="28"/>
          <w:szCs w:val="28"/>
        </w:rPr>
        <w:t>Ян Данек</w:t>
      </w:r>
    </w:p>
    <w:p w:rsidR="00F14802" w:rsidRDefault="00F14802" w:rsidP="0036639D">
      <w:pPr>
        <w:widowControl w:val="0"/>
        <w:spacing w:after="0" w:line="240" w:lineRule="auto"/>
        <w:jc w:val="right"/>
        <w:rPr>
          <w:rFonts w:ascii="Times New Roman" w:hAnsi="Times New Roman"/>
          <w:sz w:val="28"/>
          <w:szCs w:val="28"/>
        </w:rPr>
      </w:pPr>
    </w:p>
    <w:p w:rsidR="0036639D" w:rsidRDefault="0036639D" w:rsidP="0036639D">
      <w:pPr>
        <w:widowControl w:val="0"/>
        <w:spacing w:after="0" w:line="240" w:lineRule="auto"/>
        <w:jc w:val="right"/>
        <w:rPr>
          <w:rFonts w:ascii="Times New Roman" w:hAnsi="Times New Roman"/>
          <w:sz w:val="28"/>
          <w:szCs w:val="28"/>
        </w:rPr>
      </w:pPr>
    </w:p>
    <w:p w:rsidR="0036639D" w:rsidRDefault="0036639D" w:rsidP="0036639D">
      <w:pPr>
        <w:widowControl w:val="0"/>
        <w:spacing w:after="0" w:line="240" w:lineRule="auto"/>
        <w:jc w:val="right"/>
        <w:rPr>
          <w:rFonts w:ascii="Times New Roman" w:hAnsi="Times New Roman"/>
          <w:sz w:val="28"/>
          <w:szCs w:val="28"/>
        </w:rPr>
      </w:pPr>
    </w:p>
    <w:p w:rsidR="0036639D" w:rsidRDefault="0036639D" w:rsidP="0036639D">
      <w:pPr>
        <w:widowControl w:val="0"/>
        <w:spacing w:after="0" w:line="240" w:lineRule="auto"/>
        <w:jc w:val="right"/>
        <w:rPr>
          <w:rFonts w:ascii="Times New Roman" w:hAnsi="Times New Roman"/>
          <w:sz w:val="28"/>
          <w:szCs w:val="28"/>
        </w:rPr>
      </w:pPr>
    </w:p>
    <w:p w:rsidR="0036639D" w:rsidRDefault="0036639D" w:rsidP="0036639D">
      <w:pPr>
        <w:widowControl w:val="0"/>
        <w:spacing w:after="0" w:line="240" w:lineRule="auto"/>
        <w:jc w:val="right"/>
        <w:rPr>
          <w:rFonts w:ascii="Times New Roman" w:hAnsi="Times New Roman"/>
          <w:sz w:val="28"/>
          <w:szCs w:val="28"/>
        </w:rPr>
      </w:pPr>
    </w:p>
    <w:p w:rsidR="0036639D" w:rsidRDefault="0036639D" w:rsidP="0036639D">
      <w:pPr>
        <w:widowControl w:val="0"/>
        <w:spacing w:after="0" w:line="240" w:lineRule="auto"/>
        <w:jc w:val="center"/>
        <w:rPr>
          <w:rFonts w:ascii="Times New Roman" w:hAnsi="Times New Roman"/>
          <w:sz w:val="28"/>
          <w:szCs w:val="28"/>
        </w:rPr>
      </w:pPr>
      <w:r>
        <w:rPr>
          <w:rFonts w:ascii="Times New Roman" w:hAnsi="Times New Roman"/>
          <w:sz w:val="28"/>
          <w:szCs w:val="28"/>
        </w:rPr>
        <w:t>Республика Казахстан</w:t>
      </w:r>
    </w:p>
    <w:p w:rsidR="0036639D" w:rsidRPr="00CA6DB4" w:rsidRDefault="0036639D" w:rsidP="0036639D">
      <w:pPr>
        <w:widowControl w:val="0"/>
        <w:spacing w:after="0" w:line="240" w:lineRule="auto"/>
        <w:jc w:val="center"/>
        <w:rPr>
          <w:rFonts w:ascii="Times New Roman" w:hAnsi="Times New Roman"/>
          <w:sz w:val="28"/>
          <w:szCs w:val="28"/>
        </w:rPr>
      </w:pPr>
      <w:r>
        <w:rPr>
          <w:rFonts w:ascii="Times New Roman" w:hAnsi="Times New Roman"/>
          <w:sz w:val="28"/>
          <w:szCs w:val="28"/>
        </w:rPr>
        <w:t>Караганда, 20</w:t>
      </w:r>
      <w:r w:rsidRPr="00EB129B">
        <w:rPr>
          <w:rFonts w:ascii="Times New Roman" w:hAnsi="Times New Roman"/>
          <w:sz w:val="28"/>
          <w:szCs w:val="28"/>
        </w:rPr>
        <w:t>21</w:t>
      </w:r>
    </w:p>
    <w:p w:rsidR="0036639D" w:rsidRPr="00400E71" w:rsidRDefault="00AC271A" w:rsidP="0036639D">
      <w:pPr>
        <w:widowControl w:val="0"/>
        <w:spacing w:after="0" w:line="240" w:lineRule="auto"/>
        <w:jc w:val="center"/>
        <w:rPr>
          <w:rFonts w:ascii="Times New Roman" w:hAnsi="Times New Roman"/>
          <w:b/>
          <w:sz w:val="28"/>
          <w:szCs w:val="28"/>
        </w:rPr>
      </w:pPr>
      <w:r w:rsidRPr="00AC271A">
        <w:rPr>
          <w:rFonts w:ascii="Times New Roman" w:hAnsi="Times New Roman"/>
          <w:noProof/>
          <w:sz w:val="28"/>
          <w:szCs w:val="28"/>
        </w:rPr>
        <w:pict>
          <v:rect id="Прямоугольник 73" o:spid="_x0000_s1026" style="position:absolute;left:0;text-align:left;margin-left:220.6pt;margin-top:6.9pt;width:44.15pt;height:15.6pt;z-index:2516884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" fillcolor="white [3212]" stroked="f" strokeweight="2pt">
            <v:path arrowok="t"/>
          </v:rect>
        </w:pict>
      </w:r>
      <w:r w:rsidRPr="00AC271A">
        <w:rPr>
          <w:rFonts w:ascii="Times New Roman" w:hAnsi="Times New Roman"/>
          <w:noProof/>
          <w:sz w:val="28"/>
          <w:szCs w:val="28"/>
        </w:rPr>
        <w:pict>
          <v:rect id="Rectangle 66" o:spid="_x0000_s1087" style="position:absolute;left:0;text-align:left;margin-left:226.95pt;margin-top:22.8pt;width:32.25pt;height:29.25pt;z-index:25168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" stroked="f"/>
        </w:pict>
      </w:r>
      <w:r w:rsidR="0036639D">
        <w:rPr>
          <w:rFonts w:ascii="Times New Roman" w:hAnsi="Times New Roman"/>
          <w:sz w:val="28"/>
          <w:szCs w:val="28"/>
        </w:rPr>
        <w:br w:type="page"/>
      </w:r>
      <w:r w:rsidR="0036639D" w:rsidRPr="00400E71">
        <w:rPr>
          <w:rFonts w:ascii="Times New Roman" w:hAnsi="Times New Roman"/>
          <w:b/>
          <w:sz w:val="28"/>
          <w:szCs w:val="28"/>
        </w:rPr>
        <w:lastRenderedPageBreak/>
        <w:t>СОДЕРЖАНИЕ</w:t>
      </w:r>
    </w:p>
    <w:p w:rsidR="0036639D" w:rsidRDefault="0036639D" w:rsidP="00FB1EC3">
      <w:pPr>
        <w:widowControl w:val="0"/>
        <w:spacing w:after="0" w:line="240" w:lineRule="auto"/>
        <w:jc w:val="right"/>
        <w:rPr>
          <w:rFonts w:ascii="Times New Roman" w:hAnsi="Times New Roman"/>
          <w:sz w:val="28"/>
          <w:szCs w:val="28"/>
        </w:rPr>
      </w:pPr>
    </w:p>
    <w:tbl>
      <w:tblPr>
        <w:tblW w:w="0" w:type="auto"/>
        <w:tblLook w:val="04A0"/>
      </w:tblPr>
      <w:tblGrid>
        <w:gridCol w:w="675"/>
        <w:gridCol w:w="8442"/>
        <w:gridCol w:w="708"/>
      </w:tblGrid>
      <w:tr w:rsidR="0036639D" w:rsidRPr="00BE077D" w:rsidTr="00FB1EC3">
        <w:tc>
          <w:tcPr>
            <w:tcW w:w="9039" w:type="dxa"/>
            <w:gridSpan w:val="2"/>
          </w:tcPr>
          <w:p w:rsidR="0036639D" w:rsidRPr="00FB1EC3" w:rsidRDefault="0036639D" w:rsidP="00BE077D">
            <w:pPr>
              <w:widowControl w:val="0"/>
              <w:spacing w:after="0" w:line="240" w:lineRule="auto"/>
              <w:jc w:val="both"/>
              <w:rPr>
                <w:rFonts w:ascii="Times New Roman" w:hAnsi="Times New Roman"/>
                <w:sz w:val="28"/>
                <w:szCs w:val="28"/>
              </w:rPr>
            </w:pPr>
            <w:r w:rsidRPr="00BE077D">
              <w:rPr>
                <w:rFonts w:ascii="Times New Roman" w:hAnsi="Times New Roman"/>
                <w:b/>
                <w:sz w:val="28"/>
                <w:szCs w:val="28"/>
              </w:rPr>
              <w:t>НОРМАТИВНЫЕ ССЫЛКИ</w:t>
            </w:r>
            <w:r w:rsidR="00FB1EC3">
              <w:rPr>
                <w:rFonts w:ascii="Times New Roman" w:hAnsi="Times New Roman"/>
                <w:sz w:val="28"/>
                <w:szCs w:val="28"/>
              </w:rPr>
              <w:t>………………………………….………....</w:t>
            </w:r>
            <w:r w:rsidR="009A4446">
              <w:rPr>
                <w:rFonts w:ascii="Times New Roman" w:hAnsi="Times New Roman"/>
                <w:sz w:val="28"/>
                <w:szCs w:val="28"/>
              </w:rPr>
              <w:t>.</w:t>
            </w:r>
            <w:r w:rsidR="00FB1EC3">
              <w:rPr>
                <w:rFonts w:ascii="Times New Roman" w:hAnsi="Times New Roman"/>
                <w:sz w:val="28"/>
                <w:szCs w:val="28"/>
              </w:rPr>
              <w:t>..</w:t>
            </w:r>
          </w:p>
        </w:tc>
        <w:tc>
          <w:tcPr>
            <w:tcW w:w="708" w:type="dxa"/>
          </w:tcPr>
          <w:p w:rsidR="0036639D" w:rsidRPr="00BE077D" w:rsidRDefault="00400E71" w:rsidP="00FB1EC3">
            <w:pPr>
              <w:widowControl w:val="0"/>
              <w:spacing w:after="0" w:line="240" w:lineRule="auto"/>
              <w:rPr>
                <w:rFonts w:ascii="Times New Roman" w:hAnsi="Times New Roman"/>
                <w:sz w:val="28"/>
                <w:szCs w:val="28"/>
              </w:rPr>
            </w:pPr>
            <w:r w:rsidRPr="00BE077D">
              <w:rPr>
                <w:rFonts w:ascii="Times New Roman" w:hAnsi="Times New Roman"/>
                <w:sz w:val="28"/>
                <w:szCs w:val="28"/>
              </w:rPr>
              <w:t>3</w:t>
            </w:r>
          </w:p>
        </w:tc>
      </w:tr>
      <w:tr w:rsidR="0036639D" w:rsidRPr="00BE077D" w:rsidTr="00FB1EC3">
        <w:tc>
          <w:tcPr>
            <w:tcW w:w="9039" w:type="dxa"/>
            <w:gridSpan w:val="2"/>
          </w:tcPr>
          <w:p w:rsidR="0036639D" w:rsidRPr="00FB1EC3" w:rsidRDefault="0036639D" w:rsidP="00BE077D">
            <w:pPr>
              <w:widowControl w:val="0"/>
              <w:spacing w:after="0" w:line="240" w:lineRule="auto"/>
              <w:jc w:val="both"/>
              <w:rPr>
                <w:rFonts w:ascii="Times New Roman" w:hAnsi="Times New Roman"/>
                <w:sz w:val="28"/>
                <w:szCs w:val="28"/>
              </w:rPr>
            </w:pPr>
            <w:r w:rsidRPr="00BE077D">
              <w:rPr>
                <w:rFonts w:ascii="Times New Roman" w:hAnsi="Times New Roman"/>
                <w:b/>
                <w:sz w:val="28"/>
                <w:szCs w:val="28"/>
              </w:rPr>
              <w:t>ОПРЕДЕЛ</w:t>
            </w:r>
            <w:r w:rsidR="00AC3E04">
              <w:rPr>
                <w:rFonts w:ascii="Times New Roman" w:hAnsi="Times New Roman"/>
                <w:b/>
                <w:sz w:val="28"/>
                <w:szCs w:val="28"/>
              </w:rPr>
              <w:t>Е</w:t>
            </w:r>
            <w:r w:rsidRPr="00BE077D">
              <w:rPr>
                <w:rFonts w:ascii="Times New Roman" w:hAnsi="Times New Roman"/>
                <w:b/>
                <w:sz w:val="28"/>
                <w:szCs w:val="28"/>
              </w:rPr>
              <w:t>НИЯ</w:t>
            </w:r>
            <w:r w:rsidR="00FB1EC3">
              <w:rPr>
                <w:rFonts w:ascii="Times New Roman" w:hAnsi="Times New Roman"/>
                <w:sz w:val="28"/>
                <w:szCs w:val="28"/>
              </w:rPr>
              <w:t>…………………………………………….………….….</w:t>
            </w:r>
            <w:r w:rsidR="009A4446">
              <w:rPr>
                <w:rFonts w:ascii="Times New Roman" w:hAnsi="Times New Roman"/>
                <w:sz w:val="28"/>
                <w:szCs w:val="28"/>
              </w:rPr>
              <w:t>...</w:t>
            </w:r>
            <w:r w:rsidR="00FB1EC3">
              <w:rPr>
                <w:rFonts w:ascii="Times New Roman" w:hAnsi="Times New Roman"/>
                <w:sz w:val="28"/>
                <w:szCs w:val="28"/>
              </w:rPr>
              <w:t>.</w:t>
            </w:r>
          </w:p>
        </w:tc>
        <w:tc>
          <w:tcPr>
            <w:tcW w:w="708" w:type="dxa"/>
          </w:tcPr>
          <w:p w:rsidR="0036639D" w:rsidRPr="00BE077D" w:rsidRDefault="00400E71" w:rsidP="00FB1EC3">
            <w:pPr>
              <w:widowControl w:val="0"/>
              <w:spacing w:after="0" w:line="240" w:lineRule="auto"/>
              <w:rPr>
                <w:rFonts w:ascii="Times New Roman" w:hAnsi="Times New Roman"/>
                <w:sz w:val="28"/>
                <w:szCs w:val="28"/>
              </w:rPr>
            </w:pPr>
            <w:r w:rsidRPr="006D6838">
              <w:rPr>
                <w:rFonts w:ascii="Times New Roman" w:hAnsi="Times New Roman"/>
                <w:sz w:val="28"/>
                <w:szCs w:val="28"/>
              </w:rPr>
              <w:t>5</w:t>
            </w:r>
          </w:p>
        </w:tc>
      </w:tr>
      <w:tr w:rsidR="0036639D" w:rsidRPr="00BE077D" w:rsidTr="00FB1EC3">
        <w:tc>
          <w:tcPr>
            <w:tcW w:w="9039" w:type="dxa"/>
            <w:gridSpan w:val="2"/>
          </w:tcPr>
          <w:p w:rsidR="0036639D" w:rsidRPr="00FB1EC3" w:rsidRDefault="0036639D" w:rsidP="00BE077D">
            <w:pPr>
              <w:widowControl w:val="0"/>
              <w:spacing w:after="0" w:line="240" w:lineRule="auto"/>
              <w:jc w:val="both"/>
              <w:rPr>
                <w:rFonts w:ascii="Times New Roman" w:hAnsi="Times New Roman"/>
                <w:sz w:val="28"/>
                <w:szCs w:val="28"/>
              </w:rPr>
            </w:pPr>
            <w:r w:rsidRPr="00BE077D">
              <w:rPr>
                <w:rFonts w:ascii="Times New Roman" w:hAnsi="Times New Roman"/>
                <w:b/>
                <w:sz w:val="28"/>
                <w:szCs w:val="28"/>
              </w:rPr>
              <w:t>ОБОЗНАЧЕНИЯ И СОКРАЩЕНИЯ</w:t>
            </w:r>
            <w:r w:rsidR="00FB1EC3">
              <w:rPr>
                <w:rFonts w:ascii="Times New Roman" w:hAnsi="Times New Roman"/>
                <w:sz w:val="28"/>
                <w:szCs w:val="28"/>
              </w:rPr>
              <w:t>……………………………………</w:t>
            </w:r>
            <w:r w:rsidR="009A4446">
              <w:rPr>
                <w:rFonts w:ascii="Times New Roman" w:hAnsi="Times New Roman"/>
                <w:sz w:val="28"/>
                <w:szCs w:val="28"/>
              </w:rPr>
              <w:t>..</w:t>
            </w:r>
            <w:r w:rsidR="00FB1EC3">
              <w:rPr>
                <w:rFonts w:ascii="Times New Roman" w:hAnsi="Times New Roman"/>
                <w:sz w:val="28"/>
                <w:szCs w:val="28"/>
              </w:rPr>
              <w:t>.</w:t>
            </w:r>
          </w:p>
        </w:tc>
        <w:tc>
          <w:tcPr>
            <w:tcW w:w="708" w:type="dxa"/>
          </w:tcPr>
          <w:p w:rsidR="0036639D" w:rsidRPr="00BE077D" w:rsidRDefault="006D6838" w:rsidP="00FB1EC3">
            <w:pPr>
              <w:widowControl w:val="0"/>
              <w:spacing w:after="0" w:line="240" w:lineRule="auto"/>
              <w:rPr>
                <w:rFonts w:ascii="Times New Roman" w:hAnsi="Times New Roman"/>
                <w:sz w:val="28"/>
                <w:szCs w:val="28"/>
              </w:rPr>
            </w:pPr>
            <w:r>
              <w:rPr>
                <w:rFonts w:ascii="Times New Roman" w:hAnsi="Times New Roman"/>
                <w:sz w:val="28"/>
                <w:szCs w:val="28"/>
              </w:rPr>
              <w:t>7</w:t>
            </w:r>
          </w:p>
        </w:tc>
      </w:tr>
      <w:tr w:rsidR="0036639D" w:rsidRPr="00BE077D" w:rsidTr="00FB1EC3">
        <w:tc>
          <w:tcPr>
            <w:tcW w:w="9039" w:type="dxa"/>
            <w:gridSpan w:val="2"/>
          </w:tcPr>
          <w:p w:rsidR="0036639D" w:rsidRPr="00BE077D" w:rsidRDefault="0036639D" w:rsidP="00BE077D">
            <w:pPr>
              <w:widowControl w:val="0"/>
              <w:spacing w:after="0" w:line="240" w:lineRule="auto"/>
              <w:jc w:val="both"/>
              <w:rPr>
                <w:rFonts w:ascii="Times New Roman" w:hAnsi="Times New Roman"/>
                <w:b/>
                <w:sz w:val="28"/>
                <w:szCs w:val="28"/>
              </w:rPr>
            </w:pPr>
            <w:r w:rsidRPr="00BE077D">
              <w:rPr>
                <w:rFonts w:ascii="Times New Roman" w:hAnsi="Times New Roman"/>
                <w:b/>
                <w:sz w:val="28"/>
                <w:szCs w:val="28"/>
              </w:rPr>
              <w:t>ВВЕДЕНИЕ</w:t>
            </w:r>
            <w:r w:rsidR="00FB1EC3">
              <w:rPr>
                <w:rFonts w:ascii="Times New Roman" w:hAnsi="Times New Roman"/>
                <w:sz w:val="28"/>
                <w:szCs w:val="28"/>
              </w:rPr>
              <w:t>…………………………………………………………………</w:t>
            </w:r>
            <w:r w:rsidR="009A4446">
              <w:rPr>
                <w:rFonts w:ascii="Times New Roman" w:hAnsi="Times New Roman"/>
                <w:sz w:val="28"/>
                <w:szCs w:val="28"/>
              </w:rPr>
              <w:t>.</w:t>
            </w:r>
            <w:r w:rsidR="00FB1EC3">
              <w:rPr>
                <w:rFonts w:ascii="Times New Roman" w:hAnsi="Times New Roman"/>
                <w:sz w:val="28"/>
                <w:szCs w:val="28"/>
              </w:rPr>
              <w:t>...</w:t>
            </w:r>
          </w:p>
        </w:tc>
        <w:tc>
          <w:tcPr>
            <w:tcW w:w="708" w:type="dxa"/>
          </w:tcPr>
          <w:p w:rsidR="0036639D" w:rsidRPr="00BE077D" w:rsidRDefault="006D6838" w:rsidP="00FB1EC3">
            <w:pPr>
              <w:widowControl w:val="0"/>
              <w:spacing w:after="0" w:line="240" w:lineRule="auto"/>
              <w:rPr>
                <w:rFonts w:ascii="Times New Roman" w:hAnsi="Times New Roman"/>
                <w:sz w:val="28"/>
                <w:szCs w:val="28"/>
              </w:rPr>
            </w:pPr>
            <w:r>
              <w:rPr>
                <w:rFonts w:ascii="Times New Roman" w:hAnsi="Times New Roman"/>
                <w:sz w:val="28"/>
                <w:szCs w:val="28"/>
              </w:rPr>
              <w:t>8</w:t>
            </w:r>
          </w:p>
        </w:tc>
      </w:tr>
      <w:tr w:rsidR="0036639D" w:rsidRPr="00BE077D" w:rsidTr="00FB1EC3">
        <w:tc>
          <w:tcPr>
            <w:tcW w:w="675" w:type="dxa"/>
          </w:tcPr>
          <w:p w:rsidR="0036639D" w:rsidRPr="00BE077D" w:rsidRDefault="0036639D" w:rsidP="00BE077D">
            <w:pPr>
              <w:widowControl w:val="0"/>
              <w:spacing w:after="0" w:line="240" w:lineRule="auto"/>
              <w:rPr>
                <w:rFonts w:ascii="Times New Roman" w:hAnsi="Times New Roman"/>
                <w:b/>
                <w:sz w:val="28"/>
                <w:szCs w:val="28"/>
              </w:rPr>
            </w:pPr>
            <w:r w:rsidRPr="00BE077D">
              <w:rPr>
                <w:rFonts w:ascii="Times New Roman" w:hAnsi="Times New Roman"/>
                <w:b/>
                <w:sz w:val="28"/>
                <w:szCs w:val="28"/>
              </w:rPr>
              <w:t>1</w:t>
            </w:r>
          </w:p>
        </w:tc>
        <w:tc>
          <w:tcPr>
            <w:tcW w:w="8364" w:type="dxa"/>
          </w:tcPr>
          <w:p w:rsidR="0036639D" w:rsidRPr="00FB1EC3" w:rsidRDefault="0036639D" w:rsidP="00BE077D">
            <w:pPr>
              <w:widowControl w:val="0"/>
              <w:spacing w:after="0" w:line="240" w:lineRule="auto"/>
              <w:jc w:val="both"/>
              <w:rPr>
                <w:rFonts w:ascii="Times New Roman" w:hAnsi="Times New Roman"/>
                <w:sz w:val="28"/>
                <w:szCs w:val="28"/>
              </w:rPr>
            </w:pPr>
            <w:r w:rsidRPr="00BE077D">
              <w:rPr>
                <w:rFonts w:ascii="Times New Roman" w:hAnsi="Times New Roman"/>
                <w:b/>
                <w:sz w:val="28"/>
                <w:szCs w:val="28"/>
              </w:rPr>
              <w:t>НАУЧНО-ТЕОРЕТИЧЕСКИЕ ОСНОВЫ ПОДГОТОВКИ БУДУЩИХ ПЕДАГОГОВ К КОРПОРАТИВНОМУ УПРАВЛЕНИЮ В СИСТЕМЕ ОБРАЗОВАНИЯ</w:t>
            </w:r>
            <w:r w:rsidR="00FB1EC3">
              <w:rPr>
                <w:rFonts w:ascii="Times New Roman" w:hAnsi="Times New Roman"/>
                <w:sz w:val="28"/>
                <w:szCs w:val="28"/>
              </w:rPr>
              <w:t>………………</w:t>
            </w:r>
            <w:r w:rsidR="009A4446">
              <w:rPr>
                <w:rFonts w:ascii="Times New Roman" w:hAnsi="Times New Roman"/>
                <w:sz w:val="28"/>
                <w:szCs w:val="28"/>
              </w:rPr>
              <w:t>....</w:t>
            </w:r>
            <w:r w:rsidR="00FB1EC3">
              <w:rPr>
                <w:rFonts w:ascii="Times New Roman" w:hAnsi="Times New Roman"/>
                <w:sz w:val="28"/>
                <w:szCs w:val="28"/>
              </w:rPr>
              <w:t>.</w:t>
            </w:r>
          </w:p>
        </w:tc>
        <w:tc>
          <w:tcPr>
            <w:tcW w:w="708" w:type="dxa"/>
          </w:tcPr>
          <w:p w:rsidR="00FB1EC3" w:rsidRDefault="00FB1EC3" w:rsidP="00FB1EC3">
            <w:pPr>
              <w:widowControl w:val="0"/>
              <w:spacing w:after="0" w:line="240" w:lineRule="auto"/>
              <w:rPr>
                <w:rFonts w:ascii="Times New Roman" w:hAnsi="Times New Roman"/>
                <w:sz w:val="28"/>
                <w:szCs w:val="28"/>
              </w:rPr>
            </w:pPr>
          </w:p>
          <w:p w:rsidR="00FB1EC3" w:rsidRDefault="00FB1EC3" w:rsidP="00FB1EC3">
            <w:pPr>
              <w:widowControl w:val="0"/>
              <w:spacing w:after="0" w:line="240" w:lineRule="auto"/>
              <w:rPr>
                <w:rFonts w:ascii="Times New Roman" w:hAnsi="Times New Roman"/>
                <w:sz w:val="28"/>
                <w:szCs w:val="28"/>
              </w:rPr>
            </w:pPr>
          </w:p>
          <w:p w:rsidR="0036639D" w:rsidRPr="00BE077D" w:rsidRDefault="008E563B" w:rsidP="00FB1EC3">
            <w:pPr>
              <w:widowControl w:val="0"/>
              <w:spacing w:after="0" w:line="240" w:lineRule="auto"/>
              <w:rPr>
                <w:rFonts w:ascii="Times New Roman" w:hAnsi="Times New Roman"/>
                <w:sz w:val="28"/>
                <w:szCs w:val="28"/>
              </w:rPr>
            </w:pPr>
            <w:r>
              <w:rPr>
                <w:rFonts w:ascii="Times New Roman" w:hAnsi="Times New Roman"/>
                <w:sz w:val="28"/>
                <w:szCs w:val="28"/>
              </w:rPr>
              <w:t>14</w:t>
            </w:r>
          </w:p>
        </w:tc>
      </w:tr>
      <w:tr w:rsidR="0036639D" w:rsidRPr="00BE077D" w:rsidTr="00FB1EC3">
        <w:tc>
          <w:tcPr>
            <w:tcW w:w="675" w:type="dxa"/>
          </w:tcPr>
          <w:p w:rsidR="0036639D" w:rsidRPr="00BE077D" w:rsidRDefault="0036639D" w:rsidP="00BE077D">
            <w:pPr>
              <w:widowControl w:val="0"/>
              <w:spacing w:after="0" w:line="240" w:lineRule="auto"/>
              <w:rPr>
                <w:rFonts w:ascii="Times New Roman" w:hAnsi="Times New Roman"/>
                <w:sz w:val="28"/>
                <w:szCs w:val="28"/>
              </w:rPr>
            </w:pPr>
            <w:r w:rsidRPr="00BE077D">
              <w:rPr>
                <w:rFonts w:ascii="Times New Roman" w:hAnsi="Times New Roman"/>
                <w:sz w:val="28"/>
                <w:szCs w:val="28"/>
              </w:rPr>
              <w:t>1.1</w:t>
            </w:r>
          </w:p>
        </w:tc>
        <w:tc>
          <w:tcPr>
            <w:tcW w:w="8364" w:type="dxa"/>
          </w:tcPr>
          <w:p w:rsidR="0036639D" w:rsidRPr="00BE077D" w:rsidRDefault="0036639D" w:rsidP="00BE077D">
            <w:pPr>
              <w:widowControl w:val="0"/>
              <w:spacing w:after="0" w:line="240" w:lineRule="auto"/>
              <w:jc w:val="both"/>
              <w:rPr>
                <w:rFonts w:ascii="Times New Roman" w:hAnsi="Times New Roman"/>
                <w:sz w:val="28"/>
                <w:szCs w:val="28"/>
              </w:rPr>
            </w:pPr>
            <w:r w:rsidRPr="00BE077D">
              <w:rPr>
                <w:rFonts w:ascii="Times New Roman" w:hAnsi="Times New Roman"/>
                <w:sz w:val="28"/>
                <w:szCs w:val="28"/>
              </w:rPr>
              <w:t>Предпосылки и современное состояние подготовки педагогов к корпоративному управлению</w:t>
            </w:r>
            <w:r w:rsidR="00FB1EC3">
              <w:rPr>
                <w:rFonts w:ascii="Times New Roman" w:hAnsi="Times New Roman"/>
                <w:sz w:val="28"/>
                <w:szCs w:val="28"/>
              </w:rPr>
              <w:t>……………………………………</w:t>
            </w:r>
            <w:r w:rsidR="009A4446">
              <w:rPr>
                <w:rFonts w:ascii="Times New Roman" w:hAnsi="Times New Roman"/>
                <w:sz w:val="28"/>
                <w:szCs w:val="28"/>
              </w:rPr>
              <w:t>..</w:t>
            </w:r>
            <w:r w:rsidR="00FB1EC3">
              <w:rPr>
                <w:rFonts w:ascii="Times New Roman" w:hAnsi="Times New Roman"/>
                <w:sz w:val="28"/>
                <w:szCs w:val="28"/>
              </w:rPr>
              <w:t>…</w:t>
            </w:r>
            <w:r w:rsidR="009A4446">
              <w:rPr>
                <w:rFonts w:ascii="Times New Roman" w:hAnsi="Times New Roman"/>
                <w:sz w:val="28"/>
                <w:szCs w:val="28"/>
              </w:rPr>
              <w:t>...</w:t>
            </w:r>
            <w:r w:rsidR="00FB1EC3">
              <w:rPr>
                <w:rFonts w:ascii="Times New Roman" w:hAnsi="Times New Roman"/>
                <w:sz w:val="28"/>
                <w:szCs w:val="28"/>
              </w:rPr>
              <w:t>..</w:t>
            </w:r>
          </w:p>
        </w:tc>
        <w:tc>
          <w:tcPr>
            <w:tcW w:w="708" w:type="dxa"/>
          </w:tcPr>
          <w:p w:rsidR="00FB1EC3" w:rsidRDefault="00FB1EC3" w:rsidP="00FB1EC3">
            <w:pPr>
              <w:widowControl w:val="0"/>
              <w:spacing w:after="0" w:line="240" w:lineRule="auto"/>
              <w:rPr>
                <w:rFonts w:ascii="Times New Roman" w:hAnsi="Times New Roman"/>
                <w:sz w:val="28"/>
                <w:szCs w:val="28"/>
              </w:rPr>
            </w:pPr>
          </w:p>
          <w:p w:rsidR="0036639D" w:rsidRPr="00BE077D" w:rsidRDefault="008E563B" w:rsidP="00FB1EC3">
            <w:pPr>
              <w:widowControl w:val="0"/>
              <w:spacing w:after="0" w:line="240" w:lineRule="auto"/>
              <w:rPr>
                <w:rFonts w:ascii="Times New Roman" w:hAnsi="Times New Roman"/>
                <w:sz w:val="28"/>
                <w:szCs w:val="28"/>
              </w:rPr>
            </w:pPr>
            <w:r>
              <w:rPr>
                <w:rFonts w:ascii="Times New Roman" w:hAnsi="Times New Roman"/>
                <w:sz w:val="28"/>
                <w:szCs w:val="28"/>
              </w:rPr>
              <w:t>14</w:t>
            </w:r>
          </w:p>
        </w:tc>
      </w:tr>
      <w:tr w:rsidR="0036639D" w:rsidRPr="00BE077D" w:rsidTr="00FB1EC3">
        <w:tc>
          <w:tcPr>
            <w:tcW w:w="675" w:type="dxa"/>
          </w:tcPr>
          <w:p w:rsidR="0036639D" w:rsidRPr="00BE077D" w:rsidRDefault="0036639D" w:rsidP="00BE077D">
            <w:pPr>
              <w:widowControl w:val="0"/>
              <w:spacing w:after="0" w:line="240" w:lineRule="auto"/>
              <w:rPr>
                <w:rFonts w:ascii="Times New Roman" w:hAnsi="Times New Roman"/>
                <w:sz w:val="28"/>
                <w:szCs w:val="28"/>
              </w:rPr>
            </w:pPr>
            <w:r w:rsidRPr="00BE077D">
              <w:rPr>
                <w:rFonts w:ascii="Times New Roman" w:hAnsi="Times New Roman"/>
                <w:sz w:val="28"/>
                <w:szCs w:val="28"/>
              </w:rPr>
              <w:t>1.2</w:t>
            </w:r>
          </w:p>
        </w:tc>
        <w:tc>
          <w:tcPr>
            <w:tcW w:w="8364" w:type="dxa"/>
          </w:tcPr>
          <w:p w:rsidR="0036639D" w:rsidRPr="00BE077D" w:rsidRDefault="0036639D" w:rsidP="00BE077D">
            <w:pPr>
              <w:widowControl w:val="0"/>
              <w:spacing w:after="0" w:line="240" w:lineRule="auto"/>
              <w:jc w:val="both"/>
              <w:rPr>
                <w:rFonts w:ascii="Times New Roman" w:hAnsi="Times New Roman"/>
                <w:sz w:val="28"/>
                <w:szCs w:val="28"/>
              </w:rPr>
            </w:pPr>
            <w:r w:rsidRPr="00BE077D">
              <w:rPr>
                <w:rFonts w:ascii="Times New Roman" w:hAnsi="Times New Roman"/>
                <w:sz w:val="28"/>
                <w:szCs w:val="28"/>
              </w:rPr>
              <w:t>Сущность корпоративного управления в системе образования</w:t>
            </w:r>
            <w:r w:rsidR="00FB1EC3">
              <w:rPr>
                <w:rFonts w:ascii="Times New Roman" w:hAnsi="Times New Roman"/>
                <w:sz w:val="28"/>
                <w:szCs w:val="28"/>
              </w:rPr>
              <w:t>…</w:t>
            </w:r>
            <w:r w:rsidR="009A4446">
              <w:rPr>
                <w:rFonts w:ascii="Times New Roman" w:hAnsi="Times New Roman"/>
                <w:sz w:val="28"/>
                <w:szCs w:val="28"/>
              </w:rPr>
              <w:t>...</w:t>
            </w:r>
            <w:r w:rsidR="00FB1EC3">
              <w:rPr>
                <w:rFonts w:ascii="Times New Roman" w:hAnsi="Times New Roman"/>
                <w:sz w:val="28"/>
                <w:szCs w:val="28"/>
              </w:rPr>
              <w:t>…</w:t>
            </w:r>
          </w:p>
        </w:tc>
        <w:tc>
          <w:tcPr>
            <w:tcW w:w="708" w:type="dxa"/>
          </w:tcPr>
          <w:p w:rsidR="0036639D" w:rsidRPr="00BE077D" w:rsidRDefault="008E563B" w:rsidP="001F4343">
            <w:pPr>
              <w:widowControl w:val="0"/>
              <w:spacing w:after="0" w:line="240" w:lineRule="auto"/>
              <w:rPr>
                <w:rFonts w:ascii="Times New Roman" w:hAnsi="Times New Roman"/>
                <w:sz w:val="28"/>
                <w:szCs w:val="28"/>
              </w:rPr>
            </w:pPr>
            <w:r>
              <w:rPr>
                <w:rFonts w:ascii="Times New Roman" w:hAnsi="Times New Roman"/>
                <w:sz w:val="28"/>
                <w:szCs w:val="28"/>
              </w:rPr>
              <w:t>3</w:t>
            </w:r>
            <w:r w:rsidR="001F4343">
              <w:rPr>
                <w:rFonts w:ascii="Times New Roman" w:hAnsi="Times New Roman"/>
                <w:sz w:val="28"/>
                <w:szCs w:val="28"/>
              </w:rPr>
              <w:t>1</w:t>
            </w:r>
          </w:p>
        </w:tc>
      </w:tr>
      <w:tr w:rsidR="0036639D" w:rsidRPr="00BE077D" w:rsidTr="00FB1EC3">
        <w:tc>
          <w:tcPr>
            <w:tcW w:w="675" w:type="dxa"/>
          </w:tcPr>
          <w:p w:rsidR="0036639D" w:rsidRPr="00BE077D" w:rsidRDefault="0036639D" w:rsidP="00BE077D">
            <w:pPr>
              <w:widowControl w:val="0"/>
              <w:spacing w:after="0" w:line="240" w:lineRule="auto"/>
              <w:rPr>
                <w:rFonts w:ascii="Times New Roman" w:hAnsi="Times New Roman"/>
                <w:sz w:val="28"/>
                <w:szCs w:val="28"/>
              </w:rPr>
            </w:pPr>
            <w:r w:rsidRPr="00BE077D">
              <w:rPr>
                <w:rFonts w:ascii="Times New Roman" w:hAnsi="Times New Roman"/>
                <w:sz w:val="28"/>
                <w:szCs w:val="28"/>
              </w:rPr>
              <w:t>1.3</w:t>
            </w:r>
          </w:p>
        </w:tc>
        <w:tc>
          <w:tcPr>
            <w:tcW w:w="8364" w:type="dxa"/>
          </w:tcPr>
          <w:p w:rsidR="0036639D" w:rsidRPr="00BE077D" w:rsidRDefault="0036639D" w:rsidP="00BE077D">
            <w:pPr>
              <w:widowControl w:val="0"/>
              <w:spacing w:after="0" w:line="240" w:lineRule="auto"/>
              <w:jc w:val="both"/>
              <w:rPr>
                <w:rFonts w:ascii="Times New Roman" w:hAnsi="Times New Roman"/>
                <w:sz w:val="28"/>
                <w:szCs w:val="28"/>
              </w:rPr>
            </w:pPr>
            <w:r w:rsidRPr="00BE077D">
              <w:rPr>
                <w:rFonts w:ascii="Times New Roman" w:hAnsi="Times New Roman"/>
                <w:sz w:val="28"/>
                <w:szCs w:val="28"/>
              </w:rPr>
              <w:t>Педагогическая система подготовки будущих педагогов к корпоративному управлению в системе образования</w:t>
            </w:r>
            <w:r w:rsidR="00FB1EC3">
              <w:rPr>
                <w:rFonts w:ascii="Times New Roman" w:hAnsi="Times New Roman"/>
                <w:sz w:val="28"/>
                <w:szCs w:val="28"/>
              </w:rPr>
              <w:t>……………</w:t>
            </w:r>
            <w:r w:rsidR="009A4446">
              <w:rPr>
                <w:rFonts w:ascii="Times New Roman" w:hAnsi="Times New Roman"/>
                <w:sz w:val="28"/>
                <w:szCs w:val="28"/>
              </w:rPr>
              <w:t>..</w:t>
            </w:r>
            <w:r w:rsidR="00FB1EC3">
              <w:rPr>
                <w:rFonts w:ascii="Times New Roman" w:hAnsi="Times New Roman"/>
                <w:sz w:val="28"/>
                <w:szCs w:val="28"/>
              </w:rPr>
              <w:t>….</w:t>
            </w:r>
          </w:p>
        </w:tc>
        <w:tc>
          <w:tcPr>
            <w:tcW w:w="708" w:type="dxa"/>
          </w:tcPr>
          <w:p w:rsidR="00FB1EC3" w:rsidRDefault="00FB1EC3" w:rsidP="00FB1EC3">
            <w:pPr>
              <w:widowControl w:val="0"/>
              <w:spacing w:after="0" w:line="240" w:lineRule="auto"/>
              <w:rPr>
                <w:rFonts w:ascii="Times New Roman" w:hAnsi="Times New Roman"/>
                <w:sz w:val="28"/>
                <w:szCs w:val="28"/>
              </w:rPr>
            </w:pPr>
          </w:p>
          <w:p w:rsidR="0036639D" w:rsidRPr="00BE077D" w:rsidRDefault="008E563B" w:rsidP="001F4343">
            <w:pPr>
              <w:widowControl w:val="0"/>
              <w:spacing w:after="0" w:line="240" w:lineRule="auto"/>
              <w:rPr>
                <w:rFonts w:ascii="Times New Roman" w:hAnsi="Times New Roman"/>
                <w:sz w:val="28"/>
                <w:szCs w:val="28"/>
              </w:rPr>
            </w:pPr>
            <w:r>
              <w:rPr>
                <w:rFonts w:ascii="Times New Roman" w:hAnsi="Times New Roman"/>
                <w:sz w:val="28"/>
                <w:szCs w:val="28"/>
              </w:rPr>
              <w:t>5</w:t>
            </w:r>
            <w:r w:rsidR="001F4343">
              <w:rPr>
                <w:rFonts w:ascii="Times New Roman" w:hAnsi="Times New Roman"/>
                <w:sz w:val="28"/>
                <w:szCs w:val="28"/>
              </w:rPr>
              <w:t>2</w:t>
            </w:r>
          </w:p>
        </w:tc>
      </w:tr>
      <w:tr w:rsidR="0036639D" w:rsidRPr="00BE077D" w:rsidTr="00FB1EC3">
        <w:tc>
          <w:tcPr>
            <w:tcW w:w="675" w:type="dxa"/>
          </w:tcPr>
          <w:p w:rsidR="0036639D" w:rsidRPr="00BE077D" w:rsidRDefault="0036639D" w:rsidP="00BE077D">
            <w:pPr>
              <w:widowControl w:val="0"/>
              <w:spacing w:after="0" w:line="240" w:lineRule="auto"/>
              <w:rPr>
                <w:rFonts w:ascii="Times New Roman" w:hAnsi="Times New Roman"/>
                <w:b/>
                <w:sz w:val="28"/>
                <w:szCs w:val="28"/>
              </w:rPr>
            </w:pPr>
            <w:r w:rsidRPr="00BE077D">
              <w:rPr>
                <w:rFonts w:ascii="Times New Roman" w:hAnsi="Times New Roman"/>
                <w:b/>
                <w:sz w:val="28"/>
                <w:szCs w:val="28"/>
              </w:rPr>
              <w:t>2</w:t>
            </w:r>
          </w:p>
        </w:tc>
        <w:tc>
          <w:tcPr>
            <w:tcW w:w="8364" w:type="dxa"/>
          </w:tcPr>
          <w:p w:rsidR="0036639D" w:rsidRPr="00FB1EC3" w:rsidRDefault="0036639D" w:rsidP="00BE077D">
            <w:pPr>
              <w:widowControl w:val="0"/>
              <w:spacing w:after="0" w:line="240" w:lineRule="auto"/>
              <w:jc w:val="both"/>
              <w:rPr>
                <w:rFonts w:ascii="Times New Roman" w:hAnsi="Times New Roman"/>
                <w:sz w:val="28"/>
                <w:szCs w:val="28"/>
              </w:rPr>
            </w:pPr>
            <w:r w:rsidRPr="00BE077D">
              <w:rPr>
                <w:rFonts w:ascii="Times New Roman" w:hAnsi="Times New Roman"/>
                <w:b/>
                <w:sz w:val="28"/>
                <w:szCs w:val="28"/>
              </w:rPr>
              <w:t>ОПЫТНО-ЭКСПЕРИМЕНТАЛЬНАЯ РАБОТА ПО ПОДГОТОВКЕ БУДУЩИХ ПЕДАГОГОВ К КОРПОРАТИВНОМУ УПРАВЛЕНИЮ В СИСТЕМЕ ОБРАЗОВАНИЯ</w:t>
            </w:r>
            <w:r w:rsidR="00FB1EC3">
              <w:rPr>
                <w:rFonts w:ascii="Times New Roman" w:hAnsi="Times New Roman"/>
                <w:sz w:val="28"/>
                <w:szCs w:val="28"/>
              </w:rPr>
              <w:t>…………………………………………………</w:t>
            </w:r>
            <w:r w:rsidR="009A4446">
              <w:rPr>
                <w:rFonts w:ascii="Times New Roman" w:hAnsi="Times New Roman"/>
                <w:sz w:val="28"/>
                <w:szCs w:val="28"/>
              </w:rPr>
              <w:t>…...</w:t>
            </w:r>
            <w:r w:rsidR="00FB1EC3">
              <w:rPr>
                <w:rFonts w:ascii="Times New Roman" w:hAnsi="Times New Roman"/>
                <w:sz w:val="28"/>
                <w:szCs w:val="28"/>
              </w:rPr>
              <w:t>.</w:t>
            </w:r>
          </w:p>
        </w:tc>
        <w:tc>
          <w:tcPr>
            <w:tcW w:w="708" w:type="dxa"/>
          </w:tcPr>
          <w:p w:rsidR="00FB1EC3" w:rsidRDefault="00FB1EC3" w:rsidP="00FB1EC3">
            <w:pPr>
              <w:widowControl w:val="0"/>
              <w:spacing w:after="0" w:line="240" w:lineRule="auto"/>
              <w:rPr>
                <w:rFonts w:ascii="Times New Roman" w:hAnsi="Times New Roman"/>
                <w:sz w:val="28"/>
                <w:szCs w:val="28"/>
              </w:rPr>
            </w:pPr>
          </w:p>
          <w:p w:rsidR="00FB1EC3" w:rsidRDefault="00FB1EC3" w:rsidP="00FB1EC3">
            <w:pPr>
              <w:widowControl w:val="0"/>
              <w:spacing w:after="0" w:line="240" w:lineRule="auto"/>
              <w:rPr>
                <w:rFonts w:ascii="Times New Roman" w:hAnsi="Times New Roman"/>
                <w:sz w:val="28"/>
                <w:szCs w:val="28"/>
              </w:rPr>
            </w:pPr>
          </w:p>
          <w:p w:rsidR="00FB1EC3" w:rsidRDefault="00FB1EC3" w:rsidP="00FB1EC3">
            <w:pPr>
              <w:widowControl w:val="0"/>
              <w:spacing w:after="0" w:line="240" w:lineRule="auto"/>
              <w:rPr>
                <w:rFonts w:ascii="Times New Roman" w:hAnsi="Times New Roman"/>
                <w:sz w:val="28"/>
                <w:szCs w:val="28"/>
              </w:rPr>
            </w:pPr>
          </w:p>
          <w:p w:rsidR="0036639D" w:rsidRPr="00BE077D" w:rsidRDefault="008E563B" w:rsidP="00861482">
            <w:pPr>
              <w:widowControl w:val="0"/>
              <w:spacing w:after="0" w:line="240" w:lineRule="auto"/>
              <w:rPr>
                <w:rFonts w:ascii="Times New Roman" w:hAnsi="Times New Roman"/>
                <w:sz w:val="28"/>
                <w:szCs w:val="28"/>
              </w:rPr>
            </w:pPr>
            <w:r w:rsidRPr="00861482">
              <w:rPr>
                <w:rFonts w:ascii="Times New Roman" w:hAnsi="Times New Roman"/>
                <w:sz w:val="28"/>
                <w:szCs w:val="28"/>
              </w:rPr>
              <w:t>7</w:t>
            </w:r>
            <w:r w:rsidR="00861482" w:rsidRPr="00861482">
              <w:rPr>
                <w:rFonts w:ascii="Times New Roman" w:hAnsi="Times New Roman"/>
                <w:sz w:val="28"/>
                <w:szCs w:val="28"/>
                <w:lang w:val="en-US"/>
              </w:rPr>
              <w:t>1</w:t>
            </w:r>
          </w:p>
        </w:tc>
      </w:tr>
      <w:tr w:rsidR="0036639D" w:rsidRPr="00BE077D" w:rsidTr="00FB1EC3">
        <w:tc>
          <w:tcPr>
            <w:tcW w:w="675" w:type="dxa"/>
          </w:tcPr>
          <w:p w:rsidR="0036639D" w:rsidRPr="00BE077D" w:rsidRDefault="0036639D" w:rsidP="00BE077D">
            <w:pPr>
              <w:widowControl w:val="0"/>
              <w:spacing w:after="0" w:line="240" w:lineRule="auto"/>
              <w:rPr>
                <w:rFonts w:ascii="Times New Roman" w:hAnsi="Times New Roman"/>
                <w:sz w:val="28"/>
                <w:szCs w:val="28"/>
              </w:rPr>
            </w:pPr>
            <w:r w:rsidRPr="00BE077D">
              <w:rPr>
                <w:rFonts w:ascii="Times New Roman" w:hAnsi="Times New Roman"/>
                <w:sz w:val="28"/>
                <w:szCs w:val="28"/>
              </w:rPr>
              <w:t>2.1</w:t>
            </w:r>
          </w:p>
        </w:tc>
        <w:tc>
          <w:tcPr>
            <w:tcW w:w="8364" w:type="dxa"/>
          </w:tcPr>
          <w:p w:rsidR="0036639D" w:rsidRPr="00BE077D" w:rsidRDefault="0036639D" w:rsidP="00BE077D">
            <w:pPr>
              <w:widowControl w:val="0"/>
              <w:spacing w:after="0" w:line="240" w:lineRule="auto"/>
              <w:jc w:val="both"/>
              <w:rPr>
                <w:rFonts w:ascii="Times New Roman" w:hAnsi="Times New Roman"/>
                <w:sz w:val="28"/>
                <w:szCs w:val="28"/>
              </w:rPr>
            </w:pPr>
            <w:r w:rsidRPr="00BE077D">
              <w:rPr>
                <w:rFonts w:ascii="Times New Roman" w:hAnsi="Times New Roman"/>
                <w:sz w:val="28"/>
                <w:szCs w:val="28"/>
              </w:rPr>
              <w:t>Исходный уровень подготовки будущих педагогов к корпоративному управлению в системе образования</w:t>
            </w:r>
            <w:r w:rsidR="00FB1EC3">
              <w:rPr>
                <w:rFonts w:ascii="Times New Roman" w:hAnsi="Times New Roman"/>
                <w:sz w:val="28"/>
                <w:szCs w:val="28"/>
              </w:rPr>
              <w:t>………………</w:t>
            </w:r>
            <w:r w:rsidR="009A4446">
              <w:rPr>
                <w:rFonts w:ascii="Times New Roman" w:hAnsi="Times New Roman"/>
                <w:sz w:val="28"/>
                <w:szCs w:val="28"/>
              </w:rPr>
              <w:t>..</w:t>
            </w:r>
          </w:p>
        </w:tc>
        <w:tc>
          <w:tcPr>
            <w:tcW w:w="708" w:type="dxa"/>
          </w:tcPr>
          <w:p w:rsidR="00FB1EC3" w:rsidRDefault="00FB1EC3" w:rsidP="00FB1EC3">
            <w:pPr>
              <w:widowControl w:val="0"/>
              <w:spacing w:after="0" w:line="240" w:lineRule="auto"/>
              <w:rPr>
                <w:rFonts w:ascii="Times New Roman" w:hAnsi="Times New Roman"/>
                <w:sz w:val="28"/>
                <w:szCs w:val="28"/>
              </w:rPr>
            </w:pPr>
          </w:p>
          <w:p w:rsidR="0036639D" w:rsidRPr="00861482" w:rsidRDefault="008E563B" w:rsidP="00861482">
            <w:pPr>
              <w:widowControl w:val="0"/>
              <w:spacing w:after="0" w:line="240" w:lineRule="auto"/>
              <w:rPr>
                <w:rFonts w:ascii="Times New Roman" w:hAnsi="Times New Roman"/>
                <w:sz w:val="28"/>
                <w:szCs w:val="28"/>
                <w:lang w:val="en-US"/>
              </w:rPr>
            </w:pPr>
            <w:r>
              <w:rPr>
                <w:rFonts w:ascii="Times New Roman" w:hAnsi="Times New Roman"/>
                <w:sz w:val="28"/>
                <w:szCs w:val="28"/>
              </w:rPr>
              <w:t>7</w:t>
            </w:r>
            <w:r w:rsidR="00861482">
              <w:rPr>
                <w:rFonts w:ascii="Times New Roman" w:hAnsi="Times New Roman"/>
                <w:sz w:val="28"/>
                <w:szCs w:val="28"/>
                <w:lang w:val="en-US"/>
              </w:rPr>
              <w:t>1</w:t>
            </w:r>
          </w:p>
        </w:tc>
      </w:tr>
      <w:tr w:rsidR="0036639D" w:rsidRPr="00BE077D" w:rsidTr="00FB1EC3">
        <w:tc>
          <w:tcPr>
            <w:tcW w:w="675" w:type="dxa"/>
          </w:tcPr>
          <w:p w:rsidR="0036639D" w:rsidRPr="00BE077D" w:rsidRDefault="0036639D" w:rsidP="00BE077D">
            <w:pPr>
              <w:widowControl w:val="0"/>
              <w:spacing w:after="0" w:line="240" w:lineRule="auto"/>
              <w:rPr>
                <w:rFonts w:ascii="Times New Roman" w:hAnsi="Times New Roman"/>
                <w:sz w:val="28"/>
                <w:szCs w:val="28"/>
              </w:rPr>
            </w:pPr>
            <w:r w:rsidRPr="00BE077D">
              <w:rPr>
                <w:rFonts w:ascii="Times New Roman" w:hAnsi="Times New Roman"/>
                <w:sz w:val="28"/>
                <w:szCs w:val="28"/>
              </w:rPr>
              <w:t>2.2</w:t>
            </w:r>
          </w:p>
        </w:tc>
        <w:tc>
          <w:tcPr>
            <w:tcW w:w="8364" w:type="dxa"/>
          </w:tcPr>
          <w:p w:rsidR="0036639D" w:rsidRPr="00BE077D" w:rsidRDefault="0036639D" w:rsidP="00BE077D">
            <w:pPr>
              <w:widowControl w:val="0"/>
              <w:spacing w:after="0" w:line="240" w:lineRule="auto"/>
              <w:jc w:val="both"/>
              <w:rPr>
                <w:rFonts w:ascii="Times New Roman" w:hAnsi="Times New Roman"/>
                <w:sz w:val="28"/>
                <w:szCs w:val="28"/>
              </w:rPr>
            </w:pPr>
            <w:r w:rsidRPr="00BE077D">
              <w:rPr>
                <w:rFonts w:ascii="Times New Roman" w:hAnsi="Times New Roman"/>
                <w:sz w:val="28"/>
                <w:szCs w:val="28"/>
              </w:rPr>
              <w:t>Реализация педагогической системы подготовки будущих педагогов к корпоративному управлению в системе образования</w:t>
            </w:r>
            <w:r w:rsidR="00FB1EC3">
              <w:rPr>
                <w:rFonts w:ascii="Times New Roman" w:hAnsi="Times New Roman"/>
                <w:sz w:val="28"/>
                <w:szCs w:val="28"/>
              </w:rPr>
              <w:t>…</w:t>
            </w:r>
            <w:r w:rsidR="009A4446">
              <w:rPr>
                <w:rFonts w:ascii="Times New Roman" w:hAnsi="Times New Roman"/>
                <w:sz w:val="28"/>
                <w:szCs w:val="28"/>
              </w:rPr>
              <w:t>……………</w:t>
            </w:r>
          </w:p>
        </w:tc>
        <w:tc>
          <w:tcPr>
            <w:tcW w:w="708" w:type="dxa"/>
          </w:tcPr>
          <w:p w:rsidR="00FB1EC3" w:rsidRDefault="00FB1EC3" w:rsidP="00FB1EC3">
            <w:pPr>
              <w:widowControl w:val="0"/>
              <w:spacing w:after="0" w:line="240" w:lineRule="auto"/>
              <w:rPr>
                <w:rFonts w:ascii="Times New Roman" w:hAnsi="Times New Roman"/>
                <w:sz w:val="28"/>
                <w:szCs w:val="28"/>
              </w:rPr>
            </w:pPr>
          </w:p>
          <w:p w:rsidR="0036639D" w:rsidRPr="00BE077D" w:rsidRDefault="006E66E8" w:rsidP="00003E53">
            <w:pPr>
              <w:widowControl w:val="0"/>
              <w:spacing w:after="0" w:line="240" w:lineRule="auto"/>
              <w:rPr>
                <w:rFonts w:ascii="Times New Roman" w:hAnsi="Times New Roman"/>
                <w:sz w:val="28"/>
                <w:szCs w:val="28"/>
              </w:rPr>
            </w:pPr>
            <w:r w:rsidRPr="00003E53">
              <w:rPr>
                <w:rFonts w:ascii="Times New Roman" w:hAnsi="Times New Roman"/>
                <w:sz w:val="28"/>
                <w:szCs w:val="28"/>
              </w:rPr>
              <w:t>9</w:t>
            </w:r>
            <w:r w:rsidR="00003E53">
              <w:rPr>
                <w:rFonts w:ascii="Times New Roman" w:hAnsi="Times New Roman"/>
                <w:sz w:val="28"/>
                <w:szCs w:val="28"/>
              </w:rPr>
              <w:t>8</w:t>
            </w:r>
          </w:p>
        </w:tc>
      </w:tr>
      <w:tr w:rsidR="0036639D" w:rsidRPr="00BE077D" w:rsidTr="00FB1EC3">
        <w:tc>
          <w:tcPr>
            <w:tcW w:w="675" w:type="dxa"/>
          </w:tcPr>
          <w:p w:rsidR="0036639D" w:rsidRPr="00BE077D" w:rsidRDefault="0036639D" w:rsidP="00BE077D">
            <w:pPr>
              <w:widowControl w:val="0"/>
              <w:spacing w:after="0" w:line="240" w:lineRule="auto"/>
              <w:rPr>
                <w:rFonts w:ascii="Times New Roman" w:hAnsi="Times New Roman"/>
                <w:sz w:val="28"/>
                <w:szCs w:val="28"/>
              </w:rPr>
            </w:pPr>
            <w:r w:rsidRPr="00BE077D">
              <w:rPr>
                <w:rFonts w:ascii="Times New Roman" w:hAnsi="Times New Roman"/>
                <w:sz w:val="28"/>
                <w:szCs w:val="28"/>
              </w:rPr>
              <w:t>2.3</w:t>
            </w:r>
          </w:p>
        </w:tc>
        <w:tc>
          <w:tcPr>
            <w:tcW w:w="8364" w:type="dxa"/>
          </w:tcPr>
          <w:p w:rsidR="0036639D" w:rsidRPr="00BE077D" w:rsidRDefault="0036639D" w:rsidP="00BE077D">
            <w:pPr>
              <w:widowControl w:val="0"/>
              <w:spacing w:after="0" w:line="240" w:lineRule="auto"/>
              <w:jc w:val="both"/>
              <w:rPr>
                <w:rFonts w:ascii="Times New Roman" w:hAnsi="Times New Roman"/>
                <w:sz w:val="28"/>
                <w:szCs w:val="28"/>
              </w:rPr>
            </w:pPr>
            <w:r w:rsidRPr="00BE077D">
              <w:rPr>
                <w:rFonts w:ascii="Times New Roman" w:hAnsi="Times New Roman"/>
                <w:sz w:val="28"/>
                <w:szCs w:val="28"/>
              </w:rPr>
              <w:t>Результаты опытно-экспериментальной работы по проверке эффективности педагогической системы подготовки будущих педагогов к корпоративному управлению в системе образования</w:t>
            </w:r>
            <w:r w:rsidR="00FB1EC3">
              <w:rPr>
                <w:rFonts w:ascii="Times New Roman" w:hAnsi="Times New Roman"/>
                <w:sz w:val="28"/>
                <w:szCs w:val="28"/>
              </w:rPr>
              <w:t>….</w:t>
            </w:r>
          </w:p>
        </w:tc>
        <w:tc>
          <w:tcPr>
            <w:tcW w:w="708" w:type="dxa"/>
          </w:tcPr>
          <w:p w:rsidR="00FB1EC3" w:rsidRDefault="00FB1EC3" w:rsidP="00FB1EC3">
            <w:pPr>
              <w:widowControl w:val="0"/>
              <w:spacing w:after="0" w:line="240" w:lineRule="auto"/>
              <w:rPr>
                <w:rFonts w:ascii="Times New Roman" w:hAnsi="Times New Roman"/>
                <w:sz w:val="28"/>
                <w:szCs w:val="28"/>
              </w:rPr>
            </w:pPr>
          </w:p>
          <w:p w:rsidR="00FB1EC3" w:rsidRDefault="00FB1EC3" w:rsidP="00FB1EC3">
            <w:pPr>
              <w:widowControl w:val="0"/>
              <w:spacing w:after="0" w:line="240" w:lineRule="auto"/>
              <w:rPr>
                <w:rFonts w:ascii="Times New Roman" w:hAnsi="Times New Roman"/>
                <w:sz w:val="28"/>
                <w:szCs w:val="28"/>
              </w:rPr>
            </w:pPr>
          </w:p>
          <w:p w:rsidR="0036639D" w:rsidRPr="00BE077D" w:rsidRDefault="006E66E8" w:rsidP="00003E53">
            <w:pPr>
              <w:widowControl w:val="0"/>
              <w:spacing w:after="0" w:line="240" w:lineRule="auto"/>
              <w:rPr>
                <w:rFonts w:ascii="Times New Roman" w:hAnsi="Times New Roman"/>
                <w:sz w:val="28"/>
                <w:szCs w:val="28"/>
              </w:rPr>
            </w:pPr>
            <w:r>
              <w:rPr>
                <w:rFonts w:ascii="Times New Roman" w:hAnsi="Times New Roman"/>
                <w:sz w:val="28"/>
                <w:szCs w:val="28"/>
              </w:rPr>
              <w:t>11</w:t>
            </w:r>
            <w:r w:rsidR="00003E53">
              <w:rPr>
                <w:rFonts w:ascii="Times New Roman" w:hAnsi="Times New Roman"/>
                <w:sz w:val="28"/>
                <w:szCs w:val="28"/>
              </w:rPr>
              <w:t>7</w:t>
            </w:r>
          </w:p>
        </w:tc>
      </w:tr>
      <w:tr w:rsidR="0036639D" w:rsidRPr="00BE077D" w:rsidTr="00FB1EC3">
        <w:tc>
          <w:tcPr>
            <w:tcW w:w="9039" w:type="dxa"/>
            <w:gridSpan w:val="2"/>
          </w:tcPr>
          <w:p w:rsidR="0036639D" w:rsidRPr="00FB1EC3" w:rsidRDefault="0036639D" w:rsidP="00BE077D">
            <w:pPr>
              <w:widowControl w:val="0"/>
              <w:spacing w:after="0" w:line="240" w:lineRule="auto"/>
              <w:jc w:val="both"/>
              <w:rPr>
                <w:rFonts w:ascii="Times New Roman" w:hAnsi="Times New Roman"/>
                <w:sz w:val="28"/>
                <w:szCs w:val="28"/>
              </w:rPr>
            </w:pPr>
            <w:r w:rsidRPr="00BE077D">
              <w:rPr>
                <w:rFonts w:ascii="Times New Roman" w:hAnsi="Times New Roman"/>
                <w:b/>
                <w:sz w:val="28"/>
                <w:szCs w:val="28"/>
              </w:rPr>
              <w:t>ЗАКЛЮЧЕНИЕ</w:t>
            </w:r>
            <w:r w:rsidR="00FB1EC3">
              <w:rPr>
                <w:rFonts w:ascii="Times New Roman" w:hAnsi="Times New Roman"/>
                <w:sz w:val="28"/>
                <w:szCs w:val="28"/>
              </w:rPr>
              <w:t>……………………………………………………</w:t>
            </w:r>
            <w:r w:rsidR="009A4446">
              <w:rPr>
                <w:rFonts w:ascii="Times New Roman" w:hAnsi="Times New Roman"/>
                <w:sz w:val="28"/>
                <w:szCs w:val="28"/>
              </w:rPr>
              <w:t>...</w:t>
            </w:r>
            <w:r w:rsidR="00FB1EC3">
              <w:rPr>
                <w:rFonts w:ascii="Times New Roman" w:hAnsi="Times New Roman"/>
                <w:sz w:val="28"/>
                <w:szCs w:val="28"/>
              </w:rPr>
              <w:t>………..</w:t>
            </w:r>
          </w:p>
        </w:tc>
        <w:tc>
          <w:tcPr>
            <w:tcW w:w="708" w:type="dxa"/>
          </w:tcPr>
          <w:p w:rsidR="0036639D" w:rsidRPr="00BE077D" w:rsidRDefault="00380CC8" w:rsidP="00003E53">
            <w:pPr>
              <w:widowControl w:val="0"/>
              <w:spacing w:after="0" w:line="240" w:lineRule="auto"/>
              <w:rPr>
                <w:rFonts w:ascii="Times New Roman" w:hAnsi="Times New Roman"/>
                <w:sz w:val="28"/>
                <w:szCs w:val="28"/>
              </w:rPr>
            </w:pPr>
            <w:r>
              <w:rPr>
                <w:rFonts w:ascii="Times New Roman" w:hAnsi="Times New Roman"/>
                <w:sz w:val="28"/>
                <w:szCs w:val="28"/>
              </w:rPr>
              <w:t>1</w:t>
            </w:r>
            <w:r w:rsidR="00C15D11">
              <w:rPr>
                <w:rFonts w:ascii="Times New Roman" w:hAnsi="Times New Roman"/>
                <w:sz w:val="28"/>
                <w:szCs w:val="28"/>
              </w:rPr>
              <w:t>3</w:t>
            </w:r>
            <w:r w:rsidR="00003E53">
              <w:rPr>
                <w:rFonts w:ascii="Times New Roman" w:hAnsi="Times New Roman"/>
                <w:sz w:val="28"/>
                <w:szCs w:val="28"/>
              </w:rPr>
              <w:t>7</w:t>
            </w:r>
          </w:p>
        </w:tc>
      </w:tr>
      <w:tr w:rsidR="0036639D" w:rsidRPr="00BE077D" w:rsidTr="00FB1EC3">
        <w:tc>
          <w:tcPr>
            <w:tcW w:w="9039" w:type="dxa"/>
            <w:gridSpan w:val="2"/>
          </w:tcPr>
          <w:p w:rsidR="0036639D" w:rsidRPr="00FB1EC3" w:rsidRDefault="0036639D" w:rsidP="00BE077D">
            <w:pPr>
              <w:widowControl w:val="0"/>
              <w:spacing w:after="0" w:line="240" w:lineRule="auto"/>
              <w:jc w:val="both"/>
              <w:rPr>
                <w:rFonts w:ascii="Times New Roman" w:hAnsi="Times New Roman"/>
                <w:sz w:val="28"/>
                <w:szCs w:val="28"/>
              </w:rPr>
            </w:pPr>
            <w:r w:rsidRPr="00BE077D">
              <w:rPr>
                <w:rFonts w:ascii="Times New Roman" w:hAnsi="Times New Roman"/>
                <w:b/>
                <w:sz w:val="28"/>
                <w:szCs w:val="28"/>
              </w:rPr>
              <w:t>СПИСОК ИСПОЛЬЗОВАННЫХ ИСТОЧНИКОВ</w:t>
            </w:r>
            <w:r w:rsidR="00FB1EC3">
              <w:rPr>
                <w:rFonts w:ascii="Times New Roman" w:hAnsi="Times New Roman"/>
                <w:sz w:val="28"/>
                <w:szCs w:val="28"/>
              </w:rPr>
              <w:t>…………………</w:t>
            </w:r>
            <w:r w:rsidR="009A4446">
              <w:rPr>
                <w:rFonts w:ascii="Times New Roman" w:hAnsi="Times New Roman"/>
                <w:sz w:val="28"/>
                <w:szCs w:val="28"/>
              </w:rPr>
              <w:t>..</w:t>
            </w:r>
            <w:r w:rsidR="00FB1EC3">
              <w:rPr>
                <w:rFonts w:ascii="Times New Roman" w:hAnsi="Times New Roman"/>
                <w:sz w:val="28"/>
                <w:szCs w:val="28"/>
              </w:rPr>
              <w:t>….</w:t>
            </w:r>
          </w:p>
        </w:tc>
        <w:tc>
          <w:tcPr>
            <w:tcW w:w="708" w:type="dxa"/>
          </w:tcPr>
          <w:p w:rsidR="0036639D" w:rsidRPr="00BE077D" w:rsidRDefault="00380CC8" w:rsidP="00003E53">
            <w:pPr>
              <w:widowControl w:val="0"/>
              <w:spacing w:after="0" w:line="240" w:lineRule="auto"/>
              <w:rPr>
                <w:rFonts w:ascii="Times New Roman" w:hAnsi="Times New Roman"/>
                <w:sz w:val="28"/>
                <w:szCs w:val="28"/>
              </w:rPr>
            </w:pPr>
            <w:r>
              <w:rPr>
                <w:rFonts w:ascii="Times New Roman" w:hAnsi="Times New Roman"/>
                <w:sz w:val="28"/>
                <w:szCs w:val="28"/>
              </w:rPr>
              <w:t>1</w:t>
            </w:r>
            <w:r w:rsidR="00003E53">
              <w:rPr>
                <w:rFonts w:ascii="Times New Roman" w:hAnsi="Times New Roman"/>
                <w:sz w:val="28"/>
                <w:szCs w:val="28"/>
              </w:rPr>
              <w:t>40</w:t>
            </w:r>
          </w:p>
        </w:tc>
      </w:tr>
      <w:tr w:rsidR="0036639D" w:rsidRPr="00BE077D" w:rsidTr="00FB1EC3">
        <w:tc>
          <w:tcPr>
            <w:tcW w:w="9039" w:type="dxa"/>
            <w:gridSpan w:val="2"/>
          </w:tcPr>
          <w:p w:rsidR="0036639D" w:rsidRPr="00FB1EC3" w:rsidRDefault="0036639D" w:rsidP="00BE077D">
            <w:pPr>
              <w:widowControl w:val="0"/>
              <w:spacing w:after="0" w:line="240" w:lineRule="auto"/>
              <w:jc w:val="both"/>
              <w:rPr>
                <w:rFonts w:ascii="Times New Roman" w:hAnsi="Times New Roman"/>
                <w:sz w:val="28"/>
                <w:szCs w:val="28"/>
              </w:rPr>
            </w:pPr>
            <w:r w:rsidRPr="00BE077D">
              <w:rPr>
                <w:rFonts w:ascii="Times New Roman" w:hAnsi="Times New Roman"/>
                <w:b/>
                <w:sz w:val="28"/>
                <w:szCs w:val="28"/>
              </w:rPr>
              <w:t>ПРИЛОЖЕНИЯ</w:t>
            </w:r>
            <w:r w:rsidR="00FB1EC3">
              <w:rPr>
                <w:rFonts w:ascii="Times New Roman" w:hAnsi="Times New Roman"/>
                <w:sz w:val="28"/>
                <w:szCs w:val="28"/>
              </w:rPr>
              <w:t>…………………………………………………………</w:t>
            </w:r>
            <w:r w:rsidR="009A4446">
              <w:rPr>
                <w:rFonts w:ascii="Times New Roman" w:hAnsi="Times New Roman"/>
                <w:sz w:val="28"/>
                <w:szCs w:val="28"/>
              </w:rPr>
              <w:t>...</w:t>
            </w:r>
            <w:r w:rsidR="00FB1EC3">
              <w:rPr>
                <w:rFonts w:ascii="Times New Roman" w:hAnsi="Times New Roman"/>
                <w:sz w:val="28"/>
                <w:szCs w:val="28"/>
              </w:rPr>
              <w:t>….</w:t>
            </w:r>
          </w:p>
        </w:tc>
        <w:tc>
          <w:tcPr>
            <w:tcW w:w="708" w:type="dxa"/>
          </w:tcPr>
          <w:p w:rsidR="0036639D" w:rsidRPr="00BE077D" w:rsidRDefault="00380CC8" w:rsidP="00003E53">
            <w:pPr>
              <w:widowControl w:val="0"/>
              <w:spacing w:after="0" w:line="240" w:lineRule="auto"/>
              <w:rPr>
                <w:rFonts w:ascii="Times New Roman" w:hAnsi="Times New Roman"/>
                <w:sz w:val="28"/>
                <w:szCs w:val="28"/>
              </w:rPr>
            </w:pPr>
            <w:r>
              <w:rPr>
                <w:rFonts w:ascii="Times New Roman" w:hAnsi="Times New Roman"/>
                <w:sz w:val="28"/>
                <w:szCs w:val="28"/>
              </w:rPr>
              <w:t>15</w:t>
            </w:r>
            <w:r w:rsidR="00003E53">
              <w:rPr>
                <w:rFonts w:ascii="Times New Roman" w:hAnsi="Times New Roman"/>
                <w:sz w:val="28"/>
                <w:szCs w:val="28"/>
              </w:rPr>
              <w:t>2</w:t>
            </w:r>
          </w:p>
        </w:tc>
      </w:tr>
    </w:tbl>
    <w:p w:rsidR="0036639D" w:rsidRDefault="0036639D" w:rsidP="0036639D">
      <w:pPr>
        <w:widowControl w:val="0"/>
        <w:spacing w:after="0" w:line="240" w:lineRule="auto"/>
        <w:rPr>
          <w:rFonts w:ascii="Times New Roman" w:hAnsi="Times New Roman"/>
          <w:sz w:val="28"/>
          <w:szCs w:val="28"/>
        </w:rPr>
      </w:pPr>
    </w:p>
    <w:p w:rsidR="00400E71" w:rsidRPr="00EE1665" w:rsidRDefault="0036639D" w:rsidP="00FB1EC3">
      <w:pPr>
        <w:widowControl w:val="0"/>
        <w:spacing w:after="0" w:line="240" w:lineRule="auto"/>
        <w:jc w:val="center"/>
        <w:rPr>
          <w:rFonts w:ascii="Times New Roman" w:hAnsi="Times New Roman"/>
          <w:b/>
          <w:sz w:val="28"/>
          <w:szCs w:val="28"/>
        </w:rPr>
      </w:pPr>
      <w:r>
        <w:rPr>
          <w:rFonts w:ascii="Times New Roman" w:hAnsi="Times New Roman"/>
          <w:sz w:val="28"/>
          <w:szCs w:val="28"/>
        </w:rPr>
        <w:br w:type="page"/>
      </w:r>
      <w:r w:rsidR="00400E71" w:rsidRPr="00EE1665">
        <w:rPr>
          <w:rFonts w:ascii="Times New Roman" w:hAnsi="Times New Roman"/>
          <w:b/>
          <w:sz w:val="28"/>
          <w:szCs w:val="28"/>
        </w:rPr>
        <w:lastRenderedPageBreak/>
        <w:t>НОРМАТИВНЫЕ ССЫЛКИ</w:t>
      </w:r>
    </w:p>
    <w:p w:rsidR="00400E71" w:rsidRPr="00EE1665" w:rsidRDefault="00400E71" w:rsidP="00400E71">
      <w:pPr>
        <w:widowControl w:val="0"/>
        <w:spacing w:after="0" w:line="240" w:lineRule="auto"/>
        <w:ind w:firstLine="454"/>
        <w:jc w:val="both"/>
        <w:rPr>
          <w:rFonts w:ascii="Times New Roman" w:hAnsi="Times New Roman"/>
          <w:sz w:val="28"/>
          <w:szCs w:val="28"/>
        </w:rPr>
      </w:pPr>
    </w:p>
    <w:p w:rsidR="00400E71" w:rsidRPr="00EE1665" w:rsidRDefault="00400E71" w:rsidP="00FB1EC3">
      <w:pPr>
        <w:widowControl w:val="0"/>
        <w:spacing w:after="0" w:line="240" w:lineRule="auto"/>
        <w:ind w:firstLine="709"/>
        <w:jc w:val="both"/>
        <w:rPr>
          <w:rFonts w:ascii="Times New Roman" w:hAnsi="Times New Roman"/>
          <w:sz w:val="28"/>
          <w:szCs w:val="28"/>
        </w:rPr>
      </w:pPr>
      <w:r w:rsidRPr="00EE1665">
        <w:rPr>
          <w:rFonts w:ascii="Times New Roman" w:hAnsi="Times New Roman"/>
          <w:sz w:val="28"/>
          <w:szCs w:val="28"/>
        </w:rPr>
        <w:t>В настоящей диссертации использованы ссылки на следующие стандарты:</w:t>
      </w:r>
    </w:p>
    <w:p w:rsidR="00280057" w:rsidRPr="00E44663" w:rsidRDefault="00280057" w:rsidP="00FB1EC3">
      <w:pPr>
        <w:widowControl w:val="0"/>
        <w:spacing w:after="0" w:line="240" w:lineRule="auto"/>
        <w:ind w:firstLine="709"/>
        <w:jc w:val="both"/>
        <w:rPr>
          <w:rFonts w:ascii="Times New Roman" w:hAnsi="Times New Roman"/>
          <w:b/>
          <w:sz w:val="28"/>
          <w:szCs w:val="28"/>
        </w:rPr>
      </w:pPr>
      <w:r w:rsidRPr="00BC48AB">
        <w:rPr>
          <w:rFonts w:ascii="Times New Roman" w:hAnsi="Times New Roman"/>
          <w:sz w:val="28"/>
          <w:szCs w:val="28"/>
        </w:rPr>
        <w:t>Послание Первого Президента Р</w:t>
      </w:r>
      <w:r w:rsidR="00B90331">
        <w:rPr>
          <w:rFonts w:ascii="Times New Roman" w:hAnsi="Times New Roman"/>
          <w:sz w:val="28"/>
          <w:szCs w:val="28"/>
        </w:rPr>
        <w:t xml:space="preserve">еспублики </w:t>
      </w:r>
      <w:r w:rsidRPr="00BC48AB">
        <w:rPr>
          <w:rFonts w:ascii="Times New Roman" w:hAnsi="Times New Roman"/>
          <w:sz w:val="28"/>
          <w:szCs w:val="28"/>
        </w:rPr>
        <w:t>К</w:t>
      </w:r>
      <w:r w:rsidR="00B90331">
        <w:rPr>
          <w:rFonts w:ascii="Times New Roman" w:hAnsi="Times New Roman"/>
          <w:sz w:val="28"/>
          <w:szCs w:val="28"/>
        </w:rPr>
        <w:t>азахстан</w:t>
      </w:r>
      <w:r w:rsidRPr="00BC48AB">
        <w:rPr>
          <w:rFonts w:ascii="Times New Roman" w:hAnsi="Times New Roman"/>
          <w:sz w:val="28"/>
          <w:szCs w:val="28"/>
        </w:rPr>
        <w:t xml:space="preserve"> Н.А.Назарбаева народу Казахстана</w:t>
      </w:r>
      <w:r w:rsidR="00835B42">
        <w:rPr>
          <w:rFonts w:ascii="Times New Roman" w:hAnsi="Times New Roman"/>
          <w:sz w:val="28"/>
          <w:szCs w:val="28"/>
        </w:rPr>
        <w:t>.</w:t>
      </w:r>
      <w:r w:rsidRPr="00BC48AB">
        <w:rPr>
          <w:rFonts w:ascii="Times New Roman" w:hAnsi="Times New Roman"/>
          <w:sz w:val="28"/>
          <w:szCs w:val="28"/>
        </w:rPr>
        <w:t xml:space="preserve"> Стратегия «Казахстан-2050</w:t>
      </w:r>
      <w:r w:rsidR="00835B42">
        <w:rPr>
          <w:rFonts w:ascii="Times New Roman" w:hAnsi="Times New Roman"/>
          <w:sz w:val="28"/>
          <w:szCs w:val="28"/>
        </w:rPr>
        <w:t>»</w:t>
      </w:r>
      <w:r w:rsidRPr="00BC48AB">
        <w:rPr>
          <w:rFonts w:ascii="Times New Roman" w:hAnsi="Times New Roman"/>
          <w:sz w:val="28"/>
          <w:szCs w:val="28"/>
        </w:rPr>
        <w:t xml:space="preserve"> - новый политический курс состоявшегося государства</w:t>
      </w:r>
      <w:r w:rsidR="00835B42">
        <w:rPr>
          <w:rFonts w:ascii="Times New Roman" w:hAnsi="Times New Roman"/>
          <w:sz w:val="28"/>
          <w:szCs w:val="28"/>
        </w:rPr>
        <w:t>.</w:t>
      </w:r>
    </w:p>
    <w:p w:rsidR="00280057" w:rsidRPr="00E44663" w:rsidRDefault="00280057" w:rsidP="00FB1EC3">
      <w:pPr>
        <w:widowControl w:val="0"/>
        <w:spacing w:after="0" w:line="240" w:lineRule="auto"/>
        <w:ind w:firstLine="709"/>
        <w:jc w:val="both"/>
        <w:rPr>
          <w:rFonts w:ascii="Times New Roman" w:hAnsi="Times New Roman"/>
          <w:b/>
          <w:sz w:val="28"/>
          <w:szCs w:val="28"/>
        </w:rPr>
      </w:pPr>
      <w:r w:rsidRPr="00BC48AB">
        <w:rPr>
          <w:rFonts w:ascii="Times New Roman" w:hAnsi="Times New Roman"/>
          <w:sz w:val="28"/>
          <w:szCs w:val="28"/>
        </w:rPr>
        <w:t>Послание Главы государства Касым-Жомарта Токаева народу Казахстана</w:t>
      </w:r>
      <w:r w:rsidR="00835B42">
        <w:rPr>
          <w:rFonts w:ascii="Times New Roman" w:hAnsi="Times New Roman"/>
          <w:sz w:val="28"/>
          <w:szCs w:val="28"/>
        </w:rPr>
        <w:t>.</w:t>
      </w:r>
      <w:r w:rsidRPr="00BC48AB">
        <w:rPr>
          <w:rFonts w:ascii="Times New Roman" w:hAnsi="Times New Roman"/>
          <w:sz w:val="28"/>
          <w:szCs w:val="28"/>
        </w:rPr>
        <w:t xml:space="preserve"> Казахстан в новой реальности: время действий</w:t>
      </w:r>
      <w:r w:rsidR="00835B42">
        <w:rPr>
          <w:rFonts w:ascii="Times New Roman" w:hAnsi="Times New Roman"/>
          <w:sz w:val="28"/>
          <w:szCs w:val="28"/>
        </w:rPr>
        <w:t>.</w:t>
      </w:r>
    </w:p>
    <w:p w:rsidR="00280057" w:rsidRDefault="003A2A24" w:rsidP="00FB1EC3">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Государственная Программа развития образования и науки Р</w:t>
      </w:r>
      <w:r w:rsidR="00835B42">
        <w:rPr>
          <w:rFonts w:ascii="Times New Roman" w:hAnsi="Times New Roman"/>
          <w:sz w:val="28"/>
          <w:szCs w:val="28"/>
        </w:rPr>
        <w:t xml:space="preserve">еспублики </w:t>
      </w:r>
      <w:r w:rsidRPr="00C64DE5">
        <w:rPr>
          <w:rFonts w:ascii="Times New Roman" w:hAnsi="Times New Roman"/>
          <w:sz w:val="28"/>
          <w:szCs w:val="28"/>
        </w:rPr>
        <w:t>К</w:t>
      </w:r>
      <w:r w:rsidR="00835B42">
        <w:rPr>
          <w:rFonts w:ascii="Times New Roman" w:hAnsi="Times New Roman"/>
          <w:sz w:val="28"/>
          <w:szCs w:val="28"/>
        </w:rPr>
        <w:t>азахстан</w:t>
      </w:r>
      <w:r w:rsidRPr="00C64DE5">
        <w:rPr>
          <w:rFonts w:ascii="Times New Roman" w:hAnsi="Times New Roman"/>
          <w:sz w:val="28"/>
          <w:szCs w:val="28"/>
        </w:rPr>
        <w:t xml:space="preserve"> на 2020-2025 гг.</w:t>
      </w:r>
    </w:p>
    <w:p w:rsidR="00585DAF" w:rsidRPr="00C64DE5" w:rsidRDefault="00585DAF" w:rsidP="00FB1EC3">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Назарбаев Н.А. Взгляд в будущее: модернизация общественного сознания</w:t>
      </w:r>
      <w:r w:rsidR="00835B42">
        <w:rPr>
          <w:rFonts w:ascii="Times New Roman" w:hAnsi="Times New Roman"/>
          <w:sz w:val="28"/>
          <w:szCs w:val="28"/>
        </w:rPr>
        <w:t>.</w:t>
      </w:r>
    </w:p>
    <w:p w:rsidR="00585DAF" w:rsidRPr="00C64DE5" w:rsidRDefault="00585DAF" w:rsidP="00FB1EC3">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Закон Р</w:t>
      </w:r>
      <w:r w:rsidR="00835B42">
        <w:rPr>
          <w:rFonts w:ascii="Times New Roman" w:hAnsi="Times New Roman"/>
          <w:sz w:val="28"/>
          <w:szCs w:val="28"/>
        </w:rPr>
        <w:t xml:space="preserve">еспублики </w:t>
      </w:r>
      <w:r w:rsidRPr="00C64DE5">
        <w:rPr>
          <w:rFonts w:ascii="Times New Roman" w:hAnsi="Times New Roman"/>
          <w:sz w:val="28"/>
          <w:szCs w:val="28"/>
        </w:rPr>
        <w:t>К</w:t>
      </w:r>
      <w:r w:rsidR="00835B42">
        <w:rPr>
          <w:rFonts w:ascii="Times New Roman" w:hAnsi="Times New Roman"/>
          <w:sz w:val="28"/>
          <w:szCs w:val="28"/>
        </w:rPr>
        <w:t>азахстан.</w:t>
      </w:r>
      <w:r w:rsidR="003C53A9">
        <w:rPr>
          <w:rFonts w:ascii="Times New Roman" w:hAnsi="Times New Roman"/>
          <w:sz w:val="28"/>
          <w:szCs w:val="28"/>
        </w:rPr>
        <w:t xml:space="preserve"> </w:t>
      </w:r>
      <w:r w:rsidR="00835B42">
        <w:rPr>
          <w:rFonts w:ascii="Times New Roman" w:hAnsi="Times New Roman"/>
          <w:sz w:val="28"/>
          <w:szCs w:val="28"/>
        </w:rPr>
        <w:t>Об образовании: принят</w:t>
      </w:r>
      <w:r w:rsidRPr="00C64DE5">
        <w:rPr>
          <w:rFonts w:ascii="Times New Roman" w:hAnsi="Times New Roman"/>
          <w:sz w:val="28"/>
          <w:szCs w:val="28"/>
        </w:rPr>
        <w:t xml:space="preserve"> 27</w:t>
      </w:r>
      <w:r w:rsidR="00835B42">
        <w:rPr>
          <w:rFonts w:ascii="Times New Roman" w:hAnsi="Times New Roman"/>
          <w:sz w:val="28"/>
          <w:szCs w:val="28"/>
        </w:rPr>
        <w:t xml:space="preserve"> июля </w:t>
      </w:r>
      <w:r w:rsidRPr="00C64DE5">
        <w:rPr>
          <w:rFonts w:ascii="Times New Roman" w:hAnsi="Times New Roman"/>
          <w:sz w:val="28"/>
          <w:szCs w:val="28"/>
        </w:rPr>
        <w:t>2007г</w:t>
      </w:r>
      <w:r w:rsidR="00835B42">
        <w:rPr>
          <w:rFonts w:ascii="Times New Roman" w:hAnsi="Times New Roman"/>
          <w:sz w:val="28"/>
          <w:szCs w:val="28"/>
        </w:rPr>
        <w:t xml:space="preserve">ода </w:t>
      </w:r>
      <w:r w:rsidRPr="00C64DE5">
        <w:rPr>
          <w:rFonts w:ascii="Times New Roman" w:hAnsi="Times New Roman"/>
          <w:sz w:val="28"/>
          <w:szCs w:val="28"/>
        </w:rPr>
        <w:t>(с изменениями и дополнен</w:t>
      </w:r>
      <w:r w:rsidR="006E0EAC">
        <w:rPr>
          <w:rFonts w:ascii="Times New Roman" w:hAnsi="Times New Roman"/>
          <w:sz w:val="28"/>
          <w:szCs w:val="28"/>
        </w:rPr>
        <w:t>иями по состоянию на 04.12.2015</w:t>
      </w:r>
      <w:r w:rsidRPr="00C64DE5">
        <w:rPr>
          <w:rFonts w:ascii="Times New Roman" w:hAnsi="Times New Roman"/>
          <w:sz w:val="28"/>
          <w:szCs w:val="28"/>
        </w:rPr>
        <w:t>г.).</w:t>
      </w:r>
    </w:p>
    <w:p w:rsidR="00585DAF" w:rsidRPr="00C64DE5" w:rsidRDefault="00835B42" w:rsidP="00FB1EC3">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Программа Президента Республики Казахстан</w:t>
      </w:r>
      <w:r>
        <w:rPr>
          <w:rFonts w:ascii="Times New Roman" w:hAnsi="Times New Roman"/>
          <w:sz w:val="28"/>
          <w:szCs w:val="28"/>
        </w:rPr>
        <w:t>.</w:t>
      </w:r>
      <w:r w:rsidR="003C53A9">
        <w:rPr>
          <w:rFonts w:ascii="Times New Roman" w:hAnsi="Times New Roman"/>
          <w:sz w:val="28"/>
          <w:szCs w:val="28"/>
        </w:rPr>
        <w:t xml:space="preserve"> </w:t>
      </w:r>
      <w:r w:rsidR="00585DAF" w:rsidRPr="00C64DE5">
        <w:rPr>
          <w:rFonts w:ascii="Times New Roman" w:hAnsi="Times New Roman"/>
          <w:sz w:val="28"/>
          <w:szCs w:val="28"/>
        </w:rPr>
        <w:t>План нации – 100 конкретных шагов</w:t>
      </w:r>
      <w:r>
        <w:rPr>
          <w:rFonts w:ascii="Times New Roman" w:hAnsi="Times New Roman"/>
          <w:sz w:val="28"/>
          <w:szCs w:val="28"/>
        </w:rPr>
        <w:t xml:space="preserve"> от </w:t>
      </w:r>
      <w:r w:rsidR="00585DAF" w:rsidRPr="00C64DE5">
        <w:rPr>
          <w:rFonts w:ascii="Times New Roman" w:hAnsi="Times New Roman"/>
          <w:sz w:val="28"/>
          <w:szCs w:val="28"/>
        </w:rPr>
        <w:t>20</w:t>
      </w:r>
      <w:r>
        <w:rPr>
          <w:rFonts w:ascii="Times New Roman" w:hAnsi="Times New Roman"/>
          <w:sz w:val="28"/>
          <w:szCs w:val="28"/>
        </w:rPr>
        <w:t xml:space="preserve"> мая 2</w:t>
      </w:r>
      <w:r w:rsidR="00585DAF" w:rsidRPr="00C64DE5">
        <w:rPr>
          <w:rFonts w:ascii="Times New Roman" w:hAnsi="Times New Roman"/>
          <w:sz w:val="28"/>
          <w:szCs w:val="28"/>
        </w:rPr>
        <w:t>015г</w:t>
      </w:r>
      <w:r>
        <w:rPr>
          <w:rFonts w:ascii="Times New Roman" w:hAnsi="Times New Roman"/>
          <w:sz w:val="28"/>
          <w:szCs w:val="28"/>
        </w:rPr>
        <w:t>ода</w:t>
      </w:r>
      <w:r w:rsidR="00585DAF" w:rsidRPr="00C64DE5">
        <w:rPr>
          <w:rFonts w:ascii="Times New Roman" w:hAnsi="Times New Roman"/>
          <w:sz w:val="28"/>
          <w:szCs w:val="28"/>
        </w:rPr>
        <w:t>.</w:t>
      </w:r>
    </w:p>
    <w:p w:rsidR="00585DAF" w:rsidRPr="00C64DE5" w:rsidRDefault="00585DAF" w:rsidP="00FB1EC3">
      <w:pPr>
        <w:widowControl w:val="0"/>
        <w:spacing w:after="0" w:line="240" w:lineRule="auto"/>
        <w:ind w:firstLine="709"/>
        <w:jc w:val="both"/>
        <w:rPr>
          <w:rFonts w:ascii="Times New Roman" w:hAnsi="Times New Roman"/>
          <w:sz w:val="28"/>
          <w:szCs w:val="28"/>
        </w:rPr>
      </w:pPr>
      <w:r w:rsidRPr="00C64DE5">
        <w:rPr>
          <w:rFonts w:ascii="Times New Roman" w:hAnsi="Times New Roman"/>
          <w:bCs/>
          <w:color w:val="000000"/>
          <w:sz w:val="28"/>
          <w:szCs w:val="28"/>
          <w:shd w:val="clear" w:color="auto" w:fill="FFFFFF"/>
        </w:rPr>
        <w:t>Досье на проект Закона Республики Казахстан «О внесении изменений и дополнений в некоторые законодательные акты Республики Казахстан по вопросам расширения академической и управленческой самостоятельности высш</w:t>
      </w:r>
      <w:r w:rsidR="006E0EAC">
        <w:rPr>
          <w:rFonts w:ascii="Times New Roman" w:hAnsi="Times New Roman"/>
          <w:bCs/>
          <w:color w:val="000000"/>
          <w:sz w:val="28"/>
          <w:szCs w:val="28"/>
          <w:shd w:val="clear" w:color="auto" w:fill="FFFFFF"/>
        </w:rPr>
        <w:t>их учебных заведений» (май 2017</w:t>
      </w:r>
      <w:r w:rsidRPr="00C64DE5">
        <w:rPr>
          <w:rFonts w:ascii="Times New Roman" w:hAnsi="Times New Roman"/>
          <w:bCs/>
          <w:color w:val="000000"/>
          <w:sz w:val="28"/>
          <w:szCs w:val="28"/>
          <w:shd w:val="clear" w:color="auto" w:fill="FFFFFF"/>
        </w:rPr>
        <w:t>г</w:t>
      </w:r>
      <w:r w:rsidR="006E0EAC">
        <w:rPr>
          <w:rFonts w:ascii="Times New Roman" w:hAnsi="Times New Roman"/>
          <w:bCs/>
          <w:color w:val="000000"/>
          <w:sz w:val="28"/>
          <w:szCs w:val="28"/>
          <w:shd w:val="clear" w:color="auto" w:fill="FFFFFF"/>
        </w:rPr>
        <w:t>.</w:t>
      </w:r>
      <w:r w:rsidRPr="00C64DE5">
        <w:rPr>
          <w:rFonts w:ascii="Times New Roman" w:hAnsi="Times New Roman"/>
          <w:bCs/>
          <w:color w:val="000000"/>
          <w:sz w:val="28"/>
          <w:szCs w:val="28"/>
          <w:shd w:val="clear" w:color="auto" w:fill="FFFFFF"/>
        </w:rPr>
        <w:t>).</w:t>
      </w:r>
    </w:p>
    <w:p w:rsidR="000222D6" w:rsidRPr="00C64DE5" w:rsidRDefault="000222D6" w:rsidP="00FB1EC3">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Приказ Министра образования и науки Республики Казахстан</w:t>
      </w:r>
      <w:r w:rsidR="00835B42">
        <w:rPr>
          <w:rFonts w:ascii="Times New Roman" w:hAnsi="Times New Roman"/>
          <w:sz w:val="28"/>
          <w:szCs w:val="28"/>
        </w:rPr>
        <w:t>.</w:t>
      </w:r>
      <w:r w:rsidRPr="00C64DE5">
        <w:rPr>
          <w:rFonts w:ascii="Times New Roman" w:hAnsi="Times New Roman"/>
          <w:sz w:val="28"/>
          <w:szCs w:val="28"/>
        </w:rPr>
        <w:t xml:space="preserve"> О внесении изменений в приказ исполняющего обязанности Министра образования и науки Республики Казахстан от 16 августа 2013 года</w:t>
      </w:r>
      <w:r w:rsidR="00835B42">
        <w:rPr>
          <w:rFonts w:ascii="Times New Roman" w:hAnsi="Times New Roman"/>
          <w:sz w:val="28"/>
          <w:szCs w:val="28"/>
        </w:rPr>
        <w:t>,</w:t>
      </w:r>
      <w:r w:rsidRPr="00C64DE5">
        <w:rPr>
          <w:rFonts w:ascii="Times New Roman" w:hAnsi="Times New Roman"/>
          <w:sz w:val="28"/>
          <w:szCs w:val="28"/>
        </w:rPr>
        <w:t xml:space="preserve"> №343 «Об утверждении типовых учебных планов по специальностям высшего и послевузовского образования»</w:t>
      </w:r>
      <w:r w:rsidR="00835B42">
        <w:rPr>
          <w:rFonts w:ascii="Times New Roman" w:hAnsi="Times New Roman"/>
          <w:sz w:val="28"/>
          <w:szCs w:val="28"/>
        </w:rPr>
        <w:t>: утв. 5 июля 2016 года, №425</w:t>
      </w:r>
      <w:r w:rsidRPr="00C64DE5">
        <w:rPr>
          <w:rFonts w:ascii="Times New Roman" w:hAnsi="Times New Roman"/>
          <w:sz w:val="28"/>
          <w:szCs w:val="28"/>
        </w:rPr>
        <w:t>.</w:t>
      </w:r>
    </w:p>
    <w:p w:rsidR="000222D6" w:rsidRPr="00C64DE5" w:rsidRDefault="000222D6" w:rsidP="00FB1EC3">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Типовая учебная программа. Бакалавриат. МО 2204 Менеджмент в образовании. </w:t>
      </w:r>
    </w:p>
    <w:p w:rsidR="000222D6" w:rsidRPr="00B90331" w:rsidRDefault="000222D6" w:rsidP="00FB1EC3">
      <w:pPr>
        <w:spacing w:after="0" w:line="240" w:lineRule="auto"/>
        <w:ind w:firstLine="709"/>
        <w:jc w:val="both"/>
        <w:rPr>
          <w:rFonts w:ascii="Times New Roman" w:hAnsi="Times New Roman"/>
          <w:sz w:val="28"/>
          <w:szCs w:val="28"/>
        </w:rPr>
      </w:pPr>
      <w:r w:rsidRPr="00C64DE5">
        <w:rPr>
          <w:rFonts w:ascii="Times New Roman" w:hAnsi="Times New Roman"/>
          <w:sz w:val="28"/>
          <w:szCs w:val="28"/>
        </w:rPr>
        <w:t>Государственный общеобязательный стандарт высшего образования</w:t>
      </w:r>
      <w:r w:rsidR="00835B42">
        <w:rPr>
          <w:rFonts w:ascii="Times New Roman" w:hAnsi="Times New Roman"/>
          <w:sz w:val="28"/>
          <w:szCs w:val="28"/>
        </w:rPr>
        <w:t>:</w:t>
      </w:r>
      <w:r w:rsidR="003C53A9">
        <w:rPr>
          <w:rFonts w:ascii="Times New Roman" w:hAnsi="Times New Roman"/>
          <w:sz w:val="28"/>
          <w:szCs w:val="28"/>
        </w:rPr>
        <w:t xml:space="preserve"> </w:t>
      </w:r>
      <w:r w:rsidR="00835B42" w:rsidRPr="00B90331">
        <w:rPr>
          <w:rFonts w:ascii="Times New Roman" w:hAnsi="Times New Roman"/>
          <w:sz w:val="28"/>
          <w:szCs w:val="28"/>
        </w:rPr>
        <w:t xml:space="preserve">приложение </w:t>
      </w:r>
      <w:r w:rsidRPr="00B90331">
        <w:rPr>
          <w:rFonts w:ascii="Times New Roman" w:hAnsi="Times New Roman"/>
          <w:sz w:val="28"/>
          <w:szCs w:val="28"/>
        </w:rPr>
        <w:t>7 к приказу</w:t>
      </w:r>
      <w:r w:rsidR="0035370A">
        <w:rPr>
          <w:rFonts w:ascii="Times New Roman" w:hAnsi="Times New Roman"/>
          <w:sz w:val="28"/>
          <w:szCs w:val="28"/>
        </w:rPr>
        <w:t xml:space="preserve"> </w:t>
      </w:r>
      <w:r w:rsidRPr="00B90331">
        <w:rPr>
          <w:rFonts w:ascii="Times New Roman" w:hAnsi="Times New Roman"/>
          <w:sz w:val="28"/>
          <w:szCs w:val="28"/>
        </w:rPr>
        <w:t>Министра образования и науки Республики Казахстан от 31 октября 2018 года</w:t>
      </w:r>
      <w:r w:rsidR="00835B42" w:rsidRPr="00B90331">
        <w:rPr>
          <w:rFonts w:ascii="Times New Roman" w:hAnsi="Times New Roman"/>
          <w:sz w:val="28"/>
          <w:szCs w:val="28"/>
        </w:rPr>
        <w:t>,</w:t>
      </w:r>
      <w:r w:rsidRPr="00B90331">
        <w:rPr>
          <w:rFonts w:ascii="Times New Roman" w:hAnsi="Times New Roman"/>
          <w:sz w:val="28"/>
          <w:szCs w:val="28"/>
        </w:rPr>
        <w:t xml:space="preserve"> №604</w:t>
      </w:r>
      <w:r w:rsidR="004E287A" w:rsidRPr="00B90331">
        <w:rPr>
          <w:rFonts w:ascii="Times New Roman" w:hAnsi="Times New Roman"/>
          <w:sz w:val="28"/>
          <w:szCs w:val="28"/>
        </w:rPr>
        <w:t xml:space="preserve"> «Об утверждении государственных общеобязательных стандартов образования всех уровней образования»</w:t>
      </w:r>
      <w:r w:rsidRPr="00B90331">
        <w:rPr>
          <w:rFonts w:ascii="Times New Roman" w:hAnsi="Times New Roman"/>
          <w:sz w:val="28"/>
          <w:szCs w:val="28"/>
        </w:rPr>
        <w:t>.</w:t>
      </w:r>
    </w:p>
    <w:p w:rsidR="000222D6" w:rsidRPr="00B90331" w:rsidRDefault="000222D6" w:rsidP="00FB1EC3">
      <w:pPr>
        <w:widowControl w:val="0"/>
        <w:spacing w:after="0" w:line="240" w:lineRule="auto"/>
        <w:ind w:firstLine="709"/>
        <w:jc w:val="both"/>
        <w:rPr>
          <w:rFonts w:ascii="Times New Roman" w:hAnsi="Times New Roman"/>
          <w:sz w:val="28"/>
          <w:szCs w:val="28"/>
        </w:rPr>
      </w:pPr>
      <w:r w:rsidRPr="00B90331">
        <w:rPr>
          <w:rFonts w:ascii="Times New Roman" w:hAnsi="Times New Roman"/>
          <w:sz w:val="28"/>
          <w:szCs w:val="28"/>
        </w:rPr>
        <w:t>Профессиональный стандарт «Педагог»</w:t>
      </w:r>
      <w:r w:rsidR="00835B42" w:rsidRPr="00B90331">
        <w:rPr>
          <w:rFonts w:ascii="Times New Roman" w:hAnsi="Times New Roman"/>
          <w:sz w:val="28"/>
          <w:szCs w:val="28"/>
        </w:rPr>
        <w:t>:</w:t>
      </w:r>
      <w:r w:rsidR="003C53A9">
        <w:rPr>
          <w:rFonts w:ascii="Times New Roman" w:hAnsi="Times New Roman"/>
          <w:sz w:val="28"/>
          <w:szCs w:val="28"/>
        </w:rPr>
        <w:t xml:space="preserve"> </w:t>
      </w:r>
      <w:r w:rsidR="00835B42" w:rsidRPr="00B90331">
        <w:rPr>
          <w:rFonts w:ascii="Times New Roman" w:hAnsi="Times New Roman"/>
          <w:sz w:val="28"/>
          <w:szCs w:val="28"/>
        </w:rPr>
        <w:t xml:space="preserve">приложение </w:t>
      </w:r>
      <w:r w:rsidRPr="00B90331">
        <w:rPr>
          <w:rFonts w:ascii="Times New Roman" w:hAnsi="Times New Roman"/>
          <w:sz w:val="28"/>
          <w:szCs w:val="28"/>
        </w:rPr>
        <w:t>к приказу</w:t>
      </w:r>
      <w:r w:rsidR="003C53A9">
        <w:rPr>
          <w:rFonts w:ascii="Times New Roman" w:hAnsi="Times New Roman"/>
          <w:sz w:val="28"/>
          <w:szCs w:val="28"/>
        </w:rPr>
        <w:t xml:space="preserve"> </w:t>
      </w:r>
      <w:r w:rsidRPr="00B90331">
        <w:rPr>
          <w:rFonts w:ascii="Times New Roman" w:hAnsi="Times New Roman"/>
          <w:sz w:val="28"/>
          <w:szCs w:val="28"/>
        </w:rPr>
        <w:t>Председателя Правления Национальной палаты предпринимателей Республики Казахстан «Атамекен»</w:t>
      </w:r>
      <w:r w:rsidR="0035370A">
        <w:rPr>
          <w:rFonts w:ascii="Times New Roman" w:hAnsi="Times New Roman"/>
          <w:sz w:val="28"/>
          <w:szCs w:val="28"/>
        </w:rPr>
        <w:t xml:space="preserve"> </w:t>
      </w:r>
      <w:r w:rsidRPr="00B90331">
        <w:rPr>
          <w:rFonts w:ascii="Times New Roman" w:hAnsi="Times New Roman"/>
          <w:sz w:val="28"/>
          <w:szCs w:val="28"/>
        </w:rPr>
        <w:t>от 8 июня 2017 года</w:t>
      </w:r>
      <w:r w:rsidR="00835B42" w:rsidRPr="00B90331">
        <w:rPr>
          <w:rFonts w:ascii="Times New Roman" w:hAnsi="Times New Roman"/>
          <w:sz w:val="28"/>
          <w:szCs w:val="28"/>
        </w:rPr>
        <w:t>,</w:t>
      </w:r>
      <w:r w:rsidR="003C53A9">
        <w:rPr>
          <w:rFonts w:ascii="Times New Roman" w:hAnsi="Times New Roman"/>
          <w:sz w:val="28"/>
          <w:szCs w:val="28"/>
        </w:rPr>
        <w:t xml:space="preserve"> </w:t>
      </w:r>
      <w:r w:rsidR="0090789B" w:rsidRPr="00B90331">
        <w:rPr>
          <w:rFonts w:ascii="Times New Roman" w:hAnsi="Times New Roman"/>
          <w:sz w:val="28"/>
          <w:szCs w:val="28"/>
        </w:rPr>
        <w:t>№133</w:t>
      </w:r>
      <w:r w:rsidR="004E287A" w:rsidRPr="00B90331">
        <w:rPr>
          <w:rFonts w:ascii="Times New Roman" w:hAnsi="Times New Roman"/>
          <w:sz w:val="28"/>
          <w:szCs w:val="28"/>
        </w:rPr>
        <w:t xml:space="preserve"> «Об утверждении профессионального стандарта»</w:t>
      </w:r>
      <w:r w:rsidRPr="00B90331">
        <w:rPr>
          <w:rFonts w:ascii="Times New Roman" w:hAnsi="Times New Roman"/>
          <w:sz w:val="28"/>
          <w:szCs w:val="28"/>
        </w:rPr>
        <w:t>.</w:t>
      </w:r>
    </w:p>
    <w:p w:rsidR="0008687E" w:rsidRPr="00C64DE5" w:rsidRDefault="00D61F02" w:rsidP="00FB1EC3">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Приказ Министра национальной экономики Р</w:t>
      </w:r>
      <w:r w:rsidR="00835B42">
        <w:rPr>
          <w:rFonts w:ascii="Times New Roman" w:hAnsi="Times New Roman"/>
          <w:sz w:val="28"/>
          <w:szCs w:val="28"/>
        </w:rPr>
        <w:t xml:space="preserve">еспублики </w:t>
      </w:r>
      <w:r w:rsidRPr="00C64DE5">
        <w:rPr>
          <w:rFonts w:ascii="Times New Roman" w:hAnsi="Times New Roman"/>
          <w:sz w:val="28"/>
          <w:szCs w:val="28"/>
        </w:rPr>
        <w:t>К</w:t>
      </w:r>
      <w:r w:rsidR="00835B42">
        <w:rPr>
          <w:rFonts w:ascii="Times New Roman" w:hAnsi="Times New Roman"/>
          <w:sz w:val="28"/>
          <w:szCs w:val="28"/>
        </w:rPr>
        <w:t>азахстан.</w:t>
      </w:r>
      <w:r w:rsidR="003C53A9">
        <w:rPr>
          <w:rFonts w:ascii="Times New Roman" w:hAnsi="Times New Roman"/>
          <w:sz w:val="28"/>
          <w:szCs w:val="28"/>
        </w:rPr>
        <w:t xml:space="preserve"> </w:t>
      </w:r>
      <w:r w:rsidR="0008687E" w:rsidRPr="00C64DE5">
        <w:rPr>
          <w:rFonts w:ascii="Times New Roman" w:hAnsi="Times New Roman"/>
          <w:sz w:val="28"/>
          <w:szCs w:val="28"/>
        </w:rPr>
        <w:t>Об утверждении Правил создания наблюдательного совета в государственных предприятиях на праве хозяйственного ведения, требований, предъявляемых к лицам, избираемым в состав наблюдательного совета, а также Правил конкурсного отбора членов наблюдательного совета и досрочного прекращения их полномочий</w:t>
      </w:r>
      <w:r w:rsidR="00835B42">
        <w:rPr>
          <w:rFonts w:ascii="Times New Roman" w:hAnsi="Times New Roman"/>
          <w:sz w:val="28"/>
          <w:szCs w:val="28"/>
        </w:rPr>
        <w:t>:</w:t>
      </w:r>
      <w:r w:rsidR="003C53A9">
        <w:rPr>
          <w:rFonts w:ascii="Times New Roman" w:hAnsi="Times New Roman"/>
          <w:sz w:val="28"/>
          <w:szCs w:val="28"/>
        </w:rPr>
        <w:t xml:space="preserve"> </w:t>
      </w:r>
      <w:r w:rsidR="00835B42">
        <w:rPr>
          <w:rFonts w:ascii="Times New Roman" w:hAnsi="Times New Roman"/>
          <w:sz w:val="28"/>
          <w:szCs w:val="28"/>
        </w:rPr>
        <w:t>утв.</w:t>
      </w:r>
      <w:r w:rsidR="00835B42" w:rsidRPr="00C64DE5">
        <w:rPr>
          <w:rFonts w:ascii="Times New Roman" w:hAnsi="Times New Roman"/>
          <w:sz w:val="28"/>
          <w:szCs w:val="28"/>
        </w:rPr>
        <w:t xml:space="preserve"> 20 февраля 2015г</w:t>
      </w:r>
      <w:r w:rsidR="00835B42">
        <w:rPr>
          <w:rFonts w:ascii="Times New Roman" w:hAnsi="Times New Roman"/>
          <w:sz w:val="28"/>
          <w:szCs w:val="28"/>
        </w:rPr>
        <w:t>ода,</w:t>
      </w:r>
      <w:r w:rsidR="00835B42" w:rsidRPr="00C64DE5">
        <w:rPr>
          <w:rFonts w:ascii="Times New Roman" w:hAnsi="Times New Roman"/>
          <w:sz w:val="28"/>
          <w:szCs w:val="28"/>
        </w:rPr>
        <w:t xml:space="preserve"> №113</w:t>
      </w:r>
      <w:r w:rsidR="00835B42">
        <w:rPr>
          <w:rFonts w:ascii="Times New Roman" w:hAnsi="Times New Roman"/>
          <w:sz w:val="28"/>
          <w:szCs w:val="28"/>
        </w:rPr>
        <w:t>.</w:t>
      </w:r>
    </w:p>
    <w:p w:rsidR="0008687E" w:rsidRDefault="00D61F02" w:rsidP="00FB1EC3">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Приказ Министра образования и науки Р</w:t>
      </w:r>
      <w:r w:rsidR="00835B42">
        <w:rPr>
          <w:rFonts w:ascii="Times New Roman" w:hAnsi="Times New Roman"/>
          <w:sz w:val="28"/>
          <w:szCs w:val="28"/>
        </w:rPr>
        <w:t xml:space="preserve">еспублики </w:t>
      </w:r>
      <w:r>
        <w:rPr>
          <w:rFonts w:ascii="Times New Roman" w:hAnsi="Times New Roman"/>
          <w:sz w:val="28"/>
          <w:szCs w:val="28"/>
        </w:rPr>
        <w:t>К</w:t>
      </w:r>
      <w:r w:rsidR="00835B42">
        <w:rPr>
          <w:rFonts w:ascii="Times New Roman" w:hAnsi="Times New Roman"/>
          <w:sz w:val="28"/>
          <w:szCs w:val="28"/>
        </w:rPr>
        <w:t>азахстан.</w:t>
      </w:r>
      <w:r w:rsidR="003C53A9">
        <w:rPr>
          <w:rFonts w:ascii="Times New Roman" w:hAnsi="Times New Roman"/>
          <w:sz w:val="28"/>
          <w:szCs w:val="28"/>
        </w:rPr>
        <w:t xml:space="preserve"> </w:t>
      </w:r>
      <w:r w:rsidR="0008687E" w:rsidRPr="00C64DE5">
        <w:rPr>
          <w:rFonts w:ascii="Times New Roman" w:hAnsi="Times New Roman"/>
          <w:sz w:val="28"/>
          <w:szCs w:val="28"/>
        </w:rPr>
        <w:t xml:space="preserve">Об утверждении Типовых правил организации работы Попечительского совета и </w:t>
      </w:r>
      <w:r w:rsidR="0008687E" w:rsidRPr="00C64DE5">
        <w:rPr>
          <w:rFonts w:ascii="Times New Roman" w:hAnsi="Times New Roman"/>
          <w:sz w:val="28"/>
          <w:szCs w:val="28"/>
        </w:rPr>
        <w:lastRenderedPageBreak/>
        <w:t>порядок его избрания в организациях образования</w:t>
      </w:r>
      <w:r w:rsidR="00835B42">
        <w:rPr>
          <w:rFonts w:ascii="Times New Roman" w:hAnsi="Times New Roman"/>
          <w:sz w:val="28"/>
          <w:szCs w:val="28"/>
        </w:rPr>
        <w:t>:</w:t>
      </w:r>
      <w:r w:rsidR="003C53A9">
        <w:rPr>
          <w:rFonts w:ascii="Times New Roman" w:hAnsi="Times New Roman"/>
          <w:sz w:val="28"/>
          <w:szCs w:val="28"/>
        </w:rPr>
        <w:t xml:space="preserve"> </w:t>
      </w:r>
      <w:r w:rsidR="00835B42">
        <w:rPr>
          <w:rFonts w:ascii="Times New Roman" w:hAnsi="Times New Roman"/>
          <w:sz w:val="28"/>
          <w:szCs w:val="28"/>
        </w:rPr>
        <w:t>утв. 27 июля 2017 года, №355</w:t>
      </w:r>
      <w:r w:rsidR="0008687E" w:rsidRPr="00C64DE5">
        <w:rPr>
          <w:rFonts w:ascii="Times New Roman" w:hAnsi="Times New Roman"/>
          <w:sz w:val="28"/>
          <w:szCs w:val="28"/>
        </w:rPr>
        <w:t xml:space="preserve">. </w:t>
      </w:r>
    </w:p>
    <w:p w:rsidR="0008687E" w:rsidRPr="00921FF0" w:rsidRDefault="0008687E" w:rsidP="00FB1EC3">
      <w:pPr>
        <w:widowControl w:val="0"/>
        <w:spacing w:after="0" w:line="240" w:lineRule="auto"/>
        <w:ind w:firstLine="709"/>
        <w:jc w:val="both"/>
        <w:rPr>
          <w:rFonts w:ascii="Times New Roman" w:hAnsi="Times New Roman"/>
          <w:sz w:val="28"/>
          <w:szCs w:val="28"/>
        </w:rPr>
      </w:pPr>
      <w:r w:rsidRPr="00921FF0">
        <w:rPr>
          <w:rFonts w:ascii="Times New Roman" w:hAnsi="Times New Roman"/>
          <w:sz w:val="28"/>
          <w:szCs w:val="28"/>
        </w:rPr>
        <w:t xml:space="preserve">Методические рекомендации по определению соответствия Классификатора специальностей высшего и послевузовского образования Республики Казахстан и Классификатора направлений подготовки кадров с высшим и послевузовским образованием Республики Казахстан </w:t>
      </w:r>
      <w:r w:rsidRPr="00921FF0">
        <w:rPr>
          <w:rFonts w:ascii="Times New Roman" w:hAnsi="Times New Roman"/>
          <w:color w:val="000000"/>
          <w:sz w:val="28"/>
          <w:szCs w:val="28"/>
          <w:shd w:val="clear" w:color="auto" w:fill="FFFFFF"/>
        </w:rPr>
        <w:t>от 11 февраля 2019 года № 65</w:t>
      </w:r>
      <w:r w:rsidRPr="00921FF0">
        <w:rPr>
          <w:rFonts w:ascii="Times New Roman" w:hAnsi="Times New Roman"/>
          <w:sz w:val="28"/>
          <w:szCs w:val="28"/>
        </w:rPr>
        <w:t xml:space="preserve"> (с изменениями от 29.06.2020 г. №279).</w:t>
      </w:r>
    </w:p>
    <w:p w:rsidR="00400E71" w:rsidRDefault="00400E71" w:rsidP="00FB1EC3">
      <w:pPr>
        <w:widowControl w:val="0"/>
        <w:spacing w:after="0" w:line="240" w:lineRule="auto"/>
        <w:ind w:firstLine="709"/>
        <w:jc w:val="both"/>
        <w:rPr>
          <w:rFonts w:ascii="Times New Roman" w:hAnsi="Times New Roman"/>
          <w:sz w:val="28"/>
          <w:szCs w:val="28"/>
        </w:rPr>
      </w:pPr>
    </w:p>
    <w:p w:rsidR="007B0EC7" w:rsidRDefault="007B0EC7">
      <w:pPr>
        <w:spacing w:after="0" w:line="240" w:lineRule="auto"/>
        <w:rPr>
          <w:rFonts w:ascii="Times New Roman" w:hAnsi="Times New Roman"/>
          <w:b/>
          <w:sz w:val="28"/>
          <w:szCs w:val="28"/>
        </w:rPr>
      </w:pPr>
      <w:r>
        <w:rPr>
          <w:rFonts w:ascii="Times New Roman" w:hAnsi="Times New Roman"/>
          <w:b/>
          <w:sz w:val="28"/>
          <w:szCs w:val="28"/>
        </w:rPr>
        <w:br w:type="page"/>
      </w:r>
    </w:p>
    <w:p w:rsidR="00400E71" w:rsidRPr="00C43FD4" w:rsidRDefault="00400E71" w:rsidP="00FB1EC3">
      <w:pPr>
        <w:widowControl w:val="0"/>
        <w:spacing w:after="0" w:line="240" w:lineRule="auto"/>
        <w:jc w:val="center"/>
        <w:rPr>
          <w:rFonts w:ascii="Times New Roman" w:hAnsi="Times New Roman"/>
          <w:b/>
          <w:sz w:val="28"/>
          <w:szCs w:val="28"/>
        </w:rPr>
      </w:pPr>
      <w:r w:rsidRPr="00C43FD4">
        <w:rPr>
          <w:rFonts w:ascii="Times New Roman" w:hAnsi="Times New Roman"/>
          <w:b/>
          <w:sz w:val="28"/>
          <w:szCs w:val="28"/>
        </w:rPr>
        <w:lastRenderedPageBreak/>
        <w:t>ОПРЕДЕЛЕНИЯ</w:t>
      </w:r>
    </w:p>
    <w:p w:rsidR="00400E71" w:rsidRDefault="00400E71" w:rsidP="00400E71">
      <w:pPr>
        <w:widowControl w:val="0"/>
        <w:spacing w:after="0" w:line="240" w:lineRule="auto"/>
        <w:ind w:firstLine="454"/>
        <w:jc w:val="both"/>
        <w:rPr>
          <w:rFonts w:ascii="Times New Roman" w:hAnsi="Times New Roman"/>
          <w:sz w:val="28"/>
          <w:szCs w:val="28"/>
        </w:rPr>
      </w:pPr>
    </w:p>
    <w:p w:rsidR="00400E71" w:rsidRDefault="00400E71" w:rsidP="00FB1EC3">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В настоящей диссертации применяются следующие термины с соответствующими определениями:</w:t>
      </w:r>
    </w:p>
    <w:p w:rsidR="00400E71" w:rsidRDefault="00400E71" w:rsidP="00FB1EC3">
      <w:pPr>
        <w:widowControl w:val="0"/>
        <w:shd w:val="clear" w:color="auto" w:fill="FFFFFF"/>
        <w:spacing w:after="0" w:line="240" w:lineRule="auto"/>
        <w:ind w:firstLine="709"/>
        <w:jc w:val="both"/>
        <w:rPr>
          <w:rFonts w:ascii="Times New Roman" w:hAnsi="Times New Roman"/>
          <w:sz w:val="28"/>
          <w:szCs w:val="28"/>
        </w:rPr>
      </w:pPr>
      <w:r w:rsidRPr="007F0BE8">
        <w:rPr>
          <w:rFonts w:ascii="Times New Roman" w:hAnsi="Times New Roman"/>
          <w:b/>
          <w:sz w:val="28"/>
          <w:szCs w:val="28"/>
        </w:rPr>
        <w:t>Децентрализация образования</w:t>
      </w:r>
      <w:r>
        <w:rPr>
          <w:rFonts w:ascii="Times New Roman" w:hAnsi="Times New Roman"/>
          <w:sz w:val="28"/>
          <w:szCs w:val="28"/>
        </w:rPr>
        <w:t xml:space="preserve"> – это процесс перераспределения, рассеивания функций, сил, власти, передача полномочий по принятию решений в сфере образования от управляющего органана местный и школьный уровень.</w:t>
      </w:r>
    </w:p>
    <w:p w:rsidR="00E05CAF" w:rsidRPr="002B1EDB" w:rsidRDefault="00E05CAF" w:rsidP="00FB1EC3">
      <w:pPr>
        <w:widowControl w:val="0"/>
        <w:spacing w:after="0" w:line="240" w:lineRule="auto"/>
        <w:ind w:firstLine="709"/>
        <w:jc w:val="both"/>
        <w:rPr>
          <w:rFonts w:ascii="Times New Roman" w:hAnsi="Times New Roman"/>
          <w:color w:val="000000"/>
          <w:sz w:val="28"/>
          <w:szCs w:val="28"/>
        </w:rPr>
      </w:pPr>
      <w:r w:rsidRPr="007F0BE8">
        <w:rPr>
          <w:rFonts w:ascii="Times New Roman" w:hAnsi="Times New Roman"/>
          <w:b/>
          <w:color w:val="000000"/>
          <w:sz w:val="28"/>
          <w:szCs w:val="28"/>
        </w:rPr>
        <w:t>Компетенции</w:t>
      </w:r>
      <w:r>
        <w:rPr>
          <w:rFonts w:ascii="Times New Roman" w:hAnsi="Times New Roman"/>
          <w:color w:val="000000"/>
          <w:sz w:val="28"/>
          <w:szCs w:val="28"/>
        </w:rPr>
        <w:t xml:space="preserve"> – это знания, навыки, личностная способность специалиста решать определенные профессиональные задачи.</w:t>
      </w:r>
    </w:p>
    <w:p w:rsidR="00E05CAF" w:rsidRPr="00E05CAF" w:rsidRDefault="00E05CAF" w:rsidP="00FB1EC3">
      <w:pPr>
        <w:widowControl w:val="0"/>
        <w:spacing w:after="0" w:line="240" w:lineRule="auto"/>
        <w:ind w:firstLine="709"/>
        <w:jc w:val="both"/>
        <w:rPr>
          <w:rFonts w:ascii="Times New Roman" w:hAnsi="Times New Roman"/>
          <w:sz w:val="28"/>
          <w:szCs w:val="28"/>
        </w:rPr>
      </w:pPr>
      <w:r w:rsidRPr="007F0BE8">
        <w:rPr>
          <w:rFonts w:ascii="Times New Roman" w:hAnsi="Times New Roman"/>
          <w:b/>
          <w:sz w:val="28"/>
          <w:szCs w:val="28"/>
        </w:rPr>
        <w:t>Компетентность</w:t>
      </w:r>
      <w:r w:rsidR="00B213F3">
        <w:rPr>
          <w:rFonts w:ascii="Times New Roman" w:hAnsi="Times New Roman"/>
          <w:b/>
          <w:sz w:val="28"/>
          <w:szCs w:val="28"/>
        </w:rPr>
        <w:t xml:space="preserve"> </w:t>
      </w:r>
      <w:r w:rsidRPr="00E05CAF">
        <w:rPr>
          <w:rFonts w:ascii="Times New Roman" w:hAnsi="Times New Roman"/>
          <w:sz w:val="28"/>
          <w:szCs w:val="28"/>
        </w:rPr>
        <w:t>(лат competens – подходящий, соответствующий, надлежащий, способный, знающий) – наличие у человека качеств, всесторонних знаний в какой-либо области, опыта для эффективной деятельности в заданной предметной области.</w:t>
      </w:r>
    </w:p>
    <w:p w:rsidR="00400E71" w:rsidRPr="002B1EDB" w:rsidRDefault="00400E71" w:rsidP="00FB1EC3">
      <w:pPr>
        <w:widowControl w:val="0"/>
        <w:spacing w:after="0" w:line="240" w:lineRule="auto"/>
        <w:ind w:firstLine="709"/>
        <w:jc w:val="both"/>
        <w:rPr>
          <w:rFonts w:ascii="Times New Roman" w:hAnsi="Times New Roman"/>
          <w:sz w:val="28"/>
          <w:szCs w:val="28"/>
        </w:rPr>
      </w:pPr>
      <w:r w:rsidRPr="002A421A">
        <w:rPr>
          <w:rFonts w:ascii="Times New Roman" w:hAnsi="Times New Roman"/>
          <w:b/>
          <w:sz w:val="28"/>
          <w:szCs w:val="28"/>
        </w:rPr>
        <w:t>Корпорация</w:t>
      </w:r>
      <w:r>
        <w:rPr>
          <w:rFonts w:ascii="Times New Roman" w:hAnsi="Times New Roman"/>
          <w:sz w:val="28"/>
          <w:szCs w:val="28"/>
        </w:rPr>
        <w:t xml:space="preserve"> – </w:t>
      </w:r>
      <w:r w:rsidRPr="00C628AF">
        <w:rPr>
          <w:rFonts w:ascii="Times New Roman" w:hAnsi="Times New Roman"/>
          <w:sz w:val="28"/>
          <w:szCs w:val="28"/>
        </w:rPr>
        <w:t xml:space="preserve">объединение физических и/или юридических лиц для достижения общих целей, осуществления совместной деятельности и образующих самостоятельный субъект права </w:t>
      </w:r>
      <w:r w:rsidR="00FB1EC3">
        <w:rPr>
          <w:rFonts w:ascii="Times New Roman" w:hAnsi="Times New Roman"/>
          <w:sz w:val="28"/>
          <w:szCs w:val="28"/>
        </w:rPr>
        <w:t>–</w:t>
      </w:r>
      <w:r w:rsidRPr="00C628AF">
        <w:rPr>
          <w:rFonts w:ascii="Times New Roman" w:hAnsi="Times New Roman"/>
          <w:sz w:val="28"/>
          <w:szCs w:val="28"/>
        </w:rPr>
        <w:t xml:space="preserve"> юридическое лицо, имеющее свой устав, что позволяет участникам быть и считать себя единым целым, обладающим правами, привилегиями и обязанностями</w:t>
      </w:r>
      <w:r>
        <w:rPr>
          <w:rFonts w:ascii="Times New Roman" w:hAnsi="Times New Roman"/>
          <w:sz w:val="28"/>
          <w:szCs w:val="28"/>
        </w:rPr>
        <w:t>.</w:t>
      </w:r>
    </w:p>
    <w:p w:rsidR="00400E71" w:rsidRPr="002B1EDB" w:rsidRDefault="00400E71" w:rsidP="00FB1EC3">
      <w:pPr>
        <w:widowControl w:val="0"/>
        <w:spacing w:after="0" w:line="240" w:lineRule="auto"/>
        <w:ind w:firstLine="709"/>
        <w:jc w:val="both"/>
        <w:rPr>
          <w:rFonts w:ascii="Times New Roman" w:hAnsi="Times New Roman"/>
          <w:sz w:val="28"/>
          <w:szCs w:val="28"/>
        </w:rPr>
      </w:pPr>
      <w:r w:rsidRPr="002A421A">
        <w:rPr>
          <w:rFonts w:ascii="Times New Roman" w:hAnsi="Times New Roman"/>
          <w:b/>
          <w:sz w:val="28"/>
          <w:szCs w:val="28"/>
        </w:rPr>
        <w:t>Корпоративное управление</w:t>
      </w:r>
      <w:r>
        <w:rPr>
          <w:rFonts w:ascii="Times New Roman" w:hAnsi="Times New Roman"/>
          <w:sz w:val="28"/>
          <w:szCs w:val="28"/>
        </w:rPr>
        <w:t xml:space="preserve"> – система взаимодействия между органами управления компании, акционерами и заинтересованными лицами, которая отражает баланс интересов и направлена на получение максимальной прибыли отдельной компании в соответствии с действующим законодательством и с учетом международных стандартов.</w:t>
      </w:r>
    </w:p>
    <w:p w:rsidR="00400E71" w:rsidRDefault="00400E71" w:rsidP="00FB1EC3">
      <w:pPr>
        <w:widowControl w:val="0"/>
        <w:spacing w:after="0" w:line="240" w:lineRule="auto"/>
        <w:ind w:firstLine="709"/>
        <w:jc w:val="both"/>
        <w:rPr>
          <w:rFonts w:ascii="Times New Roman" w:hAnsi="Times New Roman"/>
          <w:spacing w:val="2"/>
          <w:sz w:val="28"/>
          <w:szCs w:val="28"/>
          <w:shd w:val="clear" w:color="auto" w:fill="FFFFFF"/>
        </w:rPr>
      </w:pPr>
      <w:r w:rsidRPr="002A421A">
        <w:rPr>
          <w:rFonts w:ascii="Times New Roman" w:hAnsi="Times New Roman"/>
          <w:b/>
          <w:sz w:val="28"/>
          <w:szCs w:val="28"/>
        </w:rPr>
        <w:t>Корпоративное управление в системе образования</w:t>
      </w:r>
      <w:r w:rsidR="0035370A">
        <w:rPr>
          <w:rFonts w:ascii="Times New Roman" w:hAnsi="Times New Roman"/>
          <w:b/>
          <w:sz w:val="28"/>
          <w:szCs w:val="28"/>
        </w:rPr>
        <w:t xml:space="preserve"> </w:t>
      </w:r>
      <w:r w:rsidRPr="002A421A">
        <w:rPr>
          <w:rFonts w:ascii="Times New Roman" w:hAnsi="Times New Roman"/>
          <w:sz w:val="28"/>
          <w:szCs w:val="28"/>
        </w:rPr>
        <w:t xml:space="preserve">– это система взаимодействия между руководителем, менеджерами учебного заведения и государством, а также внутренними и внешними стейкхолдерами, по вопросам направленным на обеспечение эффективной работы образовательного учреждения, с учетом потребностей государства и всех заинтересованных сторон, </w:t>
      </w:r>
      <w:r w:rsidRPr="002A421A">
        <w:rPr>
          <w:rFonts w:ascii="Times New Roman" w:hAnsi="Times New Roman"/>
          <w:spacing w:val="2"/>
          <w:sz w:val="28"/>
          <w:szCs w:val="28"/>
          <w:shd w:val="clear" w:color="auto" w:fill="FFFFFF"/>
        </w:rPr>
        <w:t xml:space="preserve">при </w:t>
      </w:r>
      <w:r w:rsidRPr="002A421A">
        <w:rPr>
          <w:rFonts w:ascii="Times New Roman" w:hAnsi="Times New Roman"/>
          <w:sz w:val="28"/>
          <w:szCs w:val="28"/>
        </w:rPr>
        <w:t>согласованных целях и</w:t>
      </w:r>
      <w:r w:rsidRPr="002A421A">
        <w:rPr>
          <w:rFonts w:ascii="Times New Roman" w:hAnsi="Times New Roman"/>
          <w:spacing w:val="2"/>
          <w:sz w:val="28"/>
          <w:szCs w:val="28"/>
          <w:shd w:val="clear" w:color="auto" w:fill="FFFFFF"/>
        </w:rPr>
        <w:t xml:space="preserve"> сохранении баланса интересов между ними.</w:t>
      </w:r>
    </w:p>
    <w:p w:rsidR="00FD4D0E" w:rsidRPr="00FD4D0E" w:rsidRDefault="00FD4D0E" w:rsidP="00FB1EC3">
      <w:pPr>
        <w:widowControl w:val="0"/>
        <w:spacing w:after="0" w:line="240" w:lineRule="auto"/>
        <w:ind w:firstLine="709"/>
        <w:jc w:val="both"/>
        <w:rPr>
          <w:rFonts w:ascii="Times New Roman" w:hAnsi="Times New Roman"/>
          <w:sz w:val="28"/>
          <w:szCs w:val="28"/>
        </w:rPr>
      </w:pPr>
      <w:r w:rsidRPr="0018633D">
        <w:rPr>
          <w:rFonts w:ascii="Times New Roman" w:hAnsi="Times New Roman"/>
          <w:b/>
          <w:sz w:val="28"/>
          <w:szCs w:val="28"/>
        </w:rPr>
        <w:t xml:space="preserve">Корпоративная </w:t>
      </w:r>
      <w:r w:rsidRPr="00FD4D0E">
        <w:rPr>
          <w:rFonts w:ascii="Times New Roman" w:hAnsi="Times New Roman"/>
          <w:b/>
          <w:sz w:val="28"/>
          <w:szCs w:val="28"/>
        </w:rPr>
        <w:t>идентичность</w:t>
      </w:r>
      <w:r w:rsidR="0035370A">
        <w:rPr>
          <w:rFonts w:ascii="Times New Roman" w:hAnsi="Times New Roman"/>
          <w:b/>
          <w:sz w:val="28"/>
          <w:szCs w:val="28"/>
        </w:rPr>
        <w:t xml:space="preserve"> </w:t>
      </w:r>
      <w:r w:rsidRPr="00FD4D0E">
        <w:rPr>
          <w:rFonts w:ascii="Times New Roman" w:hAnsi="Times New Roman"/>
          <w:sz w:val="28"/>
          <w:szCs w:val="28"/>
        </w:rPr>
        <w:t>– это сумма специфических достояний, представлений, способностей, служащих единению и сохранению какой-либо организации, а также ее позиционированию, смысловому и визуальному отделению одной организации от другой; отождествление сотрудниками или отдельными организационными структурами себя как части организации, с признанием ее философии, норм и правил поведения.</w:t>
      </w:r>
    </w:p>
    <w:p w:rsidR="00400E71" w:rsidRDefault="00400E71" w:rsidP="00FB1EC3">
      <w:pPr>
        <w:widowControl w:val="0"/>
        <w:shd w:val="clear" w:color="auto" w:fill="FFFFFF"/>
        <w:spacing w:after="0" w:line="240" w:lineRule="auto"/>
        <w:ind w:firstLine="709"/>
        <w:jc w:val="both"/>
        <w:rPr>
          <w:rFonts w:ascii="Times New Roman" w:hAnsi="Times New Roman"/>
          <w:color w:val="0F0F0F"/>
          <w:spacing w:val="2"/>
          <w:sz w:val="28"/>
          <w:szCs w:val="28"/>
          <w:shd w:val="clear" w:color="auto" w:fill="FFFFFF"/>
        </w:rPr>
      </w:pPr>
      <w:r w:rsidRPr="007F0BE8">
        <w:rPr>
          <w:rFonts w:ascii="Times New Roman" w:hAnsi="Times New Roman"/>
          <w:b/>
          <w:color w:val="0F0F0F"/>
          <w:spacing w:val="2"/>
          <w:sz w:val="28"/>
          <w:szCs w:val="28"/>
          <w:shd w:val="clear" w:color="auto" w:fill="FFFFFF"/>
        </w:rPr>
        <w:t>Корпоративные компетенции</w:t>
      </w:r>
      <w:r w:rsidR="0035370A">
        <w:rPr>
          <w:rFonts w:ascii="Times New Roman" w:hAnsi="Times New Roman"/>
          <w:b/>
          <w:color w:val="0F0F0F"/>
          <w:spacing w:val="2"/>
          <w:sz w:val="28"/>
          <w:szCs w:val="28"/>
          <w:shd w:val="clear" w:color="auto" w:fill="FFFFFF"/>
        </w:rPr>
        <w:t xml:space="preserve"> </w:t>
      </w:r>
      <w:r w:rsidR="00FB1EC3">
        <w:rPr>
          <w:rFonts w:ascii="Times New Roman" w:hAnsi="Times New Roman"/>
          <w:color w:val="0F0F0F"/>
          <w:spacing w:val="2"/>
          <w:sz w:val="28"/>
          <w:szCs w:val="28"/>
          <w:shd w:val="clear" w:color="auto" w:fill="FFFFFF"/>
        </w:rPr>
        <w:t xml:space="preserve">– </w:t>
      </w:r>
      <w:r w:rsidRPr="00CF2BEE">
        <w:rPr>
          <w:rFonts w:ascii="Times New Roman" w:hAnsi="Times New Roman"/>
          <w:color w:val="0F0F0F"/>
          <w:spacing w:val="2"/>
          <w:sz w:val="28"/>
          <w:szCs w:val="28"/>
          <w:shd w:val="clear" w:color="auto" w:fill="FFFFFF"/>
        </w:rPr>
        <w:t>представляют собой объем профессиональных навыков и знаний, личностные установки и характеристики, которые проявляются в поведении сотрудников, требуют выполнения некоторых должностных обязанностей.</w:t>
      </w:r>
    </w:p>
    <w:p w:rsidR="00FD4D0E" w:rsidRPr="002A421A" w:rsidRDefault="00FD4D0E" w:rsidP="00FB1EC3">
      <w:pPr>
        <w:widowControl w:val="0"/>
        <w:spacing w:after="0" w:line="240" w:lineRule="auto"/>
        <w:ind w:firstLine="709"/>
        <w:jc w:val="both"/>
        <w:rPr>
          <w:rFonts w:ascii="Times New Roman" w:hAnsi="Times New Roman"/>
          <w:sz w:val="28"/>
          <w:szCs w:val="28"/>
        </w:rPr>
      </w:pPr>
      <w:r w:rsidRPr="002A421A">
        <w:rPr>
          <w:rFonts w:ascii="Times New Roman" w:hAnsi="Times New Roman"/>
          <w:b/>
          <w:sz w:val="28"/>
          <w:szCs w:val="28"/>
        </w:rPr>
        <w:t>Корпоративная культура</w:t>
      </w:r>
      <w:r>
        <w:rPr>
          <w:rFonts w:ascii="Times New Roman" w:hAnsi="Times New Roman"/>
          <w:sz w:val="28"/>
          <w:szCs w:val="28"/>
        </w:rPr>
        <w:t xml:space="preserve"> – э</w:t>
      </w:r>
      <w:r w:rsidRPr="001C3A70">
        <w:rPr>
          <w:rFonts w:ascii="Times New Roman" w:hAnsi="Times New Roman"/>
          <w:sz w:val="28"/>
          <w:szCs w:val="28"/>
        </w:rPr>
        <w:t>то набор наиболее важных положений, принимаемых членами организации и выражающихся в заявляемых организацией ценностях, задающих людям ориентиры их поведения и действий</w:t>
      </w:r>
      <w:r>
        <w:rPr>
          <w:rFonts w:ascii="Times New Roman" w:hAnsi="Times New Roman"/>
          <w:sz w:val="28"/>
          <w:szCs w:val="28"/>
        </w:rPr>
        <w:t xml:space="preserve"> (</w:t>
      </w:r>
      <w:r w:rsidRPr="001C3A70">
        <w:rPr>
          <w:rFonts w:ascii="Times New Roman" w:hAnsi="Times New Roman"/>
          <w:sz w:val="28"/>
          <w:szCs w:val="28"/>
        </w:rPr>
        <w:t xml:space="preserve">комплекс разделяемых членами организации мнений, эталонов поведения, </w:t>
      </w:r>
      <w:r w:rsidRPr="001C3A70">
        <w:rPr>
          <w:rFonts w:ascii="Times New Roman" w:hAnsi="Times New Roman"/>
          <w:sz w:val="28"/>
          <w:szCs w:val="28"/>
        </w:rPr>
        <w:lastRenderedPageBreak/>
        <w:t xml:space="preserve">настроений, символов, отношений и способов </w:t>
      </w:r>
      <w:r>
        <w:rPr>
          <w:rFonts w:ascii="Times New Roman" w:hAnsi="Times New Roman"/>
          <w:sz w:val="28"/>
          <w:szCs w:val="28"/>
        </w:rPr>
        <w:t>организации педагогического процесса</w:t>
      </w:r>
      <w:r w:rsidRPr="001C3A70">
        <w:rPr>
          <w:rFonts w:ascii="Times New Roman" w:hAnsi="Times New Roman"/>
          <w:sz w:val="28"/>
          <w:szCs w:val="28"/>
        </w:rPr>
        <w:t xml:space="preserve">, обуславливающих индивидуальность </w:t>
      </w:r>
      <w:r>
        <w:rPr>
          <w:rFonts w:ascii="Times New Roman" w:hAnsi="Times New Roman"/>
          <w:sz w:val="28"/>
          <w:szCs w:val="28"/>
        </w:rPr>
        <w:t>образовательного учреждения).</w:t>
      </w:r>
    </w:p>
    <w:p w:rsidR="00400E71" w:rsidRPr="00A415A1" w:rsidRDefault="00400E71" w:rsidP="00FB1EC3">
      <w:pPr>
        <w:widowControl w:val="0"/>
        <w:shd w:val="clear" w:color="auto" w:fill="FFFFFF"/>
        <w:spacing w:after="0" w:line="240" w:lineRule="auto"/>
        <w:ind w:firstLine="709"/>
        <w:jc w:val="both"/>
        <w:rPr>
          <w:rFonts w:ascii="Times New Roman" w:hAnsi="Times New Roman"/>
          <w:sz w:val="28"/>
          <w:szCs w:val="28"/>
        </w:rPr>
      </w:pPr>
      <w:r w:rsidRPr="002A421A">
        <w:rPr>
          <w:rFonts w:ascii="Times New Roman" w:hAnsi="Times New Roman"/>
          <w:b/>
          <w:sz w:val="28"/>
          <w:szCs w:val="28"/>
        </w:rPr>
        <w:t>Корпоративные символы</w:t>
      </w:r>
      <w:r w:rsidRPr="0018633D">
        <w:rPr>
          <w:rFonts w:ascii="Times New Roman" w:hAnsi="Times New Roman"/>
          <w:sz w:val="28"/>
          <w:szCs w:val="28"/>
        </w:rPr>
        <w:t xml:space="preserve"> – это название организации</w:t>
      </w:r>
      <w:r>
        <w:rPr>
          <w:rFonts w:ascii="Times New Roman" w:hAnsi="Times New Roman"/>
          <w:sz w:val="28"/>
          <w:szCs w:val="28"/>
        </w:rPr>
        <w:t>, е</w:t>
      </w:r>
      <w:r w:rsidRPr="0018633D">
        <w:rPr>
          <w:rFonts w:ascii="Times New Roman" w:hAnsi="Times New Roman"/>
          <w:sz w:val="28"/>
          <w:szCs w:val="28"/>
        </w:rPr>
        <w:t>е знаки и образы, ассоциации, связываемые с ее деятельностью.</w:t>
      </w:r>
    </w:p>
    <w:p w:rsidR="00400E71" w:rsidRDefault="00400E71" w:rsidP="00FB1EC3">
      <w:pPr>
        <w:widowControl w:val="0"/>
        <w:shd w:val="clear" w:color="auto" w:fill="FFFFFF"/>
        <w:spacing w:after="0" w:line="240" w:lineRule="auto"/>
        <w:ind w:firstLine="709"/>
        <w:jc w:val="both"/>
        <w:rPr>
          <w:rFonts w:ascii="Times New Roman" w:hAnsi="Times New Roman"/>
          <w:sz w:val="28"/>
          <w:szCs w:val="28"/>
        </w:rPr>
      </w:pPr>
      <w:r w:rsidRPr="0018633D">
        <w:rPr>
          <w:rFonts w:ascii="Times New Roman" w:hAnsi="Times New Roman"/>
          <w:b/>
          <w:sz w:val="28"/>
          <w:szCs w:val="28"/>
        </w:rPr>
        <w:t>Корпоративный тренинг</w:t>
      </w:r>
      <w:r w:rsidRPr="0018633D">
        <w:rPr>
          <w:rFonts w:ascii="Times New Roman" w:hAnsi="Times New Roman"/>
          <w:sz w:val="28"/>
          <w:szCs w:val="28"/>
        </w:rPr>
        <w:t xml:space="preserve"> – интенсивное обучение, проводящееся для сотрудников организации и направленное на развитие их рабочих навыков и умений.</w:t>
      </w:r>
    </w:p>
    <w:p w:rsidR="00400E71" w:rsidRDefault="00400E71" w:rsidP="00FB1EC3">
      <w:pPr>
        <w:widowControl w:val="0"/>
        <w:shd w:val="clear" w:color="auto" w:fill="FFFFFF"/>
        <w:spacing w:after="0" w:line="240" w:lineRule="auto"/>
        <w:ind w:firstLine="709"/>
        <w:jc w:val="both"/>
        <w:rPr>
          <w:rFonts w:ascii="Times New Roman" w:hAnsi="Times New Roman"/>
          <w:sz w:val="28"/>
          <w:szCs w:val="28"/>
        </w:rPr>
      </w:pPr>
      <w:r w:rsidRPr="00C26F7B">
        <w:rPr>
          <w:rFonts w:ascii="Times New Roman" w:hAnsi="Times New Roman"/>
          <w:b/>
          <w:sz w:val="28"/>
          <w:szCs w:val="28"/>
        </w:rPr>
        <w:t>Кроссфункциональность</w:t>
      </w:r>
      <w:r>
        <w:rPr>
          <w:rFonts w:ascii="Times New Roman" w:hAnsi="Times New Roman"/>
          <w:sz w:val="28"/>
          <w:szCs w:val="28"/>
        </w:rPr>
        <w:t xml:space="preserve"> – это взаимодействие в команде для достижения общих целей.</w:t>
      </w:r>
    </w:p>
    <w:p w:rsidR="00400E71" w:rsidRDefault="00400E71" w:rsidP="00FB1EC3">
      <w:pPr>
        <w:widowControl w:val="0"/>
        <w:shd w:val="clear" w:color="auto" w:fill="FFFFFF"/>
        <w:spacing w:after="0" w:line="240" w:lineRule="auto"/>
        <w:ind w:firstLine="709"/>
        <w:jc w:val="both"/>
        <w:rPr>
          <w:rFonts w:ascii="Times New Roman" w:hAnsi="Times New Roman"/>
          <w:sz w:val="28"/>
          <w:szCs w:val="28"/>
        </w:rPr>
      </w:pPr>
      <w:r>
        <w:rPr>
          <w:rFonts w:ascii="Times New Roman" w:hAnsi="Times New Roman"/>
          <w:b/>
          <w:sz w:val="28"/>
          <w:szCs w:val="28"/>
        </w:rPr>
        <w:t xml:space="preserve">Менеджмент </w:t>
      </w:r>
      <w:r w:rsidR="00595C9D" w:rsidRPr="00595C9D">
        <w:rPr>
          <w:rFonts w:ascii="Times New Roman" w:hAnsi="Times New Roman"/>
          <w:sz w:val="28"/>
          <w:szCs w:val="28"/>
        </w:rPr>
        <w:t xml:space="preserve">(англ. management </w:t>
      </w:r>
      <w:r w:rsidR="00595C9D">
        <w:rPr>
          <w:rFonts w:ascii="Times New Roman" w:hAnsi="Times New Roman"/>
          <w:sz w:val="28"/>
          <w:szCs w:val="28"/>
        </w:rPr>
        <w:t>–</w:t>
      </w:r>
      <w:r w:rsidR="00595C9D" w:rsidRPr="00595C9D">
        <w:rPr>
          <w:rFonts w:ascii="Times New Roman" w:hAnsi="Times New Roman"/>
          <w:sz w:val="28"/>
          <w:szCs w:val="28"/>
        </w:rPr>
        <w:t xml:space="preserve"> управление, </w:t>
      </w:r>
      <w:r w:rsidR="00595C9D">
        <w:rPr>
          <w:rFonts w:ascii="Times New Roman" w:hAnsi="Times New Roman"/>
          <w:sz w:val="28"/>
          <w:szCs w:val="28"/>
        </w:rPr>
        <w:t>руководство, администрирование</w:t>
      </w:r>
      <w:r w:rsidR="00595C9D" w:rsidRPr="00595C9D">
        <w:rPr>
          <w:rFonts w:ascii="Times New Roman" w:hAnsi="Times New Roman"/>
          <w:sz w:val="28"/>
          <w:szCs w:val="28"/>
        </w:rPr>
        <w:t>)</w:t>
      </w:r>
      <w:r w:rsidR="00595C9D">
        <w:rPr>
          <w:rFonts w:ascii="Times New Roman" w:hAnsi="Times New Roman"/>
          <w:sz w:val="28"/>
          <w:szCs w:val="28"/>
        </w:rPr>
        <w:t xml:space="preserve"> – </w:t>
      </w:r>
      <w:r>
        <w:rPr>
          <w:rFonts w:ascii="Times New Roman" w:hAnsi="Times New Roman"/>
          <w:sz w:val="28"/>
          <w:szCs w:val="28"/>
        </w:rPr>
        <w:t>это совокупность современных технологий, принципов, методов, средств и форм управления, направленных на повышение эффективности работы предприятия.</w:t>
      </w:r>
    </w:p>
    <w:p w:rsidR="00400E71" w:rsidRDefault="00400E71" w:rsidP="00FB1EC3">
      <w:pPr>
        <w:widowControl w:val="0"/>
        <w:shd w:val="clear" w:color="auto" w:fill="FFFFFF"/>
        <w:spacing w:after="0" w:line="240" w:lineRule="auto"/>
        <w:ind w:firstLine="709"/>
        <w:jc w:val="both"/>
        <w:rPr>
          <w:rFonts w:ascii="Times New Roman" w:hAnsi="Times New Roman"/>
          <w:sz w:val="28"/>
          <w:szCs w:val="28"/>
        </w:rPr>
      </w:pPr>
      <w:r w:rsidRPr="00512D8A">
        <w:rPr>
          <w:rFonts w:ascii="Times New Roman" w:hAnsi="Times New Roman"/>
          <w:b/>
          <w:sz w:val="28"/>
          <w:szCs w:val="28"/>
        </w:rPr>
        <w:t>Наблюдательный совет</w:t>
      </w:r>
      <w:r>
        <w:rPr>
          <w:rFonts w:ascii="Times New Roman" w:hAnsi="Times New Roman"/>
          <w:sz w:val="28"/>
          <w:szCs w:val="28"/>
        </w:rPr>
        <w:t xml:space="preserve"> – это орган управления в хозяйственных обществах (акционерных обществах), который образуется путем избрания его членов на общем собрании участников (акционеров) и принимает решения в интересах участников.</w:t>
      </w:r>
    </w:p>
    <w:p w:rsidR="00595C9D" w:rsidRPr="00595C9D" w:rsidRDefault="00595C9D" w:rsidP="00FB1EC3">
      <w:pPr>
        <w:widowControl w:val="0"/>
        <w:spacing w:after="0" w:line="240" w:lineRule="auto"/>
        <w:ind w:firstLine="709"/>
        <w:jc w:val="both"/>
        <w:rPr>
          <w:rFonts w:ascii="Times New Roman" w:hAnsi="Times New Roman"/>
          <w:sz w:val="28"/>
          <w:szCs w:val="28"/>
        </w:rPr>
      </w:pPr>
      <w:r w:rsidRPr="00595C9D">
        <w:rPr>
          <w:rFonts w:ascii="Times New Roman" w:hAnsi="Times New Roman"/>
          <w:b/>
          <w:sz w:val="28"/>
          <w:szCs w:val="28"/>
        </w:rPr>
        <w:t>Педагогический менеджмент</w:t>
      </w:r>
      <w:r w:rsidRPr="00595C9D">
        <w:rPr>
          <w:rFonts w:ascii="Times New Roman" w:hAnsi="Times New Roman"/>
          <w:sz w:val="28"/>
          <w:szCs w:val="28"/>
        </w:rPr>
        <w:t xml:space="preserve"> – это комплекс принципов, методов, организационных форм и технологических приемов управления образовательным процессом, направленный на повышение его эффективности.</w:t>
      </w:r>
    </w:p>
    <w:p w:rsidR="00400E71" w:rsidRDefault="00400E71" w:rsidP="00FB1EC3">
      <w:pPr>
        <w:widowControl w:val="0"/>
        <w:spacing w:after="0" w:line="240" w:lineRule="auto"/>
        <w:ind w:firstLine="709"/>
        <w:jc w:val="both"/>
        <w:textAlignment w:val="baseline"/>
        <w:outlineLvl w:val="2"/>
        <w:rPr>
          <w:rFonts w:ascii="Times New Roman" w:hAnsi="Times New Roman"/>
          <w:b/>
          <w:sz w:val="28"/>
          <w:szCs w:val="28"/>
        </w:rPr>
      </w:pPr>
      <w:r w:rsidRPr="00512D8A">
        <w:rPr>
          <w:rFonts w:ascii="Times New Roman" w:hAnsi="Times New Roman"/>
          <w:b/>
          <w:sz w:val="28"/>
          <w:szCs w:val="28"/>
        </w:rPr>
        <w:t>Попечительский совет</w:t>
      </w:r>
      <w:r w:rsidR="00B213F3">
        <w:rPr>
          <w:rFonts w:ascii="Times New Roman" w:hAnsi="Times New Roman"/>
          <w:b/>
          <w:sz w:val="28"/>
          <w:szCs w:val="28"/>
        </w:rPr>
        <w:t xml:space="preserve"> </w:t>
      </w:r>
      <w:r w:rsidRPr="002D5D4C">
        <w:rPr>
          <w:rFonts w:ascii="Times New Roman" w:hAnsi="Times New Roman"/>
          <w:sz w:val="28"/>
          <w:szCs w:val="28"/>
        </w:rPr>
        <w:t>– это орган сам</w:t>
      </w:r>
      <w:r w:rsidR="003A78BC">
        <w:rPr>
          <w:rFonts w:ascii="Times New Roman" w:hAnsi="Times New Roman"/>
          <w:sz w:val="28"/>
          <w:szCs w:val="28"/>
        </w:rPr>
        <w:t>оуправления учреждения, ведающий</w:t>
      </w:r>
      <w:r w:rsidRPr="002D5D4C">
        <w:rPr>
          <w:rFonts w:ascii="Times New Roman" w:hAnsi="Times New Roman"/>
          <w:sz w:val="28"/>
          <w:szCs w:val="28"/>
        </w:rPr>
        <w:t xml:space="preserve"> распределением пожертвований в адрес данного заведения</w:t>
      </w:r>
      <w:r>
        <w:rPr>
          <w:rFonts w:ascii="Times New Roman" w:hAnsi="Times New Roman"/>
          <w:sz w:val="28"/>
          <w:szCs w:val="28"/>
        </w:rPr>
        <w:t>, наблюдающий за соответствием учебно-воспитательной работы по развитию и интересам детей и осуществляющий соответствующее сотрудничество с персоналом учебного заведения</w:t>
      </w:r>
      <w:r w:rsidRPr="002D5D4C">
        <w:rPr>
          <w:rFonts w:ascii="Times New Roman" w:hAnsi="Times New Roman"/>
          <w:sz w:val="28"/>
          <w:szCs w:val="28"/>
        </w:rPr>
        <w:t>.</w:t>
      </w:r>
    </w:p>
    <w:p w:rsidR="00400E71" w:rsidRDefault="00400E71" w:rsidP="00FB1EC3">
      <w:pPr>
        <w:widowControl w:val="0"/>
        <w:spacing w:after="0" w:line="240" w:lineRule="auto"/>
        <w:ind w:firstLine="709"/>
        <w:jc w:val="both"/>
        <w:rPr>
          <w:rFonts w:ascii="Times New Roman" w:hAnsi="Times New Roman"/>
          <w:sz w:val="28"/>
          <w:szCs w:val="28"/>
        </w:rPr>
      </w:pPr>
      <w:r w:rsidRPr="002A421A">
        <w:rPr>
          <w:rFonts w:ascii="Times New Roman" w:hAnsi="Times New Roman"/>
          <w:b/>
          <w:color w:val="000000"/>
          <w:sz w:val="28"/>
          <w:szCs w:val="28"/>
        </w:rPr>
        <w:t>Стейкхолдеры</w:t>
      </w:r>
      <w:r w:rsidR="00B213F3">
        <w:rPr>
          <w:rFonts w:ascii="Times New Roman" w:hAnsi="Times New Roman"/>
          <w:b/>
          <w:color w:val="000000"/>
          <w:sz w:val="28"/>
          <w:szCs w:val="28"/>
        </w:rPr>
        <w:t xml:space="preserve"> </w:t>
      </w:r>
      <w:r w:rsidR="00E05CAF" w:rsidRPr="00B213F3">
        <w:rPr>
          <w:rFonts w:ascii="Times New Roman" w:hAnsi="Times New Roman"/>
          <w:b/>
          <w:color w:val="000000"/>
          <w:sz w:val="28"/>
          <w:szCs w:val="28"/>
        </w:rPr>
        <w:t>–</w:t>
      </w:r>
      <w:r w:rsidR="00B213F3">
        <w:rPr>
          <w:rFonts w:ascii="Times New Roman" w:hAnsi="Times New Roman"/>
          <w:b/>
          <w:color w:val="000000"/>
          <w:sz w:val="28"/>
          <w:szCs w:val="28"/>
        </w:rPr>
        <w:t xml:space="preserve"> </w:t>
      </w:r>
      <w:r>
        <w:rPr>
          <w:rFonts w:ascii="Times New Roman" w:hAnsi="Times New Roman"/>
          <w:sz w:val="28"/>
          <w:szCs w:val="28"/>
        </w:rPr>
        <w:t>заинтересованная сторона, причастная сторона – физическое лицо или организация, имеющая права, долю, требования или интересы относительно системы или ее свойств, удовлетворяющих их потребностям и ожиданиям</w:t>
      </w:r>
      <w:r w:rsidRPr="00142C98">
        <w:rPr>
          <w:rFonts w:ascii="Times New Roman" w:hAnsi="Times New Roman"/>
          <w:sz w:val="28"/>
          <w:szCs w:val="28"/>
        </w:rPr>
        <w:t>)</w:t>
      </w:r>
      <w:r w:rsidR="00EF2594">
        <w:rPr>
          <w:rFonts w:ascii="Times New Roman" w:hAnsi="Times New Roman"/>
          <w:sz w:val="28"/>
          <w:szCs w:val="28"/>
        </w:rPr>
        <w:t>.</w:t>
      </w:r>
    </w:p>
    <w:p w:rsidR="00400E71" w:rsidRDefault="00400E71" w:rsidP="00FB1EC3">
      <w:pPr>
        <w:widowControl w:val="0"/>
        <w:shd w:val="clear" w:color="auto" w:fill="FFFFFF"/>
        <w:spacing w:after="0" w:line="240" w:lineRule="auto"/>
        <w:ind w:firstLine="709"/>
        <w:jc w:val="both"/>
        <w:rPr>
          <w:rFonts w:ascii="Times New Roman" w:hAnsi="Times New Roman"/>
          <w:sz w:val="28"/>
          <w:szCs w:val="28"/>
        </w:rPr>
      </w:pPr>
      <w:r w:rsidRPr="00EE0580">
        <w:rPr>
          <w:rFonts w:ascii="Times New Roman" w:hAnsi="Times New Roman"/>
          <w:b/>
          <w:sz w:val="28"/>
          <w:szCs w:val="28"/>
        </w:rPr>
        <w:t>Стратегический менеджмент</w:t>
      </w:r>
      <w:r>
        <w:rPr>
          <w:rFonts w:ascii="Times New Roman" w:hAnsi="Times New Roman"/>
          <w:sz w:val="28"/>
          <w:szCs w:val="28"/>
        </w:rPr>
        <w:t xml:space="preserve"> – это разработка и воплощение долгосрочных целей и действий, позволяющих добиться высоких показателей в будущем.</w:t>
      </w:r>
    </w:p>
    <w:p w:rsidR="00400E71" w:rsidRDefault="00400E71" w:rsidP="00FB1EC3">
      <w:pPr>
        <w:widowControl w:val="0"/>
        <w:shd w:val="clear" w:color="auto" w:fill="FFFFFF"/>
        <w:spacing w:after="0" w:line="240" w:lineRule="auto"/>
        <w:ind w:firstLine="709"/>
        <w:jc w:val="both"/>
        <w:rPr>
          <w:rFonts w:ascii="Times New Roman" w:hAnsi="Times New Roman"/>
          <w:sz w:val="28"/>
          <w:szCs w:val="28"/>
        </w:rPr>
      </w:pPr>
      <w:r w:rsidRPr="00EE0580">
        <w:rPr>
          <w:rFonts w:ascii="Times New Roman" w:hAnsi="Times New Roman"/>
          <w:b/>
          <w:sz w:val="28"/>
          <w:szCs w:val="28"/>
        </w:rPr>
        <w:t>Транспарентность</w:t>
      </w:r>
      <w:r>
        <w:rPr>
          <w:rFonts w:ascii="Times New Roman" w:hAnsi="Times New Roman"/>
          <w:sz w:val="28"/>
          <w:szCs w:val="28"/>
        </w:rPr>
        <w:t xml:space="preserve"> – прозрачность информации, открытость, доступность, отсутствие секретности.</w:t>
      </w:r>
    </w:p>
    <w:p w:rsidR="00D67B5E" w:rsidRPr="00595C9D" w:rsidRDefault="00D67B5E" w:rsidP="00FB1EC3">
      <w:pPr>
        <w:widowControl w:val="0"/>
        <w:spacing w:after="0" w:line="240" w:lineRule="auto"/>
        <w:ind w:firstLine="709"/>
        <w:jc w:val="both"/>
        <w:rPr>
          <w:rFonts w:ascii="Times New Roman" w:hAnsi="Times New Roman"/>
          <w:sz w:val="28"/>
          <w:szCs w:val="28"/>
        </w:rPr>
      </w:pPr>
      <w:r w:rsidRPr="00595C9D">
        <w:rPr>
          <w:rFonts w:ascii="Times New Roman" w:hAnsi="Times New Roman"/>
          <w:b/>
          <w:sz w:val="28"/>
          <w:szCs w:val="28"/>
        </w:rPr>
        <w:t>Управление</w:t>
      </w:r>
      <w:r w:rsidR="00B213F3">
        <w:rPr>
          <w:rFonts w:ascii="Times New Roman" w:hAnsi="Times New Roman"/>
          <w:b/>
          <w:sz w:val="28"/>
          <w:szCs w:val="28"/>
        </w:rPr>
        <w:t xml:space="preserve"> </w:t>
      </w:r>
      <w:r w:rsidR="00595C9D">
        <w:rPr>
          <w:rFonts w:ascii="Times New Roman" w:hAnsi="Times New Roman"/>
          <w:sz w:val="28"/>
          <w:szCs w:val="28"/>
        </w:rPr>
        <w:t>– э</w:t>
      </w:r>
      <w:r w:rsidRPr="00595C9D">
        <w:rPr>
          <w:rFonts w:ascii="Times New Roman" w:hAnsi="Times New Roman"/>
          <w:sz w:val="28"/>
          <w:szCs w:val="28"/>
        </w:rPr>
        <w:t>то осознанное, систематическое, специально организованное воздействие на общество по упорядочению и совершенствованию его социально-деятельностной структуры в процессе выработки и достижения поставленных целей.</w:t>
      </w:r>
    </w:p>
    <w:p w:rsidR="008D0D2D" w:rsidRDefault="00D67B5E" w:rsidP="00FB1EC3">
      <w:pPr>
        <w:widowControl w:val="0"/>
        <w:spacing w:after="0" w:line="240" w:lineRule="auto"/>
        <w:ind w:firstLine="709"/>
        <w:jc w:val="both"/>
        <w:rPr>
          <w:rFonts w:ascii="Times New Roman" w:hAnsi="Times New Roman"/>
          <w:sz w:val="28"/>
          <w:szCs w:val="28"/>
        </w:rPr>
      </w:pPr>
      <w:r w:rsidRPr="008D0D2D">
        <w:rPr>
          <w:rFonts w:ascii="Times New Roman" w:hAnsi="Times New Roman"/>
          <w:b/>
          <w:sz w:val="28"/>
          <w:szCs w:val="28"/>
        </w:rPr>
        <w:t>Управление образованием</w:t>
      </w:r>
      <w:r w:rsidR="00B213F3">
        <w:rPr>
          <w:rFonts w:ascii="Times New Roman" w:hAnsi="Times New Roman"/>
          <w:b/>
          <w:sz w:val="28"/>
          <w:szCs w:val="28"/>
        </w:rPr>
        <w:t xml:space="preserve"> </w:t>
      </w:r>
      <w:r w:rsidR="008D0D2D">
        <w:rPr>
          <w:rFonts w:ascii="Times New Roman" w:hAnsi="Times New Roman"/>
          <w:sz w:val="28"/>
          <w:szCs w:val="28"/>
        </w:rPr>
        <w:t xml:space="preserve">– </w:t>
      </w:r>
      <w:r w:rsidRPr="008D0D2D">
        <w:rPr>
          <w:rFonts w:ascii="Times New Roman" w:hAnsi="Times New Roman"/>
          <w:sz w:val="28"/>
          <w:szCs w:val="28"/>
        </w:rPr>
        <w:t>это процесс, регулирующий достижение целей образовательной политики, постановку задач управления, планирование деятельности по реализации данных задач, организацию согласованной де</w:t>
      </w:r>
      <w:r w:rsidR="008D0D2D">
        <w:rPr>
          <w:rFonts w:ascii="Times New Roman" w:hAnsi="Times New Roman"/>
          <w:sz w:val="28"/>
          <w:szCs w:val="28"/>
        </w:rPr>
        <w:t>ятельности субъектов и контроль.</w:t>
      </w:r>
    </w:p>
    <w:p w:rsidR="00D5666F" w:rsidRPr="00894C7B" w:rsidRDefault="00400E71" w:rsidP="00FB1EC3">
      <w:pPr>
        <w:widowControl w:val="0"/>
        <w:spacing w:after="0" w:line="240" w:lineRule="auto"/>
        <w:jc w:val="center"/>
        <w:rPr>
          <w:rFonts w:ascii="Times New Roman" w:hAnsi="Times New Roman"/>
          <w:b/>
          <w:color w:val="000000"/>
          <w:sz w:val="28"/>
          <w:szCs w:val="28"/>
        </w:rPr>
      </w:pPr>
      <w:r>
        <w:rPr>
          <w:rFonts w:ascii="Times New Roman" w:hAnsi="Times New Roman"/>
          <w:sz w:val="28"/>
          <w:szCs w:val="28"/>
        </w:rPr>
        <w:br w:type="page"/>
      </w:r>
      <w:r w:rsidR="00D5666F" w:rsidRPr="00894C7B">
        <w:rPr>
          <w:rFonts w:ascii="Times New Roman" w:hAnsi="Times New Roman"/>
          <w:b/>
          <w:color w:val="000000"/>
          <w:sz w:val="28"/>
          <w:szCs w:val="28"/>
        </w:rPr>
        <w:lastRenderedPageBreak/>
        <w:t>ОБОЗНАЧЕНИЯ И СОКРАЩЕНИЯ</w:t>
      </w:r>
    </w:p>
    <w:p w:rsidR="00D5666F" w:rsidRDefault="00D5666F" w:rsidP="00FB1EC3">
      <w:pPr>
        <w:widowControl w:val="0"/>
        <w:spacing w:after="0" w:line="240" w:lineRule="auto"/>
        <w:jc w:val="right"/>
        <w:rPr>
          <w:rFonts w:ascii="Times New Roman" w:hAnsi="Times New Roman"/>
          <w:color w:val="000000"/>
          <w:sz w:val="28"/>
          <w:szCs w:val="28"/>
        </w:rPr>
      </w:pPr>
    </w:p>
    <w:tbl>
      <w:tblPr>
        <w:tblStyle w:val="a4"/>
        <w:tblW w:w="0" w:type="auto"/>
        <w:tblInd w:w="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44"/>
        <w:gridCol w:w="7660"/>
      </w:tblGrid>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ВУЗ</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высшее учебное заведение</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ГОСО</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Государственный общеобязательный стандарт образования</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ГОУО</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государственно-общественное управление образованием</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КОС</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коммуникативные и организаторские склонности</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КГ</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контрольная группа</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color w:val="000000"/>
                <w:sz w:val="28"/>
                <w:szCs w:val="28"/>
              </w:rPr>
              <w:t>ЛТ</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color w:val="000000"/>
                <w:sz w:val="28"/>
                <w:szCs w:val="28"/>
              </w:rPr>
              <w:t>– личностная тревожность</w:t>
            </w:r>
          </w:p>
        </w:tc>
      </w:tr>
      <w:tr w:rsidR="00FB1EC3" w:rsidTr="00FB1EC3">
        <w:tc>
          <w:tcPr>
            <w:tcW w:w="2044" w:type="dxa"/>
          </w:tcPr>
          <w:p w:rsidR="00FB1EC3"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МГМУ им.</w:t>
            </w:r>
          </w:p>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И.М. Сеченова</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Московский государственный медицинский университет имени И.М. Сеченова.</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МУН</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мотивация успеха и боязнь неудачи</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color w:val="000000"/>
                <w:sz w:val="28"/>
                <w:szCs w:val="28"/>
              </w:rPr>
            </w:pPr>
            <w:r w:rsidRPr="003F40D0">
              <w:rPr>
                <w:rFonts w:ascii="Times New Roman" w:hAnsi="Times New Roman"/>
                <w:color w:val="000000"/>
                <w:sz w:val="28"/>
                <w:szCs w:val="28"/>
              </w:rPr>
              <w:t>ОЭСР</w:t>
            </w:r>
          </w:p>
        </w:tc>
        <w:tc>
          <w:tcPr>
            <w:tcW w:w="7660" w:type="dxa"/>
          </w:tcPr>
          <w:p w:rsidR="00FB1EC3" w:rsidRPr="00350004" w:rsidRDefault="00FB1EC3" w:rsidP="00FB1EC3">
            <w:pPr>
              <w:widowControl w:val="0"/>
              <w:spacing w:after="0" w:line="240" w:lineRule="auto"/>
              <w:ind w:left="214" w:hanging="214"/>
              <w:rPr>
                <w:rFonts w:ascii="Times New Roman" w:hAnsi="Times New Roman"/>
                <w:color w:val="000000"/>
                <w:sz w:val="28"/>
                <w:szCs w:val="28"/>
              </w:rPr>
            </w:pPr>
            <w:r w:rsidRPr="00350004">
              <w:rPr>
                <w:rFonts w:ascii="Times New Roman" w:hAnsi="Times New Roman"/>
                <w:color w:val="000000"/>
                <w:sz w:val="28"/>
                <w:szCs w:val="28"/>
              </w:rPr>
              <w:t>– Организации экономического сотрудничества и развития</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ПОПС</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позиция, объяснения (обоснования), пример, следствие (суждение)</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ПТУ</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профессионально-техническое училище</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color w:val="000000"/>
                <w:sz w:val="28"/>
                <w:szCs w:val="28"/>
              </w:rPr>
              <w:t>РК</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color w:val="000000"/>
                <w:sz w:val="28"/>
                <w:szCs w:val="28"/>
              </w:rPr>
              <w:t>– Республика Казахстан</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color w:val="000000"/>
                <w:sz w:val="28"/>
                <w:szCs w:val="28"/>
              </w:rPr>
              <w:t>РТ</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color w:val="000000"/>
                <w:sz w:val="28"/>
                <w:szCs w:val="28"/>
              </w:rPr>
              <w:t>– реактивная тревожность</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РУП</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рабочая учебная программа</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САН</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самочувствие, активность, настроение</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СРС</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самостоятельная работа студента</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СРСП</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самостоятельная работа студента с преподавателем</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ТСО</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технические средства обучения</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ЦК КПСС</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центральный комитет коммунистической партии советского союза</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ЭГ</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экспериментальная группа</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lang w:val="en-US"/>
              </w:rPr>
              <w:t>INSERT</w:t>
            </w:r>
            <w:r w:rsidRPr="003F40D0">
              <w:rPr>
                <w:rFonts w:ascii="Times New Roman" w:hAnsi="Times New Roman"/>
                <w:sz w:val="28"/>
                <w:szCs w:val="28"/>
              </w:rPr>
              <w:t xml:space="preserve"> (ИНСЕРТ)</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xml:space="preserve">– </w:t>
            </w:r>
            <w:r w:rsidRPr="00350004">
              <w:rPr>
                <w:rFonts w:ascii="Times New Roman" w:hAnsi="Times New Roman"/>
                <w:sz w:val="28"/>
                <w:szCs w:val="28"/>
                <w:lang w:val="en-US"/>
              </w:rPr>
              <w:t>interactive</w:t>
            </w:r>
            <w:r w:rsidRPr="00350004">
              <w:rPr>
                <w:rFonts w:ascii="Times New Roman" w:hAnsi="Times New Roman"/>
                <w:sz w:val="28"/>
                <w:szCs w:val="28"/>
              </w:rPr>
              <w:t xml:space="preserve">, </w:t>
            </w:r>
            <w:r w:rsidRPr="00350004">
              <w:rPr>
                <w:rFonts w:ascii="Times New Roman" w:hAnsi="Times New Roman"/>
                <w:sz w:val="28"/>
                <w:szCs w:val="28"/>
                <w:lang w:val="en-US"/>
              </w:rPr>
              <w:t>noting</w:t>
            </w:r>
            <w:r w:rsidRPr="00350004">
              <w:rPr>
                <w:rFonts w:ascii="Times New Roman" w:hAnsi="Times New Roman"/>
                <w:sz w:val="28"/>
                <w:szCs w:val="28"/>
              </w:rPr>
              <w:t xml:space="preserve">, </w:t>
            </w:r>
            <w:r w:rsidRPr="00350004">
              <w:rPr>
                <w:rFonts w:ascii="Times New Roman" w:hAnsi="Times New Roman"/>
                <w:sz w:val="28"/>
                <w:szCs w:val="28"/>
                <w:lang w:val="en-US"/>
              </w:rPr>
              <w:t>system</w:t>
            </w:r>
            <w:r w:rsidRPr="00350004">
              <w:rPr>
                <w:rFonts w:ascii="Times New Roman" w:hAnsi="Times New Roman"/>
                <w:sz w:val="28"/>
                <w:szCs w:val="28"/>
              </w:rPr>
              <w:t xml:space="preserve">, </w:t>
            </w:r>
            <w:r w:rsidRPr="00350004">
              <w:rPr>
                <w:rFonts w:ascii="Times New Roman" w:hAnsi="Times New Roman"/>
                <w:sz w:val="28"/>
                <w:szCs w:val="28"/>
                <w:lang w:val="en-US"/>
              </w:rPr>
              <w:t>effective</w:t>
            </w:r>
            <w:r w:rsidRPr="00350004">
              <w:rPr>
                <w:rFonts w:ascii="Times New Roman" w:hAnsi="Times New Roman"/>
                <w:sz w:val="28"/>
                <w:szCs w:val="28"/>
              </w:rPr>
              <w:t xml:space="preserve">, </w:t>
            </w:r>
            <w:r w:rsidRPr="00350004">
              <w:rPr>
                <w:rFonts w:ascii="Times New Roman" w:hAnsi="Times New Roman"/>
                <w:sz w:val="28"/>
                <w:szCs w:val="28"/>
                <w:lang w:val="en-US"/>
              </w:rPr>
              <w:t>reading</w:t>
            </w:r>
            <w:r w:rsidRPr="00350004">
              <w:rPr>
                <w:rFonts w:ascii="Times New Roman" w:hAnsi="Times New Roman"/>
                <w:sz w:val="28"/>
                <w:szCs w:val="28"/>
              </w:rPr>
              <w:t xml:space="preserve">, </w:t>
            </w:r>
            <w:r w:rsidRPr="00350004">
              <w:rPr>
                <w:rFonts w:ascii="Times New Roman" w:hAnsi="Times New Roman"/>
                <w:sz w:val="28"/>
                <w:szCs w:val="28"/>
                <w:lang w:val="en-US"/>
              </w:rPr>
              <w:t>thinking</w:t>
            </w:r>
            <w:r w:rsidRPr="00350004">
              <w:rPr>
                <w:rFonts w:ascii="Times New Roman" w:hAnsi="Times New Roman"/>
                <w:sz w:val="28"/>
                <w:szCs w:val="28"/>
              </w:rPr>
              <w:t xml:space="preserve"> (взаимодействие, выделение, система, эффективность, чтение, мышление)</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lang w:val="en-US"/>
              </w:rPr>
              <w:t>MBV</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xml:space="preserve">– </w:t>
            </w:r>
            <w:r w:rsidRPr="00350004">
              <w:rPr>
                <w:rFonts w:ascii="Times New Roman" w:hAnsi="Times New Roman"/>
                <w:sz w:val="28"/>
                <w:szCs w:val="28"/>
                <w:lang w:val="en-US"/>
              </w:rPr>
              <w:t>management</w:t>
            </w:r>
            <w:r w:rsidR="003453A4">
              <w:rPr>
                <w:rFonts w:ascii="Times New Roman" w:hAnsi="Times New Roman"/>
                <w:sz w:val="28"/>
                <w:szCs w:val="28"/>
              </w:rPr>
              <w:t xml:space="preserve"> </w:t>
            </w:r>
            <w:r w:rsidRPr="00350004">
              <w:rPr>
                <w:rFonts w:ascii="Times New Roman" w:hAnsi="Times New Roman"/>
                <w:sz w:val="28"/>
                <w:szCs w:val="28"/>
                <w:lang w:val="en-US"/>
              </w:rPr>
              <w:t>by</w:t>
            </w:r>
            <w:r w:rsidR="003453A4">
              <w:rPr>
                <w:rFonts w:ascii="Times New Roman" w:hAnsi="Times New Roman"/>
                <w:sz w:val="28"/>
                <w:szCs w:val="28"/>
              </w:rPr>
              <w:t xml:space="preserve"> </w:t>
            </w:r>
            <w:r w:rsidRPr="00350004">
              <w:rPr>
                <w:rFonts w:ascii="Times New Roman" w:hAnsi="Times New Roman"/>
                <w:sz w:val="28"/>
                <w:szCs w:val="28"/>
                <w:lang w:val="en-US"/>
              </w:rPr>
              <w:t>values</w:t>
            </w:r>
            <w:r w:rsidRPr="00350004">
              <w:rPr>
                <w:rFonts w:ascii="Times New Roman" w:hAnsi="Times New Roman"/>
                <w:sz w:val="28"/>
                <w:szCs w:val="28"/>
              </w:rPr>
              <w:t xml:space="preserve"> (управление по ценностям)</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lang w:val="en-US"/>
              </w:rPr>
              <w:t>STEP</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social, technological, political, economic (социальные, технологические, политические, экономические)</w:t>
            </w:r>
          </w:p>
        </w:tc>
      </w:tr>
      <w:tr w:rsidR="00FB1EC3" w:rsidTr="00FB1EC3">
        <w:tc>
          <w:tcPr>
            <w:tcW w:w="2044" w:type="dxa"/>
          </w:tcPr>
          <w:p w:rsidR="00FB1EC3" w:rsidRPr="003F40D0" w:rsidRDefault="00FB1EC3" w:rsidP="00FB1EC3">
            <w:pPr>
              <w:widowControl w:val="0"/>
              <w:spacing w:after="0" w:line="240" w:lineRule="auto"/>
              <w:jc w:val="both"/>
              <w:rPr>
                <w:rFonts w:ascii="Times New Roman" w:hAnsi="Times New Roman"/>
                <w:sz w:val="28"/>
                <w:szCs w:val="28"/>
              </w:rPr>
            </w:pPr>
            <w:r w:rsidRPr="003F40D0">
              <w:rPr>
                <w:rFonts w:ascii="Times New Roman" w:hAnsi="Times New Roman"/>
                <w:sz w:val="28"/>
                <w:szCs w:val="28"/>
              </w:rPr>
              <w:t>SWOT</w:t>
            </w:r>
          </w:p>
        </w:tc>
        <w:tc>
          <w:tcPr>
            <w:tcW w:w="7660" w:type="dxa"/>
          </w:tcPr>
          <w:p w:rsidR="00FB1EC3" w:rsidRPr="00350004" w:rsidRDefault="00FB1EC3" w:rsidP="00FB1EC3">
            <w:pPr>
              <w:widowControl w:val="0"/>
              <w:spacing w:after="0" w:line="240" w:lineRule="auto"/>
              <w:ind w:left="214" w:hanging="214"/>
              <w:rPr>
                <w:rFonts w:ascii="Times New Roman" w:hAnsi="Times New Roman"/>
                <w:sz w:val="28"/>
                <w:szCs w:val="28"/>
              </w:rPr>
            </w:pPr>
            <w:r w:rsidRPr="00350004">
              <w:rPr>
                <w:rFonts w:ascii="Times New Roman" w:hAnsi="Times New Roman"/>
                <w:sz w:val="28"/>
                <w:szCs w:val="28"/>
              </w:rPr>
              <w:t>– strengths, weaknesses, opportunities, threats (сильные стороны, слабые стороны, возможности, угрозы)</w:t>
            </w:r>
          </w:p>
        </w:tc>
      </w:tr>
      <w:tr w:rsidR="00FB1EC3" w:rsidTr="00FB1EC3">
        <w:trPr>
          <w:trHeight w:val="64"/>
        </w:trPr>
        <w:tc>
          <w:tcPr>
            <w:tcW w:w="2044" w:type="dxa"/>
          </w:tcPr>
          <w:p w:rsidR="00FB1EC3" w:rsidRDefault="00FB1EC3" w:rsidP="00FB1EC3">
            <w:pPr>
              <w:spacing w:after="0" w:line="240" w:lineRule="auto"/>
            </w:pPr>
            <w:r w:rsidRPr="003F40D0">
              <w:rPr>
                <w:rFonts w:ascii="Times New Roman" w:hAnsi="Times New Roman"/>
                <w:sz w:val="28"/>
                <w:szCs w:val="28"/>
                <w:lang w:val="en-US"/>
              </w:rPr>
              <w:t>STAI</w:t>
            </w:r>
          </w:p>
        </w:tc>
        <w:tc>
          <w:tcPr>
            <w:tcW w:w="7660" w:type="dxa"/>
          </w:tcPr>
          <w:p w:rsidR="00FB1EC3" w:rsidRDefault="00FB1EC3" w:rsidP="00FB1EC3">
            <w:pPr>
              <w:spacing w:after="0" w:line="240" w:lineRule="auto"/>
              <w:ind w:left="214" w:hanging="214"/>
            </w:pPr>
            <w:r w:rsidRPr="00350004">
              <w:rPr>
                <w:rFonts w:ascii="Times New Roman" w:hAnsi="Times New Roman"/>
                <w:sz w:val="28"/>
                <w:szCs w:val="28"/>
              </w:rPr>
              <w:t xml:space="preserve">– </w:t>
            </w:r>
            <w:r w:rsidRPr="00350004">
              <w:rPr>
                <w:rFonts w:ascii="Times New Roman" w:hAnsi="Times New Roman"/>
                <w:sz w:val="28"/>
                <w:szCs w:val="28"/>
                <w:lang w:val="en-US"/>
              </w:rPr>
              <w:t>State</w:t>
            </w:r>
            <w:r w:rsidRPr="00350004">
              <w:rPr>
                <w:rFonts w:ascii="Times New Roman" w:hAnsi="Times New Roman"/>
                <w:sz w:val="28"/>
                <w:szCs w:val="28"/>
              </w:rPr>
              <w:t>-</w:t>
            </w:r>
            <w:r w:rsidRPr="00350004">
              <w:rPr>
                <w:rFonts w:ascii="Times New Roman" w:hAnsi="Times New Roman"/>
                <w:sz w:val="28"/>
                <w:szCs w:val="28"/>
                <w:lang w:val="en-US"/>
              </w:rPr>
              <w:t>Trait</w:t>
            </w:r>
            <w:r w:rsidR="003453A4">
              <w:rPr>
                <w:rFonts w:ascii="Times New Roman" w:hAnsi="Times New Roman"/>
                <w:sz w:val="28"/>
                <w:szCs w:val="28"/>
              </w:rPr>
              <w:t xml:space="preserve"> </w:t>
            </w:r>
            <w:r w:rsidRPr="00350004">
              <w:rPr>
                <w:rFonts w:ascii="Times New Roman" w:hAnsi="Times New Roman"/>
                <w:sz w:val="28"/>
                <w:szCs w:val="28"/>
                <w:lang w:val="en-US"/>
              </w:rPr>
              <w:t>Anxiety</w:t>
            </w:r>
            <w:r w:rsidR="003453A4">
              <w:rPr>
                <w:rFonts w:ascii="Times New Roman" w:hAnsi="Times New Roman"/>
                <w:sz w:val="28"/>
                <w:szCs w:val="28"/>
              </w:rPr>
              <w:t xml:space="preserve"> </w:t>
            </w:r>
            <w:r w:rsidRPr="00350004">
              <w:rPr>
                <w:rFonts w:ascii="Times New Roman" w:hAnsi="Times New Roman"/>
                <w:sz w:val="28"/>
                <w:szCs w:val="28"/>
                <w:lang w:val="en-US"/>
              </w:rPr>
              <w:t>Inventory</w:t>
            </w:r>
            <w:r w:rsidRPr="00350004">
              <w:rPr>
                <w:rFonts w:ascii="Times New Roman" w:hAnsi="Times New Roman"/>
                <w:sz w:val="28"/>
                <w:szCs w:val="28"/>
              </w:rPr>
              <w:t xml:space="preserve"> (состояние и свойство тревожности)</w:t>
            </w:r>
          </w:p>
        </w:tc>
      </w:tr>
    </w:tbl>
    <w:p w:rsidR="00FB1EC3" w:rsidRDefault="00FB1EC3" w:rsidP="00D5666F">
      <w:pPr>
        <w:widowControl w:val="0"/>
        <w:spacing w:after="0" w:line="240" w:lineRule="auto"/>
        <w:ind w:firstLine="454"/>
        <w:jc w:val="both"/>
        <w:rPr>
          <w:rFonts w:ascii="Times New Roman" w:hAnsi="Times New Roman"/>
          <w:color w:val="000000"/>
          <w:sz w:val="28"/>
          <w:szCs w:val="28"/>
        </w:rPr>
      </w:pPr>
    </w:p>
    <w:p w:rsidR="00214F31" w:rsidRPr="00053E04" w:rsidRDefault="00214F31" w:rsidP="00D904A2">
      <w:pPr>
        <w:widowControl w:val="0"/>
        <w:spacing w:after="0" w:line="240" w:lineRule="auto"/>
        <w:ind w:firstLine="454"/>
        <w:jc w:val="both"/>
        <w:rPr>
          <w:rFonts w:ascii="Times New Roman" w:hAnsi="Times New Roman"/>
          <w:sz w:val="28"/>
          <w:szCs w:val="28"/>
        </w:rPr>
      </w:pPr>
    </w:p>
    <w:p w:rsidR="00400E71" w:rsidRPr="00053E04" w:rsidRDefault="00400E71" w:rsidP="008D0D2D">
      <w:pPr>
        <w:widowControl w:val="0"/>
        <w:spacing w:after="0" w:line="240" w:lineRule="auto"/>
        <w:ind w:firstLine="454"/>
        <w:jc w:val="both"/>
        <w:rPr>
          <w:rFonts w:ascii="Times New Roman" w:hAnsi="Times New Roman"/>
          <w:sz w:val="28"/>
          <w:szCs w:val="28"/>
        </w:rPr>
      </w:pPr>
    </w:p>
    <w:p w:rsidR="00BC48AB" w:rsidRPr="00BC48AB" w:rsidRDefault="00D904A2" w:rsidP="00FB1EC3">
      <w:pPr>
        <w:widowControl w:val="0"/>
        <w:spacing w:after="0" w:line="240" w:lineRule="auto"/>
        <w:jc w:val="center"/>
        <w:rPr>
          <w:rFonts w:ascii="Times New Roman" w:hAnsi="Times New Roman"/>
          <w:b/>
          <w:sz w:val="28"/>
          <w:szCs w:val="28"/>
        </w:rPr>
      </w:pPr>
      <w:r w:rsidRPr="00053E04">
        <w:rPr>
          <w:rFonts w:ascii="Times New Roman" w:hAnsi="Times New Roman"/>
          <w:sz w:val="28"/>
          <w:szCs w:val="28"/>
        </w:rPr>
        <w:br w:type="page"/>
      </w:r>
      <w:r w:rsidR="00BC48AB" w:rsidRPr="00BC48AB">
        <w:rPr>
          <w:rFonts w:ascii="Times New Roman" w:hAnsi="Times New Roman"/>
          <w:b/>
          <w:sz w:val="28"/>
          <w:szCs w:val="28"/>
        </w:rPr>
        <w:lastRenderedPageBreak/>
        <w:t>ВВЕДЕНИЕ</w:t>
      </w:r>
    </w:p>
    <w:p w:rsidR="00BC48AB" w:rsidRPr="00BC48AB" w:rsidRDefault="00BC48AB" w:rsidP="00BC48AB">
      <w:pPr>
        <w:widowControl w:val="0"/>
        <w:spacing w:after="0" w:line="240" w:lineRule="auto"/>
        <w:ind w:firstLine="454"/>
        <w:jc w:val="both"/>
        <w:rPr>
          <w:rFonts w:ascii="Times New Roman" w:hAnsi="Times New Roman"/>
          <w:sz w:val="28"/>
          <w:szCs w:val="28"/>
        </w:rPr>
      </w:pPr>
    </w:p>
    <w:p w:rsidR="00BC48AB" w:rsidRPr="00BC48AB"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b/>
          <w:sz w:val="28"/>
          <w:szCs w:val="28"/>
        </w:rPr>
        <w:t>Актуальность исследования.</w:t>
      </w:r>
      <w:r w:rsidRPr="00BC48AB">
        <w:rPr>
          <w:rFonts w:ascii="Times New Roman" w:hAnsi="Times New Roman"/>
          <w:sz w:val="28"/>
          <w:szCs w:val="28"/>
        </w:rPr>
        <w:t xml:space="preserve"> В современный период глобальных изменений в мире, связанных с новыми технологическими достижениями и внедрением инноваций, ускоренным развитием информационных технологий и мобильности человеческих ресурсов, образование и наука должны идти на переднем плане преобразований. Рыночные отношения, оказывающие непосредственное влияние и на систему образования требуют иного подхода к управленческой деятельности, где на первый план выходит корпоративное управление.</w:t>
      </w:r>
    </w:p>
    <w:p w:rsidR="005C377F"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sz w:val="28"/>
          <w:szCs w:val="28"/>
        </w:rPr>
        <w:t xml:space="preserve">В Послании Первого Президента Республики Казахстан </w:t>
      </w:r>
      <w:r w:rsidR="00772F4D" w:rsidRPr="00BC48AB">
        <w:rPr>
          <w:rFonts w:ascii="Times New Roman" w:hAnsi="Times New Roman"/>
          <w:sz w:val="28"/>
          <w:szCs w:val="28"/>
        </w:rPr>
        <w:t xml:space="preserve">Н.А.Назарбаева </w:t>
      </w:r>
      <w:r w:rsidRPr="00BC48AB">
        <w:rPr>
          <w:rFonts w:ascii="Times New Roman" w:hAnsi="Times New Roman"/>
          <w:sz w:val="28"/>
          <w:szCs w:val="28"/>
        </w:rPr>
        <w:t xml:space="preserve">народу Казахстана «Стратегия «Казахстан-2050» – новый политический курс состоявшегося государства» </w:t>
      </w:r>
      <w:r w:rsidR="0099412C" w:rsidRPr="00BC48AB">
        <w:rPr>
          <w:rFonts w:ascii="Times New Roman" w:hAnsi="Times New Roman"/>
          <w:sz w:val="28"/>
          <w:szCs w:val="28"/>
        </w:rPr>
        <w:t>[</w:t>
      </w:r>
      <w:r w:rsidR="0099412C" w:rsidRPr="00DB027C">
        <w:rPr>
          <w:rFonts w:ascii="Times New Roman" w:hAnsi="Times New Roman"/>
          <w:sz w:val="28"/>
          <w:szCs w:val="28"/>
        </w:rPr>
        <w:t>1</w:t>
      </w:r>
      <w:r w:rsidR="0099412C" w:rsidRPr="00BC48AB">
        <w:rPr>
          <w:rFonts w:ascii="Times New Roman" w:hAnsi="Times New Roman"/>
          <w:sz w:val="28"/>
          <w:szCs w:val="28"/>
        </w:rPr>
        <w:t>]</w:t>
      </w:r>
      <w:r w:rsidR="003453A4">
        <w:rPr>
          <w:rFonts w:ascii="Times New Roman" w:hAnsi="Times New Roman"/>
          <w:sz w:val="28"/>
          <w:szCs w:val="28"/>
        </w:rPr>
        <w:t xml:space="preserve"> </w:t>
      </w:r>
      <w:r w:rsidRPr="00BC48AB">
        <w:rPr>
          <w:rFonts w:ascii="Times New Roman" w:hAnsi="Times New Roman"/>
          <w:sz w:val="28"/>
          <w:szCs w:val="28"/>
        </w:rPr>
        <w:t>отмечается взаимосвязь развитого конкурентоспособного государства и высокообразованной нации. Следовательно, в современных условиях перехода на новый уровень образования остро встает вопрос о подготовке педагога способного плодотворно работать и быть конкурентоспособным на международном рынке труда.</w:t>
      </w:r>
      <w:bookmarkStart w:id="0" w:name="z20"/>
      <w:bookmarkStart w:id="1" w:name="z21"/>
      <w:bookmarkEnd w:id="0"/>
      <w:bookmarkEnd w:id="1"/>
    </w:p>
    <w:p w:rsidR="00BC48AB" w:rsidRPr="00BC48AB"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sz w:val="28"/>
          <w:szCs w:val="28"/>
        </w:rPr>
        <w:t>Вопрос о доступном и качественном образовании поднимается в Послании Главы государства Касым-Жомарта Токаева народу Казахстана «Казахстан в новой реальности: время действий» от 1 сентября 2020 года [</w:t>
      </w:r>
      <w:r w:rsidRPr="00DB027C">
        <w:rPr>
          <w:rFonts w:ascii="Times New Roman" w:hAnsi="Times New Roman"/>
          <w:sz w:val="28"/>
          <w:szCs w:val="28"/>
        </w:rPr>
        <w:t>2</w:t>
      </w:r>
      <w:r w:rsidRPr="00BC48AB">
        <w:rPr>
          <w:rFonts w:ascii="Times New Roman" w:hAnsi="Times New Roman"/>
          <w:sz w:val="28"/>
          <w:szCs w:val="28"/>
        </w:rPr>
        <w:t>], где указывается на необходимость формирования компетенций востребованных на рынке труда, где ставка будет сделана на формирование новой волны предпринимателей. Предпринимательство, как движущая сила развития современного общества, является неотъемлемой частью корпоративного управления.</w:t>
      </w:r>
    </w:p>
    <w:p w:rsidR="00BC48AB" w:rsidRPr="00BC48AB"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sz w:val="28"/>
          <w:szCs w:val="28"/>
        </w:rPr>
        <w:t>Обеспечение высокого статуса профессии педагога и модернизация педагогического образования выделя</w:t>
      </w:r>
      <w:r w:rsidR="008368BA">
        <w:rPr>
          <w:rFonts w:ascii="Times New Roman" w:hAnsi="Times New Roman"/>
          <w:sz w:val="28"/>
          <w:szCs w:val="28"/>
        </w:rPr>
        <w:t>ю</w:t>
      </w:r>
      <w:r w:rsidRPr="00BC48AB">
        <w:rPr>
          <w:rFonts w:ascii="Times New Roman" w:hAnsi="Times New Roman"/>
          <w:sz w:val="28"/>
          <w:szCs w:val="28"/>
        </w:rPr>
        <w:t>тся и в Государственной программе развития образования и науки РК на 2020-2025 годы [</w:t>
      </w:r>
      <w:r w:rsidRPr="00DB027C">
        <w:rPr>
          <w:rFonts w:ascii="Times New Roman" w:hAnsi="Times New Roman"/>
          <w:sz w:val="28"/>
          <w:szCs w:val="28"/>
        </w:rPr>
        <w:t>3</w:t>
      </w:r>
      <w:r w:rsidRPr="00BC48AB">
        <w:rPr>
          <w:rFonts w:ascii="Times New Roman" w:hAnsi="Times New Roman"/>
          <w:sz w:val="28"/>
          <w:szCs w:val="28"/>
        </w:rPr>
        <w:t>], где одним из актуальных вопросов выделяется повышение транспарентности и эффективности системы управления и финансирования образования, что говорит о переходе от автономного управления к корпоративному управлению. Таким образом, необходимо своевременное реагирование высшего образования на динамику перемен в обществе и осуществление подготовки педагогических кадров к новым условиям, а именно к корпоративному управлению в системе образования.</w:t>
      </w:r>
    </w:p>
    <w:p w:rsidR="00BC48AB" w:rsidRPr="00BC48AB" w:rsidRDefault="00BC48AB" w:rsidP="00FB1EC3">
      <w:pPr>
        <w:widowControl w:val="0"/>
        <w:spacing w:after="0" w:line="240" w:lineRule="auto"/>
        <w:ind w:firstLine="709"/>
        <w:jc w:val="both"/>
        <w:rPr>
          <w:rFonts w:ascii="Times New Roman" w:hAnsi="Times New Roman"/>
          <w:color w:val="000000"/>
          <w:sz w:val="28"/>
          <w:szCs w:val="28"/>
        </w:rPr>
      </w:pPr>
      <w:r w:rsidRPr="00BC48AB">
        <w:rPr>
          <w:rFonts w:ascii="Times New Roman" w:hAnsi="Times New Roman"/>
          <w:color w:val="000000"/>
          <w:sz w:val="28"/>
          <w:szCs w:val="28"/>
        </w:rPr>
        <w:t xml:space="preserve">Различные аспекты подготовки будущих педагогов к профессиональной деятельности отражены в исследованиях </w:t>
      </w:r>
      <w:r w:rsidRPr="00BC48AB">
        <w:rPr>
          <w:rFonts w:ascii="Times New Roman" w:hAnsi="Times New Roman"/>
          <w:sz w:val="28"/>
          <w:szCs w:val="28"/>
        </w:rPr>
        <w:t>О.А.</w:t>
      </w:r>
      <w:r w:rsidR="00B90331">
        <w:rPr>
          <w:rFonts w:ascii="Times New Roman" w:hAnsi="Times New Roman"/>
          <w:sz w:val="28"/>
          <w:szCs w:val="28"/>
        </w:rPr>
        <w:t> </w:t>
      </w:r>
      <w:r w:rsidRPr="00BC48AB">
        <w:rPr>
          <w:rFonts w:ascii="Times New Roman" w:hAnsi="Times New Roman"/>
          <w:sz w:val="28"/>
          <w:szCs w:val="28"/>
        </w:rPr>
        <w:t xml:space="preserve">Абдуллиной, </w:t>
      </w:r>
      <w:r w:rsidRPr="00BC48AB">
        <w:rPr>
          <w:rFonts w:ascii="Times New Roman" w:hAnsi="Times New Roman"/>
          <w:color w:val="000000"/>
          <w:sz w:val="28"/>
          <w:szCs w:val="28"/>
        </w:rPr>
        <w:t>А.Б.</w:t>
      </w:r>
      <w:r w:rsidR="00B90331">
        <w:rPr>
          <w:rFonts w:ascii="Times New Roman" w:hAnsi="Times New Roman"/>
          <w:color w:val="000000"/>
          <w:sz w:val="28"/>
          <w:szCs w:val="28"/>
        </w:rPr>
        <w:t> </w:t>
      </w:r>
      <w:r w:rsidRPr="00BC48AB">
        <w:rPr>
          <w:rFonts w:ascii="Times New Roman" w:hAnsi="Times New Roman"/>
          <w:color w:val="000000"/>
          <w:sz w:val="28"/>
          <w:szCs w:val="28"/>
        </w:rPr>
        <w:t>Абибулаевой,</w:t>
      </w:r>
      <w:r w:rsidRPr="00BC48AB">
        <w:rPr>
          <w:rFonts w:ascii="Times New Roman" w:hAnsi="Times New Roman"/>
          <w:sz w:val="28"/>
          <w:szCs w:val="28"/>
        </w:rPr>
        <w:t xml:space="preserve"> К.Б.</w:t>
      </w:r>
      <w:r w:rsidR="00FB1EC3">
        <w:rPr>
          <w:rFonts w:ascii="Times New Roman" w:hAnsi="Times New Roman"/>
          <w:sz w:val="28"/>
          <w:szCs w:val="28"/>
        </w:rPr>
        <w:t> </w:t>
      </w:r>
      <w:r w:rsidRPr="00BC48AB">
        <w:rPr>
          <w:rFonts w:ascii="Times New Roman" w:hAnsi="Times New Roman"/>
          <w:sz w:val="28"/>
          <w:szCs w:val="28"/>
        </w:rPr>
        <w:t>Аданова, С.И.</w:t>
      </w:r>
      <w:r w:rsidR="00FB1EC3">
        <w:rPr>
          <w:rFonts w:ascii="Times New Roman" w:hAnsi="Times New Roman"/>
          <w:sz w:val="28"/>
          <w:szCs w:val="28"/>
        </w:rPr>
        <w:t> </w:t>
      </w:r>
      <w:r w:rsidRPr="00BC48AB">
        <w:rPr>
          <w:rFonts w:ascii="Times New Roman" w:hAnsi="Times New Roman"/>
          <w:sz w:val="28"/>
          <w:szCs w:val="28"/>
        </w:rPr>
        <w:t>Архангельского, А.И.</w:t>
      </w:r>
      <w:r w:rsidR="00B90331">
        <w:rPr>
          <w:rFonts w:ascii="Times New Roman" w:hAnsi="Times New Roman"/>
          <w:sz w:val="28"/>
          <w:szCs w:val="28"/>
        </w:rPr>
        <w:t> </w:t>
      </w:r>
      <w:r w:rsidRPr="00BC48AB">
        <w:rPr>
          <w:rFonts w:ascii="Times New Roman" w:hAnsi="Times New Roman"/>
          <w:sz w:val="28"/>
          <w:szCs w:val="28"/>
        </w:rPr>
        <w:t>Ахметовой, Ю.К.</w:t>
      </w:r>
      <w:r w:rsidR="00B90331">
        <w:rPr>
          <w:rFonts w:ascii="Times New Roman" w:hAnsi="Times New Roman"/>
          <w:sz w:val="28"/>
          <w:szCs w:val="28"/>
        </w:rPr>
        <w:t> </w:t>
      </w:r>
      <w:r w:rsidRPr="00BC48AB">
        <w:rPr>
          <w:rFonts w:ascii="Times New Roman" w:hAnsi="Times New Roman"/>
          <w:sz w:val="28"/>
          <w:szCs w:val="28"/>
        </w:rPr>
        <w:t>Бабанского, А.</w:t>
      </w:r>
      <w:r w:rsidR="00FB1EC3">
        <w:rPr>
          <w:rFonts w:ascii="Times New Roman" w:hAnsi="Times New Roman"/>
          <w:sz w:val="28"/>
          <w:szCs w:val="28"/>
        </w:rPr>
        <w:t> </w:t>
      </w:r>
      <w:r w:rsidRPr="00BC48AB">
        <w:rPr>
          <w:rFonts w:ascii="Times New Roman" w:hAnsi="Times New Roman"/>
          <w:sz w:val="28"/>
          <w:szCs w:val="28"/>
        </w:rPr>
        <w:t xml:space="preserve">Жунусбековой, </w:t>
      </w:r>
      <w:r w:rsidRPr="00BC48AB">
        <w:rPr>
          <w:rFonts w:ascii="Times New Roman" w:hAnsi="Times New Roman"/>
          <w:color w:val="000000"/>
          <w:sz w:val="28"/>
          <w:szCs w:val="28"/>
        </w:rPr>
        <w:t>А.А.</w:t>
      </w:r>
      <w:r w:rsidR="00B90331">
        <w:rPr>
          <w:rFonts w:ascii="Times New Roman" w:hAnsi="Times New Roman"/>
          <w:color w:val="000000"/>
          <w:sz w:val="28"/>
          <w:szCs w:val="28"/>
        </w:rPr>
        <w:t> </w:t>
      </w:r>
      <w:r w:rsidRPr="00BC48AB">
        <w:rPr>
          <w:rFonts w:ascii="Times New Roman" w:hAnsi="Times New Roman"/>
          <w:color w:val="000000"/>
          <w:sz w:val="28"/>
          <w:szCs w:val="28"/>
        </w:rPr>
        <w:t>Калюжного,</w:t>
      </w:r>
      <w:r w:rsidRPr="00BC48AB">
        <w:rPr>
          <w:rFonts w:ascii="Times New Roman" w:hAnsi="Times New Roman"/>
          <w:sz w:val="28"/>
          <w:szCs w:val="28"/>
        </w:rPr>
        <w:t xml:space="preserve"> Н.В.</w:t>
      </w:r>
      <w:r w:rsidR="00B90331">
        <w:rPr>
          <w:rFonts w:ascii="Times New Roman" w:hAnsi="Times New Roman"/>
          <w:sz w:val="28"/>
          <w:szCs w:val="28"/>
        </w:rPr>
        <w:t> </w:t>
      </w:r>
      <w:r w:rsidRPr="00BC48AB">
        <w:rPr>
          <w:rFonts w:ascii="Times New Roman" w:hAnsi="Times New Roman"/>
          <w:sz w:val="28"/>
          <w:szCs w:val="28"/>
        </w:rPr>
        <w:t xml:space="preserve">Кузьминой, </w:t>
      </w:r>
      <w:r w:rsidRPr="00BC48AB">
        <w:rPr>
          <w:rFonts w:ascii="Times New Roman" w:hAnsi="Times New Roman"/>
          <w:color w:val="000000"/>
          <w:sz w:val="28"/>
          <w:szCs w:val="28"/>
        </w:rPr>
        <w:t>А.А.</w:t>
      </w:r>
      <w:r w:rsidR="00B90331">
        <w:rPr>
          <w:rFonts w:ascii="Times New Roman" w:hAnsi="Times New Roman"/>
          <w:color w:val="000000"/>
          <w:sz w:val="28"/>
          <w:szCs w:val="28"/>
        </w:rPr>
        <w:t> </w:t>
      </w:r>
      <w:r w:rsidRPr="00BC48AB">
        <w:rPr>
          <w:rFonts w:ascii="Times New Roman" w:hAnsi="Times New Roman"/>
          <w:color w:val="000000"/>
          <w:sz w:val="28"/>
          <w:szCs w:val="28"/>
        </w:rPr>
        <w:t>Молдажановой,</w:t>
      </w:r>
      <w:r w:rsidRPr="00BC48AB">
        <w:rPr>
          <w:rFonts w:ascii="Times New Roman" w:hAnsi="Times New Roman"/>
          <w:sz w:val="28"/>
          <w:szCs w:val="28"/>
        </w:rPr>
        <w:t xml:space="preserve"> А.И.</w:t>
      </w:r>
      <w:r w:rsidR="00FB1EC3">
        <w:t> </w:t>
      </w:r>
      <w:r w:rsidRPr="00BC48AB">
        <w:rPr>
          <w:rFonts w:ascii="Times New Roman" w:hAnsi="Times New Roman"/>
          <w:sz w:val="28"/>
          <w:szCs w:val="28"/>
        </w:rPr>
        <w:t>Пискунова, В.И.</w:t>
      </w:r>
      <w:r w:rsidR="00B90331">
        <w:rPr>
          <w:rFonts w:ascii="Times New Roman" w:hAnsi="Times New Roman"/>
          <w:sz w:val="28"/>
          <w:szCs w:val="28"/>
        </w:rPr>
        <w:t> </w:t>
      </w:r>
      <w:r w:rsidRPr="00BC48AB">
        <w:rPr>
          <w:rFonts w:ascii="Times New Roman" w:hAnsi="Times New Roman"/>
          <w:sz w:val="28"/>
          <w:szCs w:val="28"/>
        </w:rPr>
        <w:t>Проскуриной, А.И.</w:t>
      </w:r>
      <w:r w:rsidR="00B90331">
        <w:rPr>
          <w:rFonts w:ascii="Times New Roman" w:hAnsi="Times New Roman"/>
          <w:sz w:val="28"/>
          <w:szCs w:val="28"/>
        </w:rPr>
        <w:t> </w:t>
      </w:r>
      <w:r w:rsidRPr="00BC48AB">
        <w:rPr>
          <w:rFonts w:ascii="Times New Roman" w:hAnsi="Times New Roman"/>
          <w:sz w:val="28"/>
          <w:szCs w:val="28"/>
        </w:rPr>
        <w:t>Рувинского, А.П.</w:t>
      </w:r>
      <w:r w:rsidR="00B90331">
        <w:rPr>
          <w:rFonts w:ascii="Times New Roman" w:hAnsi="Times New Roman"/>
          <w:sz w:val="28"/>
          <w:szCs w:val="28"/>
        </w:rPr>
        <w:t> </w:t>
      </w:r>
      <w:r w:rsidRPr="00BC48AB">
        <w:rPr>
          <w:rFonts w:ascii="Times New Roman" w:hAnsi="Times New Roman"/>
          <w:sz w:val="28"/>
          <w:szCs w:val="28"/>
        </w:rPr>
        <w:t>Сейтешева, В.А.</w:t>
      </w:r>
      <w:r w:rsidR="00FB1EC3">
        <w:rPr>
          <w:rFonts w:ascii="Times New Roman" w:hAnsi="Times New Roman"/>
          <w:sz w:val="28"/>
          <w:szCs w:val="28"/>
        </w:rPr>
        <w:t> </w:t>
      </w:r>
      <w:r w:rsidRPr="00BC48AB">
        <w:rPr>
          <w:rFonts w:ascii="Times New Roman" w:hAnsi="Times New Roman"/>
          <w:sz w:val="28"/>
          <w:szCs w:val="28"/>
        </w:rPr>
        <w:t>Сластенина, Г.Е.</w:t>
      </w:r>
      <w:r w:rsidR="00B90331">
        <w:rPr>
          <w:rFonts w:ascii="Times New Roman" w:hAnsi="Times New Roman"/>
          <w:sz w:val="28"/>
          <w:szCs w:val="28"/>
        </w:rPr>
        <w:t> </w:t>
      </w:r>
      <w:r w:rsidRPr="00BC48AB">
        <w:rPr>
          <w:rFonts w:ascii="Times New Roman" w:hAnsi="Times New Roman"/>
          <w:sz w:val="28"/>
          <w:szCs w:val="28"/>
        </w:rPr>
        <w:t>Утюповой, А.И.</w:t>
      </w:r>
      <w:r w:rsidR="00B90331">
        <w:rPr>
          <w:rFonts w:ascii="Times New Roman" w:hAnsi="Times New Roman"/>
          <w:sz w:val="28"/>
          <w:szCs w:val="28"/>
        </w:rPr>
        <w:t> </w:t>
      </w:r>
      <w:r w:rsidRPr="00BC48AB">
        <w:rPr>
          <w:rFonts w:ascii="Times New Roman" w:hAnsi="Times New Roman"/>
          <w:sz w:val="28"/>
          <w:szCs w:val="28"/>
        </w:rPr>
        <w:t xml:space="preserve">Щербакова, </w:t>
      </w:r>
      <w:r w:rsidRPr="00BC48AB">
        <w:rPr>
          <w:rFonts w:ascii="Times New Roman" w:hAnsi="Times New Roman"/>
          <w:color w:val="000000"/>
          <w:sz w:val="28"/>
          <w:szCs w:val="28"/>
        </w:rPr>
        <w:t>Н.Д.</w:t>
      </w:r>
      <w:r w:rsidR="00B90331">
        <w:rPr>
          <w:rFonts w:ascii="Times New Roman" w:hAnsi="Times New Roman"/>
          <w:color w:val="000000"/>
          <w:sz w:val="28"/>
          <w:szCs w:val="28"/>
        </w:rPr>
        <w:t> </w:t>
      </w:r>
      <w:r w:rsidRPr="00BC48AB">
        <w:rPr>
          <w:rFonts w:ascii="Times New Roman" w:hAnsi="Times New Roman"/>
          <w:color w:val="000000"/>
          <w:sz w:val="28"/>
          <w:szCs w:val="28"/>
        </w:rPr>
        <w:t>Хмель, Л.А.</w:t>
      </w:r>
      <w:r w:rsidR="00FB1EC3">
        <w:rPr>
          <w:rFonts w:ascii="Times New Roman" w:hAnsi="Times New Roman"/>
          <w:color w:val="000000"/>
          <w:sz w:val="28"/>
          <w:szCs w:val="28"/>
        </w:rPr>
        <w:t> </w:t>
      </w:r>
      <w:r w:rsidRPr="00BC48AB">
        <w:rPr>
          <w:rFonts w:ascii="Times New Roman" w:hAnsi="Times New Roman"/>
          <w:color w:val="000000"/>
          <w:sz w:val="28"/>
          <w:szCs w:val="28"/>
        </w:rPr>
        <w:t>Шкутиной.</w:t>
      </w:r>
    </w:p>
    <w:p w:rsidR="00BC48AB" w:rsidRPr="00BC48AB" w:rsidRDefault="00BC48AB" w:rsidP="00FB1EC3">
      <w:pPr>
        <w:widowControl w:val="0"/>
        <w:spacing w:after="0" w:line="240" w:lineRule="auto"/>
        <w:ind w:firstLine="709"/>
        <w:jc w:val="both"/>
        <w:textAlignment w:val="top"/>
        <w:rPr>
          <w:rFonts w:ascii="Times New Roman" w:hAnsi="Times New Roman"/>
          <w:color w:val="000000"/>
          <w:sz w:val="28"/>
          <w:szCs w:val="28"/>
        </w:rPr>
      </w:pPr>
      <w:r w:rsidRPr="00BC48AB">
        <w:rPr>
          <w:rFonts w:ascii="Times New Roman" w:hAnsi="Times New Roman"/>
          <w:color w:val="000000"/>
          <w:sz w:val="28"/>
          <w:szCs w:val="28"/>
        </w:rPr>
        <w:t xml:space="preserve">Проанализировав научную литературу по проблеме исследования можно отметить </w:t>
      </w:r>
      <w:r w:rsidR="00E73D0C" w:rsidRPr="00E73D0C">
        <w:rPr>
          <w:rFonts w:ascii="Times New Roman" w:hAnsi="Times New Roman"/>
          <w:color w:val="000000"/>
          <w:sz w:val="28"/>
          <w:szCs w:val="28"/>
        </w:rPr>
        <w:t xml:space="preserve">недостаточность изучения </w:t>
      </w:r>
      <w:r w:rsidRPr="00E73D0C">
        <w:rPr>
          <w:rFonts w:ascii="Times New Roman" w:hAnsi="Times New Roman"/>
          <w:color w:val="000000"/>
          <w:sz w:val="28"/>
          <w:szCs w:val="28"/>
        </w:rPr>
        <w:t>теор</w:t>
      </w:r>
      <w:r w:rsidR="00E73D0C" w:rsidRPr="00E73D0C">
        <w:rPr>
          <w:rFonts w:ascii="Times New Roman" w:hAnsi="Times New Roman"/>
          <w:color w:val="000000"/>
          <w:sz w:val="28"/>
          <w:szCs w:val="28"/>
        </w:rPr>
        <w:t>ии</w:t>
      </w:r>
      <w:r w:rsidRPr="00E73D0C">
        <w:rPr>
          <w:rFonts w:ascii="Times New Roman" w:hAnsi="Times New Roman"/>
          <w:color w:val="000000"/>
          <w:sz w:val="28"/>
          <w:szCs w:val="28"/>
        </w:rPr>
        <w:t xml:space="preserve"> и практи</w:t>
      </w:r>
      <w:r w:rsidR="00E73D0C" w:rsidRPr="00E73D0C">
        <w:rPr>
          <w:rFonts w:ascii="Times New Roman" w:hAnsi="Times New Roman"/>
          <w:color w:val="000000"/>
          <w:sz w:val="28"/>
          <w:szCs w:val="28"/>
        </w:rPr>
        <w:t>ки</w:t>
      </w:r>
      <w:r w:rsidRPr="00E73D0C">
        <w:rPr>
          <w:rFonts w:ascii="Times New Roman" w:hAnsi="Times New Roman"/>
          <w:color w:val="000000"/>
          <w:sz w:val="28"/>
          <w:szCs w:val="28"/>
        </w:rPr>
        <w:t xml:space="preserve"> корпоративного </w:t>
      </w:r>
      <w:r w:rsidRPr="00E73D0C">
        <w:rPr>
          <w:rFonts w:ascii="Times New Roman" w:hAnsi="Times New Roman"/>
          <w:color w:val="000000"/>
          <w:sz w:val="28"/>
          <w:szCs w:val="28"/>
        </w:rPr>
        <w:lastRenderedPageBreak/>
        <w:t>управления в системе образования</w:t>
      </w:r>
      <w:r w:rsidRPr="00BC48AB">
        <w:rPr>
          <w:rFonts w:ascii="Times New Roman" w:hAnsi="Times New Roman"/>
          <w:color w:val="000000"/>
          <w:sz w:val="28"/>
          <w:szCs w:val="28"/>
        </w:rPr>
        <w:t xml:space="preserve">, </w:t>
      </w:r>
      <w:r w:rsidR="00E73D0C">
        <w:rPr>
          <w:rFonts w:ascii="Times New Roman" w:hAnsi="Times New Roman"/>
          <w:color w:val="000000"/>
          <w:sz w:val="28"/>
          <w:szCs w:val="28"/>
        </w:rPr>
        <w:t>поскольку данное</w:t>
      </w:r>
      <w:r w:rsidRPr="00BC48AB">
        <w:rPr>
          <w:rFonts w:ascii="Times New Roman" w:hAnsi="Times New Roman"/>
          <w:color w:val="000000"/>
          <w:sz w:val="28"/>
          <w:szCs w:val="28"/>
        </w:rPr>
        <w:t xml:space="preserve"> понятие в основном раскрывается с </w:t>
      </w:r>
      <w:r w:rsidRPr="00E73D0C">
        <w:rPr>
          <w:rFonts w:ascii="Times New Roman" w:hAnsi="Times New Roman"/>
          <w:color w:val="000000"/>
          <w:sz w:val="28"/>
          <w:szCs w:val="28"/>
        </w:rPr>
        <w:t xml:space="preserve">экономической точки зрения </w:t>
      </w:r>
      <w:r w:rsidRPr="0016306D">
        <w:rPr>
          <w:rFonts w:ascii="Times New Roman" w:hAnsi="Times New Roman"/>
          <w:color w:val="000000"/>
          <w:sz w:val="28"/>
          <w:szCs w:val="28"/>
        </w:rPr>
        <w:t xml:space="preserve">и предполагает систему взаимоотношений, складывающуюся между </w:t>
      </w:r>
      <w:r w:rsidR="00E73D0C" w:rsidRPr="0016306D">
        <w:rPr>
          <w:rFonts w:ascii="Times New Roman" w:hAnsi="Times New Roman"/>
          <w:color w:val="000000"/>
          <w:sz w:val="28"/>
          <w:szCs w:val="28"/>
        </w:rPr>
        <w:t>менеджерами</w:t>
      </w:r>
      <w:r w:rsidRPr="0016306D">
        <w:rPr>
          <w:rFonts w:ascii="Times New Roman" w:hAnsi="Times New Roman"/>
          <w:color w:val="000000"/>
          <w:sz w:val="28"/>
          <w:szCs w:val="28"/>
        </w:rPr>
        <w:t xml:space="preserve"> компани</w:t>
      </w:r>
      <w:r w:rsidR="00E73D0C" w:rsidRPr="0016306D">
        <w:rPr>
          <w:rFonts w:ascii="Times New Roman" w:hAnsi="Times New Roman"/>
          <w:color w:val="000000"/>
          <w:sz w:val="28"/>
          <w:szCs w:val="28"/>
        </w:rPr>
        <w:t>и</w:t>
      </w:r>
      <w:r w:rsidRPr="0016306D">
        <w:rPr>
          <w:rFonts w:ascii="Times New Roman" w:hAnsi="Times New Roman"/>
          <w:color w:val="000000"/>
          <w:sz w:val="28"/>
          <w:szCs w:val="28"/>
        </w:rPr>
        <w:t xml:space="preserve"> и их владельцами, акционерами и другими лицами, заинтересованными в эффективной деятельности компании.</w:t>
      </w:r>
    </w:p>
    <w:p w:rsidR="00BC48AB" w:rsidRPr="00BC48AB"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sz w:val="28"/>
          <w:szCs w:val="28"/>
        </w:rPr>
        <w:t>Так становление и развитие корпоративного управления было заложено в таких международных научных центрах, как Колумбийский университет (США), Высшая школа экономики (Великобритания). Среди исследований можно выделить работы И.</w:t>
      </w:r>
      <w:r w:rsidR="00B90331">
        <w:rPr>
          <w:rFonts w:ascii="Times New Roman" w:hAnsi="Times New Roman"/>
          <w:sz w:val="28"/>
          <w:szCs w:val="28"/>
        </w:rPr>
        <w:t> </w:t>
      </w:r>
      <w:r w:rsidRPr="00BC48AB">
        <w:rPr>
          <w:rFonts w:ascii="Times New Roman" w:hAnsi="Times New Roman"/>
          <w:sz w:val="28"/>
          <w:szCs w:val="28"/>
        </w:rPr>
        <w:t>Ансоффа, А.</w:t>
      </w:r>
      <w:r w:rsidR="00B90331">
        <w:rPr>
          <w:rFonts w:ascii="Times New Roman" w:hAnsi="Times New Roman"/>
          <w:sz w:val="28"/>
          <w:szCs w:val="28"/>
        </w:rPr>
        <w:t> </w:t>
      </w:r>
      <w:r w:rsidRPr="00BC48AB">
        <w:rPr>
          <w:rFonts w:ascii="Times New Roman" w:hAnsi="Times New Roman"/>
          <w:sz w:val="28"/>
          <w:szCs w:val="28"/>
        </w:rPr>
        <w:t>Радыгина, R.L.</w:t>
      </w:r>
      <w:r w:rsidR="00B90331">
        <w:rPr>
          <w:rFonts w:ascii="Times New Roman" w:hAnsi="Times New Roman"/>
          <w:sz w:val="28"/>
          <w:szCs w:val="28"/>
        </w:rPr>
        <w:t> </w:t>
      </w:r>
      <w:r w:rsidRPr="00BC48AB">
        <w:rPr>
          <w:rFonts w:ascii="Times New Roman" w:hAnsi="Times New Roman"/>
          <w:sz w:val="28"/>
          <w:szCs w:val="28"/>
        </w:rPr>
        <w:t>Ackoff, A.A.</w:t>
      </w:r>
      <w:r w:rsidR="00B90331">
        <w:rPr>
          <w:rFonts w:ascii="Times New Roman" w:hAnsi="Times New Roman"/>
          <w:sz w:val="28"/>
          <w:szCs w:val="28"/>
        </w:rPr>
        <w:t> </w:t>
      </w:r>
      <w:r w:rsidRPr="00BC48AB">
        <w:rPr>
          <w:rFonts w:ascii="Times New Roman" w:hAnsi="Times New Roman"/>
          <w:sz w:val="28"/>
          <w:szCs w:val="28"/>
        </w:rPr>
        <w:t>Berle, M.C.</w:t>
      </w:r>
      <w:r w:rsidR="002B3622">
        <w:rPr>
          <w:rFonts w:ascii="Times New Roman" w:hAnsi="Times New Roman"/>
          <w:sz w:val="28"/>
          <w:szCs w:val="28"/>
        </w:rPr>
        <w:t> </w:t>
      </w:r>
      <w:r w:rsidRPr="00BC48AB">
        <w:rPr>
          <w:rFonts w:ascii="Times New Roman" w:hAnsi="Times New Roman"/>
          <w:sz w:val="28"/>
          <w:szCs w:val="28"/>
        </w:rPr>
        <w:t>Jensen, G.</w:t>
      </w:r>
      <w:r w:rsidR="00B90331">
        <w:rPr>
          <w:rFonts w:ascii="Times New Roman" w:hAnsi="Times New Roman"/>
          <w:sz w:val="28"/>
          <w:szCs w:val="28"/>
        </w:rPr>
        <w:t> </w:t>
      </w:r>
      <w:r w:rsidRPr="00BC48AB">
        <w:rPr>
          <w:rFonts w:ascii="Times New Roman" w:hAnsi="Times New Roman"/>
          <w:sz w:val="28"/>
          <w:szCs w:val="28"/>
        </w:rPr>
        <w:t>Johnson, S.</w:t>
      </w:r>
      <w:r w:rsidR="00B90331">
        <w:rPr>
          <w:rFonts w:ascii="Times New Roman" w:hAnsi="Times New Roman"/>
          <w:sz w:val="28"/>
          <w:szCs w:val="28"/>
        </w:rPr>
        <w:t> </w:t>
      </w:r>
      <w:r w:rsidRPr="00BC48AB">
        <w:rPr>
          <w:rFonts w:ascii="Times New Roman" w:hAnsi="Times New Roman"/>
          <w:sz w:val="28"/>
          <w:szCs w:val="28"/>
        </w:rPr>
        <w:t>Malone, G.C.</w:t>
      </w:r>
      <w:r w:rsidR="00B90331">
        <w:rPr>
          <w:rFonts w:ascii="Times New Roman" w:hAnsi="Times New Roman"/>
          <w:sz w:val="28"/>
          <w:szCs w:val="28"/>
        </w:rPr>
        <w:t> </w:t>
      </w:r>
      <w:r w:rsidRPr="00BC48AB">
        <w:rPr>
          <w:rFonts w:ascii="Times New Roman" w:hAnsi="Times New Roman"/>
          <w:sz w:val="28"/>
          <w:szCs w:val="28"/>
        </w:rPr>
        <w:t xml:space="preserve">Means, </w:t>
      </w:r>
      <w:r w:rsidRPr="00BC48AB">
        <w:rPr>
          <w:rFonts w:ascii="Times New Roman" w:hAnsi="Times New Roman"/>
          <w:sz w:val="28"/>
          <w:szCs w:val="28"/>
          <w:lang w:val="en-US"/>
        </w:rPr>
        <w:t>W</w:t>
      </w:r>
      <w:r w:rsidRPr="00BC48AB">
        <w:rPr>
          <w:rFonts w:ascii="Times New Roman" w:hAnsi="Times New Roman"/>
          <w:sz w:val="28"/>
          <w:szCs w:val="28"/>
        </w:rPr>
        <w:t>.</w:t>
      </w:r>
      <w:r w:rsidRPr="00BC48AB">
        <w:rPr>
          <w:rFonts w:ascii="Times New Roman" w:hAnsi="Times New Roman"/>
          <w:sz w:val="28"/>
          <w:szCs w:val="28"/>
          <w:lang w:val="en-US"/>
        </w:rPr>
        <w:t>H</w:t>
      </w:r>
      <w:r w:rsidRPr="00BC48AB">
        <w:rPr>
          <w:rFonts w:ascii="Times New Roman" w:hAnsi="Times New Roman"/>
          <w:sz w:val="28"/>
          <w:szCs w:val="28"/>
        </w:rPr>
        <w:t>.</w:t>
      </w:r>
      <w:r w:rsidR="00B90331">
        <w:rPr>
          <w:rFonts w:ascii="Times New Roman" w:hAnsi="Times New Roman"/>
          <w:sz w:val="28"/>
          <w:szCs w:val="28"/>
        </w:rPr>
        <w:t> </w:t>
      </w:r>
      <w:r w:rsidRPr="00BC48AB">
        <w:rPr>
          <w:rFonts w:ascii="Times New Roman" w:hAnsi="Times New Roman"/>
          <w:sz w:val="28"/>
          <w:szCs w:val="28"/>
          <w:lang w:val="en-US"/>
        </w:rPr>
        <w:t>Meckling</w:t>
      </w:r>
      <w:r w:rsidRPr="00BC48AB">
        <w:rPr>
          <w:rFonts w:ascii="Times New Roman" w:hAnsi="Times New Roman"/>
          <w:sz w:val="28"/>
          <w:szCs w:val="28"/>
        </w:rPr>
        <w:t>, J.W.</w:t>
      </w:r>
      <w:r w:rsidR="00B90331">
        <w:rPr>
          <w:rFonts w:ascii="Times New Roman" w:hAnsi="Times New Roman"/>
          <w:sz w:val="28"/>
          <w:szCs w:val="28"/>
        </w:rPr>
        <w:t> </w:t>
      </w:r>
      <w:r w:rsidRPr="00BC48AB">
        <w:rPr>
          <w:rFonts w:ascii="Times New Roman" w:hAnsi="Times New Roman"/>
          <w:sz w:val="28"/>
          <w:szCs w:val="28"/>
        </w:rPr>
        <w:t>Nystrom и другие, посвященные раскрытию теоретических и практических положений, принципов и методов корпоративного управления.</w:t>
      </w:r>
    </w:p>
    <w:p w:rsidR="00BC48AB" w:rsidRPr="00BC48AB" w:rsidRDefault="00BC48AB" w:rsidP="00FB1EC3">
      <w:pPr>
        <w:widowControl w:val="0"/>
        <w:spacing w:after="0" w:line="240" w:lineRule="auto"/>
        <w:ind w:firstLine="709"/>
        <w:jc w:val="both"/>
        <w:rPr>
          <w:rFonts w:ascii="Times New Roman" w:hAnsi="Times New Roman"/>
          <w:sz w:val="28"/>
          <w:szCs w:val="28"/>
          <w:lang w:val="kk-KZ"/>
        </w:rPr>
      </w:pPr>
      <w:r w:rsidRPr="00BC48AB">
        <w:rPr>
          <w:rFonts w:ascii="Times New Roman" w:hAnsi="Times New Roman"/>
          <w:sz w:val="28"/>
          <w:szCs w:val="28"/>
        </w:rPr>
        <w:t>Также проблема корпоративного управления нашла отражение в научных трудах отечественных и российских исследователей, таких как: У.А.</w:t>
      </w:r>
      <w:r w:rsidR="00B90331">
        <w:rPr>
          <w:rFonts w:ascii="Times New Roman" w:hAnsi="Times New Roman"/>
          <w:sz w:val="28"/>
          <w:szCs w:val="28"/>
        </w:rPr>
        <w:t> </w:t>
      </w:r>
      <w:r w:rsidRPr="00BC48AB">
        <w:rPr>
          <w:rFonts w:ascii="Times New Roman" w:hAnsi="Times New Roman"/>
          <w:sz w:val="28"/>
          <w:szCs w:val="28"/>
          <w:lang w:val="kk-KZ"/>
        </w:rPr>
        <w:t>Абуев, А.А.</w:t>
      </w:r>
      <w:r w:rsidR="002B3622">
        <w:rPr>
          <w:rFonts w:ascii="Times New Roman" w:hAnsi="Times New Roman"/>
          <w:sz w:val="28"/>
          <w:szCs w:val="28"/>
          <w:lang w:val="kk-KZ"/>
        </w:rPr>
        <w:t> </w:t>
      </w:r>
      <w:r w:rsidRPr="00BC48AB">
        <w:rPr>
          <w:rFonts w:ascii="Times New Roman" w:hAnsi="Times New Roman"/>
          <w:sz w:val="28"/>
          <w:szCs w:val="28"/>
          <w:lang w:val="kk-KZ"/>
        </w:rPr>
        <w:t xml:space="preserve">Ажмухамедова, </w:t>
      </w:r>
      <w:r w:rsidRPr="00BC48AB">
        <w:rPr>
          <w:rFonts w:ascii="Times New Roman" w:hAnsi="Times New Roman"/>
          <w:sz w:val="28"/>
          <w:szCs w:val="28"/>
          <w:shd w:val="clear" w:color="auto" w:fill="FFFFFF"/>
          <w:lang w:val="kk-KZ"/>
        </w:rPr>
        <w:t>Н.Т.</w:t>
      </w:r>
      <w:r w:rsidR="00B90331">
        <w:rPr>
          <w:rFonts w:ascii="Times New Roman" w:hAnsi="Times New Roman"/>
          <w:sz w:val="28"/>
          <w:szCs w:val="28"/>
          <w:shd w:val="clear" w:color="auto" w:fill="FFFFFF"/>
          <w:lang w:val="kk-KZ"/>
        </w:rPr>
        <w:t> </w:t>
      </w:r>
      <w:r w:rsidRPr="00BC48AB">
        <w:rPr>
          <w:rFonts w:ascii="Times New Roman" w:hAnsi="Times New Roman"/>
          <w:sz w:val="28"/>
          <w:szCs w:val="28"/>
          <w:shd w:val="clear" w:color="auto" w:fill="FFFFFF"/>
          <w:lang w:val="kk-KZ"/>
        </w:rPr>
        <w:t xml:space="preserve">Байқадамов, </w:t>
      </w:r>
      <w:r w:rsidRPr="00BC48AB">
        <w:rPr>
          <w:rFonts w:ascii="Times New Roman" w:hAnsi="Times New Roman"/>
          <w:sz w:val="28"/>
          <w:szCs w:val="28"/>
          <w:lang w:val="kk-KZ"/>
        </w:rPr>
        <w:t>А.Т.</w:t>
      </w:r>
      <w:r w:rsidR="00B90331">
        <w:rPr>
          <w:rFonts w:ascii="Times New Roman" w:hAnsi="Times New Roman"/>
          <w:sz w:val="28"/>
          <w:szCs w:val="28"/>
          <w:lang w:val="kk-KZ"/>
        </w:rPr>
        <w:t> </w:t>
      </w:r>
      <w:r w:rsidRPr="00BC48AB">
        <w:rPr>
          <w:rFonts w:ascii="Times New Roman" w:hAnsi="Times New Roman"/>
          <w:sz w:val="28"/>
          <w:szCs w:val="28"/>
          <w:lang w:val="kk-KZ"/>
        </w:rPr>
        <w:t>Баяхметова,</w:t>
      </w:r>
      <w:r w:rsidRPr="00BC48AB">
        <w:rPr>
          <w:rFonts w:ascii="Times New Roman" w:hAnsi="Times New Roman"/>
          <w:sz w:val="28"/>
          <w:szCs w:val="28"/>
          <w:shd w:val="clear" w:color="auto" w:fill="FFFFFF"/>
          <w:lang w:val="kk-KZ"/>
        </w:rPr>
        <w:t xml:space="preserve"> И.Ю.</w:t>
      </w:r>
      <w:r w:rsidR="00B90331">
        <w:rPr>
          <w:rFonts w:ascii="Times New Roman" w:hAnsi="Times New Roman"/>
          <w:sz w:val="28"/>
          <w:szCs w:val="28"/>
          <w:shd w:val="clear" w:color="auto" w:fill="FFFFFF"/>
          <w:lang w:val="kk-KZ"/>
        </w:rPr>
        <w:t> </w:t>
      </w:r>
      <w:r w:rsidRPr="00BC48AB">
        <w:rPr>
          <w:rFonts w:ascii="Times New Roman" w:hAnsi="Times New Roman"/>
          <w:sz w:val="28"/>
          <w:szCs w:val="28"/>
          <w:lang w:val="kk-KZ"/>
        </w:rPr>
        <w:t>Бочарова, П.Г.</w:t>
      </w:r>
      <w:r w:rsidR="002B3622">
        <w:rPr>
          <w:rFonts w:ascii="Times New Roman" w:hAnsi="Times New Roman"/>
          <w:sz w:val="28"/>
          <w:szCs w:val="28"/>
          <w:lang w:val="kk-KZ"/>
        </w:rPr>
        <w:t> </w:t>
      </w:r>
      <w:r w:rsidRPr="00BC48AB">
        <w:rPr>
          <w:rFonts w:ascii="Times New Roman" w:hAnsi="Times New Roman"/>
          <w:sz w:val="28"/>
          <w:szCs w:val="28"/>
          <w:lang w:val="kk-KZ"/>
        </w:rPr>
        <w:t>Воронцов, Р.А.</w:t>
      </w:r>
      <w:r w:rsidR="00B90331">
        <w:rPr>
          <w:rFonts w:ascii="Times New Roman" w:hAnsi="Times New Roman"/>
          <w:sz w:val="28"/>
          <w:szCs w:val="28"/>
          <w:lang w:val="kk-KZ"/>
        </w:rPr>
        <w:t> </w:t>
      </w:r>
      <w:r w:rsidRPr="00BC48AB">
        <w:rPr>
          <w:rFonts w:ascii="Times New Roman" w:hAnsi="Times New Roman"/>
          <w:sz w:val="28"/>
          <w:szCs w:val="28"/>
          <w:lang w:val="kk-KZ"/>
        </w:rPr>
        <w:t>Жасарова, Г.Е.</w:t>
      </w:r>
      <w:r w:rsidR="00B90331">
        <w:rPr>
          <w:rFonts w:ascii="Times New Roman" w:hAnsi="Times New Roman"/>
          <w:sz w:val="28"/>
          <w:szCs w:val="28"/>
          <w:lang w:val="kk-KZ"/>
        </w:rPr>
        <w:t> </w:t>
      </w:r>
      <w:r w:rsidRPr="00BC48AB">
        <w:rPr>
          <w:rFonts w:ascii="Times New Roman" w:hAnsi="Times New Roman"/>
          <w:sz w:val="28"/>
          <w:szCs w:val="28"/>
          <w:lang w:val="kk-KZ"/>
        </w:rPr>
        <w:t>Жунисова, О.М.</w:t>
      </w:r>
      <w:r w:rsidR="00B90331">
        <w:rPr>
          <w:rFonts w:ascii="Times New Roman" w:hAnsi="Times New Roman"/>
          <w:sz w:val="28"/>
          <w:szCs w:val="28"/>
          <w:lang w:val="kk-KZ"/>
        </w:rPr>
        <w:t> </w:t>
      </w:r>
      <w:r w:rsidRPr="00BC48AB">
        <w:rPr>
          <w:rFonts w:ascii="Times New Roman" w:hAnsi="Times New Roman"/>
          <w:sz w:val="28"/>
          <w:szCs w:val="28"/>
          <w:lang w:val="kk-KZ"/>
        </w:rPr>
        <w:t>Костюк, Н.В.</w:t>
      </w:r>
      <w:r w:rsidR="00B90331">
        <w:rPr>
          <w:rFonts w:ascii="Times New Roman" w:hAnsi="Times New Roman"/>
          <w:sz w:val="28"/>
          <w:szCs w:val="28"/>
          <w:lang w:val="kk-KZ"/>
        </w:rPr>
        <w:t> </w:t>
      </w:r>
      <w:r w:rsidRPr="00BC48AB">
        <w:rPr>
          <w:rFonts w:ascii="Times New Roman" w:hAnsi="Times New Roman"/>
          <w:sz w:val="28"/>
          <w:szCs w:val="28"/>
          <w:lang w:val="kk-KZ"/>
        </w:rPr>
        <w:t>Никифорова, И.Ш.</w:t>
      </w:r>
      <w:r w:rsidR="002B3622">
        <w:rPr>
          <w:rFonts w:ascii="Times New Roman" w:hAnsi="Times New Roman"/>
          <w:sz w:val="28"/>
          <w:szCs w:val="28"/>
          <w:lang w:val="kk-KZ"/>
        </w:rPr>
        <w:t> </w:t>
      </w:r>
      <w:r w:rsidRPr="00BC48AB">
        <w:rPr>
          <w:rFonts w:ascii="Times New Roman" w:hAnsi="Times New Roman"/>
          <w:sz w:val="28"/>
          <w:szCs w:val="28"/>
          <w:lang w:val="kk-KZ"/>
        </w:rPr>
        <w:t>Пенс, Е.И.</w:t>
      </w:r>
      <w:r w:rsidR="00B90331">
        <w:rPr>
          <w:rFonts w:ascii="Times New Roman" w:hAnsi="Times New Roman"/>
          <w:sz w:val="28"/>
          <w:szCs w:val="28"/>
          <w:lang w:val="kk-KZ"/>
        </w:rPr>
        <w:t> </w:t>
      </w:r>
      <w:r w:rsidRPr="00BC48AB">
        <w:rPr>
          <w:rFonts w:ascii="Times New Roman" w:hAnsi="Times New Roman"/>
          <w:sz w:val="28"/>
          <w:szCs w:val="28"/>
          <w:lang w:val="kk-KZ"/>
        </w:rPr>
        <w:t>Рукшина, А.Т.</w:t>
      </w:r>
      <w:r w:rsidR="00B90331">
        <w:t> </w:t>
      </w:r>
      <w:r w:rsidRPr="00BC48AB">
        <w:rPr>
          <w:rFonts w:ascii="Times New Roman" w:hAnsi="Times New Roman"/>
          <w:sz w:val="28"/>
          <w:szCs w:val="28"/>
          <w:lang w:val="kk-KZ"/>
        </w:rPr>
        <w:t>Рустемова, К.А.</w:t>
      </w:r>
      <w:r w:rsidR="00B90331">
        <w:rPr>
          <w:rFonts w:ascii="Times New Roman" w:hAnsi="Times New Roman"/>
          <w:sz w:val="28"/>
          <w:szCs w:val="28"/>
          <w:lang w:val="kk-KZ"/>
        </w:rPr>
        <w:t> </w:t>
      </w:r>
      <w:r w:rsidRPr="00BC48AB">
        <w:rPr>
          <w:rFonts w:ascii="Times New Roman" w:hAnsi="Times New Roman"/>
          <w:sz w:val="28"/>
          <w:szCs w:val="28"/>
          <w:lang w:val="kk-KZ"/>
        </w:rPr>
        <w:t>Сагадиев, К.М.</w:t>
      </w:r>
      <w:r w:rsidR="00B90331">
        <w:rPr>
          <w:rFonts w:ascii="Times New Roman" w:hAnsi="Times New Roman"/>
          <w:sz w:val="28"/>
          <w:szCs w:val="28"/>
          <w:lang w:val="kk-KZ"/>
        </w:rPr>
        <w:t> </w:t>
      </w:r>
      <w:r w:rsidRPr="00BC48AB">
        <w:rPr>
          <w:rFonts w:ascii="Times New Roman" w:hAnsi="Times New Roman"/>
          <w:sz w:val="28"/>
          <w:szCs w:val="28"/>
          <w:lang w:val="kk-KZ"/>
        </w:rPr>
        <w:t>Тиреуов, Р.И.</w:t>
      </w:r>
      <w:r w:rsidR="002B3622">
        <w:rPr>
          <w:rFonts w:ascii="Times New Roman" w:hAnsi="Times New Roman"/>
          <w:sz w:val="28"/>
          <w:szCs w:val="28"/>
        </w:rPr>
        <w:t> </w:t>
      </w:r>
      <w:r w:rsidRPr="00BC48AB">
        <w:rPr>
          <w:rFonts w:ascii="Times New Roman" w:hAnsi="Times New Roman"/>
          <w:sz w:val="28"/>
          <w:szCs w:val="28"/>
          <w:lang w:val="kk-KZ"/>
        </w:rPr>
        <w:t>Трикер, А.Ж.Турегельдинова, Е.Б.</w:t>
      </w:r>
      <w:r w:rsidR="00B90331">
        <w:rPr>
          <w:rFonts w:ascii="Times New Roman" w:hAnsi="Times New Roman"/>
          <w:sz w:val="28"/>
          <w:szCs w:val="28"/>
          <w:lang w:val="kk-KZ"/>
        </w:rPr>
        <w:t> </w:t>
      </w:r>
      <w:r w:rsidRPr="00BC48AB">
        <w:rPr>
          <w:rFonts w:ascii="Times New Roman" w:hAnsi="Times New Roman"/>
          <w:sz w:val="28"/>
          <w:szCs w:val="28"/>
          <w:lang w:val="kk-KZ"/>
        </w:rPr>
        <w:t>Тютюкина,</w:t>
      </w:r>
      <w:r w:rsidRPr="00BC48AB">
        <w:rPr>
          <w:rFonts w:ascii="Times New Roman" w:hAnsi="Times New Roman"/>
          <w:sz w:val="28"/>
          <w:szCs w:val="28"/>
          <w:shd w:val="clear" w:color="auto" w:fill="FFFFFF"/>
          <w:lang w:val="kk-KZ"/>
        </w:rPr>
        <w:t xml:space="preserve"> С.А.</w:t>
      </w:r>
      <w:r w:rsidR="00B90331">
        <w:rPr>
          <w:rFonts w:ascii="Times New Roman" w:hAnsi="Times New Roman"/>
          <w:sz w:val="28"/>
          <w:szCs w:val="28"/>
          <w:shd w:val="clear" w:color="auto" w:fill="FFFFFF"/>
          <w:lang w:val="kk-KZ"/>
        </w:rPr>
        <w:t> </w:t>
      </w:r>
      <w:r w:rsidRPr="00BC48AB">
        <w:rPr>
          <w:rFonts w:ascii="Times New Roman" w:hAnsi="Times New Roman"/>
          <w:sz w:val="28"/>
          <w:szCs w:val="28"/>
          <w:shd w:val="clear" w:color="auto" w:fill="FFFFFF"/>
          <w:lang w:val="kk-KZ"/>
        </w:rPr>
        <w:t>Филин,</w:t>
      </w:r>
      <w:r w:rsidRPr="00BC48AB">
        <w:rPr>
          <w:rFonts w:ascii="Times New Roman" w:hAnsi="Times New Roman"/>
          <w:sz w:val="28"/>
          <w:szCs w:val="28"/>
          <w:lang w:val="kk-KZ"/>
        </w:rPr>
        <w:t xml:space="preserve"> С.А.</w:t>
      </w:r>
      <w:r w:rsidR="00B90331">
        <w:rPr>
          <w:rFonts w:ascii="Times New Roman" w:hAnsi="Times New Roman"/>
          <w:sz w:val="28"/>
          <w:szCs w:val="28"/>
          <w:lang w:val="kk-KZ"/>
        </w:rPr>
        <w:t> </w:t>
      </w:r>
      <w:r w:rsidRPr="00BC48AB">
        <w:rPr>
          <w:rFonts w:ascii="Times New Roman" w:hAnsi="Times New Roman"/>
          <w:sz w:val="28"/>
          <w:szCs w:val="28"/>
          <w:lang w:val="kk-KZ"/>
        </w:rPr>
        <w:t>Фурс, Ю.М.</w:t>
      </w:r>
      <w:r w:rsidR="002B3622">
        <w:rPr>
          <w:rFonts w:ascii="Times New Roman" w:hAnsi="Times New Roman"/>
          <w:sz w:val="28"/>
          <w:szCs w:val="28"/>
          <w:lang w:val="kk-KZ"/>
        </w:rPr>
        <w:t> </w:t>
      </w:r>
      <w:r w:rsidRPr="00BC48AB">
        <w:rPr>
          <w:rFonts w:ascii="Times New Roman" w:hAnsi="Times New Roman"/>
          <w:sz w:val="28"/>
          <w:szCs w:val="28"/>
          <w:lang w:val="kk-KZ"/>
        </w:rPr>
        <w:t>Чеботарь, А.П.</w:t>
      </w:r>
      <w:r w:rsidR="00B90331">
        <w:rPr>
          <w:rFonts w:ascii="Times New Roman" w:hAnsi="Times New Roman"/>
          <w:sz w:val="28"/>
          <w:szCs w:val="28"/>
          <w:lang w:val="kk-KZ"/>
        </w:rPr>
        <w:t> </w:t>
      </w:r>
      <w:r w:rsidRPr="00BC48AB">
        <w:rPr>
          <w:rFonts w:ascii="Times New Roman" w:hAnsi="Times New Roman"/>
          <w:sz w:val="28"/>
          <w:szCs w:val="28"/>
          <w:lang w:val="kk-KZ"/>
        </w:rPr>
        <w:t>Шихвердиев, О.А.</w:t>
      </w:r>
      <w:r w:rsidR="00B90331">
        <w:rPr>
          <w:rFonts w:ascii="Times New Roman" w:hAnsi="Times New Roman"/>
          <w:sz w:val="28"/>
          <w:szCs w:val="28"/>
          <w:lang w:val="kk-KZ"/>
        </w:rPr>
        <w:t> </w:t>
      </w:r>
      <w:r w:rsidRPr="00BC48AB">
        <w:rPr>
          <w:rFonts w:ascii="Times New Roman" w:hAnsi="Times New Roman"/>
          <w:sz w:val="28"/>
          <w:szCs w:val="28"/>
          <w:lang w:val="kk-KZ"/>
        </w:rPr>
        <w:t>Яновская.</w:t>
      </w:r>
    </w:p>
    <w:p w:rsidR="00BC48AB" w:rsidRPr="00BC48AB" w:rsidRDefault="00BC48AB" w:rsidP="00FB1EC3">
      <w:pPr>
        <w:pStyle w:val="33"/>
        <w:widowControl w:val="0"/>
        <w:spacing w:after="0" w:line="240" w:lineRule="auto"/>
        <w:ind w:firstLine="709"/>
        <w:jc w:val="both"/>
        <w:rPr>
          <w:rFonts w:ascii="Times New Roman" w:hAnsi="Times New Roman"/>
          <w:sz w:val="28"/>
          <w:szCs w:val="28"/>
        </w:rPr>
      </w:pPr>
      <w:r w:rsidRPr="00BC48AB">
        <w:rPr>
          <w:rFonts w:ascii="Times New Roman" w:hAnsi="Times New Roman"/>
          <w:sz w:val="28"/>
          <w:szCs w:val="28"/>
        </w:rPr>
        <w:t>Подготовка будущих педагогов к корпоративному управлению в системе образования даст возможность учебным заведениям успешно функционировать в условиях рыночной экономики, а также будет способствовать эффективному решению профессиональных проблем в интересах образовательного учреждения с учетом текущих и перспективных потребностей государства.</w:t>
      </w:r>
    </w:p>
    <w:p w:rsidR="00BC48AB" w:rsidRPr="00BC48AB"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sz w:val="28"/>
          <w:szCs w:val="28"/>
        </w:rPr>
        <w:t>Отдельные проблемы корпоративного управления в области образования раскрыты в трудах казахстанских ученых: А.А.</w:t>
      </w:r>
      <w:r w:rsidR="00B90331">
        <w:rPr>
          <w:rFonts w:ascii="Times New Roman" w:hAnsi="Times New Roman"/>
          <w:sz w:val="28"/>
          <w:szCs w:val="28"/>
        </w:rPr>
        <w:t> </w:t>
      </w:r>
      <w:r w:rsidRPr="00BC48AB">
        <w:rPr>
          <w:rFonts w:ascii="Times New Roman" w:hAnsi="Times New Roman"/>
          <w:sz w:val="28"/>
          <w:szCs w:val="28"/>
        </w:rPr>
        <w:t>Алтайбек, Д.Н.</w:t>
      </w:r>
      <w:r w:rsidR="00B90331">
        <w:rPr>
          <w:rFonts w:ascii="Times New Roman" w:hAnsi="Times New Roman"/>
          <w:sz w:val="28"/>
          <w:szCs w:val="28"/>
        </w:rPr>
        <w:t> </w:t>
      </w:r>
      <w:r w:rsidRPr="00BC48AB">
        <w:rPr>
          <w:rFonts w:ascii="Times New Roman" w:hAnsi="Times New Roman"/>
          <w:sz w:val="28"/>
          <w:szCs w:val="28"/>
        </w:rPr>
        <w:t>Билялов, Е.В.</w:t>
      </w:r>
      <w:r w:rsidR="002B3622">
        <w:rPr>
          <w:rFonts w:ascii="Times New Roman" w:hAnsi="Times New Roman"/>
          <w:sz w:val="28"/>
          <w:szCs w:val="28"/>
        </w:rPr>
        <w:t> </w:t>
      </w:r>
      <w:r w:rsidRPr="00BC48AB">
        <w:rPr>
          <w:rFonts w:ascii="Times New Roman" w:hAnsi="Times New Roman"/>
          <w:sz w:val="28"/>
          <w:szCs w:val="28"/>
        </w:rPr>
        <w:t>Колос, А.К.</w:t>
      </w:r>
      <w:r w:rsidR="00B90331">
        <w:rPr>
          <w:rFonts w:ascii="Times New Roman" w:hAnsi="Times New Roman"/>
          <w:sz w:val="28"/>
          <w:szCs w:val="28"/>
        </w:rPr>
        <w:t> </w:t>
      </w:r>
      <w:r w:rsidRPr="00BC48AB">
        <w:rPr>
          <w:rFonts w:ascii="Times New Roman" w:hAnsi="Times New Roman"/>
          <w:sz w:val="28"/>
          <w:szCs w:val="28"/>
        </w:rPr>
        <w:t>Омарбекова, М.К.</w:t>
      </w:r>
      <w:r w:rsidR="003453A4">
        <w:rPr>
          <w:rFonts w:ascii="Times New Roman" w:hAnsi="Times New Roman"/>
          <w:sz w:val="28"/>
          <w:szCs w:val="28"/>
        </w:rPr>
        <w:t> </w:t>
      </w:r>
      <w:r w:rsidRPr="00BC48AB">
        <w:rPr>
          <w:rFonts w:ascii="Times New Roman" w:hAnsi="Times New Roman"/>
          <w:sz w:val="28"/>
          <w:szCs w:val="28"/>
        </w:rPr>
        <w:t>Орунханов, А.М.</w:t>
      </w:r>
      <w:r w:rsidR="00B90331">
        <w:rPr>
          <w:rFonts w:ascii="Times New Roman" w:hAnsi="Times New Roman"/>
          <w:sz w:val="28"/>
          <w:szCs w:val="28"/>
        </w:rPr>
        <w:t> </w:t>
      </w:r>
      <w:r w:rsidRPr="00BC48AB">
        <w:rPr>
          <w:rFonts w:ascii="Times New Roman" w:hAnsi="Times New Roman"/>
          <w:sz w:val="28"/>
          <w:szCs w:val="28"/>
        </w:rPr>
        <w:t>Рахимжанов; российских ученых: В.В.</w:t>
      </w:r>
      <w:r w:rsidR="00B90331">
        <w:rPr>
          <w:rFonts w:ascii="Times New Roman" w:hAnsi="Times New Roman"/>
          <w:sz w:val="28"/>
          <w:szCs w:val="28"/>
        </w:rPr>
        <w:t> </w:t>
      </w:r>
      <w:r w:rsidRPr="00BC48AB">
        <w:rPr>
          <w:rFonts w:ascii="Times New Roman" w:hAnsi="Times New Roman"/>
          <w:sz w:val="28"/>
          <w:szCs w:val="28"/>
        </w:rPr>
        <w:t>Блошко, О.И.</w:t>
      </w:r>
      <w:r w:rsidR="00B90331">
        <w:rPr>
          <w:rFonts w:ascii="Times New Roman" w:hAnsi="Times New Roman"/>
          <w:sz w:val="28"/>
          <w:szCs w:val="28"/>
        </w:rPr>
        <w:t> </w:t>
      </w:r>
      <w:r w:rsidRPr="00BC48AB">
        <w:rPr>
          <w:rFonts w:ascii="Times New Roman" w:hAnsi="Times New Roman"/>
          <w:sz w:val="28"/>
          <w:szCs w:val="28"/>
        </w:rPr>
        <w:t>Горбатько, О.А.</w:t>
      </w:r>
      <w:r w:rsidR="00B90331">
        <w:rPr>
          <w:rFonts w:ascii="Times New Roman" w:hAnsi="Times New Roman"/>
          <w:sz w:val="28"/>
          <w:szCs w:val="28"/>
        </w:rPr>
        <w:t> </w:t>
      </w:r>
      <w:r w:rsidRPr="00BC48AB">
        <w:rPr>
          <w:rFonts w:ascii="Times New Roman" w:hAnsi="Times New Roman"/>
          <w:sz w:val="28"/>
          <w:szCs w:val="28"/>
        </w:rPr>
        <w:t>Глущенко, С.Г.</w:t>
      </w:r>
      <w:r w:rsidR="00B90331">
        <w:rPr>
          <w:rFonts w:ascii="Times New Roman" w:hAnsi="Times New Roman"/>
          <w:sz w:val="28"/>
          <w:szCs w:val="28"/>
        </w:rPr>
        <w:t> </w:t>
      </w:r>
      <w:r w:rsidRPr="00BC48AB">
        <w:rPr>
          <w:rFonts w:ascii="Times New Roman" w:hAnsi="Times New Roman"/>
          <w:sz w:val="28"/>
          <w:szCs w:val="28"/>
        </w:rPr>
        <w:t>Киров, М.Ю.</w:t>
      </w:r>
      <w:r w:rsidR="002B3622">
        <w:rPr>
          <w:rFonts w:ascii="Times New Roman" w:hAnsi="Times New Roman"/>
          <w:sz w:val="28"/>
          <w:szCs w:val="28"/>
        </w:rPr>
        <w:t> </w:t>
      </w:r>
      <w:r w:rsidRPr="00BC48AB">
        <w:rPr>
          <w:rFonts w:ascii="Times New Roman" w:hAnsi="Times New Roman"/>
          <w:sz w:val="28"/>
          <w:szCs w:val="28"/>
        </w:rPr>
        <w:t>Козлов, Л.А.</w:t>
      </w:r>
      <w:r w:rsidR="00B90331">
        <w:rPr>
          <w:rFonts w:ascii="Times New Roman" w:hAnsi="Times New Roman"/>
          <w:sz w:val="28"/>
          <w:szCs w:val="28"/>
        </w:rPr>
        <w:t> </w:t>
      </w:r>
      <w:r w:rsidRPr="00BC48AB">
        <w:rPr>
          <w:rFonts w:ascii="Times New Roman" w:hAnsi="Times New Roman"/>
          <w:sz w:val="28"/>
          <w:szCs w:val="28"/>
        </w:rPr>
        <w:t>Наумова, Л.В.</w:t>
      </w:r>
      <w:r w:rsidR="00B90331">
        <w:rPr>
          <w:rFonts w:ascii="Times New Roman" w:hAnsi="Times New Roman"/>
          <w:sz w:val="28"/>
          <w:szCs w:val="28"/>
        </w:rPr>
        <w:t> </w:t>
      </w:r>
      <w:r w:rsidRPr="00BC48AB">
        <w:rPr>
          <w:rFonts w:ascii="Times New Roman" w:hAnsi="Times New Roman"/>
          <w:sz w:val="28"/>
          <w:szCs w:val="28"/>
        </w:rPr>
        <w:t>Серых.</w:t>
      </w:r>
    </w:p>
    <w:p w:rsidR="00BC48AB" w:rsidRPr="00BC48AB"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sz w:val="28"/>
          <w:szCs w:val="28"/>
        </w:rPr>
        <w:t>Всестороннее изучение трудов зарубежных и отечественных ученых показало, что практически все они направлены на изучение корпоративного управления в сфере экономики, а изучение корпоративного управления в системе образования касаются лишь вопросов формирования корпоративной культуры и корпоративного управления в высших учебных заведениях. Несмотря на высокую значимость проблематики, связанной с организацией и развитием корпоративного управления в системе образования, она еще не получила достаточного освещения в научной литературе.</w:t>
      </w:r>
    </w:p>
    <w:p w:rsidR="00BC48AB" w:rsidRPr="00BC48AB"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sz w:val="28"/>
          <w:szCs w:val="28"/>
        </w:rPr>
        <w:t xml:space="preserve">Таким образом, актуальность данного исследования обусловлена необходимостью разрешения </w:t>
      </w:r>
      <w:r w:rsidRPr="00BC48AB">
        <w:rPr>
          <w:rFonts w:ascii="Times New Roman" w:hAnsi="Times New Roman"/>
          <w:b/>
          <w:sz w:val="28"/>
          <w:szCs w:val="28"/>
        </w:rPr>
        <w:t>противоречий</w:t>
      </w:r>
      <w:r w:rsidRPr="00BC48AB">
        <w:rPr>
          <w:rFonts w:ascii="Times New Roman" w:hAnsi="Times New Roman"/>
          <w:sz w:val="28"/>
          <w:szCs w:val="28"/>
        </w:rPr>
        <w:t>, проявляющихся в процессе подготовки будущих педагогов к корпоративному управлению в системе образования:</w:t>
      </w:r>
    </w:p>
    <w:p w:rsidR="00BC48AB" w:rsidRPr="00BC48AB" w:rsidRDefault="00835B42" w:rsidP="00FB1EC3">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BC48AB" w:rsidRPr="00BC48AB">
        <w:rPr>
          <w:rFonts w:ascii="Times New Roman" w:hAnsi="Times New Roman"/>
          <w:sz w:val="28"/>
          <w:szCs w:val="28"/>
        </w:rPr>
        <w:t xml:space="preserve"> между потребностью системы образования в специалистах, подготовленных к реализации корпоративного управления и недостаточной разработанностью в психолого-педагогической науке теоретических, </w:t>
      </w:r>
      <w:r w:rsidR="00BC48AB" w:rsidRPr="00BC48AB">
        <w:rPr>
          <w:rFonts w:ascii="Times New Roman" w:hAnsi="Times New Roman"/>
          <w:sz w:val="28"/>
          <w:szCs w:val="28"/>
        </w:rPr>
        <w:lastRenderedPageBreak/>
        <w:t>методологических, организационных и практических подходов к пониманию сущности подготовки будущих педагогов к корпоративному управлению в системе образования;</w:t>
      </w:r>
    </w:p>
    <w:p w:rsidR="00BC48AB" w:rsidRPr="00BC48AB" w:rsidRDefault="00835B42" w:rsidP="00FB1EC3">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BC48AB" w:rsidRPr="00BC48AB">
        <w:rPr>
          <w:rFonts w:ascii="Times New Roman" w:hAnsi="Times New Roman"/>
          <w:sz w:val="28"/>
          <w:szCs w:val="28"/>
        </w:rPr>
        <w:t xml:space="preserve"> между необходимостью формирования у студентов педагогических специальностей корпоративных компетенций и недостаточной разработанностью научно-методического обеспечения, основанного на отборе соответствующего содержания, педагогической системы подготовки будущих педагогов к данному виду управления.</w:t>
      </w:r>
    </w:p>
    <w:p w:rsidR="00BC48AB" w:rsidRPr="00BC48AB" w:rsidRDefault="00BC48AB" w:rsidP="00FB1EC3">
      <w:pPr>
        <w:widowControl w:val="0"/>
        <w:spacing w:after="0" w:line="240" w:lineRule="auto"/>
        <w:ind w:firstLine="709"/>
        <w:jc w:val="both"/>
        <w:rPr>
          <w:rFonts w:ascii="Times New Roman" w:hAnsi="Times New Roman"/>
          <w:color w:val="000000"/>
          <w:sz w:val="28"/>
          <w:szCs w:val="28"/>
        </w:rPr>
      </w:pPr>
      <w:r w:rsidRPr="00BC48AB">
        <w:rPr>
          <w:rFonts w:ascii="Times New Roman" w:hAnsi="Times New Roman"/>
          <w:sz w:val="28"/>
          <w:szCs w:val="28"/>
        </w:rPr>
        <w:t>Необходимость разрешения данных противоречий и поиск научно-обоснованных путей их решения определил</w:t>
      </w:r>
      <w:r w:rsidR="008368BA">
        <w:rPr>
          <w:rFonts w:ascii="Times New Roman" w:hAnsi="Times New Roman"/>
          <w:sz w:val="28"/>
          <w:szCs w:val="28"/>
        </w:rPr>
        <w:t>о</w:t>
      </w:r>
      <w:r w:rsidR="003453A4">
        <w:rPr>
          <w:rFonts w:ascii="Times New Roman" w:hAnsi="Times New Roman"/>
          <w:sz w:val="28"/>
          <w:szCs w:val="28"/>
        </w:rPr>
        <w:t xml:space="preserve"> </w:t>
      </w:r>
      <w:r w:rsidRPr="00BC48AB">
        <w:rPr>
          <w:rFonts w:ascii="Times New Roman" w:hAnsi="Times New Roman"/>
          <w:b/>
          <w:sz w:val="28"/>
          <w:szCs w:val="28"/>
        </w:rPr>
        <w:t>проблему</w:t>
      </w:r>
      <w:r w:rsidRPr="00BC48AB">
        <w:rPr>
          <w:rFonts w:ascii="Times New Roman" w:hAnsi="Times New Roman"/>
          <w:sz w:val="28"/>
          <w:szCs w:val="28"/>
        </w:rPr>
        <w:t xml:space="preserve"> нашего исследования</w:t>
      </w:r>
      <w:r w:rsidRPr="00BC48AB">
        <w:rPr>
          <w:rFonts w:ascii="Times New Roman" w:hAnsi="Times New Roman"/>
          <w:color w:val="000000"/>
          <w:sz w:val="28"/>
          <w:szCs w:val="28"/>
        </w:rPr>
        <w:t>: разработка эффективной, научно-обоснованной педагогической системы подготовки будущих педагогов к эффективному функционированию в условиях корпоративного управления системой образования.</w:t>
      </w:r>
    </w:p>
    <w:p w:rsidR="00BC48AB" w:rsidRPr="00BC48AB" w:rsidRDefault="00BC48AB" w:rsidP="00FB1EC3">
      <w:pPr>
        <w:widowControl w:val="0"/>
        <w:spacing w:after="0" w:line="240" w:lineRule="auto"/>
        <w:ind w:firstLine="709"/>
        <w:jc w:val="both"/>
        <w:rPr>
          <w:rFonts w:ascii="Times New Roman" w:hAnsi="Times New Roman"/>
          <w:color w:val="000000"/>
          <w:sz w:val="28"/>
          <w:szCs w:val="28"/>
        </w:rPr>
      </w:pPr>
      <w:r w:rsidRPr="00BC48AB">
        <w:rPr>
          <w:rFonts w:ascii="Times New Roman" w:hAnsi="Times New Roman"/>
          <w:color w:val="000000"/>
          <w:sz w:val="28"/>
          <w:szCs w:val="28"/>
        </w:rPr>
        <w:t>С учетом актуальности и недостаточной разработанности указанной проблемы нами определена тема диссертационного исследования: «Подготовка будущих педагогов к корпоративному управлению в системе образования».</w:t>
      </w:r>
    </w:p>
    <w:p w:rsidR="00BC48AB" w:rsidRPr="00BC48AB"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b/>
          <w:sz w:val="28"/>
          <w:szCs w:val="28"/>
        </w:rPr>
        <w:t>Объект исследования</w:t>
      </w:r>
      <w:r w:rsidRPr="00BC48AB">
        <w:rPr>
          <w:rFonts w:ascii="Times New Roman" w:hAnsi="Times New Roman"/>
          <w:sz w:val="28"/>
          <w:szCs w:val="28"/>
        </w:rPr>
        <w:t>: учебно-воспитательный процесс высшего учебного заведения.</w:t>
      </w:r>
    </w:p>
    <w:p w:rsidR="00BC48AB" w:rsidRPr="00BC48AB"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b/>
          <w:sz w:val="28"/>
          <w:szCs w:val="28"/>
        </w:rPr>
        <w:t>Предмет исследования</w:t>
      </w:r>
      <w:r w:rsidRPr="00BC48AB">
        <w:rPr>
          <w:rFonts w:ascii="Times New Roman" w:hAnsi="Times New Roman"/>
          <w:sz w:val="28"/>
          <w:szCs w:val="28"/>
        </w:rPr>
        <w:t>: подготовка студентов педагогических специальностей к корпоративному управлению в организациях образования.</w:t>
      </w:r>
    </w:p>
    <w:p w:rsidR="00BC48AB" w:rsidRPr="00BC48AB"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b/>
          <w:sz w:val="28"/>
          <w:szCs w:val="28"/>
        </w:rPr>
        <w:t>Цель научного исследования</w:t>
      </w:r>
      <w:r w:rsidRPr="00BC48AB">
        <w:rPr>
          <w:rFonts w:ascii="Times New Roman" w:hAnsi="Times New Roman"/>
          <w:sz w:val="28"/>
          <w:szCs w:val="28"/>
        </w:rPr>
        <w:t>: теоретическое обоснование и разработка педагогической системы, направленной на подготовку будущих педагогов к корпоративному управлению в системе образования.</w:t>
      </w:r>
    </w:p>
    <w:p w:rsidR="00BC48AB" w:rsidRPr="00BC48AB"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b/>
          <w:sz w:val="28"/>
          <w:szCs w:val="28"/>
        </w:rPr>
        <w:t>Гипотеза исследования</w:t>
      </w:r>
      <w:r w:rsidRPr="00BC48AB">
        <w:rPr>
          <w:rFonts w:ascii="Times New Roman" w:hAnsi="Times New Roman"/>
          <w:sz w:val="28"/>
          <w:szCs w:val="28"/>
        </w:rPr>
        <w:t>: если теоретически обосновать, разработать и реализовать педагогическую систему, то это будет способствовать повышению уровня подготовки будущих педагогов к корпоративному управлению, т.к. это обеспечит целенаправленное формирование знаний, умений, навыков в области корпоративного управления, а также корпоративных компетенций, необходимых для осуществления эффективного взаимодействия всех участников образовательного процесса.</w:t>
      </w:r>
    </w:p>
    <w:p w:rsidR="00BC48AB" w:rsidRPr="00BC48AB"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sz w:val="28"/>
          <w:szCs w:val="28"/>
        </w:rPr>
        <w:t xml:space="preserve">В соответствии с целью и гипотезой исследования были поставлены следующие </w:t>
      </w:r>
      <w:r w:rsidRPr="00BC48AB">
        <w:rPr>
          <w:rFonts w:ascii="Times New Roman" w:hAnsi="Times New Roman"/>
          <w:b/>
          <w:sz w:val="28"/>
          <w:szCs w:val="28"/>
        </w:rPr>
        <w:t>задачи</w:t>
      </w:r>
      <w:r w:rsidRPr="00BC48AB">
        <w:rPr>
          <w:rFonts w:ascii="Times New Roman" w:hAnsi="Times New Roman"/>
          <w:sz w:val="28"/>
          <w:szCs w:val="28"/>
        </w:rPr>
        <w:t>:</w:t>
      </w:r>
    </w:p>
    <w:p w:rsidR="00BC48AB" w:rsidRPr="00BC48AB"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sz w:val="28"/>
          <w:szCs w:val="28"/>
        </w:rPr>
        <w:t>1. Выявить предпосылки и современное состояние развития корпоративного управления в системе образования.</w:t>
      </w:r>
    </w:p>
    <w:p w:rsidR="00BC48AB" w:rsidRPr="00BC48AB"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sz w:val="28"/>
          <w:szCs w:val="28"/>
        </w:rPr>
        <w:t>2. Спроектировать структуру корпоративного управления в системе образования, уточнить содержание понятия «корпоративное управление в системе образования».</w:t>
      </w:r>
    </w:p>
    <w:p w:rsidR="00BC48AB" w:rsidRPr="00BC48AB"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sz w:val="28"/>
          <w:szCs w:val="28"/>
        </w:rPr>
        <w:t>3. Разработать педагогическую систему подготовки будущих педагогов к корпоративному управлению в системе образования.</w:t>
      </w:r>
    </w:p>
    <w:p w:rsidR="00BC48AB" w:rsidRPr="00BC48AB" w:rsidRDefault="00BC48AB" w:rsidP="00FB1EC3">
      <w:pPr>
        <w:widowControl w:val="0"/>
        <w:spacing w:after="0" w:line="240" w:lineRule="auto"/>
        <w:ind w:firstLine="709"/>
        <w:jc w:val="both"/>
        <w:rPr>
          <w:rFonts w:ascii="Times New Roman" w:hAnsi="Times New Roman"/>
          <w:sz w:val="28"/>
          <w:szCs w:val="28"/>
        </w:rPr>
      </w:pPr>
      <w:r w:rsidRPr="00BC48AB">
        <w:rPr>
          <w:rFonts w:ascii="Times New Roman" w:hAnsi="Times New Roman"/>
          <w:sz w:val="28"/>
          <w:szCs w:val="28"/>
        </w:rPr>
        <w:t>4. Проверить в опытно-экспериментальной работе эффективность педагогической системы, направленной на подготовку будущих педагогов к корпоративному управлению в системе образования.</w:t>
      </w:r>
    </w:p>
    <w:p w:rsidR="00673BD4" w:rsidRPr="00FF0259" w:rsidRDefault="00673BD4" w:rsidP="00FB1EC3">
      <w:pPr>
        <w:pStyle w:val="31"/>
        <w:widowControl w:val="0"/>
        <w:spacing w:after="0"/>
        <w:ind w:left="0" w:firstLine="709"/>
        <w:jc w:val="both"/>
        <w:rPr>
          <w:sz w:val="28"/>
          <w:szCs w:val="28"/>
        </w:rPr>
      </w:pPr>
      <w:r w:rsidRPr="00DB027C">
        <w:rPr>
          <w:b/>
          <w:sz w:val="28"/>
          <w:szCs w:val="28"/>
        </w:rPr>
        <w:t>Ведущая идея</w:t>
      </w:r>
      <w:r w:rsidRPr="00DB027C">
        <w:rPr>
          <w:sz w:val="28"/>
          <w:szCs w:val="28"/>
        </w:rPr>
        <w:t xml:space="preserve"> исследования заключается в том, что подготовка будущих педагогов к корпоративному управлению в системе образования </w:t>
      </w:r>
      <w:r w:rsidR="00205B77" w:rsidRPr="00DB027C">
        <w:rPr>
          <w:sz w:val="28"/>
          <w:szCs w:val="28"/>
        </w:rPr>
        <w:t xml:space="preserve">будет </w:t>
      </w:r>
      <w:r w:rsidRPr="00DB027C">
        <w:rPr>
          <w:sz w:val="28"/>
          <w:szCs w:val="28"/>
        </w:rPr>
        <w:lastRenderedPageBreak/>
        <w:t>способств</w:t>
      </w:r>
      <w:r w:rsidR="00205B77" w:rsidRPr="00DB027C">
        <w:rPr>
          <w:sz w:val="28"/>
          <w:szCs w:val="28"/>
        </w:rPr>
        <w:t>овать</w:t>
      </w:r>
      <w:r w:rsidRPr="00DB027C">
        <w:rPr>
          <w:sz w:val="28"/>
          <w:szCs w:val="28"/>
        </w:rPr>
        <w:t xml:space="preserve"> повышению </w:t>
      </w:r>
      <w:r w:rsidR="00205B77" w:rsidRPr="00DB027C">
        <w:rPr>
          <w:sz w:val="28"/>
          <w:szCs w:val="28"/>
        </w:rPr>
        <w:t xml:space="preserve">качества современного менеджмента образования, формированию корпоративных компетенций будущего специалиста, </w:t>
      </w:r>
      <w:r w:rsidRPr="00DB027C">
        <w:rPr>
          <w:sz w:val="28"/>
          <w:szCs w:val="28"/>
        </w:rPr>
        <w:t>профессионального и личностного потенциала</w:t>
      </w:r>
      <w:r w:rsidR="00205B77" w:rsidRPr="00DB027C">
        <w:rPr>
          <w:sz w:val="28"/>
          <w:szCs w:val="28"/>
        </w:rPr>
        <w:t>,</w:t>
      </w:r>
      <w:r w:rsidR="003453A4">
        <w:rPr>
          <w:sz w:val="28"/>
          <w:szCs w:val="28"/>
        </w:rPr>
        <w:t xml:space="preserve"> </w:t>
      </w:r>
      <w:r w:rsidR="00205B77" w:rsidRPr="00DB027C">
        <w:rPr>
          <w:sz w:val="28"/>
          <w:szCs w:val="28"/>
        </w:rPr>
        <w:t>что сделает его способным взаимодействовать в условиях рыночных отношений</w:t>
      </w:r>
      <w:r w:rsidR="00FF0259" w:rsidRPr="00DB027C">
        <w:rPr>
          <w:sz w:val="28"/>
          <w:szCs w:val="28"/>
        </w:rPr>
        <w:t xml:space="preserve"> со всеми заинтересованными сторонами образовательного процесса.</w:t>
      </w:r>
    </w:p>
    <w:p w:rsidR="00BC48AB" w:rsidRPr="00BC48AB" w:rsidRDefault="00BC48AB" w:rsidP="00FB1EC3">
      <w:pPr>
        <w:pStyle w:val="31"/>
        <w:widowControl w:val="0"/>
        <w:spacing w:after="0"/>
        <w:ind w:left="0" w:firstLine="709"/>
        <w:jc w:val="both"/>
        <w:rPr>
          <w:sz w:val="28"/>
          <w:szCs w:val="28"/>
        </w:rPr>
      </w:pPr>
      <w:r w:rsidRPr="00BC48AB">
        <w:rPr>
          <w:b/>
          <w:sz w:val="28"/>
          <w:szCs w:val="28"/>
        </w:rPr>
        <w:t>Методологическую и теоретическую базу исследования</w:t>
      </w:r>
      <w:r w:rsidRPr="00BC48AB">
        <w:rPr>
          <w:sz w:val="28"/>
          <w:szCs w:val="28"/>
        </w:rPr>
        <w:t xml:space="preserve"> составили: теория деятельности, теория целостного педагогического процесса, теория личностно-ориентированного обучения, положения о корпоративном управлении как способе управления компанией, теоретические и практические исследования в области современного педагогического менеджмента, концепции развития личности будущего педагога в целостном педагогическом процессе, основные положения теории обучения и теории воспитания высшей школы.</w:t>
      </w:r>
    </w:p>
    <w:p w:rsidR="00BC48AB" w:rsidRPr="00BC48AB" w:rsidRDefault="00BC48AB" w:rsidP="00FB1EC3">
      <w:pPr>
        <w:pStyle w:val="31"/>
        <w:widowControl w:val="0"/>
        <w:spacing w:after="0"/>
        <w:ind w:left="0" w:firstLine="709"/>
        <w:jc w:val="both"/>
        <w:rPr>
          <w:sz w:val="28"/>
          <w:szCs w:val="28"/>
        </w:rPr>
      </w:pPr>
      <w:r w:rsidRPr="00BC48AB">
        <w:rPr>
          <w:b/>
          <w:sz w:val="28"/>
          <w:szCs w:val="28"/>
        </w:rPr>
        <w:t>Методы исследования</w:t>
      </w:r>
      <w:r w:rsidRPr="00BC48AB">
        <w:rPr>
          <w:sz w:val="28"/>
          <w:szCs w:val="28"/>
        </w:rPr>
        <w:t xml:space="preserve"> выбирались с учетом постановки решаемых задач, исходя из особенностей, исследуемых предположений и включают: теоретический анализ научной, учебной и справочной литературы, законодательных актов и нормативных документов РК, педагогический эксперимент, опросные методы, диагностические методики, методы статистической обработки данных и другие.</w:t>
      </w:r>
    </w:p>
    <w:p w:rsidR="00BC48AB" w:rsidRPr="00BC48AB" w:rsidRDefault="00BC48AB" w:rsidP="00FB1EC3">
      <w:pPr>
        <w:pStyle w:val="31"/>
        <w:widowControl w:val="0"/>
        <w:spacing w:after="0"/>
        <w:ind w:left="0" w:firstLine="709"/>
        <w:jc w:val="both"/>
        <w:rPr>
          <w:sz w:val="28"/>
          <w:szCs w:val="28"/>
        </w:rPr>
      </w:pPr>
      <w:r w:rsidRPr="00BC48AB">
        <w:rPr>
          <w:b/>
          <w:sz w:val="28"/>
          <w:szCs w:val="28"/>
        </w:rPr>
        <w:t>Источники исследования</w:t>
      </w:r>
      <w:r w:rsidRPr="00BC48AB">
        <w:rPr>
          <w:sz w:val="28"/>
          <w:szCs w:val="28"/>
        </w:rPr>
        <w:t>: научные труды философов, педагогов, психологов, экономистов по изучаемой проблеме; материалы исследований по корпоративному управлению, а также по управлению в системе образования; периодические издания; законодательные и нормативные документы Р</w:t>
      </w:r>
      <w:r w:rsidR="008368BA">
        <w:rPr>
          <w:sz w:val="28"/>
          <w:szCs w:val="28"/>
        </w:rPr>
        <w:t>К</w:t>
      </w:r>
      <w:r w:rsidRPr="00BC48AB">
        <w:rPr>
          <w:sz w:val="28"/>
          <w:szCs w:val="28"/>
        </w:rPr>
        <w:t>; справочные пособия и учебная литература; ежегодное Послание Президента страны народу Казахстана; учебная документация вуза; педагогический опыт соискателя.</w:t>
      </w:r>
    </w:p>
    <w:p w:rsidR="00BC48AB" w:rsidRPr="00BC48AB" w:rsidRDefault="00BC48AB" w:rsidP="00FB1EC3">
      <w:pPr>
        <w:pStyle w:val="31"/>
        <w:widowControl w:val="0"/>
        <w:spacing w:after="0"/>
        <w:ind w:left="0" w:firstLine="709"/>
        <w:jc w:val="both"/>
        <w:rPr>
          <w:sz w:val="28"/>
          <w:szCs w:val="28"/>
        </w:rPr>
      </w:pPr>
      <w:r w:rsidRPr="00BC48AB">
        <w:rPr>
          <w:b/>
          <w:sz w:val="28"/>
          <w:szCs w:val="28"/>
        </w:rPr>
        <w:t>Этапы исследования и процедура исследования</w:t>
      </w:r>
      <w:r w:rsidRPr="00BC48AB">
        <w:rPr>
          <w:sz w:val="28"/>
          <w:szCs w:val="28"/>
        </w:rPr>
        <w:t>: исследование проводилось в три этапа.</w:t>
      </w:r>
    </w:p>
    <w:p w:rsidR="00BC48AB" w:rsidRPr="00BC48AB" w:rsidRDefault="00BC48AB" w:rsidP="00FB1EC3">
      <w:pPr>
        <w:pStyle w:val="31"/>
        <w:widowControl w:val="0"/>
        <w:spacing w:after="0"/>
        <w:ind w:left="0" w:firstLine="709"/>
        <w:jc w:val="both"/>
        <w:rPr>
          <w:sz w:val="28"/>
          <w:szCs w:val="28"/>
        </w:rPr>
      </w:pPr>
      <w:r w:rsidRPr="00BC48AB">
        <w:rPr>
          <w:b/>
          <w:sz w:val="28"/>
          <w:szCs w:val="28"/>
        </w:rPr>
        <w:t>Первый этап (2017-2018)</w:t>
      </w:r>
      <w:r w:rsidRPr="00BC48AB">
        <w:rPr>
          <w:sz w:val="28"/>
          <w:szCs w:val="28"/>
        </w:rPr>
        <w:t xml:space="preserve">. Теоретический анализ философской, экономической и психолого-педагогической литературы по проблеме исследования; обоснование актуальности исследования; определение объекта, предмета, цели, гипотезы и задач исследования; анализ современного состояния подготовки будущих педагогов к корпоративному управлению в системе образования; уточнение основных понятий; организация и проведение констатирующего эксперимента с анализом и обобщением </w:t>
      </w:r>
      <w:r w:rsidR="00EE13F6">
        <w:rPr>
          <w:sz w:val="28"/>
          <w:szCs w:val="28"/>
        </w:rPr>
        <w:t xml:space="preserve">диагностических данных, </w:t>
      </w:r>
      <w:r w:rsidRPr="00BC48AB">
        <w:rPr>
          <w:sz w:val="28"/>
          <w:szCs w:val="28"/>
        </w:rPr>
        <w:t>опросных методов исследования.</w:t>
      </w:r>
    </w:p>
    <w:p w:rsidR="00BC48AB" w:rsidRPr="00BC48AB" w:rsidRDefault="00BC48AB" w:rsidP="00FB1EC3">
      <w:pPr>
        <w:pStyle w:val="31"/>
        <w:widowControl w:val="0"/>
        <w:spacing w:after="0"/>
        <w:ind w:left="0" w:firstLine="709"/>
        <w:jc w:val="both"/>
        <w:rPr>
          <w:sz w:val="28"/>
          <w:szCs w:val="28"/>
        </w:rPr>
      </w:pPr>
      <w:r w:rsidRPr="00BC48AB">
        <w:rPr>
          <w:b/>
          <w:sz w:val="28"/>
          <w:szCs w:val="28"/>
        </w:rPr>
        <w:t>Второй этап (2018-2019)</w:t>
      </w:r>
      <w:r w:rsidRPr="00BC48AB">
        <w:rPr>
          <w:sz w:val="28"/>
          <w:szCs w:val="28"/>
        </w:rPr>
        <w:t>. Обоснование структуры корпоративного управления в системе образования; разработка педагогической системы подготовки будущих педагогов к корпоративному управлению в системе образования; организация и проведение формирующего эксперимента с систематизацией и обобщением теоретических и практических материалов по проблеме исследования.</w:t>
      </w:r>
    </w:p>
    <w:p w:rsidR="00BC48AB" w:rsidRPr="00BC48AB" w:rsidRDefault="00BC48AB" w:rsidP="00FB1EC3">
      <w:pPr>
        <w:pStyle w:val="31"/>
        <w:widowControl w:val="0"/>
        <w:spacing w:after="0"/>
        <w:ind w:left="0" w:firstLine="709"/>
        <w:jc w:val="both"/>
        <w:rPr>
          <w:sz w:val="28"/>
          <w:szCs w:val="28"/>
        </w:rPr>
      </w:pPr>
      <w:r w:rsidRPr="00BC48AB">
        <w:rPr>
          <w:b/>
          <w:sz w:val="28"/>
          <w:szCs w:val="28"/>
        </w:rPr>
        <w:t>Третий этап (2019-2020)</w:t>
      </w:r>
      <w:r w:rsidRPr="00BC48AB">
        <w:rPr>
          <w:sz w:val="28"/>
          <w:szCs w:val="28"/>
        </w:rPr>
        <w:t xml:space="preserve">. Осуществление математической и статистической обработки данных; анализ опытно-экспериментальной работы; </w:t>
      </w:r>
      <w:r w:rsidRPr="00BC48AB">
        <w:rPr>
          <w:sz w:val="28"/>
          <w:szCs w:val="28"/>
        </w:rPr>
        <w:lastRenderedPageBreak/>
        <w:t>определение результатов исследования; формулирование выводов и рекомендаций; редакционное оформление диссертационного исследования.</w:t>
      </w:r>
    </w:p>
    <w:p w:rsidR="00BC48AB" w:rsidRPr="00BC48AB" w:rsidRDefault="00BC48AB" w:rsidP="00FB1EC3">
      <w:pPr>
        <w:pStyle w:val="31"/>
        <w:widowControl w:val="0"/>
        <w:spacing w:after="0"/>
        <w:ind w:left="0" w:firstLine="709"/>
        <w:jc w:val="both"/>
        <w:rPr>
          <w:sz w:val="28"/>
          <w:szCs w:val="28"/>
        </w:rPr>
      </w:pPr>
      <w:r w:rsidRPr="00BC48AB">
        <w:rPr>
          <w:b/>
          <w:sz w:val="28"/>
          <w:szCs w:val="28"/>
        </w:rPr>
        <w:t>База исследования</w:t>
      </w:r>
      <w:r w:rsidRPr="00BC48AB">
        <w:rPr>
          <w:sz w:val="28"/>
          <w:szCs w:val="28"/>
        </w:rPr>
        <w:t>: педагогический факультет Карагандинского университета имени академика Е.А. Букетова.</w:t>
      </w:r>
    </w:p>
    <w:p w:rsidR="00BC48AB" w:rsidRPr="00BC48AB" w:rsidRDefault="00BC48AB" w:rsidP="00FB1EC3">
      <w:pPr>
        <w:pStyle w:val="31"/>
        <w:widowControl w:val="0"/>
        <w:spacing w:after="0"/>
        <w:ind w:left="0" w:firstLine="709"/>
        <w:jc w:val="both"/>
        <w:rPr>
          <w:sz w:val="28"/>
          <w:szCs w:val="28"/>
        </w:rPr>
      </w:pPr>
      <w:r w:rsidRPr="00BC48AB">
        <w:rPr>
          <w:b/>
          <w:sz w:val="28"/>
          <w:szCs w:val="28"/>
        </w:rPr>
        <w:t>Научная новизна и теоретическая значимость исследования</w:t>
      </w:r>
      <w:r w:rsidRPr="00BC48AB">
        <w:rPr>
          <w:sz w:val="28"/>
          <w:szCs w:val="28"/>
        </w:rPr>
        <w:t>:</w:t>
      </w:r>
    </w:p>
    <w:p w:rsidR="00BC48AB" w:rsidRPr="00BC48AB" w:rsidRDefault="00835B42" w:rsidP="00FB1EC3">
      <w:pPr>
        <w:pStyle w:val="31"/>
        <w:widowControl w:val="0"/>
        <w:spacing w:after="0"/>
        <w:ind w:left="0" w:firstLine="709"/>
        <w:jc w:val="both"/>
        <w:rPr>
          <w:sz w:val="28"/>
          <w:szCs w:val="28"/>
        </w:rPr>
      </w:pPr>
      <w:r>
        <w:rPr>
          <w:sz w:val="28"/>
          <w:szCs w:val="28"/>
        </w:rPr>
        <w:t>–</w:t>
      </w:r>
      <w:r w:rsidR="00BC48AB" w:rsidRPr="00BC48AB">
        <w:rPr>
          <w:sz w:val="28"/>
          <w:szCs w:val="28"/>
        </w:rPr>
        <w:t xml:space="preserve"> определены предпосылки и современное состояние развития корпоративного управления в системе образования;</w:t>
      </w:r>
    </w:p>
    <w:p w:rsidR="00BC48AB" w:rsidRPr="00BC48AB" w:rsidRDefault="00835B42" w:rsidP="00FB1EC3">
      <w:pPr>
        <w:pStyle w:val="31"/>
        <w:widowControl w:val="0"/>
        <w:spacing w:after="0"/>
        <w:ind w:left="0" w:firstLine="709"/>
        <w:jc w:val="both"/>
        <w:rPr>
          <w:sz w:val="28"/>
          <w:szCs w:val="28"/>
        </w:rPr>
      </w:pPr>
      <w:r>
        <w:rPr>
          <w:sz w:val="28"/>
          <w:szCs w:val="28"/>
        </w:rPr>
        <w:t>–</w:t>
      </w:r>
      <w:r w:rsidR="00BC48AB" w:rsidRPr="00BC48AB">
        <w:rPr>
          <w:sz w:val="28"/>
          <w:szCs w:val="28"/>
        </w:rPr>
        <w:t xml:space="preserve"> спроектирована структура корпоративного управления в системе образования, уточнено содержание понятия «корпоративное управление в системе образования»;</w:t>
      </w:r>
    </w:p>
    <w:p w:rsidR="00BC48AB" w:rsidRPr="00BC48AB" w:rsidRDefault="00835B42" w:rsidP="00FB1EC3">
      <w:pPr>
        <w:pStyle w:val="31"/>
        <w:widowControl w:val="0"/>
        <w:spacing w:after="0"/>
        <w:ind w:left="0" w:firstLine="709"/>
        <w:jc w:val="both"/>
        <w:rPr>
          <w:sz w:val="28"/>
          <w:szCs w:val="28"/>
        </w:rPr>
      </w:pPr>
      <w:r>
        <w:rPr>
          <w:sz w:val="28"/>
          <w:szCs w:val="28"/>
        </w:rPr>
        <w:t>–</w:t>
      </w:r>
      <w:r w:rsidR="00BC48AB" w:rsidRPr="00BC48AB">
        <w:rPr>
          <w:sz w:val="28"/>
          <w:szCs w:val="28"/>
        </w:rPr>
        <w:t xml:space="preserve"> разработана педагогическая система подготовки будущих педагогов к корпоративному управлению в системе образования;</w:t>
      </w:r>
    </w:p>
    <w:p w:rsidR="00BC48AB" w:rsidRPr="00BC48AB" w:rsidRDefault="00835B42" w:rsidP="00FB1EC3">
      <w:pPr>
        <w:pStyle w:val="31"/>
        <w:widowControl w:val="0"/>
        <w:spacing w:after="0"/>
        <w:ind w:left="0" w:firstLine="709"/>
        <w:jc w:val="both"/>
        <w:rPr>
          <w:sz w:val="28"/>
          <w:szCs w:val="28"/>
        </w:rPr>
      </w:pPr>
      <w:r>
        <w:rPr>
          <w:sz w:val="28"/>
          <w:szCs w:val="28"/>
        </w:rPr>
        <w:t>–</w:t>
      </w:r>
      <w:r w:rsidR="00BC48AB" w:rsidRPr="00BC48AB">
        <w:rPr>
          <w:sz w:val="28"/>
          <w:szCs w:val="28"/>
        </w:rPr>
        <w:t xml:space="preserve"> определена эффективность разработанной педагогической системы в опытно-экспериментальной работе.</w:t>
      </w:r>
    </w:p>
    <w:p w:rsidR="00BC48AB" w:rsidRPr="00BC48AB" w:rsidRDefault="00BC48AB" w:rsidP="00FB1EC3">
      <w:pPr>
        <w:pStyle w:val="31"/>
        <w:widowControl w:val="0"/>
        <w:spacing w:after="0"/>
        <w:ind w:left="0" w:firstLine="709"/>
        <w:jc w:val="both"/>
        <w:rPr>
          <w:sz w:val="28"/>
          <w:szCs w:val="28"/>
        </w:rPr>
      </w:pPr>
      <w:r w:rsidRPr="00BC48AB">
        <w:rPr>
          <w:b/>
          <w:sz w:val="28"/>
          <w:szCs w:val="28"/>
        </w:rPr>
        <w:t>Практическая значимость исследования</w:t>
      </w:r>
      <w:r w:rsidRPr="00BC48AB">
        <w:rPr>
          <w:sz w:val="28"/>
          <w:szCs w:val="28"/>
        </w:rPr>
        <w:t>:</w:t>
      </w:r>
    </w:p>
    <w:p w:rsidR="00F85F0C" w:rsidRDefault="00835B42" w:rsidP="00FB1EC3">
      <w:pPr>
        <w:pStyle w:val="31"/>
        <w:widowControl w:val="0"/>
        <w:spacing w:after="0"/>
        <w:ind w:left="0" w:firstLine="709"/>
        <w:jc w:val="both"/>
        <w:rPr>
          <w:sz w:val="28"/>
          <w:szCs w:val="28"/>
        </w:rPr>
      </w:pPr>
      <w:r>
        <w:rPr>
          <w:sz w:val="28"/>
          <w:szCs w:val="28"/>
        </w:rPr>
        <w:t>–</w:t>
      </w:r>
      <w:r w:rsidR="00BC48AB" w:rsidRPr="00DB027C">
        <w:rPr>
          <w:sz w:val="28"/>
          <w:szCs w:val="28"/>
        </w:rPr>
        <w:t xml:space="preserve"> разработаны и апробированы в педагогическ</w:t>
      </w:r>
      <w:r w:rsidR="00D86CE9">
        <w:rPr>
          <w:sz w:val="28"/>
          <w:szCs w:val="28"/>
        </w:rPr>
        <w:t>ом</w:t>
      </w:r>
      <w:r w:rsidR="00BC48AB" w:rsidRPr="00DB027C">
        <w:rPr>
          <w:sz w:val="28"/>
          <w:szCs w:val="28"/>
        </w:rPr>
        <w:t xml:space="preserve"> процесс</w:t>
      </w:r>
      <w:r w:rsidR="00D86CE9">
        <w:rPr>
          <w:sz w:val="28"/>
          <w:szCs w:val="28"/>
        </w:rPr>
        <w:t>е</w:t>
      </w:r>
      <w:r w:rsidR="00BC48AB" w:rsidRPr="00DB027C">
        <w:rPr>
          <w:sz w:val="28"/>
          <w:szCs w:val="28"/>
        </w:rPr>
        <w:t xml:space="preserve"> вуза спецкурс «Основы корпоративного управления в системе образования» и его методическое обеспечение: </w:t>
      </w:r>
      <w:r w:rsidR="008368BA">
        <w:rPr>
          <w:sz w:val="28"/>
          <w:szCs w:val="28"/>
        </w:rPr>
        <w:t>учебная программа (</w:t>
      </w:r>
      <w:r w:rsidR="008368BA">
        <w:rPr>
          <w:sz w:val="28"/>
          <w:szCs w:val="28"/>
          <w:lang w:val="en-US"/>
        </w:rPr>
        <w:t>SYLLABUS</w:t>
      </w:r>
      <w:r w:rsidR="008368BA">
        <w:rPr>
          <w:sz w:val="28"/>
          <w:szCs w:val="28"/>
        </w:rPr>
        <w:t>)</w:t>
      </w:r>
      <w:r w:rsidR="00BC48AB" w:rsidRPr="00DB027C">
        <w:rPr>
          <w:sz w:val="28"/>
          <w:szCs w:val="28"/>
        </w:rPr>
        <w:t>, электронные лекции (договор №</w:t>
      </w:r>
      <w:r w:rsidR="00E44B5F" w:rsidRPr="00DB027C">
        <w:rPr>
          <w:sz w:val="28"/>
          <w:szCs w:val="28"/>
        </w:rPr>
        <w:t>3484 от 21.08.2019г.</w:t>
      </w:r>
      <w:r w:rsidR="00BC48AB" w:rsidRPr="00DB027C">
        <w:rPr>
          <w:sz w:val="28"/>
          <w:szCs w:val="28"/>
        </w:rPr>
        <w:t>), слайдовые презентации</w:t>
      </w:r>
      <w:r w:rsidR="00F85F0C" w:rsidRPr="00DB027C">
        <w:rPr>
          <w:sz w:val="28"/>
          <w:szCs w:val="28"/>
        </w:rPr>
        <w:t xml:space="preserve"> (договор </w:t>
      </w:r>
      <w:r w:rsidR="00E44B5F" w:rsidRPr="00DB027C">
        <w:rPr>
          <w:sz w:val="28"/>
          <w:szCs w:val="28"/>
        </w:rPr>
        <w:t xml:space="preserve">№3488 от 21.08.2019г., </w:t>
      </w:r>
      <w:r w:rsidR="00F85F0C" w:rsidRPr="00DB027C">
        <w:rPr>
          <w:sz w:val="28"/>
          <w:szCs w:val="28"/>
        </w:rPr>
        <w:t>№</w:t>
      </w:r>
      <w:r w:rsidR="00E44B5F" w:rsidRPr="00DB027C">
        <w:rPr>
          <w:sz w:val="28"/>
          <w:szCs w:val="28"/>
        </w:rPr>
        <w:t>3489 от 21.08.2019г.</w:t>
      </w:r>
      <w:r w:rsidR="00F85F0C" w:rsidRPr="00DB027C">
        <w:rPr>
          <w:sz w:val="28"/>
          <w:szCs w:val="28"/>
        </w:rPr>
        <w:t>)</w:t>
      </w:r>
      <w:r w:rsidR="00BC48AB" w:rsidRPr="00DB027C">
        <w:rPr>
          <w:sz w:val="28"/>
          <w:szCs w:val="28"/>
        </w:rPr>
        <w:t>; электронное учебное пособие «Основы корпоративного управления в системе образования», на которое получено авторское свидетельство (№</w:t>
      </w:r>
      <w:r w:rsidR="00FA4D56" w:rsidRPr="00DB027C">
        <w:rPr>
          <w:sz w:val="28"/>
          <w:szCs w:val="28"/>
        </w:rPr>
        <w:t>6192</w:t>
      </w:r>
      <w:r w:rsidR="00BC48AB" w:rsidRPr="00DB027C">
        <w:rPr>
          <w:sz w:val="28"/>
          <w:szCs w:val="28"/>
        </w:rPr>
        <w:t xml:space="preserve"> от </w:t>
      </w:r>
      <w:r w:rsidR="00FA4D56" w:rsidRPr="00DB027C">
        <w:rPr>
          <w:sz w:val="28"/>
          <w:szCs w:val="28"/>
        </w:rPr>
        <w:t>01.11.2019г.</w:t>
      </w:r>
      <w:r w:rsidR="00BC48AB" w:rsidRPr="00DB027C">
        <w:rPr>
          <w:sz w:val="28"/>
          <w:szCs w:val="28"/>
        </w:rPr>
        <w:t>)</w:t>
      </w:r>
      <w:r>
        <w:rPr>
          <w:sz w:val="28"/>
          <w:szCs w:val="28"/>
        </w:rPr>
        <w:t>;</w:t>
      </w:r>
    </w:p>
    <w:p w:rsidR="00BC48AB" w:rsidRPr="00BC48AB" w:rsidRDefault="00835B42" w:rsidP="00FB1EC3">
      <w:pPr>
        <w:pStyle w:val="31"/>
        <w:widowControl w:val="0"/>
        <w:spacing w:after="0"/>
        <w:ind w:left="0" w:firstLine="709"/>
        <w:jc w:val="both"/>
        <w:rPr>
          <w:sz w:val="28"/>
          <w:szCs w:val="28"/>
        </w:rPr>
      </w:pPr>
      <w:r>
        <w:rPr>
          <w:sz w:val="28"/>
          <w:szCs w:val="28"/>
        </w:rPr>
        <w:t>–</w:t>
      </w:r>
      <w:r w:rsidR="00BC48AB" w:rsidRPr="00BC48AB">
        <w:rPr>
          <w:sz w:val="28"/>
          <w:szCs w:val="28"/>
        </w:rPr>
        <w:t xml:space="preserve"> разработан и апробирован тренинг «Корпоративная компетентность педагога»;</w:t>
      </w:r>
    </w:p>
    <w:p w:rsidR="00BC48AB" w:rsidRPr="00BC48AB" w:rsidRDefault="00835B42" w:rsidP="00FB1EC3">
      <w:pPr>
        <w:pStyle w:val="31"/>
        <w:widowControl w:val="0"/>
        <w:spacing w:after="0"/>
        <w:ind w:left="0" w:firstLine="709"/>
        <w:jc w:val="both"/>
        <w:rPr>
          <w:sz w:val="28"/>
          <w:szCs w:val="28"/>
        </w:rPr>
      </w:pPr>
      <w:r>
        <w:rPr>
          <w:sz w:val="28"/>
          <w:szCs w:val="28"/>
        </w:rPr>
        <w:t>–</w:t>
      </w:r>
      <w:r w:rsidR="00BC48AB" w:rsidRPr="00BC48AB">
        <w:rPr>
          <w:sz w:val="28"/>
          <w:szCs w:val="28"/>
        </w:rPr>
        <w:t xml:space="preserve"> разработаны и внедрены методические рекомендации для педагогов по организации и проведению тренинга «Корпоративная компетентность педагога»;</w:t>
      </w:r>
    </w:p>
    <w:p w:rsidR="00BC48AB" w:rsidRPr="00BC48AB" w:rsidRDefault="00835B42" w:rsidP="00FB1EC3">
      <w:pPr>
        <w:pStyle w:val="31"/>
        <w:widowControl w:val="0"/>
        <w:spacing w:after="0"/>
        <w:ind w:left="0" w:firstLine="709"/>
        <w:jc w:val="both"/>
        <w:rPr>
          <w:sz w:val="28"/>
          <w:szCs w:val="28"/>
        </w:rPr>
      </w:pPr>
      <w:r>
        <w:rPr>
          <w:sz w:val="28"/>
          <w:szCs w:val="28"/>
        </w:rPr>
        <w:t xml:space="preserve">– </w:t>
      </w:r>
      <w:r w:rsidR="00BC48AB" w:rsidRPr="00BC48AB">
        <w:rPr>
          <w:sz w:val="28"/>
          <w:szCs w:val="28"/>
        </w:rPr>
        <w:t>изданы и внедрены учебное пособие «Современные педагогические технологии» и электронн</w:t>
      </w:r>
      <w:r w:rsidR="00FA4D56">
        <w:rPr>
          <w:sz w:val="28"/>
          <w:szCs w:val="28"/>
        </w:rPr>
        <w:t xml:space="preserve">ый учебник </w:t>
      </w:r>
      <w:r w:rsidR="00BC48AB" w:rsidRPr="00BC48AB">
        <w:rPr>
          <w:sz w:val="28"/>
          <w:szCs w:val="28"/>
        </w:rPr>
        <w:t xml:space="preserve">«Современные педагогические технологии», на которое получено авторское </w:t>
      </w:r>
      <w:r w:rsidR="00BC48AB" w:rsidRPr="00FA4D56">
        <w:rPr>
          <w:sz w:val="28"/>
          <w:szCs w:val="28"/>
        </w:rPr>
        <w:t xml:space="preserve">свидетельство </w:t>
      </w:r>
      <w:r w:rsidR="00BC48AB" w:rsidRPr="00DB027C">
        <w:rPr>
          <w:sz w:val="28"/>
          <w:szCs w:val="28"/>
        </w:rPr>
        <w:t>(№</w:t>
      </w:r>
      <w:r w:rsidR="00FA4D56" w:rsidRPr="00DB027C">
        <w:rPr>
          <w:sz w:val="28"/>
          <w:szCs w:val="28"/>
        </w:rPr>
        <w:t>5757</w:t>
      </w:r>
      <w:r w:rsidR="00BC48AB" w:rsidRPr="00DB027C">
        <w:rPr>
          <w:sz w:val="28"/>
          <w:szCs w:val="28"/>
        </w:rPr>
        <w:t xml:space="preserve"> от </w:t>
      </w:r>
      <w:r w:rsidR="00FA4D56" w:rsidRPr="00DB027C">
        <w:rPr>
          <w:sz w:val="28"/>
          <w:szCs w:val="28"/>
        </w:rPr>
        <w:t>11.10.2019г.</w:t>
      </w:r>
      <w:r w:rsidR="00BC48AB" w:rsidRPr="00DB027C">
        <w:rPr>
          <w:sz w:val="28"/>
          <w:szCs w:val="28"/>
        </w:rPr>
        <w:t>) для помощи в организации учебных занятий.</w:t>
      </w:r>
    </w:p>
    <w:p w:rsidR="00BC48AB" w:rsidRPr="00BC48AB" w:rsidRDefault="00BC48AB" w:rsidP="00FB1EC3">
      <w:pPr>
        <w:pStyle w:val="31"/>
        <w:widowControl w:val="0"/>
        <w:spacing w:after="0"/>
        <w:ind w:left="0" w:firstLine="709"/>
        <w:jc w:val="both"/>
        <w:rPr>
          <w:b/>
          <w:sz w:val="28"/>
          <w:szCs w:val="28"/>
        </w:rPr>
      </w:pPr>
      <w:r w:rsidRPr="00BC48AB">
        <w:rPr>
          <w:b/>
          <w:sz w:val="28"/>
          <w:szCs w:val="28"/>
        </w:rPr>
        <w:t>Основные положения исследования, выносимые на защиту:</w:t>
      </w:r>
    </w:p>
    <w:p w:rsidR="00BC48AB" w:rsidRPr="00BC48AB" w:rsidRDefault="00BC48AB" w:rsidP="00FB1EC3">
      <w:pPr>
        <w:pStyle w:val="31"/>
        <w:widowControl w:val="0"/>
        <w:spacing w:after="0"/>
        <w:ind w:left="0" w:firstLine="709"/>
        <w:jc w:val="both"/>
        <w:rPr>
          <w:sz w:val="28"/>
          <w:szCs w:val="28"/>
        </w:rPr>
      </w:pPr>
      <w:r w:rsidRPr="00BC48AB">
        <w:rPr>
          <w:sz w:val="28"/>
          <w:szCs w:val="28"/>
        </w:rPr>
        <w:t xml:space="preserve">1. Научно-теоретические основы корпоративного управления, предпосылки и современное состояние корпоративного управления в системе образования. </w:t>
      </w:r>
    </w:p>
    <w:p w:rsidR="00BC48AB" w:rsidRPr="00BC48AB" w:rsidRDefault="00BC48AB" w:rsidP="00FB1EC3">
      <w:pPr>
        <w:widowControl w:val="0"/>
        <w:spacing w:after="0" w:line="240" w:lineRule="auto"/>
        <w:ind w:firstLine="709"/>
        <w:jc w:val="both"/>
        <w:rPr>
          <w:rFonts w:ascii="Times New Roman" w:hAnsi="Times New Roman"/>
          <w:sz w:val="28"/>
          <w:szCs w:val="28"/>
          <w:shd w:val="clear" w:color="auto" w:fill="FFFFFF"/>
        </w:rPr>
      </w:pPr>
      <w:r w:rsidRPr="00BC48AB">
        <w:rPr>
          <w:rFonts w:ascii="Times New Roman" w:hAnsi="Times New Roman"/>
          <w:sz w:val="28"/>
          <w:szCs w:val="28"/>
        </w:rPr>
        <w:t xml:space="preserve">2. Структура корпоративного управления в системе образования, включающая принципы, кодекс, функции, культуру корпоративного управления, которые регулируют деятельность заинтересованных сторон. Это позволило уточнить содержание понятия «корпоративное управление в системе образования» и рассматривать его как систему взаимодействия между руководителем, менеджерами учебного заведения и государством, а также внутренними и внешними стейкхолдерами, по вопросам направленным на обеспечение эффективной работы образовательного учреждения, с учетом потребностей государства и всех заинтересованных сторон, </w:t>
      </w:r>
      <w:r w:rsidRPr="00BC48AB">
        <w:rPr>
          <w:rFonts w:ascii="Times New Roman" w:hAnsi="Times New Roman"/>
          <w:sz w:val="28"/>
          <w:szCs w:val="28"/>
          <w:shd w:val="clear" w:color="auto" w:fill="FFFFFF"/>
        </w:rPr>
        <w:t xml:space="preserve">при </w:t>
      </w:r>
      <w:r w:rsidRPr="00BC48AB">
        <w:rPr>
          <w:rFonts w:ascii="Times New Roman" w:hAnsi="Times New Roman"/>
          <w:sz w:val="28"/>
          <w:szCs w:val="28"/>
        </w:rPr>
        <w:t xml:space="preserve">согласованных </w:t>
      </w:r>
      <w:r w:rsidRPr="00BC48AB">
        <w:rPr>
          <w:rFonts w:ascii="Times New Roman" w:hAnsi="Times New Roman"/>
          <w:sz w:val="28"/>
          <w:szCs w:val="28"/>
        </w:rPr>
        <w:lastRenderedPageBreak/>
        <w:t>целях и</w:t>
      </w:r>
      <w:r w:rsidR="005F1A8F">
        <w:rPr>
          <w:rFonts w:ascii="Times New Roman" w:hAnsi="Times New Roman"/>
          <w:sz w:val="28"/>
          <w:szCs w:val="28"/>
          <w:shd w:val="clear" w:color="auto" w:fill="FFFFFF"/>
        </w:rPr>
        <w:t xml:space="preserve"> сохранении</w:t>
      </w:r>
      <w:r w:rsidRPr="00BC48AB">
        <w:rPr>
          <w:rFonts w:ascii="Times New Roman" w:hAnsi="Times New Roman"/>
          <w:sz w:val="28"/>
          <w:szCs w:val="28"/>
          <w:shd w:val="clear" w:color="auto" w:fill="FFFFFF"/>
        </w:rPr>
        <w:t xml:space="preserve"> баланса интересов между ними.</w:t>
      </w:r>
    </w:p>
    <w:p w:rsidR="00BC48AB" w:rsidRPr="00BC48AB" w:rsidRDefault="00BC48AB" w:rsidP="00FB1EC3">
      <w:pPr>
        <w:pStyle w:val="31"/>
        <w:widowControl w:val="0"/>
        <w:spacing w:after="0"/>
        <w:ind w:left="0" w:firstLine="709"/>
        <w:jc w:val="both"/>
        <w:rPr>
          <w:sz w:val="28"/>
          <w:szCs w:val="28"/>
        </w:rPr>
      </w:pPr>
      <w:r w:rsidRPr="00BC48AB">
        <w:rPr>
          <w:sz w:val="28"/>
          <w:szCs w:val="28"/>
        </w:rPr>
        <w:t>3. Педагогическая система подготовки будущих педагогов к корпоративному управлению в системе образования, являющаяся совокупностью взаимосвязанных компонентов: целевого, содержательного, процессуального, результативного, а также подходов, функций, принципов, условий, необходимых для создания организованного, целенаправленного, педагогического влияния на формирование личности.</w:t>
      </w:r>
    </w:p>
    <w:p w:rsidR="00BC48AB" w:rsidRPr="00BC48AB" w:rsidRDefault="00BC48AB" w:rsidP="00FB1EC3">
      <w:pPr>
        <w:pStyle w:val="31"/>
        <w:widowControl w:val="0"/>
        <w:spacing w:after="0"/>
        <w:ind w:left="0" w:firstLine="709"/>
        <w:jc w:val="both"/>
        <w:rPr>
          <w:sz w:val="28"/>
          <w:szCs w:val="28"/>
        </w:rPr>
      </w:pPr>
      <w:r w:rsidRPr="00BC48AB">
        <w:rPr>
          <w:sz w:val="28"/>
          <w:szCs w:val="28"/>
        </w:rPr>
        <w:t>4. Результаты опытно-экспериментальной работы, подтверждающие эффективность педагогической системы подготовки будущих педагогов к корпоративному управлению в системе образования.</w:t>
      </w:r>
    </w:p>
    <w:p w:rsidR="00BC48AB" w:rsidRPr="00BC48AB" w:rsidRDefault="00BC48AB" w:rsidP="00FB1EC3">
      <w:pPr>
        <w:pStyle w:val="31"/>
        <w:widowControl w:val="0"/>
        <w:spacing w:after="0"/>
        <w:ind w:left="0" w:firstLine="709"/>
        <w:jc w:val="both"/>
        <w:rPr>
          <w:sz w:val="28"/>
          <w:szCs w:val="28"/>
        </w:rPr>
      </w:pPr>
      <w:r w:rsidRPr="00C6023F">
        <w:rPr>
          <w:b/>
          <w:sz w:val="28"/>
          <w:szCs w:val="28"/>
        </w:rPr>
        <w:t>Апробация и внедрение результатов исследования</w:t>
      </w:r>
      <w:r w:rsidRPr="00C6023F">
        <w:rPr>
          <w:sz w:val="28"/>
          <w:szCs w:val="28"/>
        </w:rPr>
        <w:t xml:space="preserve">: </w:t>
      </w:r>
      <w:r w:rsidRPr="004B6220">
        <w:rPr>
          <w:sz w:val="28"/>
          <w:szCs w:val="28"/>
        </w:rPr>
        <w:t>основные результаты диссертационного исследования были представлены в материалах республиканских</w:t>
      </w:r>
      <w:r w:rsidR="00E2067D" w:rsidRPr="004B6220">
        <w:rPr>
          <w:sz w:val="28"/>
          <w:szCs w:val="28"/>
        </w:rPr>
        <w:t xml:space="preserve"> (Караганда, 2018)</w:t>
      </w:r>
      <w:r w:rsidRPr="004B6220">
        <w:rPr>
          <w:sz w:val="28"/>
          <w:szCs w:val="28"/>
        </w:rPr>
        <w:t>, международных научно-практических конференций ближнего</w:t>
      </w:r>
      <w:r w:rsidR="00E2067D" w:rsidRPr="004B6220">
        <w:rPr>
          <w:sz w:val="28"/>
          <w:szCs w:val="28"/>
        </w:rPr>
        <w:t xml:space="preserve"> (Москва, 2018</w:t>
      </w:r>
      <w:r w:rsidR="00FD15C5" w:rsidRPr="004B6220">
        <w:rPr>
          <w:sz w:val="28"/>
          <w:szCs w:val="28"/>
        </w:rPr>
        <w:t>, 2020</w:t>
      </w:r>
      <w:r w:rsidR="00E2067D" w:rsidRPr="004B6220">
        <w:rPr>
          <w:sz w:val="28"/>
          <w:szCs w:val="28"/>
        </w:rPr>
        <w:t>)</w:t>
      </w:r>
      <w:r w:rsidRPr="004B6220">
        <w:rPr>
          <w:sz w:val="28"/>
          <w:szCs w:val="28"/>
        </w:rPr>
        <w:t>, дальнего зарубежья</w:t>
      </w:r>
      <w:r w:rsidR="00E2067D" w:rsidRPr="004B6220">
        <w:rPr>
          <w:sz w:val="28"/>
          <w:szCs w:val="28"/>
        </w:rPr>
        <w:t xml:space="preserve"> (</w:t>
      </w:r>
      <w:r w:rsidR="00E2067D" w:rsidRPr="004B6220">
        <w:rPr>
          <w:sz w:val="28"/>
          <w:szCs w:val="28"/>
          <w:lang w:val="kk-KZ"/>
        </w:rPr>
        <w:t>Przemysl</w:t>
      </w:r>
      <w:r w:rsidR="00E2067D" w:rsidRPr="004B6220">
        <w:rPr>
          <w:sz w:val="28"/>
          <w:szCs w:val="28"/>
        </w:rPr>
        <w:t>, 2018</w:t>
      </w:r>
      <w:r w:rsidR="00C6023F" w:rsidRPr="004B6220">
        <w:rPr>
          <w:sz w:val="28"/>
          <w:szCs w:val="28"/>
        </w:rPr>
        <w:t>;</w:t>
      </w:r>
      <w:r w:rsidR="00284F4A">
        <w:rPr>
          <w:sz w:val="28"/>
          <w:szCs w:val="28"/>
        </w:rPr>
        <w:t xml:space="preserve"> </w:t>
      </w:r>
      <w:r w:rsidR="00E2067D" w:rsidRPr="004B6220">
        <w:rPr>
          <w:sz w:val="28"/>
          <w:szCs w:val="28"/>
          <w:lang w:val="en-US"/>
        </w:rPr>
        <w:t>Boston</w:t>
      </w:r>
      <w:r w:rsidR="00E2067D" w:rsidRPr="004B6220">
        <w:rPr>
          <w:sz w:val="28"/>
          <w:szCs w:val="28"/>
        </w:rPr>
        <w:t>, 2018</w:t>
      </w:r>
      <w:r w:rsidR="00C6023F" w:rsidRPr="004B6220">
        <w:rPr>
          <w:sz w:val="28"/>
          <w:szCs w:val="28"/>
        </w:rPr>
        <w:t>;</w:t>
      </w:r>
      <w:r w:rsidR="00284F4A">
        <w:rPr>
          <w:sz w:val="28"/>
          <w:szCs w:val="28"/>
        </w:rPr>
        <w:t xml:space="preserve"> </w:t>
      </w:r>
      <w:r w:rsidR="00FD15C5" w:rsidRPr="004B6220">
        <w:rPr>
          <w:sz w:val="28"/>
          <w:szCs w:val="28"/>
          <w:lang w:val="kk-KZ"/>
        </w:rPr>
        <w:t>Brussel, 2019</w:t>
      </w:r>
      <w:r w:rsidR="00E2067D" w:rsidRPr="004B6220">
        <w:rPr>
          <w:sz w:val="28"/>
          <w:szCs w:val="28"/>
        </w:rPr>
        <w:t>)</w:t>
      </w:r>
      <w:r w:rsidRPr="004B6220">
        <w:rPr>
          <w:sz w:val="28"/>
          <w:szCs w:val="28"/>
        </w:rPr>
        <w:t xml:space="preserve"> и по Казахстану</w:t>
      </w:r>
      <w:r w:rsidR="00E2067D" w:rsidRPr="004B6220">
        <w:rPr>
          <w:sz w:val="28"/>
          <w:szCs w:val="28"/>
        </w:rPr>
        <w:t xml:space="preserve"> (Караганда, 2017, 2018</w:t>
      </w:r>
      <w:r w:rsidR="00C6023F" w:rsidRPr="004B6220">
        <w:rPr>
          <w:sz w:val="28"/>
          <w:szCs w:val="28"/>
        </w:rPr>
        <w:t>;</w:t>
      </w:r>
      <w:r w:rsidR="00284F4A">
        <w:rPr>
          <w:sz w:val="28"/>
          <w:szCs w:val="28"/>
        </w:rPr>
        <w:t xml:space="preserve"> </w:t>
      </w:r>
      <w:r w:rsidR="00FD15C5" w:rsidRPr="004B6220">
        <w:rPr>
          <w:sz w:val="28"/>
          <w:szCs w:val="28"/>
        </w:rPr>
        <w:t>Семей, 2019</w:t>
      </w:r>
      <w:r w:rsidR="00E2067D" w:rsidRPr="004B6220">
        <w:rPr>
          <w:sz w:val="28"/>
          <w:szCs w:val="28"/>
        </w:rPr>
        <w:t>)</w:t>
      </w:r>
      <w:r w:rsidRPr="004B6220">
        <w:rPr>
          <w:sz w:val="28"/>
          <w:szCs w:val="28"/>
        </w:rPr>
        <w:t xml:space="preserve">; </w:t>
      </w:r>
      <w:r w:rsidR="004B6220" w:rsidRPr="0032282E">
        <w:rPr>
          <w:sz w:val="28"/>
          <w:szCs w:val="28"/>
        </w:rPr>
        <w:t>в научных журналах, рекомендованных КОКСОН</w:t>
      </w:r>
      <w:r w:rsidR="00284F4A">
        <w:rPr>
          <w:sz w:val="28"/>
          <w:szCs w:val="28"/>
        </w:rPr>
        <w:t xml:space="preserve"> </w:t>
      </w:r>
      <w:r w:rsidR="004B6220" w:rsidRPr="0032282E">
        <w:rPr>
          <w:sz w:val="28"/>
          <w:szCs w:val="28"/>
        </w:rPr>
        <w:t xml:space="preserve">МОН РК </w:t>
      </w:r>
      <w:r w:rsidR="00FD15C5" w:rsidRPr="004B6220">
        <w:rPr>
          <w:sz w:val="28"/>
          <w:szCs w:val="28"/>
        </w:rPr>
        <w:t>(Вестник КазНПУ им.Абая, серия «Педагогические науки», 2018;</w:t>
      </w:r>
      <w:r w:rsidR="00FD15C5" w:rsidRPr="004B6220">
        <w:rPr>
          <w:sz w:val="28"/>
          <w:szCs w:val="28"/>
          <w:lang w:val="kk-KZ"/>
        </w:rPr>
        <w:t>Вестник ЕНУ им.Л.Н.Гумилева, серия «Педагогика. Психология. Социология», 2018</w:t>
      </w:r>
      <w:r w:rsidR="00C6023F" w:rsidRPr="004B6220">
        <w:rPr>
          <w:sz w:val="28"/>
          <w:szCs w:val="28"/>
          <w:lang w:val="kk-KZ"/>
        </w:rPr>
        <w:t>;</w:t>
      </w:r>
      <w:r w:rsidR="00FD15C5" w:rsidRPr="004B6220">
        <w:rPr>
          <w:sz w:val="28"/>
          <w:szCs w:val="28"/>
          <w:lang w:val="kk-KZ"/>
        </w:rPr>
        <w:t xml:space="preserve"> Вестник Карагандинского университета</w:t>
      </w:r>
      <w:r w:rsidR="00C6023F" w:rsidRPr="004B6220">
        <w:rPr>
          <w:sz w:val="28"/>
          <w:szCs w:val="28"/>
          <w:lang w:val="kk-KZ"/>
        </w:rPr>
        <w:t>,</w:t>
      </w:r>
      <w:r w:rsidR="00284F4A">
        <w:rPr>
          <w:sz w:val="28"/>
          <w:szCs w:val="28"/>
          <w:lang w:val="kk-KZ"/>
        </w:rPr>
        <w:t xml:space="preserve"> </w:t>
      </w:r>
      <w:r w:rsidR="00C6023F" w:rsidRPr="004B6220">
        <w:rPr>
          <w:sz w:val="28"/>
          <w:szCs w:val="28"/>
          <w:lang w:val="kk-KZ"/>
        </w:rPr>
        <w:t>с</w:t>
      </w:r>
      <w:r w:rsidR="00FD15C5" w:rsidRPr="004B6220">
        <w:rPr>
          <w:sz w:val="28"/>
          <w:szCs w:val="28"/>
          <w:lang w:val="kk-KZ"/>
        </w:rPr>
        <w:t xml:space="preserve">ерия </w:t>
      </w:r>
      <w:r w:rsidR="00C6023F" w:rsidRPr="004B6220">
        <w:rPr>
          <w:sz w:val="28"/>
          <w:szCs w:val="28"/>
          <w:lang w:val="kk-KZ"/>
        </w:rPr>
        <w:t>«П</w:t>
      </w:r>
      <w:r w:rsidR="00FD15C5" w:rsidRPr="004B6220">
        <w:rPr>
          <w:sz w:val="28"/>
          <w:szCs w:val="28"/>
          <w:lang w:val="kk-KZ"/>
        </w:rPr>
        <w:t>едагогика</w:t>
      </w:r>
      <w:r w:rsidR="00C6023F" w:rsidRPr="004B6220">
        <w:rPr>
          <w:sz w:val="28"/>
          <w:szCs w:val="28"/>
          <w:lang w:val="kk-KZ"/>
        </w:rPr>
        <w:t>»,</w:t>
      </w:r>
      <w:r w:rsidR="00FD15C5" w:rsidRPr="004B6220">
        <w:rPr>
          <w:sz w:val="28"/>
          <w:szCs w:val="28"/>
          <w:lang w:val="kk-KZ"/>
        </w:rPr>
        <w:t xml:space="preserve"> 2018</w:t>
      </w:r>
      <w:r w:rsidR="00C6023F" w:rsidRPr="004B6220">
        <w:rPr>
          <w:sz w:val="28"/>
          <w:szCs w:val="28"/>
          <w:lang w:val="kk-KZ"/>
        </w:rPr>
        <w:t>;</w:t>
      </w:r>
      <w:r w:rsidR="00FD15C5" w:rsidRPr="004B6220">
        <w:rPr>
          <w:sz w:val="28"/>
          <w:szCs w:val="28"/>
          <w:lang w:val="kk-KZ"/>
        </w:rPr>
        <w:t xml:space="preserve"> Вестник Каз</w:t>
      </w:r>
      <w:r w:rsidR="00C6023F" w:rsidRPr="004B6220">
        <w:rPr>
          <w:sz w:val="28"/>
          <w:szCs w:val="28"/>
          <w:lang w:val="kk-KZ"/>
        </w:rPr>
        <w:t>ГосЖенПУ,</w:t>
      </w:r>
      <w:r w:rsidR="00284F4A">
        <w:rPr>
          <w:sz w:val="28"/>
          <w:szCs w:val="28"/>
          <w:lang w:val="kk-KZ"/>
        </w:rPr>
        <w:t xml:space="preserve"> </w:t>
      </w:r>
      <w:r w:rsidR="00C6023F" w:rsidRPr="004B6220">
        <w:rPr>
          <w:sz w:val="28"/>
          <w:szCs w:val="28"/>
          <w:lang w:val="kk-KZ"/>
        </w:rPr>
        <w:t>серия</w:t>
      </w:r>
      <w:r w:rsidR="00284F4A">
        <w:rPr>
          <w:sz w:val="28"/>
          <w:szCs w:val="28"/>
          <w:lang w:val="kk-KZ"/>
        </w:rPr>
        <w:t xml:space="preserve"> </w:t>
      </w:r>
      <w:r w:rsidR="00C6023F" w:rsidRPr="004B6220">
        <w:rPr>
          <w:sz w:val="28"/>
          <w:szCs w:val="28"/>
          <w:lang w:val="kk-KZ"/>
        </w:rPr>
        <w:t>«П</w:t>
      </w:r>
      <w:r w:rsidR="00FD15C5" w:rsidRPr="004B6220">
        <w:rPr>
          <w:sz w:val="28"/>
          <w:szCs w:val="28"/>
          <w:lang w:val="kk-KZ"/>
        </w:rPr>
        <w:t>едагогика</w:t>
      </w:r>
      <w:r w:rsidR="00C6023F" w:rsidRPr="004B6220">
        <w:rPr>
          <w:sz w:val="28"/>
          <w:szCs w:val="28"/>
          <w:lang w:val="kk-KZ"/>
        </w:rPr>
        <w:t>»,</w:t>
      </w:r>
      <w:r w:rsidR="00FD15C5" w:rsidRPr="004B6220">
        <w:rPr>
          <w:sz w:val="28"/>
          <w:szCs w:val="28"/>
          <w:lang w:val="kk-KZ"/>
        </w:rPr>
        <w:t xml:space="preserve"> 2019</w:t>
      </w:r>
      <w:r w:rsidR="00C6023F" w:rsidRPr="004B6220">
        <w:rPr>
          <w:sz w:val="28"/>
          <w:szCs w:val="28"/>
          <w:lang w:val="kk-KZ"/>
        </w:rPr>
        <w:t>); в журналах входящих в информационную базу «Scopus» (Opcion, 2019; Journal of Advanced Pharmacy Education &amp; Research, 2020</w:t>
      </w:r>
      <w:r w:rsidR="004B6220">
        <w:rPr>
          <w:sz w:val="28"/>
          <w:szCs w:val="28"/>
          <w:lang w:val="kk-KZ"/>
        </w:rPr>
        <w:t xml:space="preserve">); </w:t>
      </w:r>
      <w:r w:rsidRPr="004B6220">
        <w:rPr>
          <w:sz w:val="28"/>
          <w:szCs w:val="28"/>
        </w:rPr>
        <w:t>на методологическ</w:t>
      </w:r>
      <w:r w:rsidR="00C6023F" w:rsidRPr="004B6220">
        <w:rPr>
          <w:sz w:val="28"/>
          <w:szCs w:val="28"/>
        </w:rPr>
        <w:t>их</w:t>
      </w:r>
      <w:r w:rsidRPr="004B6220">
        <w:rPr>
          <w:sz w:val="28"/>
          <w:szCs w:val="28"/>
        </w:rPr>
        <w:t xml:space="preserve"> семинар</w:t>
      </w:r>
      <w:r w:rsidR="00C6023F" w:rsidRPr="004B6220">
        <w:rPr>
          <w:sz w:val="28"/>
          <w:szCs w:val="28"/>
        </w:rPr>
        <w:t>ах</w:t>
      </w:r>
      <w:r w:rsidRPr="004B6220">
        <w:rPr>
          <w:sz w:val="28"/>
          <w:szCs w:val="28"/>
        </w:rPr>
        <w:t xml:space="preserve"> и заседаниях кафедры дошкольной и психолого-педагогической подготовки Карагандинского университета имени академика Е.А. Букетова.</w:t>
      </w:r>
    </w:p>
    <w:p w:rsidR="00BC48AB" w:rsidRPr="00BC48AB" w:rsidRDefault="00BC48AB" w:rsidP="00FB1EC3">
      <w:pPr>
        <w:pStyle w:val="31"/>
        <w:widowControl w:val="0"/>
        <w:spacing w:after="0"/>
        <w:ind w:left="0" w:firstLine="709"/>
        <w:jc w:val="both"/>
        <w:rPr>
          <w:sz w:val="28"/>
          <w:szCs w:val="28"/>
        </w:rPr>
      </w:pPr>
      <w:r w:rsidRPr="00BC48AB">
        <w:rPr>
          <w:b/>
          <w:sz w:val="28"/>
          <w:szCs w:val="28"/>
        </w:rPr>
        <w:t>Достоверность и обоснованность результатов</w:t>
      </w:r>
      <w:r w:rsidR="00284F4A">
        <w:rPr>
          <w:b/>
          <w:sz w:val="28"/>
          <w:szCs w:val="28"/>
        </w:rPr>
        <w:t xml:space="preserve"> </w:t>
      </w:r>
      <w:r w:rsidRPr="00BC48AB">
        <w:rPr>
          <w:color w:val="000000"/>
          <w:sz w:val="28"/>
          <w:szCs w:val="28"/>
        </w:rPr>
        <w:t xml:space="preserve">обеспечиваются разнообразием использованных источников; применением комплекса </w:t>
      </w:r>
      <w:r w:rsidR="00E44663">
        <w:rPr>
          <w:color w:val="000000"/>
          <w:sz w:val="28"/>
          <w:szCs w:val="28"/>
        </w:rPr>
        <w:t xml:space="preserve">научно-педагогических </w:t>
      </w:r>
      <w:r w:rsidRPr="00BC48AB">
        <w:rPr>
          <w:sz w:val="28"/>
          <w:szCs w:val="28"/>
        </w:rPr>
        <w:t xml:space="preserve">методов </w:t>
      </w:r>
      <w:r w:rsidRPr="00BC48AB">
        <w:rPr>
          <w:color w:val="000000"/>
          <w:sz w:val="28"/>
          <w:szCs w:val="28"/>
        </w:rPr>
        <w:t>исследований, адекватных цели и поставленным задачам диссертации; планомерностью и этапностью работы; внедрением основных положений исследования в педагогическую практику, соответствием опытно-экспериментальной работы логике исследования.</w:t>
      </w:r>
    </w:p>
    <w:p w:rsidR="00BC48AB" w:rsidRPr="00E44663" w:rsidRDefault="00BC48AB" w:rsidP="00FB1EC3">
      <w:pPr>
        <w:pStyle w:val="31"/>
        <w:widowControl w:val="0"/>
        <w:spacing w:after="0"/>
        <w:ind w:left="0" w:firstLine="709"/>
        <w:jc w:val="both"/>
        <w:rPr>
          <w:sz w:val="28"/>
          <w:szCs w:val="28"/>
        </w:rPr>
      </w:pPr>
      <w:r w:rsidRPr="00BC48AB">
        <w:rPr>
          <w:b/>
          <w:sz w:val="28"/>
          <w:szCs w:val="28"/>
        </w:rPr>
        <w:t>Структура диссертации</w:t>
      </w:r>
      <w:r w:rsidRPr="00BC48AB">
        <w:rPr>
          <w:sz w:val="28"/>
          <w:szCs w:val="28"/>
        </w:rPr>
        <w:t xml:space="preserve">. Диссертация изложена на </w:t>
      </w:r>
      <w:r w:rsidRPr="001E7942">
        <w:rPr>
          <w:sz w:val="28"/>
          <w:szCs w:val="28"/>
        </w:rPr>
        <w:t>15</w:t>
      </w:r>
      <w:r w:rsidR="001E7942">
        <w:rPr>
          <w:sz w:val="28"/>
          <w:szCs w:val="28"/>
        </w:rPr>
        <w:t>1</w:t>
      </w:r>
      <w:r w:rsidRPr="00BC48AB">
        <w:rPr>
          <w:sz w:val="28"/>
          <w:szCs w:val="28"/>
        </w:rPr>
        <w:t xml:space="preserve"> страниц</w:t>
      </w:r>
      <w:r w:rsidR="001E7942">
        <w:rPr>
          <w:sz w:val="28"/>
          <w:szCs w:val="28"/>
        </w:rPr>
        <w:t>е</w:t>
      </w:r>
      <w:r w:rsidRPr="00BC48AB">
        <w:rPr>
          <w:sz w:val="28"/>
          <w:szCs w:val="28"/>
        </w:rPr>
        <w:t xml:space="preserve">, состоит и введения, двух разделов, заключения, списка использованных </w:t>
      </w:r>
      <w:r w:rsidRPr="00946BFF">
        <w:rPr>
          <w:sz w:val="28"/>
          <w:szCs w:val="28"/>
        </w:rPr>
        <w:t>источников</w:t>
      </w:r>
      <w:r w:rsidRPr="00BC48AB">
        <w:rPr>
          <w:sz w:val="28"/>
          <w:szCs w:val="28"/>
        </w:rPr>
        <w:t xml:space="preserve"> и приложений. Диссертация имеет </w:t>
      </w:r>
      <w:r w:rsidR="000C5248">
        <w:rPr>
          <w:sz w:val="28"/>
          <w:szCs w:val="28"/>
        </w:rPr>
        <w:t>6</w:t>
      </w:r>
      <w:r w:rsidRPr="00BC48AB">
        <w:rPr>
          <w:sz w:val="28"/>
          <w:szCs w:val="28"/>
        </w:rPr>
        <w:t xml:space="preserve"> приложений. В работе содержится </w:t>
      </w:r>
      <w:r w:rsidR="006A1159" w:rsidRPr="000C5248">
        <w:rPr>
          <w:sz w:val="28"/>
          <w:szCs w:val="28"/>
        </w:rPr>
        <w:t>5</w:t>
      </w:r>
      <w:r w:rsidR="00110DE1" w:rsidRPr="000C5248">
        <w:rPr>
          <w:sz w:val="28"/>
          <w:szCs w:val="28"/>
        </w:rPr>
        <w:t>2</w:t>
      </w:r>
      <w:r w:rsidRPr="00BC48AB">
        <w:rPr>
          <w:sz w:val="28"/>
          <w:szCs w:val="28"/>
        </w:rPr>
        <w:t xml:space="preserve"> таблиц</w:t>
      </w:r>
      <w:r w:rsidR="00110DE1">
        <w:rPr>
          <w:sz w:val="28"/>
          <w:szCs w:val="28"/>
        </w:rPr>
        <w:t>ы</w:t>
      </w:r>
      <w:r w:rsidRPr="00BC48AB">
        <w:rPr>
          <w:sz w:val="28"/>
          <w:szCs w:val="28"/>
        </w:rPr>
        <w:t xml:space="preserve"> и </w:t>
      </w:r>
      <w:r w:rsidR="00C61A7D" w:rsidRPr="000C5248">
        <w:rPr>
          <w:sz w:val="28"/>
          <w:szCs w:val="28"/>
        </w:rPr>
        <w:t>7</w:t>
      </w:r>
      <w:r w:rsidRPr="00BC48AB">
        <w:rPr>
          <w:sz w:val="28"/>
          <w:szCs w:val="28"/>
        </w:rPr>
        <w:t xml:space="preserve"> рисунков. Список использованн</w:t>
      </w:r>
      <w:r w:rsidR="00240707">
        <w:rPr>
          <w:sz w:val="28"/>
          <w:szCs w:val="28"/>
        </w:rPr>
        <w:t>ых</w:t>
      </w:r>
      <w:r w:rsidR="001E7942">
        <w:rPr>
          <w:sz w:val="28"/>
          <w:szCs w:val="28"/>
        </w:rPr>
        <w:t xml:space="preserve"> </w:t>
      </w:r>
      <w:r w:rsidR="00E44663">
        <w:rPr>
          <w:sz w:val="28"/>
          <w:szCs w:val="28"/>
        </w:rPr>
        <w:t>источников</w:t>
      </w:r>
      <w:r w:rsidRPr="00BC48AB">
        <w:rPr>
          <w:sz w:val="28"/>
          <w:szCs w:val="28"/>
        </w:rPr>
        <w:t xml:space="preserve"> включает </w:t>
      </w:r>
      <w:r w:rsidRPr="000C5248">
        <w:rPr>
          <w:sz w:val="28"/>
          <w:szCs w:val="28"/>
        </w:rPr>
        <w:t>19</w:t>
      </w:r>
      <w:r w:rsidR="000C5248">
        <w:rPr>
          <w:sz w:val="28"/>
          <w:szCs w:val="28"/>
        </w:rPr>
        <w:t>0</w:t>
      </w:r>
      <w:r w:rsidRPr="00BC48AB">
        <w:rPr>
          <w:sz w:val="28"/>
          <w:szCs w:val="28"/>
        </w:rPr>
        <w:t xml:space="preserve"> источник</w:t>
      </w:r>
      <w:r w:rsidR="00D51629">
        <w:rPr>
          <w:sz w:val="28"/>
          <w:szCs w:val="28"/>
        </w:rPr>
        <w:t>ов</w:t>
      </w:r>
      <w:r w:rsidRPr="00BC48AB">
        <w:rPr>
          <w:sz w:val="28"/>
          <w:szCs w:val="28"/>
        </w:rPr>
        <w:t xml:space="preserve"> на русском, казахском и английском языках. </w:t>
      </w:r>
    </w:p>
    <w:p w:rsidR="00E20B63" w:rsidRPr="002B3622" w:rsidRDefault="008D2D04" w:rsidP="002B3622">
      <w:pPr>
        <w:widowControl w:val="0"/>
        <w:spacing w:after="0" w:line="240" w:lineRule="auto"/>
        <w:ind w:firstLine="709"/>
        <w:jc w:val="both"/>
        <w:rPr>
          <w:rFonts w:ascii="Times New Roman" w:hAnsi="Times New Roman"/>
          <w:b/>
          <w:sz w:val="28"/>
          <w:szCs w:val="28"/>
        </w:rPr>
      </w:pPr>
      <w:r>
        <w:rPr>
          <w:rFonts w:ascii="Times New Roman" w:hAnsi="Times New Roman"/>
          <w:sz w:val="28"/>
          <w:szCs w:val="28"/>
        </w:rPr>
        <w:br w:type="page"/>
      </w:r>
      <w:r w:rsidR="00E20B63" w:rsidRPr="002B3622">
        <w:rPr>
          <w:rFonts w:ascii="Times New Roman" w:hAnsi="Times New Roman"/>
          <w:b/>
          <w:sz w:val="28"/>
          <w:szCs w:val="28"/>
        </w:rPr>
        <w:lastRenderedPageBreak/>
        <w:t>1 НАУЧНО-ТЕОРЕТИЧЕСКИЕ ОСНОВЫ ПОДГОТОВКИ БУДУЩИХ ПЕДАГОГОВ К КОРПОРАТИВНОМУ УПРАВЛЕНИЮ В СИСТЕМЕ ОБРАЗОВАНИЯ</w:t>
      </w:r>
    </w:p>
    <w:p w:rsidR="00E20B63" w:rsidRPr="002B3622" w:rsidRDefault="00E20B63" w:rsidP="002B3622">
      <w:pPr>
        <w:widowControl w:val="0"/>
        <w:autoSpaceDE w:val="0"/>
        <w:autoSpaceDN w:val="0"/>
        <w:adjustRightInd w:val="0"/>
        <w:spacing w:after="0" w:line="240" w:lineRule="auto"/>
        <w:ind w:firstLine="709"/>
        <w:jc w:val="both"/>
        <w:rPr>
          <w:rFonts w:ascii="Times New Roman" w:hAnsi="Times New Roman"/>
          <w:b/>
          <w:sz w:val="28"/>
          <w:szCs w:val="28"/>
        </w:rPr>
      </w:pPr>
    </w:p>
    <w:p w:rsidR="00E20B63" w:rsidRPr="002B3622" w:rsidRDefault="00E20B63" w:rsidP="002B3622">
      <w:pPr>
        <w:widowControl w:val="0"/>
        <w:autoSpaceDE w:val="0"/>
        <w:autoSpaceDN w:val="0"/>
        <w:adjustRightInd w:val="0"/>
        <w:spacing w:after="0" w:line="240" w:lineRule="auto"/>
        <w:ind w:firstLine="709"/>
        <w:jc w:val="both"/>
        <w:rPr>
          <w:rFonts w:ascii="Times New Roman" w:hAnsi="Times New Roman"/>
          <w:b/>
          <w:sz w:val="28"/>
          <w:szCs w:val="28"/>
        </w:rPr>
      </w:pPr>
      <w:r w:rsidRPr="002B3622">
        <w:rPr>
          <w:rFonts w:ascii="Times New Roman" w:hAnsi="Times New Roman"/>
          <w:b/>
          <w:sz w:val="28"/>
          <w:szCs w:val="28"/>
        </w:rPr>
        <w:t>1.1 Предпосылки и современное состояние подготовки педагогов к корпоративному управлению</w:t>
      </w:r>
    </w:p>
    <w:p w:rsidR="00E20B63" w:rsidRPr="002B3622" w:rsidRDefault="00E20B63" w:rsidP="002B3622">
      <w:pPr>
        <w:widowControl w:val="0"/>
        <w:spacing w:after="0" w:line="240" w:lineRule="auto"/>
        <w:ind w:firstLine="709"/>
        <w:jc w:val="both"/>
        <w:rPr>
          <w:rFonts w:ascii="Times New Roman" w:hAnsi="Times New Roman"/>
          <w:color w:val="000000"/>
          <w:sz w:val="28"/>
          <w:szCs w:val="28"/>
        </w:rPr>
      </w:pPr>
      <w:r w:rsidRPr="002B3622">
        <w:rPr>
          <w:rFonts w:ascii="Times New Roman" w:hAnsi="Times New Roman"/>
          <w:color w:val="000000"/>
          <w:sz w:val="28"/>
          <w:szCs w:val="28"/>
        </w:rPr>
        <w:t xml:space="preserve">Реформа социально-экономической системы, переход к рыночным отношениям находят свое отражение и в стратегиях развития образования Казахстана. Это влияет и на изменение целей образования. </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 xml:space="preserve">Создание в Казахстане современной эффективной системы образования является одним из важных условий для достижения стратегической цели, поставленной Первым Президентом РК Н.А.Назарбаевым для вхождения в тридцатку развитых государств мира. </w:t>
      </w:r>
      <w:r w:rsidRPr="002B3622">
        <w:rPr>
          <w:rFonts w:ascii="Times New Roman" w:hAnsi="Times New Roman"/>
          <w:sz w:val="28"/>
          <w:szCs w:val="28"/>
          <w:shd w:val="clear" w:color="auto" w:fill="FFFFFF"/>
        </w:rPr>
        <w:t>Поэтому, как отмечается в его статье «Взгляд в будущее: модернизация общественного сознания» [</w:t>
      </w:r>
      <w:r w:rsidR="00CA3FF3" w:rsidRPr="002B3622">
        <w:rPr>
          <w:rFonts w:ascii="Times New Roman" w:hAnsi="Times New Roman"/>
          <w:sz w:val="28"/>
          <w:szCs w:val="28"/>
          <w:shd w:val="clear" w:color="auto" w:fill="FFFFFF"/>
        </w:rPr>
        <w:t>4</w:t>
      </w:r>
      <w:r w:rsidRPr="002B3622">
        <w:rPr>
          <w:rFonts w:ascii="Times New Roman" w:hAnsi="Times New Roman"/>
          <w:sz w:val="28"/>
          <w:szCs w:val="28"/>
          <w:shd w:val="clear" w:color="auto" w:fill="FFFFFF"/>
        </w:rPr>
        <w:t xml:space="preserve">], необходимо сконцентрироваться, изменить себя и через адаптацию к меняющимся условиям взять лучшее из того, что несет в себе новая эпоха. </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В Государственной Программе развития образования и науки РК на 2020-2025 годы [</w:t>
      </w:r>
      <w:r w:rsidR="00AD2FA4" w:rsidRPr="002B3622">
        <w:rPr>
          <w:rFonts w:ascii="Times New Roman" w:hAnsi="Times New Roman"/>
          <w:sz w:val="28"/>
          <w:szCs w:val="28"/>
        </w:rPr>
        <w:t>3]</w:t>
      </w:r>
      <w:r w:rsidRPr="002B3622">
        <w:rPr>
          <w:rFonts w:ascii="Times New Roman" w:hAnsi="Times New Roman"/>
          <w:sz w:val="28"/>
          <w:szCs w:val="28"/>
        </w:rPr>
        <w:t xml:space="preserve">, большое внимание уделяется повышению открытости, доступности информации, которая должна предоставляться всем заинтересованным лицам в открытой, полной, своевременной и понятной форме, отмечается необходимость развития коллегиальных органов управления для повышения эффективности и прозрачности деятельности организаций образования, также существенная роль отводится переходу на подушевое финансирование, что способствует привлечению частного бизнеса в образовательные учреждения. </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 xml:space="preserve">Также демократический характер управления образованием, прозрачность деятельности системы образования отмечаются в одном из принципов государственной политики в области образования Законе РК «Об образовании» </w:t>
      </w:r>
      <w:r w:rsidRPr="002B3622">
        <w:rPr>
          <w:rFonts w:ascii="Times New Roman" w:hAnsi="Times New Roman"/>
          <w:sz w:val="28"/>
          <w:szCs w:val="28"/>
          <w:shd w:val="clear" w:color="auto" w:fill="FFFFFF"/>
        </w:rPr>
        <w:t>[</w:t>
      </w:r>
      <w:r w:rsidR="006D6838" w:rsidRPr="002B3622">
        <w:rPr>
          <w:rFonts w:ascii="Times New Roman" w:hAnsi="Times New Roman"/>
          <w:sz w:val="28"/>
          <w:szCs w:val="28"/>
          <w:shd w:val="clear" w:color="auto" w:fill="FFFFFF"/>
        </w:rPr>
        <w:t>5</w:t>
      </w:r>
      <w:r w:rsidRPr="002B3622">
        <w:rPr>
          <w:rFonts w:ascii="Times New Roman" w:hAnsi="Times New Roman"/>
          <w:sz w:val="28"/>
          <w:szCs w:val="28"/>
          <w:shd w:val="clear" w:color="auto" w:fill="FFFFFF"/>
        </w:rPr>
        <w:t>]</w:t>
      </w:r>
      <w:r w:rsidRPr="002B3622">
        <w:rPr>
          <w:rFonts w:ascii="Times New Roman" w:hAnsi="Times New Roman"/>
          <w:sz w:val="28"/>
          <w:szCs w:val="28"/>
        </w:rPr>
        <w:t xml:space="preserve">. </w:t>
      </w:r>
      <w:r w:rsidR="007B395B" w:rsidRPr="002B3622">
        <w:rPr>
          <w:rFonts w:ascii="Times New Roman" w:hAnsi="Times New Roman"/>
          <w:sz w:val="28"/>
          <w:szCs w:val="28"/>
        </w:rPr>
        <w:t>В 44 статье в</w:t>
      </w:r>
      <w:r w:rsidRPr="002B3622">
        <w:rPr>
          <w:rFonts w:ascii="Times New Roman" w:hAnsi="Times New Roman"/>
          <w:sz w:val="28"/>
          <w:szCs w:val="28"/>
        </w:rPr>
        <w:t>тор</w:t>
      </w:r>
      <w:r w:rsidR="007B395B" w:rsidRPr="002B3622">
        <w:rPr>
          <w:rFonts w:ascii="Times New Roman" w:hAnsi="Times New Roman"/>
          <w:sz w:val="28"/>
          <w:szCs w:val="28"/>
        </w:rPr>
        <w:t>ой</w:t>
      </w:r>
      <w:r w:rsidRPr="002B3622">
        <w:rPr>
          <w:rFonts w:ascii="Times New Roman" w:hAnsi="Times New Roman"/>
          <w:sz w:val="28"/>
          <w:szCs w:val="28"/>
        </w:rPr>
        <w:t xml:space="preserve"> глав</w:t>
      </w:r>
      <w:r w:rsidR="007B395B" w:rsidRPr="002B3622">
        <w:rPr>
          <w:rFonts w:ascii="Times New Roman" w:hAnsi="Times New Roman"/>
          <w:sz w:val="28"/>
          <w:szCs w:val="28"/>
        </w:rPr>
        <w:t>ы</w:t>
      </w:r>
      <w:r w:rsidR="001C187F">
        <w:rPr>
          <w:rFonts w:ascii="Times New Roman" w:hAnsi="Times New Roman"/>
          <w:sz w:val="28"/>
          <w:szCs w:val="28"/>
        </w:rPr>
        <w:t xml:space="preserve"> </w:t>
      </w:r>
      <w:r w:rsidR="007B395B" w:rsidRPr="002B3622">
        <w:rPr>
          <w:rFonts w:ascii="Times New Roman" w:hAnsi="Times New Roman"/>
          <w:sz w:val="28"/>
          <w:szCs w:val="28"/>
        </w:rPr>
        <w:t>данного</w:t>
      </w:r>
      <w:r w:rsidRPr="002B3622">
        <w:rPr>
          <w:rFonts w:ascii="Times New Roman" w:hAnsi="Times New Roman"/>
          <w:sz w:val="28"/>
          <w:szCs w:val="28"/>
        </w:rPr>
        <w:t xml:space="preserve"> документа </w:t>
      </w:r>
      <w:r w:rsidR="007B395B" w:rsidRPr="002B3622">
        <w:rPr>
          <w:rFonts w:ascii="Times New Roman" w:hAnsi="Times New Roman"/>
          <w:sz w:val="28"/>
          <w:szCs w:val="28"/>
        </w:rPr>
        <w:t>«У</w:t>
      </w:r>
      <w:r w:rsidRPr="002B3622">
        <w:rPr>
          <w:rFonts w:ascii="Times New Roman" w:hAnsi="Times New Roman"/>
          <w:sz w:val="28"/>
          <w:szCs w:val="28"/>
        </w:rPr>
        <w:t>правлени</w:t>
      </w:r>
      <w:r w:rsidR="007B395B" w:rsidRPr="002B3622">
        <w:rPr>
          <w:rFonts w:ascii="Times New Roman" w:hAnsi="Times New Roman"/>
          <w:sz w:val="28"/>
          <w:szCs w:val="28"/>
        </w:rPr>
        <w:t>е</w:t>
      </w:r>
      <w:r w:rsidRPr="002B3622">
        <w:rPr>
          <w:rFonts w:ascii="Times New Roman" w:hAnsi="Times New Roman"/>
          <w:sz w:val="28"/>
          <w:szCs w:val="28"/>
        </w:rPr>
        <w:t xml:space="preserve"> системой образования</w:t>
      </w:r>
      <w:r w:rsidR="007B395B" w:rsidRPr="002B3622">
        <w:rPr>
          <w:rFonts w:ascii="Times New Roman" w:hAnsi="Times New Roman"/>
          <w:sz w:val="28"/>
          <w:szCs w:val="28"/>
        </w:rPr>
        <w:t>»</w:t>
      </w:r>
      <w:r w:rsidRPr="002B3622">
        <w:rPr>
          <w:rFonts w:ascii="Times New Roman" w:hAnsi="Times New Roman"/>
          <w:sz w:val="28"/>
          <w:szCs w:val="28"/>
        </w:rPr>
        <w:t xml:space="preserve">, </w:t>
      </w:r>
      <w:r w:rsidR="00E002E4" w:rsidRPr="002B3622">
        <w:rPr>
          <w:rFonts w:ascii="Times New Roman" w:hAnsi="Times New Roman"/>
          <w:sz w:val="28"/>
          <w:szCs w:val="28"/>
        </w:rPr>
        <w:t>выделяются принципы единоначалия и коллегиальности, на основе которых осуществляется</w:t>
      </w:r>
      <w:r w:rsidRPr="002B3622">
        <w:rPr>
          <w:rFonts w:ascii="Times New Roman" w:hAnsi="Times New Roman"/>
          <w:sz w:val="28"/>
          <w:szCs w:val="28"/>
        </w:rPr>
        <w:t xml:space="preserve"> управление организациями образования в соответствии с законодательством РК. Формами коллегиального управления организацией образования могут быть совет (ученый совет) организации образования, попечительский совет, педагогический, методический (учебно-методический, научно-методический) советы и другие формы, типовые правила организации работы которых, включая порядок их избрания, утверждаются уполномоченным органом в области образования. Вместе с тем о</w:t>
      </w:r>
      <w:r w:rsidRPr="002B3622">
        <w:rPr>
          <w:rFonts w:ascii="Times New Roman" w:hAnsi="Times New Roman"/>
          <w:color w:val="000000"/>
          <w:sz w:val="28"/>
          <w:szCs w:val="28"/>
          <w:shd w:val="clear" w:color="auto" w:fill="FFFFFF"/>
        </w:rPr>
        <w:t>дной из задач системы образования (статья 11, п. 7) является расширение автономности, самостоятельности организаций образования, демократизация управления образованием, что указывает на основные признаки корпоративного управления и необходимость его внедрения.</w:t>
      </w:r>
    </w:p>
    <w:p w:rsidR="00E20B63" w:rsidRPr="002B3622" w:rsidRDefault="00E20B63" w:rsidP="002B3622">
      <w:pPr>
        <w:pStyle w:val="a5"/>
        <w:widowControl w:val="0"/>
        <w:ind w:firstLine="709"/>
        <w:jc w:val="both"/>
        <w:rPr>
          <w:rFonts w:ascii="Times New Roman" w:hAnsi="Times New Roman"/>
          <w:sz w:val="28"/>
          <w:szCs w:val="28"/>
        </w:rPr>
      </w:pPr>
      <w:r w:rsidRPr="002B3622">
        <w:rPr>
          <w:rFonts w:ascii="Times New Roman" w:hAnsi="Times New Roman"/>
          <w:sz w:val="28"/>
          <w:szCs w:val="28"/>
        </w:rPr>
        <w:t>Согласно Плану нации</w:t>
      </w:r>
      <w:r w:rsidR="001C187F">
        <w:rPr>
          <w:rFonts w:ascii="Times New Roman" w:hAnsi="Times New Roman"/>
          <w:sz w:val="28"/>
          <w:szCs w:val="28"/>
        </w:rPr>
        <w:t xml:space="preserve"> </w:t>
      </w:r>
      <w:r w:rsidRPr="002B3622">
        <w:rPr>
          <w:rFonts w:ascii="Times New Roman" w:hAnsi="Times New Roman"/>
          <w:sz w:val="28"/>
          <w:szCs w:val="28"/>
          <w:shd w:val="clear" w:color="auto" w:fill="FFFFFF"/>
        </w:rPr>
        <w:t>[</w:t>
      </w:r>
      <w:r w:rsidR="006D6838" w:rsidRPr="002B3622">
        <w:rPr>
          <w:rFonts w:ascii="Times New Roman" w:hAnsi="Times New Roman"/>
          <w:sz w:val="28"/>
          <w:szCs w:val="28"/>
          <w:shd w:val="clear" w:color="auto" w:fill="FFFFFF"/>
        </w:rPr>
        <w:t>6</w:t>
      </w:r>
      <w:r w:rsidRPr="002B3622">
        <w:rPr>
          <w:rFonts w:ascii="Times New Roman" w:hAnsi="Times New Roman"/>
          <w:sz w:val="28"/>
          <w:szCs w:val="28"/>
          <w:shd w:val="clear" w:color="auto" w:fill="FFFFFF"/>
        </w:rPr>
        <w:t>]</w:t>
      </w:r>
      <w:r w:rsidRPr="002B3622">
        <w:rPr>
          <w:rFonts w:ascii="Times New Roman" w:hAnsi="Times New Roman"/>
          <w:color w:val="000000"/>
          <w:sz w:val="28"/>
          <w:szCs w:val="28"/>
        </w:rPr>
        <w:t xml:space="preserve">, в Казахстане предусмотрено поэтапное расширение академической и управленческой самостоятельности вузов с </w:t>
      </w:r>
      <w:r w:rsidRPr="002B3622">
        <w:rPr>
          <w:rFonts w:ascii="Times New Roman" w:hAnsi="Times New Roman"/>
          <w:color w:val="000000"/>
          <w:sz w:val="28"/>
          <w:szCs w:val="28"/>
        </w:rPr>
        <w:lastRenderedPageBreak/>
        <w:t xml:space="preserve">учетом опыта Назарбаев Университета, а также трансформация частных вузов в некоммерческие организации в соответствии с международной практикой </w:t>
      </w:r>
      <w:r w:rsidRPr="002B3622">
        <w:rPr>
          <w:rFonts w:ascii="Times New Roman" w:hAnsi="Times New Roman"/>
          <w:sz w:val="28"/>
          <w:szCs w:val="28"/>
          <w:shd w:val="clear" w:color="auto" w:fill="FFFFFF"/>
        </w:rPr>
        <w:t>[</w:t>
      </w:r>
      <w:r w:rsidR="006D6838" w:rsidRPr="002B3622">
        <w:rPr>
          <w:rFonts w:ascii="Times New Roman" w:hAnsi="Times New Roman"/>
          <w:sz w:val="28"/>
          <w:szCs w:val="28"/>
          <w:shd w:val="clear" w:color="auto" w:fill="FFFFFF"/>
        </w:rPr>
        <w:t>7</w:t>
      </w:r>
      <w:r w:rsidRPr="002B3622">
        <w:rPr>
          <w:rFonts w:ascii="Times New Roman" w:hAnsi="Times New Roman"/>
          <w:sz w:val="28"/>
          <w:szCs w:val="28"/>
          <w:shd w:val="clear" w:color="auto" w:fill="FFFFFF"/>
        </w:rPr>
        <w:t>]</w:t>
      </w:r>
      <w:r w:rsidRPr="002B3622">
        <w:rPr>
          <w:rFonts w:ascii="Times New Roman" w:hAnsi="Times New Roman"/>
          <w:color w:val="000000"/>
          <w:sz w:val="28"/>
          <w:szCs w:val="28"/>
        </w:rPr>
        <w:t xml:space="preserve">. </w:t>
      </w:r>
      <w:r w:rsidRPr="002B3622">
        <w:rPr>
          <w:rFonts w:ascii="Times New Roman" w:hAnsi="Times New Roman"/>
          <w:sz w:val="28"/>
          <w:szCs w:val="28"/>
        </w:rPr>
        <w:t>В рамках академической и управленческой свободы вузов РК основной акцент падает на внедрение принципов корпоративного управления в систему образования.</w:t>
      </w:r>
    </w:p>
    <w:p w:rsidR="00E20B63" w:rsidRPr="002B3622" w:rsidRDefault="00851AEC" w:rsidP="002B3622">
      <w:pPr>
        <w:widowControl w:val="0"/>
        <w:spacing w:after="0" w:line="240" w:lineRule="auto"/>
        <w:ind w:firstLine="709"/>
        <w:jc w:val="both"/>
        <w:rPr>
          <w:rFonts w:ascii="Times New Roman" w:hAnsi="Times New Roman"/>
          <w:color w:val="000000"/>
          <w:sz w:val="28"/>
          <w:szCs w:val="28"/>
        </w:rPr>
      </w:pPr>
      <w:r w:rsidRPr="002B3622">
        <w:rPr>
          <w:rFonts w:ascii="Times New Roman" w:hAnsi="Times New Roman"/>
          <w:color w:val="000000"/>
          <w:sz w:val="28"/>
          <w:szCs w:val="28"/>
        </w:rPr>
        <w:t>Следовательно</w:t>
      </w:r>
      <w:r w:rsidR="00E20B63" w:rsidRPr="002B3622">
        <w:rPr>
          <w:rFonts w:ascii="Times New Roman" w:hAnsi="Times New Roman"/>
          <w:color w:val="000000"/>
          <w:sz w:val="28"/>
          <w:szCs w:val="28"/>
        </w:rPr>
        <w:t>, государственная политика Казахстана в сфере образования представляет собой комплекс мероприятий, включающих также систему управления образованием.</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Образовательные учреждения стали полноправными участниками рыночных отношений, что меняет подходы к их управлению. Актуальными становятся наличие стратегии развития, эффективность функционирования на рынке образовательных услуг, конкурентоспособность, освоение современных технологий и внедрение передовых методик управления человеческими ресурсами.</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 xml:space="preserve">При плановой экономике наличие жесткой административной системы позволяло добиваться хороших результатов. В современный период у нас в Казахстане рыночная экономика, при которой наличие жесткой административной системы управления приводит к противоречиям. Чтобы иметь хорошие результаты в образовании необходимо либо вернуться к социалистической экономике и работать в жесткой административной системе, либо развиваться в рыночной экономике и переходить к децентрализованной системе управления образованием. Формирующиеся в образовательной среде новые социально-экономические отношения предполагают использование корпоративного управления. </w:t>
      </w:r>
    </w:p>
    <w:p w:rsidR="00E20B63" w:rsidRPr="002B3622" w:rsidRDefault="00E20B63" w:rsidP="002B3622">
      <w:pPr>
        <w:widowControl w:val="0"/>
        <w:shd w:val="clear" w:color="auto" w:fill="FFFFFF"/>
        <w:spacing w:after="0" w:line="240" w:lineRule="auto"/>
        <w:ind w:firstLine="709"/>
        <w:jc w:val="both"/>
        <w:rPr>
          <w:rFonts w:ascii="Times New Roman" w:hAnsi="Times New Roman"/>
          <w:color w:val="000000"/>
          <w:sz w:val="28"/>
          <w:szCs w:val="28"/>
        </w:rPr>
      </w:pPr>
      <w:r w:rsidRPr="002B3622">
        <w:rPr>
          <w:rFonts w:ascii="Times New Roman" w:hAnsi="Times New Roman"/>
          <w:sz w:val="28"/>
          <w:szCs w:val="28"/>
        </w:rPr>
        <w:t>В итоге государственная политика</w:t>
      </w:r>
      <w:r w:rsidRPr="002B3622">
        <w:rPr>
          <w:rFonts w:ascii="Times New Roman" w:hAnsi="Times New Roman"/>
          <w:color w:val="000000"/>
          <w:sz w:val="28"/>
          <w:szCs w:val="28"/>
        </w:rPr>
        <w:t xml:space="preserve"> в области образования ведет к такому феномену как становление корпоративного управления образовательного учреждения, которое позволяет учебному заведению быть активным субъектом на рынке образовательных услуг. Кроме того, намечается тенденция соединения образовательных учреждений с производственными, либо финансовыми корпорациями. </w:t>
      </w:r>
    </w:p>
    <w:p w:rsidR="00E20B63" w:rsidRPr="002B3622" w:rsidRDefault="00851AEC" w:rsidP="002B3622">
      <w:pPr>
        <w:widowControl w:val="0"/>
        <w:spacing w:after="0" w:line="240" w:lineRule="auto"/>
        <w:ind w:firstLine="709"/>
        <w:jc w:val="both"/>
        <w:rPr>
          <w:rFonts w:ascii="Times New Roman" w:hAnsi="Times New Roman"/>
          <w:b/>
          <w:sz w:val="28"/>
          <w:szCs w:val="28"/>
        </w:rPr>
      </w:pPr>
      <w:r w:rsidRPr="002B3622">
        <w:rPr>
          <w:rFonts w:ascii="Times New Roman" w:hAnsi="Times New Roman"/>
          <w:sz w:val="28"/>
          <w:szCs w:val="28"/>
        </w:rPr>
        <w:t>Таким образом</w:t>
      </w:r>
      <w:r w:rsidR="00E20B63" w:rsidRPr="002B3622">
        <w:rPr>
          <w:rFonts w:ascii="Times New Roman" w:hAnsi="Times New Roman"/>
          <w:sz w:val="28"/>
          <w:szCs w:val="28"/>
        </w:rPr>
        <w:t xml:space="preserve">, в XXI веке двигателем экономического развития становится корпоративное управление. Это непрерывно совершенствующийся синтез теории и практики, анализа и интуиции, функциональных знаний и умения руководить подчиненными </w:t>
      </w:r>
      <w:r w:rsidR="00E20B63" w:rsidRPr="002B3622">
        <w:rPr>
          <w:rFonts w:ascii="Times New Roman" w:hAnsi="Times New Roman"/>
          <w:sz w:val="28"/>
          <w:szCs w:val="28"/>
          <w:shd w:val="clear" w:color="auto" w:fill="FFFFFF"/>
        </w:rPr>
        <w:t>[</w:t>
      </w:r>
      <w:r w:rsidR="006D6838" w:rsidRPr="002B3622">
        <w:rPr>
          <w:rFonts w:ascii="Times New Roman" w:hAnsi="Times New Roman"/>
          <w:sz w:val="28"/>
          <w:szCs w:val="28"/>
          <w:shd w:val="clear" w:color="auto" w:fill="FFFFFF"/>
        </w:rPr>
        <w:t>8</w:t>
      </w:r>
      <w:r w:rsidR="00E20B63" w:rsidRPr="002B3622">
        <w:rPr>
          <w:rFonts w:ascii="Times New Roman" w:hAnsi="Times New Roman"/>
          <w:sz w:val="28"/>
          <w:szCs w:val="28"/>
          <w:shd w:val="clear" w:color="auto" w:fill="FFFFFF"/>
        </w:rPr>
        <w:t>]</w:t>
      </w:r>
      <w:r w:rsidR="00E20B63" w:rsidRPr="002B3622">
        <w:rPr>
          <w:rFonts w:ascii="Times New Roman" w:hAnsi="Times New Roman"/>
          <w:sz w:val="28"/>
          <w:szCs w:val="28"/>
        </w:rPr>
        <w:t>, способность плодотворно вести работу с коллегами, учениками, родителями и другими учреждениями</w:t>
      </w:r>
      <w:r w:rsidRPr="002B3622">
        <w:rPr>
          <w:rFonts w:ascii="Times New Roman" w:hAnsi="Times New Roman"/>
          <w:sz w:val="28"/>
          <w:szCs w:val="28"/>
        </w:rPr>
        <w:t xml:space="preserve"> образования</w:t>
      </w:r>
      <w:r w:rsidR="00E20B63" w:rsidRPr="002B3622">
        <w:rPr>
          <w:rFonts w:ascii="Times New Roman" w:hAnsi="Times New Roman"/>
          <w:sz w:val="28"/>
          <w:szCs w:val="28"/>
        </w:rPr>
        <w:t xml:space="preserve">, а также поддерживать заинтересованность </w:t>
      </w:r>
      <w:r w:rsidRPr="002B3622">
        <w:rPr>
          <w:rFonts w:ascii="Times New Roman" w:hAnsi="Times New Roman"/>
          <w:sz w:val="28"/>
          <w:szCs w:val="28"/>
        </w:rPr>
        <w:t>всех участников образовательного процесса</w:t>
      </w:r>
      <w:r w:rsidR="00E20B63" w:rsidRPr="002B3622">
        <w:rPr>
          <w:rFonts w:ascii="Times New Roman" w:hAnsi="Times New Roman"/>
          <w:sz w:val="28"/>
          <w:szCs w:val="28"/>
        </w:rPr>
        <w:t xml:space="preserve"> в достижении общих целей. </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 xml:space="preserve">Совершенствование менеджмента системы образования предполагает создание в организациях образования коллегиальных органов управления, что подчеркивает необходимость внедрения принципов корпоративного управления: коллегиальность в управлении, самостоятельность в осуществлении деятельности, подотчетность по результатам деятельности, прозрачность деятельности, ответственность, справедливость. Готовность педагогов и администрации образовательного учреждения к реализации </w:t>
      </w:r>
      <w:r w:rsidRPr="002B3622">
        <w:rPr>
          <w:rFonts w:ascii="Times New Roman" w:hAnsi="Times New Roman"/>
          <w:sz w:val="28"/>
          <w:szCs w:val="28"/>
        </w:rPr>
        <w:lastRenderedPageBreak/>
        <w:t>корпоративного управления становится условием успешности развития образовательной системы Казахстана.</w:t>
      </w:r>
    </w:p>
    <w:p w:rsidR="00E20B63" w:rsidRPr="002B3622" w:rsidRDefault="00E20B63" w:rsidP="002B3622">
      <w:pPr>
        <w:pStyle w:val="a5"/>
        <w:widowControl w:val="0"/>
        <w:ind w:firstLine="709"/>
        <w:jc w:val="both"/>
        <w:rPr>
          <w:rFonts w:ascii="Times New Roman" w:hAnsi="Times New Roman"/>
          <w:color w:val="000000"/>
          <w:sz w:val="28"/>
          <w:szCs w:val="28"/>
        </w:rPr>
      </w:pPr>
      <w:r w:rsidRPr="002B3622">
        <w:rPr>
          <w:rFonts w:ascii="Times New Roman" w:hAnsi="Times New Roman"/>
          <w:color w:val="000000"/>
          <w:sz w:val="28"/>
          <w:szCs w:val="28"/>
        </w:rPr>
        <w:t>По мнению Б.С.</w:t>
      </w:r>
      <w:r w:rsidR="00B90331">
        <w:rPr>
          <w:rFonts w:ascii="Times New Roman" w:hAnsi="Times New Roman"/>
          <w:color w:val="000000"/>
          <w:sz w:val="28"/>
          <w:szCs w:val="28"/>
        </w:rPr>
        <w:t> </w:t>
      </w:r>
      <w:r w:rsidRPr="002B3622">
        <w:rPr>
          <w:rFonts w:ascii="Times New Roman" w:hAnsi="Times New Roman"/>
          <w:color w:val="000000"/>
          <w:sz w:val="28"/>
          <w:szCs w:val="28"/>
        </w:rPr>
        <w:t xml:space="preserve">Гершунского для прогрессивного развития страны, общества и его граждан необходимо </w:t>
      </w:r>
      <w:r w:rsidRPr="002B3622">
        <w:rPr>
          <w:rFonts w:ascii="Times New Roman" w:hAnsi="Times New Roman"/>
          <w:sz w:val="28"/>
          <w:szCs w:val="28"/>
        </w:rPr>
        <w:t>понять ценности образования, обратиться к анализу его общественной значимости. Далеко не всегда взгляды государства и общества в развитии образования совпадают. Таким образом, г</w:t>
      </w:r>
      <w:r w:rsidRPr="002B3622">
        <w:rPr>
          <w:rFonts w:ascii="Times New Roman" w:hAnsi="Times New Roman"/>
          <w:color w:val="000000"/>
          <w:sz w:val="28"/>
          <w:szCs w:val="28"/>
        </w:rPr>
        <w:t xml:space="preserve">лавной особенностью управления образованием как отмечает автор, является то, что проблемы образования должны решаться не только на уровне образовательной системы, но и выходить на общегосударственный уровень, формируя глобальный характер управленческого взаимодействия. Б.С.Гершунский указывает, что такое положение обуславливает необходимость учета ряда принципов управления образованием, среди которых можно выделить принцип усиления корпоративной составляющей управления, который предполагает, что к управлению образованием для решения различных проблем в данной сфере в современных условиях необходимо привлекать различные социальные институты, главным образом, бизнес, семью, а также пересмотреть роль образовательных организаций и самих обучающихся в управлении процессом образования </w:t>
      </w:r>
      <w:r w:rsidRPr="002B3622">
        <w:rPr>
          <w:rFonts w:ascii="Times New Roman" w:hAnsi="Times New Roman"/>
          <w:sz w:val="28"/>
          <w:szCs w:val="28"/>
          <w:shd w:val="clear" w:color="auto" w:fill="FFFFFF"/>
        </w:rPr>
        <w:t>[</w:t>
      </w:r>
      <w:r w:rsidR="006D6838" w:rsidRPr="002B3622">
        <w:rPr>
          <w:rFonts w:ascii="Times New Roman" w:hAnsi="Times New Roman"/>
          <w:sz w:val="28"/>
          <w:szCs w:val="28"/>
          <w:shd w:val="clear" w:color="auto" w:fill="FFFFFF"/>
        </w:rPr>
        <w:t>9</w:t>
      </w:r>
      <w:r w:rsidRPr="002B3622">
        <w:rPr>
          <w:rFonts w:ascii="Times New Roman" w:hAnsi="Times New Roman"/>
          <w:sz w:val="28"/>
          <w:szCs w:val="28"/>
          <w:shd w:val="clear" w:color="auto" w:fill="FFFFFF"/>
        </w:rPr>
        <w:t>]</w:t>
      </w:r>
      <w:r w:rsidRPr="002B3622">
        <w:rPr>
          <w:rFonts w:ascii="Times New Roman" w:hAnsi="Times New Roman"/>
          <w:color w:val="000000"/>
          <w:sz w:val="28"/>
          <w:szCs w:val="28"/>
        </w:rPr>
        <w:t xml:space="preserve">. </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Исследования, касающиеся вопросов управления, в том числе и в сфере образования, представлены достаточно широко в мировой научной литературе дальнего и ближнего зарубежья</w:t>
      </w:r>
      <w:r w:rsidRPr="002B3622">
        <w:rPr>
          <w:rFonts w:ascii="Times New Roman" w:hAnsi="Times New Roman"/>
          <w:sz w:val="28"/>
          <w:szCs w:val="28"/>
          <w:shd w:val="clear" w:color="auto" w:fill="FFFFFF"/>
        </w:rPr>
        <w:t>.</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В</w:t>
      </w:r>
      <w:r w:rsidR="002D28B9" w:rsidRPr="002D28B9">
        <w:rPr>
          <w:rFonts w:ascii="Times New Roman" w:hAnsi="Times New Roman"/>
          <w:sz w:val="28"/>
          <w:szCs w:val="28"/>
          <w:lang w:val="en-US"/>
        </w:rPr>
        <w:t xml:space="preserve"> </w:t>
      </w:r>
      <w:r w:rsidRPr="002B3622">
        <w:rPr>
          <w:rFonts w:ascii="Times New Roman" w:hAnsi="Times New Roman"/>
          <w:sz w:val="28"/>
          <w:szCs w:val="28"/>
        </w:rPr>
        <w:t>работах</w:t>
      </w:r>
      <w:r w:rsidR="002D28B9" w:rsidRPr="002D28B9">
        <w:rPr>
          <w:rFonts w:ascii="Times New Roman" w:hAnsi="Times New Roman"/>
          <w:sz w:val="28"/>
          <w:szCs w:val="28"/>
          <w:lang w:val="en-US"/>
        </w:rPr>
        <w:t xml:space="preserve"> </w:t>
      </w:r>
      <w:r w:rsidRPr="002B3622">
        <w:rPr>
          <w:rFonts w:ascii="Times New Roman" w:hAnsi="Times New Roman"/>
          <w:sz w:val="28"/>
          <w:szCs w:val="28"/>
          <w:lang w:val="en-US"/>
        </w:rPr>
        <w:t>P</w:t>
      </w:r>
      <w:r w:rsidRPr="002D28B9">
        <w:rPr>
          <w:rFonts w:ascii="Times New Roman" w:hAnsi="Times New Roman"/>
          <w:sz w:val="28"/>
          <w:szCs w:val="28"/>
          <w:lang w:val="en-US"/>
        </w:rPr>
        <w:t>.</w:t>
      </w:r>
      <w:r w:rsidR="00B90331" w:rsidRPr="00B90331">
        <w:rPr>
          <w:rFonts w:ascii="Times New Roman" w:hAnsi="Times New Roman"/>
          <w:sz w:val="28"/>
          <w:szCs w:val="28"/>
          <w:lang w:val="en-US"/>
        </w:rPr>
        <w:t> </w:t>
      </w:r>
      <w:r w:rsidRPr="002B3622">
        <w:rPr>
          <w:rFonts w:ascii="Times New Roman" w:hAnsi="Times New Roman"/>
          <w:sz w:val="28"/>
          <w:szCs w:val="28"/>
          <w:lang w:val="en-US"/>
        </w:rPr>
        <w:t>Hallinger</w:t>
      </w:r>
      <w:r w:rsidRPr="002D28B9">
        <w:rPr>
          <w:rFonts w:ascii="Times New Roman" w:hAnsi="Times New Roman"/>
          <w:sz w:val="28"/>
          <w:szCs w:val="28"/>
          <w:lang w:val="en-US"/>
        </w:rPr>
        <w:t xml:space="preserve">, </w:t>
      </w:r>
      <w:r w:rsidRPr="002B3622">
        <w:rPr>
          <w:rFonts w:ascii="Times New Roman" w:hAnsi="Times New Roman"/>
          <w:sz w:val="28"/>
          <w:szCs w:val="28"/>
          <w:lang w:val="en-US"/>
        </w:rPr>
        <w:t>Ju</w:t>
      </w:r>
      <w:r w:rsidRPr="002D28B9">
        <w:rPr>
          <w:rFonts w:ascii="Times New Roman" w:hAnsi="Times New Roman"/>
          <w:sz w:val="28"/>
          <w:szCs w:val="28"/>
          <w:lang w:val="en-US"/>
        </w:rPr>
        <w:t>.</w:t>
      </w:r>
      <w:r w:rsidR="00B90331" w:rsidRPr="00B90331">
        <w:rPr>
          <w:rFonts w:ascii="Times New Roman" w:hAnsi="Times New Roman"/>
          <w:sz w:val="28"/>
          <w:szCs w:val="28"/>
          <w:lang w:val="en-US"/>
        </w:rPr>
        <w:t> </w:t>
      </w:r>
      <w:r w:rsidRPr="002B3622">
        <w:rPr>
          <w:rFonts w:ascii="Times New Roman" w:hAnsi="Times New Roman"/>
          <w:sz w:val="28"/>
          <w:szCs w:val="28"/>
          <w:lang w:val="en-US"/>
        </w:rPr>
        <w:t>Chen</w:t>
      </w:r>
      <w:r w:rsidRPr="002B3622">
        <w:rPr>
          <w:rFonts w:ascii="Times New Roman" w:hAnsi="Times New Roman"/>
          <w:sz w:val="28"/>
          <w:szCs w:val="28"/>
        </w:rPr>
        <w:t xml:space="preserve"> сделан обзор литературы по лидерству и управлению образованием в Азии в период с 1995 по 2012 годы </w:t>
      </w:r>
      <w:r w:rsidRPr="002B3622">
        <w:rPr>
          <w:rFonts w:ascii="Times New Roman" w:hAnsi="Times New Roman"/>
          <w:sz w:val="28"/>
          <w:szCs w:val="28"/>
          <w:shd w:val="clear" w:color="auto" w:fill="FFFFFF"/>
        </w:rPr>
        <w:t>[</w:t>
      </w:r>
      <w:r w:rsidR="0026611A" w:rsidRPr="002B3622">
        <w:rPr>
          <w:rFonts w:ascii="Times New Roman" w:hAnsi="Times New Roman"/>
          <w:sz w:val="28"/>
          <w:szCs w:val="28"/>
          <w:shd w:val="clear" w:color="auto" w:fill="FFFFFF"/>
        </w:rPr>
        <w:t>1</w:t>
      </w:r>
      <w:r w:rsidR="006D6838" w:rsidRPr="002B3622">
        <w:rPr>
          <w:rFonts w:ascii="Times New Roman" w:hAnsi="Times New Roman"/>
          <w:sz w:val="28"/>
          <w:szCs w:val="28"/>
          <w:shd w:val="clear" w:color="auto" w:fill="FFFFFF"/>
        </w:rPr>
        <w:t>0</w:t>
      </w:r>
      <w:r w:rsidRPr="002B3622">
        <w:rPr>
          <w:rFonts w:ascii="Times New Roman" w:hAnsi="Times New Roman"/>
          <w:sz w:val="28"/>
          <w:szCs w:val="28"/>
          <w:shd w:val="clear" w:color="auto" w:fill="FFFFFF"/>
        </w:rPr>
        <w:t>]</w:t>
      </w:r>
      <w:r w:rsidRPr="002B3622">
        <w:rPr>
          <w:rFonts w:ascii="Times New Roman" w:hAnsi="Times New Roman"/>
          <w:sz w:val="28"/>
          <w:szCs w:val="28"/>
        </w:rPr>
        <w:t>.</w:t>
      </w:r>
    </w:p>
    <w:p w:rsidR="00E20B63" w:rsidRPr="002B3622" w:rsidRDefault="00E20B63" w:rsidP="002B3622">
      <w:pPr>
        <w:widowControl w:val="0"/>
        <w:spacing w:after="0" w:line="240" w:lineRule="auto"/>
        <w:ind w:firstLine="709"/>
        <w:jc w:val="both"/>
        <w:rPr>
          <w:rFonts w:ascii="Times New Roman" w:hAnsi="Times New Roman"/>
          <w:sz w:val="28"/>
          <w:szCs w:val="28"/>
          <w:shd w:val="clear" w:color="auto" w:fill="FFFFFF"/>
        </w:rPr>
      </w:pPr>
      <w:r w:rsidRPr="002B3622">
        <w:rPr>
          <w:rFonts w:ascii="Times New Roman" w:hAnsi="Times New Roman"/>
          <w:sz w:val="28"/>
          <w:szCs w:val="28"/>
          <w:lang w:val="en-US"/>
        </w:rPr>
        <w:t>L</w:t>
      </w:r>
      <w:r w:rsidRPr="002B3622">
        <w:rPr>
          <w:rFonts w:ascii="Times New Roman" w:hAnsi="Times New Roman"/>
          <w:sz w:val="28"/>
          <w:szCs w:val="28"/>
        </w:rPr>
        <w:t>.</w:t>
      </w:r>
      <w:r w:rsidRPr="002B3622">
        <w:rPr>
          <w:rFonts w:ascii="Times New Roman" w:hAnsi="Times New Roman"/>
          <w:sz w:val="28"/>
          <w:szCs w:val="28"/>
          <w:lang w:val="en-US"/>
        </w:rPr>
        <w:t>V</w:t>
      </w:r>
      <w:r w:rsidRPr="002B3622">
        <w:rPr>
          <w:rFonts w:ascii="Times New Roman" w:hAnsi="Times New Roman"/>
          <w:sz w:val="28"/>
          <w:szCs w:val="28"/>
        </w:rPr>
        <w:t>.</w:t>
      </w:r>
      <w:r w:rsidR="00B90331">
        <w:rPr>
          <w:rFonts w:ascii="Times New Roman" w:hAnsi="Times New Roman"/>
          <w:sz w:val="28"/>
          <w:szCs w:val="28"/>
        </w:rPr>
        <w:t> </w:t>
      </w:r>
      <w:r w:rsidRPr="002B3622">
        <w:rPr>
          <w:rFonts w:ascii="Times New Roman" w:hAnsi="Times New Roman"/>
          <w:sz w:val="28"/>
          <w:szCs w:val="28"/>
          <w:lang w:val="en-US"/>
        </w:rPr>
        <w:t>Morris</w:t>
      </w:r>
      <w:r w:rsidRPr="002B3622">
        <w:rPr>
          <w:rFonts w:ascii="Times New Roman" w:hAnsi="Times New Roman"/>
          <w:sz w:val="28"/>
          <w:szCs w:val="28"/>
        </w:rPr>
        <w:t xml:space="preserve"> исследовал особенности управления в колледжах и высших учебных заведениях </w:t>
      </w:r>
      <w:r w:rsidRPr="002B3622">
        <w:rPr>
          <w:rFonts w:ascii="Times New Roman" w:hAnsi="Times New Roman"/>
          <w:sz w:val="28"/>
          <w:szCs w:val="28"/>
          <w:shd w:val="clear" w:color="auto" w:fill="FFFFFF"/>
        </w:rPr>
        <w:t>[</w:t>
      </w:r>
      <w:r w:rsidR="0026611A" w:rsidRPr="002B3622">
        <w:rPr>
          <w:rFonts w:ascii="Times New Roman" w:hAnsi="Times New Roman"/>
          <w:sz w:val="28"/>
          <w:szCs w:val="28"/>
          <w:shd w:val="clear" w:color="auto" w:fill="FFFFFF"/>
        </w:rPr>
        <w:t>1</w:t>
      </w:r>
      <w:r w:rsidR="006D6838" w:rsidRPr="002B3622">
        <w:rPr>
          <w:rFonts w:ascii="Times New Roman" w:hAnsi="Times New Roman"/>
          <w:sz w:val="28"/>
          <w:szCs w:val="28"/>
          <w:shd w:val="clear" w:color="auto" w:fill="FFFFFF"/>
        </w:rPr>
        <w:t>1</w:t>
      </w:r>
      <w:r w:rsidRPr="002B3622">
        <w:rPr>
          <w:rFonts w:ascii="Times New Roman" w:hAnsi="Times New Roman"/>
          <w:sz w:val="28"/>
          <w:szCs w:val="28"/>
          <w:shd w:val="clear" w:color="auto" w:fill="FFFFFF"/>
        </w:rPr>
        <w:t>].</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lang w:val="en-US"/>
        </w:rPr>
        <w:t>A</w:t>
      </w:r>
      <w:r w:rsidRPr="002B3622">
        <w:rPr>
          <w:rFonts w:ascii="Times New Roman" w:hAnsi="Times New Roman"/>
          <w:sz w:val="28"/>
          <w:szCs w:val="28"/>
        </w:rPr>
        <w:t>.</w:t>
      </w:r>
      <w:r w:rsidR="00B90331">
        <w:rPr>
          <w:rFonts w:ascii="Times New Roman" w:hAnsi="Times New Roman"/>
          <w:sz w:val="28"/>
          <w:szCs w:val="28"/>
        </w:rPr>
        <w:t> </w:t>
      </w:r>
      <w:r w:rsidRPr="002B3622">
        <w:rPr>
          <w:rFonts w:ascii="Times New Roman" w:hAnsi="Times New Roman"/>
          <w:sz w:val="28"/>
          <w:szCs w:val="28"/>
          <w:lang w:val="en-US"/>
        </w:rPr>
        <w:t>Floyd</w:t>
      </w:r>
      <w:r w:rsidR="002D28B9">
        <w:rPr>
          <w:rFonts w:ascii="Times New Roman" w:hAnsi="Times New Roman"/>
          <w:sz w:val="28"/>
          <w:szCs w:val="28"/>
        </w:rPr>
        <w:t xml:space="preserve"> </w:t>
      </w:r>
      <w:r w:rsidRPr="002B3622">
        <w:rPr>
          <w:rFonts w:ascii="Times New Roman" w:hAnsi="Times New Roman"/>
          <w:sz w:val="28"/>
          <w:szCs w:val="28"/>
          <w:shd w:val="clear" w:color="auto" w:fill="FFFFFF"/>
        </w:rPr>
        <w:t>[1</w:t>
      </w:r>
      <w:r w:rsidR="006D6838" w:rsidRPr="002B3622">
        <w:rPr>
          <w:rFonts w:ascii="Times New Roman" w:hAnsi="Times New Roman"/>
          <w:sz w:val="28"/>
          <w:szCs w:val="28"/>
          <w:shd w:val="clear" w:color="auto" w:fill="FFFFFF"/>
        </w:rPr>
        <w:t>2</w:t>
      </w:r>
      <w:r w:rsidRPr="002B3622">
        <w:rPr>
          <w:rFonts w:ascii="Times New Roman" w:hAnsi="Times New Roman"/>
          <w:sz w:val="28"/>
          <w:szCs w:val="28"/>
          <w:shd w:val="clear" w:color="auto" w:fill="FFFFFF"/>
        </w:rPr>
        <w:t>]</w:t>
      </w:r>
      <w:r w:rsidR="002D28B9">
        <w:rPr>
          <w:rFonts w:ascii="Times New Roman" w:hAnsi="Times New Roman"/>
          <w:sz w:val="28"/>
          <w:szCs w:val="28"/>
          <w:shd w:val="clear" w:color="auto" w:fill="FFFFFF"/>
        </w:rPr>
        <w:t xml:space="preserve"> </w:t>
      </w:r>
      <w:r w:rsidRPr="002B3622">
        <w:rPr>
          <w:rFonts w:ascii="Times New Roman" w:hAnsi="Times New Roman"/>
          <w:sz w:val="28"/>
          <w:szCs w:val="28"/>
        </w:rPr>
        <w:t>в своих работах акцентирует внимание на необходимости подготовки хороших лидеров и менеджеров для системы образования. В результате проведенных исследований он приходит к выводу о необходимости поддержки и индивидуальной подготовки менеджеров, которые завтра станут эффективными лидерами.</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lang w:val="en-US"/>
        </w:rPr>
        <w:t>L</w:t>
      </w:r>
      <w:r w:rsidRPr="002B3622">
        <w:rPr>
          <w:rFonts w:ascii="Times New Roman" w:hAnsi="Times New Roman"/>
          <w:sz w:val="28"/>
          <w:szCs w:val="28"/>
        </w:rPr>
        <w:t>.</w:t>
      </w:r>
      <w:r w:rsidR="00B90331">
        <w:rPr>
          <w:rFonts w:ascii="Times New Roman" w:hAnsi="Times New Roman"/>
          <w:sz w:val="28"/>
          <w:szCs w:val="28"/>
        </w:rPr>
        <w:t> </w:t>
      </w:r>
      <w:r w:rsidRPr="002B3622">
        <w:rPr>
          <w:rFonts w:ascii="Times New Roman" w:hAnsi="Times New Roman"/>
          <w:sz w:val="28"/>
          <w:szCs w:val="28"/>
          <w:lang w:val="en-US"/>
        </w:rPr>
        <w:t>Degn</w:t>
      </w:r>
      <w:r w:rsidR="002D28B9">
        <w:rPr>
          <w:rFonts w:ascii="Times New Roman" w:hAnsi="Times New Roman"/>
          <w:sz w:val="28"/>
          <w:szCs w:val="28"/>
        </w:rPr>
        <w:t xml:space="preserve"> </w:t>
      </w:r>
      <w:r w:rsidRPr="002B3622">
        <w:rPr>
          <w:rFonts w:ascii="Times New Roman" w:hAnsi="Times New Roman"/>
          <w:sz w:val="28"/>
          <w:szCs w:val="28"/>
          <w:shd w:val="clear" w:color="auto" w:fill="FFFFFF"/>
        </w:rPr>
        <w:t>[1</w:t>
      </w:r>
      <w:r w:rsidR="006D6838" w:rsidRPr="002B3622">
        <w:rPr>
          <w:rFonts w:ascii="Times New Roman" w:hAnsi="Times New Roman"/>
          <w:sz w:val="28"/>
          <w:szCs w:val="28"/>
          <w:shd w:val="clear" w:color="auto" w:fill="FFFFFF"/>
        </w:rPr>
        <w:t>3</w:t>
      </w:r>
      <w:r w:rsidRPr="002B3622">
        <w:rPr>
          <w:rFonts w:ascii="Times New Roman" w:hAnsi="Times New Roman"/>
          <w:sz w:val="28"/>
          <w:szCs w:val="28"/>
          <w:shd w:val="clear" w:color="auto" w:fill="FFFFFF"/>
        </w:rPr>
        <w:t>]</w:t>
      </w:r>
      <w:r w:rsidRPr="002B3622">
        <w:rPr>
          <w:rFonts w:ascii="Times New Roman" w:hAnsi="Times New Roman"/>
          <w:sz w:val="28"/>
          <w:szCs w:val="28"/>
        </w:rPr>
        <w:t>, изучая с</w:t>
      </w:r>
      <w:r w:rsidRPr="002B3622">
        <w:rPr>
          <w:rFonts w:ascii="Times New Roman" w:hAnsi="Times New Roman"/>
          <w:color w:val="000000"/>
          <w:sz w:val="28"/>
          <w:szCs w:val="28"/>
        </w:rPr>
        <w:t xml:space="preserve">тратегический менеджмент и лидерство в высшем образовании, исследует влияние новых и старых идей на </w:t>
      </w:r>
      <w:r w:rsidRPr="002B3622">
        <w:rPr>
          <w:rFonts w:ascii="Times New Roman" w:hAnsi="Times New Roman"/>
          <w:sz w:val="28"/>
          <w:szCs w:val="28"/>
        </w:rPr>
        <w:t>построение целей и стратегическую практику управления в вузе, говорит о подготовке стратегических менеджеров и об их роли в превращении вузов в более активных, предпринимательских участников в обществе.</w:t>
      </w:r>
    </w:p>
    <w:p w:rsidR="00E20B63" w:rsidRPr="002B3622" w:rsidRDefault="00E20B63" w:rsidP="002B3622">
      <w:pPr>
        <w:widowControl w:val="0"/>
        <w:spacing w:after="0" w:line="240" w:lineRule="auto"/>
        <w:ind w:firstLine="709"/>
        <w:jc w:val="both"/>
        <w:rPr>
          <w:rFonts w:ascii="Times New Roman" w:hAnsi="Times New Roman"/>
          <w:color w:val="000000"/>
          <w:sz w:val="28"/>
          <w:szCs w:val="28"/>
        </w:rPr>
      </w:pPr>
      <w:r w:rsidRPr="002B3622">
        <w:rPr>
          <w:rFonts w:ascii="Times New Roman" w:hAnsi="Times New Roman"/>
          <w:color w:val="000000"/>
          <w:sz w:val="28"/>
          <w:szCs w:val="28"/>
        </w:rPr>
        <w:t>В.И.</w:t>
      </w:r>
      <w:r w:rsidR="00B90331">
        <w:rPr>
          <w:rFonts w:ascii="Times New Roman" w:hAnsi="Times New Roman"/>
          <w:color w:val="000000"/>
          <w:sz w:val="28"/>
          <w:szCs w:val="28"/>
        </w:rPr>
        <w:t> </w:t>
      </w:r>
      <w:r w:rsidRPr="002B3622">
        <w:rPr>
          <w:rFonts w:ascii="Times New Roman" w:hAnsi="Times New Roman"/>
          <w:color w:val="000000"/>
          <w:sz w:val="28"/>
          <w:szCs w:val="28"/>
        </w:rPr>
        <w:t xml:space="preserve">Проскурина определила педагогические условия, реализация которых позволяет подготовить студентов педагогического вуза к управленческой деятельности в общеобразовательных учреждениях </w:t>
      </w:r>
      <w:r w:rsidRPr="002B3622">
        <w:rPr>
          <w:rFonts w:ascii="Times New Roman" w:hAnsi="Times New Roman"/>
          <w:sz w:val="28"/>
          <w:szCs w:val="28"/>
          <w:shd w:val="clear" w:color="auto" w:fill="FFFFFF"/>
        </w:rPr>
        <w:t>[1</w:t>
      </w:r>
      <w:r w:rsidR="006D6838" w:rsidRPr="002B3622">
        <w:rPr>
          <w:rFonts w:ascii="Times New Roman" w:hAnsi="Times New Roman"/>
          <w:sz w:val="28"/>
          <w:szCs w:val="28"/>
          <w:shd w:val="clear" w:color="auto" w:fill="FFFFFF"/>
        </w:rPr>
        <w:t>4</w:t>
      </w:r>
      <w:r w:rsidRPr="002B3622">
        <w:rPr>
          <w:rFonts w:ascii="Times New Roman" w:hAnsi="Times New Roman"/>
          <w:sz w:val="28"/>
          <w:szCs w:val="28"/>
          <w:shd w:val="clear" w:color="auto" w:fill="FFFFFF"/>
        </w:rPr>
        <w:t>]</w:t>
      </w:r>
      <w:r w:rsidRPr="002B3622">
        <w:rPr>
          <w:rFonts w:ascii="Times New Roman" w:hAnsi="Times New Roman"/>
          <w:color w:val="000000"/>
          <w:sz w:val="28"/>
          <w:szCs w:val="28"/>
        </w:rPr>
        <w:t>.</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color w:val="000000"/>
          <w:sz w:val="28"/>
          <w:szCs w:val="28"/>
        </w:rPr>
        <w:t>Е.А.</w:t>
      </w:r>
      <w:r w:rsidR="00B90331">
        <w:rPr>
          <w:rFonts w:ascii="Times New Roman" w:hAnsi="Times New Roman"/>
          <w:color w:val="000000"/>
          <w:sz w:val="28"/>
          <w:szCs w:val="28"/>
        </w:rPr>
        <w:t> </w:t>
      </w:r>
      <w:r w:rsidRPr="002B3622">
        <w:rPr>
          <w:rFonts w:ascii="Times New Roman" w:hAnsi="Times New Roman"/>
          <w:color w:val="000000"/>
          <w:sz w:val="28"/>
          <w:szCs w:val="28"/>
        </w:rPr>
        <w:t xml:space="preserve">Шварцкопф были уточнены </w:t>
      </w:r>
      <w:r w:rsidRPr="002B3622">
        <w:rPr>
          <w:rFonts w:ascii="Times New Roman" w:hAnsi="Times New Roman"/>
          <w:sz w:val="28"/>
          <w:szCs w:val="28"/>
        </w:rPr>
        <w:t xml:space="preserve">теоретические основы управления образованием в условиях глобализации и разработке мер по адаптации управления к условиям современного рынка </w:t>
      </w:r>
      <w:r w:rsidRPr="002B3622">
        <w:rPr>
          <w:rFonts w:ascii="Times New Roman" w:hAnsi="Times New Roman"/>
          <w:sz w:val="28"/>
          <w:szCs w:val="28"/>
          <w:shd w:val="clear" w:color="auto" w:fill="FFFFFF"/>
        </w:rPr>
        <w:t>[1</w:t>
      </w:r>
      <w:r w:rsidR="006D6838" w:rsidRPr="002B3622">
        <w:rPr>
          <w:rFonts w:ascii="Times New Roman" w:hAnsi="Times New Roman"/>
          <w:sz w:val="28"/>
          <w:szCs w:val="28"/>
          <w:shd w:val="clear" w:color="auto" w:fill="FFFFFF"/>
        </w:rPr>
        <w:t>5</w:t>
      </w:r>
      <w:r w:rsidRPr="002B3622">
        <w:rPr>
          <w:rFonts w:ascii="Times New Roman" w:hAnsi="Times New Roman"/>
          <w:sz w:val="28"/>
          <w:szCs w:val="28"/>
          <w:shd w:val="clear" w:color="auto" w:fill="FFFFFF"/>
        </w:rPr>
        <w:t>]</w:t>
      </w:r>
      <w:r w:rsidRPr="002B3622">
        <w:rPr>
          <w:rFonts w:ascii="Times New Roman" w:hAnsi="Times New Roman"/>
          <w:sz w:val="28"/>
          <w:szCs w:val="28"/>
        </w:rPr>
        <w:t>.</w:t>
      </w:r>
    </w:p>
    <w:p w:rsidR="00E20B63" w:rsidRPr="002B3622" w:rsidRDefault="00E20B63" w:rsidP="002B3622">
      <w:pPr>
        <w:widowControl w:val="0"/>
        <w:autoSpaceDE w:val="0"/>
        <w:autoSpaceDN w:val="0"/>
        <w:adjustRightInd w:val="0"/>
        <w:spacing w:after="0" w:line="240" w:lineRule="auto"/>
        <w:ind w:firstLine="709"/>
        <w:jc w:val="both"/>
        <w:rPr>
          <w:rFonts w:ascii="Times New Roman" w:hAnsi="Times New Roman"/>
          <w:sz w:val="28"/>
          <w:szCs w:val="28"/>
        </w:rPr>
      </w:pPr>
      <w:r w:rsidRPr="002B3622">
        <w:rPr>
          <w:rFonts w:ascii="Times New Roman" w:hAnsi="Times New Roman"/>
          <w:sz w:val="28"/>
          <w:szCs w:val="28"/>
        </w:rPr>
        <w:t>Л.С.</w:t>
      </w:r>
      <w:r w:rsidR="00B90331">
        <w:rPr>
          <w:rFonts w:ascii="Times New Roman" w:hAnsi="Times New Roman"/>
          <w:sz w:val="28"/>
          <w:szCs w:val="28"/>
        </w:rPr>
        <w:t> </w:t>
      </w:r>
      <w:r w:rsidRPr="002B3622">
        <w:rPr>
          <w:rFonts w:ascii="Times New Roman" w:hAnsi="Times New Roman"/>
          <w:sz w:val="28"/>
          <w:szCs w:val="28"/>
        </w:rPr>
        <w:t xml:space="preserve">Мельникова занималась изучением государственно-общественного управления образованием (ГОУО) в системе повышения квалификации руководителей общеобразовательных учреждений </w:t>
      </w:r>
      <w:r w:rsidRPr="002B3622">
        <w:rPr>
          <w:rFonts w:ascii="Times New Roman" w:hAnsi="Times New Roman"/>
          <w:sz w:val="28"/>
          <w:szCs w:val="28"/>
          <w:shd w:val="clear" w:color="auto" w:fill="FFFFFF"/>
        </w:rPr>
        <w:t>[1</w:t>
      </w:r>
      <w:r w:rsidR="006D6838" w:rsidRPr="002B3622">
        <w:rPr>
          <w:rFonts w:ascii="Times New Roman" w:hAnsi="Times New Roman"/>
          <w:sz w:val="28"/>
          <w:szCs w:val="28"/>
          <w:shd w:val="clear" w:color="auto" w:fill="FFFFFF"/>
        </w:rPr>
        <w:t>6</w:t>
      </w:r>
      <w:r w:rsidRPr="002B3622">
        <w:rPr>
          <w:rFonts w:ascii="Times New Roman" w:hAnsi="Times New Roman"/>
          <w:sz w:val="28"/>
          <w:szCs w:val="28"/>
          <w:shd w:val="clear" w:color="auto" w:fill="FFFFFF"/>
        </w:rPr>
        <w:t>]</w:t>
      </w:r>
      <w:r w:rsidRPr="002B3622">
        <w:rPr>
          <w:rFonts w:ascii="Times New Roman" w:hAnsi="Times New Roman"/>
          <w:sz w:val="28"/>
          <w:szCs w:val="28"/>
        </w:rPr>
        <w:t>.</w:t>
      </w:r>
    </w:p>
    <w:p w:rsidR="00E20B63" w:rsidRPr="002B3622" w:rsidRDefault="00E20B63" w:rsidP="002B3622">
      <w:pPr>
        <w:widowControl w:val="0"/>
        <w:spacing w:after="0" w:line="240" w:lineRule="auto"/>
        <w:ind w:firstLine="709"/>
        <w:jc w:val="both"/>
        <w:rPr>
          <w:rFonts w:ascii="Times New Roman" w:hAnsi="Times New Roman"/>
          <w:sz w:val="28"/>
          <w:szCs w:val="28"/>
          <w:shd w:val="clear" w:color="auto" w:fill="FFFFFF"/>
        </w:rPr>
      </w:pPr>
      <w:r w:rsidRPr="002B3622">
        <w:rPr>
          <w:rFonts w:ascii="Times New Roman" w:hAnsi="Times New Roman"/>
          <w:sz w:val="28"/>
          <w:szCs w:val="28"/>
        </w:rPr>
        <w:lastRenderedPageBreak/>
        <w:t xml:space="preserve">С.Г.Алексеев рассматривал государственно-общественное управление как фактор формирования муниципального образовательного пространства </w:t>
      </w:r>
      <w:r w:rsidRPr="002B3622">
        <w:rPr>
          <w:rFonts w:ascii="Times New Roman" w:hAnsi="Times New Roman"/>
          <w:sz w:val="28"/>
          <w:szCs w:val="28"/>
          <w:shd w:val="clear" w:color="auto" w:fill="FFFFFF"/>
        </w:rPr>
        <w:t>[1</w:t>
      </w:r>
      <w:r w:rsidR="006D6838" w:rsidRPr="002B3622">
        <w:rPr>
          <w:rFonts w:ascii="Times New Roman" w:hAnsi="Times New Roman"/>
          <w:sz w:val="28"/>
          <w:szCs w:val="28"/>
          <w:shd w:val="clear" w:color="auto" w:fill="FFFFFF"/>
        </w:rPr>
        <w:t>7</w:t>
      </w:r>
      <w:r w:rsidRPr="002B3622">
        <w:rPr>
          <w:rFonts w:ascii="Times New Roman" w:hAnsi="Times New Roman"/>
          <w:sz w:val="28"/>
          <w:szCs w:val="28"/>
          <w:shd w:val="clear" w:color="auto" w:fill="FFFFFF"/>
        </w:rPr>
        <w:t>].</w:t>
      </w:r>
    </w:p>
    <w:p w:rsidR="00E20B63" w:rsidRPr="002B3622" w:rsidRDefault="00E20B63" w:rsidP="002B3622">
      <w:pPr>
        <w:widowControl w:val="0"/>
        <w:spacing w:after="0" w:line="240" w:lineRule="auto"/>
        <w:ind w:firstLine="709"/>
        <w:jc w:val="both"/>
        <w:rPr>
          <w:rFonts w:ascii="Times New Roman" w:hAnsi="Times New Roman"/>
          <w:sz w:val="28"/>
          <w:szCs w:val="28"/>
          <w:shd w:val="clear" w:color="auto" w:fill="FFFFFF"/>
        </w:rPr>
      </w:pPr>
      <w:r w:rsidRPr="002B3622">
        <w:rPr>
          <w:rFonts w:ascii="Times New Roman" w:hAnsi="Times New Roman"/>
          <w:sz w:val="28"/>
          <w:szCs w:val="28"/>
          <w:shd w:val="clear" w:color="auto" w:fill="FFFFFF"/>
        </w:rPr>
        <w:t>Т.В.</w:t>
      </w:r>
      <w:r w:rsidR="00B90331">
        <w:rPr>
          <w:rFonts w:ascii="Times New Roman" w:hAnsi="Times New Roman"/>
          <w:sz w:val="28"/>
          <w:szCs w:val="28"/>
          <w:shd w:val="clear" w:color="auto" w:fill="FFFFFF"/>
        </w:rPr>
        <w:t> </w:t>
      </w:r>
      <w:r w:rsidRPr="002B3622">
        <w:rPr>
          <w:rFonts w:ascii="Times New Roman" w:hAnsi="Times New Roman"/>
          <w:sz w:val="28"/>
          <w:szCs w:val="28"/>
          <w:shd w:val="clear" w:color="auto" w:fill="FFFFFF"/>
        </w:rPr>
        <w:t>Саенко разработала на основе теоретико-методологического анализа управления образованием модель государственно-общественного управления муниципальной образовательной системой в условиях комплексной модернизации российского образования [1</w:t>
      </w:r>
      <w:r w:rsidR="006D6838" w:rsidRPr="002B3622">
        <w:rPr>
          <w:rFonts w:ascii="Times New Roman" w:hAnsi="Times New Roman"/>
          <w:sz w:val="28"/>
          <w:szCs w:val="28"/>
          <w:shd w:val="clear" w:color="auto" w:fill="FFFFFF"/>
        </w:rPr>
        <w:t>8</w:t>
      </w:r>
      <w:r w:rsidRPr="002B3622">
        <w:rPr>
          <w:rFonts w:ascii="Times New Roman" w:hAnsi="Times New Roman"/>
          <w:sz w:val="28"/>
          <w:szCs w:val="28"/>
          <w:shd w:val="clear" w:color="auto" w:fill="FFFFFF"/>
        </w:rPr>
        <w:t>].</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Модель и технология государственно-общественного управления образовательным учреждением системы среднего профессионального образования была определена в диссертационном исследовании И.Р.</w:t>
      </w:r>
      <w:r w:rsidR="00B90331">
        <w:rPr>
          <w:rFonts w:ascii="Times New Roman" w:hAnsi="Times New Roman"/>
          <w:sz w:val="28"/>
          <w:szCs w:val="28"/>
        </w:rPr>
        <w:t> </w:t>
      </w:r>
      <w:r w:rsidRPr="002B3622">
        <w:rPr>
          <w:rFonts w:ascii="Times New Roman" w:hAnsi="Times New Roman"/>
          <w:sz w:val="28"/>
          <w:szCs w:val="28"/>
        </w:rPr>
        <w:t xml:space="preserve">Багманова </w:t>
      </w:r>
      <w:r w:rsidRPr="002B3622">
        <w:rPr>
          <w:rFonts w:ascii="Times New Roman" w:hAnsi="Times New Roman"/>
          <w:sz w:val="28"/>
          <w:szCs w:val="28"/>
          <w:shd w:val="clear" w:color="auto" w:fill="FFFFFF"/>
        </w:rPr>
        <w:t>[</w:t>
      </w:r>
      <w:r w:rsidR="006D6838" w:rsidRPr="002B3622">
        <w:rPr>
          <w:rFonts w:ascii="Times New Roman" w:hAnsi="Times New Roman"/>
          <w:sz w:val="28"/>
          <w:szCs w:val="28"/>
          <w:shd w:val="clear" w:color="auto" w:fill="FFFFFF"/>
        </w:rPr>
        <w:t>19</w:t>
      </w:r>
      <w:r w:rsidRPr="002B3622">
        <w:rPr>
          <w:rFonts w:ascii="Times New Roman" w:hAnsi="Times New Roman"/>
          <w:sz w:val="28"/>
          <w:szCs w:val="28"/>
          <w:shd w:val="clear" w:color="auto" w:fill="FFFFFF"/>
        </w:rPr>
        <w:t>].</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 xml:space="preserve">Таким образом, уже в </w:t>
      </w:r>
      <w:r w:rsidRPr="002B3622">
        <w:rPr>
          <w:rFonts w:ascii="Times New Roman" w:hAnsi="Times New Roman"/>
          <w:sz w:val="28"/>
          <w:szCs w:val="28"/>
          <w:lang w:val="en-US"/>
        </w:rPr>
        <w:t>XX</w:t>
      </w:r>
      <w:r w:rsidRPr="002B3622">
        <w:rPr>
          <w:rFonts w:ascii="Times New Roman" w:hAnsi="Times New Roman"/>
          <w:sz w:val="28"/>
          <w:szCs w:val="28"/>
        </w:rPr>
        <w:t xml:space="preserve"> в., зародившееся ГОУО, внесло существенный вклад в управленческую деятельность системы образования, привлечение общественности к управлению образовательным учреждением повлияло на повышение качества образования. Несмотря на то, что ГОУО подчеркивает взаимодействие в управлении системой образования государства и общественности, тем не менее, не следует путать ГОУО с корпоративным управлением, т.к. в корпоративном управлении к управленческой деятельности также привлекаются инвесторы и бизнес структуры, которые при совместной и слаженной деятельности вносят существенный вклад в производство общественных благ.</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Наука об управлении в системе образования получила развитие и в трудах казахстанских ученых: К.Ж.</w:t>
      </w:r>
      <w:r w:rsidR="00B90331">
        <w:rPr>
          <w:rFonts w:ascii="Times New Roman" w:hAnsi="Times New Roman"/>
          <w:sz w:val="28"/>
          <w:szCs w:val="28"/>
        </w:rPr>
        <w:t> </w:t>
      </w:r>
      <w:r w:rsidRPr="002B3622">
        <w:rPr>
          <w:rFonts w:ascii="Times New Roman" w:hAnsi="Times New Roman"/>
          <w:sz w:val="28"/>
          <w:szCs w:val="28"/>
        </w:rPr>
        <w:t xml:space="preserve">Аганиной </w:t>
      </w:r>
      <w:r w:rsidRPr="002B3622">
        <w:rPr>
          <w:rFonts w:ascii="Times New Roman" w:hAnsi="Times New Roman"/>
          <w:sz w:val="28"/>
          <w:szCs w:val="28"/>
          <w:shd w:val="clear" w:color="auto" w:fill="FFFFFF"/>
        </w:rPr>
        <w:t>[</w:t>
      </w:r>
      <w:r w:rsidR="007F00E9" w:rsidRPr="002B3622">
        <w:rPr>
          <w:rFonts w:ascii="Times New Roman" w:hAnsi="Times New Roman"/>
          <w:sz w:val="28"/>
          <w:szCs w:val="28"/>
          <w:shd w:val="clear" w:color="auto" w:fill="FFFFFF"/>
        </w:rPr>
        <w:t>2</w:t>
      </w:r>
      <w:r w:rsidR="006D6838" w:rsidRPr="002B3622">
        <w:rPr>
          <w:rFonts w:ascii="Times New Roman" w:hAnsi="Times New Roman"/>
          <w:sz w:val="28"/>
          <w:szCs w:val="28"/>
          <w:shd w:val="clear" w:color="auto" w:fill="FFFFFF"/>
        </w:rPr>
        <w:t>0</w:t>
      </w:r>
      <w:r w:rsidRPr="002B3622">
        <w:rPr>
          <w:rFonts w:ascii="Times New Roman" w:hAnsi="Times New Roman"/>
          <w:sz w:val="28"/>
          <w:szCs w:val="28"/>
          <w:shd w:val="clear" w:color="auto" w:fill="FFFFFF"/>
        </w:rPr>
        <w:t xml:space="preserve">], </w:t>
      </w:r>
      <w:r w:rsidRPr="002B3622">
        <w:rPr>
          <w:rFonts w:ascii="Times New Roman" w:hAnsi="Times New Roman"/>
          <w:sz w:val="28"/>
          <w:szCs w:val="28"/>
        </w:rPr>
        <w:t>Т.М.</w:t>
      </w:r>
      <w:r w:rsidR="00B90331">
        <w:rPr>
          <w:rFonts w:ascii="Times New Roman" w:hAnsi="Times New Roman"/>
          <w:sz w:val="28"/>
          <w:szCs w:val="28"/>
        </w:rPr>
        <w:t> </w:t>
      </w:r>
      <w:r w:rsidRPr="002B3622">
        <w:rPr>
          <w:rFonts w:ascii="Times New Roman" w:hAnsi="Times New Roman"/>
          <w:sz w:val="28"/>
          <w:szCs w:val="28"/>
        </w:rPr>
        <w:t xml:space="preserve">Баймолдаева </w:t>
      </w:r>
      <w:r w:rsidRPr="002B3622">
        <w:rPr>
          <w:rFonts w:ascii="Times New Roman" w:hAnsi="Times New Roman"/>
          <w:sz w:val="28"/>
          <w:szCs w:val="28"/>
          <w:shd w:val="clear" w:color="auto" w:fill="FFFFFF"/>
        </w:rPr>
        <w:t>[</w:t>
      </w:r>
      <w:r w:rsidR="007F00E9" w:rsidRPr="002B3622">
        <w:rPr>
          <w:rFonts w:ascii="Times New Roman" w:hAnsi="Times New Roman"/>
          <w:sz w:val="28"/>
          <w:szCs w:val="28"/>
          <w:shd w:val="clear" w:color="auto" w:fill="FFFFFF"/>
        </w:rPr>
        <w:t>2</w:t>
      </w:r>
      <w:r w:rsidR="00253C09" w:rsidRPr="002B3622">
        <w:rPr>
          <w:rFonts w:ascii="Times New Roman" w:hAnsi="Times New Roman"/>
          <w:sz w:val="28"/>
          <w:szCs w:val="28"/>
          <w:shd w:val="clear" w:color="auto" w:fill="FFFFFF"/>
        </w:rPr>
        <w:t>1</w:t>
      </w:r>
      <w:r w:rsidRPr="002B3622">
        <w:rPr>
          <w:rFonts w:ascii="Times New Roman" w:hAnsi="Times New Roman"/>
          <w:sz w:val="28"/>
          <w:szCs w:val="28"/>
          <w:shd w:val="clear" w:color="auto" w:fill="FFFFFF"/>
        </w:rPr>
        <w:t>]</w:t>
      </w:r>
      <w:r w:rsidRPr="002B3622">
        <w:rPr>
          <w:rFonts w:ascii="Times New Roman" w:hAnsi="Times New Roman"/>
          <w:sz w:val="28"/>
          <w:szCs w:val="28"/>
        </w:rPr>
        <w:t>, А.А.</w:t>
      </w:r>
      <w:r w:rsidR="002B3622">
        <w:rPr>
          <w:rFonts w:ascii="Times New Roman" w:hAnsi="Times New Roman"/>
          <w:sz w:val="28"/>
          <w:szCs w:val="28"/>
        </w:rPr>
        <w:t> </w:t>
      </w:r>
      <w:r w:rsidRPr="002B3622">
        <w:rPr>
          <w:rFonts w:ascii="Times New Roman" w:hAnsi="Times New Roman"/>
          <w:sz w:val="28"/>
          <w:szCs w:val="28"/>
        </w:rPr>
        <w:t xml:space="preserve">Жайтаповой </w:t>
      </w:r>
      <w:r w:rsidRPr="002B3622">
        <w:rPr>
          <w:rFonts w:ascii="Times New Roman" w:hAnsi="Times New Roman"/>
          <w:sz w:val="28"/>
          <w:szCs w:val="28"/>
          <w:shd w:val="clear" w:color="auto" w:fill="FFFFFF"/>
        </w:rPr>
        <w:t>[2</w:t>
      </w:r>
      <w:r w:rsidR="00253C09" w:rsidRPr="002B3622">
        <w:rPr>
          <w:rFonts w:ascii="Times New Roman" w:hAnsi="Times New Roman"/>
          <w:sz w:val="28"/>
          <w:szCs w:val="28"/>
          <w:shd w:val="clear" w:color="auto" w:fill="FFFFFF"/>
        </w:rPr>
        <w:t>2</w:t>
      </w:r>
      <w:r w:rsidRPr="002B3622">
        <w:rPr>
          <w:rFonts w:ascii="Times New Roman" w:hAnsi="Times New Roman"/>
          <w:sz w:val="28"/>
          <w:szCs w:val="28"/>
          <w:shd w:val="clear" w:color="auto" w:fill="FFFFFF"/>
        </w:rPr>
        <w:t>]</w:t>
      </w:r>
      <w:r w:rsidRPr="002B3622">
        <w:rPr>
          <w:rFonts w:ascii="Times New Roman" w:hAnsi="Times New Roman"/>
          <w:sz w:val="28"/>
          <w:szCs w:val="28"/>
        </w:rPr>
        <w:t>, Ш.М.</w:t>
      </w:r>
      <w:r w:rsidR="00B90331">
        <w:rPr>
          <w:rFonts w:ascii="Times New Roman" w:hAnsi="Times New Roman"/>
          <w:sz w:val="28"/>
          <w:szCs w:val="28"/>
        </w:rPr>
        <w:t> </w:t>
      </w:r>
      <w:r w:rsidRPr="002B3622">
        <w:rPr>
          <w:rFonts w:ascii="Times New Roman" w:hAnsi="Times New Roman"/>
          <w:sz w:val="28"/>
          <w:szCs w:val="28"/>
        </w:rPr>
        <w:t xml:space="preserve">Калановой </w:t>
      </w:r>
      <w:r w:rsidRPr="002B3622">
        <w:rPr>
          <w:rFonts w:ascii="Times New Roman" w:hAnsi="Times New Roman"/>
          <w:sz w:val="28"/>
          <w:szCs w:val="28"/>
          <w:shd w:val="clear" w:color="auto" w:fill="FFFFFF"/>
        </w:rPr>
        <w:t>[2</w:t>
      </w:r>
      <w:r w:rsidR="00253C09" w:rsidRPr="002B3622">
        <w:rPr>
          <w:rFonts w:ascii="Times New Roman" w:hAnsi="Times New Roman"/>
          <w:sz w:val="28"/>
          <w:szCs w:val="28"/>
          <w:shd w:val="clear" w:color="auto" w:fill="FFFFFF"/>
        </w:rPr>
        <w:t>3</w:t>
      </w:r>
      <w:r w:rsidRPr="002B3622">
        <w:rPr>
          <w:rFonts w:ascii="Times New Roman" w:hAnsi="Times New Roman"/>
          <w:sz w:val="28"/>
          <w:szCs w:val="28"/>
          <w:shd w:val="clear" w:color="auto" w:fill="FFFFFF"/>
        </w:rPr>
        <w:t>]</w:t>
      </w:r>
      <w:r w:rsidRPr="002B3622">
        <w:rPr>
          <w:rFonts w:ascii="Times New Roman" w:hAnsi="Times New Roman"/>
          <w:sz w:val="28"/>
          <w:szCs w:val="28"/>
        </w:rPr>
        <w:t>, Б.А.</w:t>
      </w:r>
      <w:r w:rsidR="00B90331">
        <w:rPr>
          <w:rFonts w:ascii="Times New Roman" w:hAnsi="Times New Roman"/>
          <w:sz w:val="28"/>
          <w:szCs w:val="28"/>
        </w:rPr>
        <w:t> </w:t>
      </w:r>
      <w:r w:rsidRPr="002B3622">
        <w:rPr>
          <w:rFonts w:ascii="Times New Roman" w:hAnsi="Times New Roman"/>
          <w:sz w:val="28"/>
          <w:szCs w:val="28"/>
        </w:rPr>
        <w:t xml:space="preserve">Койшибаева </w:t>
      </w:r>
      <w:r w:rsidRPr="002B3622">
        <w:rPr>
          <w:rFonts w:ascii="Times New Roman" w:hAnsi="Times New Roman"/>
          <w:sz w:val="28"/>
          <w:szCs w:val="28"/>
          <w:shd w:val="clear" w:color="auto" w:fill="FFFFFF"/>
        </w:rPr>
        <w:t>[2</w:t>
      </w:r>
      <w:r w:rsidR="00253C09" w:rsidRPr="002B3622">
        <w:rPr>
          <w:rFonts w:ascii="Times New Roman" w:hAnsi="Times New Roman"/>
          <w:sz w:val="28"/>
          <w:szCs w:val="28"/>
          <w:shd w:val="clear" w:color="auto" w:fill="FFFFFF"/>
        </w:rPr>
        <w:t>4</w:t>
      </w:r>
      <w:r w:rsidRPr="002B3622">
        <w:rPr>
          <w:rFonts w:ascii="Times New Roman" w:hAnsi="Times New Roman"/>
          <w:sz w:val="28"/>
          <w:szCs w:val="28"/>
          <w:shd w:val="clear" w:color="auto" w:fill="FFFFFF"/>
        </w:rPr>
        <w:t>]</w:t>
      </w:r>
      <w:r w:rsidRPr="002B3622">
        <w:rPr>
          <w:rFonts w:ascii="Times New Roman" w:hAnsi="Times New Roman"/>
          <w:sz w:val="28"/>
          <w:szCs w:val="28"/>
        </w:rPr>
        <w:t>, Н.Д.</w:t>
      </w:r>
      <w:r w:rsidR="00B90331">
        <w:rPr>
          <w:rFonts w:ascii="Times New Roman" w:hAnsi="Times New Roman"/>
          <w:sz w:val="28"/>
          <w:szCs w:val="28"/>
        </w:rPr>
        <w:t> </w:t>
      </w:r>
      <w:r w:rsidRPr="002B3622">
        <w:rPr>
          <w:rFonts w:ascii="Times New Roman" w:hAnsi="Times New Roman"/>
          <w:sz w:val="28"/>
          <w:szCs w:val="28"/>
        </w:rPr>
        <w:t xml:space="preserve">Хмель </w:t>
      </w:r>
      <w:r w:rsidRPr="002B3622">
        <w:rPr>
          <w:rFonts w:ascii="Times New Roman" w:hAnsi="Times New Roman"/>
          <w:sz w:val="28"/>
          <w:szCs w:val="28"/>
          <w:shd w:val="clear" w:color="auto" w:fill="FFFFFF"/>
        </w:rPr>
        <w:t>[2</w:t>
      </w:r>
      <w:r w:rsidR="00253C09" w:rsidRPr="002B3622">
        <w:rPr>
          <w:rFonts w:ascii="Times New Roman" w:hAnsi="Times New Roman"/>
          <w:sz w:val="28"/>
          <w:szCs w:val="28"/>
          <w:shd w:val="clear" w:color="auto" w:fill="FFFFFF"/>
        </w:rPr>
        <w:t>5</w:t>
      </w:r>
      <w:r w:rsidRPr="002B3622">
        <w:rPr>
          <w:rFonts w:ascii="Times New Roman" w:hAnsi="Times New Roman"/>
          <w:sz w:val="28"/>
          <w:szCs w:val="28"/>
          <w:shd w:val="clear" w:color="auto" w:fill="FFFFFF"/>
        </w:rPr>
        <w:t xml:space="preserve">] </w:t>
      </w:r>
      <w:r w:rsidRPr="002B3622">
        <w:rPr>
          <w:rFonts w:ascii="Times New Roman" w:hAnsi="Times New Roman"/>
          <w:sz w:val="28"/>
          <w:szCs w:val="28"/>
        </w:rPr>
        <w:t>и др. И российских ученых: Ю.В.</w:t>
      </w:r>
      <w:r w:rsidR="00B90331">
        <w:rPr>
          <w:rFonts w:ascii="Times New Roman" w:hAnsi="Times New Roman"/>
          <w:sz w:val="28"/>
          <w:szCs w:val="28"/>
        </w:rPr>
        <w:t> </w:t>
      </w:r>
      <w:r w:rsidRPr="002B3622">
        <w:rPr>
          <w:rFonts w:ascii="Times New Roman" w:hAnsi="Times New Roman"/>
          <w:sz w:val="28"/>
          <w:szCs w:val="28"/>
        </w:rPr>
        <w:t xml:space="preserve">Васильева </w:t>
      </w:r>
      <w:r w:rsidRPr="002B3622">
        <w:rPr>
          <w:rFonts w:ascii="Times New Roman" w:hAnsi="Times New Roman"/>
          <w:sz w:val="28"/>
          <w:szCs w:val="28"/>
          <w:shd w:val="clear" w:color="auto" w:fill="FFFFFF"/>
        </w:rPr>
        <w:t>[2</w:t>
      </w:r>
      <w:r w:rsidR="00253C09" w:rsidRPr="002B3622">
        <w:rPr>
          <w:rFonts w:ascii="Times New Roman" w:hAnsi="Times New Roman"/>
          <w:sz w:val="28"/>
          <w:szCs w:val="28"/>
          <w:shd w:val="clear" w:color="auto" w:fill="FFFFFF"/>
        </w:rPr>
        <w:t>6</w:t>
      </w:r>
      <w:r w:rsidRPr="002B3622">
        <w:rPr>
          <w:rFonts w:ascii="Times New Roman" w:hAnsi="Times New Roman"/>
          <w:sz w:val="28"/>
          <w:szCs w:val="28"/>
          <w:shd w:val="clear" w:color="auto" w:fill="FFFFFF"/>
        </w:rPr>
        <w:t>]</w:t>
      </w:r>
      <w:r w:rsidRPr="002B3622">
        <w:rPr>
          <w:rFonts w:ascii="Times New Roman" w:hAnsi="Times New Roman"/>
          <w:sz w:val="28"/>
          <w:szCs w:val="28"/>
        </w:rPr>
        <w:t>, К.Я.</w:t>
      </w:r>
      <w:r w:rsidR="00B90331">
        <w:rPr>
          <w:rFonts w:ascii="Times New Roman" w:hAnsi="Times New Roman"/>
          <w:sz w:val="28"/>
          <w:szCs w:val="28"/>
        </w:rPr>
        <w:t> </w:t>
      </w:r>
      <w:r w:rsidRPr="002B3622">
        <w:rPr>
          <w:rFonts w:ascii="Times New Roman" w:hAnsi="Times New Roman"/>
          <w:sz w:val="28"/>
          <w:szCs w:val="28"/>
        </w:rPr>
        <w:t xml:space="preserve">Вазиной </w:t>
      </w:r>
      <w:r w:rsidRPr="002B3622">
        <w:rPr>
          <w:rFonts w:ascii="Times New Roman" w:hAnsi="Times New Roman"/>
          <w:sz w:val="28"/>
          <w:szCs w:val="28"/>
          <w:shd w:val="clear" w:color="auto" w:fill="FFFFFF"/>
        </w:rPr>
        <w:t>[2</w:t>
      </w:r>
      <w:r w:rsidR="00253C09" w:rsidRPr="002B3622">
        <w:rPr>
          <w:rFonts w:ascii="Times New Roman" w:hAnsi="Times New Roman"/>
          <w:sz w:val="28"/>
          <w:szCs w:val="28"/>
          <w:shd w:val="clear" w:color="auto" w:fill="FFFFFF"/>
        </w:rPr>
        <w:t>7</w:t>
      </w:r>
      <w:r w:rsidRPr="002B3622">
        <w:rPr>
          <w:rFonts w:ascii="Times New Roman" w:hAnsi="Times New Roman"/>
          <w:sz w:val="28"/>
          <w:szCs w:val="28"/>
          <w:shd w:val="clear" w:color="auto" w:fill="FFFFFF"/>
        </w:rPr>
        <w:t>]</w:t>
      </w:r>
      <w:r w:rsidRPr="002B3622">
        <w:rPr>
          <w:rFonts w:ascii="Times New Roman" w:hAnsi="Times New Roman"/>
          <w:sz w:val="28"/>
          <w:szCs w:val="28"/>
        </w:rPr>
        <w:t>, В.И.</w:t>
      </w:r>
      <w:r w:rsidR="002B3622">
        <w:rPr>
          <w:rFonts w:ascii="Times New Roman" w:hAnsi="Times New Roman"/>
          <w:sz w:val="28"/>
          <w:szCs w:val="28"/>
        </w:rPr>
        <w:t> </w:t>
      </w:r>
      <w:r w:rsidRPr="002B3622">
        <w:rPr>
          <w:rFonts w:ascii="Times New Roman" w:hAnsi="Times New Roman"/>
          <w:sz w:val="28"/>
          <w:szCs w:val="28"/>
        </w:rPr>
        <w:t xml:space="preserve">Зверевой </w:t>
      </w:r>
      <w:r w:rsidRPr="002B3622">
        <w:rPr>
          <w:rFonts w:ascii="Times New Roman" w:hAnsi="Times New Roman"/>
          <w:sz w:val="28"/>
          <w:szCs w:val="28"/>
          <w:shd w:val="clear" w:color="auto" w:fill="FFFFFF"/>
        </w:rPr>
        <w:t>[2</w:t>
      </w:r>
      <w:r w:rsidR="00253C09" w:rsidRPr="002B3622">
        <w:rPr>
          <w:rFonts w:ascii="Times New Roman" w:hAnsi="Times New Roman"/>
          <w:sz w:val="28"/>
          <w:szCs w:val="28"/>
          <w:shd w:val="clear" w:color="auto" w:fill="FFFFFF"/>
        </w:rPr>
        <w:t>8</w:t>
      </w:r>
      <w:r w:rsidRPr="002B3622">
        <w:rPr>
          <w:rFonts w:ascii="Times New Roman" w:hAnsi="Times New Roman"/>
          <w:sz w:val="28"/>
          <w:szCs w:val="28"/>
          <w:shd w:val="clear" w:color="auto" w:fill="FFFFFF"/>
        </w:rPr>
        <w:t>]</w:t>
      </w:r>
      <w:r w:rsidRPr="002B3622">
        <w:rPr>
          <w:rFonts w:ascii="Times New Roman" w:hAnsi="Times New Roman"/>
          <w:sz w:val="28"/>
          <w:szCs w:val="28"/>
        </w:rPr>
        <w:t>, Ю.А.</w:t>
      </w:r>
      <w:r w:rsidR="00B90331">
        <w:rPr>
          <w:rFonts w:ascii="Times New Roman" w:hAnsi="Times New Roman"/>
          <w:sz w:val="28"/>
          <w:szCs w:val="28"/>
        </w:rPr>
        <w:t> </w:t>
      </w:r>
      <w:r w:rsidRPr="002B3622">
        <w:rPr>
          <w:rFonts w:ascii="Times New Roman" w:hAnsi="Times New Roman"/>
          <w:sz w:val="28"/>
          <w:szCs w:val="28"/>
        </w:rPr>
        <w:t xml:space="preserve">Конаржевского </w:t>
      </w:r>
      <w:r w:rsidRPr="002B3622">
        <w:rPr>
          <w:rFonts w:ascii="Times New Roman" w:hAnsi="Times New Roman"/>
          <w:sz w:val="28"/>
          <w:szCs w:val="28"/>
          <w:shd w:val="clear" w:color="auto" w:fill="FFFFFF"/>
        </w:rPr>
        <w:t>[</w:t>
      </w:r>
      <w:r w:rsidR="00253C09" w:rsidRPr="002B3622">
        <w:rPr>
          <w:rFonts w:ascii="Times New Roman" w:hAnsi="Times New Roman"/>
          <w:sz w:val="28"/>
          <w:szCs w:val="28"/>
          <w:shd w:val="clear" w:color="auto" w:fill="FFFFFF"/>
        </w:rPr>
        <w:t>29</w:t>
      </w:r>
      <w:r w:rsidRPr="002B3622">
        <w:rPr>
          <w:rFonts w:ascii="Times New Roman" w:hAnsi="Times New Roman"/>
          <w:sz w:val="28"/>
          <w:szCs w:val="28"/>
          <w:shd w:val="clear" w:color="auto" w:fill="FFFFFF"/>
        </w:rPr>
        <w:t>]</w:t>
      </w:r>
      <w:r w:rsidRPr="002B3622">
        <w:rPr>
          <w:rFonts w:ascii="Times New Roman" w:hAnsi="Times New Roman"/>
          <w:sz w:val="28"/>
          <w:szCs w:val="28"/>
        </w:rPr>
        <w:t>, В.С.</w:t>
      </w:r>
      <w:r w:rsidR="00B90331">
        <w:rPr>
          <w:rFonts w:ascii="Times New Roman" w:hAnsi="Times New Roman"/>
          <w:sz w:val="28"/>
          <w:szCs w:val="28"/>
        </w:rPr>
        <w:t> </w:t>
      </w:r>
      <w:r w:rsidRPr="002B3622">
        <w:rPr>
          <w:rFonts w:ascii="Times New Roman" w:hAnsi="Times New Roman"/>
          <w:sz w:val="28"/>
          <w:szCs w:val="28"/>
        </w:rPr>
        <w:t xml:space="preserve">Лазарева </w:t>
      </w:r>
      <w:r w:rsidRPr="002B3622">
        <w:rPr>
          <w:rFonts w:ascii="Times New Roman" w:hAnsi="Times New Roman"/>
          <w:sz w:val="28"/>
          <w:szCs w:val="28"/>
          <w:shd w:val="clear" w:color="auto" w:fill="FFFFFF"/>
        </w:rPr>
        <w:t>[</w:t>
      </w:r>
      <w:r w:rsidR="007F00E9" w:rsidRPr="002B3622">
        <w:rPr>
          <w:rFonts w:ascii="Times New Roman" w:hAnsi="Times New Roman"/>
          <w:sz w:val="28"/>
          <w:szCs w:val="28"/>
          <w:shd w:val="clear" w:color="auto" w:fill="FFFFFF"/>
        </w:rPr>
        <w:t>3</w:t>
      </w:r>
      <w:r w:rsidR="00253C09" w:rsidRPr="002B3622">
        <w:rPr>
          <w:rFonts w:ascii="Times New Roman" w:hAnsi="Times New Roman"/>
          <w:sz w:val="28"/>
          <w:szCs w:val="28"/>
          <w:shd w:val="clear" w:color="auto" w:fill="FFFFFF"/>
        </w:rPr>
        <w:t>0</w:t>
      </w:r>
      <w:r w:rsidRPr="002B3622">
        <w:rPr>
          <w:rFonts w:ascii="Times New Roman" w:hAnsi="Times New Roman"/>
          <w:sz w:val="28"/>
          <w:szCs w:val="28"/>
          <w:shd w:val="clear" w:color="auto" w:fill="FFFFFF"/>
        </w:rPr>
        <w:t>]</w:t>
      </w:r>
      <w:r w:rsidRPr="002B3622">
        <w:rPr>
          <w:rFonts w:ascii="Times New Roman" w:hAnsi="Times New Roman"/>
          <w:sz w:val="28"/>
          <w:szCs w:val="28"/>
        </w:rPr>
        <w:t>, М.М.</w:t>
      </w:r>
      <w:r w:rsidR="002B3622">
        <w:rPr>
          <w:rFonts w:ascii="Times New Roman" w:hAnsi="Times New Roman"/>
          <w:sz w:val="28"/>
          <w:szCs w:val="28"/>
        </w:rPr>
        <w:t> </w:t>
      </w:r>
      <w:r w:rsidRPr="002B3622">
        <w:rPr>
          <w:rFonts w:ascii="Times New Roman" w:hAnsi="Times New Roman"/>
          <w:sz w:val="28"/>
          <w:szCs w:val="28"/>
        </w:rPr>
        <w:t xml:space="preserve">Поташника </w:t>
      </w:r>
      <w:r w:rsidRPr="002B3622">
        <w:rPr>
          <w:rFonts w:ascii="Times New Roman" w:hAnsi="Times New Roman"/>
          <w:sz w:val="28"/>
          <w:szCs w:val="28"/>
          <w:shd w:val="clear" w:color="auto" w:fill="FFFFFF"/>
        </w:rPr>
        <w:t>[</w:t>
      </w:r>
      <w:r w:rsidR="007F00E9" w:rsidRPr="002B3622">
        <w:rPr>
          <w:rFonts w:ascii="Times New Roman" w:hAnsi="Times New Roman"/>
          <w:sz w:val="28"/>
          <w:szCs w:val="28"/>
          <w:shd w:val="clear" w:color="auto" w:fill="FFFFFF"/>
        </w:rPr>
        <w:t>3</w:t>
      </w:r>
      <w:r w:rsidR="00253C09" w:rsidRPr="002B3622">
        <w:rPr>
          <w:rFonts w:ascii="Times New Roman" w:hAnsi="Times New Roman"/>
          <w:sz w:val="28"/>
          <w:szCs w:val="28"/>
          <w:shd w:val="clear" w:color="auto" w:fill="FFFFFF"/>
        </w:rPr>
        <w:t>1</w:t>
      </w:r>
      <w:r w:rsidRPr="002B3622">
        <w:rPr>
          <w:rFonts w:ascii="Times New Roman" w:hAnsi="Times New Roman"/>
          <w:sz w:val="28"/>
          <w:szCs w:val="28"/>
          <w:shd w:val="clear" w:color="auto" w:fill="FFFFFF"/>
        </w:rPr>
        <w:t>]</w:t>
      </w:r>
      <w:r w:rsidRPr="002B3622">
        <w:rPr>
          <w:rFonts w:ascii="Times New Roman" w:hAnsi="Times New Roman"/>
          <w:sz w:val="28"/>
          <w:szCs w:val="28"/>
        </w:rPr>
        <w:t>, П.И.</w:t>
      </w:r>
      <w:r w:rsidR="00B90331">
        <w:rPr>
          <w:rFonts w:ascii="Times New Roman" w:hAnsi="Times New Roman"/>
          <w:sz w:val="28"/>
          <w:szCs w:val="28"/>
        </w:rPr>
        <w:t> </w:t>
      </w:r>
      <w:r w:rsidRPr="002B3622">
        <w:rPr>
          <w:rFonts w:ascii="Times New Roman" w:hAnsi="Times New Roman"/>
          <w:sz w:val="28"/>
          <w:szCs w:val="28"/>
        </w:rPr>
        <w:t xml:space="preserve">Третьякова </w:t>
      </w:r>
      <w:r w:rsidRPr="002B3622">
        <w:rPr>
          <w:rFonts w:ascii="Times New Roman" w:hAnsi="Times New Roman"/>
          <w:sz w:val="28"/>
          <w:szCs w:val="28"/>
          <w:shd w:val="clear" w:color="auto" w:fill="FFFFFF"/>
        </w:rPr>
        <w:t>[3</w:t>
      </w:r>
      <w:r w:rsidR="00253C09" w:rsidRPr="002B3622">
        <w:rPr>
          <w:rFonts w:ascii="Times New Roman" w:hAnsi="Times New Roman"/>
          <w:sz w:val="28"/>
          <w:szCs w:val="28"/>
          <w:shd w:val="clear" w:color="auto" w:fill="FFFFFF"/>
        </w:rPr>
        <w:t>2</w:t>
      </w:r>
      <w:r w:rsidRPr="002B3622">
        <w:rPr>
          <w:rFonts w:ascii="Times New Roman" w:hAnsi="Times New Roman"/>
          <w:sz w:val="28"/>
          <w:szCs w:val="28"/>
          <w:shd w:val="clear" w:color="auto" w:fill="FFFFFF"/>
        </w:rPr>
        <w:t>]</w:t>
      </w:r>
      <w:r w:rsidRPr="002B3622">
        <w:rPr>
          <w:rFonts w:ascii="Times New Roman" w:hAnsi="Times New Roman"/>
          <w:sz w:val="28"/>
          <w:szCs w:val="28"/>
        </w:rPr>
        <w:t>, Р.Х.</w:t>
      </w:r>
      <w:r w:rsidR="00B90331">
        <w:rPr>
          <w:rFonts w:ascii="Times New Roman" w:hAnsi="Times New Roman"/>
          <w:sz w:val="28"/>
          <w:szCs w:val="28"/>
        </w:rPr>
        <w:t> </w:t>
      </w:r>
      <w:r w:rsidRPr="002B3622">
        <w:rPr>
          <w:rFonts w:ascii="Times New Roman" w:hAnsi="Times New Roman"/>
          <w:sz w:val="28"/>
          <w:szCs w:val="28"/>
        </w:rPr>
        <w:t xml:space="preserve">Шакурова </w:t>
      </w:r>
      <w:r w:rsidRPr="002B3622">
        <w:rPr>
          <w:rFonts w:ascii="Times New Roman" w:hAnsi="Times New Roman"/>
          <w:sz w:val="28"/>
          <w:szCs w:val="28"/>
          <w:shd w:val="clear" w:color="auto" w:fill="FFFFFF"/>
        </w:rPr>
        <w:t>[3</w:t>
      </w:r>
      <w:r w:rsidR="00253C09" w:rsidRPr="002B3622">
        <w:rPr>
          <w:rFonts w:ascii="Times New Roman" w:hAnsi="Times New Roman"/>
          <w:sz w:val="28"/>
          <w:szCs w:val="28"/>
          <w:shd w:val="clear" w:color="auto" w:fill="FFFFFF"/>
        </w:rPr>
        <w:t>3</w:t>
      </w:r>
      <w:r w:rsidRPr="002B3622">
        <w:rPr>
          <w:rFonts w:ascii="Times New Roman" w:hAnsi="Times New Roman"/>
          <w:sz w:val="28"/>
          <w:szCs w:val="28"/>
          <w:shd w:val="clear" w:color="auto" w:fill="FFFFFF"/>
        </w:rPr>
        <w:t>]</w:t>
      </w:r>
      <w:r w:rsidRPr="002B3622">
        <w:rPr>
          <w:rFonts w:ascii="Times New Roman" w:hAnsi="Times New Roman"/>
          <w:sz w:val="28"/>
          <w:szCs w:val="28"/>
        </w:rPr>
        <w:t>, Т.И.</w:t>
      </w:r>
      <w:r w:rsidR="00B90331">
        <w:rPr>
          <w:rFonts w:ascii="Times New Roman" w:hAnsi="Times New Roman"/>
          <w:sz w:val="28"/>
          <w:szCs w:val="28"/>
        </w:rPr>
        <w:t> </w:t>
      </w:r>
      <w:r w:rsidRPr="002B3622">
        <w:rPr>
          <w:rFonts w:ascii="Times New Roman" w:hAnsi="Times New Roman"/>
          <w:sz w:val="28"/>
          <w:szCs w:val="28"/>
        </w:rPr>
        <w:t xml:space="preserve">Шамовой </w:t>
      </w:r>
      <w:r w:rsidRPr="002B3622">
        <w:rPr>
          <w:rFonts w:ascii="Times New Roman" w:hAnsi="Times New Roman"/>
          <w:sz w:val="28"/>
          <w:szCs w:val="28"/>
          <w:shd w:val="clear" w:color="auto" w:fill="FFFFFF"/>
        </w:rPr>
        <w:t>[3</w:t>
      </w:r>
      <w:r w:rsidR="00253C09" w:rsidRPr="002B3622">
        <w:rPr>
          <w:rFonts w:ascii="Times New Roman" w:hAnsi="Times New Roman"/>
          <w:sz w:val="28"/>
          <w:szCs w:val="28"/>
          <w:shd w:val="clear" w:color="auto" w:fill="FFFFFF"/>
        </w:rPr>
        <w:t>4</w:t>
      </w:r>
      <w:r w:rsidRPr="002B3622">
        <w:rPr>
          <w:rFonts w:ascii="Times New Roman" w:hAnsi="Times New Roman"/>
          <w:sz w:val="28"/>
          <w:szCs w:val="28"/>
          <w:shd w:val="clear" w:color="auto" w:fill="FFFFFF"/>
        </w:rPr>
        <w:t xml:space="preserve">] </w:t>
      </w:r>
      <w:r w:rsidRPr="002B3622">
        <w:rPr>
          <w:rFonts w:ascii="Times New Roman" w:hAnsi="Times New Roman"/>
          <w:sz w:val="28"/>
          <w:szCs w:val="28"/>
        </w:rPr>
        <w:t xml:space="preserve">и многих других. </w:t>
      </w:r>
    </w:p>
    <w:p w:rsidR="00E20B63" w:rsidRPr="002B3622" w:rsidRDefault="00E20B63" w:rsidP="002B3622">
      <w:pPr>
        <w:widowControl w:val="0"/>
        <w:spacing w:after="0" w:line="240" w:lineRule="auto"/>
        <w:ind w:firstLine="709"/>
        <w:jc w:val="both"/>
        <w:rPr>
          <w:rFonts w:ascii="Times New Roman" w:hAnsi="Times New Roman"/>
          <w:color w:val="000000"/>
          <w:sz w:val="28"/>
          <w:szCs w:val="28"/>
        </w:rPr>
      </w:pPr>
      <w:r w:rsidRPr="002B3622">
        <w:rPr>
          <w:rFonts w:ascii="Times New Roman" w:hAnsi="Times New Roman"/>
          <w:sz w:val="28"/>
          <w:szCs w:val="28"/>
        </w:rPr>
        <w:t>А.</w:t>
      </w:r>
      <w:r w:rsidR="00B90331">
        <w:rPr>
          <w:rFonts w:ascii="Times New Roman" w:hAnsi="Times New Roman"/>
          <w:sz w:val="28"/>
          <w:szCs w:val="28"/>
        </w:rPr>
        <w:t> </w:t>
      </w:r>
      <w:r w:rsidRPr="002B3622">
        <w:rPr>
          <w:rFonts w:ascii="Times New Roman" w:hAnsi="Times New Roman"/>
          <w:sz w:val="28"/>
          <w:szCs w:val="28"/>
        </w:rPr>
        <w:t>Жунусбекова раскрыла сущность и содержание понятия</w:t>
      </w:r>
      <w:r w:rsidRPr="002B3622">
        <w:rPr>
          <w:rFonts w:ascii="Times New Roman" w:hAnsi="Times New Roman"/>
          <w:color w:val="000000"/>
          <w:sz w:val="28"/>
          <w:szCs w:val="28"/>
        </w:rPr>
        <w:t xml:space="preserve"> «управленческая компетентность учителя начальных классов», как интегративную характеристику личности учителя, обладающего лидерскими качествами, способного использовать знания и умения управления деятельностью учащихся </w:t>
      </w:r>
      <w:r w:rsidRPr="002B3622">
        <w:rPr>
          <w:rFonts w:ascii="Times New Roman" w:hAnsi="Times New Roman"/>
          <w:sz w:val="28"/>
          <w:szCs w:val="28"/>
          <w:shd w:val="clear" w:color="auto" w:fill="FFFFFF"/>
        </w:rPr>
        <w:t>[3</w:t>
      </w:r>
      <w:r w:rsidR="00253C09" w:rsidRPr="002B3622">
        <w:rPr>
          <w:rFonts w:ascii="Times New Roman" w:hAnsi="Times New Roman"/>
          <w:sz w:val="28"/>
          <w:szCs w:val="28"/>
          <w:shd w:val="clear" w:color="auto" w:fill="FFFFFF"/>
        </w:rPr>
        <w:t>5</w:t>
      </w:r>
      <w:r w:rsidRPr="002B3622">
        <w:rPr>
          <w:rFonts w:ascii="Times New Roman" w:hAnsi="Times New Roman"/>
          <w:sz w:val="28"/>
          <w:szCs w:val="28"/>
          <w:shd w:val="clear" w:color="auto" w:fill="FFFFFF"/>
        </w:rPr>
        <w:t>].</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К.Б.</w:t>
      </w:r>
      <w:r w:rsidR="00B90331">
        <w:rPr>
          <w:rFonts w:ascii="Times New Roman" w:hAnsi="Times New Roman"/>
          <w:sz w:val="28"/>
          <w:szCs w:val="28"/>
        </w:rPr>
        <w:t> </w:t>
      </w:r>
      <w:r w:rsidRPr="002B3622">
        <w:rPr>
          <w:rFonts w:ascii="Times New Roman" w:hAnsi="Times New Roman"/>
          <w:sz w:val="28"/>
          <w:szCs w:val="28"/>
        </w:rPr>
        <w:t xml:space="preserve">Аданов занимался вопросами изучения управленческой культуры будущих учителей, раскрыл их научно-теоретические основы и разработал педагогическую систему формирования управленческой культуры будущих учителей начальных классов </w:t>
      </w:r>
      <w:r w:rsidRPr="002B3622">
        <w:rPr>
          <w:rFonts w:ascii="Times New Roman" w:hAnsi="Times New Roman"/>
          <w:sz w:val="28"/>
          <w:szCs w:val="28"/>
          <w:shd w:val="clear" w:color="auto" w:fill="FFFFFF"/>
        </w:rPr>
        <w:t>[3</w:t>
      </w:r>
      <w:r w:rsidR="00253C09" w:rsidRPr="002B3622">
        <w:rPr>
          <w:rFonts w:ascii="Times New Roman" w:hAnsi="Times New Roman"/>
          <w:sz w:val="28"/>
          <w:szCs w:val="28"/>
          <w:shd w:val="clear" w:color="auto" w:fill="FFFFFF"/>
        </w:rPr>
        <w:t>6</w:t>
      </w:r>
      <w:r w:rsidRPr="002B3622">
        <w:rPr>
          <w:rFonts w:ascii="Times New Roman" w:hAnsi="Times New Roman"/>
          <w:sz w:val="28"/>
          <w:szCs w:val="28"/>
          <w:shd w:val="clear" w:color="auto" w:fill="FFFFFF"/>
        </w:rPr>
        <w:t>]</w:t>
      </w:r>
      <w:r w:rsidRPr="002B3622">
        <w:rPr>
          <w:rFonts w:ascii="Times New Roman" w:hAnsi="Times New Roman"/>
          <w:sz w:val="28"/>
          <w:szCs w:val="28"/>
        </w:rPr>
        <w:t>.</w:t>
      </w:r>
    </w:p>
    <w:p w:rsidR="00E20B63" w:rsidRPr="002B3622" w:rsidRDefault="00E20B63" w:rsidP="002B3622">
      <w:pPr>
        <w:pStyle w:val="2"/>
        <w:keepNext w:val="0"/>
        <w:keepLines w:val="0"/>
        <w:widowControl w:val="0"/>
        <w:shd w:val="clear" w:color="auto" w:fill="FFFFFF"/>
        <w:spacing w:before="0" w:line="240" w:lineRule="auto"/>
        <w:ind w:firstLine="709"/>
        <w:jc w:val="both"/>
        <w:rPr>
          <w:rFonts w:ascii="Times New Roman" w:hAnsi="Times New Roman"/>
          <w:b w:val="0"/>
          <w:color w:val="auto"/>
          <w:sz w:val="28"/>
          <w:szCs w:val="28"/>
        </w:rPr>
      </w:pPr>
      <w:r w:rsidRPr="002B3622">
        <w:rPr>
          <w:rFonts w:ascii="Times New Roman" w:hAnsi="Times New Roman"/>
          <w:b w:val="0"/>
          <w:color w:val="auto"/>
          <w:sz w:val="28"/>
          <w:szCs w:val="28"/>
          <w:shd w:val="clear" w:color="auto" w:fill="FFFFFF"/>
        </w:rPr>
        <w:t>Е.К.</w:t>
      </w:r>
      <w:r w:rsidR="00B90331">
        <w:rPr>
          <w:rFonts w:ascii="Times New Roman" w:hAnsi="Times New Roman"/>
          <w:b w:val="0"/>
          <w:color w:val="auto"/>
          <w:sz w:val="28"/>
          <w:szCs w:val="28"/>
          <w:shd w:val="clear" w:color="auto" w:fill="FFFFFF"/>
        </w:rPr>
        <w:t> </w:t>
      </w:r>
      <w:r w:rsidRPr="002B3622">
        <w:rPr>
          <w:rFonts w:ascii="Times New Roman" w:hAnsi="Times New Roman"/>
          <w:b w:val="0"/>
          <w:color w:val="auto"/>
          <w:sz w:val="28"/>
          <w:szCs w:val="28"/>
          <w:shd w:val="clear" w:color="auto" w:fill="FFFFFF"/>
        </w:rPr>
        <w:t>Кубеев, Л.А.</w:t>
      </w:r>
      <w:r w:rsidR="00B90331">
        <w:rPr>
          <w:rFonts w:ascii="Times New Roman" w:hAnsi="Times New Roman"/>
          <w:b w:val="0"/>
          <w:color w:val="auto"/>
          <w:sz w:val="28"/>
          <w:szCs w:val="28"/>
          <w:shd w:val="clear" w:color="auto" w:fill="FFFFFF"/>
        </w:rPr>
        <w:t> </w:t>
      </w:r>
      <w:r w:rsidRPr="002B3622">
        <w:rPr>
          <w:rFonts w:ascii="Times New Roman" w:hAnsi="Times New Roman"/>
          <w:b w:val="0"/>
          <w:color w:val="auto"/>
          <w:sz w:val="28"/>
          <w:szCs w:val="28"/>
          <w:shd w:val="clear" w:color="auto" w:fill="FFFFFF"/>
        </w:rPr>
        <w:t>Шкутина, С.Г.</w:t>
      </w:r>
      <w:r w:rsidR="00B90331">
        <w:rPr>
          <w:rFonts w:ascii="Times New Roman" w:hAnsi="Times New Roman"/>
          <w:b w:val="0"/>
          <w:color w:val="auto"/>
          <w:sz w:val="28"/>
          <w:szCs w:val="28"/>
          <w:shd w:val="clear" w:color="auto" w:fill="FFFFFF"/>
        </w:rPr>
        <w:t> </w:t>
      </w:r>
      <w:r w:rsidRPr="002B3622">
        <w:rPr>
          <w:rFonts w:ascii="Times New Roman" w:hAnsi="Times New Roman"/>
          <w:b w:val="0"/>
          <w:color w:val="auto"/>
          <w:sz w:val="28"/>
          <w:szCs w:val="28"/>
          <w:shd w:val="clear" w:color="auto" w:fill="FFFFFF"/>
        </w:rPr>
        <w:t>Карстина изучая</w:t>
      </w:r>
      <w:r w:rsidRPr="002B3622">
        <w:rPr>
          <w:rFonts w:ascii="Times New Roman" w:hAnsi="Times New Roman"/>
          <w:b w:val="0"/>
          <w:color w:val="auto"/>
          <w:sz w:val="28"/>
          <w:szCs w:val="28"/>
        </w:rPr>
        <w:t xml:space="preserve"> решение проблемы развития менеджмента образования в Казахстане, </w:t>
      </w:r>
      <w:r w:rsidRPr="002B3622">
        <w:rPr>
          <w:rFonts w:ascii="Times New Roman" w:hAnsi="Times New Roman"/>
          <w:b w:val="0"/>
          <w:color w:val="auto"/>
          <w:sz w:val="28"/>
          <w:szCs w:val="28"/>
          <w:shd w:val="clear" w:color="auto" w:fill="FFFFFF"/>
        </w:rPr>
        <w:t xml:space="preserve">анализируют его современное состояние в Республике, дают характеристику достижениям и проблемам в этой области. Исследователями была разработана и </w:t>
      </w:r>
      <w:r w:rsidRPr="002B3622">
        <w:rPr>
          <w:rFonts w:ascii="Times New Roman" w:hAnsi="Times New Roman"/>
          <w:b w:val="0"/>
          <w:iCs/>
          <w:color w:val="auto"/>
          <w:sz w:val="28"/>
          <w:szCs w:val="28"/>
        </w:rPr>
        <w:t xml:space="preserve">внедрена </w:t>
      </w:r>
      <w:r w:rsidRPr="002B3622">
        <w:rPr>
          <w:rFonts w:ascii="Times New Roman" w:hAnsi="Times New Roman"/>
          <w:b w:val="0"/>
          <w:color w:val="auto"/>
          <w:sz w:val="28"/>
          <w:szCs w:val="28"/>
        </w:rPr>
        <w:t xml:space="preserve">в учебный процесс университета модульная образовательная программа для магистрантов специальности 6М010300 – Педагогика и психология со специализацией «Менеджмент в образовании», которая должна </w:t>
      </w:r>
      <w:r w:rsidRPr="002B3622">
        <w:rPr>
          <w:rFonts w:ascii="Times New Roman" w:eastAsia="SimSun" w:hAnsi="Times New Roman"/>
          <w:b w:val="0"/>
          <w:color w:val="auto"/>
          <w:sz w:val="28"/>
          <w:szCs w:val="28"/>
          <w:lang w:eastAsia="zh-CN"/>
        </w:rPr>
        <w:t xml:space="preserve">обеспечить систему образования Республики Казахстан квалифицированными </w:t>
      </w:r>
      <w:r w:rsidRPr="002B3622">
        <w:rPr>
          <w:rFonts w:ascii="Times New Roman" w:eastAsia="SimSun" w:hAnsi="Times New Roman"/>
          <w:b w:val="0"/>
          <w:color w:val="auto"/>
          <w:sz w:val="28"/>
          <w:szCs w:val="28"/>
          <w:lang w:eastAsia="zh-CN"/>
        </w:rPr>
        <w:lastRenderedPageBreak/>
        <w:t>управленческими кадрами [3</w:t>
      </w:r>
      <w:r w:rsidR="00253C09" w:rsidRPr="002B3622">
        <w:rPr>
          <w:rFonts w:ascii="Times New Roman" w:eastAsia="SimSun" w:hAnsi="Times New Roman"/>
          <w:b w:val="0"/>
          <w:color w:val="auto"/>
          <w:sz w:val="28"/>
          <w:szCs w:val="28"/>
          <w:lang w:eastAsia="zh-CN"/>
        </w:rPr>
        <w:t>7</w:t>
      </w:r>
      <w:r w:rsidRPr="002B3622">
        <w:rPr>
          <w:rFonts w:ascii="Times New Roman" w:eastAsia="SimSun" w:hAnsi="Times New Roman"/>
          <w:b w:val="0"/>
          <w:color w:val="auto"/>
          <w:sz w:val="28"/>
          <w:szCs w:val="28"/>
          <w:lang w:eastAsia="zh-CN"/>
        </w:rPr>
        <w:t>].</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 xml:space="preserve">Но молодые специалисты, окончившие бакалавриат, сталкиваются с трудностями </w:t>
      </w:r>
      <w:r w:rsidRPr="002B3622">
        <w:rPr>
          <w:rFonts w:ascii="Times New Roman" w:hAnsi="Times New Roman"/>
          <w:color w:val="000000"/>
          <w:sz w:val="28"/>
          <w:szCs w:val="28"/>
        </w:rPr>
        <w:t>формирования команды (коллектива), построения своей работы с ориентацией на получение конечного результата, организацией привлекательной образовательной среды, использованием мотивов поведения учащихся, что приводит к потере интереса к обучению у значительной части подрастающего поколения. Современный педагог должен быть менеджером образовательного процесса, всегда выступать как субъект или объект управления. Однако у педагогов недостаточный уровень корпоративной культуры, отсутствует понимание своей меры ответственности в управлении системой образования, не развито стратегическое мышление</w:t>
      </w:r>
      <w:r w:rsidR="00F3263C" w:rsidRPr="002B3622">
        <w:rPr>
          <w:rFonts w:ascii="Times New Roman" w:hAnsi="Times New Roman"/>
          <w:color w:val="000000"/>
          <w:sz w:val="28"/>
          <w:szCs w:val="28"/>
        </w:rPr>
        <w:t xml:space="preserve"> [38]</w:t>
      </w:r>
      <w:r w:rsidRPr="002B3622">
        <w:rPr>
          <w:rFonts w:ascii="Times New Roman" w:hAnsi="Times New Roman"/>
          <w:color w:val="000000"/>
          <w:sz w:val="28"/>
          <w:szCs w:val="28"/>
        </w:rPr>
        <w:t xml:space="preserve">. </w:t>
      </w:r>
    </w:p>
    <w:p w:rsidR="00E20B63" w:rsidRPr="002B3622" w:rsidRDefault="00E20B63" w:rsidP="002B3622">
      <w:pPr>
        <w:widowControl w:val="0"/>
        <w:spacing w:after="0" w:line="240" w:lineRule="auto"/>
        <w:ind w:firstLine="709"/>
        <w:jc w:val="both"/>
        <w:rPr>
          <w:rFonts w:ascii="Times New Roman" w:hAnsi="Times New Roman"/>
          <w:color w:val="000000"/>
          <w:sz w:val="28"/>
          <w:szCs w:val="28"/>
        </w:rPr>
      </w:pPr>
      <w:r w:rsidRPr="002B3622">
        <w:rPr>
          <w:rFonts w:ascii="Times New Roman" w:hAnsi="Times New Roman"/>
          <w:sz w:val="28"/>
          <w:szCs w:val="28"/>
        </w:rPr>
        <w:t xml:space="preserve">Стратегический менеджмент, являясь важным элементом на современном этапе системы образования, </w:t>
      </w:r>
      <w:r w:rsidR="00F3263C" w:rsidRPr="002B3622">
        <w:rPr>
          <w:rFonts w:ascii="Times New Roman" w:hAnsi="Times New Roman"/>
          <w:sz w:val="28"/>
          <w:szCs w:val="28"/>
        </w:rPr>
        <w:t>предусматривает</w:t>
      </w:r>
      <w:r w:rsidRPr="002B3622">
        <w:rPr>
          <w:rFonts w:ascii="Times New Roman" w:hAnsi="Times New Roman"/>
          <w:color w:val="000000"/>
          <w:sz w:val="28"/>
          <w:szCs w:val="28"/>
        </w:rPr>
        <w:t xml:space="preserve"> определение цели </w:t>
      </w:r>
      <w:r w:rsidR="00F3263C" w:rsidRPr="002B3622">
        <w:rPr>
          <w:rFonts w:ascii="Times New Roman" w:hAnsi="Times New Roman"/>
          <w:color w:val="000000"/>
          <w:sz w:val="28"/>
          <w:szCs w:val="28"/>
        </w:rPr>
        <w:t xml:space="preserve">перед образовательными учреждениями </w:t>
      </w:r>
      <w:r w:rsidRPr="002B3622">
        <w:rPr>
          <w:rFonts w:ascii="Times New Roman" w:hAnsi="Times New Roman"/>
          <w:color w:val="000000"/>
          <w:sz w:val="28"/>
          <w:szCs w:val="28"/>
        </w:rPr>
        <w:t xml:space="preserve">другими, внешними по отношению к </w:t>
      </w:r>
      <w:r w:rsidR="00F3263C" w:rsidRPr="002B3622">
        <w:rPr>
          <w:rFonts w:ascii="Times New Roman" w:hAnsi="Times New Roman"/>
          <w:color w:val="000000"/>
          <w:sz w:val="28"/>
          <w:szCs w:val="28"/>
        </w:rPr>
        <w:t xml:space="preserve">ней </w:t>
      </w:r>
      <w:r w:rsidRPr="002B3622">
        <w:rPr>
          <w:rFonts w:ascii="Times New Roman" w:hAnsi="Times New Roman"/>
          <w:color w:val="000000"/>
          <w:sz w:val="28"/>
          <w:szCs w:val="28"/>
        </w:rPr>
        <w:t xml:space="preserve">системами: государством, </w:t>
      </w:r>
      <w:r w:rsidR="00F3263C" w:rsidRPr="002B3622">
        <w:rPr>
          <w:rFonts w:ascii="Times New Roman" w:hAnsi="Times New Roman"/>
          <w:color w:val="000000"/>
          <w:sz w:val="28"/>
          <w:szCs w:val="28"/>
        </w:rPr>
        <w:t>общественностью</w:t>
      </w:r>
      <w:r w:rsidRPr="002B3622">
        <w:rPr>
          <w:rFonts w:ascii="Times New Roman" w:hAnsi="Times New Roman"/>
          <w:color w:val="000000"/>
          <w:sz w:val="28"/>
          <w:szCs w:val="28"/>
        </w:rPr>
        <w:t>, родителями</w:t>
      </w:r>
      <w:r w:rsidR="00F3263C" w:rsidRPr="002B3622">
        <w:rPr>
          <w:rFonts w:ascii="Times New Roman" w:hAnsi="Times New Roman"/>
          <w:color w:val="000000"/>
          <w:sz w:val="28"/>
          <w:szCs w:val="28"/>
        </w:rPr>
        <w:t>, бизнес структурами</w:t>
      </w:r>
      <w:r w:rsidRPr="002B3622">
        <w:rPr>
          <w:rFonts w:ascii="Times New Roman" w:hAnsi="Times New Roman"/>
          <w:color w:val="000000"/>
          <w:sz w:val="28"/>
          <w:szCs w:val="28"/>
        </w:rPr>
        <w:t xml:space="preserve"> и т.д., т.е. теми субъектами, чьи интересы пересекаются в сфере образования, определяя важность корпоративного управления </w:t>
      </w:r>
      <w:r w:rsidR="00F3263C" w:rsidRPr="002B3622">
        <w:rPr>
          <w:rFonts w:ascii="Times New Roman" w:hAnsi="Times New Roman"/>
          <w:color w:val="000000"/>
          <w:sz w:val="28"/>
          <w:szCs w:val="28"/>
        </w:rPr>
        <w:t>в организациях такого рода</w:t>
      </w:r>
      <w:r w:rsidRPr="002B3622">
        <w:rPr>
          <w:rFonts w:ascii="Times New Roman" w:hAnsi="Times New Roman"/>
          <w:color w:val="000000"/>
          <w:sz w:val="28"/>
          <w:szCs w:val="28"/>
        </w:rPr>
        <w:t>.</w:t>
      </w:r>
    </w:p>
    <w:p w:rsidR="00E20B63" w:rsidRPr="002B3622" w:rsidRDefault="00E20B63" w:rsidP="002B3622">
      <w:pPr>
        <w:widowControl w:val="0"/>
        <w:spacing w:after="0" w:line="240" w:lineRule="auto"/>
        <w:ind w:firstLine="709"/>
        <w:jc w:val="both"/>
        <w:textAlignment w:val="top"/>
        <w:rPr>
          <w:rFonts w:ascii="Times New Roman" w:hAnsi="Times New Roman"/>
          <w:color w:val="000000"/>
          <w:sz w:val="28"/>
          <w:szCs w:val="28"/>
        </w:rPr>
      </w:pPr>
      <w:r w:rsidRPr="002B3622">
        <w:rPr>
          <w:rFonts w:ascii="Times New Roman" w:hAnsi="Times New Roman"/>
          <w:color w:val="000000"/>
          <w:sz w:val="28"/>
          <w:szCs w:val="28"/>
        </w:rPr>
        <w:t>Изучая данную проблему, мы видим смысл корпоративного управления в системе образования в формировании единой основы взаимодействия всех субъектов образовательного пространства для реализации стратегической цели развития образования. Из этого следует необходимость рассматривать корпоративное управление как важный элемент управленческой деятельности, структура которого включает в себя стратегии образовательной организации, корпоративный стиль управления, корпоративную культуру, кодекс корпоративного управления и другие компоненты</w:t>
      </w:r>
      <w:r w:rsidR="00F3263C" w:rsidRPr="002B3622">
        <w:rPr>
          <w:rFonts w:ascii="Times New Roman" w:hAnsi="Times New Roman"/>
          <w:color w:val="000000"/>
          <w:sz w:val="28"/>
          <w:szCs w:val="28"/>
        </w:rPr>
        <w:t xml:space="preserve"> [39]</w:t>
      </w:r>
      <w:r w:rsidRPr="002B3622">
        <w:rPr>
          <w:rFonts w:ascii="Times New Roman" w:hAnsi="Times New Roman"/>
          <w:color w:val="000000"/>
          <w:sz w:val="28"/>
          <w:szCs w:val="28"/>
        </w:rPr>
        <w:t>.</w:t>
      </w:r>
    </w:p>
    <w:p w:rsidR="00E20B63" w:rsidRPr="00767504" w:rsidRDefault="00E20B63" w:rsidP="002B3622">
      <w:pPr>
        <w:widowControl w:val="0"/>
        <w:spacing w:after="0" w:line="240" w:lineRule="auto"/>
        <w:ind w:firstLine="709"/>
        <w:jc w:val="both"/>
        <w:rPr>
          <w:rFonts w:ascii="Times New Roman" w:hAnsi="Times New Roman"/>
          <w:sz w:val="28"/>
          <w:szCs w:val="28"/>
          <w:shd w:val="clear" w:color="auto" w:fill="FFFFFF"/>
        </w:rPr>
      </w:pPr>
      <w:r w:rsidRPr="002B3622">
        <w:rPr>
          <w:rFonts w:ascii="Times New Roman" w:hAnsi="Times New Roman"/>
          <w:sz w:val="28"/>
          <w:szCs w:val="28"/>
        </w:rPr>
        <w:t>Само корпоративное управление как составная часть менеджмента и как система знаний стало развиваться в последние десятилети</w:t>
      </w:r>
      <w:r w:rsidR="00A9572B" w:rsidRPr="002B3622">
        <w:rPr>
          <w:rFonts w:ascii="Times New Roman" w:hAnsi="Times New Roman"/>
          <w:sz w:val="28"/>
          <w:szCs w:val="28"/>
        </w:rPr>
        <w:t>я</w:t>
      </w:r>
      <w:r w:rsidRPr="002B3622">
        <w:rPr>
          <w:rFonts w:ascii="Times New Roman" w:hAnsi="Times New Roman"/>
          <w:sz w:val="28"/>
          <w:szCs w:val="28"/>
        </w:rPr>
        <w:t xml:space="preserve">, хотя корпоративные отношения и корпоративная собственность в странах с развитой экономикой существуют давно. Поэтому мы видим, что многие исследования, посвященные корпоративному управлению, первоначально проводились учеными в сфере экономики: </w:t>
      </w:r>
      <w:r w:rsidRPr="002B3622">
        <w:rPr>
          <w:rFonts w:ascii="Times New Roman" w:hAnsi="Times New Roman"/>
          <w:sz w:val="28"/>
          <w:szCs w:val="28"/>
          <w:shd w:val="clear" w:color="auto" w:fill="FFFFFF"/>
        </w:rPr>
        <w:t xml:space="preserve">С.А.Филин </w:t>
      </w:r>
      <w:r w:rsidRPr="002B3622">
        <w:rPr>
          <w:rFonts w:ascii="Times New Roman" w:hAnsi="Times New Roman"/>
          <w:sz w:val="28"/>
          <w:szCs w:val="28"/>
          <w:shd w:val="clear" w:color="auto" w:fill="FFFFFF"/>
          <w:lang w:val="kk-KZ"/>
        </w:rPr>
        <w:t>[</w:t>
      </w:r>
      <w:r w:rsidR="0013322F" w:rsidRPr="002B3622">
        <w:rPr>
          <w:rFonts w:ascii="Times New Roman" w:hAnsi="Times New Roman"/>
          <w:sz w:val="28"/>
          <w:szCs w:val="28"/>
          <w:shd w:val="clear" w:color="auto" w:fill="FFFFFF"/>
        </w:rPr>
        <w:t>40</w:t>
      </w:r>
      <w:r w:rsidRPr="002B3622">
        <w:rPr>
          <w:rFonts w:ascii="Times New Roman" w:hAnsi="Times New Roman"/>
          <w:sz w:val="28"/>
          <w:szCs w:val="28"/>
          <w:shd w:val="clear" w:color="auto" w:fill="FFFFFF"/>
          <w:lang w:val="kk-KZ"/>
        </w:rPr>
        <w:t>]; Н.Т.</w:t>
      </w:r>
      <w:r w:rsidR="00B90331">
        <w:rPr>
          <w:rFonts w:ascii="Times New Roman" w:hAnsi="Times New Roman"/>
          <w:sz w:val="28"/>
          <w:szCs w:val="28"/>
          <w:shd w:val="clear" w:color="auto" w:fill="FFFFFF"/>
          <w:lang w:val="kk-KZ"/>
        </w:rPr>
        <w:t> </w:t>
      </w:r>
      <w:r w:rsidRPr="002B3622">
        <w:rPr>
          <w:rFonts w:ascii="Times New Roman" w:hAnsi="Times New Roman"/>
          <w:sz w:val="28"/>
          <w:szCs w:val="28"/>
          <w:shd w:val="clear" w:color="auto" w:fill="FFFFFF"/>
          <w:lang w:val="kk-KZ"/>
        </w:rPr>
        <w:t xml:space="preserve">Байқадамов </w:t>
      </w:r>
      <w:r w:rsidRPr="002B3622">
        <w:rPr>
          <w:rFonts w:ascii="Times New Roman" w:hAnsi="Times New Roman"/>
          <w:sz w:val="28"/>
          <w:szCs w:val="28"/>
          <w:shd w:val="clear" w:color="auto" w:fill="FFFFFF"/>
        </w:rPr>
        <w:t>[</w:t>
      </w:r>
      <w:r w:rsidR="0013322F" w:rsidRPr="002B3622">
        <w:rPr>
          <w:rFonts w:ascii="Times New Roman" w:hAnsi="Times New Roman"/>
          <w:sz w:val="28"/>
          <w:szCs w:val="28"/>
          <w:shd w:val="clear" w:color="auto" w:fill="FFFFFF"/>
        </w:rPr>
        <w:t>41</w:t>
      </w:r>
      <w:r w:rsidRPr="002B3622">
        <w:rPr>
          <w:rFonts w:ascii="Times New Roman" w:hAnsi="Times New Roman"/>
          <w:sz w:val="28"/>
          <w:szCs w:val="28"/>
          <w:shd w:val="clear" w:color="auto" w:fill="FFFFFF"/>
        </w:rPr>
        <w:t>]</w:t>
      </w:r>
      <w:r w:rsidRPr="002B3622">
        <w:rPr>
          <w:rFonts w:ascii="Times New Roman" w:hAnsi="Times New Roman"/>
          <w:sz w:val="28"/>
          <w:szCs w:val="28"/>
          <w:shd w:val="clear" w:color="auto" w:fill="FFFFFF"/>
          <w:lang w:val="kk-KZ"/>
        </w:rPr>
        <w:t>; У.А.</w:t>
      </w:r>
      <w:r w:rsidR="002B3622">
        <w:rPr>
          <w:rFonts w:ascii="Times New Roman" w:hAnsi="Times New Roman"/>
          <w:sz w:val="28"/>
          <w:szCs w:val="28"/>
          <w:shd w:val="clear" w:color="auto" w:fill="FFFFFF"/>
          <w:lang w:val="kk-KZ"/>
        </w:rPr>
        <w:t> </w:t>
      </w:r>
      <w:r w:rsidRPr="002B3622">
        <w:rPr>
          <w:rFonts w:ascii="Times New Roman" w:hAnsi="Times New Roman"/>
          <w:sz w:val="28"/>
          <w:szCs w:val="28"/>
          <w:lang w:val="kk-KZ"/>
        </w:rPr>
        <w:t xml:space="preserve">Абуев </w:t>
      </w:r>
      <w:r w:rsidRPr="002B3622">
        <w:rPr>
          <w:rFonts w:ascii="Times New Roman" w:hAnsi="Times New Roman"/>
          <w:sz w:val="28"/>
          <w:szCs w:val="28"/>
          <w:shd w:val="clear" w:color="auto" w:fill="FFFFFF"/>
          <w:lang w:val="kk-KZ"/>
        </w:rPr>
        <w:t>[</w:t>
      </w:r>
      <w:r w:rsidR="001831E7" w:rsidRPr="002B3622">
        <w:rPr>
          <w:rFonts w:ascii="Times New Roman" w:hAnsi="Times New Roman"/>
          <w:sz w:val="28"/>
          <w:szCs w:val="28"/>
          <w:shd w:val="clear" w:color="auto" w:fill="FFFFFF"/>
        </w:rPr>
        <w:t>4</w:t>
      </w:r>
      <w:r w:rsidR="0013322F" w:rsidRPr="002B3622">
        <w:rPr>
          <w:rFonts w:ascii="Times New Roman" w:hAnsi="Times New Roman"/>
          <w:sz w:val="28"/>
          <w:szCs w:val="28"/>
          <w:shd w:val="clear" w:color="auto" w:fill="FFFFFF"/>
        </w:rPr>
        <w:t>2</w:t>
      </w:r>
      <w:r w:rsidRPr="002B3622">
        <w:rPr>
          <w:rFonts w:ascii="Times New Roman" w:hAnsi="Times New Roman"/>
          <w:sz w:val="28"/>
          <w:szCs w:val="28"/>
          <w:shd w:val="clear" w:color="auto" w:fill="FFFFFF"/>
          <w:lang w:val="kk-KZ"/>
        </w:rPr>
        <w:t>]</w:t>
      </w:r>
      <w:r w:rsidRPr="002B3622">
        <w:rPr>
          <w:rFonts w:ascii="Times New Roman" w:hAnsi="Times New Roman"/>
          <w:sz w:val="28"/>
          <w:szCs w:val="28"/>
          <w:lang w:val="kk-KZ"/>
        </w:rPr>
        <w:t>; Г.Е.</w:t>
      </w:r>
      <w:r w:rsidR="00B90331">
        <w:rPr>
          <w:rFonts w:ascii="Times New Roman" w:hAnsi="Times New Roman"/>
          <w:sz w:val="28"/>
          <w:szCs w:val="28"/>
          <w:lang w:val="kk-KZ"/>
        </w:rPr>
        <w:t> </w:t>
      </w:r>
      <w:r w:rsidRPr="002B3622">
        <w:rPr>
          <w:rFonts w:ascii="Times New Roman" w:hAnsi="Times New Roman"/>
          <w:sz w:val="28"/>
          <w:szCs w:val="28"/>
          <w:lang w:val="kk-KZ"/>
        </w:rPr>
        <w:t xml:space="preserve">Жунисова </w:t>
      </w:r>
      <w:r w:rsidRPr="002B3622">
        <w:rPr>
          <w:rFonts w:ascii="Times New Roman" w:hAnsi="Times New Roman"/>
          <w:sz w:val="28"/>
          <w:szCs w:val="28"/>
          <w:shd w:val="clear" w:color="auto" w:fill="FFFFFF"/>
          <w:lang w:val="kk-KZ"/>
        </w:rPr>
        <w:t>[</w:t>
      </w:r>
      <w:r w:rsidR="001831E7" w:rsidRPr="002B3622">
        <w:rPr>
          <w:rFonts w:ascii="Times New Roman" w:hAnsi="Times New Roman"/>
          <w:sz w:val="28"/>
          <w:szCs w:val="28"/>
          <w:shd w:val="clear" w:color="auto" w:fill="FFFFFF"/>
        </w:rPr>
        <w:t>4</w:t>
      </w:r>
      <w:r w:rsidR="0013322F" w:rsidRPr="002B3622">
        <w:rPr>
          <w:rFonts w:ascii="Times New Roman" w:hAnsi="Times New Roman"/>
          <w:sz w:val="28"/>
          <w:szCs w:val="28"/>
          <w:shd w:val="clear" w:color="auto" w:fill="FFFFFF"/>
        </w:rPr>
        <w:t>3</w:t>
      </w:r>
      <w:r w:rsidRPr="002B3622">
        <w:rPr>
          <w:rFonts w:ascii="Times New Roman" w:hAnsi="Times New Roman"/>
          <w:sz w:val="28"/>
          <w:szCs w:val="28"/>
          <w:shd w:val="clear" w:color="auto" w:fill="FFFFFF"/>
          <w:lang w:val="kk-KZ"/>
        </w:rPr>
        <w:t>]</w:t>
      </w:r>
      <w:r w:rsidRPr="002B3622">
        <w:rPr>
          <w:rFonts w:ascii="Times New Roman" w:hAnsi="Times New Roman"/>
          <w:sz w:val="28"/>
          <w:szCs w:val="28"/>
          <w:lang w:val="kk-KZ"/>
        </w:rPr>
        <w:t>; О.М.</w:t>
      </w:r>
      <w:r w:rsidR="00B90331">
        <w:rPr>
          <w:rFonts w:ascii="Times New Roman" w:hAnsi="Times New Roman"/>
          <w:sz w:val="28"/>
          <w:szCs w:val="28"/>
          <w:lang w:val="kk-KZ"/>
        </w:rPr>
        <w:t> </w:t>
      </w:r>
      <w:r w:rsidRPr="002B3622">
        <w:rPr>
          <w:rFonts w:ascii="Times New Roman" w:hAnsi="Times New Roman"/>
          <w:sz w:val="28"/>
          <w:szCs w:val="28"/>
          <w:lang w:val="kk-KZ"/>
        </w:rPr>
        <w:t xml:space="preserve">Костюк </w:t>
      </w:r>
      <w:r w:rsidRPr="002B3622">
        <w:rPr>
          <w:rFonts w:ascii="Times New Roman" w:hAnsi="Times New Roman"/>
          <w:sz w:val="28"/>
          <w:szCs w:val="28"/>
          <w:shd w:val="clear" w:color="auto" w:fill="FFFFFF"/>
          <w:lang w:val="kk-KZ"/>
        </w:rPr>
        <w:t>[</w:t>
      </w:r>
      <w:r w:rsidRPr="002B3622">
        <w:rPr>
          <w:rFonts w:ascii="Times New Roman" w:hAnsi="Times New Roman"/>
          <w:sz w:val="28"/>
          <w:szCs w:val="28"/>
          <w:shd w:val="clear" w:color="auto" w:fill="FFFFFF"/>
        </w:rPr>
        <w:t>4</w:t>
      </w:r>
      <w:r w:rsidR="0013322F" w:rsidRPr="002B3622">
        <w:rPr>
          <w:rFonts w:ascii="Times New Roman" w:hAnsi="Times New Roman"/>
          <w:sz w:val="28"/>
          <w:szCs w:val="28"/>
          <w:shd w:val="clear" w:color="auto" w:fill="FFFFFF"/>
        </w:rPr>
        <w:t>4</w:t>
      </w:r>
      <w:r w:rsidRPr="002B3622">
        <w:rPr>
          <w:rFonts w:ascii="Times New Roman" w:hAnsi="Times New Roman"/>
          <w:sz w:val="28"/>
          <w:szCs w:val="28"/>
          <w:shd w:val="clear" w:color="auto" w:fill="FFFFFF"/>
          <w:lang w:val="kk-KZ"/>
        </w:rPr>
        <w:t xml:space="preserve">]; </w:t>
      </w:r>
      <w:r w:rsidRPr="002B3622">
        <w:rPr>
          <w:rFonts w:ascii="Times New Roman" w:hAnsi="Times New Roman"/>
          <w:sz w:val="28"/>
          <w:szCs w:val="28"/>
          <w:lang w:val="kk-KZ"/>
        </w:rPr>
        <w:t>Е.Б.</w:t>
      </w:r>
      <w:r w:rsidR="002B3622">
        <w:rPr>
          <w:rFonts w:ascii="Times New Roman" w:hAnsi="Times New Roman"/>
          <w:sz w:val="28"/>
          <w:szCs w:val="28"/>
          <w:lang w:val="kk-KZ"/>
        </w:rPr>
        <w:t> </w:t>
      </w:r>
      <w:r w:rsidRPr="002B3622">
        <w:rPr>
          <w:rFonts w:ascii="Times New Roman" w:hAnsi="Times New Roman"/>
          <w:sz w:val="28"/>
          <w:szCs w:val="28"/>
          <w:lang w:val="kk-KZ"/>
        </w:rPr>
        <w:t>Тютюкина, Е.И.</w:t>
      </w:r>
      <w:r w:rsidR="002B3622">
        <w:rPr>
          <w:rFonts w:ascii="Times New Roman" w:hAnsi="Times New Roman"/>
          <w:sz w:val="28"/>
          <w:szCs w:val="28"/>
          <w:lang w:val="kk-KZ"/>
        </w:rPr>
        <w:t> </w:t>
      </w:r>
      <w:r w:rsidRPr="002B3622">
        <w:rPr>
          <w:rFonts w:ascii="Times New Roman" w:hAnsi="Times New Roman"/>
          <w:sz w:val="28"/>
          <w:szCs w:val="28"/>
          <w:lang w:val="kk-KZ"/>
        </w:rPr>
        <w:t xml:space="preserve">Рукшина </w:t>
      </w:r>
      <w:r w:rsidRPr="002B3622">
        <w:rPr>
          <w:rFonts w:ascii="Times New Roman" w:hAnsi="Times New Roman"/>
          <w:sz w:val="28"/>
          <w:szCs w:val="28"/>
          <w:shd w:val="clear" w:color="auto" w:fill="FFFFFF"/>
          <w:lang w:val="kk-KZ"/>
        </w:rPr>
        <w:t>[</w:t>
      </w:r>
      <w:r w:rsidRPr="002B3622">
        <w:rPr>
          <w:rFonts w:ascii="Times New Roman" w:hAnsi="Times New Roman"/>
          <w:sz w:val="28"/>
          <w:szCs w:val="28"/>
          <w:shd w:val="clear" w:color="auto" w:fill="FFFFFF"/>
        </w:rPr>
        <w:t>4</w:t>
      </w:r>
      <w:r w:rsidR="0013322F" w:rsidRPr="002B3622">
        <w:rPr>
          <w:rFonts w:ascii="Times New Roman" w:hAnsi="Times New Roman"/>
          <w:sz w:val="28"/>
          <w:szCs w:val="28"/>
          <w:shd w:val="clear" w:color="auto" w:fill="FFFFFF"/>
        </w:rPr>
        <w:t>5</w:t>
      </w:r>
      <w:r w:rsidRPr="002B3622">
        <w:rPr>
          <w:rFonts w:ascii="Times New Roman" w:hAnsi="Times New Roman"/>
          <w:sz w:val="28"/>
          <w:szCs w:val="28"/>
          <w:shd w:val="clear" w:color="auto" w:fill="FFFFFF"/>
          <w:lang w:val="kk-KZ"/>
        </w:rPr>
        <w:t>]</w:t>
      </w:r>
      <w:r w:rsidRPr="002B3622">
        <w:rPr>
          <w:rFonts w:ascii="Times New Roman" w:hAnsi="Times New Roman"/>
          <w:sz w:val="28"/>
          <w:szCs w:val="28"/>
          <w:lang w:val="kk-KZ"/>
        </w:rPr>
        <w:t>; П.Г.</w:t>
      </w:r>
      <w:r w:rsidR="00B90331">
        <w:rPr>
          <w:rFonts w:ascii="Times New Roman" w:hAnsi="Times New Roman"/>
          <w:sz w:val="28"/>
          <w:szCs w:val="28"/>
          <w:lang w:val="kk-KZ"/>
        </w:rPr>
        <w:t> </w:t>
      </w:r>
      <w:r w:rsidRPr="002B3622">
        <w:rPr>
          <w:rFonts w:ascii="Times New Roman" w:hAnsi="Times New Roman"/>
          <w:sz w:val="28"/>
          <w:szCs w:val="28"/>
          <w:lang w:val="kk-KZ"/>
        </w:rPr>
        <w:t xml:space="preserve">Воронцов </w:t>
      </w:r>
      <w:r w:rsidRPr="002B3622">
        <w:rPr>
          <w:rFonts w:ascii="Times New Roman" w:hAnsi="Times New Roman"/>
          <w:sz w:val="28"/>
          <w:szCs w:val="28"/>
          <w:shd w:val="clear" w:color="auto" w:fill="FFFFFF"/>
          <w:lang w:val="kk-KZ"/>
        </w:rPr>
        <w:t>[</w:t>
      </w:r>
      <w:r w:rsidRPr="002B3622">
        <w:rPr>
          <w:rFonts w:ascii="Times New Roman" w:hAnsi="Times New Roman"/>
          <w:sz w:val="28"/>
          <w:szCs w:val="28"/>
          <w:shd w:val="clear" w:color="auto" w:fill="FFFFFF"/>
        </w:rPr>
        <w:t>4</w:t>
      </w:r>
      <w:r w:rsidR="0013322F" w:rsidRPr="002B3622">
        <w:rPr>
          <w:rFonts w:ascii="Times New Roman" w:hAnsi="Times New Roman"/>
          <w:sz w:val="28"/>
          <w:szCs w:val="28"/>
          <w:shd w:val="clear" w:color="auto" w:fill="FFFFFF"/>
        </w:rPr>
        <w:t>6</w:t>
      </w:r>
      <w:r w:rsidRPr="002B3622">
        <w:rPr>
          <w:rFonts w:ascii="Times New Roman" w:hAnsi="Times New Roman"/>
          <w:sz w:val="28"/>
          <w:szCs w:val="28"/>
          <w:shd w:val="clear" w:color="auto" w:fill="FFFFFF"/>
          <w:lang w:val="kk-KZ"/>
        </w:rPr>
        <w:t>]</w:t>
      </w:r>
      <w:r w:rsidRPr="002B3622">
        <w:rPr>
          <w:rFonts w:ascii="Times New Roman" w:hAnsi="Times New Roman"/>
          <w:sz w:val="28"/>
          <w:szCs w:val="28"/>
          <w:lang w:val="kk-KZ"/>
        </w:rPr>
        <w:t>; И.Ю.</w:t>
      </w:r>
      <w:r w:rsidR="00B90331">
        <w:rPr>
          <w:rFonts w:ascii="Times New Roman" w:hAnsi="Times New Roman"/>
          <w:sz w:val="28"/>
          <w:szCs w:val="28"/>
          <w:lang w:val="kk-KZ"/>
        </w:rPr>
        <w:t> </w:t>
      </w:r>
      <w:r w:rsidRPr="002B3622">
        <w:rPr>
          <w:rFonts w:ascii="Times New Roman" w:hAnsi="Times New Roman"/>
          <w:sz w:val="28"/>
          <w:szCs w:val="28"/>
          <w:lang w:val="kk-KZ"/>
        </w:rPr>
        <w:t xml:space="preserve">Бочарова </w:t>
      </w:r>
      <w:r w:rsidRPr="002B3622">
        <w:rPr>
          <w:rFonts w:ascii="Times New Roman" w:hAnsi="Times New Roman"/>
          <w:sz w:val="28"/>
          <w:szCs w:val="28"/>
          <w:shd w:val="clear" w:color="auto" w:fill="FFFFFF"/>
          <w:lang w:val="kk-KZ"/>
        </w:rPr>
        <w:t>[</w:t>
      </w:r>
      <w:r w:rsidRPr="002B3622">
        <w:rPr>
          <w:rFonts w:ascii="Times New Roman" w:hAnsi="Times New Roman"/>
          <w:sz w:val="28"/>
          <w:szCs w:val="28"/>
          <w:shd w:val="clear" w:color="auto" w:fill="FFFFFF"/>
        </w:rPr>
        <w:t>4</w:t>
      </w:r>
      <w:r w:rsidR="0013322F" w:rsidRPr="002B3622">
        <w:rPr>
          <w:rFonts w:ascii="Times New Roman" w:hAnsi="Times New Roman"/>
          <w:sz w:val="28"/>
          <w:szCs w:val="28"/>
          <w:shd w:val="clear" w:color="auto" w:fill="FFFFFF"/>
        </w:rPr>
        <w:t>7</w:t>
      </w:r>
      <w:r w:rsidRPr="002B3622">
        <w:rPr>
          <w:rFonts w:ascii="Times New Roman" w:hAnsi="Times New Roman"/>
          <w:sz w:val="28"/>
          <w:szCs w:val="28"/>
          <w:shd w:val="clear" w:color="auto" w:fill="FFFFFF"/>
          <w:lang w:val="kk-KZ"/>
        </w:rPr>
        <w:t>]</w:t>
      </w:r>
      <w:r w:rsidRPr="002B3622">
        <w:rPr>
          <w:rFonts w:ascii="Times New Roman" w:hAnsi="Times New Roman"/>
          <w:sz w:val="28"/>
          <w:szCs w:val="28"/>
          <w:lang w:val="kk-KZ"/>
        </w:rPr>
        <w:t xml:space="preserve">; </w:t>
      </w:r>
      <w:r w:rsidRPr="002B3622">
        <w:rPr>
          <w:rFonts w:ascii="Times New Roman" w:hAnsi="Times New Roman"/>
          <w:sz w:val="28"/>
          <w:szCs w:val="28"/>
          <w:shd w:val="clear" w:color="auto" w:fill="FFFFFF"/>
          <w:lang w:val="kk-KZ"/>
        </w:rPr>
        <w:t>М.А.</w:t>
      </w:r>
      <w:r w:rsidR="00B90331">
        <w:rPr>
          <w:rFonts w:ascii="Times New Roman" w:hAnsi="Times New Roman"/>
          <w:sz w:val="28"/>
          <w:szCs w:val="28"/>
          <w:shd w:val="clear" w:color="auto" w:fill="FFFFFF"/>
          <w:lang w:val="kk-KZ"/>
        </w:rPr>
        <w:t> </w:t>
      </w:r>
      <w:r w:rsidRPr="002B3622">
        <w:rPr>
          <w:rFonts w:ascii="Times New Roman" w:hAnsi="Times New Roman"/>
          <w:sz w:val="28"/>
          <w:szCs w:val="28"/>
          <w:shd w:val="clear" w:color="auto" w:fill="FFFFFF"/>
          <w:lang w:val="kk-KZ"/>
        </w:rPr>
        <w:t xml:space="preserve">Шиллинг </w:t>
      </w:r>
      <w:r w:rsidRPr="002B3622">
        <w:rPr>
          <w:rFonts w:ascii="Times New Roman" w:hAnsi="Times New Roman"/>
          <w:sz w:val="28"/>
          <w:szCs w:val="28"/>
          <w:shd w:val="clear" w:color="auto" w:fill="FFFFFF"/>
        </w:rPr>
        <w:t>[4</w:t>
      </w:r>
      <w:r w:rsidR="0013322F" w:rsidRPr="002B3622">
        <w:rPr>
          <w:rFonts w:ascii="Times New Roman" w:hAnsi="Times New Roman"/>
          <w:sz w:val="28"/>
          <w:szCs w:val="28"/>
          <w:shd w:val="clear" w:color="auto" w:fill="FFFFFF"/>
        </w:rPr>
        <w:t>8</w:t>
      </w:r>
      <w:r w:rsidRPr="002B3622">
        <w:rPr>
          <w:rFonts w:ascii="Times New Roman" w:hAnsi="Times New Roman"/>
          <w:sz w:val="28"/>
          <w:szCs w:val="28"/>
          <w:shd w:val="clear" w:color="auto" w:fill="FFFFFF"/>
        </w:rPr>
        <w:t>]</w:t>
      </w:r>
      <w:r w:rsidRPr="002B3622">
        <w:rPr>
          <w:rFonts w:ascii="Times New Roman" w:hAnsi="Times New Roman"/>
          <w:sz w:val="28"/>
          <w:szCs w:val="28"/>
          <w:shd w:val="clear" w:color="auto" w:fill="FFFFFF"/>
          <w:lang w:val="kk-KZ"/>
        </w:rPr>
        <w:t>; Д.А.</w:t>
      </w:r>
      <w:r w:rsidR="00B90331">
        <w:t> </w:t>
      </w:r>
      <w:r w:rsidRPr="002B3622">
        <w:rPr>
          <w:rFonts w:ascii="Times New Roman" w:hAnsi="Times New Roman"/>
          <w:sz w:val="28"/>
          <w:szCs w:val="28"/>
          <w:shd w:val="clear" w:color="auto" w:fill="FFFFFF"/>
          <w:lang w:val="kk-KZ"/>
        </w:rPr>
        <w:t>Гэмбл, М.А.</w:t>
      </w:r>
      <w:r w:rsidR="00B90331">
        <w:rPr>
          <w:rFonts w:ascii="Times New Roman" w:hAnsi="Times New Roman"/>
          <w:sz w:val="28"/>
          <w:szCs w:val="28"/>
          <w:shd w:val="clear" w:color="auto" w:fill="FFFFFF"/>
          <w:lang w:val="kk-KZ"/>
        </w:rPr>
        <w:t> </w:t>
      </w:r>
      <w:r w:rsidRPr="002B3622">
        <w:rPr>
          <w:rFonts w:ascii="Times New Roman" w:hAnsi="Times New Roman"/>
          <w:sz w:val="28"/>
          <w:szCs w:val="28"/>
          <w:shd w:val="clear" w:color="auto" w:fill="FFFFFF"/>
          <w:lang w:val="kk-KZ"/>
        </w:rPr>
        <w:t>Питереф, А.А.</w:t>
      </w:r>
      <w:r w:rsidR="00B90331">
        <w:rPr>
          <w:rFonts w:ascii="Times New Roman" w:hAnsi="Times New Roman"/>
          <w:sz w:val="28"/>
          <w:szCs w:val="28"/>
          <w:shd w:val="clear" w:color="auto" w:fill="FFFFFF"/>
          <w:lang w:val="kk-KZ"/>
        </w:rPr>
        <w:t> </w:t>
      </w:r>
      <w:r w:rsidRPr="002B3622">
        <w:rPr>
          <w:rFonts w:ascii="Times New Roman" w:hAnsi="Times New Roman"/>
          <w:sz w:val="28"/>
          <w:szCs w:val="28"/>
          <w:shd w:val="clear" w:color="auto" w:fill="FFFFFF"/>
          <w:lang w:val="kk-KZ"/>
        </w:rPr>
        <w:t xml:space="preserve">Томпсон </w:t>
      </w:r>
      <w:r w:rsidRPr="002B3622">
        <w:rPr>
          <w:rFonts w:ascii="Times New Roman" w:hAnsi="Times New Roman"/>
          <w:sz w:val="28"/>
          <w:szCs w:val="28"/>
          <w:shd w:val="clear" w:color="auto" w:fill="FFFFFF"/>
        </w:rPr>
        <w:t>[4</w:t>
      </w:r>
      <w:r w:rsidR="0013322F" w:rsidRPr="002B3622">
        <w:rPr>
          <w:rFonts w:ascii="Times New Roman" w:hAnsi="Times New Roman"/>
          <w:sz w:val="28"/>
          <w:szCs w:val="28"/>
          <w:shd w:val="clear" w:color="auto" w:fill="FFFFFF"/>
        </w:rPr>
        <w:t>9</w:t>
      </w:r>
      <w:r w:rsidRPr="002B3622">
        <w:rPr>
          <w:rFonts w:ascii="Times New Roman" w:hAnsi="Times New Roman"/>
          <w:sz w:val="28"/>
          <w:szCs w:val="28"/>
          <w:shd w:val="clear" w:color="auto" w:fill="FFFFFF"/>
        </w:rPr>
        <w:t>]</w:t>
      </w:r>
      <w:r w:rsidRPr="002B3622">
        <w:rPr>
          <w:rFonts w:ascii="Times New Roman" w:hAnsi="Times New Roman"/>
          <w:sz w:val="28"/>
          <w:szCs w:val="28"/>
          <w:shd w:val="clear" w:color="auto" w:fill="FFFFFF"/>
          <w:lang w:val="kk-KZ"/>
        </w:rPr>
        <w:t xml:space="preserve">; </w:t>
      </w:r>
      <w:r w:rsidRPr="002B3622">
        <w:rPr>
          <w:rStyle w:val="contribdegrees3"/>
          <w:rFonts w:ascii="Times New Roman" w:hAnsi="Times New Roman"/>
          <w:sz w:val="28"/>
          <w:szCs w:val="28"/>
          <w:lang w:val="kk-KZ"/>
        </w:rPr>
        <w:t>S.</w:t>
      </w:r>
      <w:r w:rsidR="00B90331">
        <w:rPr>
          <w:rStyle w:val="contribdegrees3"/>
          <w:rFonts w:ascii="Times New Roman" w:hAnsi="Times New Roman"/>
          <w:sz w:val="28"/>
          <w:szCs w:val="28"/>
          <w:lang w:val="kk-KZ"/>
        </w:rPr>
        <w:t> </w:t>
      </w:r>
      <w:hyperlink r:id="rId7" w:history="1">
        <w:r w:rsidRPr="002B3622">
          <w:rPr>
            <w:rStyle w:val="contribdegrees3"/>
            <w:rFonts w:ascii="Times New Roman" w:hAnsi="Times New Roman"/>
            <w:sz w:val="28"/>
            <w:szCs w:val="28"/>
            <w:lang w:val="en-US"/>
          </w:rPr>
          <w:t>Ayuso</w:t>
        </w:r>
      </w:hyperlink>
      <w:r w:rsidRPr="002B3622">
        <w:rPr>
          <w:rStyle w:val="contribdegrees3"/>
          <w:rFonts w:ascii="Times New Roman" w:hAnsi="Times New Roman"/>
          <w:sz w:val="28"/>
          <w:szCs w:val="28"/>
        </w:rPr>
        <w:t xml:space="preserve">, </w:t>
      </w:r>
      <w:r w:rsidRPr="002B3622">
        <w:rPr>
          <w:rFonts w:ascii="Times New Roman" w:hAnsi="Times New Roman"/>
          <w:sz w:val="28"/>
          <w:szCs w:val="28"/>
          <w:lang w:val="en-US"/>
        </w:rPr>
        <w:t>M</w:t>
      </w:r>
      <w:r w:rsidRPr="002B3622">
        <w:rPr>
          <w:rFonts w:ascii="Times New Roman" w:hAnsi="Times New Roman"/>
          <w:sz w:val="28"/>
          <w:szCs w:val="28"/>
        </w:rPr>
        <w:t>.</w:t>
      </w:r>
      <w:r w:rsidRPr="002B3622">
        <w:rPr>
          <w:rFonts w:ascii="Times New Roman" w:hAnsi="Times New Roman"/>
          <w:sz w:val="28"/>
          <w:szCs w:val="28"/>
          <w:lang w:val="en-US"/>
        </w:rPr>
        <w:t>A</w:t>
      </w:r>
      <w:r w:rsidRPr="002B3622">
        <w:rPr>
          <w:rFonts w:ascii="Times New Roman" w:hAnsi="Times New Roman"/>
          <w:sz w:val="28"/>
          <w:szCs w:val="28"/>
        </w:rPr>
        <w:t>.</w:t>
      </w:r>
      <w:r w:rsidR="00B90331">
        <w:rPr>
          <w:rFonts w:ascii="Times New Roman" w:hAnsi="Times New Roman"/>
          <w:sz w:val="28"/>
          <w:szCs w:val="28"/>
        </w:rPr>
        <w:t> </w:t>
      </w:r>
      <w:hyperlink r:id="rId8" w:history="1">
        <w:r w:rsidRPr="002B3622">
          <w:rPr>
            <w:rStyle w:val="contribdegrees3"/>
            <w:rFonts w:ascii="Times New Roman" w:hAnsi="Times New Roman"/>
            <w:sz w:val="28"/>
            <w:szCs w:val="28"/>
            <w:lang w:val="en-US"/>
          </w:rPr>
          <w:t>Rodr</w:t>
        </w:r>
        <w:r w:rsidRPr="002B3622">
          <w:rPr>
            <w:rStyle w:val="contribdegrees3"/>
            <w:rFonts w:ascii="Times New Roman" w:hAnsi="Times New Roman"/>
            <w:sz w:val="28"/>
            <w:szCs w:val="28"/>
          </w:rPr>
          <w:t>í</w:t>
        </w:r>
        <w:r w:rsidRPr="002B3622">
          <w:rPr>
            <w:rStyle w:val="contribdegrees3"/>
            <w:rFonts w:ascii="Times New Roman" w:hAnsi="Times New Roman"/>
            <w:sz w:val="28"/>
            <w:szCs w:val="28"/>
            <w:lang w:val="en-US"/>
          </w:rPr>
          <w:t>guez</w:t>
        </w:r>
      </w:hyperlink>
      <w:r w:rsidRPr="002B3622">
        <w:rPr>
          <w:rFonts w:ascii="Times New Roman" w:hAnsi="Times New Roman"/>
          <w:sz w:val="28"/>
          <w:szCs w:val="28"/>
        </w:rPr>
        <w:t xml:space="preserve">, </w:t>
      </w:r>
      <w:r w:rsidRPr="002B3622">
        <w:rPr>
          <w:rStyle w:val="contribdegrees3"/>
          <w:rFonts w:ascii="Times New Roman" w:hAnsi="Times New Roman"/>
          <w:sz w:val="28"/>
          <w:szCs w:val="28"/>
          <w:lang w:val="en-US"/>
        </w:rPr>
        <w:t>R</w:t>
      </w:r>
      <w:r w:rsidRPr="002B3622">
        <w:rPr>
          <w:rStyle w:val="contribdegrees3"/>
          <w:rFonts w:ascii="Times New Roman" w:hAnsi="Times New Roman"/>
          <w:sz w:val="28"/>
          <w:szCs w:val="28"/>
        </w:rPr>
        <w:t>.</w:t>
      </w:r>
      <w:r w:rsidR="002B3622">
        <w:rPr>
          <w:rStyle w:val="contribdegrees3"/>
          <w:rFonts w:ascii="Times New Roman" w:hAnsi="Times New Roman"/>
          <w:sz w:val="28"/>
          <w:szCs w:val="28"/>
        </w:rPr>
        <w:t> </w:t>
      </w:r>
      <w:hyperlink r:id="rId9" w:history="1">
        <w:r w:rsidRPr="002B3622">
          <w:rPr>
            <w:rStyle w:val="contribdegrees3"/>
            <w:rFonts w:ascii="Times New Roman" w:hAnsi="Times New Roman"/>
            <w:sz w:val="28"/>
            <w:szCs w:val="28"/>
            <w:lang w:val="en-US"/>
          </w:rPr>
          <w:t>Garc</w:t>
        </w:r>
        <w:r w:rsidRPr="002B3622">
          <w:rPr>
            <w:rStyle w:val="contribdegrees3"/>
            <w:rFonts w:ascii="Times New Roman" w:hAnsi="Times New Roman"/>
            <w:sz w:val="28"/>
            <w:szCs w:val="28"/>
          </w:rPr>
          <w:t>í</w:t>
        </w:r>
        <w:r w:rsidRPr="002B3622">
          <w:rPr>
            <w:rStyle w:val="contribdegrees3"/>
            <w:rFonts w:ascii="Times New Roman" w:hAnsi="Times New Roman"/>
            <w:sz w:val="28"/>
            <w:szCs w:val="28"/>
            <w:lang w:val="en-US"/>
          </w:rPr>
          <w:t>a</w:t>
        </w:r>
        <w:r w:rsidRPr="002B3622">
          <w:rPr>
            <w:rStyle w:val="contribdegrees3"/>
            <w:rFonts w:ascii="Times New Roman" w:hAnsi="Times New Roman"/>
            <w:sz w:val="28"/>
            <w:szCs w:val="28"/>
          </w:rPr>
          <w:t>-</w:t>
        </w:r>
        <w:r w:rsidRPr="002B3622">
          <w:rPr>
            <w:rStyle w:val="contribdegrees3"/>
            <w:rFonts w:ascii="Times New Roman" w:hAnsi="Times New Roman"/>
            <w:sz w:val="28"/>
            <w:szCs w:val="28"/>
            <w:lang w:val="en-US"/>
          </w:rPr>
          <w:t>Castro</w:t>
        </w:r>
      </w:hyperlink>
      <w:r w:rsidRPr="002B3622">
        <w:rPr>
          <w:rStyle w:val="contribdegrees3"/>
          <w:rFonts w:ascii="Times New Roman" w:hAnsi="Times New Roman"/>
          <w:sz w:val="28"/>
          <w:szCs w:val="28"/>
        </w:rPr>
        <w:t xml:space="preserve">, </w:t>
      </w:r>
      <w:r w:rsidRPr="002B3622">
        <w:rPr>
          <w:rStyle w:val="contribdegrees3"/>
          <w:rFonts w:ascii="Times New Roman" w:hAnsi="Times New Roman"/>
          <w:sz w:val="28"/>
          <w:szCs w:val="28"/>
          <w:lang w:val="en-US"/>
        </w:rPr>
        <w:t>M</w:t>
      </w:r>
      <w:r w:rsidRPr="002B3622">
        <w:rPr>
          <w:rStyle w:val="contribdegrees3"/>
          <w:rFonts w:ascii="Times New Roman" w:hAnsi="Times New Roman"/>
          <w:sz w:val="28"/>
          <w:szCs w:val="28"/>
        </w:rPr>
        <w:t>.</w:t>
      </w:r>
      <w:r w:rsidRPr="002B3622">
        <w:rPr>
          <w:rStyle w:val="contribdegrees3"/>
          <w:rFonts w:ascii="Times New Roman" w:hAnsi="Times New Roman"/>
          <w:sz w:val="28"/>
          <w:szCs w:val="28"/>
          <w:lang w:val="en-US"/>
        </w:rPr>
        <w:t>A</w:t>
      </w:r>
      <w:r w:rsidRPr="002B3622">
        <w:rPr>
          <w:rStyle w:val="contribdegrees3"/>
          <w:rFonts w:ascii="Times New Roman" w:hAnsi="Times New Roman"/>
          <w:sz w:val="28"/>
          <w:szCs w:val="28"/>
        </w:rPr>
        <w:t>.</w:t>
      </w:r>
      <w:r w:rsidR="00B90331">
        <w:rPr>
          <w:rStyle w:val="contribdegrees3"/>
          <w:rFonts w:ascii="Times New Roman" w:hAnsi="Times New Roman"/>
          <w:sz w:val="28"/>
          <w:szCs w:val="28"/>
        </w:rPr>
        <w:t> </w:t>
      </w:r>
      <w:hyperlink r:id="rId10" w:history="1">
        <w:r w:rsidRPr="002B3622">
          <w:rPr>
            <w:rStyle w:val="contribdegrees3"/>
            <w:rFonts w:ascii="Times New Roman" w:hAnsi="Times New Roman"/>
            <w:sz w:val="28"/>
            <w:szCs w:val="28"/>
            <w:lang w:val="en-US"/>
          </w:rPr>
          <w:t>Ari</w:t>
        </w:r>
        <w:r w:rsidRPr="00767504">
          <w:rPr>
            <w:rStyle w:val="contribdegrees3"/>
            <w:rFonts w:ascii="Times New Roman" w:hAnsi="Times New Roman"/>
            <w:sz w:val="28"/>
            <w:szCs w:val="28"/>
          </w:rPr>
          <w:t>ñ</w:t>
        </w:r>
        <w:r w:rsidRPr="002B3622">
          <w:rPr>
            <w:rStyle w:val="contribdegrees3"/>
            <w:rFonts w:ascii="Times New Roman" w:hAnsi="Times New Roman"/>
            <w:sz w:val="28"/>
            <w:szCs w:val="28"/>
            <w:lang w:val="en-US"/>
          </w:rPr>
          <w:t>o</w:t>
        </w:r>
      </w:hyperlink>
      <w:r w:rsidR="00866AE2" w:rsidRPr="00767504">
        <w:t xml:space="preserve"> </w:t>
      </w:r>
      <w:r w:rsidRPr="00767504">
        <w:rPr>
          <w:rFonts w:ascii="Times New Roman" w:hAnsi="Times New Roman"/>
          <w:sz w:val="28"/>
          <w:szCs w:val="28"/>
          <w:shd w:val="clear" w:color="auto" w:fill="FFFFFF"/>
        </w:rPr>
        <w:t>[</w:t>
      </w:r>
      <w:r w:rsidR="0013322F" w:rsidRPr="00767504">
        <w:rPr>
          <w:rFonts w:ascii="Times New Roman" w:hAnsi="Times New Roman"/>
          <w:sz w:val="28"/>
          <w:szCs w:val="28"/>
          <w:shd w:val="clear" w:color="auto" w:fill="FFFFFF"/>
        </w:rPr>
        <w:t>50</w:t>
      </w:r>
      <w:r w:rsidRPr="00767504">
        <w:rPr>
          <w:rFonts w:ascii="Times New Roman" w:hAnsi="Times New Roman"/>
          <w:sz w:val="28"/>
          <w:szCs w:val="28"/>
          <w:shd w:val="clear" w:color="auto" w:fill="FFFFFF"/>
        </w:rPr>
        <w:t>]</w:t>
      </w:r>
      <w:r w:rsidRPr="00767504">
        <w:rPr>
          <w:rStyle w:val="contribdegrees3"/>
          <w:rFonts w:ascii="Times New Roman" w:hAnsi="Times New Roman"/>
          <w:sz w:val="28"/>
          <w:szCs w:val="28"/>
        </w:rPr>
        <w:t>;</w:t>
      </w:r>
      <w:r w:rsidR="00767504">
        <w:rPr>
          <w:rStyle w:val="contribdegrees3"/>
          <w:rFonts w:ascii="Times New Roman" w:hAnsi="Times New Roman"/>
          <w:sz w:val="28"/>
          <w:szCs w:val="28"/>
        </w:rPr>
        <w:t xml:space="preserve"> </w:t>
      </w:r>
      <w:r w:rsidRPr="002B3622">
        <w:rPr>
          <w:rFonts w:ascii="Times New Roman" w:hAnsi="Times New Roman"/>
          <w:sz w:val="28"/>
          <w:szCs w:val="28"/>
          <w:lang w:val="en-US"/>
        </w:rPr>
        <w:t>C</w:t>
      </w:r>
      <w:r w:rsidRPr="00767504">
        <w:rPr>
          <w:rFonts w:ascii="Times New Roman" w:hAnsi="Times New Roman"/>
          <w:sz w:val="28"/>
          <w:szCs w:val="28"/>
        </w:rPr>
        <w:t>.</w:t>
      </w:r>
      <w:r w:rsidRPr="002B3622">
        <w:rPr>
          <w:rFonts w:ascii="Times New Roman" w:hAnsi="Times New Roman"/>
          <w:sz w:val="28"/>
          <w:szCs w:val="28"/>
          <w:lang w:val="en-US"/>
        </w:rPr>
        <w:t>J</w:t>
      </w:r>
      <w:r w:rsidRPr="00767504">
        <w:rPr>
          <w:rFonts w:ascii="Times New Roman" w:hAnsi="Times New Roman"/>
          <w:sz w:val="28"/>
          <w:szCs w:val="28"/>
        </w:rPr>
        <w:t>.</w:t>
      </w:r>
      <w:r w:rsidR="00B90331" w:rsidRPr="00B90331">
        <w:rPr>
          <w:rFonts w:ascii="Times New Roman" w:hAnsi="Times New Roman"/>
          <w:sz w:val="28"/>
          <w:szCs w:val="28"/>
          <w:lang w:val="en-US"/>
        </w:rPr>
        <w:t> </w:t>
      </w:r>
      <w:r w:rsidRPr="002B3622">
        <w:rPr>
          <w:rFonts w:ascii="Times New Roman" w:hAnsi="Times New Roman"/>
          <w:sz w:val="28"/>
          <w:szCs w:val="28"/>
          <w:lang w:val="en-US"/>
        </w:rPr>
        <w:t>Ueng</w:t>
      </w:r>
      <w:r w:rsidR="00866AE2" w:rsidRPr="00767504">
        <w:rPr>
          <w:rFonts w:ascii="Times New Roman" w:hAnsi="Times New Roman"/>
          <w:sz w:val="28"/>
          <w:szCs w:val="28"/>
        </w:rPr>
        <w:t xml:space="preserve"> </w:t>
      </w:r>
      <w:r w:rsidRPr="00767504">
        <w:rPr>
          <w:rFonts w:ascii="Times New Roman" w:hAnsi="Times New Roman"/>
          <w:sz w:val="28"/>
          <w:szCs w:val="28"/>
          <w:shd w:val="clear" w:color="auto" w:fill="FFFFFF"/>
        </w:rPr>
        <w:t>[</w:t>
      </w:r>
      <w:r w:rsidR="0013322F" w:rsidRPr="00767504">
        <w:rPr>
          <w:rFonts w:ascii="Times New Roman" w:hAnsi="Times New Roman"/>
          <w:sz w:val="28"/>
          <w:szCs w:val="28"/>
          <w:shd w:val="clear" w:color="auto" w:fill="FFFFFF"/>
        </w:rPr>
        <w:t>51</w:t>
      </w:r>
      <w:r w:rsidRPr="00767504">
        <w:rPr>
          <w:rFonts w:ascii="Times New Roman" w:hAnsi="Times New Roman"/>
          <w:sz w:val="28"/>
          <w:szCs w:val="28"/>
          <w:shd w:val="clear" w:color="auto" w:fill="FFFFFF"/>
        </w:rPr>
        <w:t>]</w:t>
      </w:r>
      <w:r w:rsidRPr="00767504">
        <w:rPr>
          <w:rFonts w:ascii="Times New Roman" w:hAnsi="Times New Roman"/>
          <w:sz w:val="28"/>
          <w:szCs w:val="28"/>
        </w:rPr>
        <w:t xml:space="preserve">; </w:t>
      </w:r>
      <w:r w:rsidRPr="002B3622">
        <w:rPr>
          <w:rFonts w:ascii="Times New Roman" w:hAnsi="Times New Roman"/>
          <w:sz w:val="28"/>
          <w:szCs w:val="28"/>
          <w:lang w:val="en-US"/>
        </w:rPr>
        <w:t>A</w:t>
      </w:r>
      <w:r w:rsidRPr="00767504">
        <w:rPr>
          <w:rFonts w:ascii="Times New Roman" w:hAnsi="Times New Roman"/>
          <w:sz w:val="28"/>
          <w:szCs w:val="28"/>
        </w:rPr>
        <w:t>.</w:t>
      </w:r>
      <w:r w:rsidRPr="002B3622">
        <w:rPr>
          <w:rFonts w:ascii="Times New Roman" w:hAnsi="Times New Roman"/>
          <w:sz w:val="28"/>
          <w:szCs w:val="28"/>
          <w:lang w:val="en-US"/>
        </w:rPr>
        <w:t>West</w:t>
      </w:r>
      <w:r w:rsidR="00866AE2" w:rsidRPr="00767504">
        <w:rPr>
          <w:rFonts w:ascii="Times New Roman" w:hAnsi="Times New Roman"/>
          <w:sz w:val="28"/>
          <w:szCs w:val="28"/>
        </w:rPr>
        <w:t xml:space="preserve"> </w:t>
      </w:r>
      <w:r w:rsidRPr="00767504">
        <w:rPr>
          <w:rFonts w:ascii="Times New Roman" w:hAnsi="Times New Roman"/>
          <w:sz w:val="28"/>
          <w:szCs w:val="28"/>
          <w:shd w:val="clear" w:color="auto" w:fill="FFFFFF"/>
        </w:rPr>
        <w:t>[</w:t>
      </w:r>
      <w:r w:rsidR="001831E7" w:rsidRPr="00767504">
        <w:rPr>
          <w:rFonts w:ascii="Times New Roman" w:hAnsi="Times New Roman"/>
          <w:sz w:val="28"/>
          <w:szCs w:val="28"/>
          <w:shd w:val="clear" w:color="auto" w:fill="FFFFFF"/>
        </w:rPr>
        <w:t>5</w:t>
      </w:r>
      <w:r w:rsidR="0013322F" w:rsidRPr="00767504">
        <w:rPr>
          <w:rFonts w:ascii="Times New Roman" w:hAnsi="Times New Roman"/>
          <w:sz w:val="28"/>
          <w:szCs w:val="28"/>
          <w:shd w:val="clear" w:color="auto" w:fill="FFFFFF"/>
        </w:rPr>
        <w:t>2</w:t>
      </w:r>
      <w:r w:rsidRPr="00767504">
        <w:rPr>
          <w:rFonts w:ascii="Times New Roman" w:hAnsi="Times New Roman"/>
          <w:sz w:val="28"/>
          <w:szCs w:val="28"/>
          <w:shd w:val="clear" w:color="auto" w:fill="FFFFFF"/>
        </w:rPr>
        <w:t>]</w:t>
      </w:r>
      <w:r w:rsidRPr="00767504">
        <w:rPr>
          <w:rFonts w:ascii="Times New Roman" w:hAnsi="Times New Roman"/>
          <w:sz w:val="28"/>
          <w:szCs w:val="28"/>
        </w:rPr>
        <w:t xml:space="preserve">; </w:t>
      </w:r>
      <w:r w:rsidRPr="002B3622">
        <w:rPr>
          <w:rFonts w:ascii="Times New Roman" w:hAnsi="Times New Roman"/>
          <w:sz w:val="28"/>
          <w:szCs w:val="28"/>
          <w:lang w:val="en-US"/>
        </w:rPr>
        <w:t>R</w:t>
      </w:r>
      <w:r w:rsidRPr="00767504">
        <w:rPr>
          <w:rFonts w:ascii="Times New Roman" w:hAnsi="Times New Roman"/>
          <w:sz w:val="28"/>
          <w:szCs w:val="28"/>
        </w:rPr>
        <w:t>.</w:t>
      </w:r>
      <w:r w:rsidR="002B3622" w:rsidRPr="002B3622">
        <w:rPr>
          <w:rFonts w:ascii="Times New Roman" w:hAnsi="Times New Roman"/>
          <w:sz w:val="28"/>
          <w:szCs w:val="28"/>
          <w:lang w:val="en-US"/>
        </w:rPr>
        <w:t> </w:t>
      </w:r>
      <w:r w:rsidRPr="002B3622">
        <w:rPr>
          <w:rFonts w:ascii="Times New Roman" w:hAnsi="Times New Roman"/>
          <w:sz w:val="28"/>
          <w:szCs w:val="28"/>
          <w:lang w:val="en-US"/>
        </w:rPr>
        <w:t>Kusumaningtias</w:t>
      </w:r>
      <w:r w:rsidRPr="00767504">
        <w:rPr>
          <w:rFonts w:ascii="Times New Roman" w:hAnsi="Times New Roman"/>
          <w:sz w:val="28"/>
          <w:szCs w:val="28"/>
        </w:rPr>
        <w:t xml:space="preserve">, </w:t>
      </w:r>
      <w:r w:rsidRPr="002B3622">
        <w:rPr>
          <w:rFonts w:ascii="Times New Roman" w:hAnsi="Times New Roman"/>
          <w:sz w:val="28"/>
          <w:szCs w:val="28"/>
          <w:lang w:val="en-US"/>
        </w:rPr>
        <w:t>U</w:t>
      </w:r>
      <w:r w:rsidRPr="00767504">
        <w:rPr>
          <w:rFonts w:ascii="Times New Roman" w:hAnsi="Times New Roman"/>
          <w:sz w:val="28"/>
          <w:szCs w:val="28"/>
        </w:rPr>
        <w:t>.</w:t>
      </w:r>
      <w:r w:rsidR="00B90331" w:rsidRPr="00B90331">
        <w:rPr>
          <w:rFonts w:ascii="Times New Roman" w:hAnsi="Times New Roman"/>
          <w:sz w:val="28"/>
          <w:szCs w:val="28"/>
          <w:lang w:val="en-US"/>
        </w:rPr>
        <w:t> </w:t>
      </w:r>
      <w:r w:rsidRPr="002B3622">
        <w:rPr>
          <w:rFonts w:ascii="Times New Roman" w:hAnsi="Times New Roman"/>
          <w:sz w:val="28"/>
          <w:szCs w:val="28"/>
          <w:lang w:val="en-US"/>
        </w:rPr>
        <w:t>Ludigdo</w:t>
      </w:r>
      <w:r w:rsidRPr="00767504">
        <w:rPr>
          <w:rFonts w:ascii="Times New Roman" w:hAnsi="Times New Roman"/>
          <w:sz w:val="28"/>
          <w:szCs w:val="28"/>
        </w:rPr>
        <w:t xml:space="preserve">, </w:t>
      </w:r>
      <w:r w:rsidRPr="002B3622">
        <w:rPr>
          <w:rFonts w:ascii="Times New Roman" w:hAnsi="Times New Roman"/>
          <w:sz w:val="28"/>
          <w:szCs w:val="28"/>
          <w:lang w:val="en-US"/>
        </w:rPr>
        <w:t>G</w:t>
      </w:r>
      <w:r w:rsidRPr="00767504">
        <w:rPr>
          <w:rFonts w:ascii="Times New Roman" w:hAnsi="Times New Roman"/>
          <w:sz w:val="28"/>
          <w:szCs w:val="28"/>
        </w:rPr>
        <w:t>.</w:t>
      </w:r>
      <w:r w:rsidRPr="002B3622">
        <w:rPr>
          <w:rFonts w:ascii="Times New Roman" w:hAnsi="Times New Roman"/>
          <w:sz w:val="28"/>
          <w:szCs w:val="28"/>
          <w:lang w:val="en-US"/>
        </w:rPr>
        <w:t>Irianto</w:t>
      </w:r>
      <w:r w:rsidRPr="00767504">
        <w:rPr>
          <w:rFonts w:ascii="Times New Roman" w:hAnsi="Times New Roman"/>
          <w:sz w:val="28"/>
          <w:szCs w:val="28"/>
        </w:rPr>
        <w:t xml:space="preserve">, </w:t>
      </w:r>
      <w:r w:rsidRPr="002B3622">
        <w:rPr>
          <w:rFonts w:ascii="Times New Roman" w:hAnsi="Times New Roman"/>
          <w:sz w:val="28"/>
          <w:szCs w:val="28"/>
          <w:lang w:val="en-US"/>
        </w:rPr>
        <w:t>A</w:t>
      </w:r>
      <w:r w:rsidRPr="00767504">
        <w:rPr>
          <w:rFonts w:ascii="Times New Roman" w:hAnsi="Times New Roman"/>
          <w:sz w:val="28"/>
          <w:szCs w:val="28"/>
        </w:rPr>
        <w:t>.</w:t>
      </w:r>
      <w:r w:rsidRPr="002B3622">
        <w:rPr>
          <w:rFonts w:ascii="Times New Roman" w:hAnsi="Times New Roman"/>
          <w:sz w:val="28"/>
          <w:szCs w:val="28"/>
          <w:lang w:val="en-US"/>
        </w:rPr>
        <w:t>D</w:t>
      </w:r>
      <w:r w:rsidRPr="00767504">
        <w:rPr>
          <w:rFonts w:ascii="Times New Roman" w:hAnsi="Times New Roman"/>
          <w:sz w:val="28"/>
          <w:szCs w:val="28"/>
        </w:rPr>
        <w:t>.</w:t>
      </w:r>
      <w:r w:rsidR="00B90331" w:rsidRPr="00B90331">
        <w:rPr>
          <w:rFonts w:ascii="Times New Roman" w:hAnsi="Times New Roman"/>
          <w:sz w:val="28"/>
          <w:szCs w:val="28"/>
          <w:lang w:val="en-US"/>
        </w:rPr>
        <w:t> </w:t>
      </w:r>
      <w:r w:rsidRPr="002B3622">
        <w:rPr>
          <w:rFonts w:ascii="Times New Roman" w:hAnsi="Times New Roman"/>
          <w:sz w:val="28"/>
          <w:szCs w:val="28"/>
          <w:lang w:val="en-US"/>
        </w:rPr>
        <w:t>Mulawarman</w:t>
      </w:r>
      <w:r w:rsidR="00866AE2" w:rsidRPr="00767504">
        <w:rPr>
          <w:rFonts w:ascii="Times New Roman" w:hAnsi="Times New Roman"/>
          <w:sz w:val="28"/>
          <w:szCs w:val="28"/>
        </w:rPr>
        <w:t xml:space="preserve"> </w:t>
      </w:r>
      <w:r w:rsidRPr="00767504">
        <w:rPr>
          <w:rFonts w:ascii="Times New Roman" w:hAnsi="Times New Roman"/>
          <w:sz w:val="28"/>
          <w:szCs w:val="28"/>
          <w:shd w:val="clear" w:color="auto" w:fill="FFFFFF"/>
        </w:rPr>
        <w:t>[</w:t>
      </w:r>
      <w:r w:rsidR="001831E7" w:rsidRPr="00767504">
        <w:rPr>
          <w:rFonts w:ascii="Times New Roman" w:hAnsi="Times New Roman"/>
          <w:sz w:val="28"/>
          <w:szCs w:val="28"/>
          <w:shd w:val="clear" w:color="auto" w:fill="FFFFFF"/>
        </w:rPr>
        <w:t>5</w:t>
      </w:r>
      <w:r w:rsidR="0013322F" w:rsidRPr="00767504">
        <w:rPr>
          <w:rFonts w:ascii="Times New Roman" w:hAnsi="Times New Roman"/>
          <w:sz w:val="28"/>
          <w:szCs w:val="28"/>
          <w:shd w:val="clear" w:color="auto" w:fill="FFFFFF"/>
        </w:rPr>
        <w:t>3</w:t>
      </w:r>
      <w:r w:rsidRPr="00767504">
        <w:rPr>
          <w:rFonts w:ascii="Times New Roman" w:hAnsi="Times New Roman"/>
          <w:sz w:val="28"/>
          <w:szCs w:val="28"/>
          <w:shd w:val="clear" w:color="auto" w:fill="FFFFFF"/>
        </w:rPr>
        <w:t>]</w:t>
      </w:r>
      <w:r w:rsidRPr="00767504">
        <w:rPr>
          <w:rFonts w:ascii="Times New Roman" w:hAnsi="Times New Roman"/>
          <w:sz w:val="28"/>
          <w:szCs w:val="28"/>
        </w:rPr>
        <w:t xml:space="preserve">; </w:t>
      </w:r>
      <w:r w:rsidRPr="002B3622">
        <w:rPr>
          <w:rFonts w:ascii="Times New Roman" w:hAnsi="Times New Roman"/>
          <w:sz w:val="28"/>
          <w:szCs w:val="28"/>
          <w:lang w:val="en-US"/>
        </w:rPr>
        <w:t>N</w:t>
      </w:r>
      <w:r w:rsidRPr="00767504">
        <w:rPr>
          <w:rFonts w:ascii="Times New Roman" w:hAnsi="Times New Roman"/>
          <w:sz w:val="28"/>
          <w:szCs w:val="28"/>
        </w:rPr>
        <w:t>.</w:t>
      </w:r>
      <w:r w:rsidRPr="002B3622">
        <w:rPr>
          <w:rFonts w:ascii="Times New Roman" w:hAnsi="Times New Roman"/>
          <w:sz w:val="28"/>
          <w:szCs w:val="28"/>
          <w:lang w:val="en-US"/>
        </w:rPr>
        <w:t>Chen</w:t>
      </w:r>
      <w:r w:rsidRPr="00767504">
        <w:rPr>
          <w:rFonts w:ascii="Times New Roman" w:hAnsi="Times New Roman"/>
          <w:sz w:val="28"/>
          <w:szCs w:val="28"/>
        </w:rPr>
        <w:t xml:space="preserve">, </w:t>
      </w:r>
      <w:r w:rsidRPr="002B3622">
        <w:rPr>
          <w:rFonts w:ascii="Times New Roman" w:hAnsi="Times New Roman"/>
          <w:sz w:val="28"/>
          <w:szCs w:val="28"/>
          <w:lang w:val="en-US"/>
        </w:rPr>
        <w:t>T</w:t>
      </w:r>
      <w:r w:rsidRPr="00767504">
        <w:rPr>
          <w:rFonts w:ascii="Times New Roman" w:hAnsi="Times New Roman"/>
          <w:sz w:val="28"/>
          <w:szCs w:val="28"/>
        </w:rPr>
        <w:t>.</w:t>
      </w:r>
      <w:r w:rsidRPr="002B3622">
        <w:rPr>
          <w:rFonts w:ascii="Times New Roman" w:hAnsi="Times New Roman"/>
          <w:sz w:val="28"/>
          <w:szCs w:val="28"/>
          <w:lang w:val="en-US"/>
        </w:rPr>
        <w:t>C</w:t>
      </w:r>
      <w:r w:rsidRPr="00767504">
        <w:rPr>
          <w:rFonts w:ascii="Times New Roman" w:hAnsi="Times New Roman"/>
          <w:sz w:val="28"/>
          <w:szCs w:val="28"/>
        </w:rPr>
        <w:t>.</w:t>
      </w:r>
      <w:r w:rsidR="002B3622" w:rsidRPr="002B3622">
        <w:rPr>
          <w:rFonts w:ascii="Times New Roman" w:hAnsi="Times New Roman"/>
          <w:sz w:val="28"/>
          <w:szCs w:val="28"/>
          <w:lang w:val="en-US"/>
        </w:rPr>
        <w:t> </w:t>
      </w:r>
      <w:r w:rsidRPr="002B3622">
        <w:rPr>
          <w:rFonts w:ascii="Times New Roman" w:hAnsi="Times New Roman"/>
          <w:sz w:val="28"/>
          <w:szCs w:val="28"/>
          <w:lang w:val="en-US"/>
        </w:rPr>
        <w:t>Yang</w:t>
      </w:r>
      <w:r w:rsidR="00866AE2" w:rsidRPr="00767504">
        <w:rPr>
          <w:rFonts w:ascii="Times New Roman" w:hAnsi="Times New Roman"/>
          <w:sz w:val="28"/>
          <w:szCs w:val="28"/>
        </w:rPr>
        <w:t xml:space="preserve"> </w:t>
      </w:r>
      <w:r w:rsidRPr="00767504">
        <w:rPr>
          <w:rFonts w:ascii="Times New Roman" w:hAnsi="Times New Roman"/>
          <w:sz w:val="28"/>
          <w:szCs w:val="28"/>
          <w:shd w:val="clear" w:color="auto" w:fill="FFFFFF"/>
        </w:rPr>
        <w:t>[5</w:t>
      </w:r>
      <w:r w:rsidR="0013322F" w:rsidRPr="00767504">
        <w:rPr>
          <w:rFonts w:ascii="Times New Roman" w:hAnsi="Times New Roman"/>
          <w:sz w:val="28"/>
          <w:szCs w:val="28"/>
          <w:shd w:val="clear" w:color="auto" w:fill="FFFFFF"/>
        </w:rPr>
        <w:t>4</w:t>
      </w:r>
      <w:r w:rsidRPr="00767504">
        <w:rPr>
          <w:rFonts w:ascii="Times New Roman" w:hAnsi="Times New Roman"/>
          <w:sz w:val="28"/>
          <w:szCs w:val="28"/>
          <w:shd w:val="clear" w:color="auto" w:fill="FFFFFF"/>
        </w:rPr>
        <w:t>]</w:t>
      </w:r>
      <w:r w:rsidRPr="00767504">
        <w:rPr>
          <w:rFonts w:ascii="Times New Roman" w:hAnsi="Times New Roman"/>
          <w:sz w:val="28"/>
          <w:szCs w:val="28"/>
        </w:rPr>
        <w:t xml:space="preserve">; </w:t>
      </w:r>
      <w:r w:rsidRPr="002B3622">
        <w:rPr>
          <w:rFonts w:ascii="Times New Roman" w:hAnsi="Times New Roman"/>
          <w:sz w:val="28"/>
          <w:szCs w:val="28"/>
          <w:lang w:val="en-US"/>
        </w:rPr>
        <w:t>I</w:t>
      </w:r>
      <w:r w:rsidRPr="00767504">
        <w:rPr>
          <w:rFonts w:ascii="Times New Roman" w:hAnsi="Times New Roman"/>
          <w:sz w:val="28"/>
          <w:szCs w:val="28"/>
        </w:rPr>
        <w:t>.</w:t>
      </w:r>
      <w:r w:rsidR="00B90331" w:rsidRPr="00B90331">
        <w:rPr>
          <w:rFonts w:ascii="Times New Roman" w:hAnsi="Times New Roman"/>
          <w:sz w:val="28"/>
          <w:szCs w:val="28"/>
          <w:lang w:val="en-US"/>
        </w:rPr>
        <w:t> </w:t>
      </w:r>
      <w:r w:rsidRPr="002B3622">
        <w:rPr>
          <w:rFonts w:ascii="Times New Roman" w:hAnsi="Times New Roman"/>
          <w:sz w:val="28"/>
          <w:szCs w:val="28"/>
          <w:lang w:val="en-US"/>
        </w:rPr>
        <w:t>Okhmatovskiy</w:t>
      </w:r>
      <w:r w:rsidR="00866AE2" w:rsidRPr="00767504">
        <w:rPr>
          <w:rFonts w:ascii="Times New Roman" w:hAnsi="Times New Roman"/>
          <w:sz w:val="28"/>
          <w:szCs w:val="28"/>
        </w:rPr>
        <w:t xml:space="preserve"> </w:t>
      </w:r>
      <w:r w:rsidRPr="00767504">
        <w:rPr>
          <w:rFonts w:ascii="Times New Roman" w:hAnsi="Times New Roman"/>
          <w:sz w:val="28"/>
          <w:szCs w:val="28"/>
          <w:shd w:val="clear" w:color="auto" w:fill="FFFFFF"/>
        </w:rPr>
        <w:t>[5</w:t>
      </w:r>
      <w:r w:rsidR="0013322F" w:rsidRPr="00767504">
        <w:rPr>
          <w:rFonts w:ascii="Times New Roman" w:hAnsi="Times New Roman"/>
          <w:sz w:val="28"/>
          <w:szCs w:val="28"/>
          <w:shd w:val="clear" w:color="auto" w:fill="FFFFFF"/>
        </w:rPr>
        <w:t>5</w:t>
      </w:r>
      <w:r w:rsidRPr="00767504">
        <w:rPr>
          <w:rFonts w:ascii="Times New Roman" w:hAnsi="Times New Roman"/>
          <w:sz w:val="28"/>
          <w:szCs w:val="28"/>
          <w:shd w:val="clear" w:color="auto" w:fill="FFFFFF"/>
        </w:rPr>
        <w:t>].</w:t>
      </w:r>
    </w:p>
    <w:p w:rsidR="00E20B63" w:rsidRPr="002B3622" w:rsidRDefault="00E20B63" w:rsidP="002B3622">
      <w:pPr>
        <w:widowControl w:val="0"/>
        <w:spacing w:after="0" w:line="240" w:lineRule="auto"/>
        <w:ind w:firstLine="709"/>
        <w:jc w:val="both"/>
        <w:rPr>
          <w:rFonts w:ascii="Times New Roman" w:hAnsi="Times New Roman"/>
          <w:sz w:val="28"/>
          <w:szCs w:val="28"/>
          <w:lang w:val="kk-KZ"/>
        </w:rPr>
      </w:pPr>
      <w:r w:rsidRPr="002B3622">
        <w:rPr>
          <w:rFonts w:ascii="Times New Roman" w:hAnsi="Times New Roman"/>
          <w:sz w:val="28"/>
          <w:szCs w:val="28"/>
          <w:shd w:val="clear" w:color="auto" w:fill="FFFFFF"/>
        </w:rPr>
        <w:t>Казахстанскими учеными также исследуются вопросы корпоративного управления.</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Р.А.</w:t>
      </w:r>
      <w:r w:rsidR="00B90331">
        <w:rPr>
          <w:rFonts w:ascii="Times New Roman" w:hAnsi="Times New Roman"/>
          <w:sz w:val="28"/>
          <w:szCs w:val="28"/>
        </w:rPr>
        <w:t> </w:t>
      </w:r>
      <w:r w:rsidRPr="002B3622">
        <w:rPr>
          <w:rFonts w:ascii="Times New Roman" w:hAnsi="Times New Roman"/>
          <w:sz w:val="28"/>
          <w:szCs w:val="28"/>
        </w:rPr>
        <w:t xml:space="preserve">Жасарова </w:t>
      </w:r>
      <w:r w:rsidRPr="002B3622">
        <w:rPr>
          <w:rFonts w:ascii="Times New Roman" w:hAnsi="Times New Roman"/>
          <w:sz w:val="28"/>
          <w:szCs w:val="28"/>
          <w:shd w:val="clear" w:color="auto" w:fill="FFFFFF"/>
        </w:rPr>
        <w:t>[5</w:t>
      </w:r>
      <w:r w:rsidR="0013322F" w:rsidRPr="002B3622">
        <w:rPr>
          <w:rFonts w:ascii="Times New Roman" w:hAnsi="Times New Roman"/>
          <w:sz w:val="28"/>
          <w:szCs w:val="28"/>
          <w:shd w:val="clear" w:color="auto" w:fill="FFFFFF"/>
        </w:rPr>
        <w:t>6</w:t>
      </w:r>
      <w:r w:rsidRPr="002B3622">
        <w:rPr>
          <w:rFonts w:ascii="Times New Roman" w:hAnsi="Times New Roman"/>
          <w:sz w:val="28"/>
          <w:szCs w:val="28"/>
          <w:shd w:val="clear" w:color="auto" w:fill="FFFFFF"/>
        </w:rPr>
        <w:t>]</w:t>
      </w:r>
      <w:r w:rsidRPr="002B3622">
        <w:rPr>
          <w:rFonts w:ascii="Times New Roman" w:hAnsi="Times New Roman"/>
          <w:sz w:val="28"/>
          <w:szCs w:val="28"/>
        </w:rPr>
        <w:t xml:space="preserve"> занималась изучением формирования и развития системы корпоративного управления крупным промышленным комплексом.</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А.Ж.</w:t>
      </w:r>
      <w:r w:rsidR="00B90331">
        <w:rPr>
          <w:rFonts w:ascii="Times New Roman" w:hAnsi="Times New Roman"/>
          <w:sz w:val="28"/>
          <w:szCs w:val="28"/>
        </w:rPr>
        <w:t> </w:t>
      </w:r>
      <w:r w:rsidRPr="002B3622">
        <w:rPr>
          <w:rFonts w:ascii="Times New Roman" w:hAnsi="Times New Roman"/>
          <w:sz w:val="28"/>
          <w:szCs w:val="28"/>
        </w:rPr>
        <w:t xml:space="preserve">Турегельдинова </w:t>
      </w:r>
      <w:r w:rsidRPr="002B3622">
        <w:rPr>
          <w:rFonts w:ascii="Times New Roman" w:hAnsi="Times New Roman"/>
          <w:sz w:val="28"/>
          <w:szCs w:val="28"/>
          <w:shd w:val="clear" w:color="auto" w:fill="FFFFFF"/>
        </w:rPr>
        <w:t>[5</w:t>
      </w:r>
      <w:r w:rsidR="0013322F" w:rsidRPr="002B3622">
        <w:rPr>
          <w:rFonts w:ascii="Times New Roman" w:hAnsi="Times New Roman"/>
          <w:sz w:val="28"/>
          <w:szCs w:val="28"/>
          <w:shd w:val="clear" w:color="auto" w:fill="FFFFFF"/>
        </w:rPr>
        <w:t>7</w:t>
      </w:r>
      <w:r w:rsidRPr="002B3622">
        <w:rPr>
          <w:rFonts w:ascii="Times New Roman" w:hAnsi="Times New Roman"/>
          <w:sz w:val="28"/>
          <w:szCs w:val="28"/>
          <w:shd w:val="clear" w:color="auto" w:fill="FFFFFF"/>
        </w:rPr>
        <w:t>]</w:t>
      </w:r>
      <w:r w:rsidRPr="002B3622">
        <w:rPr>
          <w:rFonts w:ascii="Times New Roman" w:hAnsi="Times New Roman"/>
          <w:sz w:val="28"/>
          <w:szCs w:val="28"/>
        </w:rPr>
        <w:t xml:space="preserve"> рассматривала экономические аспекты развития корпоративного управления на железнодорожном транспорте.</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А.Т.Баяхметова определила проблемы к</w:t>
      </w:r>
      <w:r w:rsidRPr="002B3622">
        <w:rPr>
          <w:rFonts w:ascii="Times New Roman" w:hAnsi="Times New Roman"/>
          <w:bCs/>
          <w:sz w:val="28"/>
          <w:szCs w:val="28"/>
        </w:rPr>
        <w:t xml:space="preserve">орпоративного управления и пути их решения </w:t>
      </w:r>
      <w:r w:rsidRPr="002B3622">
        <w:rPr>
          <w:rFonts w:ascii="Times New Roman" w:hAnsi="Times New Roman"/>
          <w:sz w:val="28"/>
          <w:szCs w:val="28"/>
        </w:rPr>
        <w:t>в системе железнодорожного транспорта Республики Казахстан.</w:t>
      </w:r>
    </w:p>
    <w:p w:rsidR="00E20B63" w:rsidRPr="002B3622" w:rsidRDefault="00B60601" w:rsidP="002B362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lastRenderedPageBreak/>
        <w:t>В своей работе К.</w:t>
      </w:r>
      <w:r w:rsidR="00B90331">
        <w:rPr>
          <w:rFonts w:ascii="Times New Roman" w:hAnsi="Times New Roman"/>
          <w:sz w:val="28"/>
          <w:szCs w:val="28"/>
        </w:rPr>
        <w:t>М</w:t>
      </w:r>
      <w:r>
        <w:rPr>
          <w:rFonts w:ascii="Times New Roman" w:hAnsi="Times New Roman"/>
          <w:sz w:val="28"/>
          <w:szCs w:val="28"/>
        </w:rPr>
        <w:t>. Т</w:t>
      </w:r>
      <w:r w:rsidR="00E20B63" w:rsidRPr="002B3622">
        <w:rPr>
          <w:rFonts w:ascii="Times New Roman" w:hAnsi="Times New Roman"/>
          <w:sz w:val="28"/>
          <w:szCs w:val="28"/>
        </w:rPr>
        <w:t xml:space="preserve">иреуов </w:t>
      </w:r>
      <w:r w:rsidR="00E20B63" w:rsidRPr="002B3622">
        <w:rPr>
          <w:rFonts w:ascii="Times New Roman" w:hAnsi="Times New Roman"/>
          <w:sz w:val="28"/>
          <w:szCs w:val="28"/>
          <w:shd w:val="clear" w:color="auto" w:fill="FFFFFF"/>
        </w:rPr>
        <w:t>[5</w:t>
      </w:r>
      <w:r w:rsidR="0013322F" w:rsidRPr="002B3622">
        <w:rPr>
          <w:rFonts w:ascii="Times New Roman" w:hAnsi="Times New Roman"/>
          <w:sz w:val="28"/>
          <w:szCs w:val="28"/>
          <w:shd w:val="clear" w:color="auto" w:fill="FFFFFF"/>
        </w:rPr>
        <w:t>8</w:t>
      </w:r>
      <w:r w:rsidR="00E20B63" w:rsidRPr="002B3622">
        <w:rPr>
          <w:rFonts w:ascii="Times New Roman" w:hAnsi="Times New Roman"/>
          <w:sz w:val="28"/>
          <w:szCs w:val="28"/>
          <w:shd w:val="clear" w:color="auto" w:fill="FFFFFF"/>
        </w:rPr>
        <w:t>]</w:t>
      </w:r>
      <w:r w:rsidR="00E20B63" w:rsidRPr="002B3622">
        <w:rPr>
          <w:rFonts w:ascii="Times New Roman" w:hAnsi="Times New Roman"/>
          <w:sz w:val="28"/>
          <w:szCs w:val="28"/>
        </w:rPr>
        <w:t xml:space="preserve"> обосновал научно-методологические положения и разработал практические рекомендации по развитию корпоративного управления в аграрном секторе Казахстана, обеспечивающего конкурентоспособность его отраслей и предприятий.</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А.А.</w:t>
      </w:r>
      <w:r w:rsidR="00B60601">
        <w:rPr>
          <w:rFonts w:ascii="Times New Roman" w:hAnsi="Times New Roman"/>
          <w:sz w:val="28"/>
          <w:szCs w:val="28"/>
        </w:rPr>
        <w:t> </w:t>
      </w:r>
      <w:r w:rsidRPr="002B3622">
        <w:rPr>
          <w:rFonts w:ascii="Times New Roman" w:hAnsi="Times New Roman"/>
          <w:sz w:val="28"/>
          <w:szCs w:val="28"/>
        </w:rPr>
        <w:t xml:space="preserve">Ажмухамедова </w:t>
      </w:r>
      <w:r w:rsidRPr="002B3622">
        <w:rPr>
          <w:rFonts w:ascii="Times New Roman" w:hAnsi="Times New Roman"/>
          <w:sz w:val="28"/>
          <w:szCs w:val="28"/>
          <w:shd w:val="clear" w:color="auto" w:fill="FFFFFF"/>
        </w:rPr>
        <w:t>[5</w:t>
      </w:r>
      <w:r w:rsidR="0013322F" w:rsidRPr="002B3622">
        <w:rPr>
          <w:rFonts w:ascii="Times New Roman" w:hAnsi="Times New Roman"/>
          <w:sz w:val="28"/>
          <w:szCs w:val="28"/>
          <w:shd w:val="clear" w:color="auto" w:fill="FFFFFF"/>
        </w:rPr>
        <w:t>9</w:t>
      </w:r>
      <w:r w:rsidRPr="002B3622">
        <w:rPr>
          <w:rFonts w:ascii="Times New Roman" w:hAnsi="Times New Roman"/>
          <w:sz w:val="28"/>
          <w:szCs w:val="28"/>
          <w:shd w:val="clear" w:color="auto" w:fill="FFFFFF"/>
        </w:rPr>
        <w:t>]</w:t>
      </w:r>
      <w:r w:rsidRPr="002B3622">
        <w:rPr>
          <w:rFonts w:ascii="Times New Roman" w:hAnsi="Times New Roman"/>
          <w:sz w:val="28"/>
          <w:szCs w:val="28"/>
        </w:rPr>
        <w:t xml:space="preserve"> исследовала теоретико-методические аспекты организации корпоративного управления в банковском секторе Республики Казахстан и разработала рекомендации по их улучшению и совершенствованию.</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В тоже время, проведенный анализ психолого-педагогических исследований показал, что только небольшая их часть посвящена отдельным аспектам корпоративного управления в системе образования.</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iCs/>
          <w:sz w:val="28"/>
          <w:szCs w:val="28"/>
        </w:rPr>
        <w:t>А.А.</w:t>
      </w:r>
      <w:r w:rsidR="00B60601">
        <w:rPr>
          <w:rFonts w:ascii="Times New Roman" w:hAnsi="Times New Roman"/>
          <w:iCs/>
          <w:sz w:val="28"/>
          <w:szCs w:val="28"/>
        </w:rPr>
        <w:t> </w:t>
      </w:r>
      <w:r w:rsidRPr="002B3622">
        <w:rPr>
          <w:rFonts w:ascii="Times New Roman" w:hAnsi="Times New Roman"/>
          <w:iCs/>
          <w:sz w:val="28"/>
          <w:szCs w:val="28"/>
        </w:rPr>
        <w:t xml:space="preserve">Горбатько </w:t>
      </w:r>
      <w:r w:rsidRPr="002B3622">
        <w:rPr>
          <w:rFonts w:ascii="Times New Roman" w:hAnsi="Times New Roman"/>
          <w:sz w:val="28"/>
          <w:szCs w:val="28"/>
          <w:shd w:val="clear" w:color="auto" w:fill="FFFFFF"/>
        </w:rPr>
        <w:t>[</w:t>
      </w:r>
      <w:r w:rsidR="0013322F" w:rsidRPr="002B3622">
        <w:rPr>
          <w:rFonts w:ascii="Times New Roman" w:hAnsi="Times New Roman"/>
          <w:sz w:val="28"/>
          <w:szCs w:val="28"/>
          <w:shd w:val="clear" w:color="auto" w:fill="FFFFFF"/>
        </w:rPr>
        <w:t>60</w:t>
      </w:r>
      <w:r w:rsidRPr="002B3622">
        <w:rPr>
          <w:rFonts w:ascii="Times New Roman" w:hAnsi="Times New Roman"/>
          <w:sz w:val="28"/>
          <w:szCs w:val="28"/>
          <w:shd w:val="clear" w:color="auto" w:fill="FFFFFF"/>
        </w:rPr>
        <w:t xml:space="preserve">] </w:t>
      </w:r>
      <w:r w:rsidRPr="002B3622">
        <w:rPr>
          <w:rFonts w:ascii="Times New Roman" w:hAnsi="Times New Roman"/>
          <w:iCs/>
          <w:sz w:val="28"/>
          <w:szCs w:val="28"/>
        </w:rPr>
        <w:t>выявила т</w:t>
      </w:r>
      <w:r w:rsidRPr="002B3622">
        <w:rPr>
          <w:rFonts w:ascii="Times New Roman" w:hAnsi="Times New Roman"/>
          <w:sz w:val="28"/>
          <w:szCs w:val="28"/>
        </w:rPr>
        <w:t>еоретико-педагогические основания особенностей корпоративной культуры образовательного учреждения.</w:t>
      </w:r>
    </w:p>
    <w:p w:rsidR="00E20B63" w:rsidRPr="002B3622" w:rsidRDefault="00E20B63" w:rsidP="002B3622">
      <w:pPr>
        <w:widowControl w:val="0"/>
        <w:shd w:val="clear" w:color="auto" w:fill="FFFFFF"/>
        <w:spacing w:after="0" w:line="240" w:lineRule="auto"/>
        <w:ind w:firstLine="709"/>
        <w:jc w:val="both"/>
        <w:rPr>
          <w:rFonts w:ascii="Times New Roman" w:hAnsi="Times New Roman"/>
          <w:color w:val="000000"/>
          <w:sz w:val="28"/>
          <w:szCs w:val="28"/>
        </w:rPr>
      </w:pPr>
      <w:r w:rsidRPr="002B3622">
        <w:rPr>
          <w:rFonts w:ascii="Times New Roman" w:hAnsi="Times New Roman"/>
          <w:bCs/>
          <w:sz w:val="28"/>
          <w:szCs w:val="28"/>
        </w:rPr>
        <w:t>О.А.</w:t>
      </w:r>
      <w:r w:rsidR="00B60601">
        <w:rPr>
          <w:rFonts w:ascii="Times New Roman" w:hAnsi="Times New Roman"/>
          <w:bCs/>
          <w:sz w:val="28"/>
          <w:szCs w:val="28"/>
        </w:rPr>
        <w:t> </w:t>
      </w:r>
      <w:r w:rsidRPr="002B3622">
        <w:rPr>
          <w:rFonts w:ascii="Times New Roman" w:hAnsi="Times New Roman"/>
          <w:bCs/>
          <w:sz w:val="28"/>
          <w:szCs w:val="28"/>
        </w:rPr>
        <w:t xml:space="preserve">Глущенко </w:t>
      </w:r>
      <w:r w:rsidRPr="002B3622">
        <w:rPr>
          <w:rFonts w:ascii="Times New Roman" w:hAnsi="Times New Roman"/>
          <w:sz w:val="28"/>
          <w:szCs w:val="28"/>
          <w:shd w:val="clear" w:color="auto" w:fill="FFFFFF"/>
        </w:rPr>
        <w:t>[</w:t>
      </w:r>
      <w:r w:rsidR="0013322F" w:rsidRPr="002B3622">
        <w:rPr>
          <w:rFonts w:ascii="Times New Roman" w:hAnsi="Times New Roman"/>
          <w:sz w:val="28"/>
          <w:szCs w:val="28"/>
          <w:shd w:val="clear" w:color="auto" w:fill="FFFFFF"/>
        </w:rPr>
        <w:t>61</w:t>
      </w:r>
      <w:r w:rsidRPr="002B3622">
        <w:rPr>
          <w:rFonts w:ascii="Times New Roman" w:hAnsi="Times New Roman"/>
          <w:sz w:val="28"/>
          <w:szCs w:val="28"/>
          <w:shd w:val="clear" w:color="auto" w:fill="FFFFFF"/>
        </w:rPr>
        <w:t xml:space="preserve">] </w:t>
      </w:r>
      <w:r w:rsidRPr="002B3622">
        <w:rPr>
          <w:rFonts w:ascii="Times New Roman" w:hAnsi="Times New Roman"/>
          <w:bCs/>
          <w:sz w:val="28"/>
          <w:szCs w:val="28"/>
        </w:rPr>
        <w:t xml:space="preserve">при исследовании </w:t>
      </w:r>
      <w:r w:rsidRPr="002B3622">
        <w:rPr>
          <w:rFonts w:ascii="Times New Roman" w:hAnsi="Times New Roman"/>
          <w:sz w:val="28"/>
          <w:szCs w:val="28"/>
        </w:rPr>
        <w:t xml:space="preserve">корпоративной культуры педагогов дошкольной организации, спроектировала модель </w:t>
      </w:r>
      <w:r w:rsidRPr="002B3622">
        <w:rPr>
          <w:rFonts w:ascii="Times New Roman" w:hAnsi="Times New Roman"/>
          <w:color w:val="000000"/>
          <w:sz w:val="28"/>
          <w:szCs w:val="28"/>
        </w:rPr>
        <w:t>управления развитием корпоративной культуры педагогов дошкольного учреждения.</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 xml:space="preserve">Изучением и разработкой социальных технологий эффективного управления корпоративной культурой вуза занимался М.Ю.Козлов </w:t>
      </w:r>
      <w:r w:rsidRPr="002B3622">
        <w:rPr>
          <w:rFonts w:ascii="Times New Roman" w:hAnsi="Times New Roman"/>
          <w:sz w:val="28"/>
          <w:szCs w:val="28"/>
          <w:shd w:val="clear" w:color="auto" w:fill="FFFFFF"/>
        </w:rPr>
        <w:t>[</w:t>
      </w:r>
      <w:r w:rsidR="00522480" w:rsidRPr="002B3622">
        <w:rPr>
          <w:rFonts w:ascii="Times New Roman" w:hAnsi="Times New Roman"/>
          <w:sz w:val="28"/>
          <w:szCs w:val="28"/>
          <w:shd w:val="clear" w:color="auto" w:fill="FFFFFF"/>
        </w:rPr>
        <w:t>6</w:t>
      </w:r>
      <w:r w:rsidR="0013322F" w:rsidRPr="002B3622">
        <w:rPr>
          <w:rFonts w:ascii="Times New Roman" w:hAnsi="Times New Roman"/>
          <w:sz w:val="28"/>
          <w:szCs w:val="28"/>
          <w:shd w:val="clear" w:color="auto" w:fill="FFFFFF"/>
        </w:rPr>
        <w:t>2</w:t>
      </w:r>
      <w:r w:rsidRPr="002B3622">
        <w:rPr>
          <w:rFonts w:ascii="Times New Roman" w:hAnsi="Times New Roman"/>
          <w:sz w:val="28"/>
          <w:szCs w:val="28"/>
          <w:shd w:val="clear" w:color="auto" w:fill="FFFFFF"/>
        </w:rPr>
        <w:t>]</w:t>
      </w:r>
      <w:r w:rsidRPr="002B3622">
        <w:rPr>
          <w:rFonts w:ascii="Times New Roman" w:hAnsi="Times New Roman"/>
          <w:sz w:val="28"/>
          <w:szCs w:val="28"/>
        </w:rPr>
        <w:t>.</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 xml:space="preserve">Возрастающая роль образовательных учреждений в системе экономических отношений отражает проникновение корпоративного управления в высшие учебные заведения. </w:t>
      </w:r>
      <w:r w:rsidRPr="002B3622">
        <w:rPr>
          <w:rFonts w:ascii="Times New Roman" w:hAnsi="Times New Roman"/>
          <w:sz w:val="28"/>
          <w:szCs w:val="28"/>
          <w:lang w:val="en-US"/>
        </w:rPr>
        <w:t>Gordon</w:t>
      </w:r>
      <w:r w:rsidR="00866AE2">
        <w:rPr>
          <w:rFonts w:ascii="Times New Roman" w:hAnsi="Times New Roman"/>
          <w:sz w:val="28"/>
          <w:szCs w:val="28"/>
        </w:rPr>
        <w:t xml:space="preserve"> </w:t>
      </w:r>
      <w:r w:rsidRPr="002B3622">
        <w:rPr>
          <w:rFonts w:ascii="Times New Roman" w:hAnsi="Times New Roman"/>
          <w:sz w:val="28"/>
          <w:szCs w:val="28"/>
          <w:lang w:val="en-US"/>
        </w:rPr>
        <w:t>Wells</w:t>
      </w:r>
      <w:r w:rsidRPr="002B3622">
        <w:rPr>
          <w:rFonts w:ascii="Times New Roman" w:hAnsi="Times New Roman"/>
          <w:sz w:val="28"/>
          <w:szCs w:val="28"/>
        </w:rPr>
        <w:t xml:space="preserve"> и </w:t>
      </w:r>
      <w:r w:rsidRPr="002B3622">
        <w:rPr>
          <w:rFonts w:ascii="Times New Roman" w:hAnsi="Times New Roman"/>
          <w:sz w:val="28"/>
          <w:szCs w:val="28"/>
          <w:lang w:val="en-US"/>
        </w:rPr>
        <w:t>Anne</w:t>
      </w:r>
      <w:r w:rsidR="00866AE2">
        <w:rPr>
          <w:rFonts w:ascii="Times New Roman" w:hAnsi="Times New Roman"/>
          <w:sz w:val="28"/>
          <w:szCs w:val="28"/>
        </w:rPr>
        <w:t xml:space="preserve"> </w:t>
      </w:r>
      <w:r w:rsidRPr="002B3622">
        <w:rPr>
          <w:rFonts w:ascii="Times New Roman" w:hAnsi="Times New Roman"/>
          <w:sz w:val="28"/>
          <w:szCs w:val="28"/>
          <w:lang w:val="en-US"/>
        </w:rPr>
        <w:t>Edwards</w:t>
      </w:r>
      <w:r w:rsidRPr="002B3622">
        <w:rPr>
          <w:rFonts w:ascii="Times New Roman" w:hAnsi="Times New Roman"/>
          <w:sz w:val="28"/>
          <w:szCs w:val="28"/>
        </w:rPr>
        <w:t xml:space="preserve"> отмечают, что в результате существенных изменений в росте независимости многих университетов возникает необходимость перехода на альтернативные ресурсы финансирования с целью преодоления недостатков государственной поддержки [</w:t>
      </w:r>
      <w:r w:rsidR="00522480" w:rsidRPr="002B3622">
        <w:rPr>
          <w:rFonts w:ascii="Times New Roman" w:hAnsi="Times New Roman"/>
          <w:sz w:val="28"/>
          <w:szCs w:val="28"/>
        </w:rPr>
        <w:t>6</w:t>
      </w:r>
      <w:r w:rsidR="0013322F" w:rsidRPr="002B3622">
        <w:rPr>
          <w:rFonts w:ascii="Times New Roman" w:hAnsi="Times New Roman"/>
          <w:sz w:val="28"/>
          <w:szCs w:val="28"/>
        </w:rPr>
        <w:t>3</w:t>
      </w:r>
      <w:r w:rsidRPr="002B3622">
        <w:rPr>
          <w:rFonts w:ascii="Times New Roman" w:hAnsi="Times New Roman"/>
          <w:sz w:val="28"/>
          <w:szCs w:val="28"/>
        </w:rPr>
        <w:t>]</w:t>
      </w:r>
      <w:r w:rsidR="000E4155" w:rsidRPr="002B3622">
        <w:rPr>
          <w:rFonts w:ascii="Times New Roman" w:hAnsi="Times New Roman"/>
          <w:sz w:val="28"/>
          <w:szCs w:val="28"/>
        </w:rPr>
        <w:t>.</w:t>
      </w:r>
    </w:p>
    <w:p w:rsidR="00E20B63" w:rsidRPr="002B3622" w:rsidRDefault="00E20B63" w:rsidP="002B3622">
      <w:pPr>
        <w:widowControl w:val="0"/>
        <w:spacing w:after="0" w:line="240" w:lineRule="auto"/>
        <w:ind w:firstLine="709"/>
        <w:jc w:val="both"/>
        <w:rPr>
          <w:rFonts w:ascii="Times New Roman" w:hAnsi="Times New Roman"/>
          <w:color w:val="000000"/>
          <w:sz w:val="28"/>
          <w:szCs w:val="28"/>
        </w:rPr>
      </w:pPr>
      <w:r w:rsidRPr="002B3622">
        <w:rPr>
          <w:rFonts w:ascii="Times New Roman" w:hAnsi="Times New Roman"/>
          <w:sz w:val="28"/>
          <w:szCs w:val="28"/>
        </w:rPr>
        <w:t>Корпоративное управление вузом как некоммерческой организацией, применение принципов корпоративного управления в высших учебных заведениях с нарастанием экономических проблем, возникновением проблемы сохранения статуса корпораций, но вместе с тем и освоением новых рынков рассматриваются в работах как отечественных, так и зарубежных исследователей А.А.</w:t>
      </w:r>
      <w:r w:rsidR="00B60601">
        <w:rPr>
          <w:rFonts w:ascii="Times New Roman" w:hAnsi="Times New Roman"/>
          <w:sz w:val="28"/>
          <w:szCs w:val="28"/>
        </w:rPr>
        <w:t> </w:t>
      </w:r>
      <w:r w:rsidRPr="002B3622">
        <w:rPr>
          <w:rFonts w:ascii="Times New Roman" w:hAnsi="Times New Roman"/>
          <w:sz w:val="28"/>
          <w:szCs w:val="28"/>
        </w:rPr>
        <w:t xml:space="preserve">Алтайбек (Казахстан) </w:t>
      </w:r>
      <w:r w:rsidRPr="002B3622">
        <w:rPr>
          <w:rFonts w:ascii="Times New Roman" w:hAnsi="Times New Roman"/>
          <w:sz w:val="28"/>
          <w:szCs w:val="28"/>
          <w:shd w:val="clear" w:color="auto" w:fill="FFFFFF"/>
        </w:rPr>
        <w:t>[6</w:t>
      </w:r>
      <w:r w:rsidR="0013322F" w:rsidRPr="002B3622">
        <w:rPr>
          <w:rFonts w:ascii="Times New Roman" w:hAnsi="Times New Roman"/>
          <w:sz w:val="28"/>
          <w:szCs w:val="28"/>
          <w:shd w:val="clear" w:color="auto" w:fill="FFFFFF"/>
        </w:rPr>
        <w:t>4</w:t>
      </w:r>
      <w:r w:rsidRPr="002B3622">
        <w:rPr>
          <w:rFonts w:ascii="Times New Roman" w:hAnsi="Times New Roman"/>
          <w:sz w:val="28"/>
          <w:szCs w:val="28"/>
          <w:shd w:val="clear" w:color="auto" w:fill="FFFFFF"/>
        </w:rPr>
        <w:t>]</w:t>
      </w:r>
      <w:r w:rsidRPr="002B3622">
        <w:rPr>
          <w:rFonts w:ascii="Times New Roman" w:hAnsi="Times New Roman"/>
          <w:color w:val="000000"/>
          <w:sz w:val="28"/>
          <w:szCs w:val="28"/>
        </w:rPr>
        <w:t xml:space="preserve">, </w:t>
      </w:r>
      <w:r w:rsidRPr="002B3622">
        <w:rPr>
          <w:rFonts w:ascii="Times New Roman" w:hAnsi="Times New Roman"/>
          <w:sz w:val="28"/>
          <w:szCs w:val="28"/>
          <w:lang w:val="en-US"/>
        </w:rPr>
        <w:t>Avram</w:t>
      </w:r>
      <w:r w:rsidR="00866AE2">
        <w:rPr>
          <w:rFonts w:ascii="Times New Roman" w:hAnsi="Times New Roman"/>
          <w:sz w:val="28"/>
          <w:szCs w:val="28"/>
        </w:rPr>
        <w:t xml:space="preserve"> </w:t>
      </w:r>
      <w:r w:rsidRPr="002B3622">
        <w:rPr>
          <w:rFonts w:ascii="Times New Roman" w:hAnsi="Times New Roman"/>
          <w:sz w:val="28"/>
          <w:szCs w:val="28"/>
          <w:lang w:val="en-US"/>
        </w:rPr>
        <w:t>Marioara</w:t>
      </w:r>
      <w:r w:rsidRPr="002B3622">
        <w:rPr>
          <w:rFonts w:ascii="Times New Roman" w:hAnsi="Times New Roman"/>
          <w:sz w:val="28"/>
          <w:szCs w:val="28"/>
        </w:rPr>
        <w:t xml:space="preserve">, </w:t>
      </w:r>
      <w:r w:rsidRPr="002B3622">
        <w:rPr>
          <w:rFonts w:ascii="Times New Roman" w:hAnsi="Times New Roman"/>
          <w:sz w:val="28"/>
          <w:szCs w:val="28"/>
          <w:lang w:val="en-US"/>
        </w:rPr>
        <w:t>Dr</w:t>
      </w:r>
      <w:r w:rsidRPr="002B3622">
        <w:rPr>
          <w:rFonts w:ascii="Times New Roman" w:hAnsi="Times New Roman"/>
          <w:sz w:val="28"/>
          <w:szCs w:val="28"/>
        </w:rPr>
        <w:t>ă</w:t>
      </w:r>
      <w:r w:rsidRPr="002B3622">
        <w:rPr>
          <w:rFonts w:ascii="Times New Roman" w:hAnsi="Times New Roman"/>
          <w:sz w:val="28"/>
          <w:szCs w:val="28"/>
          <w:lang w:val="en-US"/>
        </w:rPr>
        <w:t>gu</w:t>
      </w:r>
      <w:r w:rsidRPr="002B3622">
        <w:rPr>
          <w:rFonts w:ascii="Times New Roman" w:hAnsi="Times New Roman"/>
          <w:sz w:val="28"/>
          <w:szCs w:val="28"/>
        </w:rPr>
        <w:t>ş</w:t>
      </w:r>
      <w:r w:rsidRPr="002B3622">
        <w:rPr>
          <w:rFonts w:ascii="Times New Roman" w:hAnsi="Times New Roman"/>
          <w:sz w:val="28"/>
          <w:szCs w:val="28"/>
          <w:lang w:val="en-US"/>
        </w:rPr>
        <w:t>in</w:t>
      </w:r>
      <w:r w:rsidR="00866AE2">
        <w:rPr>
          <w:rFonts w:ascii="Times New Roman" w:hAnsi="Times New Roman"/>
          <w:sz w:val="28"/>
          <w:szCs w:val="28"/>
        </w:rPr>
        <w:t xml:space="preserve"> </w:t>
      </w:r>
      <w:r w:rsidRPr="002B3622">
        <w:rPr>
          <w:rFonts w:ascii="Times New Roman" w:hAnsi="Times New Roman"/>
          <w:sz w:val="28"/>
          <w:szCs w:val="28"/>
          <w:lang w:val="en-US"/>
        </w:rPr>
        <w:t>Cristina</w:t>
      </w:r>
      <w:r w:rsidRPr="002B3622">
        <w:rPr>
          <w:rFonts w:ascii="Times New Roman" w:hAnsi="Times New Roman"/>
          <w:sz w:val="28"/>
          <w:szCs w:val="28"/>
        </w:rPr>
        <w:t>-</w:t>
      </w:r>
      <w:r w:rsidRPr="002B3622">
        <w:rPr>
          <w:rFonts w:ascii="Times New Roman" w:hAnsi="Times New Roman"/>
          <w:sz w:val="28"/>
          <w:szCs w:val="28"/>
          <w:lang w:val="en-US"/>
        </w:rPr>
        <w:t>Petrina</w:t>
      </w:r>
      <w:r w:rsidRPr="002B3622">
        <w:rPr>
          <w:rFonts w:ascii="Times New Roman" w:hAnsi="Times New Roman"/>
          <w:sz w:val="28"/>
          <w:szCs w:val="28"/>
        </w:rPr>
        <w:t xml:space="preserve"> (Румыния) [6</w:t>
      </w:r>
      <w:r w:rsidR="0013322F" w:rsidRPr="002B3622">
        <w:rPr>
          <w:rFonts w:ascii="Times New Roman" w:hAnsi="Times New Roman"/>
          <w:sz w:val="28"/>
          <w:szCs w:val="28"/>
        </w:rPr>
        <w:t>5</w:t>
      </w:r>
      <w:r w:rsidRPr="002B3622">
        <w:rPr>
          <w:rFonts w:ascii="Times New Roman" w:hAnsi="Times New Roman"/>
          <w:sz w:val="28"/>
          <w:szCs w:val="28"/>
        </w:rPr>
        <w:t xml:space="preserve">], </w:t>
      </w:r>
      <w:r w:rsidRPr="002B3622">
        <w:rPr>
          <w:rFonts w:ascii="Times New Roman" w:hAnsi="Times New Roman"/>
          <w:sz w:val="28"/>
          <w:szCs w:val="28"/>
          <w:lang w:val="en-US"/>
        </w:rPr>
        <w:t>Jeanette</w:t>
      </w:r>
      <w:r w:rsidR="00866AE2">
        <w:rPr>
          <w:rFonts w:ascii="Times New Roman" w:hAnsi="Times New Roman"/>
          <w:sz w:val="28"/>
          <w:szCs w:val="28"/>
        </w:rPr>
        <w:t xml:space="preserve"> </w:t>
      </w:r>
      <w:r w:rsidRPr="002B3622">
        <w:rPr>
          <w:rFonts w:ascii="Times New Roman" w:hAnsi="Times New Roman"/>
          <w:sz w:val="28"/>
          <w:szCs w:val="28"/>
          <w:lang w:val="en-US"/>
        </w:rPr>
        <w:t>Baird</w:t>
      </w:r>
      <w:r w:rsidRPr="002B3622">
        <w:rPr>
          <w:rFonts w:ascii="Times New Roman" w:hAnsi="Times New Roman"/>
          <w:sz w:val="28"/>
          <w:szCs w:val="28"/>
        </w:rPr>
        <w:t xml:space="preserve"> (Австралия) [6</w:t>
      </w:r>
      <w:r w:rsidR="0013322F" w:rsidRPr="002B3622">
        <w:rPr>
          <w:rFonts w:ascii="Times New Roman" w:hAnsi="Times New Roman"/>
          <w:sz w:val="28"/>
          <w:szCs w:val="28"/>
        </w:rPr>
        <w:t>6</w:t>
      </w:r>
      <w:r w:rsidRPr="002B3622">
        <w:rPr>
          <w:rFonts w:ascii="Times New Roman" w:hAnsi="Times New Roman"/>
          <w:sz w:val="28"/>
          <w:szCs w:val="28"/>
        </w:rPr>
        <w:t xml:space="preserve">], </w:t>
      </w:r>
      <w:r w:rsidRPr="002B3622">
        <w:rPr>
          <w:rFonts w:ascii="Times New Roman" w:hAnsi="Times New Roman"/>
          <w:sz w:val="28"/>
          <w:szCs w:val="28"/>
          <w:lang w:val="en-US"/>
        </w:rPr>
        <w:t>M</w:t>
      </w:r>
      <w:r w:rsidRPr="002B3622">
        <w:rPr>
          <w:rFonts w:ascii="Times New Roman" w:hAnsi="Times New Roman"/>
          <w:sz w:val="28"/>
          <w:szCs w:val="28"/>
        </w:rPr>
        <w:t>.</w:t>
      </w:r>
      <w:r w:rsidR="00B60601">
        <w:rPr>
          <w:rFonts w:ascii="Times New Roman" w:hAnsi="Times New Roman"/>
          <w:sz w:val="28"/>
          <w:szCs w:val="28"/>
        </w:rPr>
        <w:t> </w:t>
      </w:r>
      <w:r w:rsidRPr="002B3622">
        <w:rPr>
          <w:rFonts w:ascii="Times New Roman" w:hAnsi="Times New Roman"/>
          <w:sz w:val="28"/>
          <w:szCs w:val="28"/>
          <w:lang w:val="en-US"/>
        </w:rPr>
        <w:t>Asrar</w:t>
      </w:r>
      <w:r w:rsidRPr="002B3622">
        <w:rPr>
          <w:rFonts w:ascii="Times New Roman" w:hAnsi="Times New Roman"/>
          <w:sz w:val="28"/>
          <w:szCs w:val="28"/>
        </w:rPr>
        <w:t>-</w:t>
      </w:r>
      <w:r w:rsidRPr="002B3622">
        <w:rPr>
          <w:rFonts w:ascii="Times New Roman" w:hAnsi="Times New Roman"/>
          <w:sz w:val="28"/>
          <w:szCs w:val="28"/>
          <w:lang w:val="en-US"/>
        </w:rPr>
        <w:t>ul</w:t>
      </w:r>
      <w:r w:rsidRPr="002B3622">
        <w:rPr>
          <w:rFonts w:ascii="Times New Roman" w:hAnsi="Times New Roman"/>
          <w:sz w:val="28"/>
          <w:szCs w:val="28"/>
        </w:rPr>
        <w:t>-</w:t>
      </w:r>
      <w:r w:rsidRPr="002B3622">
        <w:rPr>
          <w:rFonts w:ascii="Times New Roman" w:hAnsi="Times New Roman"/>
          <w:sz w:val="28"/>
          <w:szCs w:val="28"/>
          <w:lang w:val="en-US"/>
        </w:rPr>
        <w:t>Haq</w:t>
      </w:r>
      <w:r w:rsidRPr="002B3622">
        <w:rPr>
          <w:rFonts w:ascii="Times New Roman" w:hAnsi="Times New Roman"/>
          <w:sz w:val="28"/>
          <w:szCs w:val="28"/>
        </w:rPr>
        <w:t xml:space="preserve">, </w:t>
      </w:r>
      <w:r w:rsidRPr="002B3622">
        <w:rPr>
          <w:rFonts w:ascii="Times New Roman" w:hAnsi="Times New Roman"/>
          <w:sz w:val="28"/>
          <w:szCs w:val="28"/>
          <w:lang w:val="en-US"/>
        </w:rPr>
        <w:t>K</w:t>
      </w:r>
      <w:r w:rsidRPr="002B3622">
        <w:rPr>
          <w:rFonts w:ascii="Times New Roman" w:hAnsi="Times New Roman"/>
          <w:sz w:val="28"/>
          <w:szCs w:val="28"/>
        </w:rPr>
        <w:t>.</w:t>
      </w:r>
      <w:r w:rsidRPr="002B3622">
        <w:rPr>
          <w:rFonts w:ascii="Times New Roman" w:hAnsi="Times New Roman"/>
          <w:sz w:val="28"/>
          <w:szCs w:val="28"/>
          <w:lang w:val="en-US"/>
        </w:rPr>
        <w:t>P</w:t>
      </w:r>
      <w:r w:rsidRPr="002B3622">
        <w:rPr>
          <w:rFonts w:ascii="Times New Roman" w:hAnsi="Times New Roman"/>
          <w:sz w:val="28"/>
          <w:szCs w:val="28"/>
        </w:rPr>
        <w:t>.</w:t>
      </w:r>
      <w:r w:rsidR="002B3622">
        <w:rPr>
          <w:rFonts w:ascii="Times New Roman" w:hAnsi="Times New Roman"/>
          <w:sz w:val="28"/>
          <w:szCs w:val="28"/>
        </w:rPr>
        <w:t> </w:t>
      </w:r>
      <w:r w:rsidRPr="002B3622">
        <w:rPr>
          <w:rFonts w:ascii="Times New Roman" w:hAnsi="Times New Roman"/>
          <w:sz w:val="28"/>
          <w:szCs w:val="28"/>
          <w:lang w:val="en-US"/>
        </w:rPr>
        <w:t>Kuchinke</w:t>
      </w:r>
      <w:r w:rsidRPr="002B3622">
        <w:rPr>
          <w:rFonts w:ascii="Times New Roman" w:hAnsi="Times New Roman"/>
          <w:sz w:val="28"/>
          <w:szCs w:val="28"/>
        </w:rPr>
        <w:t xml:space="preserve">, </w:t>
      </w:r>
      <w:r w:rsidRPr="002B3622">
        <w:rPr>
          <w:rFonts w:ascii="Times New Roman" w:hAnsi="Times New Roman"/>
          <w:sz w:val="28"/>
          <w:szCs w:val="28"/>
          <w:lang w:val="en-US"/>
        </w:rPr>
        <w:t>A</w:t>
      </w:r>
      <w:r w:rsidRPr="002B3622">
        <w:rPr>
          <w:rFonts w:ascii="Times New Roman" w:hAnsi="Times New Roman"/>
          <w:sz w:val="28"/>
          <w:szCs w:val="28"/>
        </w:rPr>
        <w:t>.</w:t>
      </w:r>
      <w:r w:rsidR="00B60601">
        <w:rPr>
          <w:rFonts w:ascii="Times New Roman" w:hAnsi="Times New Roman"/>
          <w:sz w:val="28"/>
          <w:szCs w:val="28"/>
        </w:rPr>
        <w:t> </w:t>
      </w:r>
      <w:r w:rsidRPr="002B3622">
        <w:rPr>
          <w:rFonts w:ascii="Times New Roman" w:hAnsi="Times New Roman"/>
          <w:sz w:val="28"/>
          <w:szCs w:val="28"/>
          <w:lang w:val="en-US"/>
        </w:rPr>
        <w:t>Iqbal</w:t>
      </w:r>
      <w:r w:rsidRPr="002B3622">
        <w:rPr>
          <w:rFonts w:ascii="Times New Roman" w:hAnsi="Times New Roman"/>
          <w:sz w:val="28"/>
          <w:szCs w:val="28"/>
        </w:rPr>
        <w:t xml:space="preserve"> (Пакистан) </w:t>
      </w:r>
      <w:r w:rsidRPr="002B3622">
        <w:rPr>
          <w:rFonts w:ascii="Times New Roman" w:hAnsi="Times New Roman"/>
          <w:sz w:val="28"/>
          <w:szCs w:val="28"/>
          <w:shd w:val="clear" w:color="auto" w:fill="FFFFFF"/>
        </w:rPr>
        <w:t>[6</w:t>
      </w:r>
      <w:r w:rsidR="0013322F" w:rsidRPr="002B3622">
        <w:rPr>
          <w:rFonts w:ascii="Times New Roman" w:hAnsi="Times New Roman"/>
          <w:sz w:val="28"/>
          <w:szCs w:val="28"/>
          <w:shd w:val="clear" w:color="auto" w:fill="FFFFFF"/>
        </w:rPr>
        <w:t>7</w:t>
      </w:r>
      <w:r w:rsidRPr="002B3622">
        <w:rPr>
          <w:rFonts w:ascii="Times New Roman" w:hAnsi="Times New Roman"/>
          <w:sz w:val="28"/>
          <w:szCs w:val="28"/>
          <w:shd w:val="clear" w:color="auto" w:fill="FFFFFF"/>
        </w:rPr>
        <w:t xml:space="preserve">], </w:t>
      </w:r>
      <w:r w:rsidRPr="002B3622">
        <w:rPr>
          <w:rFonts w:ascii="Times New Roman" w:hAnsi="Times New Roman"/>
          <w:sz w:val="28"/>
          <w:szCs w:val="28"/>
          <w:lang w:val="en-US"/>
        </w:rPr>
        <w:t>Yolanda</w:t>
      </w:r>
      <w:r w:rsidR="00866AE2">
        <w:rPr>
          <w:rFonts w:ascii="Times New Roman" w:hAnsi="Times New Roman"/>
          <w:sz w:val="28"/>
          <w:szCs w:val="28"/>
        </w:rPr>
        <w:t xml:space="preserve"> </w:t>
      </w:r>
      <w:r w:rsidRPr="002B3622">
        <w:rPr>
          <w:rFonts w:ascii="Times New Roman" w:hAnsi="Times New Roman"/>
          <w:sz w:val="28"/>
          <w:szCs w:val="28"/>
          <w:lang w:val="en-US"/>
        </w:rPr>
        <w:t>Ramirez</w:t>
      </w:r>
      <w:r w:rsidRPr="002B3622">
        <w:rPr>
          <w:rFonts w:ascii="Times New Roman" w:hAnsi="Times New Roman"/>
          <w:sz w:val="28"/>
          <w:szCs w:val="28"/>
        </w:rPr>
        <w:t xml:space="preserve">, </w:t>
      </w:r>
      <w:r w:rsidRPr="002B3622">
        <w:rPr>
          <w:rFonts w:ascii="Times New Roman" w:hAnsi="Times New Roman"/>
          <w:sz w:val="28"/>
          <w:szCs w:val="28"/>
          <w:lang w:val="en-US"/>
        </w:rPr>
        <w:t>Angel</w:t>
      </w:r>
      <w:r w:rsidR="00866AE2">
        <w:rPr>
          <w:rFonts w:ascii="Times New Roman" w:hAnsi="Times New Roman"/>
          <w:sz w:val="28"/>
          <w:szCs w:val="28"/>
        </w:rPr>
        <w:t xml:space="preserve"> </w:t>
      </w:r>
      <w:r w:rsidRPr="002B3622">
        <w:rPr>
          <w:rFonts w:ascii="Times New Roman" w:hAnsi="Times New Roman"/>
          <w:sz w:val="28"/>
          <w:szCs w:val="28"/>
          <w:lang w:val="en-US"/>
        </w:rPr>
        <w:t>Tejada</w:t>
      </w:r>
      <w:r w:rsidRPr="002B3622">
        <w:rPr>
          <w:rFonts w:ascii="Times New Roman" w:hAnsi="Times New Roman"/>
          <w:sz w:val="28"/>
          <w:szCs w:val="28"/>
        </w:rPr>
        <w:t xml:space="preserve"> (Испания) [6</w:t>
      </w:r>
      <w:r w:rsidR="0013322F" w:rsidRPr="002B3622">
        <w:rPr>
          <w:rFonts w:ascii="Times New Roman" w:hAnsi="Times New Roman"/>
          <w:sz w:val="28"/>
          <w:szCs w:val="28"/>
        </w:rPr>
        <w:t>8</w:t>
      </w:r>
      <w:r w:rsidRPr="002B3622">
        <w:rPr>
          <w:rFonts w:ascii="Times New Roman" w:hAnsi="Times New Roman"/>
          <w:sz w:val="28"/>
          <w:szCs w:val="28"/>
        </w:rPr>
        <w:t>].</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color w:val="000000"/>
          <w:sz w:val="28"/>
          <w:szCs w:val="28"/>
        </w:rPr>
        <w:t>Попытки дать определение корпоративному управлению в системе образования, а также проанализировать модели, принципы и технологии в системе корпоративного управления образовательным учреждением сделаны в работах</w:t>
      </w:r>
      <w:r w:rsidRPr="002B3622">
        <w:rPr>
          <w:rFonts w:ascii="Times New Roman" w:hAnsi="Times New Roman"/>
          <w:iCs/>
          <w:sz w:val="28"/>
          <w:szCs w:val="28"/>
          <w:bdr w:val="none" w:sz="0" w:space="0" w:color="auto" w:frame="1"/>
        </w:rPr>
        <w:t xml:space="preserve"> В.В.</w:t>
      </w:r>
      <w:r w:rsidR="00B60601">
        <w:rPr>
          <w:rFonts w:ascii="Times New Roman" w:hAnsi="Times New Roman"/>
          <w:iCs/>
          <w:sz w:val="28"/>
          <w:szCs w:val="28"/>
          <w:bdr w:val="none" w:sz="0" w:space="0" w:color="auto" w:frame="1"/>
        </w:rPr>
        <w:t> </w:t>
      </w:r>
      <w:r w:rsidRPr="002B3622">
        <w:rPr>
          <w:rFonts w:ascii="Times New Roman" w:hAnsi="Times New Roman"/>
          <w:iCs/>
          <w:sz w:val="28"/>
          <w:szCs w:val="28"/>
          <w:bdr w:val="none" w:sz="0" w:space="0" w:color="auto" w:frame="1"/>
        </w:rPr>
        <w:t>Блошко</w:t>
      </w:r>
      <w:r w:rsidR="0013322F" w:rsidRPr="002B3622">
        <w:rPr>
          <w:rFonts w:ascii="Times New Roman" w:hAnsi="Times New Roman"/>
          <w:iCs/>
          <w:sz w:val="28"/>
          <w:szCs w:val="28"/>
          <w:bdr w:val="none" w:sz="0" w:space="0" w:color="auto" w:frame="1"/>
        </w:rPr>
        <w:t xml:space="preserve"> (Россия)</w:t>
      </w:r>
      <w:r w:rsidR="00866AE2">
        <w:rPr>
          <w:rFonts w:ascii="Times New Roman" w:hAnsi="Times New Roman"/>
          <w:iCs/>
          <w:sz w:val="28"/>
          <w:szCs w:val="28"/>
          <w:bdr w:val="none" w:sz="0" w:space="0" w:color="auto" w:frame="1"/>
        </w:rPr>
        <w:t xml:space="preserve"> </w:t>
      </w:r>
      <w:r w:rsidRPr="002B3622">
        <w:rPr>
          <w:rFonts w:ascii="Times New Roman" w:hAnsi="Times New Roman"/>
          <w:sz w:val="28"/>
          <w:szCs w:val="28"/>
          <w:shd w:val="clear" w:color="auto" w:fill="FFFFFF"/>
        </w:rPr>
        <w:t>[6</w:t>
      </w:r>
      <w:r w:rsidR="0013322F" w:rsidRPr="002B3622">
        <w:rPr>
          <w:rFonts w:ascii="Times New Roman" w:hAnsi="Times New Roman"/>
          <w:sz w:val="28"/>
          <w:szCs w:val="28"/>
          <w:shd w:val="clear" w:color="auto" w:fill="FFFFFF"/>
        </w:rPr>
        <w:t>9</w:t>
      </w:r>
      <w:r w:rsidRPr="002B3622">
        <w:rPr>
          <w:rFonts w:ascii="Times New Roman" w:hAnsi="Times New Roman"/>
          <w:sz w:val="28"/>
          <w:szCs w:val="28"/>
          <w:shd w:val="clear" w:color="auto" w:fill="FFFFFF"/>
        </w:rPr>
        <w:t xml:space="preserve">, </w:t>
      </w:r>
      <w:r w:rsidR="0013322F" w:rsidRPr="002B3622">
        <w:rPr>
          <w:rFonts w:ascii="Times New Roman" w:hAnsi="Times New Roman"/>
          <w:sz w:val="28"/>
          <w:szCs w:val="28"/>
          <w:shd w:val="clear" w:color="auto" w:fill="FFFFFF"/>
        </w:rPr>
        <w:t>70</w:t>
      </w:r>
      <w:r w:rsidRPr="002B3622">
        <w:rPr>
          <w:rFonts w:ascii="Times New Roman" w:hAnsi="Times New Roman"/>
          <w:sz w:val="28"/>
          <w:szCs w:val="28"/>
          <w:shd w:val="clear" w:color="auto" w:fill="FFFFFF"/>
        </w:rPr>
        <w:t>]</w:t>
      </w:r>
      <w:r w:rsidRPr="002B3622">
        <w:rPr>
          <w:rFonts w:ascii="Times New Roman" w:hAnsi="Times New Roman"/>
          <w:color w:val="000000"/>
          <w:sz w:val="28"/>
          <w:szCs w:val="28"/>
        </w:rPr>
        <w:t>.</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 xml:space="preserve">В США, Канаде, Японии, в европейских странах уже четко определены основы системы отношений между главными действующими лицами корпоративного «спектакля» (акционерами, менеджерами, директорами, сотрудниками…). Такая система создается для решения обеспечения максимальной эффективности ее корпоративного управления </w:t>
      </w:r>
      <w:r w:rsidRPr="002B3622">
        <w:rPr>
          <w:rFonts w:ascii="Times New Roman" w:hAnsi="Times New Roman"/>
          <w:sz w:val="28"/>
          <w:szCs w:val="28"/>
          <w:shd w:val="clear" w:color="auto" w:fill="FFFFFF"/>
        </w:rPr>
        <w:t>[</w:t>
      </w:r>
      <w:r w:rsidR="00462D0E" w:rsidRPr="002B3622">
        <w:rPr>
          <w:rFonts w:ascii="Times New Roman" w:hAnsi="Times New Roman"/>
          <w:sz w:val="28"/>
          <w:szCs w:val="28"/>
          <w:shd w:val="clear" w:color="auto" w:fill="FFFFFF"/>
        </w:rPr>
        <w:t>8</w:t>
      </w:r>
      <w:r w:rsidR="000E4155" w:rsidRPr="002B3622">
        <w:rPr>
          <w:rFonts w:ascii="Times New Roman" w:hAnsi="Times New Roman"/>
          <w:sz w:val="28"/>
          <w:szCs w:val="28"/>
          <w:shd w:val="clear" w:color="auto" w:fill="FFFFFF"/>
        </w:rPr>
        <w:t>, с</w:t>
      </w:r>
      <w:r w:rsidRPr="002B3622">
        <w:rPr>
          <w:rFonts w:ascii="Times New Roman" w:hAnsi="Times New Roman"/>
          <w:sz w:val="28"/>
          <w:szCs w:val="28"/>
          <w:shd w:val="clear" w:color="auto" w:fill="FFFFFF"/>
        </w:rPr>
        <w:t>.3]</w:t>
      </w:r>
      <w:r w:rsidRPr="002B3622">
        <w:rPr>
          <w:rFonts w:ascii="Times New Roman" w:hAnsi="Times New Roman"/>
          <w:sz w:val="28"/>
          <w:szCs w:val="28"/>
        </w:rPr>
        <w:t>.</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 xml:space="preserve">В Казахстане корпоративное управление открывает новые возможности </w:t>
      </w:r>
      <w:r w:rsidRPr="002B3622">
        <w:rPr>
          <w:rFonts w:ascii="Times New Roman" w:hAnsi="Times New Roman"/>
          <w:sz w:val="28"/>
          <w:szCs w:val="28"/>
        </w:rPr>
        <w:lastRenderedPageBreak/>
        <w:t>для развития не только экономики, но и системы образования.</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Процесс развития корпоративного управления, который должен определить механизмы сбалансированного развития образовательной системы находится на начальной стадии. В связи с этим возникает острая необходимость как создания теоретико-методологических положений корпоративного управления в системе образования, так и определения приоритетов и механизмов его достижения в условиях интеграции в мировую образовательную систему.</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Принципиальным отличием модернизации образования, по мнению С.Г.</w:t>
      </w:r>
      <w:r w:rsidR="002B3622">
        <w:rPr>
          <w:rFonts w:ascii="Times New Roman" w:hAnsi="Times New Roman"/>
          <w:sz w:val="28"/>
          <w:szCs w:val="28"/>
        </w:rPr>
        <w:t> </w:t>
      </w:r>
      <w:r w:rsidRPr="002B3622">
        <w:rPr>
          <w:rFonts w:ascii="Times New Roman" w:hAnsi="Times New Roman"/>
          <w:sz w:val="28"/>
          <w:szCs w:val="28"/>
        </w:rPr>
        <w:t xml:space="preserve">Алексеева, является создание условий для сочетания общественных и государственных форм управления образованием на различных уровнях, способствующих формированию у выпускников образовательных учреждений ключевых компетенций </w:t>
      </w:r>
      <w:r w:rsidRPr="002B3622">
        <w:rPr>
          <w:rFonts w:ascii="Times New Roman" w:hAnsi="Times New Roman"/>
          <w:sz w:val="28"/>
          <w:szCs w:val="28"/>
          <w:shd w:val="clear" w:color="auto" w:fill="FFFFFF"/>
        </w:rPr>
        <w:t>[1</w:t>
      </w:r>
      <w:r w:rsidR="00462D0E" w:rsidRPr="002B3622">
        <w:rPr>
          <w:rFonts w:ascii="Times New Roman" w:hAnsi="Times New Roman"/>
          <w:sz w:val="28"/>
          <w:szCs w:val="28"/>
          <w:shd w:val="clear" w:color="auto" w:fill="FFFFFF"/>
        </w:rPr>
        <w:t>7</w:t>
      </w:r>
      <w:r w:rsidRPr="002B3622">
        <w:rPr>
          <w:rFonts w:ascii="Times New Roman" w:hAnsi="Times New Roman"/>
          <w:sz w:val="28"/>
          <w:szCs w:val="28"/>
          <w:shd w:val="clear" w:color="auto" w:fill="FFFFFF"/>
        </w:rPr>
        <w:t>, с.58]</w:t>
      </w:r>
      <w:r w:rsidRPr="002B3622">
        <w:rPr>
          <w:rFonts w:ascii="Times New Roman" w:hAnsi="Times New Roman"/>
          <w:sz w:val="28"/>
          <w:szCs w:val="28"/>
        </w:rPr>
        <w:t>.</w:t>
      </w:r>
    </w:p>
    <w:p w:rsidR="00E20B63" w:rsidRPr="002B3622" w:rsidRDefault="00E20B63" w:rsidP="002B3622">
      <w:pPr>
        <w:widowControl w:val="0"/>
        <w:spacing w:after="0" w:line="240" w:lineRule="auto"/>
        <w:ind w:firstLine="709"/>
        <w:jc w:val="both"/>
        <w:rPr>
          <w:rFonts w:ascii="Times New Roman" w:hAnsi="Times New Roman"/>
          <w:b/>
          <w:sz w:val="28"/>
          <w:szCs w:val="28"/>
        </w:rPr>
      </w:pPr>
      <w:r w:rsidRPr="002B3622">
        <w:rPr>
          <w:rFonts w:ascii="Times New Roman" w:hAnsi="Times New Roman"/>
          <w:sz w:val="28"/>
          <w:szCs w:val="28"/>
        </w:rPr>
        <w:t>Е.А.</w:t>
      </w:r>
      <w:r w:rsidR="00B60601">
        <w:rPr>
          <w:rFonts w:ascii="Times New Roman" w:hAnsi="Times New Roman"/>
          <w:sz w:val="28"/>
          <w:szCs w:val="28"/>
        </w:rPr>
        <w:t> </w:t>
      </w:r>
      <w:r w:rsidRPr="002B3622">
        <w:rPr>
          <w:rFonts w:ascii="Times New Roman" w:hAnsi="Times New Roman"/>
          <w:sz w:val="28"/>
          <w:szCs w:val="28"/>
        </w:rPr>
        <w:t xml:space="preserve">Шварцкопф отмечает, что под влиянием процесса глобализации на производство усиливается интенсивность приобретения и применения знаний. Знания, а также мотивация к их постоянному обновлению и навыки, необходимые для этого, становятся решающим фактором в конкуренции </w:t>
      </w:r>
      <w:r w:rsidRPr="002B3622">
        <w:rPr>
          <w:rFonts w:ascii="Times New Roman" w:hAnsi="Times New Roman"/>
          <w:sz w:val="28"/>
          <w:szCs w:val="28"/>
          <w:shd w:val="clear" w:color="auto" w:fill="FFFFFF"/>
        </w:rPr>
        <w:t>[1</w:t>
      </w:r>
      <w:r w:rsidR="00462D0E" w:rsidRPr="002B3622">
        <w:rPr>
          <w:rFonts w:ascii="Times New Roman" w:hAnsi="Times New Roman"/>
          <w:sz w:val="28"/>
          <w:szCs w:val="28"/>
          <w:shd w:val="clear" w:color="auto" w:fill="FFFFFF"/>
        </w:rPr>
        <w:t>5</w:t>
      </w:r>
      <w:r w:rsidRPr="002B3622">
        <w:rPr>
          <w:rFonts w:ascii="Times New Roman" w:hAnsi="Times New Roman"/>
          <w:sz w:val="28"/>
          <w:szCs w:val="28"/>
          <w:shd w:val="clear" w:color="auto" w:fill="FFFFFF"/>
        </w:rPr>
        <w:t>, с.</w:t>
      </w:r>
      <w:r w:rsidR="002B3622">
        <w:rPr>
          <w:rFonts w:ascii="Times New Roman" w:hAnsi="Times New Roman"/>
          <w:sz w:val="28"/>
          <w:szCs w:val="28"/>
          <w:shd w:val="clear" w:color="auto" w:fill="FFFFFF"/>
        </w:rPr>
        <w:t> </w:t>
      </w:r>
      <w:r w:rsidRPr="002B3622">
        <w:rPr>
          <w:rFonts w:ascii="Times New Roman" w:hAnsi="Times New Roman"/>
          <w:sz w:val="28"/>
          <w:szCs w:val="28"/>
          <w:shd w:val="clear" w:color="auto" w:fill="FFFFFF"/>
        </w:rPr>
        <w:t>3]</w:t>
      </w:r>
      <w:r w:rsidRPr="002B3622">
        <w:rPr>
          <w:rFonts w:ascii="Times New Roman" w:hAnsi="Times New Roman"/>
          <w:sz w:val="28"/>
          <w:szCs w:val="28"/>
        </w:rPr>
        <w:t>. Таким образам, государство напрямую заинтересовано в сотрудничестве и совместном управлении системой образования, что влияет на повышение его качества.</w:t>
      </w:r>
    </w:p>
    <w:p w:rsidR="00E20B63" w:rsidRPr="002B3622" w:rsidRDefault="00E20B63" w:rsidP="002B3622">
      <w:pPr>
        <w:widowControl w:val="0"/>
        <w:shd w:val="clear" w:color="auto" w:fill="FFFFFF"/>
        <w:spacing w:after="0" w:line="240" w:lineRule="auto"/>
        <w:ind w:firstLine="709"/>
        <w:jc w:val="both"/>
        <w:rPr>
          <w:rFonts w:ascii="Times New Roman" w:hAnsi="Times New Roman"/>
          <w:color w:val="000000"/>
          <w:sz w:val="28"/>
          <w:szCs w:val="28"/>
        </w:rPr>
      </w:pPr>
      <w:r w:rsidRPr="002B3622">
        <w:rPr>
          <w:rFonts w:ascii="Times New Roman" w:hAnsi="Times New Roman"/>
          <w:color w:val="000000"/>
          <w:sz w:val="28"/>
          <w:szCs w:val="28"/>
        </w:rPr>
        <w:t>В связи с этим образование будет развиваться с помощью заинтересованных в подготовке рабочих и управленцев, воспитанных в соответствии со своими целями, интересами, традициями, что, несомненно, повлияет и на содержание образования, и на систему воспитания будущих работников в корпоративном духе. О.И.</w:t>
      </w:r>
      <w:r w:rsidR="00B60601">
        <w:rPr>
          <w:rFonts w:ascii="Times New Roman" w:hAnsi="Times New Roman"/>
          <w:color w:val="000000"/>
          <w:sz w:val="28"/>
          <w:szCs w:val="28"/>
        </w:rPr>
        <w:t> </w:t>
      </w:r>
      <w:r w:rsidRPr="002B3622">
        <w:rPr>
          <w:rFonts w:ascii="Times New Roman" w:hAnsi="Times New Roman"/>
          <w:color w:val="000000"/>
          <w:sz w:val="28"/>
          <w:szCs w:val="28"/>
        </w:rPr>
        <w:t xml:space="preserve">Горбатько, говоря об особенностях корпоративной культуры современных образовательных учреждений, отмечает интерес к ней как к историко-педагогическому и культурно-образовательному феномену </w:t>
      </w:r>
      <w:r w:rsidRPr="002B3622">
        <w:rPr>
          <w:rFonts w:ascii="Times New Roman" w:hAnsi="Times New Roman"/>
          <w:sz w:val="28"/>
          <w:szCs w:val="28"/>
          <w:shd w:val="clear" w:color="auto" w:fill="FFFFFF"/>
        </w:rPr>
        <w:t>[</w:t>
      </w:r>
      <w:r w:rsidR="0013322F" w:rsidRPr="002B3622">
        <w:rPr>
          <w:rFonts w:ascii="Times New Roman" w:hAnsi="Times New Roman"/>
          <w:sz w:val="28"/>
          <w:szCs w:val="28"/>
          <w:shd w:val="clear" w:color="auto" w:fill="FFFFFF"/>
        </w:rPr>
        <w:t>60</w:t>
      </w:r>
      <w:r w:rsidRPr="002B3622">
        <w:rPr>
          <w:rFonts w:ascii="Times New Roman" w:hAnsi="Times New Roman"/>
          <w:sz w:val="28"/>
          <w:szCs w:val="28"/>
          <w:shd w:val="clear" w:color="auto" w:fill="FFFFFF"/>
        </w:rPr>
        <w:t>, с.4]</w:t>
      </w:r>
      <w:r w:rsidRPr="002B3622">
        <w:rPr>
          <w:rFonts w:ascii="Times New Roman" w:hAnsi="Times New Roman"/>
          <w:color w:val="000000"/>
          <w:sz w:val="28"/>
          <w:szCs w:val="28"/>
        </w:rPr>
        <w:t>.</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 xml:space="preserve">В итоге, чтобы идти в ногу со временем, современный педагог должен хорошо знать научные основы не только менеджмента системы образования, но и вопросы корпоративного управления дошкольной организации, школой, колледжем, вузом. В связи с чем, огромное значение следует уделять подготовке педагогических кадров к корпоративному управлению. </w:t>
      </w:r>
    </w:p>
    <w:p w:rsidR="00773AAA"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По мнению С.А.</w:t>
      </w:r>
      <w:r w:rsidR="00B60601">
        <w:rPr>
          <w:rFonts w:ascii="Times New Roman" w:hAnsi="Times New Roman"/>
          <w:sz w:val="28"/>
          <w:szCs w:val="28"/>
        </w:rPr>
        <w:t> </w:t>
      </w:r>
      <w:r w:rsidRPr="002B3622">
        <w:rPr>
          <w:rFonts w:ascii="Times New Roman" w:hAnsi="Times New Roman"/>
          <w:sz w:val="28"/>
          <w:szCs w:val="28"/>
        </w:rPr>
        <w:t>Орехова, В.А.</w:t>
      </w:r>
      <w:r w:rsidR="00B60601">
        <w:rPr>
          <w:rFonts w:ascii="Times New Roman" w:hAnsi="Times New Roman"/>
          <w:sz w:val="28"/>
          <w:szCs w:val="28"/>
        </w:rPr>
        <w:t> </w:t>
      </w:r>
      <w:r w:rsidRPr="002B3622">
        <w:rPr>
          <w:rFonts w:ascii="Times New Roman" w:hAnsi="Times New Roman"/>
          <w:sz w:val="28"/>
          <w:szCs w:val="28"/>
        </w:rPr>
        <w:t>Селезнева, Н.В.</w:t>
      </w:r>
      <w:r w:rsidR="00B60601">
        <w:rPr>
          <w:rFonts w:ascii="Times New Roman" w:hAnsi="Times New Roman"/>
          <w:sz w:val="28"/>
          <w:szCs w:val="28"/>
        </w:rPr>
        <w:t> </w:t>
      </w:r>
      <w:r w:rsidRPr="002B3622">
        <w:rPr>
          <w:rFonts w:ascii="Times New Roman" w:hAnsi="Times New Roman"/>
          <w:sz w:val="28"/>
          <w:szCs w:val="28"/>
        </w:rPr>
        <w:t>Тихомировой продвижение рыночных реформ, глубина и темпы их развития зависят от кадрового потенциала. Подготовка квалифицированных специалистов с прогрессивным рыночным мышлением, способных создать систему новейших корпоративных отношений, это то, немногое что мы можем сделать для интеграции в мировое сообщество [</w:t>
      </w:r>
      <w:r w:rsidR="0013322F" w:rsidRPr="002B3622">
        <w:rPr>
          <w:rFonts w:ascii="Times New Roman" w:hAnsi="Times New Roman"/>
          <w:sz w:val="28"/>
          <w:szCs w:val="28"/>
        </w:rPr>
        <w:t>71</w:t>
      </w:r>
      <w:r w:rsidRPr="002B3622">
        <w:rPr>
          <w:rFonts w:ascii="Times New Roman" w:hAnsi="Times New Roman"/>
          <w:sz w:val="28"/>
          <w:szCs w:val="28"/>
        </w:rPr>
        <w:t>].</w:t>
      </w:r>
    </w:p>
    <w:p w:rsidR="00773AAA" w:rsidRPr="002B3622" w:rsidRDefault="00773AAA"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 xml:space="preserve">В настоящее время корпоративное управление необходимо и реально не только в экономической, производственной сфере, но и в сфере сложных социальных явлений, каким является образование. Образование мы рассматриваем как сложный процесс управления, т.к. сюда входит управление учебной деятельностью, управление формированием личности подрастающего </w:t>
      </w:r>
      <w:r w:rsidRPr="002B3622">
        <w:rPr>
          <w:rFonts w:ascii="Times New Roman" w:hAnsi="Times New Roman"/>
          <w:sz w:val="28"/>
          <w:szCs w:val="28"/>
        </w:rPr>
        <w:lastRenderedPageBreak/>
        <w:t>поколения, нравственных качеств, где важным аспектом является взаимодействие всех участников образовательного процесса, которые заинтересованы в высоком качестве образования. Все это требует использования общей теории управления при организации учебно-воспитательного процесса, где корпоративное управление занимает ключевую позицию в связи с требованиями общества</w:t>
      </w:r>
      <w:r w:rsidR="00317692" w:rsidRPr="002B3622">
        <w:rPr>
          <w:rFonts w:ascii="Times New Roman" w:hAnsi="Times New Roman"/>
          <w:sz w:val="28"/>
          <w:szCs w:val="28"/>
        </w:rPr>
        <w:t xml:space="preserve"> [7</w:t>
      </w:r>
      <w:r w:rsidR="0013322F" w:rsidRPr="002B3622">
        <w:rPr>
          <w:rFonts w:ascii="Times New Roman" w:hAnsi="Times New Roman"/>
          <w:sz w:val="28"/>
          <w:szCs w:val="28"/>
        </w:rPr>
        <w:t>2</w:t>
      </w:r>
      <w:r w:rsidR="00317692" w:rsidRPr="002B3622">
        <w:rPr>
          <w:rFonts w:ascii="Times New Roman" w:hAnsi="Times New Roman"/>
          <w:sz w:val="28"/>
          <w:szCs w:val="28"/>
        </w:rPr>
        <w:t>]</w:t>
      </w:r>
      <w:r w:rsidRPr="002B3622">
        <w:rPr>
          <w:rFonts w:ascii="Times New Roman" w:hAnsi="Times New Roman"/>
          <w:sz w:val="28"/>
          <w:szCs w:val="28"/>
        </w:rPr>
        <w:t xml:space="preserve">. </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Вопросы подготовки будущих педагогов к профессиональной деятельности всегда интересовали ученых.</w:t>
      </w:r>
    </w:p>
    <w:p w:rsidR="00E20B63" w:rsidRPr="00B60601"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Так А.</w:t>
      </w:r>
      <w:r w:rsidR="00B60601">
        <w:rPr>
          <w:rFonts w:ascii="Times New Roman" w:hAnsi="Times New Roman"/>
          <w:sz w:val="28"/>
          <w:szCs w:val="28"/>
        </w:rPr>
        <w:t> </w:t>
      </w:r>
      <w:r w:rsidRPr="002B3622">
        <w:rPr>
          <w:rFonts w:ascii="Times New Roman" w:hAnsi="Times New Roman"/>
          <w:sz w:val="28"/>
          <w:szCs w:val="28"/>
        </w:rPr>
        <w:t>Жунусбекова</w:t>
      </w:r>
      <w:r w:rsidRPr="002B3622">
        <w:rPr>
          <w:rFonts w:ascii="Times New Roman" w:hAnsi="Times New Roman"/>
          <w:color w:val="000000"/>
          <w:sz w:val="28"/>
          <w:szCs w:val="28"/>
        </w:rPr>
        <w:t xml:space="preserve">, наряду с изучением управленческой компетентности учителя начальных классов, теоретически обосновала и изучила научно-методическое обеспечение </w:t>
      </w:r>
      <w:r w:rsidRPr="00B60601">
        <w:rPr>
          <w:rFonts w:ascii="Times New Roman" w:hAnsi="Times New Roman"/>
          <w:sz w:val="28"/>
          <w:szCs w:val="28"/>
        </w:rPr>
        <w:t xml:space="preserve">подготовки будущих учителей начальных классов к управленческой деятельности </w:t>
      </w:r>
      <w:r w:rsidR="00BC01F6" w:rsidRPr="00B60601">
        <w:rPr>
          <w:rFonts w:ascii="Times New Roman" w:hAnsi="Times New Roman"/>
          <w:sz w:val="28"/>
          <w:szCs w:val="28"/>
        </w:rPr>
        <w:t>[3</w:t>
      </w:r>
      <w:r w:rsidR="00D6171B" w:rsidRPr="00B60601">
        <w:rPr>
          <w:rFonts w:ascii="Times New Roman" w:hAnsi="Times New Roman"/>
          <w:sz w:val="28"/>
          <w:szCs w:val="28"/>
        </w:rPr>
        <w:t>5</w:t>
      </w:r>
      <w:r w:rsidR="00835B42" w:rsidRPr="00B60601">
        <w:rPr>
          <w:rFonts w:ascii="Times New Roman" w:hAnsi="Times New Roman"/>
          <w:sz w:val="28"/>
          <w:szCs w:val="28"/>
        </w:rPr>
        <w:t>, с.</w:t>
      </w:r>
      <w:r w:rsidR="004354A7" w:rsidRPr="00B60601">
        <w:rPr>
          <w:rFonts w:ascii="Times New Roman" w:hAnsi="Times New Roman"/>
          <w:sz w:val="28"/>
          <w:szCs w:val="28"/>
        </w:rPr>
        <w:t xml:space="preserve"> 65</w:t>
      </w:r>
      <w:r w:rsidRPr="00B60601">
        <w:rPr>
          <w:rFonts w:ascii="Times New Roman" w:hAnsi="Times New Roman"/>
          <w:sz w:val="28"/>
          <w:szCs w:val="28"/>
        </w:rPr>
        <w:t>].</w:t>
      </w:r>
    </w:p>
    <w:p w:rsidR="00E20B63" w:rsidRPr="00B60601" w:rsidRDefault="00E20B63" w:rsidP="002B3622">
      <w:pPr>
        <w:widowControl w:val="0"/>
        <w:spacing w:after="0" w:line="240" w:lineRule="auto"/>
        <w:ind w:firstLine="709"/>
        <w:jc w:val="both"/>
        <w:rPr>
          <w:rFonts w:ascii="Times New Roman" w:hAnsi="Times New Roman"/>
          <w:sz w:val="28"/>
          <w:szCs w:val="28"/>
        </w:rPr>
      </w:pPr>
      <w:r w:rsidRPr="00B60601">
        <w:rPr>
          <w:rFonts w:ascii="Times New Roman" w:hAnsi="Times New Roman"/>
          <w:sz w:val="28"/>
          <w:szCs w:val="28"/>
        </w:rPr>
        <w:t>А.И.</w:t>
      </w:r>
      <w:r w:rsidR="00B60601" w:rsidRPr="00B60601">
        <w:rPr>
          <w:rFonts w:ascii="Times New Roman" w:hAnsi="Times New Roman"/>
          <w:sz w:val="28"/>
          <w:szCs w:val="28"/>
        </w:rPr>
        <w:t> </w:t>
      </w:r>
      <w:r w:rsidRPr="00B60601">
        <w:rPr>
          <w:rFonts w:ascii="Times New Roman" w:hAnsi="Times New Roman"/>
          <w:sz w:val="28"/>
          <w:szCs w:val="28"/>
        </w:rPr>
        <w:t>Ахметова исследовала психолого-педагогическую подготовку будущих учителей к духовно-нравственному развитию старшеклассников через предмет «Самопознание» [</w:t>
      </w:r>
      <w:r w:rsidR="00BC01F6" w:rsidRPr="00B60601">
        <w:rPr>
          <w:rFonts w:ascii="Times New Roman" w:hAnsi="Times New Roman"/>
          <w:sz w:val="28"/>
          <w:szCs w:val="28"/>
        </w:rPr>
        <w:t>7</w:t>
      </w:r>
      <w:r w:rsidR="0013322F" w:rsidRPr="00B60601">
        <w:rPr>
          <w:rFonts w:ascii="Times New Roman" w:hAnsi="Times New Roman"/>
          <w:sz w:val="28"/>
          <w:szCs w:val="28"/>
        </w:rPr>
        <w:t>3</w:t>
      </w:r>
      <w:r w:rsidRPr="00B60601">
        <w:rPr>
          <w:rFonts w:ascii="Times New Roman" w:hAnsi="Times New Roman"/>
          <w:sz w:val="28"/>
          <w:szCs w:val="28"/>
        </w:rPr>
        <w:t>].</w:t>
      </w:r>
    </w:p>
    <w:p w:rsidR="00E20B63" w:rsidRPr="00B60601" w:rsidRDefault="00E20B63" w:rsidP="002B3622">
      <w:pPr>
        <w:widowControl w:val="0"/>
        <w:spacing w:after="0" w:line="240" w:lineRule="auto"/>
        <w:ind w:firstLine="709"/>
        <w:jc w:val="both"/>
        <w:rPr>
          <w:rFonts w:ascii="Times New Roman" w:hAnsi="Times New Roman"/>
          <w:sz w:val="28"/>
          <w:szCs w:val="28"/>
        </w:rPr>
      </w:pPr>
      <w:r w:rsidRPr="00B60601">
        <w:rPr>
          <w:rFonts w:ascii="Times New Roman" w:hAnsi="Times New Roman"/>
          <w:sz w:val="28"/>
          <w:szCs w:val="28"/>
        </w:rPr>
        <w:t>Г.Е.</w:t>
      </w:r>
      <w:r w:rsidR="00B60601" w:rsidRPr="00B60601">
        <w:rPr>
          <w:rFonts w:ascii="Times New Roman" w:hAnsi="Times New Roman"/>
          <w:sz w:val="28"/>
          <w:szCs w:val="28"/>
        </w:rPr>
        <w:t> </w:t>
      </w:r>
      <w:r w:rsidRPr="00B60601">
        <w:rPr>
          <w:rFonts w:ascii="Times New Roman" w:hAnsi="Times New Roman"/>
          <w:sz w:val="28"/>
          <w:szCs w:val="28"/>
        </w:rPr>
        <w:t>Утюпова провела сравнительное исследование развития системы подготовки педагогических кадров Казахстана и Германии на примере учителей начальных классов [</w:t>
      </w:r>
      <w:r w:rsidR="00BC01F6" w:rsidRPr="00B60601">
        <w:rPr>
          <w:rFonts w:ascii="Times New Roman" w:hAnsi="Times New Roman"/>
          <w:sz w:val="28"/>
          <w:szCs w:val="28"/>
        </w:rPr>
        <w:t>7</w:t>
      </w:r>
      <w:r w:rsidR="0013322F" w:rsidRPr="00B60601">
        <w:rPr>
          <w:rFonts w:ascii="Times New Roman" w:hAnsi="Times New Roman"/>
          <w:sz w:val="28"/>
          <w:szCs w:val="28"/>
        </w:rPr>
        <w:t>4</w:t>
      </w:r>
      <w:r w:rsidRPr="00B60601">
        <w:rPr>
          <w:rFonts w:ascii="Times New Roman" w:hAnsi="Times New Roman"/>
          <w:sz w:val="28"/>
          <w:szCs w:val="28"/>
        </w:rPr>
        <w:t>].</w:t>
      </w:r>
    </w:p>
    <w:p w:rsidR="00E20B63" w:rsidRPr="00B60601" w:rsidRDefault="00E20B63" w:rsidP="002B3622">
      <w:pPr>
        <w:widowControl w:val="0"/>
        <w:spacing w:after="0" w:line="240" w:lineRule="auto"/>
        <w:ind w:firstLine="709"/>
        <w:jc w:val="both"/>
        <w:rPr>
          <w:rFonts w:ascii="Times New Roman" w:hAnsi="Times New Roman"/>
          <w:sz w:val="28"/>
          <w:szCs w:val="28"/>
        </w:rPr>
      </w:pPr>
      <w:r w:rsidRPr="00B60601">
        <w:rPr>
          <w:rFonts w:ascii="Times New Roman" w:hAnsi="Times New Roman"/>
          <w:sz w:val="28"/>
          <w:szCs w:val="28"/>
        </w:rPr>
        <w:t>К.Б.</w:t>
      </w:r>
      <w:r w:rsidR="00B60601" w:rsidRPr="00B60601">
        <w:rPr>
          <w:rFonts w:ascii="Times New Roman" w:hAnsi="Times New Roman"/>
          <w:sz w:val="28"/>
          <w:szCs w:val="28"/>
        </w:rPr>
        <w:t> </w:t>
      </w:r>
      <w:r w:rsidRPr="00B60601">
        <w:rPr>
          <w:rFonts w:ascii="Times New Roman" w:hAnsi="Times New Roman"/>
          <w:sz w:val="28"/>
          <w:szCs w:val="28"/>
        </w:rPr>
        <w:t>Аданов, рассматривая в своей докторской диссертации управленческую культуру будущих учителей начальных классов, занимался исследованием вопросов профессиональной подготовки будущих учителей с высоким уровнем управленческой культуры [3</w:t>
      </w:r>
      <w:r w:rsidR="00D6171B" w:rsidRPr="00B60601">
        <w:rPr>
          <w:rFonts w:ascii="Times New Roman" w:hAnsi="Times New Roman"/>
          <w:sz w:val="28"/>
          <w:szCs w:val="28"/>
        </w:rPr>
        <w:t>6</w:t>
      </w:r>
      <w:r w:rsidR="00835B42" w:rsidRPr="00B60601">
        <w:rPr>
          <w:rFonts w:ascii="Times New Roman" w:hAnsi="Times New Roman"/>
          <w:sz w:val="28"/>
          <w:szCs w:val="28"/>
        </w:rPr>
        <w:t>, с.</w:t>
      </w:r>
      <w:r w:rsidR="004C29CB" w:rsidRPr="00B60601">
        <w:rPr>
          <w:rFonts w:ascii="Times New Roman" w:hAnsi="Times New Roman"/>
          <w:sz w:val="28"/>
          <w:szCs w:val="28"/>
        </w:rPr>
        <w:t xml:space="preserve"> 14</w:t>
      </w:r>
      <w:r w:rsidRPr="00B60601">
        <w:rPr>
          <w:rFonts w:ascii="Times New Roman" w:hAnsi="Times New Roman"/>
          <w:sz w:val="28"/>
          <w:szCs w:val="28"/>
        </w:rPr>
        <w:t>].</w:t>
      </w:r>
    </w:p>
    <w:p w:rsidR="00E20B63" w:rsidRPr="002B3622" w:rsidRDefault="00E20B63" w:rsidP="002B3622">
      <w:pPr>
        <w:widowControl w:val="0"/>
        <w:spacing w:after="0" w:line="240" w:lineRule="auto"/>
        <w:ind w:firstLine="709"/>
        <w:jc w:val="both"/>
        <w:rPr>
          <w:rFonts w:ascii="Times New Roman" w:hAnsi="Times New Roman"/>
          <w:sz w:val="24"/>
          <w:szCs w:val="24"/>
        </w:rPr>
      </w:pPr>
      <w:r w:rsidRPr="00B60601">
        <w:rPr>
          <w:rFonts w:ascii="Times New Roman" w:hAnsi="Times New Roman"/>
          <w:sz w:val="28"/>
          <w:szCs w:val="28"/>
        </w:rPr>
        <w:t>Подготовка будущих педагогов к управленческой деятельности, а также формирование у будущих учителей управленческих компетенц</w:t>
      </w:r>
      <w:r w:rsidRPr="002B3622">
        <w:rPr>
          <w:rFonts w:ascii="Times New Roman" w:hAnsi="Times New Roman"/>
          <w:color w:val="000000"/>
          <w:sz w:val="28"/>
          <w:szCs w:val="28"/>
        </w:rPr>
        <w:t xml:space="preserve">ий в процессе университетского обучения представляет интерес для исследований, т.к. </w:t>
      </w:r>
      <w:r w:rsidRPr="002B3622">
        <w:rPr>
          <w:rFonts w:ascii="Times New Roman" w:hAnsi="Times New Roman"/>
          <w:sz w:val="28"/>
          <w:szCs w:val="28"/>
        </w:rPr>
        <w:t>роль учителя-менеджера, способного обеспечить гарантированный уровень образования учащегося, т.е. достижение прогнозируемого и диагностированного результата за запланированное время и с заранее определенными затратами ресурсов является потребностью современного общества [</w:t>
      </w:r>
      <w:r w:rsidRPr="002B3622">
        <w:rPr>
          <w:rFonts w:ascii="Times New Roman" w:hAnsi="Times New Roman"/>
          <w:color w:val="000000"/>
          <w:sz w:val="28"/>
          <w:szCs w:val="28"/>
        </w:rPr>
        <w:t>7</w:t>
      </w:r>
      <w:r w:rsidR="0013322F" w:rsidRPr="002B3622">
        <w:rPr>
          <w:rFonts w:ascii="Times New Roman" w:hAnsi="Times New Roman"/>
          <w:color w:val="000000"/>
          <w:sz w:val="28"/>
          <w:szCs w:val="28"/>
        </w:rPr>
        <w:t>5</w:t>
      </w:r>
      <w:r w:rsidRPr="002B3622">
        <w:rPr>
          <w:rFonts w:ascii="Times New Roman" w:hAnsi="Times New Roman"/>
          <w:sz w:val="28"/>
          <w:szCs w:val="28"/>
        </w:rPr>
        <w:t>].</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 xml:space="preserve">Таким образом, подготовка будущих педагогов, являясь одной из значимых проблем, требует современных подходов. Исследование подготовки педагогов через внедрение инноваций ориентированных на изменение содержания учебной программы отражены в работах </w:t>
      </w:r>
      <w:r w:rsidRPr="002B3622">
        <w:rPr>
          <w:rFonts w:ascii="Times New Roman" w:hAnsi="Times New Roman"/>
          <w:sz w:val="28"/>
          <w:szCs w:val="28"/>
          <w:lang w:val="en-US"/>
        </w:rPr>
        <w:t>A</w:t>
      </w:r>
      <w:r w:rsidRPr="002B3622">
        <w:rPr>
          <w:rFonts w:ascii="Times New Roman" w:hAnsi="Times New Roman"/>
          <w:sz w:val="28"/>
          <w:szCs w:val="28"/>
        </w:rPr>
        <w:t>.</w:t>
      </w:r>
      <w:r w:rsidR="00B60601">
        <w:rPr>
          <w:rFonts w:ascii="Times New Roman" w:hAnsi="Times New Roman"/>
          <w:sz w:val="28"/>
          <w:szCs w:val="28"/>
        </w:rPr>
        <w:t> </w:t>
      </w:r>
      <w:r w:rsidRPr="002B3622">
        <w:rPr>
          <w:rFonts w:ascii="Times New Roman" w:hAnsi="Times New Roman"/>
          <w:sz w:val="28"/>
          <w:szCs w:val="28"/>
          <w:lang w:val="en-US"/>
        </w:rPr>
        <w:t>Neghavati</w:t>
      </w:r>
      <w:r w:rsidR="00314FE4">
        <w:rPr>
          <w:rFonts w:ascii="Times New Roman" w:hAnsi="Times New Roman"/>
          <w:sz w:val="28"/>
          <w:szCs w:val="28"/>
        </w:rPr>
        <w:t xml:space="preserve"> </w:t>
      </w:r>
      <w:r w:rsidRPr="002B3622">
        <w:rPr>
          <w:rFonts w:ascii="Times New Roman" w:hAnsi="Times New Roman"/>
          <w:sz w:val="28"/>
          <w:szCs w:val="28"/>
          <w:shd w:val="clear" w:color="auto" w:fill="FFFFFF"/>
        </w:rPr>
        <w:t>[7</w:t>
      </w:r>
      <w:r w:rsidR="0013322F" w:rsidRPr="002B3622">
        <w:rPr>
          <w:rFonts w:ascii="Times New Roman" w:hAnsi="Times New Roman"/>
          <w:sz w:val="28"/>
          <w:szCs w:val="28"/>
          <w:shd w:val="clear" w:color="auto" w:fill="FFFFFF"/>
        </w:rPr>
        <w:t>6</w:t>
      </w:r>
      <w:r w:rsidRPr="002B3622">
        <w:rPr>
          <w:rFonts w:ascii="Times New Roman" w:hAnsi="Times New Roman"/>
          <w:sz w:val="28"/>
          <w:szCs w:val="28"/>
          <w:shd w:val="clear" w:color="auto" w:fill="FFFFFF"/>
        </w:rPr>
        <w:t>];</w:t>
      </w:r>
      <w:r w:rsidR="00314FE4">
        <w:rPr>
          <w:rFonts w:ascii="Times New Roman" w:hAnsi="Times New Roman"/>
          <w:sz w:val="28"/>
          <w:szCs w:val="28"/>
          <w:shd w:val="clear" w:color="auto" w:fill="FFFFFF"/>
        </w:rPr>
        <w:t xml:space="preserve"> </w:t>
      </w:r>
      <w:r w:rsidRPr="002B3622">
        <w:rPr>
          <w:rFonts w:ascii="Times New Roman" w:hAnsi="Times New Roman"/>
          <w:sz w:val="28"/>
          <w:szCs w:val="28"/>
          <w:lang w:val="en-US"/>
        </w:rPr>
        <w:t>A</w:t>
      </w:r>
      <w:r w:rsidRPr="002B3622">
        <w:rPr>
          <w:rFonts w:ascii="Times New Roman" w:hAnsi="Times New Roman"/>
          <w:sz w:val="28"/>
          <w:szCs w:val="28"/>
        </w:rPr>
        <w:t>.</w:t>
      </w:r>
      <w:r w:rsidRPr="002B3622">
        <w:rPr>
          <w:rFonts w:ascii="Times New Roman" w:hAnsi="Times New Roman"/>
          <w:sz w:val="28"/>
          <w:szCs w:val="28"/>
          <w:lang w:val="en-US"/>
        </w:rPr>
        <w:t>E</w:t>
      </w:r>
      <w:r w:rsidRPr="002B3622">
        <w:rPr>
          <w:rFonts w:ascii="Times New Roman" w:hAnsi="Times New Roman"/>
          <w:sz w:val="28"/>
          <w:szCs w:val="28"/>
        </w:rPr>
        <w:t>.</w:t>
      </w:r>
      <w:r w:rsidR="002B3622">
        <w:rPr>
          <w:rFonts w:ascii="Times New Roman" w:hAnsi="Times New Roman"/>
          <w:sz w:val="28"/>
          <w:szCs w:val="28"/>
        </w:rPr>
        <w:t> </w:t>
      </w:r>
      <w:r w:rsidRPr="002B3622">
        <w:rPr>
          <w:rFonts w:ascii="Times New Roman" w:hAnsi="Times New Roman"/>
          <w:sz w:val="28"/>
          <w:szCs w:val="28"/>
          <w:lang w:val="en-US"/>
        </w:rPr>
        <w:t>Berikkhanova</w:t>
      </w:r>
      <w:r w:rsidRPr="002B3622">
        <w:rPr>
          <w:rFonts w:ascii="Times New Roman" w:hAnsi="Times New Roman"/>
          <w:sz w:val="28"/>
          <w:szCs w:val="28"/>
        </w:rPr>
        <w:t xml:space="preserve">, </w:t>
      </w:r>
      <w:r w:rsidRPr="002B3622">
        <w:rPr>
          <w:rFonts w:ascii="Times New Roman" w:hAnsi="Times New Roman"/>
          <w:sz w:val="28"/>
          <w:szCs w:val="28"/>
          <w:lang w:val="en-US"/>
        </w:rPr>
        <w:t>Zh</w:t>
      </w:r>
      <w:r w:rsidRPr="002B3622">
        <w:rPr>
          <w:rFonts w:ascii="Times New Roman" w:hAnsi="Times New Roman"/>
          <w:sz w:val="28"/>
          <w:szCs w:val="28"/>
        </w:rPr>
        <w:t>.</w:t>
      </w:r>
      <w:r w:rsidRPr="002B3622">
        <w:rPr>
          <w:rFonts w:ascii="Times New Roman" w:hAnsi="Times New Roman"/>
          <w:sz w:val="28"/>
          <w:szCs w:val="28"/>
          <w:lang w:val="en-US"/>
        </w:rPr>
        <w:t>A</w:t>
      </w:r>
      <w:r w:rsidRPr="002B3622">
        <w:rPr>
          <w:rFonts w:ascii="Times New Roman" w:hAnsi="Times New Roman"/>
          <w:sz w:val="28"/>
          <w:szCs w:val="28"/>
        </w:rPr>
        <w:t>.</w:t>
      </w:r>
      <w:r w:rsidR="00B60601">
        <w:rPr>
          <w:rFonts w:ascii="Times New Roman" w:hAnsi="Times New Roman"/>
          <w:sz w:val="28"/>
          <w:szCs w:val="28"/>
        </w:rPr>
        <w:t> </w:t>
      </w:r>
      <w:r w:rsidRPr="002B3622">
        <w:rPr>
          <w:rFonts w:ascii="Times New Roman" w:hAnsi="Times New Roman"/>
          <w:sz w:val="28"/>
          <w:szCs w:val="28"/>
          <w:lang w:val="en-US"/>
        </w:rPr>
        <w:t>Zhussupova</w:t>
      </w:r>
      <w:r w:rsidRPr="002B3622">
        <w:rPr>
          <w:rFonts w:ascii="Times New Roman" w:hAnsi="Times New Roman"/>
          <w:sz w:val="28"/>
          <w:szCs w:val="28"/>
        </w:rPr>
        <w:t xml:space="preserve">, </w:t>
      </w:r>
      <w:r w:rsidRPr="002B3622">
        <w:rPr>
          <w:rFonts w:ascii="Times New Roman" w:hAnsi="Times New Roman"/>
          <w:sz w:val="28"/>
          <w:szCs w:val="28"/>
          <w:lang w:val="en-US"/>
        </w:rPr>
        <w:t>G</w:t>
      </w:r>
      <w:r w:rsidRPr="002B3622">
        <w:rPr>
          <w:rFonts w:ascii="Times New Roman" w:hAnsi="Times New Roman"/>
          <w:sz w:val="28"/>
          <w:szCs w:val="28"/>
        </w:rPr>
        <w:t>.</w:t>
      </w:r>
      <w:r w:rsidRPr="002B3622">
        <w:rPr>
          <w:rFonts w:ascii="Times New Roman" w:hAnsi="Times New Roman"/>
          <w:sz w:val="28"/>
          <w:szCs w:val="28"/>
          <w:lang w:val="en-US"/>
        </w:rPr>
        <w:t>Ye</w:t>
      </w:r>
      <w:r w:rsidRPr="002B3622">
        <w:rPr>
          <w:rFonts w:ascii="Times New Roman" w:hAnsi="Times New Roman"/>
          <w:sz w:val="28"/>
          <w:szCs w:val="28"/>
        </w:rPr>
        <w:t>.</w:t>
      </w:r>
      <w:r w:rsidR="00B60601">
        <w:rPr>
          <w:rFonts w:ascii="Times New Roman" w:hAnsi="Times New Roman"/>
          <w:sz w:val="28"/>
          <w:szCs w:val="28"/>
        </w:rPr>
        <w:t> </w:t>
      </w:r>
      <w:r w:rsidRPr="002B3622">
        <w:rPr>
          <w:rFonts w:ascii="Times New Roman" w:hAnsi="Times New Roman"/>
          <w:sz w:val="28"/>
          <w:szCs w:val="28"/>
          <w:lang w:val="en-US"/>
        </w:rPr>
        <w:t>Berikkhanova</w:t>
      </w:r>
      <w:r w:rsidR="00314FE4">
        <w:rPr>
          <w:rFonts w:ascii="Times New Roman" w:hAnsi="Times New Roman"/>
          <w:sz w:val="28"/>
          <w:szCs w:val="28"/>
        </w:rPr>
        <w:t xml:space="preserve"> </w:t>
      </w:r>
      <w:r w:rsidRPr="002B3622">
        <w:rPr>
          <w:rFonts w:ascii="Times New Roman" w:hAnsi="Times New Roman"/>
          <w:sz w:val="28"/>
          <w:szCs w:val="28"/>
          <w:shd w:val="clear" w:color="auto" w:fill="FFFFFF"/>
        </w:rPr>
        <w:t>[7</w:t>
      </w:r>
      <w:r w:rsidR="0013322F" w:rsidRPr="002B3622">
        <w:rPr>
          <w:rFonts w:ascii="Times New Roman" w:hAnsi="Times New Roman"/>
          <w:sz w:val="28"/>
          <w:szCs w:val="28"/>
          <w:shd w:val="clear" w:color="auto" w:fill="FFFFFF"/>
        </w:rPr>
        <w:t>7</w:t>
      </w:r>
      <w:r w:rsidRPr="002B3622">
        <w:rPr>
          <w:rFonts w:ascii="Times New Roman" w:hAnsi="Times New Roman"/>
          <w:sz w:val="28"/>
          <w:szCs w:val="28"/>
          <w:shd w:val="clear" w:color="auto" w:fill="FFFFFF"/>
        </w:rPr>
        <w:t xml:space="preserve">], </w:t>
      </w:r>
      <w:r w:rsidRPr="002B3622">
        <w:rPr>
          <w:rFonts w:ascii="Times New Roman" w:hAnsi="Times New Roman"/>
          <w:sz w:val="28"/>
          <w:szCs w:val="28"/>
          <w:lang w:val="en-US"/>
        </w:rPr>
        <w:t>J</w:t>
      </w:r>
      <w:r w:rsidRPr="002B3622">
        <w:rPr>
          <w:rFonts w:ascii="Times New Roman" w:hAnsi="Times New Roman"/>
          <w:sz w:val="28"/>
          <w:szCs w:val="28"/>
        </w:rPr>
        <w:t>.</w:t>
      </w:r>
      <w:r w:rsidR="002B3622">
        <w:rPr>
          <w:rFonts w:ascii="Times New Roman" w:hAnsi="Times New Roman"/>
          <w:sz w:val="28"/>
          <w:szCs w:val="28"/>
        </w:rPr>
        <w:t> </w:t>
      </w:r>
      <w:r w:rsidRPr="002B3622">
        <w:rPr>
          <w:rFonts w:ascii="Times New Roman" w:hAnsi="Times New Roman"/>
          <w:sz w:val="28"/>
          <w:szCs w:val="28"/>
          <w:lang w:val="en-US"/>
        </w:rPr>
        <w:t>Hoda</w:t>
      </w:r>
      <w:r w:rsidRPr="002B3622">
        <w:rPr>
          <w:rFonts w:ascii="Times New Roman" w:hAnsi="Times New Roman"/>
          <w:sz w:val="28"/>
          <w:szCs w:val="28"/>
        </w:rPr>
        <w:t>ň</w:t>
      </w:r>
      <w:r w:rsidRPr="002B3622">
        <w:rPr>
          <w:rFonts w:ascii="Times New Roman" w:hAnsi="Times New Roman"/>
          <w:sz w:val="28"/>
          <w:szCs w:val="28"/>
          <w:lang w:val="en-US"/>
        </w:rPr>
        <w:t>ov</w:t>
      </w:r>
      <w:r w:rsidRPr="002B3622">
        <w:rPr>
          <w:rFonts w:ascii="Times New Roman" w:hAnsi="Times New Roman"/>
          <w:sz w:val="28"/>
          <w:szCs w:val="28"/>
        </w:rPr>
        <w:t xml:space="preserve">á, </w:t>
      </w:r>
      <w:r w:rsidRPr="002B3622">
        <w:rPr>
          <w:rFonts w:ascii="Times New Roman" w:hAnsi="Times New Roman"/>
          <w:sz w:val="28"/>
          <w:szCs w:val="28"/>
          <w:lang w:val="en-US"/>
        </w:rPr>
        <w:t>J</w:t>
      </w:r>
      <w:r w:rsidRPr="002B3622">
        <w:rPr>
          <w:rFonts w:ascii="Times New Roman" w:hAnsi="Times New Roman"/>
          <w:sz w:val="28"/>
          <w:szCs w:val="28"/>
        </w:rPr>
        <w:t>.</w:t>
      </w:r>
      <w:r w:rsidR="002B3622">
        <w:rPr>
          <w:rFonts w:ascii="Times New Roman" w:hAnsi="Times New Roman"/>
          <w:sz w:val="28"/>
          <w:szCs w:val="28"/>
        </w:rPr>
        <w:t> </w:t>
      </w:r>
      <w:r w:rsidRPr="002B3622">
        <w:rPr>
          <w:rFonts w:ascii="Times New Roman" w:hAnsi="Times New Roman"/>
          <w:sz w:val="28"/>
          <w:szCs w:val="28"/>
          <w:lang w:val="en-US"/>
        </w:rPr>
        <w:t>Laitochov</w:t>
      </w:r>
      <w:r w:rsidRPr="002B3622">
        <w:rPr>
          <w:rFonts w:ascii="Times New Roman" w:hAnsi="Times New Roman"/>
          <w:sz w:val="28"/>
          <w:szCs w:val="28"/>
        </w:rPr>
        <w:t xml:space="preserve">á </w:t>
      </w:r>
      <w:r w:rsidRPr="002B3622">
        <w:rPr>
          <w:rFonts w:ascii="Times New Roman" w:hAnsi="Times New Roman"/>
          <w:sz w:val="28"/>
          <w:szCs w:val="28"/>
          <w:shd w:val="clear" w:color="auto" w:fill="FFFFFF"/>
        </w:rPr>
        <w:t>[7</w:t>
      </w:r>
      <w:r w:rsidR="0013322F" w:rsidRPr="002B3622">
        <w:rPr>
          <w:rFonts w:ascii="Times New Roman" w:hAnsi="Times New Roman"/>
          <w:sz w:val="28"/>
          <w:szCs w:val="28"/>
          <w:shd w:val="clear" w:color="auto" w:fill="FFFFFF"/>
        </w:rPr>
        <w:t>8</w:t>
      </w:r>
      <w:r w:rsidRPr="002B3622">
        <w:rPr>
          <w:rFonts w:ascii="Times New Roman" w:hAnsi="Times New Roman"/>
          <w:sz w:val="28"/>
          <w:szCs w:val="28"/>
          <w:shd w:val="clear" w:color="auto" w:fill="FFFFFF"/>
        </w:rPr>
        <w:t>]</w:t>
      </w:r>
      <w:r w:rsidR="00372886" w:rsidRPr="002B3622">
        <w:rPr>
          <w:rFonts w:ascii="Times New Roman" w:hAnsi="Times New Roman"/>
          <w:sz w:val="28"/>
          <w:szCs w:val="28"/>
          <w:shd w:val="clear" w:color="auto" w:fill="FFFFFF"/>
        </w:rPr>
        <w:t>.</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Т.Г.</w:t>
      </w:r>
      <w:r w:rsidR="00B60601">
        <w:rPr>
          <w:rFonts w:ascii="Times New Roman" w:hAnsi="Times New Roman"/>
          <w:sz w:val="28"/>
          <w:szCs w:val="28"/>
        </w:rPr>
        <w:t> </w:t>
      </w:r>
      <w:r w:rsidRPr="002B3622">
        <w:rPr>
          <w:rFonts w:ascii="Times New Roman" w:hAnsi="Times New Roman"/>
          <w:sz w:val="28"/>
          <w:szCs w:val="28"/>
        </w:rPr>
        <w:t>Везиров, Е.А.</w:t>
      </w:r>
      <w:r w:rsidR="00B60601">
        <w:rPr>
          <w:rFonts w:ascii="Times New Roman" w:hAnsi="Times New Roman"/>
          <w:sz w:val="28"/>
          <w:szCs w:val="28"/>
        </w:rPr>
        <w:t> </w:t>
      </w:r>
      <w:r w:rsidRPr="002B3622">
        <w:rPr>
          <w:rFonts w:ascii="Times New Roman" w:hAnsi="Times New Roman"/>
          <w:sz w:val="28"/>
          <w:szCs w:val="28"/>
        </w:rPr>
        <w:t xml:space="preserve">Костина </w:t>
      </w:r>
      <w:r w:rsidRPr="002B3622">
        <w:rPr>
          <w:rFonts w:ascii="Times New Roman" w:hAnsi="Times New Roman"/>
          <w:sz w:val="28"/>
          <w:szCs w:val="28"/>
          <w:shd w:val="clear" w:color="auto" w:fill="FFFFFF"/>
        </w:rPr>
        <w:t>[7</w:t>
      </w:r>
      <w:r w:rsidR="0013322F" w:rsidRPr="002B3622">
        <w:rPr>
          <w:rFonts w:ascii="Times New Roman" w:hAnsi="Times New Roman"/>
          <w:sz w:val="28"/>
          <w:szCs w:val="28"/>
          <w:shd w:val="clear" w:color="auto" w:fill="FFFFFF"/>
        </w:rPr>
        <w:t>9</w:t>
      </w:r>
      <w:r w:rsidRPr="002B3622">
        <w:rPr>
          <w:rFonts w:ascii="Times New Roman" w:hAnsi="Times New Roman"/>
          <w:sz w:val="28"/>
          <w:szCs w:val="28"/>
          <w:shd w:val="clear" w:color="auto" w:fill="FFFFFF"/>
        </w:rPr>
        <w:t xml:space="preserve">] </w:t>
      </w:r>
      <w:r w:rsidRPr="002B3622">
        <w:rPr>
          <w:rFonts w:ascii="Times New Roman" w:hAnsi="Times New Roman"/>
          <w:sz w:val="28"/>
          <w:szCs w:val="28"/>
        </w:rPr>
        <w:t xml:space="preserve">теоретически обосновывают и демонстрируют практическую реализацию образовательных технологий при подготовке бакалавров и магистров педагогического образования в условиях информационно-коммуникационной предметной среды вуза. </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Также изучением подходов к реализации образовательных технологий при подготовке будущих педагогов занимаются И.И.</w:t>
      </w:r>
      <w:r w:rsidR="00B60601">
        <w:rPr>
          <w:rFonts w:ascii="Times New Roman" w:hAnsi="Times New Roman"/>
          <w:sz w:val="28"/>
          <w:szCs w:val="28"/>
        </w:rPr>
        <w:t> </w:t>
      </w:r>
      <w:r w:rsidRPr="002B3622">
        <w:rPr>
          <w:rFonts w:ascii="Times New Roman" w:hAnsi="Times New Roman"/>
          <w:sz w:val="28"/>
          <w:szCs w:val="28"/>
        </w:rPr>
        <w:t>Шульга, Г.А.</w:t>
      </w:r>
      <w:r w:rsidR="00B60601">
        <w:rPr>
          <w:rFonts w:ascii="Times New Roman" w:hAnsi="Times New Roman"/>
          <w:sz w:val="28"/>
          <w:szCs w:val="28"/>
        </w:rPr>
        <w:t> </w:t>
      </w:r>
      <w:r w:rsidRPr="002B3622">
        <w:rPr>
          <w:rFonts w:ascii="Times New Roman" w:hAnsi="Times New Roman"/>
          <w:sz w:val="28"/>
          <w:szCs w:val="28"/>
        </w:rPr>
        <w:t>Муратбаева, Е.В.</w:t>
      </w:r>
      <w:r w:rsidR="002B3622">
        <w:rPr>
          <w:rFonts w:ascii="Times New Roman" w:hAnsi="Times New Roman"/>
          <w:sz w:val="28"/>
          <w:szCs w:val="28"/>
        </w:rPr>
        <w:t> </w:t>
      </w:r>
      <w:r w:rsidRPr="002B3622">
        <w:rPr>
          <w:rFonts w:ascii="Times New Roman" w:hAnsi="Times New Roman"/>
          <w:sz w:val="28"/>
          <w:szCs w:val="28"/>
        </w:rPr>
        <w:t xml:space="preserve">Андриенко </w:t>
      </w:r>
      <w:r w:rsidRPr="002B3622">
        <w:rPr>
          <w:rFonts w:ascii="Times New Roman" w:hAnsi="Times New Roman"/>
          <w:sz w:val="28"/>
          <w:szCs w:val="28"/>
          <w:shd w:val="clear" w:color="auto" w:fill="FFFFFF"/>
        </w:rPr>
        <w:t>[</w:t>
      </w:r>
      <w:r w:rsidR="0013322F" w:rsidRPr="002B3622">
        <w:rPr>
          <w:rFonts w:ascii="Times New Roman" w:hAnsi="Times New Roman"/>
          <w:sz w:val="28"/>
          <w:szCs w:val="28"/>
          <w:shd w:val="clear" w:color="auto" w:fill="FFFFFF"/>
        </w:rPr>
        <w:t>80</w:t>
      </w:r>
      <w:r w:rsidRPr="002B3622">
        <w:rPr>
          <w:rFonts w:ascii="Times New Roman" w:hAnsi="Times New Roman"/>
          <w:sz w:val="28"/>
          <w:szCs w:val="28"/>
          <w:shd w:val="clear" w:color="auto" w:fill="FFFFFF"/>
        </w:rPr>
        <w:t>]</w:t>
      </w:r>
      <w:r w:rsidRPr="002B3622">
        <w:rPr>
          <w:rFonts w:ascii="Times New Roman" w:hAnsi="Times New Roman"/>
          <w:color w:val="000000"/>
          <w:sz w:val="28"/>
          <w:szCs w:val="28"/>
        </w:rPr>
        <w:t>.</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Р.С.</w:t>
      </w:r>
      <w:r w:rsidR="00B60601">
        <w:rPr>
          <w:rFonts w:ascii="Times New Roman" w:hAnsi="Times New Roman"/>
          <w:sz w:val="28"/>
          <w:szCs w:val="28"/>
        </w:rPr>
        <w:t> </w:t>
      </w:r>
      <w:r w:rsidRPr="002B3622">
        <w:rPr>
          <w:rFonts w:ascii="Times New Roman" w:hAnsi="Times New Roman"/>
          <w:sz w:val="28"/>
          <w:szCs w:val="28"/>
        </w:rPr>
        <w:t>Наговицын, Ю.Г.</w:t>
      </w:r>
      <w:r w:rsidR="00314FE4">
        <w:rPr>
          <w:rFonts w:ascii="Times New Roman" w:hAnsi="Times New Roman"/>
          <w:sz w:val="28"/>
          <w:szCs w:val="28"/>
        </w:rPr>
        <w:t> </w:t>
      </w:r>
      <w:r w:rsidRPr="002B3622">
        <w:rPr>
          <w:rFonts w:ascii="Times New Roman" w:hAnsi="Times New Roman"/>
          <w:sz w:val="28"/>
          <w:szCs w:val="28"/>
        </w:rPr>
        <w:t>Максимов, А.А.</w:t>
      </w:r>
      <w:r w:rsidR="00B60601">
        <w:rPr>
          <w:rFonts w:ascii="Times New Roman" w:hAnsi="Times New Roman"/>
          <w:sz w:val="28"/>
          <w:szCs w:val="28"/>
        </w:rPr>
        <w:t> </w:t>
      </w:r>
      <w:r w:rsidRPr="002B3622">
        <w:rPr>
          <w:rFonts w:ascii="Times New Roman" w:hAnsi="Times New Roman"/>
          <w:sz w:val="28"/>
          <w:szCs w:val="28"/>
        </w:rPr>
        <w:t>Мирошниченко, С.Ю.</w:t>
      </w:r>
      <w:r w:rsidR="00B60601">
        <w:rPr>
          <w:rFonts w:ascii="Times New Roman" w:hAnsi="Times New Roman"/>
          <w:sz w:val="28"/>
          <w:szCs w:val="28"/>
        </w:rPr>
        <w:t> </w:t>
      </w:r>
      <w:r w:rsidRPr="002B3622">
        <w:rPr>
          <w:rFonts w:ascii="Times New Roman" w:hAnsi="Times New Roman"/>
          <w:sz w:val="28"/>
          <w:szCs w:val="28"/>
        </w:rPr>
        <w:t xml:space="preserve">Сенатор </w:t>
      </w:r>
      <w:r w:rsidRPr="002B3622">
        <w:rPr>
          <w:rFonts w:ascii="Times New Roman" w:hAnsi="Times New Roman"/>
          <w:sz w:val="28"/>
          <w:szCs w:val="28"/>
          <w:shd w:val="clear" w:color="auto" w:fill="FFFFFF"/>
        </w:rPr>
        <w:t>[</w:t>
      </w:r>
      <w:r w:rsidR="0013322F" w:rsidRPr="002B3622">
        <w:rPr>
          <w:rFonts w:ascii="Times New Roman" w:hAnsi="Times New Roman"/>
          <w:sz w:val="28"/>
          <w:szCs w:val="28"/>
          <w:shd w:val="clear" w:color="auto" w:fill="FFFFFF"/>
        </w:rPr>
        <w:t>81</w:t>
      </w:r>
      <w:r w:rsidRPr="002B3622">
        <w:rPr>
          <w:rFonts w:ascii="Times New Roman" w:hAnsi="Times New Roman"/>
          <w:sz w:val="28"/>
          <w:szCs w:val="28"/>
          <w:shd w:val="clear" w:color="auto" w:fill="FFFFFF"/>
        </w:rPr>
        <w:t xml:space="preserve">] </w:t>
      </w:r>
      <w:r w:rsidRPr="002B3622">
        <w:rPr>
          <w:rFonts w:ascii="Times New Roman" w:hAnsi="Times New Roman"/>
          <w:color w:val="000000"/>
          <w:sz w:val="28"/>
          <w:szCs w:val="28"/>
        </w:rPr>
        <w:lastRenderedPageBreak/>
        <w:t>р</w:t>
      </w:r>
      <w:r w:rsidRPr="002B3622">
        <w:rPr>
          <w:rFonts w:ascii="Times New Roman" w:hAnsi="Times New Roman"/>
          <w:sz w:val="28"/>
          <w:szCs w:val="28"/>
        </w:rPr>
        <w:t>азработали дидактическую модель подготовки будущих педагогов к новаторству на основе определения основных компонентов (мотивационный, когнитивный, рефлексивный и оперативный). Экспериментальным путем доказали эффективность реализации образовательно-воспитательного процесса с применением специальной подготовки студентов к новаторской деятельности</w:t>
      </w:r>
      <w:r w:rsidR="0013322F" w:rsidRPr="002B3622">
        <w:rPr>
          <w:rFonts w:ascii="Times New Roman" w:hAnsi="Times New Roman"/>
          <w:sz w:val="28"/>
          <w:szCs w:val="28"/>
        </w:rPr>
        <w:t xml:space="preserve"> [38, с.198]</w:t>
      </w:r>
      <w:r w:rsidRPr="002B3622">
        <w:rPr>
          <w:rFonts w:ascii="Times New Roman" w:hAnsi="Times New Roman"/>
          <w:sz w:val="28"/>
          <w:szCs w:val="28"/>
        </w:rPr>
        <w:t>.</w:t>
      </w:r>
    </w:p>
    <w:p w:rsidR="00E20B63" w:rsidRPr="002B3622" w:rsidRDefault="00E20B63" w:rsidP="002B3622">
      <w:pPr>
        <w:widowControl w:val="0"/>
        <w:spacing w:after="0" w:line="240" w:lineRule="auto"/>
        <w:ind w:firstLine="709"/>
        <w:jc w:val="both"/>
        <w:rPr>
          <w:rFonts w:ascii="Times New Roman" w:hAnsi="Times New Roman"/>
          <w:sz w:val="28"/>
          <w:szCs w:val="28"/>
        </w:rPr>
      </w:pPr>
      <w:bookmarkStart w:id="2" w:name="bau1"/>
      <w:r w:rsidRPr="002B3622">
        <w:rPr>
          <w:rFonts w:ascii="Times New Roman" w:hAnsi="Times New Roman"/>
          <w:sz w:val="28"/>
          <w:szCs w:val="28"/>
          <w:lang w:val="en-US"/>
        </w:rPr>
        <w:t>R</w:t>
      </w:r>
      <w:r w:rsidRPr="00314FE4">
        <w:rPr>
          <w:rFonts w:ascii="Times New Roman" w:hAnsi="Times New Roman"/>
          <w:sz w:val="28"/>
          <w:szCs w:val="28"/>
        </w:rPr>
        <w:t>.</w:t>
      </w:r>
      <w:r w:rsidR="00B60601" w:rsidRPr="00314FE4">
        <w:rPr>
          <w:rFonts w:ascii="Times New Roman" w:hAnsi="Times New Roman"/>
          <w:sz w:val="28"/>
          <w:szCs w:val="28"/>
          <w:lang w:val="en-US"/>
        </w:rPr>
        <w:t> </w:t>
      </w:r>
      <w:r w:rsidRPr="002B3622">
        <w:rPr>
          <w:rFonts w:ascii="Times New Roman" w:hAnsi="Times New Roman"/>
          <w:sz w:val="28"/>
          <w:szCs w:val="28"/>
          <w:lang w:val="en-US"/>
        </w:rPr>
        <w:t>Wesselink</w:t>
      </w:r>
      <w:r w:rsidRPr="00314FE4">
        <w:rPr>
          <w:rFonts w:ascii="Times New Roman" w:hAnsi="Times New Roman"/>
          <w:sz w:val="28"/>
          <w:szCs w:val="28"/>
        </w:rPr>
        <w:t xml:space="preserve">, </w:t>
      </w:r>
      <w:bookmarkStart w:id="3" w:name="bau2"/>
      <w:bookmarkEnd w:id="2"/>
      <w:r w:rsidRPr="002B3622">
        <w:rPr>
          <w:rFonts w:ascii="Times New Roman" w:hAnsi="Times New Roman"/>
          <w:sz w:val="28"/>
          <w:szCs w:val="28"/>
          <w:lang w:val="en-US"/>
        </w:rPr>
        <w:t>V</w:t>
      </w:r>
      <w:r w:rsidRPr="00314FE4">
        <w:rPr>
          <w:rFonts w:ascii="Times New Roman" w:hAnsi="Times New Roman"/>
          <w:sz w:val="28"/>
          <w:szCs w:val="28"/>
        </w:rPr>
        <w:t>.</w:t>
      </w:r>
      <w:r w:rsidR="00314FE4" w:rsidRPr="00314FE4">
        <w:rPr>
          <w:rFonts w:ascii="Times New Roman" w:hAnsi="Times New Roman"/>
          <w:sz w:val="28"/>
          <w:szCs w:val="28"/>
          <w:lang w:val="en-US"/>
        </w:rPr>
        <w:t> </w:t>
      </w:r>
      <w:r w:rsidRPr="002B3622">
        <w:rPr>
          <w:rFonts w:ascii="Times New Roman" w:hAnsi="Times New Roman"/>
          <w:sz w:val="28"/>
          <w:szCs w:val="28"/>
          <w:lang w:val="en-US"/>
        </w:rPr>
        <w:t>Blok</w:t>
      </w:r>
      <w:r w:rsidRPr="00314FE4">
        <w:rPr>
          <w:rFonts w:ascii="Times New Roman" w:hAnsi="Times New Roman"/>
          <w:sz w:val="28"/>
          <w:szCs w:val="28"/>
        </w:rPr>
        <w:t>,</w:t>
      </w:r>
      <w:bookmarkStart w:id="4" w:name="bau3"/>
      <w:bookmarkEnd w:id="3"/>
      <w:r w:rsidR="00314FE4" w:rsidRPr="00314FE4">
        <w:rPr>
          <w:rFonts w:ascii="Times New Roman" w:hAnsi="Times New Roman"/>
          <w:sz w:val="28"/>
          <w:szCs w:val="28"/>
        </w:rPr>
        <w:t xml:space="preserve"> </w:t>
      </w:r>
      <w:r w:rsidRPr="002B3622">
        <w:rPr>
          <w:rFonts w:ascii="Times New Roman" w:hAnsi="Times New Roman"/>
          <w:sz w:val="28"/>
          <w:szCs w:val="28"/>
          <w:lang w:val="en-US"/>
        </w:rPr>
        <w:t>S</w:t>
      </w:r>
      <w:r w:rsidRPr="00314FE4">
        <w:rPr>
          <w:rFonts w:ascii="Times New Roman" w:hAnsi="Times New Roman"/>
          <w:sz w:val="28"/>
          <w:szCs w:val="28"/>
        </w:rPr>
        <w:t>.</w:t>
      </w:r>
      <w:r w:rsidR="00314FE4" w:rsidRPr="00314FE4">
        <w:rPr>
          <w:rFonts w:ascii="Times New Roman" w:hAnsi="Times New Roman"/>
          <w:sz w:val="28"/>
          <w:szCs w:val="28"/>
          <w:lang w:val="en-US"/>
        </w:rPr>
        <w:t> </w:t>
      </w:r>
      <w:r w:rsidRPr="002B3622">
        <w:rPr>
          <w:rFonts w:ascii="Times New Roman" w:hAnsi="Times New Roman"/>
          <w:sz w:val="28"/>
          <w:szCs w:val="28"/>
          <w:lang w:val="en-US"/>
        </w:rPr>
        <w:t>VanLeur</w:t>
      </w:r>
      <w:r w:rsidRPr="00314FE4">
        <w:rPr>
          <w:rFonts w:ascii="Times New Roman" w:hAnsi="Times New Roman"/>
          <w:sz w:val="28"/>
          <w:szCs w:val="28"/>
        </w:rPr>
        <w:t>,</w:t>
      </w:r>
      <w:bookmarkStart w:id="5" w:name="bau4"/>
      <w:bookmarkEnd w:id="4"/>
      <w:r w:rsidR="00314FE4" w:rsidRPr="00314FE4">
        <w:rPr>
          <w:rFonts w:ascii="Times New Roman" w:hAnsi="Times New Roman"/>
          <w:sz w:val="28"/>
          <w:szCs w:val="28"/>
        </w:rPr>
        <w:t xml:space="preserve"> </w:t>
      </w:r>
      <w:r w:rsidRPr="002B3622">
        <w:rPr>
          <w:rFonts w:ascii="Times New Roman" w:hAnsi="Times New Roman"/>
          <w:sz w:val="28"/>
          <w:szCs w:val="28"/>
          <w:lang w:val="en-US"/>
        </w:rPr>
        <w:t>T</w:t>
      </w:r>
      <w:r w:rsidRPr="00314FE4">
        <w:rPr>
          <w:rFonts w:ascii="Times New Roman" w:hAnsi="Times New Roman"/>
          <w:sz w:val="28"/>
          <w:szCs w:val="28"/>
        </w:rPr>
        <w:t>.</w:t>
      </w:r>
      <w:r w:rsidR="00B60601" w:rsidRPr="00314FE4">
        <w:rPr>
          <w:rFonts w:ascii="Times New Roman" w:hAnsi="Times New Roman"/>
          <w:sz w:val="28"/>
          <w:szCs w:val="28"/>
          <w:lang w:val="en-US"/>
        </w:rPr>
        <w:t> </w:t>
      </w:r>
      <w:r w:rsidRPr="002B3622">
        <w:rPr>
          <w:rFonts w:ascii="Times New Roman" w:hAnsi="Times New Roman"/>
          <w:sz w:val="28"/>
          <w:szCs w:val="28"/>
          <w:lang w:val="en-US"/>
        </w:rPr>
        <w:t>Lans</w:t>
      </w:r>
      <w:r w:rsidRPr="00314FE4">
        <w:rPr>
          <w:rFonts w:ascii="Times New Roman" w:hAnsi="Times New Roman"/>
          <w:sz w:val="28"/>
          <w:szCs w:val="28"/>
        </w:rPr>
        <w:t xml:space="preserve">, </w:t>
      </w:r>
      <w:bookmarkStart w:id="6" w:name="bau5"/>
      <w:bookmarkEnd w:id="5"/>
      <w:r w:rsidRPr="002B3622">
        <w:rPr>
          <w:rFonts w:ascii="Times New Roman" w:hAnsi="Times New Roman"/>
          <w:sz w:val="28"/>
          <w:szCs w:val="28"/>
          <w:lang w:val="en-US"/>
        </w:rPr>
        <w:t>D</w:t>
      </w:r>
      <w:r w:rsidRPr="00314FE4">
        <w:rPr>
          <w:rFonts w:ascii="Times New Roman" w:hAnsi="Times New Roman"/>
          <w:sz w:val="28"/>
          <w:szCs w:val="28"/>
        </w:rPr>
        <w:t>.</w:t>
      </w:r>
      <w:r w:rsidR="00314FE4" w:rsidRPr="00314FE4">
        <w:rPr>
          <w:rFonts w:ascii="Times New Roman" w:hAnsi="Times New Roman"/>
          <w:sz w:val="28"/>
          <w:szCs w:val="28"/>
          <w:lang w:val="en-US"/>
        </w:rPr>
        <w:t> </w:t>
      </w:r>
      <w:r w:rsidRPr="002B3622">
        <w:rPr>
          <w:rFonts w:ascii="Times New Roman" w:hAnsi="Times New Roman"/>
          <w:sz w:val="28"/>
          <w:szCs w:val="28"/>
          <w:lang w:val="en-US"/>
        </w:rPr>
        <w:t>Dentoni</w:t>
      </w:r>
      <w:bookmarkEnd w:id="6"/>
      <w:r w:rsidR="00314FE4">
        <w:rPr>
          <w:rFonts w:ascii="Times New Roman" w:hAnsi="Times New Roman"/>
          <w:sz w:val="28"/>
          <w:szCs w:val="28"/>
        </w:rPr>
        <w:t xml:space="preserve"> </w:t>
      </w:r>
      <w:r w:rsidRPr="002B3622">
        <w:rPr>
          <w:rFonts w:ascii="Times New Roman" w:hAnsi="Times New Roman"/>
          <w:sz w:val="28"/>
          <w:szCs w:val="28"/>
          <w:shd w:val="clear" w:color="auto" w:fill="FFFFFF"/>
        </w:rPr>
        <w:t>[</w:t>
      </w:r>
      <w:r w:rsidR="00AB4771" w:rsidRPr="002B3622">
        <w:rPr>
          <w:rFonts w:ascii="Times New Roman" w:hAnsi="Times New Roman"/>
          <w:sz w:val="28"/>
          <w:szCs w:val="28"/>
          <w:shd w:val="clear" w:color="auto" w:fill="FFFFFF"/>
        </w:rPr>
        <w:t>8</w:t>
      </w:r>
      <w:r w:rsidR="007D3559" w:rsidRPr="002B3622">
        <w:rPr>
          <w:rFonts w:ascii="Times New Roman" w:hAnsi="Times New Roman"/>
          <w:sz w:val="28"/>
          <w:szCs w:val="28"/>
          <w:shd w:val="clear" w:color="auto" w:fill="FFFFFF"/>
        </w:rPr>
        <w:t>2</w:t>
      </w:r>
      <w:r w:rsidRPr="002B3622">
        <w:rPr>
          <w:rFonts w:ascii="Times New Roman" w:hAnsi="Times New Roman"/>
          <w:sz w:val="28"/>
          <w:szCs w:val="28"/>
          <w:shd w:val="clear" w:color="auto" w:fill="FFFFFF"/>
        </w:rPr>
        <w:t xml:space="preserve">] </w:t>
      </w:r>
      <w:r w:rsidRPr="002B3622">
        <w:rPr>
          <w:rFonts w:ascii="Times New Roman" w:hAnsi="Times New Roman"/>
          <w:color w:val="000000"/>
          <w:sz w:val="28"/>
          <w:szCs w:val="28"/>
        </w:rPr>
        <w:t>в своем</w:t>
      </w:r>
      <w:r w:rsidRPr="002B3622">
        <w:rPr>
          <w:rFonts w:ascii="Times New Roman" w:hAnsi="Times New Roman"/>
          <w:sz w:val="28"/>
          <w:szCs w:val="28"/>
        </w:rPr>
        <w:t xml:space="preserve"> исследовании эмпирическим путем выявляют корпоративные компетенции, которые, по мнению авторов, необходимо формировать у сотрудников, как сферы бизнеса, так и сферы образования:</w:t>
      </w:r>
    </w:p>
    <w:p w:rsidR="00E20B63" w:rsidRPr="002B3622" w:rsidRDefault="00835B42" w:rsidP="002B362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E20B63" w:rsidRPr="002B3622">
        <w:rPr>
          <w:rFonts w:ascii="Times New Roman" w:hAnsi="Times New Roman"/>
          <w:sz w:val="28"/>
          <w:szCs w:val="28"/>
        </w:rPr>
        <w:t xml:space="preserve"> системное мышление</w:t>
      </w:r>
      <w:r w:rsidR="002B3622">
        <w:rPr>
          <w:rFonts w:ascii="Times New Roman" w:hAnsi="Times New Roman"/>
          <w:sz w:val="28"/>
          <w:szCs w:val="28"/>
        </w:rPr>
        <w:t>;</w:t>
      </w:r>
    </w:p>
    <w:p w:rsidR="00E20B63" w:rsidRPr="002B3622" w:rsidRDefault="00835B42" w:rsidP="002B362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E20B63" w:rsidRPr="002B3622">
        <w:rPr>
          <w:rFonts w:ascii="Times New Roman" w:hAnsi="Times New Roman"/>
          <w:sz w:val="28"/>
          <w:szCs w:val="28"/>
        </w:rPr>
        <w:t xml:space="preserve"> умение охватывать разнообразия и устанавливать междисциплинарные связи</w:t>
      </w:r>
      <w:r w:rsidR="002B3622">
        <w:rPr>
          <w:rFonts w:ascii="Times New Roman" w:hAnsi="Times New Roman"/>
          <w:sz w:val="28"/>
          <w:szCs w:val="28"/>
        </w:rPr>
        <w:t>;</w:t>
      </w:r>
    </w:p>
    <w:p w:rsidR="00E20B63" w:rsidRPr="002B3622" w:rsidRDefault="00835B42" w:rsidP="002B362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E20B63" w:rsidRPr="002B3622">
        <w:rPr>
          <w:rFonts w:ascii="Times New Roman" w:hAnsi="Times New Roman"/>
          <w:sz w:val="28"/>
          <w:szCs w:val="28"/>
        </w:rPr>
        <w:t xml:space="preserve"> межличностная компетентность</w:t>
      </w:r>
      <w:r w:rsidR="002B3622">
        <w:rPr>
          <w:rFonts w:ascii="Times New Roman" w:hAnsi="Times New Roman"/>
          <w:sz w:val="28"/>
          <w:szCs w:val="28"/>
        </w:rPr>
        <w:t>;</w:t>
      </w:r>
    </w:p>
    <w:p w:rsidR="00E20B63" w:rsidRPr="002B3622" w:rsidRDefault="00835B42" w:rsidP="002B362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E20B63" w:rsidRPr="002B3622">
        <w:rPr>
          <w:rFonts w:ascii="Times New Roman" w:hAnsi="Times New Roman"/>
          <w:sz w:val="28"/>
          <w:szCs w:val="28"/>
        </w:rPr>
        <w:t>компетентность в действии и стратегическое управление.</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lang w:val="kk-KZ"/>
        </w:rPr>
        <w:t>Из вышеизложенного видно, что проблемой подготовки будущих педагогов занимаются как зарубежные так и отечественные ученые, но вопросы подготовки будущих педагогов к корпорпативному управлению остаются не исследованы, т.к. проблема корпоративного управления в системе образовния требует тщательного рассмотрения и определения особенностей ее функционирования в системе образования.</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Для изучения мнения казахстанских и европейских руководителей образовательных учреждений по реализации принципов корпоративного управления в системе образования мы организовали и провели анкетирование (Приложение</w:t>
      </w:r>
      <w:r w:rsidR="00314FE4">
        <w:rPr>
          <w:rFonts w:ascii="Times New Roman" w:hAnsi="Times New Roman"/>
          <w:sz w:val="28"/>
          <w:szCs w:val="28"/>
        </w:rPr>
        <w:t xml:space="preserve"> </w:t>
      </w:r>
      <w:r w:rsidR="007F3A37" w:rsidRPr="002B3622">
        <w:rPr>
          <w:rFonts w:ascii="Times New Roman" w:hAnsi="Times New Roman"/>
          <w:sz w:val="28"/>
          <w:szCs w:val="28"/>
        </w:rPr>
        <w:t>А</w:t>
      </w:r>
      <w:r w:rsidRPr="002B3622">
        <w:rPr>
          <w:rFonts w:ascii="Times New Roman" w:hAnsi="Times New Roman"/>
          <w:sz w:val="28"/>
          <w:szCs w:val="28"/>
        </w:rPr>
        <w:t xml:space="preserve">, </w:t>
      </w:r>
      <w:r w:rsidR="007F3A37" w:rsidRPr="002B3622">
        <w:rPr>
          <w:rFonts w:ascii="Times New Roman" w:hAnsi="Times New Roman"/>
          <w:sz w:val="28"/>
          <w:szCs w:val="28"/>
        </w:rPr>
        <w:t>Б</w:t>
      </w:r>
      <w:r w:rsidRPr="002B3622">
        <w:rPr>
          <w:rFonts w:ascii="Times New Roman" w:hAnsi="Times New Roman"/>
          <w:sz w:val="28"/>
          <w:szCs w:val="28"/>
        </w:rPr>
        <w:t xml:space="preserve">), где принимало участие 50 руководителей </w:t>
      </w:r>
      <w:r w:rsidR="000E4155" w:rsidRPr="002B3622">
        <w:rPr>
          <w:rFonts w:ascii="Times New Roman" w:hAnsi="Times New Roman"/>
          <w:sz w:val="28"/>
          <w:szCs w:val="28"/>
        </w:rPr>
        <w:t>учреждений образования</w:t>
      </w:r>
      <w:r w:rsidRPr="002B3622">
        <w:rPr>
          <w:rFonts w:ascii="Times New Roman" w:hAnsi="Times New Roman"/>
          <w:sz w:val="28"/>
          <w:szCs w:val="28"/>
        </w:rPr>
        <w:t>. Нами было изучено выполнение ими следующих принципов корпоративного управления: коллегиальность в управлении, самостоятельность в осуществлении деятельности, подотчетность по результатам деятельности, прозрачность деятельности, ответственность, справедливость.</w:t>
      </w:r>
    </w:p>
    <w:p w:rsidR="001377E6"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Помимо этого, с целью проведения сравнительного анализа готовности казахстанских и европейских педагогов к реализации корпоративного управления в системе образования нами было осуществлено анкетирование, где принимало участие 150 человек. Анкета была направлена на изучение уровня корпоративных компетенций, определяемых нами как деловые и личностные качества, профессиональные знания и навыки, которые поддерживают ценности и миссию организации [</w:t>
      </w:r>
      <w:r w:rsidR="00AB4771" w:rsidRPr="002B3622">
        <w:rPr>
          <w:rFonts w:ascii="Times New Roman" w:hAnsi="Times New Roman"/>
          <w:sz w:val="28"/>
          <w:szCs w:val="28"/>
        </w:rPr>
        <w:t>8</w:t>
      </w:r>
      <w:r w:rsidR="007D3559" w:rsidRPr="002B3622">
        <w:rPr>
          <w:rFonts w:ascii="Times New Roman" w:hAnsi="Times New Roman"/>
          <w:sz w:val="28"/>
          <w:szCs w:val="28"/>
        </w:rPr>
        <w:t>3</w:t>
      </w:r>
      <w:r w:rsidRPr="002B3622">
        <w:rPr>
          <w:rFonts w:ascii="Times New Roman" w:hAnsi="Times New Roman"/>
          <w:sz w:val="28"/>
          <w:szCs w:val="28"/>
        </w:rPr>
        <w:t>]</w:t>
      </w:r>
      <w:r w:rsidR="001377E6" w:rsidRPr="002B3622">
        <w:rPr>
          <w:rFonts w:ascii="Times New Roman" w:hAnsi="Times New Roman"/>
          <w:sz w:val="28"/>
          <w:szCs w:val="28"/>
        </w:rPr>
        <w:t>.</w:t>
      </w:r>
    </w:p>
    <w:p w:rsidR="00E20B63" w:rsidRPr="002B3622" w:rsidRDefault="00E20B63" w:rsidP="002B3622">
      <w:pPr>
        <w:widowControl w:val="0"/>
        <w:spacing w:after="0" w:line="240" w:lineRule="auto"/>
        <w:ind w:firstLine="709"/>
        <w:jc w:val="both"/>
        <w:rPr>
          <w:rFonts w:ascii="Times New Roman" w:hAnsi="Times New Roman"/>
          <w:sz w:val="28"/>
          <w:szCs w:val="28"/>
        </w:rPr>
      </w:pPr>
      <w:r w:rsidRPr="002B3622">
        <w:rPr>
          <w:rFonts w:ascii="Times New Roman" w:hAnsi="Times New Roman"/>
          <w:sz w:val="28"/>
          <w:szCs w:val="28"/>
        </w:rPr>
        <w:t xml:space="preserve">Авторские анкеты содержали вопросы закрытого и открытого типа. Для вопросов закрытого типа использовалась психометрическая шкала Лайкерта (англ. </w:t>
      </w:r>
      <w:r w:rsidRPr="002B3622">
        <w:rPr>
          <w:rFonts w:ascii="Times New Roman" w:hAnsi="Times New Roman"/>
          <w:sz w:val="28"/>
          <w:szCs w:val="28"/>
          <w:lang w:val="en-US"/>
        </w:rPr>
        <w:t>Likertscale</w:t>
      </w:r>
      <w:r w:rsidRPr="002B3622">
        <w:rPr>
          <w:rFonts w:ascii="Times New Roman" w:hAnsi="Times New Roman"/>
          <w:sz w:val="28"/>
          <w:szCs w:val="28"/>
        </w:rPr>
        <w:t>), где испытуемым нужно было оценить степень своего согласия или несогласия с определенным суждением. Для анализа открытых вопросов применялся контент-анализ, где оценка значимости производилась по формуле (1):</w:t>
      </w:r>
    </w:p>
    <w:p w:rsidR="000856D1" w:rsidRDefault="000856D1" w:rsidP="00F2273E">
      <w:pPr>
        <w:widowControl w:val="0"/>
        <w:spacing w:after="0" w:line="240" w:lineRule="auto"/>
        <w:ind w:firstLine="454"/>
        <w:jc w:val="both"/>
        <w:rPr>
          <w:rFonts w:ascii="Times New Roman" w:hAnsi="Times New Roman"/>
          <w:sz w:val="28"/>
          <w:szCs w:val="28"/>
        </w:rPr>
      </w:pPr>
    </w:p>
    <w:p w:rsidR="000856D1" w:rsidRPr="000856D1" w:rsidRDefault="009D2735" w:rsidP="000856D1">
      <w:pPr>
        <w:widowControl w:val="0"/>
        <w:spacing w:after="0" w:line="240" w:lineRule="auto"/>
        <w:ind w:firstLine="454"/>
        <w:jc w:val="right"/>
        <w:rPr>
          <w:rFonts w:ascii="Times New Roman" w:hAnsi="Times New Roman"/>
          <w:sz w:val="28"/>
          <w:szCs w:val="28"/>
          <w:lang w:val="en-US"/>
        </w:rPr>
      </w:pPr>
      <w:r>
        <w:lastRenderedPageBreak/>
        <w:pict>
          <v:shape id="_x0000_i1025" type="#_x0000_t75" style="width:301.4pt;height:34.35pt" equationxml="&lt;">
            <v:imagedata r:id="rId11" o:title="" chromakey="white"/>
          </v:shape>
        </w:pict>
      </w:r>
    </w:p>
    <w:p w:rsidR="00E20B63" w:rsidRDefault="00E20B63" w:rsidP="00F2273E">
      <w:pPr>
        <w:widowControl w:val="0"/>
        <w:spacing w:after="0" w:line="240" w:lineRule="auto"/>
        <w:ind w:firstLine="454"/>
        <w:jc w:val="both"/>
        <w:rPr>
          <w:rFonts w:ascii="Times New Roman" w:hAnsi="Times New Roman"/>
          <w:sz w:val="28"/>
          <w:szCs w:val="28"/>
        </w:rPr>
      </w:pPr>
    </w:p>
    <w:p w:rsidR="00E20B63" w:rsidRPr="00C64DE5" w:rsidRDefault="00E20B63" w:rsidP="002B3622">
      <w:pPr>
        <w:widowControl w:val="0"/>
        <w:spacing w:after="0" w:line="240" w:lineRule="auto"/>
        <w:jc w:val="both"/>
        <w:rPr>
          <w:rFonts w:ascii="Times New Roman" w:hAnsi="Times New Roman"/>
          <w:sz w:val="28"/>
          <w:szCs w:val="28"/>
        </w:rPr>
      </w:pPr>
      <w:r w:rsidRPr="00C64DE5">
        <w:rPr>
          <w:rFonts w:ascii="Times New Roman" w:hAnsi="Times New Roman"/>
          <w:sz w:val="28"/>
          <w:szCs w:val="28"/>
        </w:rPr>
        <w:t xml:space="preserve">где </w:t>
      </w:r>
      <w:r w:rsidRPr="00C64DE5">
        <w:rPr>
          <w:rFonts w:ascii="Times New Roman" w:hAnsi="Times New Roman"/>
          <w:i/>
          <w:sz w:val="28"/>
          <w:szCs w:val="28"/>
          <w:lang w:val="en-US"/>
        </w:rPr>
        <w:t>p</w:t>
      </w:r>
      <w:r w:rsidRPr="00C64DE5">
        <w:rPr>
          <w:rFonts w:ascii="Times New Roman" w:hAnsi="Times New Roman"/>
          <w:sz w:val="28"/>
          <w:szCs w:val="28"/>
        </w:rPr>
        <w:t xml:space="preserve"> – величина оценочного коэффициента;</w:t>
      </w:r>
    </w:p>
    <w:p w:rsidR="00E20B63" w:rsidRPr="00C64DE5" w:rsidRDefault="00E20B63" w:rsidP="00F2273E">
      <w:pPr>
        <w:widowControl w:val="0"/>
        <w:spacing w:after="0" w:line="240" w:lineRule="auto"/>
        <w:ind w:firstLine="454"/>
        <w:jc w:val="both"/>
        <w:rPr>
          <w:rFonts w:ascii="Times New Roman" w:hAnsi="Times New Roman"/>
          <w:sz w:val="28"/>
          <w:szCs w:val="28"/>
        </w:rPr>
      </w:pPr>
      <w:r w:rsidRPr="00C64DE5">
        <w:rPr>
          <w:rFonts w:ascii="Times New Roman" w:hAnsi="Times New Roman"/>
          <w:i/>
          <w:sz w:val="28"/>
          <w:szCs w:val="28"/>
          <w:lang w:val="en-US"/>
        </w:rPr>
        <w:t>i</w:t>
      </w:r>
      <w:r w:rsidRPr="00C64DE5">
        <w:rPr>
          <w:rFonts w:ascii="Times New Roman" w:hAnsi="Times New Roman"/>
          <w:sz w:val="28"/>
          <w:szCs w:val="28"/>
        </w:rPr>
        <w:t xml:space="preserve"> – единица анализа;</w:t>
      </w:r>
    </w:p>
    <w:p w:rsidR="00E20B63" w:rsidRPr="00C64DE5" w:rsidRDefault="00E20B63" w:rsidP="00F2273E">
      <w:pPr>
        <w:widowControl w:val="0"/>
        <w:spacing w:after="0" w:line="240" w:lineRule="auto"/>
        <w:ind w:firstLine="454"/>
        <w:jc w:val="both"/>
        <w:rPr>
          <w:rFonts w:ascii="Times New Roman" w:hAnsi="Times New Roman"/>
          <w:sz w:val="28"/>
          <w:szCs w:val="28"/>
        </w:rPr>
      </w:pPr>
      <w:r w:rsidRPr="00C64DE5">
        <w:rPr>
          <w:rFonts w:ascii="Times New Roman" w:hAnsi="Times New Roman"/>
          <w:i/>
          <w:sz w:val="28"/>
          <w:szCs w:val="28"/>
        </w:rPr>
        <w:t>t</w:t>
      </w:r>
      <w:r w:rsidRPr="00C64DE5">
        <w:rPr>
          <w:rFonts w:ascii="Times New Roman" w:hAnsi="Times New Roman"/>
          <w:sz w:val="28"/>
          <w:szCs w:val="28"/>
        </w:rPr>
        <w:t xml:space="preserve"> – текст;</w:t>
      </w:r>
    </w:p>
    <w:p w:rsidR="00E20B63" w:rsidRPr="00C64DE5" w:rsidRDefault="00E20B63" w:rsidP="00F2273E">
      <w:pPr>
        <w:widowControl w:val="0"/>
        <w:spacing w:after="0" w:line="240" w:lineRule="auto"/>
        <w:ind w:firstLine="454"/>
        <w:jc w:val="both"/>
        <w:rPr>
          <w:rFonts w:ascii="Times New Roman" w:hAnsi="Times New Roman"/>
          <w:sz w:val="28"/>
          <w:szCs w:val="28"/>
        </w:rPr>
      </w:pPr>
      <w:r w:rsidRPr="00C64DE5">
        <w:rPr>
          <w:rFonts w:ascii="Times New Roman" w:hAnsi="Times New Roman"/>
          <w:i/>
          <w:sz w:val="28"/>
          <w:szCs w:val="28"/>
          <w:lang w:val="en-US"/>
        </w:rPr>
        <w:t>f</w:t>
      </w:r>
      <w:r w:rsidR="008B2096">
        <w:rPr>
          <w:rFonts w:ascii="Times New Roman" w:hAnsi="Times New Roman"/>
          <w:i/>
          <w:sz w:val="28"/>
          <w:szCs w:val="28"/>
        </w:rPr>
        <w:t xml:space="preserve"> </w:t>
      </w:r>
      <w:r w:rsidRPr="00C64DE5">
        <w:rPr>
          <w:rFonts w:ascii="Times New Roman" w:hAnsi="Times New Roman"/>
          <w:sz w:val="28"/>
          <w:szCs w:val="28"/>
        </w:rPr>
        <w:t>(</w:t>
      </w:r>
      <w:r w:rsidRPr="00C64DE5">
        <w:rPr>
          <w:rFonts w:ascii="Times New Roman" w:hAnsi="Times New Roman"/>
          <w:i/>
          <w:sz w:val="28"/>
          <w:szCs w:val="28"/>
          <w:lang w:val="en-US"/>
        </w:rPr>
        <w:t>i</w:t>
      </w:r>
      <w:r w:rsidRPr="00C64DE5">
        <w:rPr>
          <w:rFonts w:ascii="Times New Roman" w:hAnsi="Times New Roman"/>
          <w:i/>
          <w:sz w:val="28"/>
          <w:szCs w:val="28"/>
        </w:rPr>
        <w:t xml:space="preserve">, </w:t>
      </w:r>
      <w:r w:rsidRPr="00C64DE5">
        <w:rPr>
          <w:rFonts w:ascii="Times New Roman" w:hAnsi="Times New Roman"/>
          <w:i/>
          <w:sz w:val="28"/>
          <w:szCs w:val="28"/>
          <w:lang w:val="en-US"/>
        </w:rPr>
        <w:t>t</w:t>
      </w:r>
      <w:r w:rsidRPr="00C64DE5">
        <w:rPr>
          <w:rFonts w:ascii="Times New Roman" w:hAnsi="Times New Roman"/>
          <w:sz w:val="28"/>
          <w:szCs w:val="28"/>
        </w:rPr>
        <w:t xml:space="preserve">) – частота встречаемости единицы анализа </w:t>
      </w:r>
      <w:r w:rsidRPr="00C64DE5">
        <w:rPr>
          <w:rFonts w:ascii="Times New Roman" w:hAnsi="Times New Roman"/>
          <w:i/>
          <w:sz w:val="28"/>
          <w:szCs w:val="28"/>
        </w:rPr>
        <w:t xml:space="preserve">i </w:t>
      </w:r>
      <w:r w:rsidRPr="00C64DE5">
        <w:rPr>
          <w:rFonts w:ascii="Times New Roman" w:hAnsi="Times New Roman"/>
          <w:sz w:val="28"/>
          <w:szCs w:val="28"/>
        </w:rPr>
        <w:t xml:space="preserve">в тексте </w:t>
      </w:r>
      <w:r w:rsidRPr="00C64DE5">
        <w:rPr>
          <w:rFonts w:ascii="Times New Roman" w:hAnsi="Times New Roman"/>
          <w:i/>
          <w:sz w:val="28"/>
          <w:szCs w:val="28"/>
        </w:rPr>
        <w:t>t</w:t>
      </w:r>
      <w:r w:rsidRPr="00C64DE5">
        <w:rPr>
          <w:rFonts w:ascii="Times New Roman" w:hAnsi="Times New Roman"/>
          <w:sz w:val="28"/>
          <w:szCs w:val="28"/>
        </w:rPr>
        <w:t>;</w:t>
      </w:r>
    </w:p>
    <w:p w:rsidR="00E20B63" w:rsidRPr="00C64DE5" w:rsidRDefault="00E20B63" w:rsidP="00F2273E">
      <w:pPr>
        <w:widowControl w:val="0"/>
        <w:spacing w:after="0" w:line="240" w:lineRule="auto"/>
        <w:ind w:firstLine="454"/>
        <w:jc w:val="both"/>
        <w:rPr>
          <w:rFonts w:ascii="Times New Roman" w:hAnsi="Times New Roman"/>
          <w:sz w:val="28"/>
          <w:szCs w:val="28"/>
        </w:rPr>
      </w:pPr>
      <w:r w:rsidRPr="00C64DE5">
        <w:rPr>
          <w:rFonts w:ascii="Times New Roman" w:hAnsi="Times New Roman"/>
          <w:i/>
          <w:sz w:val="28"/>
          <w:szCs w:val="28"/>
          <w:lang w:val="en-US"/>
        </w:rPr>
        <w:t>n</w:t>
      </w:r>
      <w:r w:rsidR="008B2096">
        <w:rPr>
          <w:rFonts w:ascii="Times New Roman" w:hAnsi="Times New Roman"/>
          <w:i/>
          <w:sz w:val="28"/>
          <w:szCs w:val="28"/>
        </w:rPr>
        <w:t xml:space="preserve"> </w:t>
      </w:r>
      <w:r w:rsidRPr="00C64DE5">
        <w:rPr>
          <w:rFonts w:ascii="Times New Roman" w:hAnsi="Times New Roman"/>
          <w:sz w:val="28"/>
          <w:szCs w:val="28"/>
        </w:rPr>
        <w:t>– общее число респондентов.</w:t>
      </w:r>
    </w:p>
    <w:p w:rsidR="00E20B63" w:rsidRPr="00C64DE5" w:rsidRDefault="00E20B63" w:rsidP="00694E5F">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Оба анкетирования проводились в 2017-2018 учебном году.</w:t>
      </w:r>
    </w:p>
    <w:p w:rsidR="00E20B63" w:rsidRDefault="00E20B63" w:rsidP="00694E5F">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Первым было проведено анкетирование с руководителями казахстанских и европейских образовательных учреждений, цель которого – выявить какие принципы корпоративного управления эффективнее всего реализуются в системе образования. Был проведен сравнительный анализ мнения казахстанских и европейских руководителей образовательных учреждений (рис</w:t>
      </w:r>
      <w:r w:rsidR="002B3622">
        <w:rPr>
          <w:rFonts w:ascii="Times New Roman" w:hAnsi="Times New Roman"/>
          <w:sz w:val="28"/>
          <w:szCs w:val="28"/>
        </w:rPr>
        <w:t>унок</w:t>
      </w:r>
      <w:r w:rsidRPr="00C64DE5">
        <w:rPr>
          <w:rFonts w:ascii="Times New Roman" w:hAnsi="Times New Roman"/>
          <w:sz w:val="28"/>
          <w:szCs w:val="28"/>
        </w:rPr>
        <w:t xml:space="preserve"> 1). </w:t>
      </w:r>
    </w:p>
    <w:p w:rsidR="002B3622" w:rsidRPr="00C64DE5" w:rsidRDefault="002B3622" w:rsidP="00F2273E">
      <w:pPr>
        <w:widowControl w:val="0"/>
        <w:spacing w:after="0" w:line="240" w:lineRule="auto"/>
        <w:ind w:firstLine="454"/>
        <w:jc w:val="both"/>
        <w:rPr>
          <w:rFonts w:ascii="Times New Roman" w:hAnsi="Times New Roman"/>
          <w:sz w:val="28"/>
          <w:szCs w:val="28"/>
        </w:rPr>
      </w:pPr>
    </w:p>
    <w:p w:rsidR="00E20B63" w:rsidRPr="00C64DE5" w:rsidRDefault="004408CD" w:rsidP="002B3622">
      <w:pPr>
        <w:widowControl w:val="0"/>
        <w:spacing w:after="0" w:line="240" w:lineRule="auto"/>
        <w:jc w:val="both"/>
        <w:rPr>
          <w:rFonts w:ascii="Times New Roman" w:hAnsi="Times New Roman"/>
          <w:sz w:val="28"/>
          <w:szCs w:val="28"/>
          <w:lang w:val="en-US"/>
        </w:rPr>
      </w:pPr>
      <w:r>
        <w:rPr>
          <w:rFonts w:ascii="Times New Roman" w:hAnsi="Times New Roman"/>
          <w:noProof/>
          <w:sz w:val="28"/>
          <w:szCs w:val="28"/>
        </w:rPr>
        <w:drawing>
          <wp:inline distT="0" distB="0" distL="0" distR="0">
            <wp:extent cx="5815584" cy="3445460"/>
            <wp:effectExtent l="0" t="0" r="0" b="0"/>
            <wp:docPr id="8"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2B3622" w:rsidRPr="002B3622" w:rsidRDefault="002B3622" w:rsidP="00167871">
      <w:pPr>
        <w:widowControl w:val="0"/>
        <w:spacing w:after="0" w:line="240" w:lineRule="auto"/>
        <w:ind w:firstLine="454"/>
        <w:jc w:val="center"/>
        <w:rPr>
          <w:rFonts w:ascii="Times New Roman" w:hAnsi="Times New Roman"/>
          <w:sz w:val="16"/>
          <w:szCs w:val="16"/>
        </w:rPr>
      </w:pPr>
    </w:p>
    <w:p w:rsidR="00E20B63" w:rsidRPr="00C64DE5" w:rsidRDefault="00E20B63" w:rsidP="002B3622">
      <w:pPr>
        <w:widowControl w:val="0"/>
        <w:spacing w:after="0" w:line="240" w:lineRule="auto"/>
        <w:jc w:val="center"/>
        <w:rPr>
          <w:rFonts w:ascii="Times New Roman" w:hAnsi="Times New Roman"/>
          <w:sz w:val="28"/>
          <w:szCs w:val="28"/>
        </w:rPr>
      </w:pPr>
      <w:r w:rsidRPr="00C64DE5">
        <w:rPr>
          <w:rFonts w:ascii="Times New Roman" w:hAnsi="Times New Roman"/>
          <w:sz w:val="28"/>
          <w:szCs w:val="28"/>
        </w:rPr>
        <w:t>Рисунок 1 – Результаты анкетирования</w:t>
      </w:r>
    </w:p>
    <w:p w:rsidR="00E20B63" w:rsidRPr="00C64DE5" w:rsidRDefault="00E20B63" w:rsidP="00F2273E">
      <w:pPr>
        <w:widowControl w:val="0"/>
        <w:spacing w:after="0" w:line="240" w:lineRule="auto"/>
        <w:ind w:firstLine="454"/>
        <w:jc w:val="both"/>
        <w:rPr>
          <w:rFonts w:ascii="Times New Roman" w:hAnsi="Times New Roman"/>
          <w:sz w:val="28"/>
          <w:szCs w:val="28"/>
        </w:rPr>
      </w:pPr>
    </w:p>
    <w:p w:rsidR="00E20B63" w:rsidRPr="00C64DE5" w:rsidRDefault="00E20B63" w:rsidP="002B362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По результатам анкетирования можно отметить, что казахстанские руководители </w:t>
      </w:r>
      <w:r w:rsidR="000E4155">
        <w:rPr>
          <w:rFonts w:ascii="Times New Roman" w:hAnsi="Times New Roman"/>
          <w:sz w:val="28"/>
          <w:szCs w:val="28"/>
        </w:rPr>
        <w:t>учреждений образования</w:t>
      </w:r>
      <w:r w:rsidRPr="00C64DE5">
        <w:rPr>
          <w:rFonts w:ascii="Times New Roman" w:hAnsi="Times New Roman"/>
          <w:sz w:val="28"/>
          <w:szCs w:val="28"/>
        </w:rPr>
        <w:t xml:space="preserve"> считают, что слабее всего проявляется принцип самостоятельности в осуществлении деятельности, его указали 61% респондентов как эффективно реализующийся принцип корпоративного управления в системе образования Казахстана, т.е. присутствует контроль, мешающий самостоятельному принятию решений. Лучше всего, по мнению казахстанских руководителей, реализуется такой принцип корпоративного управления, как ответственность, его как эффективно реализующийся отметили 99% респондентов.</w:t>
      </w:r>
    </w:p>
    <w:p w:rsidR="00E20B63" w:rsidRPr="00C64DE5" w:rsidRDefault="00E20B63" w:rsidP="002B362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lastRenderedPageBreak/>
        <w:t>По мнению европейских руководителей недостаточно эффективно реализуется принцип коллегиальности в управлении, т.к. его выделили 58% респондентов, 99%, как эффективно реализующийся отметили принцип подотчетность по результатам деятельности, в сравнении с казахстанской системой образования, где мы имеем большое количество отчетной документации.</w:t>
      </w:r>
    </w:p>
    <w:p w:rsidR="00E20B63" w:rsidRPr="00C64DE5" w:rsidRDefault="00E20B63" w:rsidP="002B3622">
      <w:pPr>
        <w:widowControl w:val="0"/>
        <w:shd w:val="clear" w:color="auto" w:fill="FFFFFF"/>
        <w:spacing w:after="0" w:line="240" w:lineRule="auto"/>
        <w:ind w:firstLine="709"/>
        <w:jc w:val="both"/>
        <w:rPr>
          <w:rFonts w:ascii="Times New Roman" w:hAnsi="Times New Roman"/>
          <w:color w:val="000000"/>
          <w:sz w:val="28"/>
          <w:szCs w:val="28"/>
          <w:highlight w:val="yellow"/>
        </w:rPr>
      </w:pPr>
      <w:r w:rsidRPr="00C64DE5">
        <w:rPr>
          <w:rFonts w:ascii="Times New Roman" w:hAnsi="Times New Roman"/>
          <w:sz w:val="28"/>
          <w:szCs w:val="28"/>
        </w:rPr>
        <w:t>Далее было проведено анкетирование педагогов казахстанских и европейских образовательных учреждений для определения сформированности корпоративных компетенций</w:t>
      </w:r>
      <w:r w:rsidRPr="00C64DE5">
        <w:rPr>
          <w:rFonts w:ascii="Times New Roman" w:hAnsi="Times New Roman"/>
          <w:color w:val="000000"/>
          <w:sz w:val="28"/>
          <w:szCs w:val="28"/>
        </w:rPr>
        <w:t>.</w:t>
      </w:r>
    </w:p>
    <w:p w:rsidR="00E20B63" w:rsidRPr="00C64DE5" w:rsidRDefault="00E20B63" w:rsidP="002B3622">
      <w:pPr>
        <w:widowControl w:val="0"/>
        <w:shd w:val="clear" w:color="auto" w:fill="FFFFFF"/>
        <w:spacing w:after="0" w:line="240" w:lineRule="auto"/>
        <w:ind w:firstLine="709"/>
        <w:jc w:val="both"/>
        <w:rPr>
          <w:rFonts w:ascii="Times New Roman" w:hAnsi="Times New Roman"/>
          <w:color w:val="000000"/>
          <w:sz w:val="28"/>
          <w:szCs w:val="28"/>
          <w:highlight w:val="yellow"/>
        </w:rPr>
      </w:pPr>
      <w:r w:rsidRPr="000E4155">
        <w:rPr>
          <w:rFonts w:ascii="Times New Roman" w:hAnsi="Times New Roman"/>
          <w:color w:val="000000"/>
          <w:sz w:val="28"/>
          <w:szCs w:val="28"/>
        </w:rPr>
        <w:t>Но прежде нам необходимо было конкретизировать корпор</w:t>
      </w:r>
      <w:r w:rsidR="00A9572B">
        <w:rPr>
          <w:rFonts w:ascii="Times New Roman" w:hAnsi="Times New Roman"/>
          <w:color w:val="000000"/>
          <w:sz w:val="28"/>
          <w:szCs w:val="28"/>
        </w:rPr>
        <w:t>ативные компетенции. Проведенный</w:t>
      </w:r>
      <w:r w:rsidRPr="000E4155">
        <w:rPr>
          <w:rFonts w:ascii="Times New Roman" w:hAnsi="Times New Roman"/>
          <w:color w:val="000000"/>
          <w:sz w:val="28"/>
          <w:szCs w:val="28"/>
        </w:rPr>
        <w:t xml:space="preserve"> обстоятельный анализ психолого-педагогической литературы и научных исследований позволил установить, что при</w:t>
      </w:r>
      <w:r w:rsidRPr="00C64DE5">
        <w:rPr>
          <w:rFonts w:ascii="Times New Roman" w:hAnsi="Times New Roman"/>
          <w:color w:val="000000"/>
          <w:sz w:val="28"/>
          <w:szCs w:val="28"/>
        </w:rPr>
        <w:t xml:space="preserve"> определении понятия корпоративная компетенция можно опираться на разные подходы. С позиции первого подхода корпоративная компетенция сочетает в себе знания в области образования, опыт работы и способности коммуникативного взаимодействия. В рамках второго подхода корпоративная компетенция включает в себя не только знания и личные возможности и способности педагога, но и соответствие личности тем социальным процессам, которые протекают в образовательном учреждении. Третий подход основывается на характерной особенности компании, что влияет на корпоративные компетенции необходимые для успеха организации [</w:t>
      </w:r>
      <w:r w:rsidR="00C470DC" w:rsidRPr="003B665D">
        <w:rPr>
          <w:rFonts w:ascii="Times New Roman" w:hAnsi="Times New Roman"/>
          <w:color w:val="000000"/>
          <w:sz w:val="28"/>
          <w:szCs w:val="28"/>
        </w:rPr>
        <w:t>8</w:t>
      </w:r>
      <w:r w:rsidR="007D3559">
        <w:rPr>
          <w:rFonts w:ascii="Times New Roman" w:hAnsi="Times New Roman"/>
          <w:color w:val="000000"/>
          <w:sz w:val="28"/>
          <w:szCs w:val="28"/>
        </w:rPr>
        <w:t>4</w:t>
      </w:r>
      <w:r w:rsidRPr="00C64DE5">
        <w:rPr>
          <w:rFonts w:ascii="Times New Roman" w:hAnsi="Times New Roman"/>
          <w:color w:val="000000"/>
          <w:sz w:val="28"/>
          <w:szCs w:val="28"/>
        </w:rPr>
        <w:t>].</w:t>
      </w:r>
    </w:p>
    <w:p w:rsidR="00E20B63" w:rsidRPr="00C64DE5" w:rsidRDefault="00E20B63" w:rsidP="002B362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Корпоративные компетенции во многом зависят от индивидуально-типологических характеристик субъекта деятельности, и отражаются через призму личностных качеств. </w:t>
      </w:r>
    </w:p>
    <w:p w:rsidR="00E20B63" w:rsidRPr="00C64DE5" w:rsidRDefault="00E20B63" w:rsidP="002B362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Определение комплекса индивидуально-психологических характеристик личности педагога возможно через рассмотрение деятельности через призму требований, которые профессия в настоящее время предъявляет к современному педагогу. В наиболее значимые личностные качества, необходимые для эффективного осуществления деятельности по корпоративному управлению входят следующие индивидуальные психологические характеристики: умение рисковать, смелость, поведенческая активность, социальный интеллект, умение общаться с людьми, навыки общения, лидерские качества, мотивационная ориентация человека на профессионала, деятельность эмоционального комфорта. Перечисленные характеристики личности могут быть сгруппированы следующим образом: </w:t>
      </w:r>
    </w:p>
    <w:p w:rsidR="00E20B63" w:rsidRPr="00C64DE5" w:rsidRDefault="007C3633" w:rsidP="002B362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E20B63" w:rsidRPr="00C64DE5">
        <w:rPr>
          <w:rFonts w:ascii="Times New Roman" w:hAnsi="Times New Roman"/>
          <w:sz w:val="28"/>
          <w:szCs w:val="28"/>
        </w:rPr>
        <w:t xml:space="preserve"> первая группа включает в себя решительность. Без самостоятельного принятия решения, без права на собственную позицию, педагог будет ощущать давление ситуации риска, потому что он не готов принять решение и нести ответственность за возможные последствия;</w:t>
      </w:r>
    </w:p>
    <w:p w:rsidR="00E20B63" w:rsidRPr="00C64DE5" w:rsidRDefault="007C3633" w:rsidP="002B362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E20B63" w:rsidRPr="00C64DE5">
        <w:rPr>
          <w:rFonts w:ascii="Times New Roman" w:hAnsi="Times New Roman"/>
          <w:sz w:val="28"/>
          <w:szCs w:val="28"/>
        </w:rPr>
        <w:t xml:space="preserve"> вторая группа характеризуется поведенческой активностью, которая подразумевает стремление достичь желаемой цели; </w:t>
      </w:r>
    </w:p>
    <w:p w:rsidR="00E20B63" w:rsidRPr="00C64DE5" w:rsidRDefault="007C3633" w:rsidP="002B362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E20B63" w:rsidRPr="00C64DE5">
        <w:rPr>
          <w:rFonts w:ascii="Times New Roman" w:hAnsi="Times New Roman"/>
          <w:sz w:val="28"/>
          <w:szCs w:val="28"/>
        </w:rPr>
        <w:t xml:space="preserve"> третья группа профессионально важных качеств – это умение общаться с людьми, коммуникативные навыки, лидерские качества, социальный интеллект, комплекс психологических знаний и умение применять их в </w:t>
      </w:r>
      <w:r w:rsidR="00E20B63" w:rsidRPr="00C64DE5">
        <w:rPr>
          <w:rFonts w:ascii="Times New Roman" w:hAnsi="Times New Roman"/>
          <w:sz w:val="28"/>
          <w:szCs w:val="28"/>
        </w:rPr>
        <w:lastRenderedPageBreak/>
        <w:t xml:space="preserve">управленческой деятельности </w:t>
      </w:r>
      <w:r w:rsidR="00E20B63" w:rsidRPr="003B665D">
        <w:rPr>
          <w:rFonts w:ascii="Times New Roman" w:hAnsi="Times New Roman"/>
          <w:sz w:val="28"/>
          <w:szCs w:val="28"/>
        </w:rPr>
        <w:t>[7</w:t>
      </w:r>
      <w:r w:rsidR="007D3559">
        <w:rPr>
          <w:rFonts w:ascii="Times New Roman" w:hAnsi="Times New Roman"/>
          <w:sz w:val="28"/>
          <w:szCs w:val="28"/>
        </w:rPr>
        <w:t>5</w:t>
      </w:r>
      <w:r w:rsidR="003E54F0" w:rsidRPr="003B665D">
        <w:rPr>
          <w:rFonts w:ascii="Times New Roman" w:hAnsi="Times New Roman"/>
          <w:sz w:val="28"/>
          <w:szCs w:val="28"/>
        </w:rPr>
        <w:t xml:space="preserve">, </w:t>
      </w:r>
      <w:r>
        <w:rPr>
          <w:rFonts w:ascii="Times New Roman" w:hAnsi="Times New Roman"/>
          <w:sz w:val="28"/>
          <w:szCs w:val="28"/>
        </w:rPr>
        <w:t>р</w:t>
      </w:r>
      <w:r w:rsidR="003E54F0" w:rsidRPr="003B665D">
        <w:rPr>
          <w:rFonts w:ascii="Times New Roman" w:hAnsi="Times New Roman"/>
          <w:sz w:val="28"/>
          <w:szCs w:val="28"/>
        </w:rPr>
        <w:t>.314</w:t>
      </w:r>
      <w:r w:rsidR="00E20B63" w:rsidRPr="003B665D">
        <w:rPr>
          <w:rFonts w:ascii="Times New Roman" w:hAnsi="Times New Roman"/>
          <w:sz w:val="28"/>
          <w:szCs w:val="28"/>
        </w:rPr>
        <w:t>].</w:t>
      </w:r>
    </w:p>
    <w:p w:rsidR="00E20B63" w:rsidRPr="00C64DE5" w:rsidRDefault="00E20B63" w:rsidP="002B362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shd w:val="clear" w:color="auto" w:fill="FFFFFF"/>
        </w:rPr>
        <w:t>В связи с вышеизложенным мы определили круг корпоративных компетенций,</w:t>
      </w:r>
      <w:r w:rsidRPr="00C64DE5">
        <w:rPr>
          <w:rFonts w:ascii="Times New Roman" w:hAnsi="Times New Roman"/>
          <w:sz w:val="28"/>
          <w:szCs w:val="28"/>
        </w:rPr>
        <w:t xml:space="preserve"> содержание которых представлено в таблице 1.</w:t>
      </w:r>
    </w:p>
    <w:p w:rsidR="00E20B63" w:rsidRPr="00C64DE5" w:rsidRDefault="00E20B63" w:rsidP="00F2273E">
      <w:pPr>
        <w:widowControl w:val="0"/>
        <w:spacing w:after="0" w:line="240" w:lineRule="auto"/>
        <w:ind w:firstLine="454"/>
        <w:jc w:val="both"/>
        <w:rPr>
          <w:rFonts w:ascii="Times New Roman" w:hAnsi="Times New Roman"/>
          <w:sz w:val="28"/>
          <w:szCs w:val="28"/>
          <w:highlight w:val="yellow"/>
        </w:rPr>
      </w:pPr>
    </w:p>
    <w:p w:rsidR="00E20B63" w:rsidRPr="00C64DE5" w:rsidRDefault="00E20B63" w:rsidP="00FC7C6C">
      <w:pPr>
        <w:widowControl w:val="0"/>
        <w:spacing w:after="0" w:line="240" w:lineRule="auto"/>
        <w:jc w:val="both"/>
        <w:rPr>
          <w:rFonts w:ascii="Times New Roman" w:hAnsi="Times New Roman"/>
          <w:sz w:val="28"/>
          <w:szCs w:val="28"/>
        </w:rPr>
      </w:pPr>
      <w:r w:rsidRPr="00C64DE5">
        <w:rPr>
          <w:rFonts w:ascii="Times New Roman" w:hAnsi="Times New Roman"/>
          <w:sz w:val="28"/>
          <w:szCs w:val="28"/>
        </w:rPr>
        <w:t>Таблица 1 – Содержание корпоративных компетенций</w:t>
      </w:r>
    </w:p>
    <w:p w:rsidR="00E20B63" w:rsidRPr="002B3622" w:rsidRDefault="00E20B63" w:rsidP="00F2273E">
      <w:pPr>
        <w:widowControl w:val="0"/>
        <w:spacing w:after="0" w:line="240" w:lineRule="auto"/>
        <w:ind w:firstLine="454"/>
        <w:jc w:val="both"/>
        <w:rPr>
          <w:rFonts w:ascii="Times New Roman" w:hAnsi="Times New Roman"/>
          <w:sz w:val="16"/>
          <w:szCs w:val="16"/>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57"/>
        <w:gridCol w:w="6990"/>
      </w:tblGrid>
      <w:tr w:rsidR="002B3622" w:rsidRPr="00634764" w:rsidTr="008A16C6">
        <w:trPr>
          <w:trHeight w:val="64"/>
        </w:trPr>
        <w:tc>
          <w:tcPr>
            <w:tcW w:w="2557" w:type="dxa"/>
            <w:vAlign w:val="center"/>
          </w:tcPr>
          <w:p w:rsidR="002B3622" w:rsidRPr="00634764" w:rsidRDefault="002B3622" w:rsidP="002B3622">
            <w:pPr>
              <w:widowControl w:val="0"/>
              <w:spacing w:after="0" w:line="240" w:lineRule="auto"/>
              <w:jc w:val="center"/>
              <w:rPr>
                <w:rFonts w:ascii="Times New Roman" w:hAnsi="Times New Roman"/>
                <w:sz w:val="24"/>
                <w:szCs w:val="24"/>
              </w:rPr>
            </w:pPr>
            <w:r w:rsidRPr="00634764">
              <w:rPr>
                <w:rFonts w:ascii="Times New Roman" w:hAnsi="Times New Roman"/>
                <w:sz w:val="24"/>
                <w:szCs w:val="24"/>
              </w:rPr>
              <w:t>Компетенци</w:t>
            </w:r>
            <w:r>
              <w:rPr>
                <w:rFonts w:ascii="Times New Roman" w:hAnsi="Times New Roman"/>
                <w:sz w:val="24"/>
                <w:szCs w:val="24"/>
              </w:rPr>
              <w:t>и</w:t>
            </w:r>
          </w:p>
        </w:tc>
        <w:tc>
          <w:tcPr>
            <w:tcW w:w="6990" w:type="dxa"/>
            <w:vAlign w:val="center"/>
          </w:tcPr>
          <w:p w:rsidR="002B3622" w:rsidRPr="00634764" w:rsidRDefault="002B3622" w:rsidP="002B3622">
            <w:pPr>
              <w:widowControl w:val="0"/>
              <w:spacing w:after="0" w:line="240" w:lineRule="auto"/>
              <w:jc w:val="center"/>
              <w:rPr>
                <w:rFonts w:ascii="Times New Roman" w:hAnsi="Times New Roman"/>
                <w:sz w:val="24"/>
                <w:szCs w:val="24"/>
              </w:rPr>
            </w:pPr>
            <w:r w:rsidRPr="00634764">
              <w:rPr>
                <w:rFonts w:ascii="Times New Roman" w:hAnsi="Times New Roman"/>
                <w:sz w:val="24"/>
                <w:szCs w:val="24"/>
              </w:rPr>
              <w:t>Краткая характеристика</w:t>
            </w:r>
          </w:p>
        </w:tc>
      </w:tr>
      <w:tr w:rsidR="002B3622" w:rsidRPr="00634764" w:rsidTr="002B3622">
        <w:tc>
          <w:tcPr>
            <w:tcW w:w="2557" w:type="dxa"/>
          </w:tcPr>
          <w:p w:rsidR="002B3622" w:rsidRPr="00634764" w:rsidRDefault="002B3622" w:rsidP="00A9572B">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6990" w:type="dxa"/>
          </w:tcPr>
          <w:p w:rsidR="002B3622" w:rsidRPr="00634764" w:rsidRDefault="002B3622" w:rsidP="005819E5">
            <w:pPr>
              <w:widowControl w:val="0"/>
              <w:spacing w:after="0" w:line="240" w:lineRule="auto"/>
              <w:jc w:val="center"/>
              <w:rPr>
                <w:rFonts w:ascii="Times New Roman" w:hAnsi="Times New Roman"/>
                <w:sz w:val="24"/>
                <w:szCs w:val="24"/>
              </w:rPr>
            </w:pPr>
            <w:r>
              <w:rPr>
                <w:rFonts w:ascii="Times New Roman" w:hAnsi="Times New Roman"/>
                <w:sz w:val="24"/>
                <w:szCs w:val="24"/>
              </w:rPr>
              <w:t>2</w:t>
            </w:r>
          </w:p>
        </w:tc>
      </w:tr>
      <w:tr w:rsidR="002B3622" w:rsidRPr="00634764" w:rsidTr="002B3622">
        <w:tc>
          <w:tcPr>
            <w:tcW w:w="2557" w:type="dxa"/>
          </w:tcPr>
          <w:p w:rsidR="002B3622" w:rsidRPr="00634764" w:rsidRDefault="002B3622" w:rsidP="005819E5">
            <w:pPr>
              <w:widowControl w:val="0"/>
              <w:spacing w:after="0" w:line="240" w:lineRule="auto"/>
              <w:jc w:val="both"/>
              <w:rPr>
                <w:rFonts w:ascii="Times New Roman" w:hAnsi="Times New Roman"/>
                <w:sz w:val="24"/>
                <w:szCs w:val="24"/>
              </w:rPr>
            </w:pPr>
            <w:r w:rsidRPr="00634764">
              <w:rPr>
                <w:rFonts w:ascii="Times New Roman" w:hAnsi="Times New Roman"/>
                <w:sz w:val="24"/>
                <w:szCs w:val="24"/>
              </w:rPr>
              <w:t>Стратегическое мышление</w:t>
            </w:r>
          </w:p>
          <w:p w:rsidR="002B3622" w:rsidRPr="00634764" w:rsidRDefault="002B3622" w:rsidP="005819E5">
            <w:pPr>
              <w:widowControl w:val="0"/>
              <w:spacing w:after="0" w:line="240" w:lineRule="auto"/>
              <w:jc w:val="both"/>
              <w:rPr>
                <w:rFonts w:ascii="Times New Roman" w:hAnsi="Times New Roman"/>
                <w:sz w:val="24"/>
                <w:szCs w:val="24"/>
              </w:rPr>
            </w:pPr>
          </w:p>
        </w:tc>
        <w:tc>
          <w:tcPr>
            <w:tcW w:w="6990" w:type="dxa"/>
          </w:tcPr>
          <w:p w:rsidR="002B3622" w:rsidRPr="00FE133D" w:rsidRDefault="002B3622" w:rsidP="00701E94">
            <w:pPr>
              <w:widowControl w:val="0"/>
              <w:spacing w:after="0" w:line="240" w:lineRule="auto"/>
              <w:jc w:val="both"/>
              <w:rPr>
                <w:rFonts w:ascii="Times New Roman" w:hAnsi="Times New Roman"/>
                <w:sz w:val="24"/>
                <w:szCs w:val="24"/>
              </w:rPr>
            </w:pPr>
            <w:r w:rsidRPr="00FE133D">
              <w:rPr>
                <w:rFonts w:ascii="Times New Roman" w:hAnsi="Times New Roman"/>
                <w:sz w:val="24"/>
                <w:szCs w:val="24"/>
              </w:rPr>
              <w:t xml:space="preserve">Умение видеть ситуацию во взаимосвязи прошлого, настоящего и будущего. Умение предсказывать ход событий. Умение оценить возможность достижения цели. </w:t>
            </w:r>
            <w:r>
              <w:rPr>
                <w:rFonts w:ascii="Times New Roman" w:hAnsi="Times New Roman"/>
                <w:sz w:val="24"/>
                <w:szCs w:val="24"/>
              </w:rPr>
              <w:t>Способность с</w:t>
            </w:r>
            <w:r w:rsidRPr="00FE133D">
              <w:rPr>
                <w:rFonts w:ascii="Times New Roman" w:hAnsi="Times New Roman"/>
                <w:sz w:val="24"/>
                <w:szCs w:val="24"/>
              </w:rPr>
              <w:t>оздани</w:t>
            </w:r>
            <w:r>
              <w:rPr>
                <w:rFonts w:ascii="Times New Roman" w:hAnsi="Times New Roman"/>
                <w:sz w:val="24"/>
                <w:szCs w:val="24"/>
              </w:rPr>
              <w:t>я</w:t>
            </w:r>
            <w:r w:rsidRPr="00FE133D">
              <w:rPr>
                <w:rFonts w:ascii="Times New Roman" w:hAnsi="Times New Roman"/>
                <w:sz w:val="24"/>
                <w:szCs w:val="24"/>
              </w:rPr>
              <w:t xml:space="preserve"> долгосрочных планов</w:t>
            </w:r>
            <w:r>
              <w:rPr>
                <w:rFonts w:ascii="Times New Roman" w:hAnsi="Times New Roman"/>
                <w:sz w:val="24"/>
                <w:szCs w:val="24"/>
              </w:rPr>
              <w:t xml:space="preserve"> и их последовательная реализация</w:t>
            </w:r>
            <w:r w:rsidRPr="00FE133D">
              <w:rPr>
                <w:rFonts w:ascii="Times New Roman" w:hAnsi="Times New Roman"/>
                <w:sz w:val="24"/>
                <w:szCs w:val="24"/>
              </w:rPr>
              <w:t xml:space="preserve">. Умение прилагать усилия сегодня для достижения целей в будущем. </w:t>
            </w:r>
            <w:r>
              <w:rPr>
                <w:rFonts w:ascii="Times New Roman" w:hAnsi="Times New Roman"/>
                <w:sz w:val="24"/>
                <w:szCs w:val="24"/>
              </w:rPr>
              <w:t>Способность</w:t>
            </w:r>
            <w:r w:rsidRPr="00FE133D">
              <w:rPr>
                <w:rFonts w:ascii="Times New Roman" w:hAnsi="Times New Roman"/>
                <w:sz w:val="24"/>
                <w:szCs w:val="24"/>
              </w:rPr>
              <w:t xml:space="preserve"> видеть основные тенденции и изменения, происходящие во внеш</w:t>
            </w:r>
            <w:r w:rsidR="008A16C6">
              <w:rPr>
                <w:rFonts w:ascii="Times New Roman" w:hAnsi="Times New Roman"/>
                <w:sz w:val="24"/>
                <w:szCs w:val="24"/>
              </w:rPr>
              <w:t>ней среде и в учебном заведении</w:t>
            </w:r>
          </w:p>
        </w:tc>
      </w:tr>
      <w:tr w:rsidR="002B3622" w:rsidRPr="00634764" w:rsidTr="002B3622">
        <w:tc>
          <w:tcPr>
            <w:tcW w:w="2557" w:type="dxa"/>
            <w:tcBorders>
              <w:bottom w:val="single" w:sz="4" w:space="0" w:color="auto"/>
            </w:tcBorders>
          </w:tcPr>
          <w:p w:rsidR="002B3622" w:rsidRPr="00634764" w:rsidRDefault="002B3622" w:rsidP="005819E5">
            <w:pPr>
              <w:widowControl w:val="0"/>
              <w:spacing w:after="0" w:line="240" w:lineRule="auto"/>
              <w:jc w:val="both"/>
              <w:rPr>
                <w:rFonts w:ascii="Times New Roman" w:hAnsi="Times New Roman"/>
                <w:sz w:val="24"/>
                <w:szCs w:val="24"/>
              </w:rPr>
            </w:pPr>
            <w:r w:rsidRPr="00634764">
              <w:rPr>
                <w:rFonts w:ascii="Times New Roman" w:hAnsi="Times New Roman"/>
                <w:sz w:val="24"/>
                <w:szCs w:val="24"/>
              </w:rPr>
              <w:t>Качества лидера</w:t>
            </w:r>
          </w:p>
        </w:tc>
        <w:tc>
          <w:tcPr>
            <w:tcW w:w="6990" w:type="dxa"/>
            <w:tcBorders>
              <w:bottom w:val="single" w:sz="4" w:space="0" w:color="auto"/>
            </w:tcBorders>
          </w:tcPr>
          <w:p w:rsidR="002B3622" w:rsidRPr="00FE133D" w:rsidRDefault="002B3622" w:rsidP="00FE133D">
            <w:pPr>
              <w:widowControl w:val="0"/>
              <w:spacing w:after="0" w:line="240" w:lineRule="auto"/>
              <w:jc w:val="both"/>
              <w:rPr>
                <w:rFonts w:ascii="Times New Roman" w:hAnsi="Times New Roman"/>
                <w:sz w:val="24"/>
                <w:szCs w:val="24"/>
              </w:rPr>
            </w:pPr>
            <w:r w:rsidRPr="00FE133D">
              <w:rPr>
                <w:rFonts w:ascii="Times New Roman" w:hAnsi="Times New Roman"/>
                <w:sz w:val="24"/>
                <w:szCs w:val="24"/>
              </w:rPr>
              <w:t>Способность возглавить деятельность, мотивировать на общее дело других людей, вселять в них уверенность. Умение грамотно организовать коллектив, как для решения педагогических задач, так и для общественных. Умение формировать атмосферу сотрудничества, неконкурентное взаимодействие членов команды. Умение оперативно принимать решение, действовать в соответствии с ним. Умение эффективно организовать свою работу. Умение распределять задачи среди детей, родителей и педагогического коллектива с учетом возможностей, знаний и навыков. Умение владеть разными стилями руководства, адекватно взвешивать и оценивать необходимость применения того или иного стиля</w:t>
            </w:r>
          </w:p>
        </w:tc>
      </w:tr>
      <w:tr w:rsidR="002B3622" w:rsidRPr="00634764" w:rsidTr="002B3622">
        <w:tc>
          <w:tcPr>
            <w:tcW w:w="2557" w:type="dxa"/>
          </w:tcPr>
          <w:p w:rsidR="002B3622" w:rsidRPr="00634764" w:rsidRDefault="002B3622" w:rsidP="002163F2">
            <w:pPr>
              <w:widowControl w:val="0"/>
              <w:spacing w:after="0" w:line="240" w:lineRule="auto"/>
              <w:jc w:val="both"/>
              <w:rPr>
                <w:rFonts w:ascii="Times New Roman" w:hAnsi="Times New Roman"/>
                <w:sz w:val="24"/>
                <w:szCs w:val="24"/>
              </w:rPr>
            </w:pPr>
            <w:r w:rsidRPr="00634764">
              <w:rPr>
                <w:rFonts w:ascii="Times New Roman" w:hAnsi="Times New Roman"/>
                <w:sz w:val="24"/>
                <w:szCs w:val="24"/>
              </w:rPr>
              <w:t>Ответственность и исполнительность</w:t>
            </w:r>
          </w:p>
        </w:tc>
        <w:tc>
          <w:tcPr>
            <w:tcW w:w="6990" w:type="dxa"/>
          </w:tcPr>
          <w:p w:rsidR="002B3622" w:rsidRPr="00FE133D" w:rsidRDefault="002B3622" w:rsidP="00FE133D">
            <w:pPr>
              <w:widowControl w:val="0"/>
              <w:spacing w:after="0" w:line="240" w:lineRule="auto"/>
              <w:jc w:val="both"/>
              <w:rPr>
                <w:rFonts w:ascii="Times New Roman" w:hAnsi="Times New Roman"/>
                <w:sz w:val="24"/>
                <w:szCs w:val="24"/>
              </w:rPr>
            </w:pPr>
            <w:r w:rsidRPr="00FE133D">
              <w:rPr>
                <w:rFonts w:ascii="Times New Roman" w:hAnsi="Times New Roman"/>
                <w:sz w:val="24"/>
                <w:szCs w:val="24"/>
              </w:rPr>
              <w:t>Обладание дисциплиной. Честность, порядочность. Умение признавать и исправлять собственные ошибки. Готовность ответственно относиться к порученной работе, умение жертвовать личными интересами ради достижения поставленной цели. Умение адекватно оценить свои возможности и ресурсы для достижения поставленных задач, готовность обратиться за помощью в случае необходимости. Готовность взять на себя личную ответственность как з</w:t>
            </w:r>
            <w:r w:rsidR="008A16C6">
              <w:rPr>
                <w:rFonts w:ascii="Times New Roman" w:hAnsi="Times New Roman"/>
                <w:sz w:val="24"/>
                <w:szCs w:val="24"/>
              </w:rPr>
              <w:t>а свои успехи, так и за неудачи</w:t>
            </w:r>
          </w:p>
        </w:tc>
      </w:tr>
      <w:tr w:rsidR="002B3622" w:rsidRPr="00634764" w:rsidTr="00694E5F">
        <w:tc>
          <w:tcPr>
            <w:tcW w:w="2557" w:type="dxa"/>
            <w:tcBorders>
              <w:bottom w:val="single" w:sz="4" w:space="0" w:color="auto"/>
            </w:tcBorders>
          </w:tcPr>
          <w:p w:rsidR="002B3622" w:rsidRPr="00634764" w:rsidRDefault="002B3622" w:rsidP="009C3E40">
            <w:pPr>
              <w:widowControl w:val="0"/>
              <w:spacing w:after="0" w:line="240" w:lineRule="auto"/>
              <w:jc w:val="both"/>
              <w:rPr>
                <w:rFonts w:ascii="Times New Roman" w:hAnsi="Times New Roman"/>
                <w:sz w:val="24"/>
                <w:szCs w:val="24"/>
              </w:rPr>
            </w:pPr>
            <w:r w:rsidRPr="00634764">
              <w:rPr>
                <w:rFonts w:ascii="Times New Roman" w:hAnsi="Times New Roman"/>
                <w:sz w:val="24"/>
                <w:szCs w:val="24"/>
              </w:rPr>
              <w:t>Ориентация на результат и высокое качество</w:t>
            </w:r>
          </w:p>
        </w:tc>
        <w:tc>
          <w:tcPr>
            <w:tcW w:w="6990" w:type="dxa"/>
            <w:tcBorders>
              <w:bottom w:val="single" w:sz="4" w:space="0" w:color="auto"/>
            </w:tcBorders>
          </w:tcPr>
          <w:p w:rsidR="002B3622" w:rsidRPr="00FE133D" w:rsidRDefault="002B3622" w:rsidP="00F066E3">
            <w:pPr>
              <w:widowControl w:val="0"/>
              <w:spacing w:after="0" w:line="240" w:lineRule="auto"/>
              <w:jc w:val="both"/>
              <w:rPr>
                <w:rFonts w:ascii="Times New Roman" w:hAnsi="Times New Roman"/>
                <w:sz w:val="24"/>
                <w:szCs w:val="24"/>
              </w:rPr>
            </w:pPr>
            <w:r w:rsidRPr="00FE133D">
              <w:rPr>
                <w:rFonts w:ascii="Times New Roman" w:hAnsi="Times New Roman"/>
                <w:sz w:val="24"/>
                <w:szCs w:val="24"/>
              </w:rPr>
              <w:t xml:space="preserve">Умение ставить перед собой сложные цели и задачи. </w:t>
            </w:r>
            <w:r>
              <w:rPr>
                <w:rFonts w:ascii="Times New Roman" w:hAnsi="Times New Roman"/>
                <w:sz w:val="24"/>
                <w:szCs w:val="24"/>
              </w:rPr>
              <w:t xml:space="preserve">Способность </w:t>
            </w:r>
            <w:r w:rsidRPr="00FE133D">
              <w:rPr>
                <w:rFonts w:ascii="Times New Roman" w:hAnsi="Times New Roman"/>
                <w:sz w:val="24"/>
                <w:szCs w:val="24"/>
              </w:rPr>
              <w:t>прояв</w:t>
            </w:r>
            <w:r>
              <w:rPr>
                <w:rFonts w:ascii="Times New Roman" w:hAnsi="Times New Roman"/>
                <w:sz w:val="24"/>
                <w:szCs w:val="24"/>
              </w:rPr>
              <w:t>ля</w:t>
            </w:r>
            <w:r w:rsidRPr="00FE133D">
              <w:rPr>
                <w:rFonts w:ascii="Times New Roman" w:hAnsi="Times New Roman"/>
                <w:sz w:val="24"/>
                <w:szCs w:val="24"/>
              </w:rPr>
              <w:t xml:space="preserve">ть настойчивость в достижении цели. Умение измерять свой успех по достигнутым результатам, а не по количеству усилий. Умение ориентироваться на достижение высоких результатов в профессиональной сфере и качественную работу. Возможность получить желаемый конечный результат по времени, </w:t>
            </w:r>
            <w:r w:rsidR="008A16C6">
              <w:rPr>
                <w:rFonts w:ascii="Times New Roman" w:hAnsi="Times New Roman"/>
                <w:sz w:val="24"/>
                <w:szCs w:val="24"/>
              </w:rPr>
              <w:t>качеству и затраченным ресурсам</w:t>
            </w:r>
          </w:p>
        </w:tc>
      </w:tr>
      <w:tr w:rsidR="008A16C6" w:rsidRPr="00634764" w:rsidTr="00694E5F">
        <w:trPr>
          <w:trHeight w:val="1222"/>
        </w:trPr>
        <w:tc>
          <w:tcPr>
            <w:tcW w:w="2557" w:type="dxa"/>
            <w:tcBorders>
              <w:bottom w:val="nil"/>
            </w:tcBorders>
          </w:tcPr>
          <w:p w:rsidR="008A16C6" w:rsidRPr="00634764" w:rsidRDefault="008A16C6" w:rsidP="009C3E40">
            <w:pPr>
              <w:widowControl w:val="0"/>
              <w:spacing w:after="0" w:line="240" w:lineRule="auto"/>
              <w:jc w:val="both"/>
              <w:rPr>
                <w:rFonts w:ascii="Times New Roman" w:hAnsi="Times New Roman"/>
                <w:sz w:val="24"/>
                <w:szCs w:val="24"/>
              </w:rPr>
            </w:pPr>
            <w:r w:rsidRPr="00634764">
              <w:rPr>
                <w:rFonts w:ascii="Times New Roman" w:hAnsi="Times New Roman"/>
                <w:sz w:val="24"/>
                <w:szCs w:val="24"/>
              </w:rPr>
              <w:t>Эффективная коммуникация и взаимодействие в командной работе</w:t>
            </w:r>
          </w:p>
        </w:tc>
        <w:tc>
          <w:tcPr>
            <w:tcW w:w="6990" w:type="dxa"/>
            <w:tcBorders>
              <w:bottom w:val="nil"/>
            </w:tcBorders>
          </w:tcPr>
          <w:p w:rsidR="008A16C6" w:rsidRPr="00FE133D" w:rsidRDefault="008A16C6" w:rsidP="008B2096">
            <w:pPr>
              <w:widowControl w:val="0"/>
              <w:spacing w:after="0" w:line="240" w:lineRule="auto"/>
              <w:jc w:val="both"/>
              <w:rPr>
                <w:rFonts w:ascii="Times New Roman" w:hAnsi="Times New Roman"/>
                <w:sz w:val="24"/>
                <w:szCs w:val="24"/>
              </w:rPr>
            </w:pPr>
            <w:r w:rsidRPr="00FE133D">
              <w:rPr>
                <w:rFonts w:ascii="Times New Roman" w:hAnsi="Times New Roman"/>
                <w:sz w:val="24"/>
                <w:szCs w:val="24"/>
              </w:rPr>
              <w:t>Обладание хорошими коммуникативными навыками, умение конструктивно действовать в конфликтных ситуациях, проявление такта, знание как вести себя с разными людьми. Умение и желание работать в команде с упором на общий</w:t>
            </w:r>
            <w:r w:rsidR="00694E5F" w:rsidRPr="00FE133D">
              <w:rPr>
                <w:rFonts w:ascii="Times New Roman" w:hAnsi="Times New Roman"/>
                <w:sz w:val="24"/>
                <w:szCs w:val="24"/>
              </w:rPr>
              <w:t xml:space="preserve">результат. </w:t>
            </w:r>
            <w:r w:rsidR="00694E5F">
              <w:rPr>
                <w:rFonts w:ascii="Times New Roman" w:hAnsi="Times New Roman"/>
                <w:sz w:val="24"/>
                <w:szCs w:val="24"/>
              </w:rPr>
              <w:t>Способность</w:t>
            </w:r>
            <w:r w:rsidR="00694E5F" w:rsidRPr="00FE133D">
              <w:rPr>
                <w:rFonts w:ascii="Times New Roman" w:hAnsi="Times New Roman"/>
                <w:sz w:val="24"/>
                <w:szCs w:val="24"/>
              </w:rPr>
              <w:t xml:space="preserve"> проявлять конструктивное взаимодействие и взаимовыручку. Проявление дружелюбия, позитива, открытости к общению. Умение эффективно </w:t>
            </w:r>
          </w:p>
        </w:tc>
      </w:tr>
    </w:tbl>
    <w:p w:rsidR="006F05AA" w:rsidRDefault="006F05AA" w:rsidP="00694E5F">
      <w:pPr>
        <w:spacing w:after="0" w:line="240" w:lineRule="auto"/>
        <w:rPr>
          <w:rFonts w:ascii="Times New Roman" w:hAnsi="Times New Roman"/>
          <w:sz w:val="28"/>
          <w:szCs w:val="28"/>
        </w:rPr>
      </w:pPr>
    </w:p>
    <w:p w:rsidR="006F05AA" w:rsidRDefault="006F05AA" w:rsidP="00694E5F">
      <w:pPr>
        <w:spacing w:after="0" w:line="240" w:lineRule="auto"/>
        <w:rPr>
          <w:rFonts w:ascii="Times New Roman" w:hAnsi="Times New Roman"/>
          <w:sz w:val="28"/>
          <w:szCs w:val="28"/>
        </w:rPr>
      </w:pPr>
    </w:p>
    <w:p w:rsidR="00694E5F" w:rsidRDefault="00694E5F" w:rsidP="00694E5F">
      <w:pPr>
        <w:spacing w:after="0" w:line="240" w:lineRule="auto"/>
        <w:rPr>
          <w:rFonts w:ascii="Times New Roman" w:hAnsi="Times New Roman"/>
          <w:sz w:val="28"/>
          <w:szCs w:val="28"/>
        </w:rPr>
      </w:pPr>
      <w:r w:rsidRPr="008A16C6">
        <w:rPr>
          <w:rFonts w:ascii="Times New Roman" w:hAnsi="Times New Roman"/>
          <w:sz w:val="28"/>
          <w:szCs w:val="28"/>
        </w:rPr>
        <w:lastRenderedPageBreak/>
        <w:t>Продолжение таблицы 1</w:t>
      </w:r>
    </w:p>
    <w:p w:rsidR="00694E5F" w:rsidRPr="00393AC4" w:rsidRDefault="00694E5F" w:rsidP="00694E5F">
      <w:pPr>
        <w:spacing w:after="0" w:line="240" w:lineRule="auto"/>
        <w:rPr>
          <w:rFonts w:ascii="Times New Roman" w:hAnsi="Times New Roman"/>
          <w:sz w:val="16"/>
          <w:szCs w:val="16"/>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57"/>
        <w:gridCol w:w="6990"/>
      </w:tblGrid>
      <w:tr w:rsidR="008A16C6" w:rsidRPr="00634764" w:rsidTr="008A16C6">
        <w:trPr>
          <w:trHeight w:val="64"/>
        </w:trPr>
        <w:tc>
          <w:tcPr>
            <w:tcW w:w="2557" w:type="dxa"/>
          </w:tcPr>
          <w:p w:rsidR="008A16C6" w:rsidRPr="00634764" w:rsidRDefault="008A16C6" w:rsidP="008A16C6">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6990" w:type="dxa"/>
          </w:tcPr>
          <w:p w:rsidR="008A16C6" w:rsidRPr="00FE133D" w:rsidRDefault="008A16C6" w:rsidP="008A16C6">
            <w:pPr>
              <w:widowControl w:val="0"/>
              <w:spacing w:after="0" w:line="240" w:lineRule="auto"/>
              <w:jc w:val="center"/>
              <w:rPr>
                <w:rFonts w:ascii="Times New Roman" w:hAnsi="Times New Roman"/>
                <w:sz w:val="24"/>
                <w:szCs w:val="24"/>
              </w:rPr>
            </w:pPr>
            <w:r>
              <w:rPr>
                <w:rFonts w:ascii="Times New Roman" w:hAnsi="Times New Roman"/>
                <w:sz w:val="24"/>
                <w:szCs w:val="24"/>
              </w:rPr>
              <w:t>2</w:t>
            </w:r>
          </w:p>
        </w:tc>
      </w:tr>
      <w:tr w:rsidR="008A16C6" w:rsidRPr="00634764" w:rsidTr="00AA45CD">
        <w:trPr>
          <w:trHeight w:val="464"/>
        </w:trPr>
        <w:tc>
          <w:tcPr>
            <w:tcW w:w="2557" w:type="dxa"/>
          </w:tcPr>
          <w:p w:rsidR="008A16C6" w:rsidRPr="00634764" w:rsidRDefault="008A16C6" w:rsidP="009C3E40">
            <w:pPr>
              <w:widowControl w:val="0"/>
              <w:spacing w:after="0" w:line="240" w:lineRule="auto"/>
              <w:jc w:val="both"/>
              <w:rPr>
                <w:rFonts w:ascii="Times New Roman" w:hAnsi="Times New Roman"/>
                <w:sz w:val="24"/>
                <w:szCs w:val="24"/>
              </w:rPr>
            </w:pPr>
          </w:p>
        </w:tc>
        <w:tc>
          <w:tcPr>
            <w:tcW w:w="6990" w:type="dxa"/>
          </w:tcPr>
          <w:p w:rsidR="008A16C6" w:rsidRPr="00FE133D" w:rsidRDefault="008B2096" w:rsidP="00F066E3">
            <w:pPr>
              <w:widowControl w:val="0"/>
              <w:spacing w:after="0" w:line="240" w:lineRule="auto"/>
              <w:jc w:val="both"/>
              <w:rPr>
                <w:rFonts w:ascii="Times New Roman" w:hAnsi="Times New Roman"/>
                <w:sz w:val="24"/>
                <w:szCs w:val="24"/>
              </w:rPr>
            </w:pPr>
            <w:r w:rsidRPr="00FE133D">
              <w:rPr>
                <w:rFonts w:ascii="Times New Roman" w:hAnsi="Times New Roman"/>
                <w:sz w:val="24"/>
                <w:szCs w:val="24"/>
              </w:rPr>
              <w:t xml:space="preserve">действовать в ситуациях </w:t>
            </w:r>
            <w:r w:rsidR="00AA45CD" w:rsidRPr="00FE133D">
              <w:rPr>
                <w:rFonts w:ascii="Times New Roman" w:hAnsi="Times New Roman"/>
                <w:sz w:val="24"/>
                <w:szCs w:val="24"/>
              </w:rPr>
              <w:t>«трудной»</w:t>
            </w:r>
            <w:r>
              <w:rPr>
                <w:rFonts w:ascii="Times New Roman" w:hAnsi="Times New Roman"/>
                <w:sz w:val="24"/>
                <w:szCs w:val="24"/>
              </w:rPr>
              <w:t xml:space="preserve"> </w:t>
            </w:r>
            <w:r w:rsidR="008A16C6" w:rsidRPr="00FE133D">
              <w:rPr>
                <w:rFonts w:ascii="Times New Roman" w:hAnsi="Times New Roman"/>
                <w:sz w:val="24"/>
                <w:szCs w:val="24"/>
              </w:rPr>
              <w:t>коммуникации. Умение отстаивать интересы учебного заведения в изначально сложных,</w:t>
            </w:r>
            <w:r>
              <w:rPr>
                <w:rFonts w:ascii="Times New Roman" w:hAnsi="Times New Roman"/>
                <w:sz w:val="24"/>
                <w:szCs w:val="24"/>
              </w:rPr>
              <w:t xml:space="preserve"> </w:t>
            </w:r>
            <w:r w:rsidR="008A16C6" w:rsidRPr="00FE133D">
              <w:rPr>
                <w:rFonts w:ascii="Times New Roman" w:hAnsi="Times New Roman"/>
                <w:sz w:val="24"/>
                <w:szCs w:val="24"/>
              </w:rPr>
              <w:t xml:space="preserve">неблагоприятных </w:t>
            </w:r>
            <w:r w:rsidR="008A16C6">
              <w:rPr>
                <w:rFonts w:ascii="Times New Roman" w:hAnsi="Times New Roman"/>
                <w:sz w:val="24"/>
                <w:szCs w:val="24"/>
              </w:rPr>
              <w:t>условиях</w:t>
            </w:r>
          </w:p>
        </w:tc>
      </w:tr>
      <w:tr w:rsidR="002B3622" w:rsidRPr="00634764" w:rsidTr="002B3622">
        <w:tc>
          <w:tcPr>
            <w:tcW w:w="2557" w:type="dxa"/>
            <w:tcBorders>
              <w:bottom w:val="single" w:sz="4" w:space="0" w:color="auto"/>
            </w:tcBorders>
          </w:tcPr>
          <w:p w:rsidR="002B3622" w:rsidRPr="00634764" w:rsidRDefault="002B3622" w:rsidP="005819E5">
            <w:pPr>
              <w:widowControl w:val="0"/>
              <w:spacing w:after="0" w:line="240" w:lineRule="auto"/>
              <w:jc w:val="both"/>
              <w:rPr>
                <w:rFonts w:ascii="Times New Roman" w:hAnsi="Times New Roman"/>
                <w:sz w:val="24"/>
                <w:szCs w:val="24"/>
              </w:rPr>
            </w:pPr>
            <w:r w:rsidRPr="00634764">
              <w:rPr>
                <w:rFonts w:ascii="Times New Roman" w:hAnsi="Times New Roman"/>
                <w:sz w:val="24"/>
                <w:szCs w:val="24"/>
              </w:rPr>
              <w:t>Активность и инициативность</w:t>
            </w:r>
          </w:p>
        </w:tc>
        <w:tc>
          <w:tcPr>
            <w:tcW w:w="6990" w:type="dxa"/>
            <w:tcBorders>
              <w:bottom w:val="single" w:sz="4" w:space="0" w:color="auto"/>
            </w:tcBorders>
          </w:tcPr>
          <w:p w:rsidR="002B3622" w:rsidRPr="00FE133D" w:rsidRDefault="002B3622" w:rsidP="00F066E3">
            <w:pPr>
              <w:widowControl w:val="0"/>
              <w:spacing w:after="0" w:line="240" w:lineRule="auto"/>
              <w:jc w:val="both"/>
              <w:rPr>
                <w:rFonts w:ascii="Times New Roman" w:hAnsi="Times New Roman"/>
                <w:sz w:val="24"/>
                <w:szCs w:val="24"/>
              </w:rPr>
            </w:pPr>
            <w:r w:rsidRPr="00FE133D">
              <w:rPr>
                <w:rFonts w:ascii="Times New Roman" w:hAnsi="Times New Roman"/>
                <w:sz w:val="24"/>
                <w:szCs w:val="24"/>
              </w:rPr>
              <w:t>Обладание внутренней энергией, способность проявлять инициативу, воплощать идеи в жизнь. Умение браться за дело с энтузиазмом, отсутствие безразличия к своей работе и деятельности учебного заведения в целом. Умение самостоятельно находить стимулы для собственной деятельности. Умение не останавливаться на достигнутом. Готовность постоянно поднимать «планку» требований к себе. Способность сохранять позитивный настрой и веру в усп</w:t>
            </w:r>
            <w:r w:rsidR="008A16C6">
              <w:rPr>
                <w:rFonts w:ascii="Times New Roman" w:hAnsi="Times New Roman"/>
                <w:sz w:val="24"/>
                <w:szCs w:val="24"/>
              </w:rPr>
              <w:t>ех перед лицом временных неудач</w:t>
            </w:r>
          </w:p>
        </w:tc>
      </w:tr>
      <w:tr w:rsidR="002B3622" w:rsidRPr="00634764" w:rsidTr="002B3622">
        <w:tc>
          <w:tcPr>
            <w:tcW w:w="2557" w:type="dxa"/>
          </w:tcPr>
          <w:p w:rsidR="002B3622" w:rsidRPr="00634764" w:rsidRDefault="002B3622" w:rsidP="002163F2">
            <w:pPr>
              <w:widowControl w:val="0"/>
              <w:spacing w:after="0" w:line="240" w:lineRule="auto"/>
              <w:jc w:val="both"/>
              <w:rPr>
                <w:rFonts w:ascii="Times New Roman" w:hAnsi="Times New Roman"/>
                <w:sz w:val="24"/>
                <w:szCs w:val="24"/>
              </w:rPr>
            </w:pPr>
            <w:r w:rsidRPr="00634764">
              <w:rPr>
                <w:rFonts w:ascii="Times New Roman" w:hAnsi="Times New Roman"/>
                <w:sz w:val="24"/>
                <w:szCs w:val="24"/>
              </w:rPr>
              <w:t>Социальный интеллект</w:t>
            </w:r>
          </w:p>
        </w:tc>
        <w:tc>
          <w:tcPr>
            <w:tcW w:w="6990" w:type="dxa"/>
          </w:tcPr>
          <w:p w:rsidR="002B3622" w:rsidRPr="00FE133D" w:rsidRDefault="002B3622" w:rsidP="00DB150F">
            <w:pPr>
              <w:widowControl w:val="0"/>
              <w:spacing w:after="0" w:line="240" w:lineRule="auto"/>
              <w:jc w:val="both"/>
              <w:rPr>
                <w:rFonts w:ascii="Times New Roman" w:hAnsi="Times New Roman"/>
                <w:sz w:val="24"/>
                <w:szCs w:val="24"/>
              </w:rPr>
            </w:pPr>
            <w:r w:rsidRPr="00FE133D">
              <w:rPr>
                <w:rFonts w:ascii="Times New Roman" w:hAnsi="Times New Roman"/>
                <w:sz w:val="24"/>
                <w:szCs w:val="24"/>
              </w:rPr>
              <w:t xml:space="preserve">Способность к социальной гибкости и проницательности, умение видеть реальное положение дел, предугадывать поведение других. Умение быстро и эффективно действовать в различных ситуациях, адекватно их оценивать. Развитая стрессоустойчивость, способность сохранять высокую продуктивность в ситуации давления и стресса, умение не терять контроль над собой. Умение находить общий язык с разными людьми. </w:t>
            </w:r>
            <w:r>
              <w:rPr>
                <w:rFonts w:ascii="Times New Roman" w:hAnsi="Times New Roman"/>
                <w:sz w:val="24"/>
                <w:szCs w:val="24"/>
              </w:rPr>
              <w:t>Способность аргументировать свои мысли</w:t>
            </w:r>
            <w:r w:rsidRPr="00FE133D">
              <w:rPr>
                <w:rFonts w:ascii="Times New Roman" w:hAnsi="Times New Roman"/>
                <w:sz w:val="24"/>
                <w:szCs w:val="24"/>
              </w:rPr>
              <w:t xml:space="preserve">, взаимодействовать с собеседниками любого уровня, как внутри, так и </w:t>
            </w:r>
            <w:r w:rsidR="008A16C6">
              <w:rPr>
                <w:rFonts w:ascii="Times New Roman" w:hAnsi="Times New Roman"/>
                <w:sz w:val="24"/>
                <w:szCs w:val="24"/>
              </w:rPr>
              <w:t>за пределами учебного заведения</w:t>
            </w:r>
          </w:p>
        </w:tc>
      </w:tr>
    </w:tbl>
    <w:p w:rsidR="00E20B63" w:rsidRPr="00C64DE5" w:rsidRDefault="00E20B63" w:rsidP="00F2273E">
      <w:pPr>
        <w:widowControl w:val="0"/>
        <w:spacing w:after="0" w:line="240" w:lineRule="auto"/>
        <w:ind w:firstLine="454"/>
        <w:jc w:val="both"/>
        <w:rPr>
          <w:rFonts w:ascii="Times New Roman" w:hAnsi="Times New Roman"/>
          <w:sz w:val="28"/>
          <w:szCs w:val="28"/>
        </w:rPr>
      </w:pP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Проведя анализ результатов второго анкетирования и соответствующую статистическую обработку экспериментальных данных, мы получили следующие показатели, представленные в таблице 2.</w:t>
      </w:r>
    </w:p>
    <w:p w:rsidR="00E20B63" w:rsidRPr="00C64DE5" w:rsidRDefault="00E20B63" w:rsidP="00FC7C6C">
      <w:pPr>
        <w:widowControl w:val="0"/>
        <w:spacing w:after="0" w:line="240" w:lineRule="auto"/>
        <w:jc w:val="both"/>
        <w:rPr>
          <w:rFonts w:ascii="Times New Roman" w:hAnsi="Times New Roman"/>
          <w:sz w:val="28"/>
          <w:szCs w:val="28"/>
        </w:rPr>
      </w:pPr>
    </w:p>
    <w:p w:rsidR="00E20B63" w:rsidRPr="00C64DE5" w:rsidRDefault="00E20B63" w:rsidP="00FC7C6C">
      <w:pPr>
        <w:widowControl w:val="0"/>
        <w:spacing w:after="0" w:line="240" w:lineRule="auto"/>
        <w:jc w:val="both"/>
        <w:rPr>
          <w:rFonts w:ascii="Times New Roman" w:hAnsi="Times New Roman"/>
          <w:sz w:val="28"/>
          <w:szCs w:val="28"/>
        </w:rPr>
      </w:pPr>
      <w:r w:rsidRPr="00C64DE5">
        <w:rPr>
          <w:rFonts w:ascii="Times New Roman" w:hAnsi="Times New Roman"/>
          <w:sz w:val="28"/>
          <w:szCs w:val="28"/>
        </w:rPr>
        <w:t>Таблица 2 – Сравнительный анализ сформированности корпоративных компетенций (в %)</w:t>
      </w:r>
    </w:p>
    <w:p w:rsidR="00E20B63" w:rsidRPr="008A16C6" w:rsidRDefault="00E20B63" w:rsidP="00F2273E">
      <w:pPr>
        <w:widowControl w:val="0"/>
        <w:spacing w:after="0" w:line="240" w:lineRule="auto"/>
        <w:ind w:firstLine="454"/>
        <w:jc w:val="both"/>
        <w:rPr>
          <w:rFonts w:ascii="Times New Roman" w:hAnsi="Times New Roman"/>
          <w:sz w:val="16"/>
          <w:szCs w:val="16"/>
        </w:rPr>
      </w:pPr>
    </w:p>
    <w:tbl>
      <w:tblPr>
        <w:tblW w:w="960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578"/>
        <w:gridCol w:w="2547"/>
        <w:gridCol w:w="2478"/>
      </w:tblGrid>
      <w:tr w:rsidR="008A16C6" w:rsidRPr="00634764" w:rsidTr="00B60601">
        <w:tc>
          <w:tcPr>
            <w:tcW w:w="4578" w:type="dxa"/>
            <w:vAlign w:val="center"/>
          </w:tcPr>
          <w:p w:rsidR="008A16C6" w:rsidRPr="00634764" w:rsidRDefault="008A16C6" w:rsidP="008A16C6">
            <w:pPr>
              <w:widowControl w:val="0"/>
              <w:spacing w:after="0" w:line="240" w:lineRule="auto"/>
              <w:jc w:val="center"/>
              <w:rPr>
                <w:rFonts w:ascii="Times New Roman" w:hAnsi="Times New Roman"/>
                <w:sz w:val="24"/>
                <w:szCs w:val="24"/>
              </w:rPr>
            </w:pPr>
            <w:r w:rsidRPr="00634764">
              <w:rPr>
                <w:rFonts w:ascii="Times New Roman" w:hAnsi="Times New Roman"/>
                <w:sz w:val="24"/>
                <w:szCs w:val="24"/>
              </w:rPr>
              <w:t>Корпоративные компетенции</w:t>
            </w:r>
          </w:p>
        </w:tc>
        <w:tc>
          <w:tcPr>
            <w:tcW w:w="2547" w:type="dxa"/>
            <w:vAlign w:val="center"/>
          </w:tcPr>
          <w:p w:rsidR="008A16C6" w:rsidRPr="00634764" w:rsidRDefault="008A16C6" w:rsidP="00B60601">
            <w:pPr>
              <w:widowControl w:val="0"/>
              <w:spacing w:after="0" w:line="240" w:lineRule="auto"/>
              <w:ind w:left="-108" w:right="-108"/>
              <w:jc w:val="center"/>
              <w:rPr>
                <w:rFonts w:ascii="Times New Roman" w:hAnsi="Times New Roman"/>
                <w:sz w:val="24"/>
                <w:szCs w:val="24"/>
              </w:rPr>
            </w:pPr>
            <w:r w:rsidRPr="00634764">
              <w:rPr>
                <w:rFonts w:ascii="Times New Roman" w:hAnsi="Times New Roman"/>
                <w:sz w:val="24"/>
                <w:szCs w:val="24"/>
              </w:rPr>
              <w:t>Казахстанские педагоги</w:t>
            </w:r>
          </w:p>
        </w:tc>
        <w:tc>
          <w:tcPr>
            <w:tcW w:w="2478" w:type="dxa"/>
            <w:vAlign w:val="center"/>
          </w:tcPr>
          <w:p w:rsidR="008A16C6" w:rsidRPr="00634764" w:rsidRDefault="008A16C6" w:rsidP="00B60601">
            <w:pPr>
              <w:widowControl w:val="0"/>
              <w:spacing w:after="0" w:line="240" w:lineRule="auto"/>
              <w:ind w:left="-108" w:right="-80"/>
              <w:jc w:val="center"/>
              <w:rPr>
                <w:rFonts w:ascii="Times New Roman" w:hAnsi="Times New Roman"/>
                <w:sz w:val="24"/>
                <w:szCs w:val="24"/>
              </w:rPr>
            </w:pPr>
            <w:r w:rsidRPr="00634764">
              <w:rPr>
                <w:rFonts w:ascii="Times New Roman" w:hAnsi="Times New Roman"/>
                <w:sz w:val="24"/>
                <w:szCs w:val="24"/>
              </w:rPr>
              <w:t>Европейские педагоги</w:t>
            </w:r>
          </w:p>
        </w:tc>
      </w:tr>
      <w:tr w:rsidR="008A16C6" w:rsidRPr="00634764" w:rsidTr="00B60601">
        <w:tc>
          <w:tcPr>
            <w:tcW w:w="4578" w:type="dxa"/>
          </w:tcPr>
          <w:p w:rsidR="008A16C6" w:rsidRPr="00634764" w:rsidRDefault="008A16C6" w:rsidP="00B60601">
            <w:pPr>
              <w:widowControl w:val="0"/>
              <w:spacing w:after="0" w:line="240" w:lineRule="auto"/>
              <w:ind w:left="-80"/>
              <w:rPr>
                <w:rFonts w:ascii="Times New Roman" w:hAnsi="Times New Roman"/>
                <w:sz w:val="24"/>
                <w:szCs w:val="24"/>
              </w:rPr>
            </w:pPr>
            <w:r w:rsidRPr="00634764">
              <w:rPr>
                <w:rFonts w:ascii="Times New Roman" w:hAnsi="Times New Roman"/>
                <w:sz w:val="24"/>
                <w:szCs w:val="24"/>
              </w:rPr>
              <w:t>Стратегическое мышление</w:t>
            </w:r>
          </w:p>
        </w:tc>
        <w:tc>
          <w:tcPr>
            <w:tcW w:w="2547" w:type="dxa"/>
            <w:vAlign w:val="center"/>
          </w:tcPr>
          <w:p w:rsidR="008A16C6" w:rsidRPr="00634764" w:rsidRDefault="008A16C6" w:rsidP="00B60601">
            <w:pPr>
              <w:widowControl w:val="0"/>
              <w:spacing w:after="0" w:line="240" w:lineRule="auto"/>
              <w:jc w:val="center"/>
              <w:rPr>
                <w:rFonts w:ascii="Times New Roman" w:hAnsi="Times New Roman"/>
                <w:sz w:val="24"/>
                <w:szCs w:val="24"/>
              </w:rPr>
            </w:pPr>
            <w:r w:rsidRPr="00634764">
              <w:rPr>
                <w:rFonts w:ascii="Times New Roman" w:hAnsi="Times New Roman"/>
                <w:sz w:val="24"/>
                <w:szCs w:val="24"/>
                <w:lang w:val="en-US"/>
              </w:rPr>
              <w:t>4</w:t>
            </w:r>
            <w:r w:rsidRPr="00634764">
              <w:rPr>
                <w:rFonts w:ascii="Times New Roman" w:hAnsi="Times New Roman"/>
                <w:sz w:val="24"/>
                <w:szCs w:val="24"/>
              </w:rPr>
              <w:t>1</w:t>
            </w:r>
          </w:p>
        </w:tc>
        <w:tc>
          <w:tcPr>
            <w:tcW w:w="2478" w:type="dxa"/>
            <w:vAlign w:val="center"/>
          </w:tcPr>
          <w:p w:rsidR="008A16C6" w:rsidRPr="00634764" w:rsidRDefault="008A16C6" w:rsidP="00B60601">
            <w:pPr>
              <w:widowControl w:val="0"/>
              <w:spacing w:after="0" w:line="240" w:lineRule="auto"/>
              <w:jc w:val="center"/>
              <w:rPr>
                <w:rFonts w:ascii="Times New Roman" w:hAnsi="Times New Roman"/>
                <w:sz w:val="24"/>
                <w:szCs w:val="24"/>
              </w:rPr>
            </w:pPr>
            <w:r w:rsidRPr="00634764">
              <w:rPr>
                <w:rFonts w:ascii="Times New Roman" w:hAnsi="Times New Roman"/>
                <w:sz w:val="24"/>
                <w:szCs w:val="24"/>
              </w:rPr>
              <w:t>50</w:t>
            </w:r>
          </w:p>
        </w:tc>
      </w:tr>
      <w:tr w:rsidR="008A16C6" w:rsidRPr="00634764" w:rsidTr="00B60601">
        <w:tc>
          <w:tcPr>
            <w:tcW w:w="4578" w:type="dxa"/>
          </w:tcPr>
          <w:p w:rsidR="008A16C6" w:rsidRPr="00634764" w:rsidRDefault="008A16C6" w:rsidP="00B60601">
            <w:pPr>
              <w:widowControl w:val="0"/>
              <w:spacing w:after="0" w:line="240" w:lineRule="auto"/>
              <w:ind w:left="-80"/>
              <w:rPr>
                <w:rFonts w:ascii="Times New Roman" w:hAnsi="Times New Roman"/>
                <w:sz w:val="24"/>
                <w:szCs w:val="24"/>
              </w:rPr>
            </w:pPr>
            <w:r w:rsidRPr="00634764">
              <w:rPr>
                <w:rFonts w:ascii="Times New Roman" w:hAnsi="Times New Roman"/>
                <w:sz w:val="24"/>
                <w:szCs w:val="24"/>
              </w:rPr>
              <w:t>Качества лидера</w:t>
            </w:r>
          </w:p>
        </w:tc>
        <w:tc>
          <w:tcPr>
            <w:tcW w:w="2547" w:type="dxa"/>
            <w:vAlign w:val="center"/>
          </w:tcPr>
          <w:p w:rsidR="008A16C6" w:rsidRPr="00634764" w:rsidRDefault="008A16C6" w:rsidP="00B60601">
            <w:pPr>
              <w:widowControl w:val="0"/>
              <w:spacing w:after="0" w:line="240" w:lineRule="auto"/>
              <w:jc w:val="center"/>
              <w:rPr>
                <w:rFonts w:ascii="Times New Roman" w:hAnsi="Times New Roman"/>
                <w:sz w:val="24"/>
                <w:szCs w:val="24"/>
              </w:rPr>
            </w:pPr>
            <w:r w:rsidRPr="00634764">
              <w:rPr>
                <w:rFonts w:ascii="Times New Roman" w:hAnsi="Times New Roman"/>
                <w:sz w:val="24"/>
                <w:szCs w:val="24"/>
              </w:rPr>
              <w:t>51</w:t>
            </w:r>
          </w:p>
        </w:tc>
        <w:tc>
          <w:tcPr>
            <w:tcW w:w="2478" w:type="dxa"/>
            <w:vAlign w:val="center"/>
          </w:tcPr>
          <w:p w:rsidR="008A16C6" w:rsidRPr="00634764" w:rsidRDefault="008A16C6" w:rsidP="00B60601">
            <w:pPr>
              <w:widowControl w:val="0"/>
              <w:spacing w:after="0" w:line="240" w:lineRule="auto"/>
              <w:jc w:val="center"/>
              <w:rPr>
                <w:rFonts w:ascii="Times New Roman" w:hAnsi="Times New Roman"/>
                <w:sz w:val="24"/>
                <w:szCs w:val="24"/>
              </w:rPr>
            </w:pPr>
            <w:r w:rsidRPr="00634764">
              <w:rPr>
                <w:rFonts w:ascii="Times New Roman" w:hAnsi="Times New Roman"/>
                <w:sz w:val="24"/>
                <w:szCs w:val="24"/>
              </w:rPr>
              <w:t>60</w:t>
            </w:r>
          </w:p>
        </w:tc>
      </w:tr>
      <w:tr w:rsidR="008A16C6" w:rsidRPr="00634764" w:rsidTr="00B60601">
        <w:tc>
          <w:tcPr>
            <w:tcW w:w="4578" w:type="dxa"/>
          </w:tcPr>
          <w:p w:rsidR="008A16C6" w:rsidRPr="00634764" w:rsidRDefault="008A16C6" w:rsidP="00B60601">
            <w:pPr>
              <w:widowControl w:val="0"/>
              <w:spacing w:after="0" w:line="240" w:lineRule="auto"/>
              <w:ind w:left="-80"/>
              <w:rPr>
                <w:rFonts w:ascii="Times New Roman" w:hAnsi="Times New Roman"/>
                <w:sz w:val="24"/>
                <w:szCs w:val="24"/>
              </w:rPr>
            </w:pPr>
            <w:r w:rsidRPr="00634764">
              <w:rPr>
                <w:rFonts w:ascii="Times New Roman" w:hAnsi="Times New Roman"/>
                <w:sz w:val="24"/>
                <w:szCs w:val="24"/>
              </w:rPr>
              <w:t>Ответственность и исполнительность</w:t>
            </w:r>
          </w:p>
        </w:tc>
        <w:tc>
          <w:tcPr>
            <w:tcW w:w="2547" w:type="dxa"/>
            <w:vAlign w:val="center"/>
          </w:tcPr>
          <w:p w:rsidR="008A16C6" w:rsidRPr="00634764" w:rsidRDefault="008A16C6" w:rsidP="00B60601">
            <w:pPr>
              <w:widowControl w:val="0"/>
              <w:spacing w:after="0" w:line="240" w:lineRule="auto"/>
              <w:jc w:val="center"/>
              <w:rPr>
                <w:rFonts w:ascii="Times New Roman" w:hAnsi="Times New Roman"/>
                <w:sz w:val="24"/>
                <w:szCs w:val="24"/>
              </w:rPr>
            </w:pPr>
            <w:r w:rsidRPr="00634764">
              <w:rPr>
                <w:rFonts w:ascii="Times New Roman" w:hAnsi="Times New Roman"/>
                <w:sz w:val="24"/>
                <w:szCs w:val="24"/>
              </w:rPr>
              <w:t>64</w:t>
            </w:r>
          </w:p>
        </w:tc>
        <w:tc>
          <w:tcPr>
            <w:tcW w:w="2478" w:type="dxa"/>
            <w:vAlign w:val="center"/>
          </w:tcPr>
          <w:p w:rsidR="008A16C6" w:rsidRPr="00634764" w:rsidRDefault="008A16C6" w:rsidP="00B60601">
            <w:pPr>
              <w:widowControl w:val="0"/>
              <w:spacing w:after="0" w:line="240" w:lineRule="auto"/>
              <w:jc w:val="center"/>
              <w:rPr>
                <w:rFonts w:ascii="Times New Roman" w:hAnsi="Times New Roman"/>
                <w:sz w:val="24"/>
                <w:szCs w:val="24"/>
              </w:rPr>
            </w:pPr>
            <w:r w:rsidRPr="00634764">
              <w:rPr>
                <w:rFonts w:ascii="Times New Roman" w:hAnsi="Times New Roman"/>
                <w:sz w:val="24"/>
                <w:szCs w:val="24"/>
              </w:rPr>
              <w:t>75</w:t>
            </w:r>
          </w:p>
        </w:tc>
      </w:tr>
      <w:tr w:rsidR="008A16C6" w:rsidRPr="00634764" w:rsidTr="00B60601">
        <w:tc>
          <w:tcPr>
            <w:tcW w:w="4578" w:type="dxa"/>
          </w:tcPr>
          <w:p w:rsidR="008A16C6" w:rsidRPr="00634764" w:rsidRDefault="008A16C6" w:rsidP="00B60601">
            <w:pPr>
              <w:widowControl w:val="0"/>
              <w:spacing w:after="0" w:line="240" w:lineRule="auto"/>
              <w:ind w:left="-80" w:right="-108"/>
              <w:rPr>
                <w:rFonts w:ascii="Times New Roman" w:hAnsi="Times New Roman"/>
                <w:sz w:val="24"/>
                <w:szCs w:val="24"/>
              </w:rPr>
            </w:pPr>
            <w:r w:rsidRPr="00634764">
              <w:rPr>
                <w:rFonts w:ascii="Times New Roman" w:hAnsi="Times New Roman"/>
                <w:sz w:val="24"/>
                <w:szCs w:val="24"/>
              </w:rPr>
              <w:t>Ориентация на результат и высокое качество</w:t>
            </w:r>
          </w:p>
        </w:tc>
        <w:tc>
          <w:tcPr>
            <w:tcW w:w="2547" w:type="dxa"/>
            <w:vAlign w:val="center"/>
          </w:tcPr>
          <w:p w:rsidR="008A16C6" w:rsidRPr="00634764" w:rsidRDefault="008A16C6" w:rsidP="00B60601">
            <w:pPr>
              <w:widowControl w:val="0"/>
              <w:spacing w:after="0" w:line="240" w:lineRule="auto"/>
              <w:jc w:val="center"/>
              <w:rPr>
                <w:rFonts w:ascii="Times New Roman" w:hAnsi="Times New Roman"/>
                <w:sz w:val="24"/>
                <w:szCs w:val="24"/>
              </w:rPr>
            </w:pPr>
            <w:r w:rsidRPr="00634764">
              <w:rPr>
                <w:rFonts w:ascii="Times New Roman" w:hAnsi="Times New Roman"/>
                <w:sz w:val="24"/>
                <w:szCs w:val="24"/>
              </w:rPr>
              <w:t>63</w:t>
            </w:r>
          </w:p>
        </w:tc>
        <w:tc>
          <w:tcPr>
            <w:tcW w:w="2478" w:type="dxa"/>
            <w:vAlign w:val="center"/>
          </w:tcPr>
          <w:p w:rsidR="008A16C6" w:rsidRPr="00634764" w:rsidRDefault="008A16C6" w:rsidP="00B60601">
            <w:pPr>
              <w:widowControl w:val="0"/>
              <w:spacing w:after="0" w:line="240" w:lineRule="auto"/>
              <w:jc w:val="center"/>
              <w:rPr>
                <w:rFonts w:ascii="Times New Roman" w:hAnsi="Times New Roman"/>
                <w:sz w:val="24"/>
                <w:szCs w:val="24"/>
              </w:rPr>
            </w:pPr>
            <w:r w:rsidRPr="00634764">
              <w:rPr>
                <w:rFonts w:ascii="Times New Roman" w:hAnsi="Times New Roman"/>
                <w:sz w:val="24"/>
                <w:szCs w:val="24"/>
                <w:lang w:val="en-US"/>
              </w:rPr>
              <w:t>96</w:t>
            </w:r>
          </w:p>
        </w:tc>
      </w:tr>
      <w:tr w:rsidR="008A16C6" w:rsidRPr="00634764" w:rsidTr="00B60601">
        <w:tc>
          <w:tcPr>
            <w:tcW w:w="4578" w:type="dxa"/>
          </w:tcPr>
          <w:p w:rsidR="008A16C6" w:rsidRPr="00634764" w:rsidRDefault="008A16C6" w:rsidP="00B60601">
            <w:pPr>
              <w:widowControl w:val="0"/>
              <w:spacing w:after="0" w:line="240" w:lineRule="auto"/>
              <w:ind w:left="-80"/>
              <w:rPr>
                <w:rFonts w:ascii="Times New Roman" w:hAnsi="Times New Roman"/>
                <w:sz w:val="24"/>
                <w:szCs w:val="24"/>
              </w:rPr>
            </w:pPr>
            <w:r w:rsidRPr="00634764">
              <w:rPr>
                <w:rFonts w:ascii="Times New Roman" w:hAnsi="Times New Roman"/>
                <w:sz w:val="24"/>
                <w:szCs w:val="24"/>
              </w:rPr>
              <w:t>Эффективная коммуникация и взаимодействие в командной работе</w:t>
            </w:r>
          </w:p>
        </w:tc>
        <w:tc>
          <w:tcPr>
            <w:tcW w:w="2547" w:type="dxa"/>
            <w:vAlign w:val="center"/>
          </w:tcPr>
          <w:p w:rsidR="008A16C6" w:rsidRPr="00634764" w:rsidRDefault="008A16C6" w:rsidP="00B60601">
            <w:pPr>
              <w:widowControl w:val="0"/>
              <w:spacing w:after="0" w:line="240" w:lineRule="auto"/>
              <w:jc w:val="center"/>
              <w:rPr>
                <w:rFonts w:ascii="Times New Roman" w:hAnsi="Times New Roman"/>
                <w:sz w:val="24"/>
                <w:szCs w:val="24"/>
              </w:rPr>
            </w:pPr>
            <w:r w:rsidRPr="00634764">
              <w:rPr>
                <w:rFonts w:ascii="Times New Roman" w:hAnsi="Times New Roman"/>
                <w:sz w:val="24"/>
                <w:szCs w:val="24"/>
                <w:lang w:val="en-US"/>
              </w:rPr>
              <w:t>65</w:t>
            </w:r>
          </w:p>
        </w:tc>
        <w:tc>
          <w:tcPr>
            <w:tcW w:w="2478" w:type="dxa"/>
            <w:vAlign w:val="center"/>
          </w:tcPr>
          <w:p w:rsidR="008A16C6" w:rsidRPr="00634764" w:rsidRDefault="008A16C6" w:rsidP="00B60601">
            <w:pPr>
              <w:widowControl w:val="0"/>
              <w:spacing w:after="0" w:line="240" w:lineRule="auto"/>
              <w:jc w:val="center"/>
              <w:rPr>
                <w:rFonts w:ascii="Times New Roman" w:hAnsi="Times New Roman"/>
                <w:sz w:val="24"/>
                <w:szCs w:val="24"/>
              </w:rPr>
            </w:pPr>
            <w:r w:rsidRPr="00634764">
              <w:rPr>
                <w:rFonts w:ascii="Times New Roman" w:hAnsi="Times New Roman"/>
                <w:sz w:val="24"/>
                <w:szCs w:val="24"/>
              </w:rPr>
              <w:t>75</w:t>
            </w:r>
          </w:p>
        </w:tc>
      </w:tr>
      <w:tr w:rsidR="008A16C6" w:rsidRPr="00634764" w:rsidTr="00B60601">
        <w:tc>
          <w:tcPr>
            <w:tcW w:w="4578" w:type="dxa"/>
          </w:tcPr>
          <w:p w:rsidR="008A16C6" w:rsidRPr="00634764" w:rsidRDefault="008A16C6" w:rsidP="00B60601">
            <w:pPr>
              <w:widowControl w:val="0"/>
              <w:spacing w:after="0" w:line="240" w:lineRule="auto"/>
              <w:ind w:left="-80"/>
              <w:rPr>
                <w:rFonts w:ascii="Times New Roman" w:hAnsi="Times New Roman"/>
                <w:sz w:val="24"/>
                <w:szCs w:val="24"/>
              </w:rPr>
            </w:pPr>
            <w:r w:rsidRPr="00634764">
              <w:rPr>
                <w:rFonts w:ascii="Times New Roman" w:hAnsi="Times New Roman"/>
                <w:sz w:val="24"/>
                <w:szCs w:val="24"/>
              </w:rPr>
              <w:t>Активность и инициативность</w:t>
            </w:r>
          </w:p>
        </w:tc>
        <w:tc>
          <w:tcPr>
            <w:tcW w:w="2547" w:type="dxa"/>
            <w:vAlign w:val="center"/>
          </w:tcPr>
          <w:p w:rsidR="008A16C6" w:rsidRPr="00634764" w:rsidRDefault="008A16C6" w:rsidP="00B60601">
            <w:pPr>
              <w:widowControl w:val="0"/>
              <w:spacing w:after="0" w:line="240" w:lineRule="auto"/>
              <w:jc w:val="center"/>
              <w:rPr>
                <w:rFonts w:ascii="Times New Roman" w:hAnsi="Times New Roman"/>
                <w:sz w:val="24"/>
                <w:szCs w:val="24"/>
              </w:rPr>
            </w:pPr>
            <w:r w:rsidRPr="00634764">
              <w:rPr>
                <w:rFonts w:ascii="Times New Roman" w:hAnsi="Times New Roman"/>
                <w:sz w:val="24"/>
                <w:szCs w:val="24"/>
                <w:lang w:val="en-US"/>
              </w:rPr>
              <w:t>5</w:t>
            </w:r>
            <w:r w:rsidRPr="00634764">
              <w:rPr>
                <w:rFonts w:ascii="Times New Roman" w:hAnsi="Times New Roman"/>
                <w:sz w:val="24"/>
                <w:szCs w:val="24"/>
              </w:rPr>
              <w:t>0</w:t>
            </w:r>
          </w:p>
        </w:tc>
        <w:tc>
          <w:tcPr>
            <w:tcW w:w="2478" w:type="dxa"/>
            <w:vAlign w:val="center"/>
          </w:tcPr>
          <w:p w:rsidR="008A16C6" w:rsidRPr="00634764" w:rsidRDefault="008A16C6" w:rsidP="00B60601">
            <w:pPr>
              <w:widowControl w:val="0"/>
              <w:spacing w:after="0" w:line="240" w:lineRule="auto"/>
              <w:jc w:val="center"/>
              <w:rPr>
                <w:rFonts w:ascii="Times New Roman" w:hAnsi="Times New Roman"/>
                <w:sz w:val="24"/>
                <w:szCs w:val="24"/>
              </w:rPr>
            </w:pPr>
            <w:r w:rsidRPr="00634764">
              <w:rPr>
                <w:rFonts w:ascii="Times New Roman" w:hAnsi="Times New Roman"/>
                <w:sz w:val="24"/>
                <w:szCs w:val="24"/>
              </w:rPr>
              <w:t>63</w:t>
            </w:r>
          </w:p>
        </w:tc>
      </w:tr>
      <w:tr w:rsidR="008A16C6" w:rsidRPr="00634764" w:rsidTr="00B60601">
        <w:tc>
          <w:tcPr>
            <w:tcW w:w="4578" w:type="dxa"/>
          </w:tcPr>
          <w:p w:rsidR="008A16C6" w:rsidRPr="00634764" w:rsidRDefault="008A16C6" w:rsidP="00B60601">
            <w:pPr>
              <w:widowControl w:val="0"/>
              <w:spacing w:after="0" w:line="240" w:lineRule="auto"/>
              <w:ind w:left="-80"/>
              <w:rPr>
                <w:rFonts w:ascii="Times New Roman" w:hAnsi="Times New Roman"/>
                <w:sz w:val="24"/>
                <w:szCs w:val="24"/>
              </w:rPr>
            </w:pPr>
            <w:r w:rsidRPr="00634764">
              <w:rPr>
                <w:rFonts w:ascii="Times New Roman" w:hAnsi="Times New Roman"/>
                <w:sz w:val="24"/>
                <w:szCs w:val="24"/>
              </w:rPr>
              <w:t>Социальный интеллект</w:t>
            </w:r>
          </w:p>
        </w:tc>
        <w:tc>
          <w:tcPr>
            <w:tcW w:w="2547" w:type="dxa"/>
            <w:vAlign w:val="center"/>
          </w:tcPr>
          <w:p w:rsidR="008A16C6" w:rsidRPr="00634764" w:rsidRDefault="008A16C6" w:rsidP="00B60601">
            <w:pPr>
              <w:widowControl w:val="0"/>
              <w:spacing w:after="0" w:line="240" w:lineRule="auto"/>
              <w:jc w:val="center"/>
              <w:rPr>
                <w:rFonts w:ascii="Times New Roman" w:hAnsi="Times New Roman"/>
                <w:sz w:val="24"/>
                <w:szCs w:val="24"/>
              </w:rPr>
            </w:pPr>
            <w:r w:rsidRPr="00634764">
              <w:rPr>
                <w:rFonts w:ascii="Times New Roman" w:hAnsi="Times New Roman"/>
                <w:sz w:val="24"/>
                <w:szCs w:val="24"/>
              </w:rPr>
              <w:t>17</w:t>
            </w:r>
          </w:p>
        </w:tc>
        <w:tc>
          <w:tcPr>
            <w:tcW w:w="2478" w:type="dxa"/>
            <w:vAlign w:val="center"/>
          </w:tcPr>
          <w:p w:rsidR="008A16C6" w:rsidRPr="00634764" w:rsidRDefault="008A16C6" w:rsidP="00B60601">
            <w:pPr>
              <w:widowControl w:val="0"/>
              <w:spacing w:after="0" w:line="240" w:lineRule="auto"/>
              <w:jc w:val="center"/>
              <w:rPr>
                <w:rFonts w:ascii="Times New Roman" w:hAnsi="Times New Roman"/>
                <w:sz w:val="24"/>
                <w:szCs w:val="24"/>
              </w:rPr>
            </w:pPr>
            <w:r w:rsidRPr="00634764">
              <w:rPr>
                <w:rFonts w:ascii="Times New Roman" w:hAnsi="Times New Roman"/>
                <w:sz w:val="24"/>
                <w:szCs w:val="24"/>
              </w:rPr>
              <w:t>30</w:t>
            </w:r>
          </w:p>
        </w:tc>
      </w:tr>
    </w:tbl>
    <w:p w:rsidR="00E20B63" w:rsidRPr="00C64DE5" w:rsidRDefault="00E20B63" w:rsidP="00F2273E">
      <w:pPr>
        <w:widowControl w:val="0"/>
        <w:spacing w:after="0" w:line="240" w:lineRule="auto"/>
        <w:ind w:firstLine="454"/>
        <w:jc w:val="both"/>
        <w:rPr>
          <w:rFonts w:ascii="Times New Roman" w:hAnsi="Times New Roman"/>
          <w:sz w:val="28"/>
          <w:szCs w:val="28"/>
        </w:rPr>
      </w:pP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Из таблицы 2 видно, что компетенция эффективная коммуникация и взаимодействие в командной работе сформирована у 65% казахстанских педагогов, у 64% казахстанских педагогов – ответственность и исполнительность, у 63% казахстанских педагогов – ориентация на результат и высокое качество. И только 17% респондентов показали наличие сформированности компетенции социальный интеллект. 96% европейских </w:t>
      </w:r>
      <w:r w:rsidRPr="00C64DE5">
        <w:rPr>
          <w:rFonts w:ascii="Times New Roman" w:hAnsi="Times New Roman"/>
          <w:sz w:val="28"/>
          <w:szCs w:val="28"/>
        </w:rPr>
        <w:lastRenderedPageBreak/>
        <w:t>педагогов показали сформированность компетенции ориентация на результат и высокое качество, наименьший процент европейские педагоги также имеют по компетенции социальный интеллект – 30% респондентов.</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bCs/>
          <w:sz w:val="28"/>
          <w:szCs w:val="28"/>
        </w:rPr>
        <w:t xml:space="preserve">Анализ полученных результатов показал, что самый низкий процент сформированности, как у казахстанских, так и у европейских педагогов отмечается по компетенции социальный интеллект, т.е. у большинства респондентов отмечается низкий уровень развития </w:t>
      </w:r>
      <w:r w:rsidRPr="00C64DE5">
        <w:rPr>
          <w:rFonts w:ascii="Times New Roman" w:hAnsi="Times New Roman"/>
          <w:sz w:val="28"/>
          <w:szCs w:val="28"/>
        </w:rPr>
        <w:t>способностей, определяющих успешность социального взаимодействия, включающий в себя способность понимать поведение других людей, свое собственное поведение, а также способность действовать сообразно ситуации.</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Таким образом, по результатам анкетирования видно, что у европейских педагогов готовность к реализации корпоративного управления выше, чем у казахстанских педагогов, но, тем не менее, разница составляет 10-15% [</w:t>
      </w:r>
      <w:r w:rsidRPr="003B665D">
        <w:rPr>
          <w:rFonts w:ascii="Times New Roman" w:hAnsi="Times New Roman"/>
          <w:sz w:val="28"/>
          <w:szCs w:val="28"/>
        </w:rPr>
        <w:t>8</w:t>
      </w:r>
      <w:r w:rsidR="00A752E1">
        <w:rPr>
          <w:rFonts w:ascii="Times New Roman" w:hAnsi="Times New Roman"/>
          <w:sz w:val="28"/>
          <w:szCs w:val="28"/>
        </w:rPr>
        <w:t>5</w:t>
      </w:r>
      <w:r w:rsidRPr="003B665D">
        <w:rPr>
          <w:rFonts w:ascii="Times New Roman" w:hAnsi="Times New Roman"/>
          <w:sz w:val="28"/>
          <w:szCs w:val="28"/>
        </w:rPr>
        <w:t>].</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Результаты данных анкет показывают на необходимость формирования корпоративных компетенций у будущих педагогов, особенно необходимо обратить внимание на формирование такой компетенции, как социальный интеллект.</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Формирование корпоративных компетенций у будущих педагогов необходимо начинать еще в вузе. Корпоративное управление, являясь составной частью педагогического менеджмента, может рассматриваться в рамках дисциплин изучающих управленческую деятельность в системе образования. Подготовка будущих педагогов к управленческой деятельности в разные годы осуществлялась по-разному. Например, проведенный анализ учебных планов показал, что в вузах Казахстана с 2006 года на педагогических специальностях изучалась дисциплина «Педагогический менеджмент и управление в современной школе», с 2009 года – «Педагогический менеджмент», с 2012 года дисциплины направленные на изучение управленческой деятельности в системе образования не входили в обязательный компонент учебного плана, но они могли быть включены как компонент по выбору на усмотрение кафедры, с 2016 года в обязательный компонент ряда Типовых учебных планов </w:t>
      </w:r>
      <w:r w:rsidRPr="00C64DE5">
        <w:rPr>
          <w:rFonts w:ascii="Times New Roman" w:hAnsi="Times New Roman"/>
          <w:sz w:val="28"/>
          <w:szCs w:val="28"/>
          <w:shd w:val="clear" w:color="auto" w:fill="FFFFFF"/>
        </w:rPr>
        <w:t>[</w:t>
      </w:r>
      <w:r w:rsidRPr="003B665D">
        <w:rPr>
          <w:rFonts w:ascii="Times New Roman" w:hAnsi="Times New Roman"/>
          <w:sz w:val="28"/>
          <w:szCs w:val="28"/>
          <w:shd w:val="clear" w:color="auto" w:fill="FFFFFF"/>
        </w:rPr>
        <w:t>8</w:t>
      </w:r>
      <w:r w:rsidR="00A752E1">
        <w:rPr>
          <w:rFonts w:ascii="Times New Roman" w:hAnsi="Times New Roman"/>
          <w:sz w:val="28"/>
          <w:szCs w:val="28"/>
          <w:shd w:val="clear" w:color="auto" w:fill="FFFFFF"/>
        </w:rPr>
        <w:t>6</w:t>
      </w:r>
      <w:r w:rsidRPr="00C64DE5">
        <w:rPr>
          <w:rFonts w:ascii="Times New Roman" w:hAnsi="Times New Roman"/>
          <w:sz w:val="28"/>
          <w:szCs w:val="28"/>
          <w:shd w:val="clear" w:color="auto" w:fill="FFFFFF"/>
        </w:rPr>
        <w:t xml:space="preserve">] </w:t>
      </w:r>
      <w:r w:rsidRPr="00C64DE5">
        <w:rPr>
          <w:rFonts w:ascii="Times New Roman" w:hAnsi="Times New Roman"/>
          <w:sz w:val="28"/>
          <w:szCs w:val="28"/>
        </w:rPr>
        <w:t>направления «Образования» вошла дисциплина «Менеджмент в образовании».</w:t>
      </w:r>
    </w:p>
    <w:p w:rsidR="00E20B63"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С целью изучения подготовки будущих педагогов к корпоративному управлению в системе образования нами были проанализированы Типовые учебные планы на наличие дисциплины «Менеджмент в образовании», результаты которых представлены в таблице 3.</w:t>
      </w:r>
    </w:p>
    <w:p w:rsidR="00393AC4" w:rsidRDefault="00393AC4" w:rsidP="00E429E0">
      <w:pPr>
        <w:widowControl w:val="0"/>
        <w:spacing w:after="0" w:line="240" w:lineRule="auto"/>
        <w:jc w:val="both"/>
        <w:rPr>
          <w:rFonts w:ascii="Times New Roman" w:hAnsi="Times New Roman"/>
          <w:sz w:val="28"/>
          <w:szCs w:val="28"/>
        </w:rPr>
      </w:pPr>
    </w:p>
    <w:p w:rsidR="001A2E5D" w:rsidRDefault="001A2E5D" w:rsidP="00E429E0">
      <w:pPr>
        <w:widowControl w:val="0"/>
        <w:spacing w:after="0" w:line="240" w:lineRule="auto"/>
        <w:jc w:val="both"/>
        <w:rPr>
          <w:rFonts w:ascii="Times New Roman" w:hAnsi="Times New Roman"/>
          <w:sz w:val="28"/>
          <w:szCs w:val="28"/>
        </w:rPr>
      </w:pPr>
    </w:p>
    <w:p w:rsidR="001A2E5D" w:rsidRDefault="001A2E5D" w:rsidP="00E429E0">
      <w:pPr>
        <w:widowControl w:val="0"/>
        <w:spacing w:after="0" w:line="240" w:lineRule="auto"/>
        <w:jc w:val="both"/>
        <w:rPr>
          <w:rFonts w:ascii="Times New Roman" w:hAnsi="Times New Roman"/>
          <w:sz w:val="28"/>
          <w:szCs w:val="28"/>
        </w:rPr>
      </w:pPr>
    </w:p>
    <w:p w:rsidR="001A2E5D" w:rsidRDefault="001A2E5D" w:rsidP="00E429E0">
      <w:pPr>
        <w:widowControl w:val="0"/>
        <w:spacing w:after="0" w:line="240" w:lineRule="auto"/>
        <w:jc w:val="both"/>
        <w:rPr>
          <w:rFonts w:ascii="Times New Roman" w:hAnsi="Times New Roman"/>
          <w:sz w:val="28"/>
          <w:szCs w:val="28"/>
        </w:rPr>
      </w:pPr>
    </w:p>
    <w:p w:rsidR="001A2E5D" w:rsidRDefault="001A2E5D" w:rsidP="00E429E0">
      <w:pPr>
        <w:widowControl w:val="0"/>
        <w:spacing w:after="0" w:line="240" w:lineRule="auto"/>
        <w:jc w:val="both"/>
        <w:rPr>
          <w:rFonts w:ascii="Times New Roman" w:hAnsi="Times New Roman"/>
          <w:sz w:val="28"/>
          <w:szCs w:val="28"/>
        </w:rPr>
      </w:pPr>
    </w:p>
    <w:p w:rsidR="001A2E5D" w:rsidRDefault="001A2E5D" w:rsidP="00E429E0">
      <w:pPr>
        <w:widowControl w:val="0"/>
        <w:spacing w:after="0" w:line="240" w:lineRule="auto"/>
        <w:jc w:val="both"/>
        <w:rPr>
          <w:rFonts w:ascii="Times New Roman" w:hAnsi="Times New Roman"/>
          <w:sz w:val="28"/>
          <w:szCs w:val="28"/>
        </w:rPr>
      </w:pPr>
    </w:p>
    <w:p w:rsidR="001A2E5D" w:rsidRDefault="001A2E5D" w:rsidP="00E429E0">
      <w:pPr>
        <w:widowControl w:val="0"/>
        <w:spacing w:after="0" w:line="240" w:lineRule="auto"/>
        <w:jc w:val="both"/>
        <w:rPr>
          <w:rFonts w:ascii="Times New Roman" w:hAnsi="Times New Roman"/>
          <w:sz w:val="28"/>
          <w:szCs w:val="28"/>
        </w:rPr>
      </w:pPr>
    </w:p>
    <w:p w:rsidR="001A2E5D" w:rsidRDefault="001A2E5D" w:rsidP="00E429E0">
      <w:pPr>
        <w:widowControl w:val="0"/>
        <w:spacing w:after="0" w:line="240" w:lineRule="auto"/>
        <w:jc w:val="both"/>
        <w:rPr>
          <w:rFonts w:ascii="Times New Roman" w:hAnsi="Times New Roman"/>
          <w:sz w:val="28"/>
          <w:szCs w:val="28"/>
        </w:rPr>
      </w:pPr>
    </w:p>
    <w:p w:rsidR="00E20B63" w:rsidRPr="00C64DE5" w:rsidRDefault="00E20B63" w:rsidP="00E429E0">
      <w:pPr>
        <w:widowControl w:val="0"/>
        <w:spacing w:after="0" w:line="240" w:lineRule="auto"/>
        <w:jc w:val="both"/>
        <w:rPr>
          <w:rFonts w:ascii="Times New Roman" w:hAnsi="Times New Roman"/>
          <w:sz w:val="28"/>
          <w:szCs w:val="28"/>
          <w:lang w:val="en-US"/>
        </w:rPr>
      </w:pPr>
      <w:r w:rsidRPr="00C64DE5">
        <w:rPr>
          <w:rFonts w:ascii="Times New Roman" w:hAnsi="Times New Roman"/>
          <w:sz w:val="28"/>
          <w:szCs w:val="28"/>
        </w:rPr>
        <w:lastRenderedPageBreak/>
        <w:t>Таблица 3 – Показатели наличия дисциплины «Менеджмент в образовании» в Типовых учебных планах Республики Казахстан по направлению «Образование</w:t>
      </w:r>
      <w:r w:rsidRPr="00C64DE5">
        <w:rPr>
          <w:rFonts w:ascii="Times New Roman" w:hAnsi="Times New Roman"/>
          <w:sz w:val="28"/>
          <w:szCs w:val="28"/>
          <w:lang w:val="en-US"/>
        </w:rPr>
        <w:t>»</w:t>
      </w:r>
    </w:p>
    <w:p w:rsidR="00E20B63" w:rsidRPr="008A16C6" w:rsidRDefault="00E20B63" w:rsidP="001F2A06">
      <w:pPr>
        <w:widowControl w:val="0"/>
        <w:spacing w:after="0" w:line="240" w:lineRule="auto"/>
        <w:ind w:firstLine="454"/>
        <w:jc w:val="center"/>
        <w:rPr>
          <w:rFonts w:ascii="Times New Roman" w:hAnsi="Times New Roman"/>
          <w:sz w:val="16"/>
          <w:szCs w:val="16"/>
          <w:lang w:val="en-US"/>
        </w:rPr>
      </w:pPr>
    </w:p>
    <w:tbl>
      <w:tblPr>
        <w:tblW w:w="0" w:type="auto"/>
        <w:tblInd w:w="108" w:type="dxa"/>
        <w:tblBorders>
          <w:top w:val="single" w:sz="4" w:space="0" w:color="000000"/>
          <w:left w:val="single" w:sz="4" w:space="0" w:color="000000"/>
          <w:right w:val="single" w:sz="4" w:space="0" w:color="000000"/>
          <w:insideH w:val="single" w:sz="4" w:space="0" w:color="000000"/>
          <w:insideV w:val="single" w:sz="4" w:space="0" w:color="000000"/>
        </w:tblBorders>
        <w:tblLook w:val="00A0"/>
      </w:tblPr>
      <w:tblGrid>
        <w:gridCol w:w="3044"/>
        <w:gridCol w:w="2343"/>
        <w:gridCol w:w="2376"/>
        <w:gridCol w:w="1808"/>
      </w:tblGrid>
      <w:tr w:rsidR="00E20B63" w:rsidRPr="00B85A0F" w:rsidTr="005F5EC6">
        <w:tc>
          <w:tcPr>
            <w:tcW w:w="3044" w:type="dxa"/>
            <w:vAlign w:val="center"/>
          </w:tcPr>
          <w:p w:rsidR="00E20B63" w:rsidRPr="00B85A0F" w:rsidRDefault="00E20B63" w:rsidP="005F5EC6">
            <w:pPr>
              <w:widowControl w:val="0"/>
              <w:spacing w:after="0" w:line="240" w:lineRule="auto"/>
              <w:jc w:val="center"/>
              <w:rPr>
                <w:rFonts w:ascii="Times New Roman" w:hAnsi="Times New Roman"/>
                <w:sz w:val="24"/>
                <w:szCs w:val="24"/>
              </w:rPr>
            </w:pPr>
            <w:r w:rsidRPr="00B85A0F">
              <w:rPr>
                <w:rFonts w:ascii="Times New Roman" w:hAnsi="Times New Roman"/>
                <w:sz w:val="24"/>
                <w:szCs w:val="24"/>
              </w:rPr>
              <w:t xml:space="preserve">Количество специальностей бакалавриата по направлению </w:t>
            </w:r>
            <w:r w:rsidR="001A2E5D" w:rsidRPr="00B85A0F">
              <w:rPr>
                <w:rFonts w:ascii="Times New Roman" w:hAnsi="Times New Roman"/>
                <w:sz w:val="24"/>
                <w:szCs w:val="24"/>
              </w:rPr>
              <w:t>«Образование»</w:t>
            </w:r>
          </w:p>
        </w:tc>
        <w:tc>
          <w:tcPr>
            <w:tcW w:w="2343" w:type="dxa"/>
            <w:vAlign w:val="center"/>
          </w:tcPr>
          <w:p w:rsidR="00E20B63" w:rsidRPr="00B85A0F" w:rsidRDefault="00E20B63" w:rsidP="008A16C6">
            <w:pPr>
              <w:widowControl w:val="0"/>
              <w:spacing w:after="0" w:line="240" w:lineRule="auto"/>
              <w:jc w:val="center"/>
              <w:rPr>
                <w:rFonts w:ascii="Times New Roman" w:hAnsi="Times New Roman"/>
                <w:sz w:val="24"/>
                <w:szCs w:val="24"/>
              </w:rPr>
            </w:pPr>
            <w:r w:rsidRPr="00B85A0F">
              <w:rPr>
                <w:rFonts w:ascii="Times New Roman" w:hAnsi="Times New Roman"/>
                <w:sz w:val="24"/>
                <w:szCs w:val="24"/>
              </w:rPr>
              <w:t>Наличие дисцип</w:t>
            </w:r>
            <w:r w:rsidR="008A16C6">
              <w:rPr>
                <w:rFonts w:ascii="Times New Roman" w:hAnsi="Times New Roman"/>
                <w:sz w:val="24"/>
                <w:szCs w:val="24"/>
              </w:rPr>
              <w:t>лины «Менеджмент в образовании»</w:t>
            </w:r>
          </w:p>
        </w:tc>
        <w:tc>
          <w:tcPr>
            <w:tcW w:w="2376" w:type="dxa"/>
            <w:vAlign w:val="center"/>
          </w:tcPr>
          <w:p w:rsidR="00E20B63" w:rsidRPr="00B85A0F" w:rsidRDefault="00E20B63" w:rsidP="005F5EC6">
            <w:pPr>
              <w:widowControl w:val="0"/>
              <w:spacing w:after="0" w:line="240" w:lineRule="auto"/>
              <w:jc w:val="center"/>
              <w:rPr>
                <w:rFonts w:ascii="Times New Roman" w:hAnsi="Times New Roman"/>
                <w:sz w:val="24"/>
                <w:szCs w:val="24"/>
              </w:rPr>
            </w:pPr>
            <w:r w:rsidRPr="00B85A0F">
              <w:rPr>
                <w:rFonts w:ascii="Times New Roman" w:hAnsi="Times New Roman"/>
                <w:sz w:val="24"/>
                <w:szCs w:val="24"/>
              </w:rPr>
              <w:t>Наличие дисциплины «Менеджмент в образовании»</w:t>
            </w:r>
            <w:r w:rsidR="001A2E5D" w:rsidRPr="00B85A0F">
              <w:rPr>
                <w:rFonts w:ascii="Times New Roman" w:hAnsi="Times New Roman"/>
                <w:sz w:val="24"/>
                <w:szCs w:val="24"/>
              </w:rPr>
              <w:t xml:space="preserve"> с другим названием</w:t>
            </w:r>
          </w:p>
        </w:tc>
        <w:tc>
          <w:tcPr>
            <w:tcW w:w="1808" w:type="dxa"/>
            <w:vAlign w:val="center"/>
          </w:tcPr>
          <w:p w:rsidR="00E20B63" w:rsidRPr="00B85A0F" w:rsidRDefault="00E20B63" w:rsidP="008A16C6">
            <w:pPr>
              <w:widowControl w:val="0"/>
              <w:spacing w:after="0" w:line="240" w:lineRule="auto"/>
              <w:jc w:val="center"/>
              <w:rPr>
                <w:rFonts w:ascii="Times New Roman" w:hAnsi="Times New Roman"/>
                <w:sz w:val="24"/>
                <w:szCs w:val="24"/>
              </w:rPr>
            </w:pPr>
            <w:r w:rsidRPr="00B85A0F">
              <w:rPr>
                <w:rFonts w:ascii="Times New Roman" w:hAnsi="Times New Roman"/>
                <w:sz w:val="24"/>
                <w:szCs w:val="24"/>
              </w:rPr>
              <w:t>Отсутствует дисциплина «Менеджмент в образовании»</w:t>
            </w:r>
          </w:p>
        </w:tc>
      </w:tr>
      <w:tr w:rsidR="005F5EC6" w:rsidRPr="00B85A0F" w:rsidTr="00B60601">
        <w:tblPrEx>
          <w:tblBorders>
            <w:bottom w:val="single" w:sz="4" w:space="0" w:color="000000"/>
          </w:tblBorders>
        </w:tblPrEx>
        <w:tc>
          <w:tcPr>
            <w:tcW w:w="3044" w:type="dxa"/>
          </w:tcPr>
          <w:p w:rsidR="005F5EC6" w:rsidRPr="00B85A0F" w:rsidRDefault="005F5EC6" w:rsidP="00861482">
            <w:pPr>
              <w:widowControl w:val="0"/>
              <w:spacing w:after="0" w:line="240" w:lineRule="auto"/>
              <w:jc w:val="center"/>
              <w:rPr>
                <w:rFonts w:ascii="Times New Roman" w:hAnsi="Times New Roman"/>
                <w:sz w:val="24"/>
                <w:szCs w:val="24"/>
              </w:rPr>
            </w:pPr>
            <w:r w:rsidRPr="00B85A0F">
              <w:rPr>
                <w:rFonts w:ascii="Times New Roman" w:hAnsi="Times New Roman"/>
                <w:sz w:val="24"/>
                <w:szCs w:val="24"/>
              </w:rPr>
              <w:t>29 (100%)</w:t>
            </w:r>
          </w:p>
        </w:tc>
        <w:tc>
          <w:tcPr>
            <w:tcW w:w="2343" w:type="dxa"/>
          </w:tcPr>
          <w:p w:rsidR="005F5EC6" w:rsidRPr="00B85A0F" w:rsidRDefault="005F5EC6" w:rsidP="00861482">
            <w:pPr>
              <w:widowControl w:val="0"/>
              <w:spacing w:after="0" w:line="240" w:lineRule="auto"/>
              <w:jc w:val="center"/>
              <w:rPr>
                <w:rFonts w:ascii="Times New Roman" w:hAnsi="Times New Roman"/>
                <w:sz w:val="24"/>
                <w:szCs w:val="24"/>
              </w:rPr>
            </w:pPr>
            <w:r w:rsidRPr="00B85A0F">
              <w:rPr>
                <w:rFonts w:ascii="Times New Roman" w:hAnsi="Times New Roman"/>
                <w:sz w:val="24"/>
                <w:szCs w:val="24"/>
              </w:rPr>
              <w:t>22 (75,9%)</w:t>
            </w:r>
          </w:p>
        </w:tc>
        <w:tc>
          <w:tcPr>
            <w:tcW w:w="2376" w:type="dxa"/>
          </w:tcPr>
          <w:p w:rsidR="005F5EC6" w:rsidRPr="00B85A0F" w:rsidRDefault="005F5EC6" w:rsidP="00861482">
            <w:pPr>
              <w:widowControl w:val="0"/>
              <w:spacing w:after="0" w:line="240" w:lineRule="auto"/>
              <w:jc w:val="center"/>
              <w:rPr>
                <w:rFonts w:ascii="Times New Roman" w:hAnsi="Times New Roman"/>
                <w:sz w:val="24"/>
                <w:szCs w:val="24"/>
              </w:rPr>
            </w:pPr>
            <w:r w:rsidRPr="00B85A0F">
              <w:rPr>
                <w:rFonts w:ascii="Times New Roman" w:hAnsi="Times New Roman"/>
                <w:sz w:val="24"/>
                <w:szCs w:val="24"/>
              </w:rPr>
              <w:t>3 (10,3%)</w:t>
            </w:r>
          </w:p>
        </w:tc>
        <w:tc>
          <w:tcPr>
            <w:tcW w:w="1808" w:type="dxa"/>
          </w:tcPr>
          <w:p w:rsidR="005F5EC6" w:rsidRPr="00B85A0F" w:rsidRDefault="005F5EC6" w:rsidP="00861482">
            <w:pPr>
              <w:widowControl w:val="0"/>
              <w:spacing w:after="0" w:line="240" w:lineRule="auto"/>
              <w:jc w:val="center"/>
              <w:rPr>
                <w:rFonts w:ascii="Times New Roman" w:hAnsi="Times New Roman"/>
                <w:sz w:val="24"/>
                <w:szCs w:val="24"/>
              </w:rPr>
            </w:pPr>
            <w:r w:rsidRPr="00B85A0F">
              <w:rPr>
                <w:rFonts w:ascii="Times New Roman" w:hAnsi="Times New Roman"/>
                <w:sz w:val="24"/>
                <w:szCs w:val="24"/>
              </w:rPr>
              <w:t>4 (13,8%)</w:t>
            </w:r>
          </w:p>
        </w:tc>
      </w:tr>
    </w:tbl>
    <w:p w:rsidR="005F5EC6" w:rsidRDefault="005F5EC6" w:rsidP="008A16C6">
      <w:pPr>
        <w:widowControl w:val="0"/>
        <w:spacing w:after="0" w:line="240" w:lineRule="auto"/>
        <w:ind w:firstLine="709"/>
        <w:jc w:val="both"/>
        <w:rPr>
          <w:rFonts w:ascii="Times New Roman" w:hAnsi="Times New Roman"/>
          <w:sz w:val="28"/>
          <w:szCs w:val="28"/>
        </w:rPr>
      </w:pPr>
    </w:p>
    <w:p w:rsidR="002163F2" w:rsidRPr="002163F2" w:rsidRDefault="002163F2" w:rsidP="008A16C6">
      <w:pPr>
        <w:widowControl w:val="0"/>
        <w:spacing w:after="0" w:line="240" w:lineRule="auto"/>
        <w:ind w:firstLine="709"/>
        <w:jc w:val="both"/>
        <w:rPr>
          <w:rFonts w:ascii="Times New Roman" w:hAnsi="Times New Roman"/>
          <w:sz w:val="28"/>
          <w:szCs w:val="28"/>
        </w:rPr>
      </w:pPr>
      <w:r w:rsidRPr="002163F2">
        <w:rPr>
          <w:rFonts w:ascii="Times New Roman" w:hAnsi="Times New Roman"/>
          <w:sz w:val="28"/>
          <w:szCs w:val="28"/>
        </w:rPr>
        <w:t xml:space="preserve">Таким образом, из таблицы 3 видно, что из 29 специальностей направления «Образования» у 22(75,9%) специальностей дисциплина «Менеджмент в образовании» была включена в Типовой учебный план в базовые дисциплины обязательного компонента. </w:t>
      </w:r>
    </w:p>
    <w:p w:rsidR="00761EF3" w:rsidRPr="00761EF3" w:rsidRDefault="00761EF3" w:rsidP="008A16C6">
      <w:pPr>
        <w:widowControl w:val="0"/>
        <w:spacing w:after="0" w:line="240" w:lineRule="auto"/>
        <w:ind w:firstLine="709"/>
        <w:jc w:val="both"/>
        <w:rPr>
          <w:rFonts w:ascii="Times New Roman" w:hAnsi="Times New Roman"/>
          <w:sz w:val="28"/>
          <w:szCs w:val="28"/>
        </w:rPr>
      </w:pPr>
      <w:r w:rsidRPr="00761EF3">
        <w:rPr>
          <w:rFonts w:ascii="Times New Roman" w:hAnsi="Times New Roman"/>
          <w:sz w:val="28"/>
          <w:szCs w:val="28"/>
        </w:rPr>
        <w:t>3</w:t>
      </w:r>
      <w:r w:rsidR="005A5D0B">
        <w:rPr>
          <w:rFonts w:ascii="Times New Roman" w:hAnsi="Times New Roman"/>
          <w:sz w:val="28"/>
          <w:szCs w:val="28"/>
        </w:rPr>
        <w:t xml:space="preserve"> </w:t>
      </w:r>
      <w:r w:rsidRPr="00761EF3">
        <w:rPr>
          <w:rFonts w:ascii="Times New Roman" w:hAnsi="Times New Roman"/>
          <w:sz w:val="28"/>
          <w:szCs w:val="28"/>
        </w:rPr>
        <w:t xml:space="preserve">(10,3%) специальности также имели данную дисциплину в Типовом учебном плане в базовых дисциплинах обязательного компонента, но с другим названием, что не влияло на потерю качества содержания данной дисциплины, а именно: </w:t>
      </w:r>
    </w:p>
    <w:p w:rsidR="00761EF3" w:rsidRPr="00761EF3" w:rsidRDefault="007C3633" w:rsidP="008A16C6">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761EF3" w:rsidRPr="00761EF3">
        <w:rPr>
          <w:rFonts w:ascii="Times New Roman" w:hAnsi="Times New Roman"/>
          <w:sz w:val="28"/>
          <w:szCs w:val="28"/>
        </w:rPr>
        <w:t xml:space="preserve"> 5В010100 – «Дошкольное обучение и воспитание» – Менеджмент в дошкольном образовании;</w:t>
      </w:r>
    </w:p>
    <w:p w:rsidR="00761EF3" w:rsidRPr="00761EF3" w:rsidRDefault="007C3633" w:rsidP="008A16C6">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761EF3" w:rsidRPr="00761EF3">
        <w:rPr>
          <w:rFonts w:ascii="Times New Roman" w:hAnsi="Times New Roman"/>
          <w:sz w:val="28"/>
          <w:szCs w:val="28"/>
        </w:rPr>
        <w:t xml:space="preserve"> 5В010800 – «Физическая культура и спорт» – Менеджмент физической культуры и спорта;</w:t>
      </w:r>
    </w:p>
    <w:p w:rsidR="00761EF3" w:rsidRPr="00761EF3" w:rsidRDefault="007C3633" w:rsidP="008A16C6">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761EF3" w:rsidRPr="00761EF3">
        <w:rPr>
          <w:rFonts w:ascii="Times New Roman" w:hAnsi="Times New Roman"/>
          <w:sz w:val="28"/>
          <w:szCs w:val="28"/>
        </w:rPr>
        <w:t xml:space="preserve"> 5В012000 – «Профессиональное обучение» – Педагогический менеджмент в системе профессионального обучения. </w:t>
      </w:r>
    </w:p>
    <w:p w:rsidR="00761EF3" w:rsidRPr="00C64DE5" w:rsidRDefault="00761EF3" w:rsidP="008A16C6">
      <w:pPr>
        <w:widowControl w:val="0"/>
        <w:spacing w:after="0" w:line="240" w:lineRule="auto"/>
        <w:ind w:firstLine="709"/>
        <w:jc w:val="both"/>
        <w:rPr>
          <w:rFonts w:ascii="Times New Roman" w:hAnsi="Times New Roman"/>
          <w:sz w:val="28"/>
          <w:szCs w:val="28"/>
        </w:rPr>
      </w:pPr>
      <w:r w:rsidRPr="00761EF3">
        <w:rPr>
          <w:rFonts w:ascii="Times New Roman" w:hAnsi="Times New Roman"/>
          <w:sz w:val="28"/>
          <w:szCs w:val="28"/>
        </w:rPr>
        <w:t>Так же стоит отметить, что на 4</w:t>
      </w:r>
      <w:r w:rsidR="001A2E5D">
        <w:rPr>
          <w:rFonts w:ascii="Times New Roman" w:hAnsi="Times New Roman"/>
          <w:sz w:val="28"/>
          <w:szCs w:val="28"/>
        </w:rPr>
        <w:t xml:space="preserve"> </w:t>
      </w:r>
      <w:r w:rsidRPr="00761EF3">
        <w:rPr>
          <w:rFonts w:ascii="Times New Roman" w:hAnsi="Times New Roman"/>
          <w:sz w:val="28"/>
          <w:szCs w:val="28"/>
        </w:rPr>
        <w:t>(13,8%) специальностях направления «Образования» дисциплина «Менеджмент в образовании» не изучалась, а именно: 5B010400 – «Начальная военная подготовка», 5В010600 – «Музыкальное образование», 5В011900 – «Иностранный язык: два иностранных языка», 5В012300 – «Социальная педагогика и самопознание».</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Выявив наличие данной дисциплины у 25</w:t>
      </w:r>
      <w:r w:rsidR="001A2E5D">
        <w:rPr>
          <w:rFonts w:ascii="Times New Roman" w:hAnsi="Times New Roman"/>
          <w:sz w:val="28"/>
          <w:szCs w:val="28"/>
        </w:rPr>
        <w:t xml:space="preserve"> </w:t>
      </w:r>
      <w:r w:rsidRPr="00C64DE5">
        <w:rPr>
          <w:rFonts w:ascii="Times New Roman" w:hAnsi="Times New Roman"/>
          <w:sz w:val="28"/>
          <w:szCs w:val="28"/>
        </w:rPr>
        <w:t xml:space="preserve">(86,2%) специальностей направления «Образования» мы проанализировали содержание предмета с учетом Типовой учебной программы </w:t>
      </w:r>
      <w:r w:rsidRPr="00C64DE5">
        <w:rPr>
          <w:rFonts w:ascii="Times New Roman" w:hAnsi="Times New Roman"/>
          <w:sz w:val="28"/>
          <w:szCs w:val="28"/>
          <w:shd w:val="clear" w:color="auto" w:fill="FFFFFF"/>
        </w:rPr>
        <w:t>[</w:t>
      </w:r>
      <w:r w:rsidRPr="003B665D">
        <w:rPr>
          <w:rFonts w:ascii="Times New Roman" w:hAnsi="Times New Roman"/>
          <w:sz w:val="28"/>
          <w:szCs w:val="28"/>
          <w:shd w:val="clear" w:color="auto" w:fill="FFFFFF"/>
        </w:rPr>
        <w:t>8</w:t>
      </w:r>
      <w:r w:rsidR="00A752E1">
        <w:rPr>
          <w:rFonts w:ascii="Times New Roman" w:hAnsi="Times New Roman"/>
          <w:sz w:val="28"/>
          <w:szCs w:val="28"/>
          <w:shd w:val="clear" w:color="auto" w:fill="FFFFFF"/>
        </w:rPr>
        <w:t>7</w:t>
      </w:r>
      <w:r w:rsidRPr="00C64DE5">
        <w:rPr>
          <w:rFonts w:ascii="Times New Roman" w:hAnsi="Times New Roman"/>
          <w:sz w:val="28"/>
          <w:szCs w:val="28"/>
          <w:shd w:val="clear" w:color="auto" w:fill="FFFFFF"/>
        </w:rPr>
        <w:t>]</w:t>
      </w:r>
      <w:r w:rsidRPr="00C64DE5">
        <w:rPr>
          <w:rFonts w:ascii="Times New Roman" w:hAnsi="Times New Roman"/>
          <w:sz w:val="28"/>
          <w:szCs w:val="28"/>
        </w:rPr>
        <w:t>.</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Целью дисциплины «Менеджмент в образовании» являлось формирование профессиональной компетентности будущего учителя по управлению целостным педагогическим процессом школы и осуществлением практической деятельности по управлению образовательными учреждениями.</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Задачи курса были направлены на обеспечение студентов знаниями теоретико-методологических основ менеджмента в образовании, а также на формирование умений и навыков управления образовательным учреждением с позиций целостного педагогического процесса как объекта деятельности менеджера.</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В данной Типовой учебной программе дисциплина «Менеджмент в образовании» рассматривалась со следующих позиций: управление образовательным процессом, управление коллективом образовательного учреждения (педагогическим и детским), образовательный процесс и коллектив </w:t>
      </w:r>
      <w:r w:rsidRPr="00C64DE5">
        <w:rPr>
          <w:rFonts w:ascii="Times New Roman" w:hAnsi="Times New Roman"/>
          <w:sz w:val="28"/>
          <w:szCs w:val="28"/>
        </w:rPr>
        <w:lastRenderedPageBreak/>
        <w:t>образовательного учреждения как управляемые системы.</w:t>
      </w:r>
    </w:p>
    <w:p w:rsidR="00E20B63" w:rsidRPr="003B665D"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Содержание дисциплины включало темы по изучению теоретико-методологических основ менеджмента в образовании, управления целостным педагогическим процессом школы, управления педагогическим коллективом школы. Данные темы направлены на формирование компетенций менеджера системы образования, управленческих компетенций будущих педагогов как организаторов деятельности педагогического и ученического коллективов, но недостаточно внимания уделяется коллективному характеру труда, коллективной ответственности, формированию сотрудничества и целесообразных отношений между всеми заинтересованными лицами образовательного </w:t>
      </w:r>
      <w:r w:rsidRPr="003B665D">
        <w:rPr>
          <w:rFonts w:ascii="Times New Roman" w:hAnsi="Times New Roman"/>
          <w:sz w:val="28"/>
          <w:szCs w:val="28"/>
        </w:rPr>
        <w:t>пространства [</w:t>
      </w:r>
      <w:r w:rsidR="00A752E1">
        <w:rPr>
          <w:rFonts w:ascii="Times New Roman" w:hAnsi="Times New Roman"/>
          <w:sz w:val="28"/>
          <w:szCs w:val="28"/>
        </w:rPr>
        <w:t>38</w:t>
      </w:r>
      <w:r w:rsidR="00FD4457">
        <w:rPr>
          <w:rFonts w:ascii="Times New Roman" w:hAnsi="Times New Roman"/>
          <w:sz w:val="28"/>
          <w:szCs w:val="28"/>
        </w:rPr>
        <w:t xml:space="preserve">, </w:t>
      </w:r>
      <w:r w:rsidR="00FD4457" w:rsidRPr="00A752E1">
        <w:rPr>
          <w:rFonts w:ascii="Times New Roman" w:hAnsi="Times New Roman"/>
          <w:sz w:val="28"/>
          <w:szCs w:val="28"/>
        </w:rPr>
        <w:t>с</w:t>
      </w:r>
      <w:r w:rsidR="00A752E1" w:rsidRPr="00A752E1">
        <w:rPr>
          <w:rFonts w:ascii="Times New Roman" w:hAnsi="Times New Roman"/>
          <w:sz w:val="28"/>
          <w:szCs w:val="28"/>
        </w:rPr>
        <w:t>. 198-199</w:t>
      </w:r>
      <w:r w:rsidRPr="00A752E1">
        <w:rPr>
          <w:rFonts w:ascii="Times New Roman" w:hAnsi="Times New Roman"/>
          <w:sz w:val="28"/>
          <w:szCs w:val="28"/>
        </w:rPr>
        <w:t>].</w:t>
      </w:r>
    </w:p>
    <w:p w:rsidR="00E20B63" w:rsidRPr="003B665D" w:rsidRDefault="00E20B63" w:rsidP="008A16C6">
      <w:pPr>
        <w:widowControl w:val="0"/>
        <w:spacing w:after="0" w:line="240" w:lineRule="auto"/>
        <w:ind w:firstLine="709"/>
        <w:jc w:val="both"/>
        <w:rPr>
          <w:rFonts w:ascii="Times New Roman" w:hAnsi="Times New Roman"/>
          <w:sz w:val="28"/>
          <w:szCs w:val="28"/>
        </w:rPr>
      </w:pPr>
      <w:r w:rsidRPr="003B665D">
        <w:rPr>
          <w:rFonts w:ascii="Times New Roman" w:hAnsi="Times New Roman"/>
          <w:sz w:val="28"/>
          <w:szCs w:val="28"/>
        </w:rPr>
        <w:t>Следовательно, среди формируемых компетенций отсутствовали корпоративные компетенции, которые направлены на достижение стратегической цели организации образования и необходимы современному педагогу.</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3B665D">
        <w:rPr>
          <w:rFonts w:ascii="Times New Roman" w:hAnsi="Times New Roman"/>
          <w:sz w:val="28"/>
          <w:szCs w:val="28"/>
        </w:rPr>
        <w:t xml:space="preserve">Согласно новому </w:t>
      </w:r>
      <w:r w:rsidRPr="00A75CE0">
        <w:rPr>
          <w:rFonts w:ascii="Times New Roman" w:hAnsi="Times New Roman"/>
          <w:sz w:val="28"/>
          <w:szCs w:val="28"/>
        </w:rPr>
        <w:t>Государственному общеобязательному стандарту высшего образования от 31 октября 2018 года №604</w:t>
      </w:r>
      <w:r w:rsidRPr="003B665D">
        <w:rPr>
          <w:rFonts w:ascii="Times New Roman" w:hAnsi="Times New Roman"/>
          <w:sz w:val="28"/>
          <w:szCs w:val="28"/>
        </w:rPr>
        <w:t xml:space="preserve"> [8</w:t>
      </w:r>
      <w:r w:rsidR="000203A7">
        <w:rPr>
          <w:rFonts w:ascii="Times New Roman" w:hAnsi="Times New Roman"/>
          <w:sz w:val="28"/>
          <w:szCs w:val="28"/>
        </w:rPr>
        <w:t>8</w:t>
      </w:r>
      <w:r w:rsidRPr="003B665D">
        <w:rPr>
          <w:rFonts w:ascii="Times New Roman" w:hAnsi="Times New Roman"/>
          <w:sz w:val="28"/>
          <w:szCs w:val="28"/>
        </w:rPr>
        <w:t>] дисциплина</w:t>
      </w:r>
      <w:r w:rsidRPr="00C64DE5">
        <w:rPr>
          <w:rFonts w:ascii="Times New Roman" w:hAnsi="Times New Roman"/>
          <w:sz w:val="28"/>
          <w:szCs w:val="28"/>
        </w:rPr>
        <w:t xml:space="preserve"> «Менеджмент в образовании» не входит в перечень дисциплин обязательного компонента, но может быть включена в вузовский компонент или компонент по выбору на усмотрение ВУЗа или кафедры.</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Но, не смотря на это, в соответствии с настоящим ГОСО в требованиях к содержанию высшего образования определены общие компетенции, среди которых выделяют коммуникативные, организационно-управленческие компетенции, кроссфункциональность и способность выпускника к социализации, самообучаемости и мобильности. Профессиональные же компетенции, разрабатываемые по каждой образовательной программе, должны соответствовать требованиям рынка труда, ожиданиям работодателей, социальному запросу общества. Это говорит о необходимости формирования знаний, практических умений и навыков в области корпоративного управления в системе образования, т.к. современное общество, рыночные отношения требуют наличия корпоративных компетенций у работников сферы образования, а у педагогов в первую очередь.</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Необходимость формирования корпоративных компетенций прослеживается и в Профессиональном стандарте «Педагог» №133 от 8 июня 2017 года [</w:t>
      </w:r>
      <w:r w:rsidRPr="003B665D">
        <w:rPr>
          <w:rFonts w:ascii="Times New Roman" w:hAnsi="Times New Roman"/>
          <w:sz w:val="28"/>
          <w:szCs w:val="28"/>
        </w:rPr>
        <w:t>8</w:t>
      </w:r>
      <w:r w:rsidR="000203A7">
        <w:rPr>
          <w:rFonts w:ascii="Times New Roman" w:hAnsi="Times New Roman"/>
          <w:sz w:val="28"/>
          <w:szCs w:val="28"/>
        </w:rPr>
        <w:t>9</w:t>
      </w:r>
      <w:r w:rsidRPr="00C64DE5">
        <w:rPr>
          <w:rFonts w:ascii="Times New Roman" w:hAnsi="Times New Roman"/>
          <w:sz w:val="28"/>
          <w:szCs w:val="28"/>
        </w:rPr>
        <w:t>], который служит основой для разработки модульных образовательных программ педагогических специальностей, где в одной из пяти трудовых функций стандарта «социально-коммуникативная» указывается, что осуществление взаимодействия с профессиональным сообществом и со всеми заинтересованными сторонами образования у педагогов должны быть сформированы следующие компетенции:</w:t>
      </w:r>
    </w:p>
    <w:p w:rsidR="00E20B63" w:rsidRPr="00C64DE5" w:rsidRDefault="007C3633" w:rsidP="008A16C6">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E20B63" w:rsidRPr="00C64DE5">
        <w:rPr>
          <w:rFonts w:ascii="Times New Roman" w:hAnsi="Times New Roman"/>
          <w:sz w:val="28"/>
          <w:szCs w:val="28"/>
        </w:rPr>
        <w:t xml:space="preserve"> умения и навыки самостоятельного инициирования инновационных идей, объединяющие стейкхолдеров образования (различные творческие объединения, ассоциации и т.д.); самостоятельного привлечения к учебно-воспитательному процессу представителей профессиональных сообществ, </w:t>
      </w:r>
      <w:r w:rsidR="00E20B63" w:rsidRPr="00C64DE5">
        <w:rPr>
          <w:rFonts w:ascii="Times New Roman" w:hAnsi="Times New Roman"/>
          <w:sz w:val="28"/>
          <w:szCs w:val="28"/>
        </w:rPr>
        <w:lastRenderedPageBreak/>
        <w:t>правоохранительных органов, медицинских, социальных служб, детско-юношеских движений, молодежных объединений, общественных и политических партий, неправительственных организаций и др.;</w:t>
      </w:r>
    </w:p>
    <w:p w:rsidR="00E20B63" w:rsidRPr="00C64DE5" w:rsidRDefault="007C3633" w:rsidP="008A16C6">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E20B63" w:rsidRPr="00C64DE5">
        <w:rPr>
          <w:rFonts w:ascii="Times New Roman" w:hAnsi="Times New Roman"/>
          <w:sz w:val="28"/>
          <w:szCs w:val="28"/>
        </w:rPr>
        <w:t xml:space="preserve"> знания основ психологии общения и профессиональной коммуникации; форм, методов сотрудничества в профессиональном сообществе, в том числе в сетевом сообществе; форм и методов взаимодействия с различными социальными группами (внешние стейкхолдеры образования); основ профессионального лидерства.</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В итоге, предпосылками к корпоративному управлению в системе образования являются:</w:t>
      </w:r>
    </w:p>
    <w:p w:rsidR="00E20B63" w:rsidRPr="00C64DE5" w:rsidRDefault="007C3633" w:rsidP="008A16C6">
      <w:pPr>
        <w:pStyle w:val="a5"/>
        <w:widowControl w:val="0"/>
        <w:ind w:firstLine="709"/>
        <w:jc w:val="both"/>
        <w:rPr>
          <w:rFonts w:ascii="Times New Roman" w:hAnsi="Times New Roman"/>
          <w:sz w:val="28"/>
          <w:szCs w:val="28"/>
        </w:rPr>
      </w:pPr>
      <w:r>
        <w:rPr>
          <w:rFonts w:ascii="Times New Roman" w:hAnsi="Times New Roman"/>
          <w:sz w:val="28"/>
          <w:szCs w:val="28"/>
        </w:rPr>
        <w:t>–</w:t>
      </w:r>
      <w:r w:rsidR="00E20B63" w:rsidRPr="00C64DE5">
        <w:rPr>
          <w:rFonts w:ascii="Times New Roman" w:hAnsi="Times New Roman"/>
          <w:sz w:val="28"/>
          <w:szCs w:val="28"/>
        </w:rPr>
        <w:t xml:space="preserve"> необходимость подготовки хороших лидеров и менеджеров для системы образования;</w:t>
      </w:r>
    </w:p>
    <w:p w:rsidR="00E20B63" w:rsidRPr="00C64DE5" w:rsidRDefault="007C3633" w:rsidP="008A16C6">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E20B63" w:rsidRPr="00C64DE5">
        <w:rPr>
          <w:rFonts w:ascii="Times New Roman" w:hAnsi="Times New Roman"/>
          <w:sz w:val="28"/>
          <w:szCs w:val="28"/>
        </w:rPr>
        <w:t xml:space="preserve"> развитие и становление государственно-общественного управления образованием в конце ХХ в., что способствовало привлечению общественности к управлению образовательным учреждением. </w:t>
      </w:r>
    </w:p>
    <w:p w:rsidR="00E20B63" w:rsidRPr="00C64DE5" w:rsidRDefault="007C3633" w:rsidP="008A16C6">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E20B63" w:rsidRPr="00C64DE5">
        <w:rPr>
          <w:rFonts w:ascii="Times New Roman" w:hAnsi="Times New Roman"/>
          <w:sz w:val="28"/>
          <w:szCs w:val="28"/>
        </w:rPr>
        <w:t xml:space="preserve"> рыночные отношения, участниками которых становятся и образовательные учреждения, что требует от них наличие стратегии развития, эффективность функционирования на рынке образовательных услуг, внедрение передовых методик управления человеческими ресурсами, соединение образовательных учреждений с производственными, либо финансовыми корпорациями;</w:t>
      </w:r>
    </w:p>
    <w:p w:rsidR="00E20B63" w:rsidRPr="00C64DE5" w:rsidRDefault="007C3633" w:rsidP="008A16C6">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E20B63" w:rsidRPr="00C64DE5">
        <w:rPr>
          <w:rFonts w:ascii="Times New Roman" w:hAnsi="Times New Roman"/>
          <w:sz w:val="28"/>
          <w:szCs w:val="28"/>
        </w:rPr>
        <w:t xml:space="preserve"> децентрализация управления образованием, повышение транспарентности и эффективности системы управления и финансирования образования, переход на подушевое финансирование, осуществление взаимодействия с профессиональным сообществом и со всеми заинтересованными сторонами образования.</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color w:val="000000"/>
          <w:sz w:val="28"/>
          <w:szCs w:val="28"/>
        </w:rPr>
        <w:t xml:space="preserve">Следовательно, организациям образования необходимо идти в ногу со временем и удовлетворять образовательные запросы личности, государства и общества в целом. Будущие педагоги, подготовленные к осуществлению корпоративного управления, смогут помочь системе образования и выстроить гармоничную систему взаимодействия </w:t>
      </w:r>
      <w:r w:rsidRPr="00C64DE5">
        <w:rPr>
          <w:rFonts w:ascii="Times New Roman" w:hAnsi="Times New Roman"/>
          <w:sz w:val="28"/>
          <w:szCs w:val="28"/>
        </w:rPr>
        <w:t>между всеми участниками образовательного процесса, включая администрацию, обучающихся, родителей, учителей, а также других заинтересованных лиц, с помощью, которой реализуются их права и распределяются обязанности.</w:t>
      </w:r>
      <w:r w:rsidRPr="00C64DE5">
        <w:rPr>
          <w:rFonts w:ascii="Times New Roman" w:hAnsi="Times New Roman"/>
          <w:color w:val="000000"/>
          <w:sz w:val="28"/>
          <w:szCs w:val="28"/>
        </w:rPr>
        <w:t xml:space="preserve"> Хотя на данный момент, а</w:t>
      </w:r>
      <w:r w:rsidRPr="00C64DE5">
        <w:rPr>
          <w:rFonts w:ascii="Times New Roman" w:hAnsi="Times New Roman"/>
          <w:sz w:val="28"/>
          <w:szCs w:val="28"/>
        </w:rPr>
        <w:t>нализ проведенного опроса педагогов показывает недостаточный уровень сформированности корпоративных компетенций, а также при подготовке в вузе студенты педагогических специальностей не сталкиваются с изучением основ корпоративного управления в системе образования.</w:t>
      </w:r>
    </w:p>
    <w:p w:rsidR="00E20B63" w:rsidRPr="00C64DE5" w:rsidRDefault="00E20B63" w:rsidP="008A16C6">
      <w:pPr>
        <w:widowControl w:val="0"/>
        <w:spacing w:after="0" w:line="240" w:lineRule="auto"/>
        <w:ind w:firstLine="709"/>
        <w:jc w:val="both"/>
        <w:textAlignment w:val="top"/>
        <w:rPr>
          <w:rFonts w:ascii="Times New Roman" w:hAnsi="Times New Roman"/>
          <w:sz w:val="28"/>
          <w:szCs w:val="28"/>
        </w:rPr>
      </w:pPr>
      <w:r w:rsidRPr="00C64DE5">
        <w:rPr>
          <w:rFonts w:ascii="Times New Roman" w:hAnsi="Times New Roman"/>
          <w:color w:val="000000"/>
          <w:sz w:val="28"/>
          <w:szCs w:val="28"/>
        </w:rPr>
        <w:t xml:space="preserve">Исходя из этого, подготовку к реализации корпоративного управления, необходимо начинать </w:t>
      </w:r>
      <w:r w:rsidRPr="00C64DE5">
        <w:rPr>
          <w:rFonts w:ascii="Times New Roman" w:hAnsi="Times New Roman"/>
          <w:sz w:val="28"/>
          <w:szCs w:val="28"/>
        </w:rPr>
        <w:t xml:space="preserve">еще в вузе, что будет способствовать обеспечению учебных заведений не только современными управленческими кадрами, но и педагогами способными осознавать современные проблемы и перспективы реформирования системы образования, успешно решать профессиональные проблемы в интересах образовательной организации и участников </w:t>
      </w:r>
      <w:r w:rsidRPr="00C64DE5">
        <w:rPr>
          <w:rFonts w:ascii="Times New Roman" w:hAnsi="Times New Roman"/>
          <w:sz w:val="28"/>
          <w:szCs w:val="28"/>
        </w:rPr>
        <w:lastRenderedPageBreak/>
        <w:t>образовательного процесса с учетом текущих и перспективных потребностей государства</w:t>
      </w:r>
      <w:r w:rsidR="001A2E5D">
        <w:rPr>
          <w:rFonts w:ascii="Times New Roman" w:hAnsi="Times New Roman"/>
          <w:sz w:val="28"/>
          <w:szCs w:val="28"/>
        </w:rPr>
        <w:t xml:space="preserve"> </w:t>
      </w:r>
      <w:r w:rsidR="000203A7" w:rsidRPr="000203A7">
        <w:rPr>
          <w:rFonts w:ascii="Times New Roman" w:hAnsi="Times New Roman"/>
          <w:sz w:val="28"/>
          <w:szCs w:val="28"/>
        </w:rPr>
        <w:t>[</w:t>
      </w:r>
      <w:r w:rsidR="000203A7">
        <w:rPr>
          <w:rFonts w:ascii="Times New Roman" w:hAnsi="Times New Roman"/>
          <w:sz w:val="28"/>
          <w:szCs w:val="28"/>
        </w:rPr>
        <w:t>38, с. 200</w:t>
      </w:r>
      <w:r w:rsidR="000203A7" w:rsidRPr="000203A7">
        <w:rPr>
          <w:rFonts w:ascii="Times New Roman" w:hAnsi="Times New Roman"/>
          <w:sz w:val="28"/>
          <w:szCs w:val="28"/>
        </w:rPr>
        <w:t>]</w:t>
      </w:r>
      <w:r w:rsidRPr="00C64DE5">
        <w:rPr>
          <w:rFonts w:ascii="Times New Roman" w:hAnsi="Times New Roman"/>
          <w:sz w:val="28"/>
          <w:szCs w:val="28"/>
        </w:rPr>
        <w:t>.</w:t>
      </w:r>
    </w:p>
    <w:p w:rsidR="00E20B63" w:rsidRPr="00C64DE5" w:rsidRDefault="00E20B63" w:rsidP="008A16C6">
      <w:pPr>
        <w:widowControl w:val="0"/>
        <w:spacing w:after="0" w:line="240" w:lineRule="auto"/>
        <w:ind w:firstLine="709"/>
        <w:jc w:val="both"/>
        <w:textAlignment w:val="top"/>
        <w:rPr>
          <w:rFonts w:ascii="Times New Roman" w:hAnsi="Times New Roman"/>
          <w:sz w:val="28"/>
          <w:szCs w:val="28"/>
        </w:rPr>
      </w:pPr>
    </w:p>
    <w:p w:rsidR="00E20B63" w:rsidRPr="00C64DE5" w:rsidRDefault="00E20B63" w:rsidP="008A16C6">
      <w:pPr>
        <w:widowControl w:val="0"/>
        <w:autoSpaceDE w:val="0"/>
        <w:autoSpaceDN w:val="0"/>
        <w:adjustRightInd w:val="0"/>
        <w:spacing w:after="0" w:line="240" w:lineRule="auto"/>
        <w:ind w:firstLine="709"/>
        <w:jc w:val="both"/>
        <w:rPr>
          <w:rFonts w:ascii="Times New Roman" w:hAnsi="Times New Roman"/>
          <w:b/>
          <w:sz w:val="28"/>
          <w:szCs w:val="28"/>
        </w:rPr>
      </w:pPr>
      <w:r w:rsidRPr="00C64DE5">
        <w:rPr>
          <w:rFonts w:ascii="Times New Roman" w:hAnsi="Times New Roman"/>
          <w:b/>
          <w:sz w:val="28"/>
          <w:szCs w:val="28"/>
        </w:rPr>
        <w:t>1.2 Сущность корпоративного управления в системе образования</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Рыночная экономика, оказывая влияние на систему образования, сталкивает интересы их представителей, вынуждая </w:t>
      </w:r>
      <w:r w:rsidRPr="00C53ACE">
        <w:rPr>
          <w:rFonts w:ascii="Times New Roman" w:hAnsi="Times New Roman"/>
          <w:sz w:val="28"/>
          <w:szCs w:val="28"/>
        </w:rPr>
        <w:t>рисковать, пересматривать даже самые удачные ранее принятые решения. В этих условиях образовательные учреждения вынуждены прогнозировать и своевременно производить изменения в структуре своей организации, чтобы выстоять в жесткой конкурентной борьбе. В связи с тем, что успех на рынке определяется потребителем, изготовитель заинтересован в производстве такой продукции</w:t>
      </w:r>
      <w:r w:rsidR="00C53ACE" w:rsidRPr="00C53ACE">
        <w:rPr>
          <w:rFonts w:ascii="Times New Roman" w:hAnsi="Times New Roman"/>
          <w:sz w:val="28"/>
          <w:szCs w:val="28"/>
        </w:rPr>
        <w:t xml:space="preserve"> [38, </w:t>
      </w:r>
      <w:r w:rsidR="00C53ACE">
        <w:rPr>
          <w:rFonts w:ascii="Times New Roman" w:hAnsi="Times New Roman"/>
          <w:sz w:val="28"/>
          <w:szCs w:val="28"/>
        </w:rPr>
        <w:t>с</w:t>
      </w:r>
      <w:r w:rsidR="00C53ACE" w:rsidRPr="00C53ACE">
        <w:rPr>
          <w:rFonts w:ascii="Times New Roman" w:hAnsi="Times New Roman"/>
          <w:sz w:val="28"/>
          <w:szCs w:val="28"/>
        </w:rPr>
        <w:t>.196]</w:t>
      </w:r>
      <w:r w:rsidRPr="00C64DE5">
        <w:rPr>
          <w:rFonts w:ascii="Times New Roman" w:hAnsi="Times New Roman"/>
          <w:sz w:val="28"/>
          <w:szCs w:val="28"/>
        </w:rPr>
        <w:t xml:space="preserve"> (формировании ключевых компетенций у подрастающего поколения), которая была бы конкурентоспособной.</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А.А.</w:t>
      </w:r>
      <w:r w:rsidR="00AA45CD">
        <w:rPr>
          <w:rFonts w:ascii="Times New Roman" w:hAnsi="Times New Roman"/>
          <w:sz w:val="28"/>
          <w:szCs w:val="28"/>
        </w:rPr>
        <w:t> </w:t>
      </w:r>
      <w:r w:rsidRPr="00C64DE5">
        <w:rPr>
          <w:rFonts w:ascii="Times New Roman" w:hAnsi="Times New Roman"/>
          <w:sz w:val="28"/>
          <w:szCs w:val="28"/>
        </w:rPr>
        <w:t>Нурмагамбетов и другие отмечают, что главным условием обеспечения конкурентоспособности экономики и развития общества в современном мире является развитие «человеческого капитала». Конкуренция переместилась из сферы производства в сферу человеческого потенциала. Страны, реализующие прорывные экономические программы, должны поддерживать</w:t>
      </w:r>
      <w:r w:rsidR="004F2DB9">
        <w:rPr>
          <w:rFonts w:ascii="Times New Roman" w:hAnsi="Times New Roman"/>
          <w:sz w:val="28"/>
          <w:szCs w:val="28"/>
        </w:rPr>
        <w:t xml:space="preserve"> их и через сферу образования [</w:t>
      </w:r>
      <w:r w:rsidR="00C53ACE">
        <w:rPr>
          <w:rFonts w:ascii="Times New Roman" w:hAnsi="Times New Roman"/>
          <w:sz w:val="28"/>
          <w:szCs w:val="28"/>
        </w:rPr>
        <w:t>90</w:t>
      </w:r>
      <w:r w:rsidRPr="006367F3">
        <w:rPr>
          <w:rFonts w:ascii="Times New Roman" w:hAnsi="Times New Roman"/>
          <w:sz w:val="28"/>
          <w:szCs w:val="28"/>
        </w:rPr>
        <w:t>].</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В систему образования Казахстана начинает проникать корпоративное управление, связанное с расширением участия общественности и частного сектора в управлении образовательными учреждениями.</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Теория и практика корпоративного управления начали формироваться в 80-е гг. ХХ в. Проанализировав особенности современной эпохи и двух предшествующих, можно сделать вывод, что в XIX в. двигателем экономического развития было предпринимательство, в XX – менеджмент, а в XXI – корпоративное управление [</w:t>
      </w:r>
      <w:r w:rsidR="000266B4" w:rsidRPr="006367F3">
        <w:rPr>
          <w:rFonts w:ascii="Times New Roman" w:hAnsi="Times New Roman"/>
          <w:sz w:val="28"/>
          <w:szCs w:val="28"/>
        </w:rPr>
        <w:t>8</w:t>
      </w:r>
      <w:r w:rsidRPr="006367F3">
        <w:rPr>
          <w:rFonts w:ascii="Times New Roman" w:hAnsi="Times New Roman"/>
          <w:sz w:val="28"/>
          <w:szCs w:val="28"/>
        </w:rPr>
        <w:t>, с.3].</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 xml:space="preserve">Принципы и концепции современной теории управления были научно обоснованы в конце </w:t>
      </w:r>
      <w:r w:rsidRPr="006367F3">
        <w:rPr>
          <w:rFonts w:ascii="Times New Roman" w:hAnsi="Times New Roman"/>
          <w:sz w:val="28"/>
          <w:szCs w:val="28"/>
          <w:lang w:val="en-US"/>
        </w:rPr>
        <w:t>XIX</w:t>
      </w:r>
      <w:r w:rsidRPr="006367F3">
        <w:rPr>
          <w:rFonts w:ascii="Times New Roman" w:hAnsi="Times New Roman"/>
          <w:sz w:val="28"/>
          <w:szCs w:val="28"/>
        </w:rPr>
        <w:t xml:space="preserve"> в. – начале </w:t>
      </w:r>
      <w:r w:rsidRPr="006367F3">
        <w:rPr>
          <w:rFonts w:ascii="Times New Roman" w:hAnsi="Times New Roman"/>
          <w:sz w:val="28"/>
          <w:szCs w:val="28"/>
          <w:lang w:val="en-US"/>
        </w:rPr>
        <w:t>XX</w:t>
      </w:r>
      <w:r w:rsidRPr="006367F3">
        <w:rPr>
          <w:rFonts w:ascii="Times New Roman" w:hAnsi="Times New Roman"/>
          <w:sz w:val="28"/>
          <w:szCs w:val="28"/>
        </w:rPr>
        <w:t xml:space="preserve"> в. в трудах Ф.</w:t>
      </w:r>
      <w:r w:rsidR="00AA45CD">
        <w:rPr>
          <w:rFonts w:ascii="Times New Roman" w:hAnsi="Times New Roman"/>
          <w:sz w:val="28"/>
          <w:szCs w:val="28"/>
        </w:rPr>
        <w:t> </w:t>
      </w:r>
      <w:r w:rsidRPr="006367F3">
        <w:rPr>
          <w:rFonts w:ascii="Times New Roman" w:hAnsi="Times New Roman"/>
          <w:sz w:val="28"/>
          <w:szCs w:val="28"/>
        </w:rPr>
        <w:t>Тейлора, А.</w:t>
      </w:r>
      <w:r w:rsidR="00AA45CD">
        <w:rPr>
          <w:rFonts w:ascii="Times New Roman" w:hAnsi="Times New Roman"/>
          <w:sz w:val="28"/>
          <w:szCs w:val="28"/>
        </w:rPr>
        <w:t> </w:t>
      </w:r>
      <w:r w:rsidRPr="006367F3">
        <w:rPr>
          <w:rFonts w:ascii="Times New Roman" w:hAnsi="Times New Roman"/>
          <w:sz w:val="28"/>
          <w:szCs w:val="28"/>
        </w:rPr>
        <w:t>Файоля, Э.</w:t>
      </w:r>
      <w:r w:rsidR="008A16C6">
        <w:rPr>
          <w:rFonts w:ascii="Times New Roman" w:hAnsi="Times New Roman"/>
          <w:sz w:val="28"/>
          <w:szCs w:val="28"/>
        </w:rPr>
        <w:t> </w:t>
      </w:r>
      <w:r w:rsidRPr="006367F3">
        <w:rPr>
          <w:rFonts w:ascii="Times New Roman" w:hAnsi="Times New Roman"/>
          <w:sz w:val="28"/>
          <w:szCs w:val="28"/>
        </w:rPr>
        <w:t>Мэйо и др.</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Управление, согласно Ф.</w:t>
      </w:r>
      <w:r w:rsidR="00AA45CD">
        <w:rPr>
          <w:rFonts w:ascii="Times New Roman" w:hAnsi="Times New Roman"/>
          <w:sz w:val="28"/>
          <w:szCs w:val="28"/>
        </w:rPr>
        <w:t> </w:t>
      </w:r>
      <w:r w:rsidRPr="006367F3">
        <w:rPr>
          <w:rFonts w:ascii="Times New Roman" w:hAnsi="Times New Roman"/>
          <w:sz w:val="28"/>
          <w:szCs w:val="28"/>
        </w:rPr>
        <w:t>Тейлору [</w:t>
      </w:r>
      <w:r w:rsidR="00220B3C" w:rsidRPr="006367F3">
        <w:rPr>
          <w:rFonts w:ascii="Times New Roman" w:hAnsi="Times New Roman"/>
          <w:sz w:val="28"/>
          <w:szCs w:val="28"/>
        </w:rPr>
        <w:t>9</w:t>
      </w:r>
      <w:r w:rsidR="00C53ACE">
        <w:rPr>
          <w:rFonts w:ascii="Times New Roman" w:hAnsi="Times New Roman"/>
          <w:sz w:val="28"/>
          <w:szCs w:val="28"/>
        </w:rPr>
        <w:t>1</w:t>
      </w:r>
      <w:r w:rsidRPr="006367F3">
        <w:rPr>
          <w:rFonts w:ascii="Times New Roman" w:hAnsi="Times New Roman"/>
          <w:sz w:val="28"/>
          <w:szCs w:val="28"/>
        </w:rPr>
        <w:t xml:space="preserve">], должно строиться на основе </w:t>
      </w:r>
      <w:r w:rsidR="00C53ACE">
        <w:rPr>
          <w:rFonts w:ascii="Times New Roman" w:hAnsi="Times New Roman"/>
          <w:sz w:val="28"/>
          <w:szCs w:val="28"/>
        </w:rPr>
        <w:t>следующих</w:t>
      </w:r>
      <w:r w:rsidRPr="006367F3">
        <w:rPr>
          <w:rFonts w:ascii="Times New Roman" w:hAnsi="Times New Roman"/>
          <w:sz w:val="28"/>
          <w:szCs w:val="28"/>
        </w:rPr>
        <w:t xml:space="preserve"> принципов: выработка истинных научных основ производства, научный подбор исполнителей, их научное обучение и тренировка, тесное содружество между администрацией и исполнителями. Это положение дает возможность рассмотреть управленческие принципы, которые могут быть положены в основу корпоративного управления.</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А.</w:t>
      </w:r>
      <w:r w:rsidR="00AA45CD">
        <w:rPr>
          <w:rFonts w:ascii="Times New Roman" w:hAnsi="Times New Roman"/>
          <w:sz w:val="28"/>
          <w:szCs w:val="28"/>
        </w:rPr>
        <w:t> </w:t>
      </w:r>
      <w:r w:rsidRPr="006367F3">
        <w:rPr>
          <w:rFonts w:ascii="Times New Roman" w:hAnsi="Times New Roman"/>
          <w:sz w:val="28"/>
          <w:szCs w:val="28"/>
        </w:rPr>
        <w:t>Файоль [</w:t>
      </w:r>
      <w:r w:rsidR="002B09ED" w:rsidRPr="006367F3">
        <w:rPr>
          <w:rFonts w:ascii="Times New Roman" w:hAnsi="Times New Roman"/>
          <w:sz w:val="28"/>
          <w:szCs w:val="28"/>
        </w:rPr>
        <w:t>9</w:t>
      </w:r>
      <w:r w:rsidR="00C53ACE">
        <w:rPr>
          <w:rFonts w:ascii="Times New Roman" w:hAnsi="Times New Roman"/>
          <w:sz w:val="28"/>
          <w:szCs w:val="28"/>
        </w:rPr>
        <w:t>2</w:t>
      </w:r>
      <w:r w:rsidRPr="006367F3">
        <w:rPr>
          <w:rFonts w:ascii="Times New Roman" w:hAnsi="Times New Roman"/>
          <w:sz w:val="28"/>
          <w:szCs w:val="28"/>
        </w:rPr>
        <w:t>], исследуя</w:t>
      </w:r>
      <w:r w:rsidRPr="00C64DE5">
        <w:rPr>
          <w:rFonts w:ascii="Times New Roman" w:hAnsi="Times New Roman"/>
          <w:sz w:val="28"/>
          <w:szCs w:val="28"/>
        </w:rPr>
        <w:t xml:space="preserve"> собственно управленческую деятельность и способы рациональной организации системы управления, указывал на разделение труда, как один из принципов, который сделает управление эффективным. В соответствии с этим, можно отметить, что и в корпоративном управлении также возможно разделение полномочий, функций, «меры субъектности» государственных, общественных и бизнес структур.</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Э.</w:t>
      </w:r>
      <w:r w:rsidR="00AA45CD">
        <w:rPr>
          <w:rFonts w:ascii="Times New Roman" w:hAnsi="Times New Roman"/>
          <w:sz w:val="28"/>
          <w:szCs w:val="28"/>
        </w:rPr>
        <w:t> </w:t>
      </w:r>
      <w:r w:rsidRPr="00C64DE5">
        <w:rPr>
          <w:rFonts w:ascii="Times New Roman" w:hAnsi="Times New Roman"/>
          <w:sz w:val="28"/>
          <w:szCs w:val="28"/>
        </w:rPr>
        <w:t xml:space="preserve">Мэйо </w:t>
      </w:r>
      <w:r w:rsidRPr="006367F3">
        <w:rPr>
          <w:rFonts w:ascii="Times New Roman" w:hAnsi="Times New Roman"/>
          <w:sz w:val="28"/>
          <w:szCs w:val="28"/>
        </w:rPr>
        <w:t>[</w:t>
      </w:r>
      <w:r w:rsidR="00B64D6A" w:rsidRPr="006367F3">
        <w:rPr>
          <w:rFonts w:ascii="Times New Roman" w:hAnsi="Times New Roman"/>
          <w:sz w:val="28"/>
          <w:szCs w:val="28"/>
        </w:rPr>
        <w:t>9</w:t>
      </w:r>
      <w:r w:rsidR="00C53ACE">
        <w:rPr>
          <w:rFonts w:ascii="Times New Roman" w:hAnsi="Times New Roman"/>
          <w:sz w:val="28"/>
          <w:szCs w:val="28"/>
        </w:rPr>
        <w:t>3</w:t>
      </w:r>
      <w:r w:rsidRPr="006367F3">
        <w:rPr>
          <w:rFonts w:ascii="Times New Roman" w:hAnsi="Times New Roman"/>
          <w:sz w:val="28"/>
          <w:szCs w:val="28"/>
        </w:rPr>
        <w:t xml:space="preserve">], в своей теории управления, называемой «теория человеческих отношений» обращает внимание на позитивные отношения </w:t>
      </w:r>
      <w:r w:rsidRPr="006367F3">
        <w:rPr>
          <w:rFonts w:ascii="Times New Roman" w:hAnsi="Times New Roman"/>
          <w:sz w:val="28"/>
          <w:szCs w:val="28"/>
        </w:rPr>
        <w:lastRenderedPageBreak/>
        <w:t>субъектов управления, что является одним из главных ресурсов построения корпоративных отношений в системе образования.</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Таким образом, постепенно теория управления начинает проникать и в систему образования, объединяя в себе педагогику и теорию социального управления. Сущность управления образовательными учреждениями заключается в создании такой организационной структуры, которая обеспечит эффективную деятельность педагогического коллектива как главного объекта (субъекта) управления. При этом основная суть управленческой работы сводится к решению целенаправленно поставленных задач, активизирующих (стимулирующих) профессиональный труд работников по достижению конечных результатов образовательной деятельности [9</w:t>
      </w:r>
      <w:r w:rsidR="00C53ACE">
        <w:rPr>
          <w:rFonts w:ascii="Times New Roman" w:hAnsi="Times New Roman"/>
          <w:sz w:val="28"/>
          <w:szCs w:val="28"/>
        </w:rPr>
        <w:t>4</w:t>
      </w:r>
      <w:r w:rsidRPr="006367F3">
        <w:rPr>
          <w:rFonts w:ascii="Times New Roman" w:hAnsi="Times New Roman"/>
          <w:sz w:val="28"/>
          <w:szCs w:val="28"/>
        </w:rPr>
        <w:t xml:space="preserve">]. </w:t>
      </w:r>
    </w:p>
    <w:p w:rsidR="00673A09" w:rsidRPr="004F2DB9"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Появление менеджмента в системе образования способствовало разработке новой парадигмы – субъектного управления. В данном случае, по мнению В.Б.</w:t>
      </w:r>
      <w:r w:rsidR="00AA45CD">
        <w:rPr>
          <w:rFonts w:ascii="Times New Roman" w:hAnsi="Times New Roman"/>
          <w:sz w:val="28"/>
          <w:szCs w:val="28"/>
        </w:rPr>
        <w:t> </w:t>
      </w:r>
      <w:r w:rsidRPr="006367F3">
        <w:rPr>
          <w:rFonts w:ascii="Times New Roman" w:hAnsi="Times New Roman"/>
          <w:sz w:val="28"/>
          <w:szCs w:val="28"/>
        </w:rPr>
        <w:t>Полуянова, менеджмент рассматривается как создание благоприятных условий для эффективной совместной деятельности работников организации, что влияет на сплоченность, наличие общих ценностей, целей [9</w:t>
      </w:r>
      <w:r w:rsidR="00C53ACE">
        <w:rPr>
          <w:rFonts w:ascii="Times New Roman" w:hAnsi="Times New Roman"/>
          <w:sz w:val="28"/>
          <w:szCs w:val="28"/>
        </w:rPr>
        <w:t>5</w:t>
      </w:r>
      <w:r w:rsidRPr="006367F3">
        <w:rPr>
          <w:rFonts w:ascii="Times New Roman" w:hAnsi="Times New Roman"/>
          <w:sz w:val="28"/>
          <w:szCs w:val="28"/>
        </w:rPr>
        <w:t>]. Управление межличностными отношениями необходим</w:t>
      </w:r>
      <w:r w:rsidR="00673A09" w:rsidRPr="006367F3">
        <w:rPr>
          <w:rFonts w:ascii="Times New Roman" w:hAnsi="Times New Roman"/>
          <w:sz w:val="28"/>
          <w:szCs w:val="28"/>
        </w:rPr>
        <w:t>о</w:t>
      </w:r>
      <w:r w:rsidRPr="006367F3">
        <w:rPr>
          <w:rFonts w:ascii="Times New Roman" w:hAnsi="Times New Roman"/>
          <w:sz w:val="28"/>
          <w:szCs w:val="28"/>
        </w:rPr>
        <w:t xml:space="preserve"> с целью конструирования корпоративного управления</w:t>
      </w:r>
      <w:r w:rsidR="00673A09" w:rsidRPr="006367F3">
        <w:rPr>
          <w:rFonts w:ascii="Times New Roman" w:hAnsi="Times New Roman"/>
          <w:sz w:val="28"/>
          <w:szCs w:val="28"/>
        </w:rPr>
        <w:t xml:space="preserve">, т.к. сейчас </w:t>
      </w:r>
      <w:r w:rsidR="00673A09" w:rsidRPr="006367F3">
        <w:rPr>
          <w:rFonts w:ascii="Times New Roman" w:hAnsi="Times New Roman"/>
          <w:sz w:val="28"/>
          <w:szCs w:val="28"/>
          <w:lang w:val="kk-KZ"/>
        </w:rPr>
        <w:t>современные образовательные учреждения выступают не только субъектом образовательного процесса, который обеспечивает воспроизводство знаний для формирования производительных сил общества, но и корпоративным субъектом, строящим свою деятельность на принципах корпоративного объединения членов для наиболее эффективного достижения образовательных целей</w:t>
      </w:r>
      <w:r w:rsidR="004F2DB9" w:rsidRPr="006367F3">
        <w:rPr>
          <w:rFonts w:ascii="Times New Roman" w:hAnsi="Times New Roman"/>
          <w:sz w:val="28"/>
          <w:szCs w:val="28"/>
        </w:rPr>
        <w:t xml:space="preserve"> [9</w:t>
      </w:r>
      <w:r w:rsidR="00C53ACE">
        <w:rPr>
          <w:rFonts w:ascii="Times New Roman" w:hAnsi="Times New Roman"/>
          <w:sz w:val="28"/>
          <w:szCs w:val="28"/>
        </w:rPr>
        <w:t>6</w:t>
      </w:r>
      <w:r w:rsidR="004F2DB9" w:rsidRPr="006367F3">
        <w:rPr>
          <w:rFonts w:ascii="Times New Roman" w:hAnsi="Times New Roman"/>
          <w:sz w:val="28"/>
          <w:szCs w:val="28"/>
        </w:rPr>
        <w:t>].</w:t>
      </w:r>
    </w:p>
    <w:p w:rsidR="00E20B63" w:rsidRPr="00C64DE5" w:rsidRDefault="003B792B" w:rsidP="008A16C6">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С</w:t>
      </w:r>
      <w:r w:rsidR="00E20B63" w:rsidRPr="00C64DE5">
        <w:rPr>
          <w:rFonts w:ascii="Times New Roman" w:hAnsi="Times New Roman"/>
          <w:sz w:val="28"/>
          <w:szCs w:val="28"/>
        </w:rPr>
        <w:t xml:space="preserve"> повышением демократизации общества к управлению образовательными учреждениями начинают привлекать общественность и самих учащихся с целью подготовки их к жизни в демократическом обществе. Так в европейских странах начинают создаваться школьные советы (Бельгия – </w:t>
      </w:r>
      <w:smartTag w:uri="urn:schemas-microsoft-com:office:smarttags" w:element="metricconverter">
        <w:smartTagPr>
          <w:attr w:name="ProductID" w:val="1970 г"/>
        </w:smartTagPr>
        <w:r w:rsidR="00E20B63" w:rsidRPr="00C64DE5">
          <w:rPr>
            <w:rFonts w:ascii="Times New Roman" w:hAnsi="Times New Roman"/>
            <w:sz w:val="28"/>
            <w:szCs w:val="28"/>
          </w:rPr>
          <w:t>1970 г</w:t>
        </w:r>
      </w:smartTag>
      <w:r w:rsidR="00E20B63" w:rsidRPr="00C64DE5">
        <w:rPr>
          <w:rFonts w:ascii="Times New Roman" w:hAnsi="Times New Roman"/>
          <w:sz w:val="28"/>
          <w:szCs w:val="28"/>
        </w:rPr>
        <w:t xml:space="preserve">., Италия – </w:t>
      </w:r>
      <w:smartTag w:uri="urn:schemas-microsoft-com:office:smarttags" w:element="metricconverter">
        <w:smartTagPr>
          <w:attr w:name="ProductID" w:val="1974 г"/>
        </w:smartTagPr>
        <w:r w:rsidR="00E20B63" w:rsidRPr="00C64DE5">
          <w:rPr>
            <w:rFonts w:ascii="Times New Roman" w:hAnsi="Times New Roman"/>
            <w:sz w:val="28"/>
            <w:szCs w:val="28"/>
          </w:rPr>
          <w:t>1974 г</w:t>
        </w:r>
      </w:smartTag>
      <w:r w:rsidR="00E20B63" w:rsidRPr="00C64DE5">
        <w:rPr>
          <w:rFonts w:ascii="Times New Roman" w:hAnsi="Times New Roman"/>
          <w:sz w:val="28"/>
          <w:szCs w:val="28"/>
        </w:rPr>
        <w:t xml:space="preserve">., Франция – </w:t>
      </w:r>
      <w:smartTag w:uri="urn:schemas-microsoft-com:office:smarttags" w:element="metricconverter">
        <w:smartTagPr>
          <w:attr w:name="ProductID" w:val="1975 г"/>
        </w:smartTagPr>
        <w:r w:rsidR="00E20B63" w:rsidRPr="00C64DE5">
          <w:rPr>
            <w:rFonts w:ascii="Times New Roman" w:hAnsi="Times New Roman"/>
            <w:sz w:val="28"/>
            <w:szCs w:val="28"/>
          </w:rPr>
          <w:t>1975 г</w:t>
        </w:r>
      </w:smartTag>
      <w:r w:rsidR="00E20B63" w:rsidRPr="00C64DE5">
        <w:rPr>
          <w:rFonts w:ascii="Times New Roman" w:hAnsi="Times New Roman"/>
          <w:sz w:val="28"/>
          <w:szCs w:val="28"/>
        </w:rPr>
        <w:t>.), которые предоставляли учителям, учащимся и их родителям право участия в управлении учебными заведениями.</w:t>
      </w:r>
    </w:p>
    <w:p w:rsidR="00E20B63" w:rsidRPr="006367F3" w:rsidRDefault="00E20B63" w:rsidP="008A16C6">
      <w:pPr>
        <w:widowControl w:val="0"/>
        <w:autoSpaceDE w:val="0"/>
        <w:autoSpaceDN w:val="0"/>
        <w:adjustRightInd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Процессы демократизации образования в европейских государствах оказали свое влияние и на наше образование. В 1988 году ЦК КПСС приняло постановление по вопросам образования, в котором было указано на целесообразность создания в школах и ПТУ общественных советов, состоящих из педагогов, учащихся, их родителей, представителей производственных коллективов и </w:t>
      </w:r>
      <w:r w:rsidRPr="006367F3">
        <w:rPr>
          <w:rFonts w:ascii="Times New Roman" w:hAnsi="Times New Roman"/>
          <w:sz w:val="28"/>
          <w:szCs w:val="28"/>
        </w:rPr>
        <w:t>общественности [1</w:t>
      </w:r>
      <w:r w:rsidR="005D19D4" w:rsidRPr="006367F3">
        <w:rPr>
          <w:rFonts w:ascii="Times New Roman" w:hAnsi="Times New Roman"/>
          <w:sz w:val="28"/>
          <w:szCs w:val="28"/>
        </w:rPr>
        <w:t>6</w:t>
      </w:r>
      <w:r w:rsidRPr="006367F3">
        <w:rPr>
          <w:rFonts w:ascii="Times New Roman" w:hAnsi="Times New Roman"/>
          <w:sz w:val="28"/>
          <w:szCs w:val="28"/>
        </w:rPr>
        <w:t>, с.54].</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К середине 90-х годов ХХ века для принятия решений по наиболее важным вопросам образования постепенно привлекается все больше педагогической (через советы, ассоциации и т.п.), а затем и широкой общественности, включая родительскую.</w:t>
      </w:r>
    </w:p>
    <w:p w:rsidR="00E20B63" w:rsidRPr="006367F3" w:rsidRDefault="00E20B63" w:rsidP="008A16C6">
      <w:pPr>
        <w:widowControl w:val="0"/>
        <w:spacing w:after="0" w:line="240" w:lineRule="auto"/>
        <w:ind w:firstLine="709"/>
        <w:jc w:val="both"/>
        <w:rPr>
          <w:rFonts w:ascii="Times New Roman" w:hAnsi="Times New Roman"/>
          <w:b/>
          <w:sz w:val="28"/>
          <w:szCs w:val="28"/>
        </w:rPr>
      </w:pPr>
      <w:r w:rsidRPr="006367F3">
        <w:rPr>
          <w:rFonts w:ascii="Times New Roman" w:hAnsi="Times New Roman"/>
          <w:sz w:val="28"/>
          <w:szCs w:val="28"/>
        </w:rPr>
        <w:t xml:space="preserve">Во второй половине 90-х годов ХХ века широкое распространение и признание завоевала идея о необходимости общественного участия в управлении системой образования. Одно из главных задач модернизации системы управления называлось создание гибкой, эффективной системы </w:t>
      </w:r>
      <w:r w:rsidRPr="006367F3">
        <w:rPr>
          <w:rFonts w:ascii="Times New Roman" w:hAnsi="Times New Roman"/>
          <w:sz w:val="28"/>
          <w:szCs w:val="28"/>
        </w:rPr>
        <w:lastRenderedPageBreak/>
        <w:t>государственно-общественного управления образованием (ГОУО) [1</w:t>
      </w:r>
      <w:r w:rsidR="001B4A6F" w:rsidRPr="006367F3">
        <w:rPr>
          <w:rFonts w:ascii="Times New Roman" w:hAnsi="Times New Roman"/>
          <w:sz w:val="28"/>
          <w:szCs w:val="28"/>
        </w:rPr>
        <w:t>7</w:t>
      </w:r>
      <w:r w:rsidR="004578E3" w:rsidRPr="006367F3">
        <w:rPr>
          <w:rFonts w:ascii="Times New Roman" w:hAnsi="Times New Roman"/>
          <w:sz w:val="28"/>
          <w:szCs w:val="28"/>
        </w:rPr>
        <w:t>, с.58-59</w:t>
      </w:r>
      <w:r w:rsidRPr="006367F3">
        <w:rPr>
          <w:rFonts w:ascii="Times New Roman" w:hAnsi="Times New Roman"/>
          <w:sz w:val="28"/>
          <w:szCs w:val="28"/>
        </w:rPr>
        <w:t>].</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ГОУО предполагает взаимодействие государственных и общественных субъектов в принятии и выполнении управленческих решений с учетом природных, климатических, социальных, экономических, культурных особенностей, традиций региона, также расширяется самостоятельность субъектов управления образованием на различных уровнях [9</w:t>
      </w:r>
      <w:r w:rsidR="00C53ACE">
        <w:rPr>
          <w:rFonts w:ascii="Times New Roman" w:hAnsi="Times New Roman"/>
          <w:sz w:val="28"/>
          <w:szCs w:val="28"/>
        </w:rPr>
        <w:t>7</w:t>
      </w:r>
      <w:r w:rsidRPr="006367F3">
        <w:rPr>
          <w:rFonts w:ascii="Times New Roman" w:hAnsi="Times New Roman"/>
          <w:sz w:val="28"/>
          <w:szCs w:val="28"/>
        </w:rPr>
        <w:t>].</w:t>
      </w:r>
    </w:p>
    <w:p w:rsidR="00476332" w:rsidRPr="006367F3"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Теперь управляющая система значительно расширяется, она неоднородна и ее субъекты в разной степени готовы к выполнению управленческой деятельности. Исходя из этого, современному образовательному учреждению необходимо совершенствовать систему управления и разделять ответственность и полномочия среди широкой общественности как в государственном секторе, так и в </w:t>
      </w:r>
      <w:r w:rsidRPr="006367F3">
        <w:rPr>
          <w:rFonts w:ascii="Times New Roman" w:hAnsi="Times New Roman"/>
          <w:sz w:val="28"/>
          <w:szCs w:val="28"/>
        </w:rPr>
        <w:t>частном</w:t>
      </w:r>
      <w:r w:rsidR="004F2DB9" w:rsidRPr="006367F3">
        <w:rPr>
          <w:rFonts w:ascii="Times New Roman" w:hAnsi="Times New Roman"/>
          <w:sz w:val="28"/>
          <w:szCs w:val="28"/>
        </w:rPr>
        <w:t xml:space="preserve"> [9</w:t>
      </w:r>
      <w:r w:rsidR="00C53ACE">
        <w:rPr>
          <w:rFonts w:ascii="Times New Roman" w:hAnsi="Times New Roman"/>
          <w:sz w:val="28"/>
          <w:szCs w:val="28"/>
        </w:rPr>
        <w:t>8</w:t>
      </w:r>
      <w:r w:rsidR="004F2DB9" w:rsidRPr="006367F3">
        <w:rPr>
          <w:rFonts w:ascii="Times New Roman" w:hAnsi="Times New Roman"/>
          <w:sz w:val="28"/>
          <w:szCs w:val="28"/>
        </w:rPr>
        <w:t>]</w:t>
      </w:r>
      <w:r w:rsidRPr="006367F3">
        <w:rPr>
          <w:rFonts w:ascii="Times New Roman" w:hAnsi="Times New Roman"/>
          <w:sz w:val="28"/>
          <w:szCs w:val="28"/>
        </w:rPr>
        <w:t>.</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 xml:space="preserve">По мнению </w:t>
      </w:r>
      <w:r w:rsidRPr="006367F3">
        <w:rPr>
          <w:rFonts w:ascii="Times New Roman" w:hAnsi="Times New Roman"/>
          <w:sz w:val="28"/>
          <w:szCs w:val="28"/>
          <w:lang w:val="en-US"/>
        </w:rPr>
        <w:t>Yolanda</w:t>
      </w:r>
      <w:r w:rsidR="00AA45CD">
        <w:rPr>
          <w:rFonts w:ascii="Times New Roman" w:hAnsi="Times New Roman"/>
          <w:sz w:val="28"/>
          <w:szCs w:val="28"/>
        </w:rPr>
        <w:t> </w:t>
      </w:r>
      <w:r w:rsidRPr="006367F3">
        <w:rPr>
          <w:rFonts w:ascii="Times New Roman" w:hAnsi="Times New Roman"/>
          <w:sz w:val="28"/>
          <w:szCs w:val="28"/>
          <w:lang w:val="en-US"/>
        </w:rPr>
        <w:t>Ramirez</w:t>
      </w:r>
      <w:r w:rsidRPr="006367F3">
        <w:rPr>
          <w:rFonts w:ascii="Times New Roman" w:hAnsi="Times New Roman"/>
          <w:sz w:val="28"/>
          <w:szCs w:val="28"/>
        </w:rPr>
        <w:t xml:space="preserve">, </w:t>
      </w:r>
      <w:r w:rsidRPr="006367F3">
        <w:rPr>
          <w:rFonts w:ascii="Times New Roman" w:hAnsi="Times New Roman"/>
          <w:sz w:val="28"/>
          <w:szCs w:val="28"/>
          <w:lang w:val="en-US"/>
        </w:rPr>
        <w:t>Angel</w:t>
      </w:r>
      <w:r w:rsidR="00AA45CD">
        <w:rPr>
          <w:rFonts w:ascii="Times New Roman" w:hAnsi="Times New Roman"/>
          <w:sz w:val="28"/>
          <w:szCs w:val="28"/>
        </w:rPr>
        <w:t> </w:t>
      </w:r>
      <w:r w:rsidRPr="006367F3">
        <w:rPr>
          <w:rFonts w:ascii="Times New Roman" w:hAnsi="Times New Roman"/>
          <w:sz w:val="28"/>
          <w:szCs w:val="28"/>
          <w:lang w:val="en-US"/>
        </w:rPr>
        <w:t>Tejada</w:t>
      </w:r>
      <w:r w:rsidRPr="006367F3">
        <w:rPr>
          <w:rFonts w:ascii="Times New Roman" w:hAnsi="Times New Roman"/>
          <w:sz w:val="28"/>
          <w:szCs w:val="28"/>
        </w:rPr>
        <w:t>, необходимо заимствовать управленческие методы частных предприятий в систему образования: делегировани</w:t>
      </w:r>
      <w:r w:rsidR="009C42FD">
        <w:rPr>
          <w:rFonts w:ascii="Times New Roman" w:hAnsi="Times New Roman"/>
          <w:sz w:val="28"/>
          <w:szCs w:val="28"/>
        </w:rPr>
        <w:t>е</w:t>
      </w:r>
      <w:r w:rsidRPr="006367F3">
        <w:rPr>
          <w:rFonts w:ascii="Times New Roman" w:hAnsi="Times New Roman"/>
          <w:sz w:val="28"/>
          <w:szCs w:val="28"/>
        </w:rPr>
        <w:t>, децентрализаци</w:t>
      </w:r>
      <w:r w:rsidR="009C42FD">
        <w:rPr>
          <w:rFonts w:ascii="Times New Roman" w:hAnsi="Times New Roman"/>
          <w:sz w:val="28"/>
          <w:szCs w:val="28"/>
        </w:rPr>
        <w:t>я</w:t>
      </w:r>
      <w:r w:rsidRPr="006367F3">
        <w:rPr>
          <w:rFonts w:ascii="Times New Roman" w:hAnsi="Times New Roman"/>
          <w:sz w:val="28"/>
          <w:szCs w:val="28"/>
        </w:rPr>
        <w:t>, финансировани</w:t>
      </w:r>
      <w:r w:rsidR="009C42FD">
        <w:rPr>
          <w:rFonts w:ascii="Times New Roman" w:hAnsi="Times New Roman"/>
          <w:sz w:val="28"/>
          <w:szCs w:val="28"/>
        </w:rPr>
        <w:t>е</w:t>
      </w:r>
      <w:r w:rsidRPr="006367F3">
        <w:rPr>
          <w:rFonts w:ascii="Times New Roman" w:hAnsi="Times New Roman"/>
          <w:sz w:val="28"/>
          <w:szCs w:val="28"/>
        </w:rPr>
        <w:t xml:space="preserve"> на основе результатов и подотчетность в отношении того, в какой степени были достигнуты запланированные результаты, стратегическо</w:t>
      </w:r>
      <w:r w:rsidR="009C42FD">
        <w:rPr>
          <w:rFonts w:ascii="Times New Roman" w:hAnsi="Times New Roman"/>
          <w:sz w:val="28"/>
          <w:szCs w:val="28"/>
        </w:rPr>
        <w:t>е</w:t>
      </w:r>
      <w:r w:rsidRPr="006367F3">
        <w:rPr>
          <w:rFonts w:ascii="Times New Roman" w:hAnsi="Times New Roman"/>
          <w:sz w:val="28"/>
          <w:szCs w:val="28"/>
        </w:rPr>
        <w:t xml:space="preserve"> управлени</w:t>
      </w:r>
      <w:r w:rsidR="009C42FD">
        <w:rPr>
          <w:rFonts w:ascii="Times New Roman" w:hAnsi="Times New Roman"/>
          <w:sz w:val="28"/>
          <w:szCs w:val="28"/>
        </w:rPr>
        <w:t>е</w:t>
      </w:r>
      <w:r w:rsidRPr="006367F3">
        <w:rPr>
          <w:rFonts w:ascii="Times New Roman" w:hAnsi="Times New Roman"/>
          <w:sz w:val="28"/>
          <w:szCs w:val="28"/>
        </w:rPr>
        <w:t xml:space="preserve"> и планировани</w:t>
      </w:r>
      <w:r w:rsidR="009C42FD">
        <w:rPr>
          <w:rFonts w:ascii="Times New Roman" w:hAnsi="Times New Roman"/>
          <w:sz w:val="28"/>
          <w:szCs w:val="28"/>
        </w:rPr>
        <w:t>е</w:t>
      </w:r>
      <w:r w:rsidRPr="006367F3">
        <w:rPr>
          <w:rFonts w:ascii="Times New Roman" w:hAnsi="Times New Roman"/>
          <w:sz w:val="28"/>
          <w:szCs w:val="28"/>
        </w:rPr>
        <w:t>, приняти</w:t>
      </w:r>
      <w:r w:rsidR="009C42FD">
        <w:rPr>
          <w:rFonts w:ascii="Times New Roman" w:hAnsi="Times New Roman"/>
          <w:sz w:val="28"/>
          <w:szCs w:val="28"/>
        </w:rPr>
        <w:t>е</w:t>
      </w:r>
      <w:r w:rsidRPr="006367F3">
        <w:rPr>
          <w:rFonts w:ascii="Times New Roman" w:hAnsi="Times New Roman"/>
          <w:sz w:val="28"/>
          <w:szCs w:val="28"/>
        </w:rPr>
        <w:t xml:space="preserve"> контрактных </w:t>
      </w:r>
      <w:r w:rsidR="009C42FD">
        <w:rPr>
          <w:rFonts w:ascii="Times New Roman" w:hAnsi="Times New Roman"/>
          <w:sz w:val="28"/>
          <w:szCs w:val="28"/>
        </w:rPr>
        <w:t>отношений</w:t>
      </w:r>
      <w:r w:rsidRPr="006367F3">
        <w:rPr>
          <w:rFonts w:ascii="Times New Roman" w:hAnsi="Times New Roman"/>
          <w:sz w:val="28"/>
          <w:szCs w:val="28"/>
        </w:rPr>
        <w:t xml:space="preserve"> и укреплени</w:t>
      </w:r>
      <w:r w:rsidR="009C42FD">
        <w:rPr>
          <w:rFonts w:ascii="Times New Roman" w:hAnsi="Times New Roman"/>
          <w:sz w:val="28"/>
          <w:szCs w:val="28"/>
        </w:rPr>
        <w:t>е</w:t>
      </w:r>
      <w:r w:rsidRPr="006367F3">
        <w:rPr>
          <w:rFonts w:ascii="Times New Roman" w:hAnsi="Times New Roman"/>
          <w:sz w:val="28"/>
          <w:szCs w:val="28"/>
        </w:rPr>
        <w:t xml:space="preserve"> управленческой культуры</w:t>
      </w:r>
      <w:r w:rsidR="009C42FD">
        <w:rPr>
          <w:rFonts w:ascii="Times New Roman" w:hAnsi="Times New Roman"/>
          <w:sz w:val="28"/>
          <w:szCs w:val="28"/>
        </w:rPr>
        <w:t>, что</w:t>
      </w:r>
      <w:r w:rsidRPr="006367F3">
        <w:rPr>
          <w:rFonts w:ascii="Times New Roman" w:hAnsi="Times New Roman"/>
          <w:sz w:val="28"/>
          <w:szCs w:val="28"/>
        </w:rPr>
        <w:t xml:space="preserve"> положительно отр</w:t>
      </w:r>
      <w:r w:rsidR="009C42FD">
        <w:rPr>
          <w:rFonts w:ascii="Times New Roman" w:hAnsi="Times New Roman"/>
          <w:sz w:val="28"/>
          <w:szCs w:val="28"/>
        </w:rPr>
        <w:t>а</w:t>
      </w:r>
      <w:r w:rsidRPr="006367F3">
        <w:rPr>
          <w:rFonts w:ascii="Times New Roman" w:hAnsi="Times New Roman"/>
          <w:sz w:val="28"/>
          <w:szCs w:val="28"/>
        </w:rPr>
        <w:t>з</w:t>
      </w:r>
      <w:r w:rsidR="009C42FD">
        <w:rPr>
          <w:rFonts w:ascii="Times New Roman" w:hAnsi="Times New Roman"/>
          <w:sz w:val="28"/>
          <w:szCs w:val="28"/>
        </w:rPr>
        <w:t>и</w:t>
      </w:r>
      <w:r w:rsidRPr="006367F3">
        <w:rPr>
          <w:rFonts w:ascii="Times New Roman" w:hAnsi="Times New Roman"/>
          <w:sz w:val="28"/>
          <w:szCs w:val="28"/>
        </w:rPr>
        <w:t>тся на развитии подрастающего поколения [6</w:t>
      </w:r>
      <w:r w:rsidR="00C53ACE">
        <w:rPr>
          <w:rFonts w:ascii="Times New Roman" w:hAnsi="Times New Roman"/>
          <w:sz w:val="28"/>
          <w:szCs w:val="28"/>
        </w:rPr>
        <w:t>8</w:t>
      </w:r>
      <w:r w:rsidRPr="006367F3">
        <w:rPr>
          <w:rFonts w:ascii="Times New Roman" w:hAnsi="Times New Roman"/>
          <w:sz w:val="28"/>
          <w:szCs w:val="28"/>
        </w:rPr>
        <w:t xml:space="preserve">, </w:t>
      </w:r>
      <w:r w:rsidR="007C3633">
        <w:rPr>
          <w:rFonts w:ascii="Times New Roman" w:hAnsi="Times New Roman"/>
          <w:sz w:val="28"/>
          <w:szCs w:val="28"/>
        </w:rPr>
        <w:t>р</w:t>
      </w:r>
      <w:r w:rsidRPr="006367F3">
        <w:rPr>
          <w:rFonts w:ascii="Times New Roman" w:hAnsi="Times New Roman"/>
          <w:sz w:val="28"/>
          <w:szCs w:val="28"/>
        </w:rPr>
        <w:t>.</w:t>
      </w:r>
      <w:r w:rsidR="004817F5">
        <w:rPr>
          <w:rFonts w:ascii="Times New Roman" w:hAnsi="Times New Roman"/>
          <w:sz w:val="28"/>
          <w:szCs w:val="28"/>
        </w:rPr>
        <w:t xml:space="preserve"> </w:t>
      </w:r>
      <w:r w:rsidRPr="006367F3">
        <w:rPr>
          <w:rFonts w:ascii="Times New Roman" w:hAnsi="Times New Roman"/>
          <w:sz w:val="28"/>
          <w:szCs w:val="28"/>
        </w:rPr>
        <w:t>29].</w:t>
      </w:r>
    </w:p>
    <w:p w:rsidR="000C7340" w:rsidRPr="006367F3" w:rsidRDefault="000C7340"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Как отмечает Д.</w:t>
      </w:r>
      <w:r w:rsidR="00AA45CD">
        <w:rPr>
          <w:rFonts w:ascii="Times New Roman" w:hAnsi="Times New Roman"/>
          <w:sz w:val="28"/>
          <w:szCs w:val="28"/>
        </w:rPr>
        <w:t> </w:t>
      </w:r>
      <w:r w:rsidRPr="006367F3">
        <w:rPr>
          <w:rFonts w:ascii="Times New Roman" w:hAnsi="Times New Roman"/>
          <w:sz w:val="28"/>
          <w:szCs w:val="28"/>
        </w:rPr>
        <w:t>Саймон, что в данный момент жизненно необходимым является признание индивидуальной и коллективной ценности сотрудников в успехе любой компании. Руководители, которые продолжают игнорировать влияние персонала и корпоративной культуры на работу их предприятия, рискуют очень многим [9</w:t>
      </w:r>
      <w:r w:rsidR="00C53ACE">
        <w:rPr>
          <w:rFonts w:ascii="Times New Roman" w:hAnsi="Times New Roman"/>
          <w:sz w:val="28"/>
          <w:szCs w:val="28"/>
        </w:rPr>
        <w:t>9</w:t>
      </w:r>
      <w:r w:rsidRPr="006367F3">
        <w:rPr>
          <w:rFonts w:ascii="Times New Roman" w:hAnsi="Times New Roman"/>
          <w:sz w:val="28"/>
          <w:szCs w:val="28"/>
        </w:rPr>
        <w:t>].</w:t>
      </w:r>
    </w:p>
    <w:p w:rsidR="000C7340" w:rsidRPr="006367F3" w:rsidRDefault="000C7340" w:rsidP="008A16C6">
      <w:pPr>
        <w:widowControl w:val="0"/>
        <w:spacing w:after="0" w:line="240" w:lineRule="auto"/>
        <w:ind w:firstLine="709"/>
        <w:jc w:val="both"/>
        <w:rPr>
          <w:rFonts w:ascii="Times New Roman" w:hAnsi="Times New Roman"/>
          <w:b/>
          <w:sz w:val="28"/>
          <w:szCs w:val="28"/>
        </w:rPr>
      </w:pPr>
      <w:r w:rsidRPr="006367F3">
        <w:rPr>
          <w:rFonts w:ascii="Times New Roman" w:hAnsi="Times New Roman"/>
          <w:sz w:val="28"/>
          <w:szCs w:val="28"/>
        </w:rPr>
        <w:t>Р.И.</w:t>
      </w:r>
      <w:r w:rsidR="00AA45CD">
        <w:rPr>
          <w:rFonts w:ascii="Times New Roman" w:hAnsi="Times New Roman"/>
          <w:sz w:val="28"/>
          <w:szCs w:val="28"/>
        </w:rPr>
        <w:t> </w:t>
      </w:r>
      <w:r w:rsidRPr="006367F3">
        <w:rPr>
          <w:rFonts w:ascii="Times New Roman" w:hAnsi="Times New Roman"/>
          <w:sz w:val="28"/>
          <w:szCs w:val="28"/>
        </w:rPr>
        <w:t>Трикер указывает, что в современном обществе важнейшим элементом являются корпоративные организации, которые удовлетворяют нужды рынка, обеспечивают занятость и создают богатства. От деятельности таких предприятий зависит каждый – как потребитель, работник, поставщик, инвестор, так и общество в целом [</w:t>
      </w:r>
      <w:r w:rsidR="00C53ACE">
        <w:rPr>
          <w:rFonts w:ascii="Times New Roman" w:hAnsi="Times New Roman"/>
          <w:sz w:val="28"/>
          <w:szCs w:val="28"/>
        </w:rPr>
        <w:t>100</w:t>
      </w:r>
      <w:r w:rsidRPr="006367F3">
        <w:rPr>
          <w:rFonts w:ascii="Times New Roman" w:hAnsi="Times New Roman"/>
          <w:sz w:val="28"/>
          <w:szCs w:val="28"/>
        </w:rPr>
        <w:t>].</w:t>
      </w:r>
    </w:p>
    <w:p w:rsidR="000C7340" w:rsidRPr="00C64DE5" w:rsidRDefault="000C7340"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По мнению А.Т.</w:t>
      </w:r>
      <w:r w:rsidR="00AA45CD">
        <w:rPr>
          <w:rFonts w:ascii="Times New Roman" w:hAnsi="Times New Roman"/>
          <w:sz w:val="28"/>
          <w:szCs w:val="28"/>
        </w:rPr>
        <w:t> </w:t>
      </w:r>
      <w:r w:rsidRPr="006367F3">
        <w:rPr>
          <w:rFonts w:ascii="Times New Roman" w:hAnsi="Times New Roman"/>
          <w:sz w:val="28"/>
          <w:szCs w:val="28"/>
        </w:rPr>
        <w:t>Рустемовой эффективность корпоративного управления – фактор более важный, чем показатели текущей деятельности отдельных компаний [</w:t>
      </w:r>
      <w:r w:rsidR="003C3F61" w:rsidRPr="006367F3">
        <w:rPr>
          <w:rFonts w:ascii="Times New Roman" w:hAnsi="Times New Roman"/>
          <w:sz w:val="28"/>
          <w:szCs w:val="28"/>
        </w:rPr>
        <w:t>10</w:t>
      </w:r>
      <w:r w:rsidR="00C53ACE">
        <w:rPr>
          <w:rFonts w:ascii="Times New Roman" w:hAnsi="Times New Roman"/>
          <w:sz w:val="28"/>
          <w:szCs w:val="28"/>
        </w:rPr>
        <w:t>1</w:t>
      </w:r>
      <w:r w:rsidRPr="006367F3">
        <w:rPr>
          <w:rFonts w:ascii="Times New Roman" w:hAnsi="Times New Roman"/>
          <w:sz w:val="28"/>
          <w:szCs w:val="28"/>
        </w:rPr>
        <w:t>].</w:t>
      </w:r>
    </w:p>
    <w:p w:rsidR="000C7340" w:rsidRPr="00C64DE5" w:rsidRDefault="000C7340" w:rsidP="008A16C6">
      <w:pPr>
        <w:widowControl w:val="0"/>
        <w:spacing w:after="0" w:line="240" w:lineRule="auto"/>
        <w:ind w:firstLine="709"/>
        <w:jc w:val="both"/>
        <w:rPr>
          <w:rFonts w:ascii="Times New Roman" w:hAnsi="Times New Roman"/>
          <w:color w:val="000000"/>
          <w:sz w:val="28"/>
          <w:szCs w:val="28"/>
        </w:rPr>
      </w:pPr>
      <w:r w:rsidRPr="00C64DE5">
        <w:rPr>
          <w:rFonts w:ascii="Times New Roman" w:hAnsi="Times New Roman"/>
          <w:sz w:val="28"/>
          <w:szCs w:val="28"/>
        </w:rPr>
        <w:t xml:space="preserve">В условиях экономических изменений школы, как и предприятия, производящие товары или услуги, сталкиваются с множеством проблем. Источниками повышенной сложности управления являются высокая степень неопределенности рыночной ситуации, ужесточение конкуренции и т.д. В таких условиях образовательное учреждение не может ограничиваться только текущим планированием и оперативным управлением своей деятельностью. Развитие на долгосрочную перспективу зависит от способности организации образования своевременно предвидеть изменения на рынке. </w:t>
      </w:r>
      <w:r w:rsidRPr="00C64DE5">
        <w:rPr>
          <w:rFonts w:ascii="Times New Roman" w:hAnsi="Times New Roman"/>
          <w:color w:val="000000"/>
          <w:sz w:val="28"/>
          <w:szCs w:val="28"/>
        </w:rPr>
        <w:t>А.Н.</w:t>
      </w:r>
      <w:r w:rsidR="00AA45CD">
        <w:rPr>
          <w:rFonts w:ascii="Times New Roman" w:hAnsi="Times New Roman"/>
          <w:color w:val="000000"/>
          <w:sz w:val="28"/>
          <w:szCs w:val="28"/>
        </w:rPr>
        <w:t> </w:t>
      </w:r>
      <w:r w:rsidRPr="00C64DE5">
        <w:rPr>
          <w:rFonts w:ascii="Times New Roman" w:hAnsi="Times New Roman"/>
          <w:color w:val="000000"/>
          <w:sz w:val="28"/>
          <w:szCs w:val="28"/>
        </w:rPr>
        <w:t xml:space="preserve">Асаул и др. </w:t>
      </w:r>
      <w:r w:rsidRPr="006367F3">
        <w:rPr>
          <w:rFonts w:ascii="Times New Roman" w:hAnsi="Times New Roman"/>
          <w:color w:val="000000"/>
          <w:sz w:val="28"/>
          <w:szCs w:val="28"/>
        </w:rPr>
        <w:t>отмечают, что разработка специфических стратегий направленных на помощь организации в достижении поставленных долгосрочных целей и есть стратегическое планирование, представляющее собой набор действий и решений руководства [</w:t>
      </w:r>
      <w:r w:rsidR="003C3F61" w:rsidRPr="006367F3">
        <w:rPr>
          <w:rFonts w:ascii="Times New Roman" w:hAnsi="Times New Roman"/>
          <w:color w:val="000000"/>
          <w:sz w:val="28"/>
          <w:szCs w:val="28"/>
        </w:rPr>
        <w:t>10</w:t>
      </w:r>
      <w:r w:rsidR="001F756C">
        <w:rPr>
          <w:rFonts w:ascii="Times New Roman" w:hAnsi="Times New Roman"/>
          <w:color w:val="000000"/>
          <w:sz w:val="28"/>
          <w:szCs w:val="28"/>
        </w:rPr>
        <w:t>2</w:t>
      </w:r>
      <w:r w:rsidRPr="006367F3">
        <w:rPr>
          <w:rFonts w:ascii="Times New Roman" w:hAnsi="Times New Roman"/>
          <w:color w:val="000000"/>
          <w:sz w:val="28"/>
          <w:szCs w:val="28"/>
        </w:rPr>
        <w:t>].</w:t>
      </w:r>
      <w:r w:rsidRPr="00C64DE5">
        <w:rPr>
          <w:rFonts w:ascii="Times New Roman" w:hAnsi="Times New Roman"/>
          <w:color w:val="000000"/>
          <w:sz w:val="28"/>
          <w:szCs w:val="28"/>
        </w:rPr>
        <w:t xml:space="preserve"> Надлежащее стратегическое планирование будет </w:t>
      </w:r>
      <w:r w:rsidRPr="00C64DE5">
        <w:rPr>
          <w:rFonts w:ascii="Times New Roman" w:hAnsi="Times New Roman"/>
          <w:color w:val="000000"/>
          <w:sz w:val="28"/>
          <w:szCs w:val="28"/>
        </w:rPr>
        <w:lastRenderedPageBreak/>
        <w:t xml:space="preserve">оказывать содействие развитию образовательного учреждения и росту качества знаний. </w:t>
      </w:r>
    </w:p>
    <w:p w:rsidR="000C7340" w:rsidRPr="001F756C" w:rsidRDefault="000C7340"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Итак, </w:t>
      </w:r>
      <w:r w:rsidRPr="001F756C">
        <w:rPr>
          <w:rFonts w:ascii="Times New Roman" w:hAnsi="Times New Roman"/>
          <w:sz w:val="28"/>
          <w:szCs w:val="28"/>
        </w:rPr>
        <w:t>совершенствование менеджмента системы образования в современный период предполагает внедрение принципов корпоративного управления. Создание новой интегрированной теории корпоративного управления возможно, отобрав наиболее значимые постулаты из известных концепций управления и обеспечив тем самым преемственность науки корпоративного управления с классической общей теорией управления.</w:t>
      </w:r>
    </w:p>
    <w:p w:rsidR="000C7340" w:rsidRPr="00C64DE5" w:rsidRDefault="000C7340" w:rsidP="008A16C6">
      <w:pPr>
        <w:widowControl w:val="0"/>
        <w:spacing w:after="0" w:line="240" w:lineRule="auto"/>
        <w:ind w:firstLine="709"/>
        <w:jc w:val="both"/>
        <w:rPr>
          <w:rFonts w:ascii="Times New Roman" w:hAnsi="Times New Roman"/>
          <w:sz w:val="28"/>
          <w:szCs w:val="28"/>
        </w:rPr>
      </w:pPr>
      <w:r w:rsidRPr="001F756C">
        <w:rPr>
          <w:rFonts w:ascii="Times New Roman" w:hAnsi="Times New Roman"/>
          <w:sz w:val="28"/>
          <w:szCs w:val="28"/>
        </w:rPr>
        <w:t>В рамках нашего исследования мы посчитали необходимым рассмотреть более подробно понятия «корпорация» и «корпоративное управление». Анализ литературы показывает, что нет единого подхода к определению данных понятий, существуют различные, иногда противоречивые мнения.</w:t>
      </w:r>
    </w:p>
    <w:p w:rsidR="000C7340" w:rsidRPr="006367F3" w:rsidRDefault="000C7340" w:rsidP="008A16C6">
      <w:pPr>
        <w:widowControl w:val="0"/>
        <w:spacing w:after="0" w:line="240" w:lineRule="auto"/>
        <w:ind w:firstLine="709"/>
        <w:jc w:val="both"/>
        <w:rPr>
          <w:rFonts w:ascii="Times New Roman" w:hAnsi="Times New Roman"/>
          <w:b/>
          <w:sz w:val="28"/>
          <w:szCs w:val="28"/>
        </w:rPr>
      </w:pPr>
      <w:r w:rsidRPr="00C64DE5">
        <w:rPr>
          <w:rFonts w:ascii="Times New Roman" w:hAnsi="Times New Roman"/>
          <w:color w:val="000000"/>
          <w:sz w:val="28"/>
          <w:szCs w:val="28"/>
        </w:rPr>
        <w:t xml:space="preserve">Смысловым ядром понятия «корпорация» является corpus – единое целое, тело. </w:t>
      </w:r>
      <w:r w:rsidRPr="00C64DE5">
        <w:rPr>
          <w:rFonts w:ascii="Times New Roman" w:hAnsi="Times New Roman"/>
          <w:sz w:val="28"/>
          <w:szCs w:val="28"/>
        </w:rPr>
        <w:t xml:space="preserve">Корпорация (латинское corporatio – объединение) – совокупность лиц, объединяющихся для достижения общих целей, осуществления совместной </w:t>
      </w:r>
      <w:r w:rsidRPr="006367F3">
        <w:rPr>
          <w:rFonts w:ascii="Times New Roman" w:hAnsi="Times New Roman"/>
          <w:sz w:val="28"/>
          <w:szCs w:val="28"/>
        </w:rPr>
        <w:t>деятельности [10</w:t>
      </w:r>
      <w:r w:rsidR="001F756C">
        <w:rPr>
          <w:rFonts w:ascii="Times New Roman" w:hAnsi="Times New Roman"/>
          <w:sz w:val="28"/>
          <w:szCs w:val="28"/>
        </w:rPr>
        <w:t>3</w:t>
      </w:r>
      <w:r w:rsidRPr="006367F3">
        <w:rPr>
          <w:rFonts w:ascii="Times New Roman" w:hAnsi="Times New Roman"/>
          <w:sz w:val="28"/>
          <w:szCs w:val="28"/>
        </w:rPr>
        <w:t>].</w:t>
      </w:r>
    </w:p>
    <w:p w:rsidR="005A6A1F" w:rsidRDefault="005A6A1F" w:rsidP="008A16C6">
      <w:pPr>
        <w:widowControl w:val="0"/>
        <w:shd w:val="clear" w:color="auto" w:fill="FFFFFF"/>
        <w:spacing w:after="0" w:line="240" w:lineRule="auto"/>
        <w:ind w:firstLine="709"/>
        <w:jc w:val="both"/>
        <w:rPr>
          <w:rFonts w:ascii="Times New Roman" w:hAnsi="Times New Roman"/>
          <w:color w:val="000000"/>
          <w:sz w:val="28"/>
          <w:szCs w:val="28"/>
        </w:rPr>
      </w:pPr>
      <w:r w:rsidRPr="006367F3">
        <w:rPr>
          <w:rFonts w:ascii="Times New Roman" w:hAnsi="Times New Roman"/>
          <w:color w:val="000000"/>
          <w:sz w:val="28"/>
          <w:szCs w:val="28"/>
        </w:rPr>
        <w:t>В период средневекового римского права различались корпорации таких типов, как universitas personarum, universitas bonorum, collegia personalia, collegia realia. Цеховые организации средневековых ремесленников уже в то время являлись корпоративными объединениями и имели разработанный ими кодекс поведения и профессиональной чести, ответственности и обязательств. В данных кодексах были представлены требования к мастеру и квалификации работника. Также корпорациями особого рода в этот период были университеты, существовавшие как город в городе. Член</w:t>
      </w:r>
      <w:r w:rsidRPr="00C64DE5">
        <w:rPr>
          <w:rFonts w:ascii="Times New Roman" w:hAnsi="Times New Roman"/>
          <w:color w:val="000000"/>
          <w:sz w:val="28"/>
          <w:szCs w:val="28"/>
        </w:rPr>
        <w:t xml:space="preserve"> корпорации подлежал суду и наказанию только со стороны самой корпорации: провинившегося студента мог наказать только университет, а не городские власти [</w:t>
      </w:r>
      <w:r w:rsidR="001F756C">
        <w:rPr>
          <w:rFonts w:ascii="Times New Roman" w:hAnsi="Times New Roman"/>
          <w:color w:val="000000"/>
          <w:sz w:val="28"/>
          <w:szCs w:val="28"/>
        </w:rPr>
        <w:t xml:space="preserve">60, </w:t>
      </w:r>
      <w:r w:rsidR="001F756C" w:rsidRPr="007C3633">
        <w:rPr>
          <w:rFonts w:ascii="Times New Roman" w:hAnsi="Times New Roman"/>
          <w:sz w:val="28"/>
          <w:szCs w:val="28"/>
        </w:rPr>
        <w:t>с.</w:t>
      </w:r>
      <w:r w:rsidR="00AA45CD">
        <w:rPr>
          <w:rFonts w:ascii="Times New Roman" w:hAnsi="Times New Roman"/>
          <w:sz w:val="28"/>
          <w:szCs w:val="28"/>
        </w:rPr>
        <w:t> </w:t>
      </w:r>
      <w:r w:rsidR="001F756C" w:rsidRPr="007C3633">
        <w:rPr>
          <w:rFonts w:ascii="Times New Roman" w:hAnsi="Times New Roman"/>
          <w:sz w:val="28"/>
          <w:szCs w:val="28"/>
        </w:rPr>
        <w:t>25</w:t>
      </w:r>
      <w:r w:rsidRPr="007C3633">
        <w:rPr>
          <w:rFonts w:ascii="Times New Roman" w:hAnsi="Times New Roman"/>
          <w:sz w:val="28"/>
          <w:szCs w:val="28"/>
        </w:rPr>
        <w:t>].</w:t>
      </w:r>
    </w:p>
    <w:p w:rsidR="00E20B63" w:rsidRPr="00C64DE5" w:rsidRDefault="00E20B63" w:rsidP="008A16C6">
      <w:pPr>
        <w:widowControl w:val="0"/>
        <w:shd w:val="clear" w:color="auto" w:fill="FFFFFF"/>
        <w:spacing w:after="0" w:line="240" w:lineRule="auto"/>
        <w:ind w:firstLine="709"/>
        <w:jc w:val="both"/>
        <w:rPr>
          <w:rFonts w:ascii="Times New Roman" w:hAnsi="Times New Roman"/>
          <w:sz w:val="28"/>
          <w:szCs w:val="28"/>
        </w:rPr>
      </w:pPr>
      <w:r w:rsidRPr="00C64DE5">
        <w:rPr>
          <w:rFonts w:ascii="Times New Roman" w:hAnsi="Times New Roman"/>
          <w:sz w:val="28"/>
          <w:szCs w:val="28"/>
        </w:rPr>
        <w:t>Рассмотрим некоторые определения понятия «корпорация», которые отражены в таблице 4.</w:t>
      </w:r>
    </w:p>
    <w:p w:rsidR="00E20B63" w:rsidRPr="00C64DE5" w:rsidRDefault="00E20B63" w:rsidP="008A16C6">
      <w:pPr>
        <w:widowControl w:val="0"/>
        <w:shd w:val="clear" w:color="auto" w:fill="FFFFFF"/>
        <w:spacing w:after="0" w:line="240" w:lineRule="auto"/>
        <w:ind w:firstLine="709"/>
        <w:jc w:val="both"/>
        <w:rPr>
          <w:rFonts w:ascii="Times New Roman" w:hAnsi="Times New Roman"/>
          <w:sz w:val="28"/>
          <w:szCs w:val="28"/>
        </w:rPr>
      </w:pPr>
    </w:p>
    <w:p w:rsidR="00E20B63" w:rsidRPr="00C64DE5" w:rsidRDefault="00E20B63" w:rsidP="002D0077">
      <w:pPr>
        <w:widowControl w:val="0"/>
        <w:shd w:val="clear" w:color="auto" w:fill="FFFFFF"/>
        <w:spacing w:after="0" w:line="240" w:lineRule="auto"/>
        <w:jc w:val="both"/>
        <w:rPr>
          <w:rFonts w:ascii="Times New Roman" w:hAnsi="Times New Roman"/>
          <w:color w:val="000000"/>
          <w:sz w:val="28"/>
          <w:szCs w:val="28"/>
        </w:rPr>
      </w:pPr>
      <w:r w:rsidRPr="00805CC3">
        <w:rPr>
          <w:rFonts w:ascii="Times New Roman" w:hAnsi="Times New Roman"/>
          <w:sz w:val="28"/>
          <w:szCs w:val="28"/>
        </w:rPr>
        <w:t xml:space="preserve">Таблица </w:t>
      </w:r>
      <w:r w:rsidRPr="00805CC3">
        <w:rPr>
          <w:rFonts w:ascii="Times New Roman" w:hAnsi="Times New Roman"/>
          <w:sz w:val="28"/>
          <w:szCs w:val="28"/>
          <w:lang w:val="en-US"/>
        </w:rPr>
        <w:t>4</w:t>
      </w:r>
      <w:r w:rsidRPr="00805CC3">
        <w:rPr>
          <w:rFonts w:ascii="Times New Roman" w:hAnsi="Times New Roman"/>
          <w:sz w:val="28"/>
          <w:szCs w:val="28"/>
        </w:rPr>
        <w:t xml:space="preserve"> – Определения понятия «корпорация»</w:t>
      </w:r>
    </w:p>
    <w:p w:rsidR="00E20B63" w:rsidRPr="008A16C6" w:rsidRDefault="00E20B63" w:rsidP="00317EE0">
      <w:pPr>
        <w:widowControl w:val="0"/>
        <w:spacing w:after="0" w:line="240" w:lineRule="auto"/>
        <w:ind w:firstLine="454"/>
        <w:jc w:val="both"/>
        <w:rPr>
          <w:rFonts w:ascii="Times New Roman" w:hAnsi="Times New Roman"/>
          <w:sz w:val="16"/>
          <w:szCs w:val="16"/>
          <w:shd w:val="clear" w:color="auto" w:fill="FFFFFF"/>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19"/>
        <w:gridCol w:w="4820"/>
      </w:tblGrid>
      <w:tr w:rsidR="00E20B63" w:rsidRPr="00B85A0F" w:rsidTr="00114EFD">
        <w:trPr>
          <w:trHeight w:val="233"/>
        </w:trPr>
        <w:tc>
          <w:tcPr>
            <w:tcW w:w="4819" w:type="dxa"/>
            <w:vAlign w:val="center"/>
          </w:tcPr>
          <w:p w:rsidR="00E20B63" w:rsidRPr="00B85A0F" w:rsidRDefault="00E20B63" w:rsidP="008A16C6">
            <w:pPr>
              <w:widowControl w:val="0"/>
              <w:tabs>
                <w:tab w:val="right" w:pos="4569"/>
              </w:tabs>
              <w:spacing w:after="0" w:line="240" w:lineRule="auto"/>
              <w:jc w:val="center"/>
              <w:rPr>
                <w:rFonts w:ascii="Times New Roman" w:hAnsi="Times New Roman"/>
                <w:sz w:val="24"/>
                <w:szCs w:val="24"/>
              </w:rPr>
            </w:pPr>
            <w:r w:rsidRPr="00B85A0F">
              <w:rPr>
                <w:rFonts w:ascii="Times New Roman" w:hAnsi="Times New Roman"/>
                <w:sz w:val="24"/>
                <w:szCs w:val="24"/>
              </w:rPr>
              <w:t>Авторы определения «корпорация»</w:t>
            </w:r>
          </w:p>
        </w:tc>
        <w:tc>
          <w:tcPr>
            <w:tcW w:w="4820" w:type="dxa"/>
            <w:vAlign w:val="center"/>
          </w:tcPr>
          <w:p w:rsidR="00E20B63" w:rsidRPr="00B85A0F" w:rsidRDefault="00E20B63" w:rsidP="008A16C6">
            <w:pPr>
              <w:widowControl w:val="0"/>
              <w:spacing w:after="0" w:line="240" w:lineRule="auto"/>
              <w:jc w:val="center"/>
              <w:rPr>
                <w:rFonts w:ascii="Times New Roman" w:hAnsi="Times New Roman"/>
                <w:sz w:val="24"/>
                <w:szCs w:val="24"/>
              </w:rPr>
            </w:pPr>
            <w:r w:rsidRPr="00B85A0F">
              <w:rPr>
                <w:rFonts w:ascii="Times New Roman" w:hAnsi="Times New Roman"/>
                <w:sz w:val="24"/>
                <w:szCs w:val="24"/>
              </w:rPr>
              <w:t>Определения</w:t>
            </w:r>
          </w:p>
        </w:tc>
      </w:tr>
      <w:tr w:rsidR="00AA45CD" w:rsidRPr="00B85A0F" w:rsidTr="00114EFD">
        <w:trPr>
          <w:trHeight w:val="233"/>
        </w:trPr>
        <w:tc>
          <w:tcPr>
            <w:tcW w:w="4819" w:type="dxa"/>
            <w:vAlign w:val="center"/>
          </w:tcPr>
          <w:p w:rsidR="00AA45CD" w:rsidRPr="00B85A0F" w:rsidRDefault="00AA45CD" w:rsidP="008A16C6">
            <w:pPr>
              <w:widowControl w:val="0"/>
              <w:tabs>
                <w:tab w:val="right" w:pos="4569"/>
              </w:tabs>
              <w:spacing w:after="0" w:line="240" w:lineRule="auto"/>
              <w:jc w:val="center"/>
              <w:rPr>
                <w:rFonts w:ascii="Times New Roman" w:hAnsi="Times New Roman"/>
                <w:sz w:val="24"/>
                <w:szCs w:val="24"/>
              </w:rPr>
            </w:pPr>
            <w:r>
              <w:rPr>
                <w:rFonts w:ascii="Times New Roman" w:hAnsi="Times New Roman"/>
                <w:sz w:val="24"/>
                <w:szCs w:val="24"/>
              </w:rPr>
              <w:t>1</w:t>
            </w:r>
          </w:p>
        </w:tc>
        <w:tc>
          <w:tcPr>
            <w:tcW w:w="4820" w:type="dxa"/>
            <w:vAlign w:val="center"/>
          </w:tcPr>
          <w:p w:rsidR="00AA45CD" w:rsidRPr="00B85A0F" w:rsidRDefault="00AA45CD" w:rsidP="008A16C6">
            <w:pPr>
              <w:widowControl w:val="0"/>
              <w:spacing w:after="0" w:line="240" w:lineRule="auto"/>
              <w:jc w:val="center"/>
              <w:rPr>
                <w:rFonts w:ascii="Times New Roman" w:hAnsi="Times New Roman"/>
                <w:sz w:val="24"/>
                <w:szCs w:val="24"/>
              </w:rPr>
            </w:pPr>
            <w:r>
              <w:rPr>
                <w:rFonts w:ascii="Times New Roman" w:hAnsi="Times New Roman"/>
                <w:sz w:val="24"/>
                <w:szCs w:val="24"/>
              </w:rPr>
              <w:t>2</w:t>
            </w:r>
          </w:p>
        </w:tc>
      </w:tr>
      <w:tr w:rsidR="00E20B63" w:rsidRPr="00B85A0F" w:rsidTr="00114EFD">
        <w:tc>
          <w:tcPr>
            <w:tcW w:w="4819" w:type="dxa"/>
            <w:tcBorders>
              <w:bottom w:val="single" w:sz="4" w:space="0" w:color="auto"/>
            </w:tcBorders>
          </w:tcPr>
          <w:p w:rsidR="008A16C6" w:rsidRDefault="00E20B63" w:rsidP="008A16C6">
            <w:pPr>
              <w:widowControl w:val="0"/>
              <w:spacing w:after="0" w:line="240" w:lineRule="auto"/>
              <w:jc w:val="both"/>
              <w:rPr>
                <w:rFonts w:ascii="Times New Roman" w:hAnsi="Times New Roman"/>
                <w:sz w:val="24"/>
                <w:szCs w:val="24"/>
                <w:shd w:val="clear" w:color="auto" w:fill="FFFFFF"/>
              </w:rPr>
            </w:pPr>
            <w:r w:rsidRPr="006367F3">
              <w:rPr>
                <w:rFonts w:ascii="Times New Roman" w:hAnsi="Times New Roman"/>
                <w:sz w:val="24"/>
                <w:szCs w:val="24"/>
                <w:shd w:val="clear" w:color="auto" w:fill="FFFFFF"/>
              </w:rPr>
              <w:t xml:space="preserve">Словарь русского языка </w:t>
            </w:r>
          </w:p>
          <w:p w:rsidR="00E20B63" w:rsidRPr="006367F3" w:rsidRDefault="00E20B63" w:rsidP="008A16C6">
            <w:pPr>
              <w:widowControl w:val="0"/>
              <w:spacing w:after="0" w:line="240" w:lineRule="auto"/>
              <w:jc w:val="both"/>
              <w:rPr>
                <w:rFonts w:ascii="Times New Roman" w:hAnsi="Times New Roman"/>
                <w:sz w:val="24"/>
                <w:szCs w:val="24"/>
                <w:shd w:val="clear" w:color="auto" w:fill="FFFFFF"/>
              </w:rPr>
            </w:pPr>
            <w:r w:rsidRPr="006367F3">
              <w:rPr>
                <w:rFonts w:ascii="Times New Roman" w:hAnsi="Times New Roman"/>
                <w:sz w:val="24"/>
                <w:szCs w:val="24"/>
                <w:shd w:val="clear" w:color="auto" w:fill="FFFFFF"/>
              </w:rPr>
              <w:t>С.И.</w:t>
            </w:r>
            <w:r w:rsidR="00AA45CD">
              <w:rPr>
                <w:rFonts w:ascii="Times New Roman" w:hAnsi="Times New Roman"/>
                <w:sz w:val="24"/>
                <w:szCs w:val="24"/>
                <w:shd w:val="clear" w:color="auto" w:fill="FFFFFF"/>
              </w:rPr>
              <w:t> </w:t>
            </w:r>
            <w:r w:rsidRPr="006367F3">
              <w:rPr>
                <w:rFonts w:ascii="Times New Roman" w:hAnsi="Times New Roman"/>
                <w:sz w:val="24"/>
                <w:szCs w:val="24"/>
                <w:shd w:val="clear" w:color="auto" w:fill="FFFFFF"/>
              </w:rPr>
              <w:t>Ожегова</w:t>
            </w:r>
            <w:r w:rsidR="008A16C6">
              <w:rPr>
                <w:rFonts w:ascii="Times New Roman" w:hAnsi="Times New Roman"/>
                <w:sz w:val="24"/>
                <w:szCs w:val="24"/>
                <w:shd w:val="clear" w:color="auto" w:fill="FFFFFF"/>
              </w:rPr>
              <w:t>, с. 298</w:t>
            </w:r>
          </w:p>
        </w:tc>
        <w:tc>
          <w:tcPr>
            <w:tcW w:w="4820" w:type="dxa"/>
            <w:tcBorders>
              <w:bottom w:val="single" w:sz="4" w:space="0" w:color="auto"/>
            </w:tcBorders>
          </w:tcPr>
          <w:p w:rsidR="00E20B63" w:rsidRPr="00B85A0F" w:rsidRDefault="00AA45CD" w:rsidP="005819E5">
            <w:pPr>
              <w:widowControl w:val="0"/>
              <w:spacing w:after="0" w:line="240" w:lineRule="auto"/>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 </w:t>
            </w:r>
            <w:r w:rsidR="00E20B63" w:rsidRPr="00B85A0F">
              <w:rPr>
                <w:rFonts w:ascii="Times New Roman" w:hAnsi="Times New Roman"/>
                <w:sz w:val="24"/>
                <w:szCs w:val="24"/>
                <w:shd w:val="clear" w:color="auto" w:fill="FFFFFF"/>
              </w:rPr>
              <w:t>это объединенная группа, круг лиц о</w:t>
            </w:r>
            <w:r>
              <w:rPr>
                <w:rFonts w:ascii="Times New Roman" w:hAnsi="Times New Roman"/>
                <w:sz w:val="24"/>
                <w:szCs w:val="24"/>
                <w:shd w:val="clear" w:color="auto" w:fill="FFFFFF"/>
              </w:rPr>
              <w:t>дной профессии, одного сословия</w:t>
            </w:r>
          </w:p>
        </w:tc>
      </w:tr>
      <w:tr w:rsidR="00E20B63" w:rsidRPr="00B85A0F" w:rsidTr="00114EFD">
        <w:tc>
          <w:tcPr>
            <w:tcW w:w="4819" w:type="dxa"/>
            <w:tcBorders>
              <w:bottom w:val="single" w:sz="4" w:space="0" w:color="auto"/>
            </w:tcBorders>
          </w:tcPr>
          <w:p w:rsidR="008A16C6" w:rsidRDefault="00E20B63" w:rsidP="008A16C6">
            <w:pPr>
              <w:widowControl w:val="0"/>
              <w:spacing w:after="0" w:line="240" w:lineRule="auto"/>
              <w:rPr>
                <w:rFonts w:ascii="Times New Roman" w:hAnsi="Times New Roman"/>
                <w:sz w:val="24"/>
                <w:szCs w:val="24"/>
                <w:shd w:val="clear" w:color="auto" w:fill="FFFFFF"/>
              </w:rPr>
            </w:pPr>
            <w:r w:rsidRPr="006367F3">
              <w:rPr>
                <w:rFonts w:ascii="Times New Roman" w:hAnsi="Times New Roman"/>
                <w:sz w:val="24"/>
                <w:szCs w:val="24"/>
                <w:shd w:val="clear" w:color="auto" w:fill="FFFFFF"/>
              </w:rPr>
              <w:t>Г.М.</w:t>
            </w:r>
            <w:r w:rsidR="00AA45CD">
              <w:rPr>
                <w:rFonts w:ascii="Times New Roman" w:hAnsi="Times New Roman"/>
                <w:sz w:val="24"/>
                <w:szCs w:val="24"/>
                <w:shd w:val="clear" w:color="auto" w:fill="FFFFFF"/>
              </w:rPr>
              <w:t> </w:t>
            </w:r>
            <w:r w:rsidRPr="006367F3">
              <w:rPr>
                <w:rFonts w:ascii="Times New Roman" w:hAnsi="Times New Roman"/>
                <w:sz w:val="24"/>
                <w:szCs w:val="24"/>
                <w:shd w:val="clear" w:color="auto" w:fill="FFFFFF"/>
              </w:rPr>
              <w:t xml:space="preserve">Коджаспирова, </w:t>
            </w:r>
          </w:p>
          <w:p w:rsidR="00E20B63" w:rsidRPr="006367F3" w:rsidRDefault="00E20B63" w:rsidP="007C3633">
            <w:pPr>
              <w:widowControl w:val="0"/>
              <w:spacing w:after="0" w:line="240" w:lineRule="auto"/>
              <w:rPr>
                <w:rFonts w:ascii="Times New Roman" w:hAnsi="Times New Roman"/>
                <w:color w:val="000000"/>
                <w:sz w:val="24"/>
                <w:szCs w:val="24"/>
                <w:shd w:val="clear" w:color="auto" w:fill="F7F7F7"/>
              </w:rPr>
            </w:pPr>
            <w:r w:rsidRPr="006367F3">
              <w:rPr>
                <w:rFonts w:ascii="Times New Roman" w:hAnsi="Times New Roman"/>
                <w:sz w:val="24"/>
                <w:szCs w:val="24"/>
                <w:shd w:val="clear" w:color="auto" w:fill="FFFFFF"/>
              </w:rPr>
              <w:t>А.Ю.</w:t>
            </w:r>
            <w:r w:rsidR="00AA45CD">
              <w:rPr>
                <w:rFonts w:ascii="Times New Roman" w:hAnsi="Times New Roman"/>
                <w:sz w:val="24"/>
                <w:szCs w:val="24"/>
                <w:shd w:val="clear" w:color="auto" w:fill="FFFFFF"/>
              </w:rPr>
              <w:t> </w:t>
            </w:r>
            <w:r w:rsidRPr="006367F3">
              <w:rPr>
                <w:rFonts w:ascii="Times New Roman" w:hAnsi="Times New Roman"/>
                <w:sz w:val="24"/>
                <w:szCs w:val="24"/>
                <w:shd w:val="clear" w:color="auto" w:fill="FFFFFF"/>
              </w:rPr>
              <w:t>Коджаспиров «Педагогический словарь»</w:t>
            </w:r>
            <w:r w:rsidR="008A16C6">
              <w:rPr>
                <w:rFonts w:ascii="Times New Roman" w:hAnsi="Times New Roman"/>
                <w:sz w:val="24"/>
                <w:szCs w:val="24"/>
                <w:shd w:val="clear" w:color="auto" w:fill="FFFFFF"/>
              </w:rPr>
              <w:t>, с. 63</w:t>
            </w:r>
          </w:p>
        </w:tc>
        <w:tc>
          <w:tcPr>
            <w:tcW w:w="4820" w:type="dxa"/>
            <w:tcBorders>
              <w:bottom w:val="single" w:sz="4" w:space="0" w:color="auto"/>
            </w:tcBorders>
          </w:tcPr>
          <w:p w:rsidR="00E20B63" w:rsidRPr="00B85A0F" w:rsidRDefault="00AA45CD" w:rsidP="005819E5">
            <w:pPr>
              <w:widowControl w:val="0"/>
              <w:spacing w:after="0" w:line="240" w:lineRule="auto"/>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 </w:t>
            </w:r>
            <w:r w:rsidR="00E20B63" w:rsidRPr="00B85A0F">
              <w:rPr>
                <w:rFonts w:ascii="Times New Roman" w:hAnsi="Times New Roman"/>
                <w:sz w:val="24"/>
                <w:szCs w:val="24"/>
                <w:shd w:val="clear" w:color="auto" w:fill="FFFFFF"/>
              </w:rPr>
              <w:t xml:space="preserve">это организованная группа, характеризующаяся, замкнутостью, максимальной централизацией и авторитарностью руководства, противопоставляющая себя другим социальным общностям на основе своих узко индивидуалистических интересов… </w:t>
            </w:r>
          </w:p>
        </w:tc>
      </w:tr>
      <w:tr w:rsidR="00777FD3" w:rsidRPr="00B85A0F" w:rsidTr="00114EFD">
        <w:tc>
          <w:tcPr>
            <w:tcW w:w="4819" w:type="dxa"/>
            <w:tcBorders>
              <w:bottom w:val="nil"/>
            </w:tcBorders>
          </w:tcPr>
          <w:p w:rsidR="008A16C6" w:rsidRPr="008A16C6" w:rsidRDefault="00777FD3" w:rsidP="008A16C6">
            <w:pPr>
              <w:widowControl w:val="0"/>
              <w:spacing w:after="0" w:line="240" w:lineRule="auto"/>
              <w:jc w:val="both"/>
              <w:rPr>
                <w:rFonts w:ascii="Times New Roman" w:hAnsi="Times New Roman"/>
                <w:color w:val="000000"/>
                <w:sz w:val="24"/>
                <w:szCs w:val="24"/>
              </w:rPr>
            </w:pPr>
            <w:r w:rsidRPr="006367F3">
              <w:rPr>
                <w:rFonts w:ascii="Times New Roman" w:hAnsi="Times New Roman"/>
                <w:sz w:val="24"/>
                <w:szCs w:val="24"/>
                <w:shd w:val="clear" w:color="auto" w:fill="FFFFFF"/>
              </w:rPr>
              <w:t>Б.С.</w:t>
            </w:r>
            <w:r w:rsidR="00AA45CD">
              <w:rPr>
                <w:rFonts w:ascii="Times New Roman" w:hAnsi="Times New Roman"/>
                <w:sz w:val="24"/>
                <w:szCs w:val="24"/>
                <w:shd w:val="clear" w:color="auto" w:fill="FFFFFF"/>
              </w:rPr>
              <w:t> </w:t>
            </w:r>
            <w:r w:rsidRPr="006367F3">
              <w:rPr>
                <w:rFonts w:ascii="Times New Roman" w:hAnsi="Times New Roman"/>
                <w:sz w:val="24"/>
                <w:szCs w:val="24"/>
                <w:shd w:val="clear" w:color="auto" w:fill="FFFFFF"/>
              </w:rPr>
              <w:t>Каримова, Е.К.</w:t>
            </w:r>
            <w:r w:rsidR="00AA45CD">
              <w:rPr>
                <w:rFonts w:ascii="Times New Roman" w:hAnsi="Times New Roman"/>
                <w:sz w:val="24"/>
                <w:szCs w:val="24"/>
                <w:shd w:val="clear" w:color="auto" w:fill="FFFFFF"/>
              </w:rPr>
              <w:t> </w:t>
            </w:r>
            <w:r w:rsidRPr="006367F3">
              <w:rPr>
                <w:rFonts w:ascii="Times New Roman" w:hAnsi="Times New Roman"/>
                <w:sz w:val="24"/>
                <w:szCs w:val="24"/>
                <w:shd w:val="clear" w:color="auto" w:fill="FFFFFF"/>
              </w:rPr>
              <w:t>Касымбеков, Г.М.</w:t>
            </w:r>
            <w:r w:rsidR="007C3633">
              <w:rPr>
                <w:rFonts w:ascii="Times New Roman" w:hAnsi="Times New Roman"/>
                <w:sz w:val="24"/>
                <w:szCs w:val="24"/>
                <w:shd w:val="clear" w:color="auto" w:fill="FFFFFF"/>
              </w:rPr>
              <w:t> </w:t>
            </w:r>
            <w:r w:rsidRPr="006367F3">
              <w:rPr>
                <w:rFonts w:ascii="Times New Roman" w:hAnsi="Times New Roman"/>
                <w:sz w:val="24"/>
                <w:szCs w:val="24"/>
                <w:shd w:val="clear" w:color="auto" w:fill="FFFFFF"/>
              </w:rPr>
              <w:t>Кусаинов и др. «Современный энциклопедический словарь. Образование. Наука. Инновации»</w:t>
            </w:r>
            <w:r w:rsidR="008A16C6">
              <w:rPr>
                <w:rFonts w:ascii="Times New Roman" w:hAnsi="Times New Roman"/>
                <w:sz w:val="24"/>
                <w:szCs w:val="24"/>
                <w:shd w:val="clear" w:color="auto" w:fill="FFFFFF"/>
              </w:rPr>
              <w:t>, с. 110</w:t>
            </w:r>
          </w:p>
        </w:tc>
        <w:tc>
          <w:tcPr>
            <w:tcW w:w="4820" w:type="dxa"/>
            <w:tcBorders>
              <w:bottom w:val="nil"/>
            </w:tcBorders>
          </w:tcPr>
          <w:p w:rsidR="00777FD3" w:rsidRPr="00B85A0F" w:rsidRDefault="00AA45CD" w:rsidP="009C3E40">
            <w:pPr>
              <w:widowControl w:val="0"/>
              <w:spacing w:after="0" w:line="240" w:lineRule="auto"/>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 </w:t>
            </w:r>
            <w:r w:rsidR="00777FD3" w:rsidRPr="00B85A0F">
              <w:rPr>
                <w:rFonts w:ascii="Times New Roman" w:hAnsi="Times New Roman"/>
                <w:sz w:val="24"/>
                <w:szCs w:val="24"/>
                <w:shd w:val="clear" w:color="auto" w:fill="FFFFFF"/>
              </w:rPr>
              <w:t xml:space="preserve">общество, союз, группа лиц, организованная группа, объединяемая общностью профессиональных или сословных интересов... </w:t>
            </w:r>
          </w:p>
        </w:tc>
      </w:tr>
    </w:tbl>
    <w:p w:rsidR="00114EFD" w:rsidRDefault="00114EFD"/>
    <w:p w:rsidR="00114EFD" w:rsidRDefault="00114EFD" w:rsidP="00114EFD">
      <w:pPr>
        <w:widowControl w:val="0"/>
        <w:spacing w:after="0" w:line="240" w:lineRule="auto"/>
        <w:rPr>
          <w:rFonts w:ascii="Times New Roman" w:hAnsi="Times New Roman"/>
          <w:sz w:val="28"/>
          <w:szCs w:val="28"/>
        </w:rPr>
      </w:pPr>
      <w:r w:rsidRPr="00114EFD">
        <w:rPr>
          <w:rFonts w:ascii="Times New Roman" w:hAnsi="Times New Roman"/>
          <w:sz w:val="28"/>
          <w:szCs w:val="28"/>
        </w:rPr>
        <w:lastRenderedPageBreak/>
        <w:t>Продолжение таблицы 4</w:t>
      </w:r>
    </w:p>
    <w:p w:rsidR="00114EFD" w:rsidRPr="00114EFD" w:rsidRDefault="00114EFD" w:rsidP="00114EFD">
      <w:pPr>
        <w:widowControl w:val="0"/>
        <w:spacing w:after="0" w:line="240" w:lineRule="auto"/>
        <w:rPr>
          <w:rFonts w:ascii="Times New Roman" w:hAnsi="Times New Roman"/>
          <w:sz w:val="16"/>
          <w:szCs w:val="1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819"/>
        <w:gridCol w:w="4820"/>
      </w:tblGrid>
      <w:tr w:rsidR="00AA45CD" w:rsidRPr="00B85A0F" w:rsidTr="00114EFD">
        <w:tc>
          <w:tcPr>
            <w:tcW w:w="4819" w:type="dxa"/>
          </w:tcPr>
          <w:p w:rsidR="00AA45CD" w:rsidRPr="006367F3" w:rsidRDefault="00114EFD" w:rsidP="00114EFD">
            <w:pPr>
              <w:widowControl w:val="0"/>
              <w:spacing w:after="0" w:line="240" w:lineRule="auto"/>
              <w:jc w:val="center"/>
              <w:rPr>
                <w:rFonts w:ascii="Times New Roman" w:hAnsi="Times New Roman"/>
                <w:sz w:val="24"/>
                <w:szCs w:val="24"/>
                <w:shd w:val="clear" w:color="auto" w:fill="FFFFFF"/>
              </w:rPr>
            </w:pPr>
            <w:r>
              <w:rPr>
                <w:rFonts w:ascii="Times New Roman" w:hAnsi="Times New Roman"/>
                <w:sz w:val="24"/>
                <w:szCs w:val="24"/>
                <w:shd w:val="clear" w:color="auto" w:fill="FFFFFF"/>
              </w:rPr>
              <w:t>1</w:t>
            </w:r>
          </w:p>
        </w:tc>
        <w:tc>
          <w:tcPr>
            <w:tcW w:w="4820" w:type="dxa"/>
          </w:tcPr>
          <w:p w:rsidR="00AA45CD" w:rsidRDefault="00114EFD" w:rsidP="00114EFD">
            <w:pPr>
              <w:widowControl w:val="0"/>
              <w:spacing w:after="0" w:line="240" w:lineRule="auto"/>
              <w:jc w:val="center"/>
              <w:rPr>
                <w:rFonts w:ascii="Times New Roman" w:hAnsi="Times New Roman"/>
                <w:sz w:val="24"/>
                <w:szCs w:val="24"/>
                <w:shd w:val="clear" w:color="auto" w:fill="FFFFFF"/>
              </w:rPr>
            </w:pPr>
            <w:r>
              <w:rPr>
                <w:rFonts w:ascii="Times New Roman" w:hAnsi="Times New Roman"/>
                <w:sz w:val="24"/>
                <w:szCs w:val="24"/>
                <w:shd w:val="clear" w:color="auto" w:fill="FFFFFF"/>
              </w:rPr>
              <w:t>2</w:t>
            </w:r>
          </w:p>
        </w:tc>
      </w:tr>
      <w:tr w:rsidR="00114EFD" w:rsidRPr="00B85A0F" w:rsidTr="00114EFD">
        <w:tc>
          <w:tcPr>
            <w:tcW w:w="4819" w:type="dxa"/>
          </w:tcPr>
          <w:p w:rsidR="00114EFD" w:rsidRPr="006367F3" w:rsidRDefault="00114EFD" w:rsidP="00861482">
            <w:pPr>
              <w:widowControl w:val="0"/>
              <w:spacing w:after="0" w:line="240" w:lineRule="auto"/>
              <w:jc w:val="both"/>
              <w:rPr>
                <w:rFonts w:ascii="Times New Roman" w:hAnsi="Times New Roman"/>
                <w:sz w:val="24"/>
                <w:szCs w:val="24"/>
                <w:shd w:val="clear" w:color="auto" w:fill="FFFFFF"/>
              </w:rPr>
            </w:pPr>
            <w:r w:rsidRPr="006367F3">
              <w:rPr>
                <w:rFonts w:ascii="Times New Roman" w:hAnsi="Times New Roman"/>
                <w:sz w:val="24"/>
                <w:szCs w:val="24"/>
              </w:rPr>
              <w:t>Ю.М.</w:t>
            </w:r>
            <w:r>
              <w:rPr>
                <w:rFonts w:ascii="Times New Roman" w:hAnsi="Times New Roman"/>
                <w:sz w:val="24"/>
                <w:szCs w:val="24"/>
              </w:rPr>
              <w:t> </w:t>
            </w:r>
            <w:r w:rsidRPr="006367F3">
              <w:rPr>
                <w:rFonts w:ascii="Times New Roman" w:hAnsi="Times New Roman"/>
                <w:sz w:val="24"/>
                <w:szCs w:val="24"/>
              </w:rPr>
              <w:t>Чеботарь</w:t>
            </w:r>
            <w:r>
              <w:rPr>
                <w:rFonts w:ascii="Times New Roman" w:hAnsi="Times New Roman"/>
                <w:sz w:val="24"/>
                <w:szCs w:val="24"/>
              </w:rPr>
              <w:t>, с. 8</w:t>
            </w:r>
          </w:p>
        </w:tc>
        <w:tc>
          <w:tcPr>
            <w:tcW w:w="4820" w:type="dxa"/>
          </w:tcPr>
          <w:p w:rsidR="00114EFD" w:rsidRDefault="00114EFD" w:rsidP="00861482">
            <w:pPr>
              <w:widowControl w:val="0"/>
              <w:spacing w:after="0" w:line="240" w:lineRule="auto"/>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 </w:t>
            </w:r>
            <w:r w:rsidRPr="00B85A0F">
              <w:rPr>
                <w:rFonts w:ascii="Times New Roman" w:hAnsi="Times New Roman"/>
                <w:sz w:val="24"/>
                <w:szCs w:val="24"/>
              </w:rPr>
              <w:t xml:space="preserve">объединение физических и/или юридических лиц для достижения общих целей, осуществления совместной деятельности и образующих самостоятельный субъект права – юридическое лицо, имеющее </w:t>
            </w:r>
            <w:r w:rsidRPr="00C01101">
              <w:rPr>
                <w:rFonts w:ascii="Times New Roman" w:hAnsi="Times New Roman"/>
                <w:sz w:val="24"/>
                <w:szCs w:val="24"/>
              </w:rPr>
              <w:t>свой устав, что позволяет участникам быть и считать себя единым целым, обладающим правам</w:t>
            </w:r>
            <w:r>
              <w:rPr>
                <w:rFonts w:ascii="Times New Roman" w:hAnsi="Times New Roman"/>
                <w:sz w:val="24"/>
                <w:szCs w:val="24"/>
              </w:rPr>
              <w:t>и, привилегиями и обязанностями</w:t>
            </w:r>
          </w:p>
        </w:tc>
      </w:tr>
      <w:tr w:rsidR="00114EFD" w:rsidRPr="00B85A0F" w:rsidTr="00114EFD">
        <w:tc>
          <w:tcPr>
            <w:tcW w:w="4819" w:type="dxa"/>
            <w:tcBorders>
              <w:bottom w:val="nil"/>
            </w:tcBorders>
          </w:tcPr>
          <w:p w:rsidR="00114EFD" w:rsidRPr="006367F3" w:rsidRDefault="00114EFD" w:rsidP="008A16C6">
            <w:pPr>
              <w:widowControl w:val="0"/>
              <w:spacing w:after="0" w:line="240" w:lineRule="auto"/>
              <w:jc w:val="both"/>
              <w:rPr>
                <w:rFonts w:ascii="Times New Roman" w:hAnsi="Times New Roman"/>
                <w:sz w:val="24"/>
                <w:szCs w:val="24"/>
              </w:rPr>
            </w:pPr>
            <w:r w:rsidRPr="006367F3">
              <w:rPr>
                <w:rFonts w:ascii="Times New Roman" w:hAnsi="Times New Roman"/>
                <w:sz w:val="24"/>
                <w:szCs w:val="24"/>
              </w:rPr>
              <w:t>А.П.</w:t>
            </w:r>
            <w:r>
              <w:rPr>
                <w:rFonts w:ascii="Times New Roman" w:hAnsi="Times New Roman"/>
                <w:sz w:val="24"/>
                <w:szCs w:val="24"/>
              </w:rPr>
              <w:t> </w:t>
            </w:r>
            <w:r w:rsidRPr="006367F3">
              <w:rPr>
                <w:rFonts w:ascii="Times New Roman" w:hAnsi="Times New Roman"/>
                <w:sz w:val="24"/>
                <w:szCs w:val="24"/>
              </w:rPr>
              <w:t>Шихвердиев</w:t>
            </w:r>
            <w:r>
              <w:rPr>
                <w:rFonts w:ascii="Times New Roman" w:hAnsi="Times New Roman"/>
                <w:sz w:val="24"/>
                <w:szCs w:val="24"/>
              </w:rPr>
              <w:t>, с. 9</w:t>
            </w:r>
          </w:p>
        </w:tc>
        <w:tc>
          <w:tcPr>
            <w:tcW w:w="4820" w:type="dxa"/>
            <w:tcBorders>
              <w:bottom w:val="nil"/>
            </w:tcBorders>
          </w:tcPr>
          <w:p w:rsidR="00114EFD" w:rsidRDefault="00114EFD" w:rsidP="009C3E40">
            <w:pPr>
              <w:widowControl w:val="0"/>
              <w:spacing w:after="0" w:line="240" w:lineRule="auto"/>
              <w:jc w:val="both"/>
              <w:rPr>
                <w:rFonts w:ascii="Times New Roman" w:hAnsi="Times New Roman"/>
                <w:sz w:val="24"/>
                <w:szCs w:val="24"/>
                <w:shd w:val="clear" w:color="auto" w:fill="FFFFFF"/>
              </w:rPr>
            </w:pPr>
            <w:r>
              <w:rPr>
                <w:rFonts w:ascii="Times New Roman" w:hAnsi="Times New Roman"/>
                <w:sz w:val="24"/>
                <w:szCs w:val="24"/>
              </w:rPr>
              <w:t xml:space="preserve">– </w:t>
            </w:r>
            <w:r w:rsidRPr="00C01101">
              <w:rPr>
                <w:rFonts w:ascii="Times New Roman" w:hAnsi="Times New Roman"/>
                <w:sz w:val="24"/>
                <w:szCs w:val="24"/>
              </w:rPr>
              <w:t>во-первых, совокупность лиц, объединившихся для достижения общих целей, осуществления совместной деятельности и образующих самостоятельный субъект права – юридическое лицо, и, во-вторых, широко распространенная в развитых странах форма организации предпринимательской деятельности, предусматривающая долевую собственность, юридический статус и сосредоточение функций управления в руках верхнего эшелона профессиональных управляющих (ме</w:t>
            </w:r>
            <w:r>
              <w:rPr>
                <w:rFonts w:ascii="Times New Roman" w:hAnsi="Times New Roman"/>
                <w:sz w:val="24"/>
                <w:szCs w:val="24"/>
              </w:rPr>
              <w:t>неджеров), работающих по найму</w:t>
            </w:r>
          </w:p>
        </w:tc>
      </w:tr>
      <w:tr w:rsidR="008A16C6" w:rsidRPr="00B85A0F" w:rsidTr="00835B42">
        <w:tc>
          <w:tcPr>
            <w:tcW w:w="9639" w:type="dxa"/>
            <w:gridSpan w:val="2"/>
          </w:tcPr>
          <w:p w:rsidR="008A16C6" w:rsidRPr="00C01101" w:rsidRDefault="00392DA1" w:rsidP="00AA45CD">
            <w:pPr>
              <w:widowControl w:val="0"/>
              <w:spacing w:after="0" w:line="240" w:lineRule="auto"/>
              <w:ind w:firstLine="578"/>
              <w:jc w:val="both"/>
              <w:rPr>
                <w:rFonts w:ascii="Times New Roman" w:hAnsi="Times New Roman"/>
                <w:sz w:val="24"/>
                <w:szCs w:val="24"/>
              </w:rPr>
            </w:pPr>
            <w:r>
              <w:rPr>
                <w:rFonts w:ascii="Times New Roman" w:hAnsi="Times New Roman"/>
                <w:sz w:val="24"/>
                <w:szCs w:val="24"/>
              </w:rPr>
              <w:t>Примеч</w:t>
            </w:r>
            <w:r w:rsidR="008A16C6">
              <w:rPr>
                <w:rFonts w:ascii="Times New Roman" w:hAnsi="Times New Roman"/>
                <w:sz w:val="24"/>
                <w:szCs w:val="24"/>
              </w:rPr>
              <w:t xml:space="preserve">ание – Составлено по источникам </w:t>
            </w:r>
            <w:r w:rsidR="008A16C6" w:rsidRPr="006367F3">
              <w:rPr>
                <w:rFonts w:ascii="Times New Roman" w:hAnsi="Times New Roman"/>
                <w:color w:val="000000"/>
                <w:sz w:val="24"/>
                <w:szCs w:val="24"/>
              </w:rPr>
              <w:t>[10</w:t>
            </w:r>
            <w:r w:rsidR="008A16C6">
              <w:rPr>
                <w:rFonts w:ascii="Times New Roman" w:hAnsi="Times New Roman"/>
                <w:color w:val="000000"/>
                <w:sz w:val="24"/>
                <w:szCs w:val="24"/>
              </w:rPr>
              <w:t>4-</w:t>
            </w:r>
            <w:r w:rsidR="008A16C6" w:rsidRPr="006367F3">
              <w:rPr>
                <w:rFonts w:ascii="Times New Roman" w:hAnsi="Times New Roman"/>
                <w:sz w:val="24"/>
                <w:szCs w:val="24"/>
              </w:rPr>
              <w:t>10</w:t>
            </w:r>
            <w:r w:rsidR="008A16C6">
              <w:rPr>
                <w:rFonts w:ascii="Times New Roman" w:hAnsi="Times New Roman"/>
                <w:sz w:val="24"/>
                <w:szCs w:val="24"/>
              </w:rPr>
              <w:t>8</w:t>
            </w:r>
            <w:r w:rsidR="008A16C6" w:rsidRPr="006367F3">
              <w:rPr>
                <w:rFonts w:ascii="Times New Roman" w:hAnsi="Times New Roman"/>
                <w:sz w:val="24"/>
                <w:szCs w:val="24"/>
              </w:rPr>
              <w:t>]</w:t>
            </w:r>
          </w:p>
        </w:tc>
      </w:tr>
    </w:tbl>
    <w:p w:rsidR="00080A14" w:rsidRPr="00080A14" w:rsidRDefault="00080A14" w:rsidP="00080A14">
      <w:pPr>
        <w:widowControl w:val="0"/>
        <w:spacing w:after="0" w:line="240" w:lineRule="auto"/>
        <w:rPr>
          <w:rFonts w:ascii="Times New Roman" w:hAnsi="Times New Roman"/>
          <w:sz w:val="28"/>
          <w:szCs w:val="28"/>
        </w:rPr>
      </w:pPr>
    </w:p>
    <w:p w:rsidR="00E20B63" w:rsidRPr="00C64DE5" w:rsidRDefault="00E20B63" w:rsidP="008A16C6">
      <w:pPr>
        <w:widowControl w:val="0"/>
        <w:spacing w:after="0" w:line="240" w:lineRule="auto"/>
        <w:ind w:firstLine="709"/>
        <w:jc w:val="both"/>
        <w:rPr>
          <w:rFonts w:ascii="Times New Roman" w:hAnsi="Times New Roman"/>
          <w:sz w:val="28"/>
          <w:szCs w:val="28"/>
          <w:shd w:val="clear" w:color="auto" w:fill="FFFFFF"/>
        </w:rPr>
      </w:pPr>
      <w:r w:rsidRPr="00C64DE5">
        <w:rPr>
          <w:rFonts w:ascii="Times New Roman" w:hAnsi="Times New Roman"/>
          <w:sz w:val="28"/>
          <w:szCs w:val="28"/>
          <w:shd w:val="clear" w:color="auto" w:fill="FFFFFF"/>
        </w:rPr>
        <w:t>Таким образом, одни авторы рассматривают корпорацию с позиции объединения людей по профессиональной деятельности, другие авторы как замкнутую организацию, со своими собственными интересами, третьи как объединение людей для достижения общих целей. Исходя из этого, корпорация создается с определенной целью и выступает как юридическое лицо, организуя социальное взаимодействие как внутри корпорации, так и за ее пределами. Здесь необходимо учитывать как внутренние, так и внешние аспекты деятельности корпорации, т.е. понимать приоритеты потребителей и творческий потенциал коллектива.</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До настоящего времени в казахстанском законодательстве отсутствует такая организационно-правовая форма как «корпорация», и поэтому не существует однозначного определения термина «корпоративное управление».</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 xml:space="preserve">В апреле </w:t>
      </w:r>
      <w:smartTag w:uri="urn:schemas-microsoft-com:office:smarttags" w:element="metricconverter">
        <w:smartTagPr>
          <w:attr w:name="ProductID" w:val="1999 г"/>
        </w:smartTagPr>
        <w:r w:rsidRPr="006367F3">
          <w:rPr>
            <w:rFonts w:ascii="Times New Roman" w:hAnsi="Times New Roman"/>
            <w:sz w:val="28"/>
            <w:szCs w:val="28"/>
          </w:rPr>
          <w:t>1999 г</w:t>
        </w:r>
      </w:smartTag>
      <w:r w:rsidRPr="006367F3">
        <w:rPr>
          <w:rFonts w:ascii="Times New Roman" w:hAnsi="Times New Roman"/>
          <w:sz w:val="28"/>
          <w:szCs w:val="28"/>
        </w:rPr>
        <w:t>. Организацией экономического сотрудничества и развития (ОЭСР) (</w:t>
      </w:r>
      <w:r w:rsidR="00C955C9" w:rsidRPr="006367F3">
        <w:rPr>
          <w:rFonts w:ascii="Times New Roman" w:hAnsi="Times New Roman"/>
          <w:sz w:val="28"/>
          <w:szCs w:val="28"/>
        </w:rPr>
        <w:t xml:space="preserve">на данный момент </w:t>
      </w:r>
      <w:r w:rsidRPr="006367F3">
        <w:rPr>
          <w:rFonts w:ascii="Times New Roman" w:hAnsi="Times New Roman"/>
          <w:sz w:val="28"/>
          <w:szCs w:val="28"/>
        </w:rPr>
        <w:t xml:space="preserve">объединяющей 37 стран с развитой рыночной экономикой) было сформулировано следующее определение: «Корпоративное управление относится к внутренним средствам обеспечения деятельности корпораций и контроля над ними… Одним из ключевых элементов для повышения экономической эффективности является корпоративное управление, включающее комплекс отношений между правлением (менеджментом, администрацией) компании, ее советом </w:t>
      </w:r>
      <w:r w:rsidRPr="006367F3">
        <w:rPr>
          <w:rFonts w:ascii="Times New Roman" w:hAnsi="Times New Roman"/>
          <w:sz w:val="28"/>
          <w:szCs w:val="28"/>
        </w:rPr>
        <w:lastRenderedPageBreak/>
        <w:t>директоров (наблюдательным советом), акционерами и другими заинтересованными лицами» [10</w:t>
      </w:r>
      <w:r w:rsidR="008D70D0">
        <w:rPr>
          <w:rFonts w:ascii="Times New Roman" w:hAnsi="Times New Roman"/>
          <w:sz w:val="28"/>
          <w:szCs w:val="28"/>
        </w:rPr>
        <w:t>9</w:t>
      </w:r>
      <w:r w:rsidRPr="006367F3">
        <w:rPr>
          <w:rFonts w:ascii="Times New Roman" w:hAnsi="Times New Roman"/>
          <w:sz w:val="28"/>
          <w:szCs w:val="28"/>
        </w:rPr>
        <w:t>].</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Заинтересованные лица, именуются в корпоративном управлении «стейкхолдерами» (англ. </w:t>
      </w:r>
      <w:r w:rsidRPr="00C64DE5">
        <w:rPr>
          <w:rFonts w:ascii="Times New Roman" w:hAnsi="Times New Roman"/>
          <w:sz w:val="28"/>
          <w:szCs w:val="28"/>
          <w:lang w:val="en-US"/>
        </w:rPr>
        <w:t>stakeholder</w:t>
      </w:r>
      <w:r w:rsidRPr="00C64DE5">
        <w:rPr>
          <w:rFonts w:ascii="Times New Roman" w:hAnsi="Times New Roman"/>
          <w:sz w:val="28"/>
          <w:szCs w:val="28"/>
        </w:rPr>
        <w:t xml:space="preserve"> – заинтересованная сторона, причастная сторона – физическое лицо или организация, имеющая права, требования или интересы относительно системы или ее свойств, удовлетворяющих их потребностям и ожиданиям</w:t>
      </w:r>
      <w:r w:rsidRPr="006367F3">
        <w:rPr>
          <w:rFonts w:ascii="Times New Roman" w:hAnsi="Times New Roman"/>
          <w:sz w:val="28"/>
          <w:szCs w:val="28"/>
        </w:rPr>
        <w:t>) [1</w:t>
      </w:r>
      <w:r w:rsidR="00A33077">
        <w:rPr>
          <w:rFonts w:ascii="Times New Roman" w:hAnsi="Times New Roman"/>
          <w:sz w:val="28"/>
          <w:szCs w:val="28"/>
        </w:rPr>
        <w:t>10</w:t>
      </w:r>
      <w:r w:rsidRPr="006367F3">
        <w:rPr>
          <w:rFonts w:ascii="Times New Roman" w:hAnsi="Times New Roman"/>
          <w:sz w:val="28"/>
          <w:szCs w:val="28"/>
        </w:rPr>
        <w:t>], в число внешних стейкхолдеров образовательного учреждения можно отнести общественность, государственные органы управления, производство, бизнес структуры, инвесторов; внутренних стейкхолдеров – родители, ученики, технический и обслуживающий персонал, а также коллектив школы не являющийся педагогическим.</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Суть корпоративного управления, по мнению Джона Паунда, не во власти, а в обеспечении эффективного процесса принятия решений. Реформа корпоративного управления должна искать пути создания и поддержания эффективного процесса принятия решений [1</w:t>
      </w:r>
      <w:r w:rsidR="00322CF3" w:rsidRPr="006367F3">
        <w:rPr>
          <w:rFonts w:ascii="Times New Roman" w:hAnsi="Times New Roman"/>
          <w:sz w:val="28"/>
          <w:szCs w:val="28"/>
        </w:rPr>
        <w:t>1</w:t>
      </w:r>
      <w:r w:rsidR="00A33077">
        <w:rPr>
          <w:rFonts w:ascii="Times New Roman" w:hAnsi="Times New Roman"/>
          <w:sz w:val="28"/>
          <w:szCs w:val="28"/>
        </w:rPr>
        <w:t>1</w:t>
      </w:r>
      <w:r w:rsidRPr="006367F3">
        <w:rPr>
          <w:rFonts w:ascii="Times New Roman" w:hAnsi="Times New Roman"/>
          <w:sz w:val="28"/>
          <w:szCs w:val="28"/>
        </w:rPr>
        <w:t xml:space="preserve">]. Именно поэтому изменения в управлении системой образования сами по себе не приведут к стабильной работе организации. Необходима система, при которой директор школы, его заместители совместно вырабатывают решения и привлекают к этому не только педагогический коллектив, но и родителей, учеников, общественность и бизнес структуры. </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 xml:space="preserve">При этом необходимо помнить о различии в категориях корпоративный менеджмент (corporate management) и корпоративное управление (corporate governance). Во многих исследованиях отмечается </w:t>
      </w:r>
      <w:r w:rsidRPr="009C2A12">
        <w:rPr>
          <w:rFonts w:ascii="Times New Roman" w:hAnsi="Times New Roman"/>
          <w:sz w:val="28"/>
          <w:szCs w:val="28"/>
        </w:rPr>
        <w:t>[1</w:t>
      </w:r>
      <w:r w:rsidR="009C42FD" w:rsidRPr="009C2A12">
        <w:rPr>
          <w:rFonts w:ascii="Times New Roman" w:hAnsi="Times New Roman"/>
          <w:sz w:val="28"/>
          <w:szCs w:val="28"/>
        </w:rPr>
        <w:t>00</w:t>
      </w:r>
      <w:r w:rsidRPr="009C2A12">
        <w:rPr>
          <w:rFonts w:ascii="Times New Roman" w:hAnsi="Times New Roman"/>
          <w:sz w:val="28"/>
          <w:szCs w:val="28"/>
        </w:rPr>
        <w:t>,</w:t>
      </w:r>
      <w:r w:rsidR="00441DFB">
        <w:rPr>
          <w:rFonts w:ascii="Times New Roman" w:hAnsi="Times New Roman"/>
          <w:sz w:val="28"/>
          <w:szCs w:val="28"/>
        </w:rPr>
        <w:t xml:space="preserve"> </w:t>
      </w:r>
      <w:r w:rsidR="008A16C6" w:rsidRPr="009C2A12">
        <w:rPr>
          <w:rFonts w:ascii="Times New Roman" w:hAnsi="Times New Roman"/>
          <w:sz w:val="28"/>
          <w:szCs w:val="28"/>
        </w:rPr>
        <w:t>с.</w:t>
      </w:r>
      <w:r w:rsidR="00E264DA" w:rsidRPr="009C2A12">
        <w:rPr>
          <w:rFonts w:ascii="Times New Roman" w:hAnsi="Times New Roman"/>
          <w:sz w:val="28"/>
          <w:szCs w:val="28"/>
        </w:rPr>
        <w:t xml:space="preserve"> 40</w:t>
      </w:r>
      <w:r w:rsidR="008A16C6" w:rsidRPr="009C2A12">
        <w:rPr>
          <w:rFonts w:ascii="Times New Roman" w:hAnsi="Times New Roman"/>
          <w:sz w:val="28"/>
          <w:szCs w:val="28"/>
        </w:rPr>
        <w:t>;</w:t>
      </w:r>
      <w:r w:rsidR="00441DFB">
        <w:rPr>
          <w:rFonts w:ascii="Times New Roman" w:hAnsi="Times New Roman"/>
          <w:sz w:val="28"/>
          <w:szCs w:val="28"/>
        </w:rPr>
        <w:t xml:space="preserve"> </w:t>
      </w:r>
      <w:r w:rsidR="009C42FD" w:rsidRPr="009C2A12">
        <w:rPr>
          <w:rFonts w:ascii="Times New Roman" w:hAnsi="Times New Roman"/>
          <w:sz w:val="28"/>
          <w:szCs w:val="28"/>
        </w:rPr>
        <w:t>112</w:t>
      </w:r>
      <w:r w:rsidR="008A16C6">
        <w:rPr>
          <w:rFonts w:ascii="Times New Roman" w:hAnsi="Times New Roman"/>
          <w:sz w:val="28"/>
          <w:szCs w:val="28"/>
        </w:rPr>
        <w:t>-</w:t>
      </w:r>
      <w:r w:rsidRPr="006367F3">
        <w:rPr>
          <w:rFonts w:ascii="Times New Roman" w:hAnsi="Times New Roman"/>
          <w:sz w:val="28"/>
          <w:szCs w:val="28"/>
        </w:rPr>
        <w:t>1</w:t>
      </w:r>
      <w:r w:rsidR="00954CD1" w:rsidRPr="006367F3">
        <w:rPr>
          <w:rFonts w:ascii="Times New Roman" w:hAnsi="Times New Roman"/>
          <w:sz w:val="28"/>
          <w:szCs w:val="28"/>
        </w:rPr>
        <w:t>1</w:t>
      </w:r>
      <w:r w:rsidR="00A33077">
        <w:rPr>
          <w:rFonts w:ascii="Times New Roman" w:hAnsi="Times New Roman"/>
          <w:sz w:val="28"/>
          <w:szCs w:val="28"/>
        </w:rPr>
        <w:t>4</w:t>
      </w:r>
      <w:r w:rsidRPr="006367F3">
        <w:rPr>
          <w:rFonts w:ascii="Times New Roman" w:hAnsi="Times New Roman"/>
          <w:sz w:val="28"/>
          <w:szCs w:val="28"/>
        </w:rPr>
        <w:t>],</w:t>
      </w:r>
      <w:r w:rsidRPr="00C64DE5">
        <w:rPr>
          <w:rFonts w:ascii="Times New Roman" w:hAnsi="Times New Roman"/>
          <w:sz w:val="28"/>
          <w:szCs w:val="28"/>
        </w:rPr>
        <w:t xml:space="preserve"> что корпоративный менеджмент означает деятельность профессиональных менеджеров школы в процессе организации управленческой деятельности внутри образовательного учреждения. Другими словами, менеджмент сосредоточен на механизмах взаимодействия со своими подчиненными, а именно с педагогическим коллективом. Понятие корпоративного управления будет шире: оно подразумевает взаимодействие и установление эффективных взаимоотношений множества лиц и организаций, имеющих отношение к различным аспектам функционирования образовательного учреждения. Корпоративное управление находится на более высоком уровне руководства системой образования, чем менеджмент. Корпоративное управление носит преимущественно стратегический характер и нацелено на успешное функционирование компании во внешней среде (защита прав акционеров, взаимодействие с органами власти, партнерами, кредиторами и т.д.).</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Исходя из основных задач исследования, мы посчитали необходимым проанализировать понятие «корпоративное управление», представленное различными авторами</w:t>
      </w:r>
      <w:r w:rsidR="00FD3EE2" w:rsidRPr="00FD3EE2">
        <w:rPr>
          <w:rFonts w:ascii="Times New Roman" w:hAnsi="Times New Roman"/>
          <w:sz w:val="28"/>
          <w:szCs w:val="28"/>
        </w:rPr>
        <w:t xml:space="preserve"> (</w:t>
      </w:r>
      <w:r w:rsidR="00FD3EE2">
        <w:rPr>
          <w:rFonts w:ascii="Times New Roman" w:hAnsi="Times New Roman"/>
          <w:sz w:val="28"/>
          <w:szCs w:val="28"/>
        </w:rPr>
        <w:t>таблица</w:t>
      </w:r>
      <w:r w:rsidR="00FD3EE2" w:rsidRPr="00FD3EE2">
        <w:rPr>
          <w:rFonts w:ascii="Times New Roman" w:hAnsi="Times New Roman"/>
          <w:sz w:val="28"/>
          <w:szCs w:val="28"/>
        </w:rPr>
        <w:t xml:space="preserve"> 5)</w:t>
      </w:r>
      <w:r w:rsidRPr="00C64DE5">
        <w:rPr>
          <w:rFonts w:ascii="Times New Roman" w:hAnsi="Times New Roman"/>
          <w:sz w:val="28"/>
          <w:szCs w:val="28"/>
        </w:rPr>
        <w:t>.</w:t>
      </w:r>
    </w:p>
    <w:p w:rsidR="007C3633" w:rsidRDefault="007C3633" w:rsidP="002D0077">
      <w:pPr>
        <w:widowControl w:val="0"/>
        <w:spacing w:after="0" w:line="240" w:lineRule="auto"/>
        <w:jc w:val="both"/>
        <w:rPr>
          <w:rFonts w:ascii="Times New Roman" w:hAnsi="Times New Roman"/>
          <w:sz w:val="28"/>
          <w:szCs w:val="28"/>
        </w:rPr>
      </w:pPr>
    </w:p>
    <w:p w:rsidR="00441DFB" w:rsidRDefault="00441DFB" w:rsidP="002D0077">
      <w:pPr>
        <w:widowControl w:val="0"/>
        <w:spacing w:after="0" w:line="240" w:lineRule="auto"/>
        <w:jc w:val="both"/>
        <w:rPr>
          <w:rFonts w:ascii="Times New Roman" w:hAnsi="Times New Roman"/>
          <w:sz w:val="28"/>
          <w:szCs w:val="28"/>
        </w:rPr>
      </w:pPr>
    </w:p>
    <w:p w:rsidR="00441DFB" w:rsidRDefault="00441DFB" w:rsidP="002D0077">
      <w:pPr>
        <w:widowControl w:val="0"/>
        <w:spacing w:after="0" w:line="240" w:lineRule="auto"/>
        <w:jc w:val="both"/>
        <w:rPr>
          <w:rFonts w:ascii="Times New Roman" w:hAnsi="Times New Roman"/>
          <w:sz w:val="28"/>
          <w:szCs w:val="28"/>
        </w:rPr>
      </w:pPr>
    </w:p>
    <w:p w:rsidR="00441DFB" w:rsidRDefault="00441DFB" w:rsidP="002D0077">
      <w:pPr>
        <w:widowControl w:val="0"/>
        <w:spacing w:after="0" w:line="240" w:lineRule="auto"/>
        <w:jc w:val="both"/>
        <w:rPr>
          <w:rFonts w:ascii="Times New Roman" w:hAnsi="Times New Roman"/>
          <w:sz w:val="28"/>
          <w:szCs w:val="28"/>
        </w:rPr>
      </w:pPr>
    </w:p>
    <w:p w:rsidR="00E20B63" w:rsidRPr="00C64DE5" w:rsidRDefault="00E20B63" w:rsidP="002D0077">
      <w:pPr>
        <w:widowControl w:val="0"/>
        <w:spacing w:after="0" w:line="240" w:lineRule="auto"/>
        <w:jc w:val="both"/>
        <w:rPr>
          <w:rFonts w:ascii="Times New Roman" w:hAnsi="Times New Roman"/>
          <w:sz w:val="28"/>
          <w:szCs w:val="28"/>
        </w:rPr>
      </w:pPr>
      <w:r w:rsidRPr="00C64DE5">
        <w:rPr>
          <w:rFonts w:ascii="Times New Roman" w:hAnsi="Times New Roman"/>
          <w:sz w:val="28"/>
          <w:szCs w:val="28"/>
        </w:rPr>
        <w:lastRenderedPageBreak/>
        <w:t>Таблица 5 – Определения понятия «корпоративное управление»</w:t>
      </w:r>
    </w:p>
    <w:p w:rsidR="00E20B63" w:rsidRPr="008A16C6" w:rsidRDefault="00E20B63" w:rsidP="00317EE0">
      <w:pPr>
        <w:widowControl w:val="0"/>
        <w:spacing w:after="0" w:line="240" w:lineRule="auto"/>
        <w:ind w:firstLine="454"/>
        <w:jc w:val="both"/>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11"/>
        <w:gridCol w:w="5495"/>
      </w:tblGrid>
      <w:tr w:rsidR="00E20B63" w:rsidRPr="0039159B" w:rsidTr="002D4869">
        <w:trPr>
          <w:trHeight w:val="407"/>
        </w:trPr>
        <w:tc>
          <w:tcPr>
            <w:tcW w:w="4111" w:type="dxa"/>
            <w:vAlign w:val="center"/>
          </w:tcPr>
          <w:p w:rsidR="00E20B63" w:rsidRPr="0039159B" w:rsidRDefault="00E20B63" w:rsidP="002A4E9D">
            <w:pPr>
              <w:widowControl w:val="0"/>
              <w:tabs>
                <w:tab w:val="right" w:pos="4569"/>
              </w:tabs>
              <w:spacing w:after="0" w:line="240" w:lineRule="auto"/>
              <w:jc w:val="center"/>
              <w:rPr>
                <w:rFonts w:ascii="Times New Roman" w:hAnsi="Times New Roman"/>
                <w:sz w:val="24"/>
                <w:szCs w:val="24"/>
              </w:rPr>
            </w:pPr>
            <w:r w:rsidRPr="0039159B">
              <w:rPr>
                <w:rFonts w:ascii="Times New Roman" w:hAnsi="Times New Roman"/>
                <w:sz w:val="24"/>
                <w:szCs w:val="24"/>
              </w:rPr>
              <w:t>Авторы определения</w:t>
            </w:r>
          </w:p>
          <w:p w:rsidR="00E20B63" w:rsidRPr="0039159B" w:rsidRDefault="00E20B63" w:rsidP="002A4E9D">
            <w:pPr>
              <w:widowControl w:val="0"/>
              <w:tabs>
                <w:tab w:val="right" w:pos="4569"/>
              </w:tabs>
              <w:spacing w:after="0" w:line="240" w:lineRule="auto"/>
              <w:jc w:val="center"/>
              <w:rPr>
                <w:rFonts w:ascii="Times New Roman" w:hAnsi="Times New Roman"/>
                <w:sz w:val="24"/>
                <w:szCs w:val="24"/>
              </w:rPr>
            </w:pPr>
            <w:r w:rsidRPr="0039159B">
              <w:rPr>
                <w:rFonts w:ascii="Times New Roman" w:hAnsi="Times New Roman"/>
                <w:sz w:val="24"/>
                <w:szCs w:val="24"/>
              </w:rPr>
              <w:t>«корпоративное управление»</w:t>
            </w:r>
          </w:p>
        </w:tc>
        <w:tc>
          <w:tcPr>
            <w:tcW w:w="5495" w:type="dxa"/>
            <w:vAlign w:val="center"/>
          </w:tcPr>
          <w:p w:rsidR="00E20B63" w:rsidRPr="0039159B" w:rsidRDefault="00E20B63" w:rsidP="002A4E9D">
            <w:pPr>
              <w:widowControl w:val="0"/>
              <w:spacing w:after="0" w:line="240" w:lineRule="auto"/>
              <w:jc w:val="center"/>
              <w:rPr>
                <w:rFonts w:ascii="Times New Roman" w:hAnsi="Times New Roman"/>
                <w:sz w:val="24"/>
                <w:szCs w:val="24"/>
              </w:rPr>
            </w:pPr>
            <w:r w:rsidRPr="0039159B">
              <w:rPr>
                <w:rFonts w:ascii="Times New Roman" w:hAnsi="Times New Roman"/>
                <w:sz w:val="24"/>
                <w:szCs w:val="24"/>
              </w:rPr>
              <w:t>Определения</w:t>
            </w:r>
          </w:p>
        </w:tc>
      </w:tr>
      <w:tr w:rsidR="002A4E9D" w:rsidRPr="0039159B" w:rsidTr="002A4E9D">
        <w:tc>
          <w:tcPr>
            <w:tcW w:w="4111" w:type="dxa"/>
            <w:vAlign w:val="center"/>
          </w:tcPr>
          <w:p w:rsidR="002A4E9D" w:rsidRPr="0039159B" w:rsidRDefault="008F048F" w:rsidP="002A4E9D">
            <w:pPr>
              <w:widowControl w:val="0"/>
              <w:tabs>
                <w:tab w:val="right" w:pos="4569"/>
              </w:tabs>
              <w:spacing w:after="0" w:line="240" w:lineRule="auto"/>
              <w:jc w:val="center"/>
              <w:rPr>
                <w:rFonts w:ascii="Times New Roman" w:hAnsi="Times New Roman"/>
                <w:sz w:val="24"/>
                <w:szCs w:val="24"/>
              </w:rPr>
            </w:pPr>
            <w:r>
              <w:rPr>
                <w:rFonts w:ascii="Times New Roman" w:hAnsi="Times New Roman"/>
                <w:sz w:val="24"/>
                <w:szCs w:val="24"/>
              </w:rPr>
              <w:t>1</w:t>
            </w:r>
          </w:p>
        </w:tc>
        <w:tc>
          <w:tcPr>
            <w:tcW w:w="5495" w:type="dxa"/>
            <w:vAlign w:val="center"/>
          </w:tcPr>
          <w:p w:rsidR="002A4E9D" w:rsidRPr="0039159B" w:rsidRDefault="008F048F" w:rsidP="002A4E9D">
            <w:pPr>
              <w:widowControl w:val="0"/>
              <w:spacing w:after="0" w:line="240" w:lineRule="auto"/>
              <w:jc w:val="center"/>
              <w:rPr>
                <w:rFonts w:ascii="Times New Roman" w:hAnsi="Times New Roman"/>
                <w:sz w:val="24"/>
                <w:szCs w:val="24"/>
              </w:rPr>
            </w:pPr>
            <w:r>
              <w:rPr>
                <w:rFonts w:ascii="Times New Roman" w:hAnsi="Times New Roman"/>
                <w:sz w:val="24"/>
                <w:szCs w:val="24"/>
              </w:rPr>
              <w:t>2</w:t>
            </w:r>
          </w:p>
        </w:tc>
      </w:tr>
      <w:tr w:rsidR="00E20B63" w:rsidRPr="0039159B" w:rsidTr="002D4869">
        <w:tc>
          <w:tcPr>
            <w:tcW w:w="4111" w:type="dxa"/>
            <w:tcBorders>
              <w:bottom w:val="single" w:sz="4" w:space="0" w:color="auto"/>
            </w:tcBorders>
          </w:tcPr>
          <w:p w:rsidR="00E20B63" w:rsidRPr="006367F3" w:rsidRDefault="00E20B63" w:rsidP="007C3633">
            <w:pPr>
              <w:widowControl w:val="0"/>
              <w:spacing w:after="0" w:line="240" w:lineRule="auto"/>
              <w:jc w:val="both"/>
              <w:rPr>
                <w:rFonts w:ascii="Times New Roman" w:hAnsi="Times New Roman"/>
                <w:sz w:val="24"/>
                <w:szCs w:val="24"/>
                <w:lang w:val="en-US"/>
              </w:rPr>
            </w:pPr>
            <w:r w:rsidRPr="006367F3">
              <w:rPr>
                <w:rFonts w:ascii="Times New Roman" w:hAnsi="Times New Roman"/>
                <w:sz w:val="24"/>
                <w:szCs w:val="24"/>
              </w:rPr>
              <w:t>Р.А.</w:t>
            </w:r>
            <w:r w:rsidR="002D4869">
              <w:rPr>
                <w:rFonts w:ascii="Times New Roman" w:hAnsi="Times New Roman"/>
                <w:sz w:val="24"/>
                <w:szCs w:val="24"/>
              </w:rPr>
              <w:t> </w:t>
            </w:r>
            <w:r w:rsidRPr="006367F3">
              <w:rPr>
                <w:rFonts w:ascii="Times New Roman" w:hAnsi="Times New Roman"/>
                <w:sz w:val="24"/>
                <w:szCs w:val="24"/>
              </w:rPr>
              <w:t xml:space="preserve">Жасарова </w:t>
            </w:r>
          </w:p>
        </w:tc>
        <w:tc>
          <w:tcPr>
            <w:tcW w:w="5495" w:type="dxa"/>
            <w:tcBorders>
              <w:bottom w:val="single" w:sz="4" w:space="0" w:color="auto"/>
            </w:tcBorders>
          </w:tcPr>
          <w:p w:rsidR="00E20B63" w:rsidRPr="0039159B" w:rsidRDefault="008F048F" w:rsidP="005819E5">
            <w:pPr>
              <w:widowControl w:val="0"/>
              <w:spacing w:after="0" w:line="240" w:lineRule="auto"/>
              <w:jc w:val="both"/>
              <w:rPr>
                <w:rFonts w:ascii="Times New Roman" w:hAnsi="Times New Roman"/>
                <w:sz w:val="24"/>
                <w:szCs w:val="24"/>
              </w:rPr>
            </w:pPr>
            <w:r>
              <w:rPr>
                <w:rFonts w:ascii="Times New Roman" w:hAnsi="Times New Roman"/>
                <w:sz w:val="24"/>
                <w:szCs w:val="24"/>
              </w:rPr>
              <w:t xml:space="preserve">– </w:t>
            </w:r>
            <w:r w:rsidR="00E20B63" w:rsidRPr="0039159B">
              <w:rPr>
                <w:rFonts w:ascii="Times New Roman" w:hAnsi="Times New Roman"/>
                <w:sz w:val="24"/>
                <w:szCs w:val="24"/>
              </w:rPr>
              <w:t>система отношений между органами управления и должностными лицами эмитентов, владельцами ценных бумаг таких эмитентов (акционерами, обладателями облигаций и иных ценных бумаг), а также другими заинтересованными лицами, так или иначе вовлеченными в управление эмитентом как юридическим лицом….</w:t>
            </w:r>
          </w:p>
        </w:tc>
      </w:tr>
      <w:tr w:rsidR="00E20B63" w:rsidRPr="0039159B" w:rsidTr="002D4869">
        <w:tc>
          <w:tcPr>
            <w:tcW w:w="4111" w:type="dxa"/>
            <w:tcBorders>
              <w:bottom w:val="nil"/>
            </w:tcBorders>
          </w:tcPr>
          <w:p w:rsidR="00E20B63" w:rsidRPr="006367F3" w:rsidRDefault="00E20B63" w:rsidP="007C3633">
            <w:pPr>
              <w:widowControl w:val="0"/>
              <w:spacing w:after="0" w:line="240" w:lineRule="auto"/>
              <w:jc w:val="both"/>
              <w:rPr>
                <w:rFonts w:ascii="Times New Roman" w:hAnsi="Times New Roman"/>
                <w:sz w:val="24"/>
                <w:szCs w:val="24"/>
                <w:lang w:val="en-US"/>
              </w:rPr>
            </w:pPr>
            <w:r w:rsidRPr="006367F3">
              <w:rPr>
                <w:rFonts w:ascii="Times New Roman" w:hAnsi="Times New Roman"/>
                <w:sz w:val="24"/>
                <w:szCs w:val="24"/>
              </w:rPr>
              <w:t>А.Ж.</w:t>
            </w:r>
            <w:r w:rsidR="002D4869">
              <w:rPr>
                <w:rFonts w:ascii="Times New Roman" w:hAnsi="Times New Roman"/>
                <w:sz w:val="24"/>
                <w:szCs w:val="24"/>
              </w:rPr>
              <w:t> </w:t>
            </w:r>
            <w:r w:rsidRPr="006367F3">
              <w:rPr>
                <w:rFonts w:ascii="Times New Roman" w:hAnsi="Times New Roman"/>
                <w:sz w:val="24"/>
                <w:szCs w:val="24"/>
              </w:rPr>
              <w:t xml:space="preserve">Турегельдинова </w:t>
            </w:r>
          </w:p>
        </w:tc>
        <w:tc>
          <w:tcPr>
            <w:tcW w:w="5495" w:type="dxa"/>
            <w:tcBorders>
              <w:bottom w:val="nil"/>
            </w:tcBorders>
          </w:tcPr>
          <w:p w:rsidR="00E20B63" w:rsidRPr="0039159B" w:rsidRDefault="008F048F" w:rsidP="005819E5">
            <w:pPr>
              <w:widowControl w:val="0"/>
              <w:spacing w:after="0" w:line="240" w:lineRule="auto"/>
              <w:jc w:val="both"/>
              <w:rPr>
                <w:rFonts w:ascii="Times New Roman" w:hAnsi="Times New Roman"/>
                <w:b/>
                <w:bCs/>
                <w:sz w:val="24"/>
                <w:szCs w:val="24"/>
              </w:rPr>
            </w:pPr>
            <w:r>
              <w:rPr>
                <w:rFonts w:ascii="Times New Roman" w:hAnsi="Times New Roman"/>
                <w:sz w:val="24"/>
                <w:szCs w:val="24"/>
              </w:rPr>
              <w:t xml:space="preserve">– </w:t>
            </w:r>
            <w:r w:rsidR="00E20B63" w:rsidRPr="0039159B">
              <w:rPr>
                <w:rFonts w:ascii="Times New Roman" w:hAnsi="Times New Roman"/>
                <w:sz w:val="24"/>
                <w:szCs w:val="24"/>
              </w:rPr>
              <w:t xml:space="preserve">управление организационно-правовым оформлением бизнеса, оптимизация организационных структур, построение внутри- и межфирменных отношений компании в соответствии с принятыми целями. Включает в себя способ управления деятельностью отдельной корпорации со стороны </w:t>
            </w:r>
            <w:r w:rsidR="002D4869">
              <w:rPr>
                <w:rFonts w:ascii="Times New Roman" w:hAnsi="Times New Roman"/>
                <w:sz w:val="24"/>
                <w:szCs w:val="24"/>
              </w:rPr>
              <w:t>Совета директоров и менеджмента</w:t>
            </w:r>
          </w:p>
        </w:tc>
      </w:tr>
      <w:tr w:rsidR="00E20B63" w:rsidRPr="0039159B" w:rsidTr="007C3633">
        <w:tc>
          <w:tcPr>
            <w:tcW w:w="4111" w:type="dxa"/>
            <w:tcBorders>
              <w:bottom w:val="single" w:sz="4" w:space="0" w:color="auto"/>
            </w:tcBorders>
          </w:tcPr>
          <w:p w:rsidR="00E20B63" w:rsidRPr="006367F3" w:rsidRDefault="00E20B63" w:rsidP="007C3633">
            <w:pPr>
              <w:widowControl w:val="0"/>
              <w:spacing w:after="0" w:line="240" w:lineRule="auto"/>
              <w:jc w:val="both"/>
              <w:rPr>
                <w:rFonts w:ascii="Times New Roman" w:hAnsi="Times New Roman"/>
                <w:sz w:val="24"/>
                <w:szCs w:val="24"/>
                <w:shd w:val="clear" w:color="auto" w:fill="FFFFFF"/>
              </w:rPr>
            </w:pPr>
            <w:r w:rsidRPr="006367F3">
              <w:rPr>
                <w:rFonts w:ascii="Times New Roman" w:hAnsi="Times New Roman"/>
                <w:sz w:val="24"/>
                <w:szCs w:val="24"/>
                <w:shd w:val="clear" w:color="auto" w:fill="FFFFFF"/>
              </w:rPr>
              <w:t>Б.С.</w:t>
            </w:r>
            <w:r w:rsidR="002D4869">
              <w:rPr>
                <w:rFonts w:ascii="Times New Roman" w:hAnsi="Times New Roman"/>
                <w:sz w:val="24"/>
                <w:szCs w:val="24"/>
                <w:shd w:val="clear" w:color="auto" w:fill="FFFFFF"/>
              </w:rPr>
              <w:t> </w:t>
            </w:r>
            <w:r w:rsidRPr="006367F3">
              <w:rPr>
                <w:rFonts w:ascii="Times New Roman" w:hAnsi="Times New Roman"/>
                <w:sz w:val="24"/>
                <w:szCs w:val="24"/>
                <w:shd w:val="clear" w:color="auto" w:fill="FFFFFF"/>
              </w:rPr>
              <w:t>Каримова, Е.К.</w:t>
            </w:r>
            <w:r w:rsidR="002D4869">
              <w:rPr>
                <w:rFonts w:ascii="Times New Roman" w:hAnsi="Times New Roman"/>
                <w:sz w:val="24"/>
                <w:szCs w:val="24"/>
                <w:shd w:val="clear" w:color="auto" w:fill="FFFFFF"/>
              </w:rPr>
              <w:t> </w:t>
            </w:r>
            <w:r w:rsidRPr="006367F3">
              <w:rPr>
                <w:rFonts w:ascii="Times New Roman" w:hAnsi="Times New Roman"/>
                <w:sz w:val="24"/>
                <w:szCs w:val="24"/>
                <w:shd w:val="clear" w:color="auto" w:fill="FFFFFF"/>
              </w:rPr>
              <w:t>Касымбеков, Г.М.</w:t>
            </w:r>
            <w:r w:rsidR="007C3633">
              <w:rPr>
                <w:rFonts w:ascii="Times New Roman" w:hAnsi="Times New Roman"/>
                <w:sz w:val="24"/>
                <w:szCs w:val="24"/>
                <w:shd w:val="clear" w:color="auto" w:fill="FFFFFF"/>
              </w:rPr>
              <w:t> </w:t>
            </w:r>
            <w:r w:rsidRPr="006367F3">
              <w:rPr>
                <w:rFonts w:ascii="Times New Roman" w:hAnsi="Times New Roman"/>
                <w:sz w:val="24"/>
                <w:szCs w:val="24"/>
                <w:shd w:val="clear" w:color="auto" w:fill="FFFFFF"/>
              </w:rPr>
              <w:t>Кусаинов и др. «Современный энциклопедический словарь. Образование. Наука. Инновации»</w:t>
            </w:r>
          </w:p>
        </w:tc>
        <w:tc>
          <w:tcPr>
            <w:tcW w:w="5495" w:type="dxa"/>
            <w:tcBorders>
              <w:bottom w:val="single" w:sz="4" w:space="0" w:color="auto"/>
            </w:tcBorders>
          </w:tcPr>
          <w:p w:rsidR="00E20B63" w:rsidRPr="0039159B" w:rsidRDefault="008F048F" w:rsidP="002D0077">
            <w:pPr>
              <w:widowControl w:val="0"/>
              <w:spacing w:after="0" w:line="240" w:lineRule="auto"/>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 </w:t>
            </w:r>
            <w:r w:rsidR="00E20B63" w:rsidRPr="0039159B">
              <w:rPr>
                <w:rFonts w:ascii="Times New Roman" w:hAnsi="Times New Roman"/>
                <w:sz w:val="24"/>
                <w:szCs w:val="24"/>
                <w:shd w:val="clear" w:color="auto" w:fill="FFFFFF"/>
              </w:rPr>
              <w:t xml:space="preserve">система взаимодействия между акционерами и руководством компании (акционерного общества, корпорации), включая ее совет директоров, а также с другими заинтересованными лицами, с помощью, которой реализуются права акционеров; комплекс механизмов, позволяющих акционерам (инвесторам) контролировать деятельность </w:t>
            </w:r>
            <w:r w:rsidR="003A764A" w:rsidRPr="0039159B">
              <w:rPr>
                <w:rFonts w:ascii="Times New Roman" w:hAnsi="Times New Roman"/>
                <w:sz w:val="24"/>
                <w:szCs w:val="24"/>
                <w:shd w:val="clear" w:color="auto" w:fill="FFFFFF"/>
              </w:rPr>
              <w:t>руководителей компании и разрешать возникающие проб</w:t>
            </w:r>
            <w:r w:rsidR="002D4869">
              <w:rPr>
                <w:rFonts w:ascii="Times New Roman" w:hAnsi="Times New Roman"/>
                <w:sz w:val="24"/>
                <w:szCs w:val="24"/>
                <w:shd w:val="clear" w:color="auto" w:fill="FFFFFF"/>
              </w:rPr>
              <w:t>лемы с прочими группами влияния</w:t>
            </w:r>
          </w:p>
        </w:tc>
      </w:tr>
      <w:tr w:rsidR="003A764A" w:rsidRPr="0039159B" w:rsidTr="007C3633">
        <w:tc>
          <w:tcPr>
            <w:tcW w:w="4111" w:type="dxa"/>
            <w:tcBorders>
              <w:bottom w:val="single" w:sz="4" w:space="0" w:color="auto"/>
            </w:tcBorders>
          </w:tcPr>
          <w:p w:rsidR="008F048F" w:rsidRDefault="003A764A" w:rsidP="007C3633">
            <w:pPr>
              <w:widowControl w:val="0"/>
              <w:spacing w:after="0" w:line="240" w:lineRule="auto"/>
              <w:rPr>
                <w:rFonts w:ascii="Times New Roman" w:hAnsi="Times New Roman"/>
                <w:sz w:val="24"/>
                <w:szCs w:val="24"/>
              </w:rPr>
            </w:pPr>
            <w:r w:rsidRPr="006367F3">
              <w:rPr>
                <w:rFonts w:ascii="Times New Roman" w:hAnsi="Times New Roman"/>
                <w:sz w:val="24"/>
                <w:szCs w:val="24"/>
              </w:rPr>
              <w:t>М.И.</w:t>
            </w:r>
            <w:r w:rsidR="002D4869">
              <w:rPr>
                <w:rFonts w:ascii="Times New Roman" w:hAnsi="Times New Roman"/>
                <w:sz w:val="24"/>
                <w:szCs w:val="24"/>
              </w:rPr>
              <w:t> </w:t>
            </w:r>
            <w:r w:rsidRPr="006367F3">
              <w:rPr>
                <w:rFonts w:ascii="Times New Roman" w:hAnsi="Times New Roman"/>
                <w:sz w:val="24"/>
                <w:szCs w:val="24"/>
              </w:rPr>
              <w:t>Кныш, В.В.</w:t>
            </w:r>
            <w:r w:rsidR="002D4869">
              <w:rPr>
                <w:rFonts w:ascii="Times New Roman" w:hAnsi="Times New Roman"/>
                <w:sz w:val="24"/>
                <w:szCs w:val="24"/>
              </w:rPr>
              <w:t> </w:t>
            </w:r>
            <w:r w:rsidRPr="006367F3">
              <w:rPr>
                <w:rFonts w:ascii="Times New Roman" w:hAnsi="Times New Roman"/>
                <w:sz w:val="24"/>
                <w:szCs w:val="24"/>
              </w:rPr>
              <w:t xml:space="preserve">Пучков, </w:t>
            </w:r>
          </w:p>
          <w:p w:rsidR="003A764A" w:rsidRPr="006367F3" w:rsidRDefault="003A764A" w:rsidP="007C3633">
            <w:pPr>
              <w:widowControl w:val="0"/>
              <w:spacing w:after="0" w:line="240" w:lineRule="auto"/>
              <w:rPr>
                <w:rFonts w:ascii="Times New Roman" w:hAnsi="Times New Roman"/>
                <w:sz w:val="24"/>
                <w:szCs w:val="24"/>
              </w:rPr>
            </w:pPr>
            <w:r w:rsidRPr="006367F3">
              <w:rPr>
                <w:rFonts w:ascii="Times New Roman" w:hAnsi="Times New Roman"/>
                <w:sz w:val="24"/>
                <w:szCs w:val="24"/>
              </w:rPr>
              <w:t>Ю.П.</w:t>
            </w:r>
            <w:r w:rsidR="002D4869">
              <w:rPr>
                <w:rFonts w:ascii="Times New Roman" w:hAnsi="Times New Roman"/>
                <w:sz w:val="24"/>
                <w:szCs w:val="24"/>
              </w:rPr>
              <w:t> </w:t>
            </w:r>
            <w:r w:rsidRPr="006367F3">
              <w:rPr>
                <w:rFonts w:ascii="Times New Roman" w:hAnsi="Times New Roman"/>
                <w:sz w:val="24"/>
                <w:szCs w:val="24"/>
              </w:rPr>
              <w:t xml:space="preserve">Тютиков </w:t>
            </w:r>
          </w:p>
        </w:tc>
        <w:tc>
          <w:tcPr>
            <w:tcW w:w="5495" w:type="dxa"/>
            <w:tcBorders>
              <w:bottom w:val="single" w:sz="4" w:space="0" w:color="auto"/>
            </w:tcBorders>
          </w:tcPr>
          <w:p w:rsidR="003A764A" w:rsidRPr="0039159B" w:rsidRDefault="008F048F" w:rsidP="009C3E40">
            <w:pPr>
              <w:widowControl w:val="0"/>
              <w:spacing w:after="0" w:line="240" w:lineRule="auto"/>
              <w:jc w:val="both"/>
              <w:rPr>
                <w:rFonts w:ascii="Times New Roman" w:hAnsi="Times New Roman"/>
                <w:sz w:val="24"/>
                <w:szCs w:val="24"/>
              </w:rPr>
            </w:pPr>
            <w:r>
              <w:rPr>
                <w:rFonts w:ascii="Times New Roman" w:hAnsi="Times New Roman"/>
                <w:sz w:val="24"/>
                <w:szCs w:val="24"/>
              </w:rPr>
              <w:t xml:space="preserve">– </w:t>
            </w:r>
            <w:r w:rsidR="003A764A" w:rsidRPr="0039159B">
              <w:rPr>
                <w:rFonts w:ascii="Times New Roman" w:hAnsi="Times New Roman"/>
                <w:sz w:val="24"/>
                <w:szCs w:val="24"/>
              </w:rPr>
              <w:t>процесс, в соответствии с которым устанавливается баланс между экономическими и социальными целями, между индивидуальн</w:t>
            </w:r>
            <w:r w:rsidR="002D4869">
              <w:rPr>
                <w:rFonts w:ascii="Times New Roman" w:hAnsi="Times New Roman"/>
                <w:sz w:val="24"/>
                <w:szCs w:val="24"/>
              </w:rPr>
              <w:t>ыми и общественными интересами</w:t>
            </w:r>
          </w:p>
        </w:tc>
      </w:tr>
      <w:tr w:rsidR="0039159B" w:rsidRPr="0039159B" w:rsidTr="007C3633">
        <w:tc>
          <w:tcPr>
            <w:tcW w:w="4111" w:type="dxa"/>
            <w:tcBorders>
              <w:bottom w:val="nil"/>
            </w:tcBorders>
          </w:tcPr>
          <w:p w:rsidR="0039159B" w:rsidRPr="006367F3" w:rsidRDefault="0039159B" w:rsidP="007C3633">
            <w:pPr>
              <w:widowControl w:val="0"/>
              <w:spacing w:after="0" w:line="240" w:lineRule="auto"/>
              <w:jc w:val="both"/>
              <w:rPr>
                <w:rFonts w:ascii="Times New Roman" w:hAnsi="Times New Roman"/>
                <w:sz w:val="24"/>
                <w:szCs w:val="24"/>
              </w:rPr>
            </w:pPr>
            <w:r w:rsidRPr="006367F3">
              <w:rPr>
                <w:rFonts w:ascii="Times New Roman" w:hAnsi="Times New Roman"/>
                <w:sz w:val="24"/>
                <w:szCs w:val="24"/>
              </w:rPr>
              <w:t>И.Ш.</w:t>
            </w:r>
            <w:r w:rsidR="002D4869">
              <w:rPr>
                <w:rFonts w:ascii="Times New Roman" w:hAnsi="Times New Roman"/>
                <w:sz w:val="24"/>
                <w:szCs w:val="24"/>
              </w:rPr>
              <w:t> </w:t>
            </w:r>
            <w:r w:rsidRPr="006367F3">
              <w:rPr>
                <w:rFonts w:ascii="Times New Roman" w:hAnsi="Times New Roman"/>
                <w:sz w:val="24"/>
                <w:szCs w:val="24"/>
              </w:rPr>
              <w:t>Пенс, С.А.</w:t>
            </w:r>
            <w:r w:rsidR="002D4869">
              <w:rPr>
                <w:rFonts w:ascii="Times New Roman" w:hAnsi="Times New Roman"/>
                <w:sz w:val="24"/>
                <w:szCs w:val="24"/>
              </w:rPr>
              <w:t> </w:t>
            </w:r>
            <w:r w:rsidRPr="006367F3">
              <w:rPr>
                <w:rFonts w:ascii="Times New Roman" w:hAnsi="Times New Roman"/>
                <w:sz w:val="24"/>
                <w:szCs w:val="24"/>
              </w:rPr>
              <w:t xml:space="preserve">Фурс </w:t>
            </w:r>
          </w:p>
        </w:tc>
        <w:tc>
          <w:tcPr>
            <w:tcW w:w="5495" w:type="dxa"/>
            <w:tcBorders>
              <w:bottom w:val="nil"/>
            </w:tcBorders>
          </w:tcPr>
          <w:p w:rsidR="0039159B" w:rsidRPr="0039159B" w:rsidRDefault="008F048F" w:rsidP="009C3E40">
            <w:pPr>
              <w:widowControl w:val="0"/>
              <w:spacing w:after="0" w:line="240" w:lineRule="auto"/>
              <w:jc w:val="both"/>
              <w:rPr>
                <w:rFonts w:ascii="Times New Roman" w:hAnsi="Times New Roman"/>
                <w:sz w:val="24"/>
                <w:szCs w:val="24"/>
              </w:rPr>
            </w:pPr>
            <w:r>
              <w:rPr>
                <w:rFonts w:ascii="Times New Roman" w:hAnsi="Times New Roman"/>
                <w:sz w:val="24"/>
                <w:szCs w:val="24"/>
              </w:rPr>
              <w:t xml:space="preserve">– </w:t>
            </w:r>
            <w:r w:rsidR="0039159B" w:rsidRPr="0039159B">
              <w:rPr>
                <w:rFonts w:ascii="Times New Roman" w:hAnsi="Times New Roman"/>
                <w:sz w:val="24"/>
                <w:szCs w:val="24"/>
              </w:rPr>
              <w:t>система знаний о закономерностях, формах, методах и средствах целенаправленного воздействия на субъекты корпоративных образований, их органы управления, материально-вещественные элементы, финансовые системы и другие компоненты, обеспечивающие эффективное функционирование механизма взаимодействия, достижение гармонии</w:t>
            </w:r>
            <w:r w:rsidR="002D4869">
              <w:rPr>
                <w:rFonts w:ascii="Times New Roman" w:hAnsi="Times New Roman"/>
                <w:sz w:val="24"/>
                <w:szCs w:val="24"/>
              </w:rPr>
              <w:t xml:space="preserve"> и синергетического эффекта</w:t>
            </w:r>
          </w:p>
        </w:tc>
      </w:tr>
      <w:tr w:rsidR="00441DFB" w:rsidRPr="0039159B" w:rsidTr="007C3633">
        <w:tc>
          <w:tcPr>
            <w:tcW w:w="4111" w:type="dxa"/>
            <w:tcBorders>
              <w:bottom w:val="nil"/>
            </w:tcBorders>
          </w:tcPr>
          <w:p w:rsidR="00441DFB" w:rsidRPr="006367F3" w:rsidRDefault="00441DFB" w:rsidP="00861482">
            <w:pPr>
              <w:widowControl w:val="0"/>
              <w:spacing w:after="0" w:line="240" w:lineRule="auto"/>
              <w:jc w:val="both"/>
              <w:rPr>
                <w:rFonts w:ascii="Times New Roman" w:hAnsi="Times New Roman"/>
                <w:sz w:val="24"/>
                <w:szCs w:val="24"/>
                <w:lang w:val="en-US"/>
              </w:rPr>
            </w:pPr>
            <w:r w:rsidRPr="006367F3">
              <w:rPr>
                <w:rFonts w:ascii="Times New Roman" w:hAnsi="Times New Roman"/>
                <w:sz w:val="24"/>
                <w:szCs w:val="24"/>
              </w:rPr>
              <w:t>А.А.</w:t>
            </w:r>
            <w:r>
              <w:rPr>
                <w:rFonts w:ascii="Times New Roman" w:hAnsi="Times New Roman"/>
                <w:sz w:val="24"/>
                <w:szCs w:val="24"/>
              </w:rPr>
              <w:t> </w:t>
            </w:r>
            <w:r w:rsidRPr="006367F3">
              <w:rPr>
                <w:rFonts w:ascii="Times New Roman" w:hAnsi="Times New Roman"/>
                <w:sz w:val="24"/>
                <w:szCs w:val="24"/>
              </w:rPr>
              <w:t xml:space="preserve">Ажмухамедова </w:t>
            </w:r>
          </w:p>
        </w:tc>
        <w:tc>
          <w:tcPr>
            <w:tcW w:w="5495" w:type="dxa"/>
            <w:tcBorders>
              <w:bottom w:val="nil"/>
            </w:tcBorders>
          </w:tcPr>
          <w:p w:rsidR="00441DFB" w:rsidRPr="0039159B" w:rsidRDefault="00441DFB" w:rsidP="00861482">
            <w:pPr>
              <w:widowControl w:val="0"/>
              <w:spacing w:after="0" w:line="240" w:lineRule="auto"/>
              <w:jc w:val="both"/>
              <w:rPr>
                <w:rFonts w:ascii="Times New Roman" w:hAnsi="Times New Roman"/>
                <w:sz w:val="24"/>
                <w:szCs w:val="24"/>
              </w:rPr>
            </w:pPr>
            <w:r>
              <w:rPr>
                <w:rFonts w:ascii="Times New Roman" w:hAnsi="Times New Roman"/>
                <w:sz w:val="24"/>
                <w:szCs w:val="24"/>
              </w:rPr>
              <w:t xml:space="preserve">– </w:t>
            </w:r>
            <w:r w:rsidRPr="0039159B">
              <w:rPr>
                <w:rFonts w:ascii="Times New Roman" w:hAnsi="Times New Roman"/>
                <w:sz w:val="24"/>
                <w:szCs w:val="24"/>
              </w:rPr>
              <w:t>система взаимодействия между органами управления компании, акционерами и заинтересованными лицами, которая отражает баланс интересов и направлена на получение максимальной прибыли отдельной компании в соответствии с действующим законодательством и с у</w:t>
            </w:r>
            <w:r w:rsidR="00B05901">
              <w:rPr>
                <w:rFonts w:ascii="Times New Roman" w:hAnsi="Times New Roman"/>
                <w:sz w:val="24"/>
                <w:szCs w:val="24"/>
              </w:rPr>
              <w:t>четом международных стандартов</w:t>
            </w:r>
          </w:p>
        </w:tc>
      </w:tr>
    </w:tbl>
    <w:p w:rsidR="00441DFB" w:rsidRDefault="00441DFB"/>
    <w:p w:rsidR="00441DFB" w:rsidRDefault="00441DFB" w:rsidP="00441DFB">
      <w:pPr>
        <w:widowControl w:val="0"/>
        <w:spacing w:after="0" w:line="240" w:lineRule="auto"/>
        <w:rPr>
          <w:rFonts w:ascii="Times New Roman" w:hAnsi="Times New Roman"/>
          <w:sz w:val="28"/>
          <w:szCs w:val="28"/>
        </w:rPr>
      </w:pPr>
      <w:r w:rsidRPr="00441DFB">
        <w:rPr>
          <w:rFonts w:ascii="Times New Roman" w:hAnsi="Times New Roman"/>
          <w:sz w:val="28"/>
          <w:szCs w:val="28"/>
        </w:rPr>
        <w:lastRenderedPageBreak/>
        <w:t>Продолжение таблицы 5</w:t>
      </w:r>
    </w:p>
    <w:p w:rsidR="00441DFB" w:rsidRPr="00441DFB" w:rsidRDefault="00441DFB" w:rsidP="00441DFB">
      <w:pPr>
        <w:widowControl w:val="0"/>
        <w:spacing w:after="0" w:line="240" w:lineRule="auto"/>
        <w:rPr>
          <w:rFonts w:ascii="Times New Roman" w:hAnsi="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11"/>
        <w:gridCol w:w="5495"/>
      </w:tblGrid>
      <w:tr w:rsidR="00441DFB" w:rsidRPr="0039159B" w:rsidTr="007C3633">
        <w:tc>
          <w:tcPr>
            <w:tcW w:w="4111" w:type="dxa"/>
            <w:tcBorders>
              <w:bottom w:val="nil"/>
            </w:tcBorders>
          </w:tcPr>
          <w:p w:rsidR="00441DFB" w:rsidRPr="00B231DC" w:rsidRDefault="00B231DC" w:rsidP="00B231DC">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5495" w:type="dxa"/>
            <w:tcBorders>
              <w:bottom w:val="nil"/>
            </w:tcBorders>
          </w:tcPr>
          <w:p w:rsidR="00441DFB" w:rsidRPr="0039159B" w:rsidRDefault="00B231DC" w:rsidP="00B231DC">
            <w:pPr>
              <w:widowControl w:val="0"/>
              <w:spacing w:after="0" w:line="240" w:lineRule="auto"/>
              <w:jc w:val="center"/>
              <w:rPr>
                <w:rFonts w:ascii="Times New Roman" w:hAnsi="Times New Roman"/>
                <w:sz w:val="24"/>
                <w:szCs w:val="24"/>
              </w:rPr>
            </w:pPr>
            <w:r>
              <w:rPr>
                <w:rFonts w:ascii="Times New Roman" w:hAnsi="Times New Roman"/>
                <w:sz w:val="24"/>
                <w:szCs w:val="24"/>
              </w:rPr>
              <w:t>2</w:t>
            </w:r>
          </w:p>
        </w:tc>
      </w:tr>
      <w:tr w:rsidR="00B231DC" w:rsidRPr="0039159B" w:rsidTr="007C3633">
        <w:tc>
          <w:tcPr>
            <w:tcW w:w="4111" w:type="dxa"/>
            <w:tcBorders>
              <w:bottom w:val="nil"/>
            </w:tcBorders>
          </w:tcPr>
          <w:p w:rsidR="00B231DC" w:rsidRPr="006367F3" w:rsidRDefault="00B231DC" w:rsidP="00861482">
            <w:pPr>
              <w:widowControl w:val="0"/>
              <w:spacing w:after="0" w:line="240" w:lineRule="auto"/>
              <w:jc w:val="both"/>
              <w:rPr>
                <w:rFonts w:ascii="Times New Roman" w:hAnsi="Times New Roman"/>
                <w:sz w:val="24"/>
                <w:szCs w:val="24"/>
                <w:lang w:val="en-US"/>
              </w:rPr>
            </w:pPr>
            <w:r w:rsidRPr="006367F3">
              <w:rPr>
                <w:rFonts w:ascii="Times New Roman" w:hAnsi="Times New Roman"/>
                <w:sz w:val="24"/>
                <w:szCs w:val="24"/>
              </w:rPr>
              <w:t>А.П.</w:t>
            </w:r>
            <w:r>
              <w:rPr>
                <w:rFonts w:ascii="Times New Roman" w:hAnsi="Times New Roman"/>
                <w:sz w:val="24"/>
                <w:szCs w:val="24"/>
              </w:rPr>
              <w:t> </w:t>
            </w:r>
            <w:r w:rsidRPr="006367F3">
              <w:rPr>
                <w:rFonts w:ascii="Times New Roman" w:hAnsi="Times New Roman"/>
                <w:sz w:val="24"/>
                <w:szCs w:val="24"/>
              </w:rPr>
              <w:t xml:space="preserve">Шихвердиев </w:t>
            </w:r>
          </w:p>
        </w:tc>
        <w:tc>
          <w:tcPr>
            <w:tcW w:w="5495" w:type="dxa"/>
            <w:tcBorders>
              <w:bottom w:val="nil"/>
            </w:tcBorders>
          </w:tcPr>
          <w:p w:rsidR="00B231DC" w:rsidRPr="0039159B" w:rsidRDefault="00B231DC" w:rsidP="00861482">
            <w:pPr>
              <w:widowControl w:val="0"/>
              <w:spacing w:after="0" w:line="240" w:lineRule="auto"/>
              <w:jc w:val="both"/>
              <w:rPr>
                <w:rFonts w:ascii="Times New Roman" w:hAnsi="Times New Roman"/>
                <w:sz w:val="24"/>
                <w:szCs w:val="24"/>
              </w:rPr>
            </w:pPr>
            <w:r>
              <w:rPr>
                <w:rFonts w:ascii="Times New Roman" w:hAnsi="Times New Roman"/>
                <w:sz w:val="24"/>
                <w:szCs w:val="24"/>
              </w:rPr>
              <w:t xml:space="preserve">– </w:t>
            </w:r>
            <w:r w:rsidRPr="0039159B">
              <w:rPr>
                <w:rFonts w:ascii="Times New Roman" w:hAnsi="Times New Roman"/>
                <w:sz w:val="24"/>
                <w:szCs w:val="24"/>
              </w:rPr>
              <w:t>организационная модель, которая призвана, с одной стороны, регулировать взаимоотношения между менеджерами компаний и их владельцами (акционерами), с другой – согласовать цели различных заинтересованных сторон, обеспечивая тем самым эффекти</w:t>
            </w:r>
            <w:r>
              <w:rPr>
                <w:rFonts w:ascii="Times New Roman" w:hAnsi="Times New Roman"/>
                <w:sz w:val="24"/>
                <w:szCs w:val="24"/>
              </w:rPr>
              <w:t>вное функционирование компаний</w:t>
            </w:r>
          </w:p>
        </w:tc>
      </w:tr>
      <w:tr w:rsidR="00B231DC" w:rsidRPr="0039159B" w:rsidTr="00441DFB">
        <w:tc>
          <w:tcPr>
            <w:tcW w:w="4111" w:type="dxa"/>
            <w:tcBorders>
              <w:bottom w:val="single" w:sz="4" w:space="0" w:color="auto"/>
            </w:tcBorders>
          </w:tcPr>
          <w:p w:rsidR="00B231DC" w:rsidRPr="006367F3" w:rsidRDefault="00B231DC" w:rsidP="00861482">
            <w:pPr>
              <w:widowControl w:val="0"/>
              <w:spacing w:after="0" w:line="240" w:lineRule="auto"/>
              <w:jc w:val="both"/>
              <w:rPr>
                <w:rFonts w:ascii="Times New Roman" w:hAnsi="Times New Roman"/>
                <w:sz w:val="24"/>
                <w:szCs w:val="24"/>
              </w:rPr>
            </w:pPr>
            <w:r w:rsidRPr="006367F3">
              <w:rPr>
                <w:rFonts w:ascii="Times New Roman" w:hAnsi="Times New Roman"/>
                <w:sz w:val="24"/>
                <w:szCs w:val="24"/>
              </w:rPr>
              <w:t>А.А.</w:t>
            </w:r>
            <w:r>
              <w:rPr>
                <w:rFonts w:ascii="Times New Roman" w:hAnsi="Times New Roman"/>
                <w:sz w:val="24"/>
                <w:szCs w:val="24"/>
              </w:rPr>
              <w:t> </w:t>
            </w:r>
            <w:r w:rsidRPr="006367F3">
              <w:rPr>
                <w:rFonts w:ascii="Times New Roman" w:hAnsi="Times New Roman"/>
                <w:sz w:val="24"/>
                <w:szCs w:val="24"/>
              </w:rPr>
              <w:t>Аубакиров, М.А.</w:t>
            </w:r>
            <w:r>
              <w:rPr>
                <w:rFonts w:ascii="Times New Roman" w:hAnsi="Times New Roman"/>
                <w:sz w:val="24"/>
                <w:szCs w:val="24"/>
              </w:rPr>
              <w:t> </w:t>
            </w:r>
            <w:r w:rsidRPr="006367F3">
              <w:rPr>
                <w:rFonts w:ascii="Times New Roman" w:hAnsi="Times New Roman"/>
                <w:sz w:val="24"/>
                <w:szCs w:val="24"/>
              </w:rPr>
              <w:t>Дербисалиев, А.А.</w:t>
            </w:r>
            <w:r>
              <w:rPr>
                <w:rFonts w:ascii="Times New Roman" w:hAnsi="Times New Roman"/>
                <w:sz w:val="24"/>
                <w:szCs w:val="24"/>
              </w:rPr>
              <w:t> </w:t>
            </w:r>
            <w:r w:rsidRPr="006367F3">
              <w:rPr>
                <w:rFonts w:ascii="Times New Roman" w:hAnsi="Times New Roman"/>
                <w:sz w:val="24"/>
                <w:szCs w:val="24"/>
              </w:rPr>
              <w:t xml:space="preserve">Малтабаров </w:t>
            </w:r>
          </w:p>
        </w:tc>
        <w:tc>
          <w:tcPr>
            <w:tcW w:w="5495" w:type="dxa"/>
            <w:tcBorders>
              <w:bottom w:val="single" w:sz="4" w:space="0" w:color="auto"/>
            </w:tcBorders>
          </w:tcPr>
          <w:p w:rsidR="00B231DC" w:rsidRPr="0039159B" w:rsidRDefault="00B231DC" w:rsidP="00861482">
            <w:pPr>
              <w:widowControl w:val="0"/>
              <w:spacing w:after="0" w:line="240" w:lineRule="auto"/>
              <w:jc w:val="both"/>
              <w:rPr>
                <w:rFonts w:ascii="Times New Roman" w:hAnsi="Times New Roman"/>
                <w:sz w:val="24"/>
                <w:szCs w:val="24"/>
              </w:rPr>
            </w:pPr>
            <w:r>
              <w:rPr>
                <w:rFonts w:ascii="Times New Roman" w:hAnsi="Times New Roman"/>
                <w:sz w:val="24"/>
                <w:szCs w:val="24"/>
              </w:rPr>
              <w:t xml:space="preserve">– </w:t>
            </w:r>
            <w:r w:rsidRPr="0039159B">
              <w:rPr>
                <w:rFonts w:ascii="Times New Roman" w:hAnsi="Times New Roman"/>
                <w:sz w:val="24"/>
                <w:szCs w:val="24"/>
              </w:rPr>
              <w:t>система отчетности управленцев (менеджеров), способ управления компанией,комплексмер иправил, помогающих акционерам и руководству компании контро</w:t>
            </w:r>
            <w:r>
              <w:rPr>
                <w:rFonts w:ascii="Times New Roman" w:hAnsi="Times New Roman"/>
                <w:sz w:val="24"/>
                <w:szCs w:val="24"/>
              </w:rPr>
              <w:t>лировать и влиять на менеджмент</w:t>
            </w:r>
          </w:p>
        </w:tc>
      </w:tr>
      <w:tr w:rsidR="00B231DC" w:rsidRPr="0039159B" w:rsidTr="00441DFB">
        <w:tc>
          <w:tcPr>
            <w:tcW w:w="9606" w:type="dxa"/>
            <w:gridSpan w:val="2"/>
            <w:tcBorders>
              <w:bottom w:val="single" w:sz="4" w:space="0" w:color="auto"/>
            </w:tcBorders>
          </w:tcPr>
          <w:p w:rsidR="00B231DC" w:rsidRDefault="00B231DC" w:rsidP="00441DFB">
            <w:pPr>
              <w:widowControl w:val="0"/>
              <w:spacing w:after="0" w:line="240" w:lineRule="auto"/>
              <w:ind w:firstLine="578"/>
              <w:jc w:val="both"/>
              <w:rPr>
                <w:rFonts w:ascii="Times New Roman" w:hAnsi="Times New Roman"/>
                <w:sz w:val="24"/>
                <w:szCs w:val="24"/>
              </w:rPr>
            </w:pPr>
            <w:r>
              <w:rPr>
                <w:rFonts w:ascii="Times New Roman" w:eastAsia="Calibri" w:hAnsi="Times New Roman"/>
                <w:sz w:val="24"/>
                <w:szCs w:val="24"/>
              </w:rPr>
              <w:t xml:space="preserve">Примечание – Составлено по источнику </w:t>
            </w:r>
            <w:r w:rsidRPr="00421BD3">
              <w:rPr>
                <w:rFonts w:ascii="Times New Roman" w:eastAsia="Calibri" w:hAnsi="Times New Roman"/>
                <w:bCs/>
                <w:sz w:val="24"/>
                <w:szCs w:val="24"/>
                <w:lang w:val="kk-KZ"/>
              </w:rPr>
              <w:t>[</w:t>
            </w:r>
            <w:r w:rsidRPr="006367F3">
              <w:rPr>
                <w:rFonts w:ascii="Times New Roman" w:hAnsi="Times New Roman"/>
                <w:sz w:val="24"/>
                <w:szCs w:val="24"/>
              </w:rPr>
              <w:t>5</w:t>
            </w:r>
            <w:r>
              <w:rPr>
                <w:rFonts w:ascii="Times New Roman" w:hAnsi="Times New Roman"/>
                <w:sz w:val="24"/>
                <w:szCs w:val="24"/>
              </w:rPr>
              <w:t>6</w:t>
            </w:r>
            <w:r w:rsidRPr="006367F3">
              <w:rPr>
                <w:rFonts w:ascii="Times New Roman" w:hAnsi="Times New Roman"/>
                <w:sz w:val="24"/>
                <w:szCs w:val="24"/>
              </w:rPr>
              <w:t>, с.7</w:t>
            </w:r>
            <w:r>
              <w:rPr>
                <w:rFonts w:ascii="Times New Roman" w:hAnsi="Times New Roman"/>
                <w:sz w:val="24"/>
                <w:szCs w:val="24"/>
              </w:rPr>
              <w:t xml:space="preserve">; </w:t>
            </w:r>
            <w:r w:rsidRPr="006367F3">
              <w:rPr>
                <w:rFonts w:ascii="Times New Roman" w:hAnsi="Times New Roman"/>
                <w:sz w:val="24"/>
                <w:szCs w:val="24"/>
              </w:rPr>
              <w:t>5</w:t>
            </w:r>
            <w:r>
              <w:rPr>
                <w:rFonts w:ascii="Times New Roman" w:hAnsi="Times New Roman"/>
                <w:sz w:val="24"/>
                <w:szCs w:val="24"/>
              </w:rPr>
              <w:t>7</w:t>
            </w:r>
            <w:r w:rsidRPr="006367F3">
              <w:rPr>
                <w:rFonts w:ascii="Times New Roman" w:hAnsi="Times New Roman"/>
                <w:sz w:val="24"/>
                <w:szCs w:val="24"/>
              </w:rPr>
              <w:t>, с</w:t>
            </w:r>
            <w:r>
              <w:rPr>
                <w:rFonts w:ascii="Times New Roman" w:hAnsi="Times New Roman"/>
                <w:sz w:val="24"/>
                <w:szCs w:val="24"/>
              </w:rPr>
              <w:t xml:space="preserve">. </w:t>
            </w:r>
            <w:r w:rsidRPr="006367F3">
              <w:rPr>
                <w:rFonts w:ascii="Times New Roman" w:hAnsi="Times New Roman"/>
                <w:sz w:val="24"/>
                <w:szCs w:val="24"/>
              </w:rPr>
              <w:t>8</w:t>
            </w:r>
            <w:r>
              <w:rPr>
                <w:rFonts w:ascii="Times New Roman" w:hAnsi="Times New Roman"/>
                <w:sz w:val="24"/>
                <w:szCs w:val="24"/>
              </w:rPr>
              <w:t xml:space="preserve">; </w:t>
            </w:r>
            <w:r w:rsidRPr="006367F3">
              <w:rPr>
                <w:rFonts w:ascii="Times New Roman" w:hAnsi="Times New Roman"/>
                <w:sz w:val="24"/>
                <w:szCs w:val="24"/>
              </w:rPr>
              <w:t>5</w:t>
            </w:r>
            <w:r>
              <w:rPr>
                <w:rFonts w:ascii="Times New Roman" w:hAnsi="Times New Roman"/>
                <w:sz w:val="24"/>
                <w:szCs w:val="24"/>
              </w:rPr>
              <w:t>9</w:t>
            </w:r>
            <w:r w:rsidRPr="006367F3">
              <w:rPr>
                <w:rFonts w:ascii="Times New Roman" w:hAnsi="Times New Roman"/>
                <w:sz w:val="24"/>
                <w:szCs w:val="24"/>
              </w:rPr>
              <w:t>, с.</w:t>
            </w:r>
            <w:r>
              <w:rPr>
                <w:rFonts w:ascii="Times New Roman" w:hAnsi="Times New Roman"/>
                <w:sz w:val="24"/>
                <w:szCs w:val="24"/>
              </w:rPr>
              <w:t xml:space="preserve"> 7; </w:t>
            </w:r>
            <w:r w:rsidRPr="006367F3">
              <w:rPr>
                <w:rFonts w:ascii="Times New Roman" w:hAnsi="Times New Roman"/>
                <w:sz w:val="24"/>
                <w:szCs w:val="24"/>
                <w:shd w:val="clear" w:color="auto" w:fill="FFFFFF"/>
              </w:rPr>
              <w:t>10</w:t>
            </w:r>
            <w:r>
              <w:rPr>
                <w:rFonts w:ascii="Times New Roman" w:hAnsi="Times New Roman"/>
                <w:sz w:val="24"/>
                <w:szCs w:val="24"/>
                <w:shd w:val="clear" w:color="auto" w:fill="FFFFFF"/>
              </w:rPr>
              <w:t>6</w:t>
            </w:r>
            <w:r w:rsidRPr="006367F3">
              <w:rPr>
                <w:rFonts w:ascii="Times New Roman" w:hAnsi="Times New Roman"/>
                <w:sz w:val="24"/>
                <w:szCs w:val="24"/>
                <w:shd w:val="clear" w:color="auto" w:fill="FFFFFF"/>
              </w:rPr>
              <w:t>, с.108</w:t>
            </w:r>
            <w:r>
              <w:rPr>
                <w:rFonts w:ascii="Times New Roman" w:hAnsi="Times New Roman"/>
                <w:sz w:val="24"/>
                <w:szCs w:val="24"/>
                <w:shd w:val="clear" w:color="auto" w:fill="FFFFFF"/>
              </w:rPr>
              <w:t>;</w:t>
            </w:r>
            <w:r w:rsidRPr="006367F3">
              <w:rPr>
                <w:rFonts w:ascii="Times New Roman" w:hAnsi="Times New Roman"/>
                <w:sz w:val="24"/>
                <w:szCs w:val="24"/>
              </w:rPr>
              <w:t xml:space="preserve"> 10</w:t>
            </w:r>
            <w:r>
              <w:rPr>
                <w:rFonts w:ascii="Times New Roman" w:hAnsi="Times New Roman"/>
                <w:sz w:val="24"/>
                <w:szCs w:val="24"/>
              </w:rPr>
              <w:t>8</w:t>
            </w:r>
            <w:r w:rsidRPr="006367F3">
              <w:rPr>
                <w:rFonts w:ascii="Times New Roman" w:hAnsi="Times New Roman"/>
                <w:sz w:val="24"/>
                <w:szCs w:val="24"/>
              </w:rPr>
              <w:t>, с.</w:t>
            </w:r>
            <w:r>
              <w:rPr>
                <w:rFonts w:ascii="Times New Roman" w:hAnsi="Times New Roman"/>
                <w:sz w:val="24"/>
                <w:szCs w:val="24"/>
              </w:rPr>
              <w:t> </w:t>
            </w:r>
            <w:r w:rsidRPr="006367F3">
              <w:rPr>
                <w:rFonts w:ascii="Times New Roman" w:hAnsi="Times New Roman"/>
                <w:sz w:val="24"/>
                <w:szCs w:val="24"/>
              </w:rPr>
              <w:t>11</w:t>
            </w:r>
            <w:r>
              <w:rPr>
                <w:rFonts w:ascii="Times New Roman" w:hAnsi="Times New Roman"/>
                <w:sz w:val="24"/>
                <w:szCs w:val="24"/>
              </w:rPr>
              <w:t>;</w:t>
            </w:r>
            <w:r w:rsidRPr="006367F3">
              <w:rPr>
                <w:rFonts w:ascii="Times New Roman" w:hAnsi="Times New Roman"/>
                <w:sz w:val="24"/>
                <w:szCs w:val="24"/>
              </w:rPr>
              <w:t xml:space="preserve"> 11</w:t>
            </w:r>
            <w:r>
              <w:rPr>
                <w:rFonts w:ascii="Times New Roman" w:hAnsi="Times New Roman"/>
                <w:sz w:val="24"/>
                <w:szCs w:val="24"/>
              </w:rPr>
              <w:t>2</w:t>
            </w:r>
            <w:r w:rsidRPr="006367F3">
              <w:rPr>
                <w:rFonts w:ascii="Times New Roman" w:hAnsi="Times New Roman"/>
                <w:sz w:val="24"/>
                <w:szCs w:val="24"/>
              </w:rPr>
              <w:t>, с.9</w:t>
            </w:r>
            <w:r>
              <w:rPr>
                <w:rFonts w:ascii="Times New Roman" w:hAnsi="Times New Roman"/>
                <w:sz w:val="24"/>
                <w:szCs w:val="24"/>
              </w:rPr>
              <w:t>;</w:t>
            </w:r>
            <w:r w:rsidRPr="006367F3">
              <w:rPr>
                <w:rFonts w:ascii="Times New Roman" w:hAnsi="Times New Roman"/>
                <w:sz w:val="24"/>
                <w:szCs w:val="24"/>
              </w:rPr>
              <w:t xml:space="preserve"> 11</w:t>
            </w:r>
            <w:r>
              <w:rPr>
                <w:rFonts w:ascii="Times New Roman" w:hAnsi="Times New Roman"/>
                <w:sz w:val="24"/>
                <w:szCs w:val="24"/>
              </w:rPr>
              <w:t>5</w:t>
            </w:r>
            <w:r w:rsidRPr="006367F3">
              <w:rPr>
                <w:rFonts w:ascii="Times New Roman" w:hAnsi="Times New Roman"/>
                <w:sz w:val="24"/>
                <w:szCs w:val="24"/>
              </w:rPr>
              <w:t>,11</w:t>
            </w:r>
            <w:r>
              <w:rPr>
                <w:rFonts w:ascii="Times New Roman" w:hAnsi="Times New Roman"/>
                <w:sz w:val="24"/>
                <w:szCs w:val="24"/>
              </w:rPr>
              <w:t>6</w:t>
            </w:r>
            <w:r w:rsidRPr="006367F3">
              <w:rPr>
                <w:rFonts w:ascii="Times New Roman" w:hAnsi="Times New Roman"/>
                <w:sz w:val="24"/>
                <w:szCs w:val="24"/>
              </w:rPr>
              <w:t>]</w:t>
            </w:r>
          </w:p>
        </w:tc>
      </w:tr>
    </w:tbl>
    <w:p w:rsidR="00E20B63" w:rsidRPr="00C64DE5" w:rsidRDefault="00E20B63" w:rsidP="00317EE0">
      <w:pPr>
        <w:widowControl w:val="0"/>
        <w:spacing w:after="0" w:line="240" w:lineRule="auto"/>
        <w:ind w:firstLine="454"/>
        <w:jc w:val="both"/>
        <w:rPr>
          <w:rFonts w:ascii="Times New Roman" w:hAnsi="Times New Roman"/>
          <w:b/>
          <w:sz w:val="28"/>
          <w:szCs w:val="28"/>
        </w:rPr>
      </w:pP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Итак, несмотря на различные мнения авторов на дефиницию «корпоративное управление», многие исследователи выделяют в своих определениях взаимодействие, взаимоотношения, складывающиеся не только между членами коллектива, но и всеми заинтересованными лицами.</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Данная система взаимодействия кажется более естественной для корпоративной среды, где производятся товары, предоставляются услуги, как следствие, генерируется добавленная стоимость. Однако, в неприбыльных организациях, какими в основном являются образовательные учреждения, корпоративное управление, по мнению экспертов, заключается в привлечении к управлению организацией не представителей акционеров, а представителей внешних стейкхолдеров, а привлекаются они не с целью контроля за распределением прибыли, а для содействия эффективной работе самой организации во время производства ею тех общественных благ, на которые она нацелена </w:t>
      </w:r>
      <w:r w:rsidRPr="006367F3">
        <w:rPr>
          <w:rFonts w:ascii="Times New Roman" w:hAnsi="Times New Roman"/>
          <w:sz w:val="28"/>
          <w:szCs w:val="28"/>
        </w:rPr>
        <w:t>[11</w:t>
      </w:r>
      <w:r w:rsidR="00570956">
        <w:rPr>
          <w:rFonts w:ascii="Times New Roman" w:hAnsi="Times New Roman"/>
          <w:sz w:val="28"/>
          <w:szCs w:val="28"/>
        </w:rPr>
        <w:t>7</w:t>
      </w:r>
      <w:r w:rsidRPr="006367F3">
        <w:rPr>
          <w:rFonts w:ascii="Times New Roman" w:hAnsi="Times New Roman"/>
          <w:sz w:val="28"/>
          <w:szCs w:val="28"/>
        </w:rPr>
        <w:t>].</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Складывающиеся взаимодействия, взаимоотношения между органами управления образовательного учреждения и внешними стейкхолдерами, должны отражать баланс их интересов и быть направлены на получение максимальной прибыли в виде общественных благ в соответствии с действующим законодательством и с учетом международных стандартов [11</w:t>
      </w:r>
      <w:r w:rsidR="00570956">
        <w:rPr>
          <w:rFonts w:ascii="Times New Roman" w:hAnsi="Times New Roman"/>
          <w:sz w:val="28"/>
          <w:szCs w:val="28"/>
        </w:rPr>
        <w:t>8</w:t>
      </w:r>
      <w:r w:rsidRPr="006367F3">
        <w:rPr>
          <w:rFonts w:ascii="Times New Roman" w:hAnsi="Times New Roman"/>
          <w:sz w:val="28"/>
          <w:szCs w:val="28"/>
        </w:rPr>
        <w:t>].</w:t>
      </w:r>
    </w:p>
    <w:p w:rsidR="00E20B63" w:rsidRDefault="00E20B63" w:rsidP="008A16C6">
      <w:pPr>
        <w:widowControl w:val="0"/>
        <w:spacing w:after="0" w:line="240" w:lineRule="auto"/>
        <w:ind w:firstLine="709"/>
        <w:jc w:val="both"/>
        <w:rPr>
          <w:rFonts w:ascii="Times New Roman" w:hAnsi="Times New Roman"/>
          <w:sz w:val="28"/>
          <w:szCs w:val="28"/>
          <w:shd w:val="clear" w:color="auto" w:fill="FFFFFF"/>
        </w:rPr>
      </w:pPr>
      <w:r w:rsidRPr="006367F3">
        <w:rPr>
          <w:rFonts w:ascii="Times New Roman" w:hAnsi="Times New Roman"/>
          <w:sz w:val="28"/>
          <w:szCs w:val="28"/>
        </w:rPr>
        <w:t>Таким образом, проанализировав дефиницию «корпоративное управление»</w:t>
      </w:r>
      <w:r w:rsidRPr="00C64DE5">
        <w:rPr>
          <w:rFonts w:ascii="Times New Roman" w:hAnsi="Times New Roman"/>
          <w:sz w:val="28"/>
          <w:szCs w:val="28"/>
        </w:rPr>
        <w:t xml:space="preserve"> и влияние рыночных отношений на управление системой образования мы уточнили понятие «корпоративное управление в системе образования»</w:t>
      </w:r>
      <w:r w:rsidR="00441DFB">
        <w:rPr>
          <w:rFonts w:ascii="Times New Roman" w:hAnsi="Times New Roman"/>
          <w:sz w:val="28"/>
          <w:szCs w:val="28"/>
        </w:rPr>
        <w:t xml:space="preserve"> </w:t>
      </w:r>
      <w:r w:rsidR="007C3633">
        <w:rPr>
          <w:rFonts w:ascii="Times New Roman" w:hAnsi="Times New Roman"/>
          <w:sz w:val="28"/>
          <w:szCs w:val="28"/>
        </w:rPr>
        <w:t>–</w:t>
      </w:r>
      <w:r w:rsidR="005875F3">
        <w:rPr>
          <w:rFonts w:ascii="Times New Roman" w:hAnsi="Times New Roman"/>
          <w:sz w:val="28"/>
          <w:szCs w:val="28"/>
        </w:rPr>
        <w:t xml:space="preserve"> э</w:t>
      </w:r>
      <w:r w:rsidRPr="00C64DE5">
        <w:rPr>
          <w:rFonts w:ascii="Times New Roman" w:hAnsi="Times New Roman"/>
          <w:sz w:val="28"/>
          <w:szCs w:val="28"/>
        </w:rPr>
        <w:t xml:space="preserve">то система взаимодействия между руководителем, менеджерами учебного заведения и государством, а также внутренними и внешними стейкхолдерами, по вопросам направленным на обеспечение эффективной работы образовательного учреждения, с учетом потребностей государства и всех заинтересованных сторон, </w:t>
      </w:r>
      <w:r w:rsidRPr="00C64DE5">
        <w:rPr>
          <w:rFonts w:ascii="Times New Roman" w:hAnsi="Times New Roman"/>
          <w:sz w:val="28"/>
          <w:szCs w:val="28"/>
          <w:shd w:val="clear" w:color="auto" w:fill="FFFFFF"/>
        </w:rPr>
        <w:t xml:space="preserve">при </w:t>
      </w:r>
      <w:r w:rsidRPr="00C64DE5">
        <w:rPr>
          <w:rFonts w:ascii="Times New Roman" w:hAnsi="Times New Roman"/>
          <w:sz w:val="28"/>
          <w:szCs w:val="28"/>
        </w:rPr>
        <w:t>согласованных целях и</w:t>
      </w:r>
      <w:r w:rsidRPr="00C64DE5">
        <w:rPr>
          <w:rFonts w:ascii="Times New Roman" w:hAnsi="Times New Roman"/>
          <w:sz w:val="28"/>
          <w:szCs w:val="28"/>
          <w:shd w:val="clear" w:color="auto" w:fill="FFFFFF"/>
        </w:rPr>
        <w:t xml:space="preserve"> сохранени</w:t>
      </w:r>
      <w:r w:rsidR="005875F3">
        <w:rPr>
          <w:rFonts w:ascii="Times New Roman" w:hAnsi="Times New Roman"/>
          <w:sz w:val="28"/>
          <w:szCs w:val="28"/>
          <w:shd w:val="clear" w:color="auto" w:fill="FFFFFF"/>
        </w:rPr>
        <w:t>и</w:t>
      </w:r>
      <w:r w:rsidRPr="00C64DE5">
        <w:rPr>
          <w:rFonts w:ascii="Times New Roman" w:hAnsi="Times New Roman"/>
          <w:sz w:val="28"/>
          <w:szCs w:val="28"/>
          <w:shd w:val="clear" w:color="auto" w:fill="FFFFFF"/>
        </w:rPr>
        <w:t xml:space="preserve"> баланса интересов между ними.</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Для организации корпоративного управления в системе образования необходимо выстроить определенную модель ее реализации, суть которой </w:t>
      </w:r>
      <w:r w:rsidRPr="00C64DE5">
        <w:rPr>
          <w:rFonts w:ascii="Times New Roman" w:hAnsi="Times New Roman"/>
          <w:sz w:val="28"/>
          <w:szCs w:val="28"/>
        </w:rPr>
        <w:lastRenderedPageBreak/>
        <w:t>заключается в построении такой системы корпоративного управления, которая способствовала бы реализации задач образовательного учреждения при защите интересов внутренних и внешних стейкхолдеров.</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В корпоративном управлении выделяют модели, основы которых были заложены на определенной территории, где уклад страны, менталитет местных жителей оказал влияние на структуру и взаимоотношение всех членов организации и заинтересованных сторон при корпоративном управлении. Традиционно в корпоративном управлении сложились следующие модели: американская модель, континентальная модель, японская </w:t>
      </w:r>
      <w:r w:rsidRPr="006367F3">
        <w:rPr>
          <w:rFonts w:ascii="Times New Roman" w:hAnsi="Times New Roman"/>
          <w:sz w:val="28"/>
          <w:szCs w:val="28"/>
        </w:rPr>
        <w:t>модель [</w:t>
      </w:r>
      <w:r w:rsidR="00A33077">
        <w:rPr>
          <w:rFonts w:ascii="Times New Roman" w:hAnsi="Times New Roman"/>
          <w:sz w:val="28"/>
          <w:szCs w:val="28"/>
        </w:rPr>
        <w:t>3</w:t>
      </w:r>
      <w:r w:rsidR="00A328A1" w:rsidRPr="006367F3">
        <w:rPr>
          <w:rFonts w:ascii="Times New Roman" w:hAnsi="Times New Roman"/>
          <w:sz w:val="28"/>
          <w:szCs w:val="28"/>
        </w:rPr>
        <w:t>9</w:t>
      </w:r>
      <w:r w:rsidR="00A33077">
        <w:rPr>
          <w:rFonts w:ascii="Times New Roman" w:hAnsi="Times New Roman"/>
          <w:sz w:val="28"/>
          <w:szCs w:val="28"/>
        </w:rPr>
        <w:t>, с.12</w:t>
      </w:r>
      <w:r w:rsidRPr="006367F3">
        <w:rPr>
          <w:rFonts w:ascii="Times New Roman" w:hAnsi="Times New Roman"/>
          <w:sz w:val="28"/>
          <w:szCs w:val="28"/>
        </w:rPr>
        <w:t>]. В рамках нашего исследования мы считаем необходимым, дать краткую характеристику этих моделей.</w:t>
      </w:r>
    </w:p>
    <w:p w:rsidR="00E20B63" w:rsidRPr="006367F3" w:rsidRDefault="00E20B63" w:rsidP="008A16C6">
      <w:pPr>
        <w:widowControl w:val="0"/>
        <w:spacing w:after="0" w:line="240" w:lineRule="auto"/>
        <w:ind w:firstLine="709"/>
        <w:jc w:val="both"/>
        <w:rPr>
          <w:rFonts w:ascii="Times New Roman" w:hAnsi="Times New Roman"/>
          <w:sz w:val="28"/>
          <w:szCs w:val="28"/>
        </w:rPr>
      </w:pPr>
      <w:bookmarkStart w:id="7" w:name="bookmark19"/>
      <w:r w:rsidRPr="006367F3">
        <w:rPr>
          <w:rFonts w:ascii="Times New Roman" w:hAnsi="Times New Roman"/>
          <w:sz w:val="28"/>
          <w:szCs w:val="28"/>
        </w:rPr>
        <w:t>Основной особенностью американской модели, по мнению Г.Б.</w:t>
      </w:r>
      <w:r w:rsidR="007C3633">
        <w:rPr>
          <w:rFonts w:ascii="Times New Roman" w:hAnsi="Times New Roman"/>
          <w:sz w:val="28"/>
          <w:szCs w:val="28"/>
        </w:rPr>
        <w:t> </w:t>
      </w:r>
      <w:r w:rsidRPr="006367F3">
        <w:rPr>
          <w:rFonts w:ascii="Times New Roman" w:hAnsi="Times New Roman"/>
          <w:sz w:val="28"/>
          <w:szCs w:val="28"/>
        </w:rPr>
        <w:t>Кочеткова и В.Б.</w:t>
      </w:r>
      <w:r w:rsidR="002D4869">
        <w:rPr>
          <w:rFonts w:ascii="Times New Roman" w:hAnsi="Times New Roman"/>
          <w:sz w:val="28"/>
          <w:szCs w:val="28"/>
        </w:rPr>
        <w:t> </w:t>
      </w:r>
      <w:r w:rsidRPr="006367F3">
        <w:rPr>
          <w:rFonts w:ascii="Times New Roman" w:hAnsi="Times New Roman"/>
          <w:sz w:val="28"/>
          <w:szCs w:val="28"/>
        </w:rPr>
        <w:t>Супян, является то, что только акционеры корпорации имеют право влиять на принятие стратегических решений и политику организации. Менеджеры и работники в корпорацию не входят. Информационная открытость корпорации в США значительно выше, чем в Германии и Японии. Данные ежеквартальной и годовой отчетности доступны любому желающему и являются обязательными. По американским традициям государство является нежелательным элементом в корпоративном управлении, поэтому ему отводят второстепенную роль. Участие государства должно быть минимальным и ограничиваться лишь установлением «правил игры», одинаковых для всех участников рынка [1</w:t>
      </w:r>
      <w:r w:rsidR="00570956">
        <w:rPr>
          <w:rFonts w:ascii="Times New Roman" w:hAnsi="Times New Roman"/>
          <w:sz w:val="28"/>
          <w:szCs w:val="28"/>
        </w:rPr>
        <w:t>19</w:t>
      </w:r>
      <w:r w:rsidRPr="006367F3">
        <w:rPr>
          <w:rFonts w:ascii="Times New Roman" w:hAnsi="Times New Roman"/>
          <w:sz w:val="28"/>
          <w:szCs w:val="28"/>
        </w:rPr>
        <w:t>].</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Для континентальной модели, доминирующей в Европе, характерно включение в корпорацию всех основных заинтересованных групп: акционеров, финансовых структур, организованных работников, государства. Все они воспринимаются, как часть корпоративной структуры имеют определенные права на управление [1</w:t>
      </w:r>
      <w:r w:rsidR="00570956">
        <w:rPr>
          <w:rFonts w:ascii="Times New Roman" w:hAnsi="Times New Roman"/>
          <w:sz w:val="28"/>
          <w:szCs w:val="28"/>
        </w:rPr>
        <w:t>19</w:t>
      </w:r>
      <w:r w:rsidR="003A7CD1" w:rsidRPr="006367F3">
        <w:rPr>
          <w:rFonts w:ascii="Times New Roman" w:hAnsi="Times New Roman"/>
          <w:sz w:val="28"/>
          <w:szCs w:val="28"/>
        </w:rPr>
        <w:t>, с.</w:t>
      </w:r>
      <w:r w:rsidR="002D4869">
        <w:rPr>
          <w:rFonts w:ascii="Times New Roman" w:hAnsi="Times New Roman"/>
          <w:sz w:val="28"/>
          <w:szCs w:val="28"/>
        </w:rPr>
        <w:t> </w:t>
      </w:r>
      <w:r w:rsidR="003A7CD1" w:rsidRPr="006367F3">
        <w:rPr>
          <w:rFonts w:ascii="Times New Roman" w:hAnsi="Times New Roman"/>
          <w:sz w:val="28"/>
          <w:szCs w:val="28"/>
        </w:rPr>
        <w:t>13</w:t>
      </w:r>
      <w:r w:rsidRPr="006367F3">
        <w:rPr>
          <w:rFonts w:ascii="Times New Roman" w:hAnsi="Times New Roman"/>
          <w:sz w:val="28"/>
          <w:szCs w:val="28"/>
        </w:rPr>
        <w:t>]. Правление корпорации при континентальной модели состоит из двух органов: Наблюдательного совета (состоит из независимых директоров) и Исполнительного совета. Главная задача наблюдательного совета – обеспечить управление компанией компетентными менеджерами [11</w:t>
      </w:r>
      <w:r w:rsidR="00570956">
        <w:rPr>
          <w:rFonts w:ascii="Times New Roman" w:hAnsi="Times New Roman"/>
          <w:sz w:val="28"/>
          <w:szCs w:val="28"/>
        </w:rPr>
        <w:t>5</w:t>
      </w:r>
      <w:r w:rsidR="003A7CD1" w:rsidRPr="006367F3">
        <w:rPr>
          <w:rFonts w:ascii="Times New Roman" w:hAnsi="Times New Roman"/>
          <w:sz w:val="28"/>
          <w:szCs w:val="28"/>
        </w:rPr>
        <w:t>, с.</w:t>
      </w:r>
      <w:r w:rsidR="002D4869">
        <w:rPr>
          <w:rFonts w:ascii="Times New Roman" w:hAnsi="Times New Roman"/>
          <w:sz w:val="28"/>
          <w:szCs w:val="28"/>
        </w:rPr>
        <w:t> </w:t>
      </w:r>
      <w:r w:rsidR="003A7CD1" w:rsidRPr="006367F3">
        <w:rPr>
          <w:rFonts w:ascii="Times New Roman" w:hAnsi="Times New Roman"/>
          <w:sz w:val="28"/>
          <w:szCs w:val="28"/>
        </w:rPr>
        <w:t>48</w:t>
      </w:r>
      <w:r w:rsidRPr="006367F3">
        <w:rPr>
          <w:rFonts w:ascii="Times New Roman" w:hAnsi="Times New Roman"/>
          <w:sz w:val="28"/>
          <w:szCs w:val="28"/>
        </w:rPr>
        <w:t>]. Сотрудники имеют возможность влиять на политику корпораций опосредованно, через профсоюзы. Администрация и рабочие организации связаны в единую команду, которая ориентирована на достижение общественного согласия во имя реализации национальных целей [1</w:t>
      </w:r>
      <w:r w:rsidR="00570956">
        <w:rPr>
          <w:rFonts w:ascii="Times New Roman" w:hAnsi="Times New Roman"/>
          <w:sz w:val="28"/>
          <w:szCs w:val="28"/>
        </w:rPr>
        <w:t>19</w:t>
      </w:r>
      <w:r w:rsidR="003A7CD1" w:rsidRPr="006367F3">
        <w:rPr>
          <w:rFonts w:ascii="Times New Roman" w:hAnsi="Times New Roman"/>
          <w:sz w:val="28"/>
          <w:szCs w:val="28"/>
        </w:rPr>
        <w:t>, с.</w:t>
      </w:r>
      <w:r w:rsidR="002D4869">
        <w:rPr>
          <w:rFonts w:ascii="Times New Roman" w:hAnsi="Times New Roman"/>
          <w:sz w:val="28"/>
          <w:szCs w:val="28"/>
        </w:rPr>
        <w:t> </w:t>
      </w:r>
      <w:r w:rsidR="003A7CD1" w:rsidRPr="006367F3">
        <w:rPr>
          <w:rFonts w:ascii="Times New Roman" w:hAnsi="Times New Roman"/>
          <w:sz w:val="28"/>
          <w:szCs w:val="28"/>
        </w:rPr>
        <w:t>14</w:t>
      </w:r>
      <w:r w:rsidRPr="006367F3">
        <w:rPr>
          <w:rFonts w:ascii="Times New Roman" w:hAnsi="Times New Roman"/>
          <w:sz w:val="28"/>
          <w:szCs w:val="28"/>
        </w:rPr>
        <w:t>].</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Корпорации в Японии рассматриваются как организации, которым государство дает возможность вести бизнес и даже получать прибыль, но которые связаны неотъемлемыми обязательствами с обществом и государством. Они существуют во имя тех, кто работает, и кого обслуживают эти компании, а не для удовлетворения частных интересов. При этом следует иметь в виду, что согласно конфуцианской традиции «права личности» рассматриваются негативно, как выражение эгоистичных стремлений в противовес более высокому стремлению к удовлетворению национальных </w:t>
      </w:r>
      <w:r w:rsidRPr="006367F3">
        <w:rPr>
          <w:rFonts w:ascii="Times New Roman" w:hAnsi="Times New Roman"/>
          <w:sz w:val="28"/>
          <w:szCs w:val="28"/>
        </w:rPr>
        <w:t>интересов [1</w:t>
      </w:r>
      <w:r w:rsidR="00570956">
        <w:rPr>
          <w:rFonts w:ascii="Times New Roman" w:hAnsi="Times New Roman"/>
          <w:sz w:val="28"/>
          <w:szCs w:val="28"/>
        </w:rPr>
        <w:t>19</w:t>
      </w:r>
      <w:r w:rsidR="003A7CD1" w:rsidRPr="006367F3">
        <w:rPr>
          <w:rFonts w:ascii="Times New Roman" w:hAnsi="Times New Roman"/>
          <w:sz w:val="28"/>
          <w:szCs w:val="28"/>
        </w:rPr>
        <w:t>, с.</w:t>
      </w:r>
      <w:r w:rsidR="002D4869">
        <w:rPr>
          <w:rFonts w:ascii="Times New Roman" w:hAnsi="Times New Roman"/>
          <w:sz w:val="28"/>
          <w:szCs w:val="28"/>
        </w:rPr>
        <w:t> </w:t>
      </w:r>
      <w:r w:rsidR="003A7CD1" w:rsidRPr="006367F3">
        <w:rPr>
          <w:rFonts w:ascii="Times New Roman" w:hAnsi="Times New Roman"/>
          <w:sz w:val="28"/>
          <w:szCs w:val="28"/>
        </w:rPr>
        <w:t>19</w:t>
      </w:r>
      <w:r w:rsidRPr="006367F3">
        <w:rPr>
          <w:rFonts w:ascii="Times New Roman" w:hAnsi="Times New Roman"/>
          <w:sz w:val="28"/>
          <w:szCs w:val="28"/>
        </w:rPr>
        <w:t xml:space="preserve">]. В настоящее время практически все крупные японские компании занимаются разработками стратегического плана своего развития. </w:t>
      </w:r>
      <w:r w:rsidRPr="006367F3">
        <w:rPr>
          <w:rFonts w:ascii="Times New Roman" w:hAnsi="Times New Roman"/>
          <w:sz w:val="28"/>
          <w:szCs w:val="28"/>
        </w:rPr>
        <w:lastRenderedPageBreak/>
        <w:t>Обязательными к исполнению являются лишь краткосрочные планы (до одного года), среднесрочные – являются индикативными, подвергаются частым изменениям, а иногда и радикальному пересмотру. Большинство компаний, не колеблясь, отходят от запланированных целей, если того требует изменение среды развития [11</w:t>
      </w:r>
      <w:r w:rsidR="00570956">
        <w:rPr>
          <w:rFonts w:ascii="Times New Roman" w:hAnsi="Times New Roman"/>
          <w:sz w:val="28"/>
          <w:szCs w:val="28"/>
        </w:rPr>
        <w:t>5</w:t>
      </w:r>
      <w:r w:rsidR="003A7CD1" w:rsidRPr="006367F3">
        <w:rPr>
          <w:rFonts w:ascii="Times New Roman" w:hAnsi="Times New Roman"/>
          <w:sz w:val="28"/>
          <w:szCs w:val="28"/>
        </w:rPr>
        <w:t>, с.</w:t>
      </w:r>
      <w:r w:rsidR="002D4869">
        <w:t> </w:t>
      </w:r>
      <w:r w:rsidR="003A7CD1" w:rsidRPr="006367F3">
        <w:rPr>
          <w:rFonts w:ascii="Times New Roman" w:hAnsi="Times New Roman"/>
          <w:sz w:val="28"/>
          <w:szCs w:val="28"/>
        </w:rPr>
        <w:t>51</w:t>
      </w:r>
      <w:r w:rsidRPr="006367F3">
        <w:rPr>
          <w:rFonts w:ascii="Times New Roman" w:hAnsi="Times New Roman"/>
          <w:sz w:val="28"/>
          <w:szCs w:val="28"/>
        </w:rPr>
        <w:t>].</w:t>
      </w:r>
      <w:bookmarkEnd w:id="7"/>
    </w:p>
    <w:p w:rsidR="00E20B63" w:rsidRPr="006367F3"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Казахстанская модель корпо</w:t>
      </w:r>
      <w:r w:rsidR="003C477C">
        <w:rPr>
          <w:rFonts w:ascii="Times New Roman" w:hAnsi="Times New Roman"/>
          <w:sz w:val="28"/>
          <w:szCs w:val="28"/>
        </w:rPr>
        <w:t>ративного управления находится на</w:t>
      </w:r>
      <w:r w:rsidRPr="00C64DE5">
        <w:rPr>
          <w:rFonts w:ascii="Times New Roman" w:hAnsi="Times New Roman"/>
          <w:sz w:val="28"/>
          <w:szCs w:val="28"/>
        </w:rPr>
        <w:t xml:space="preserve"> стадии формирования, т.к. Казахстан не входит в ОЭСР. Сложившаяся в Казахстане практика корпоративного управления значительно отличается от международной практики. Теоретическая модель корпоративного управления в Казахстане в реальности часто оказывается неработающей, по мнению А.А.</w:t>
      </w:r>
      <w:r w:rsidR="007C3633">
        <w:rPr>
          <w:rFonts w:ascii="Times New Roman" w:hAnsi="Times New Roman"/>
          <w:sz w:val="28"/>
          <w:szCs w:val="28"/>
        </w:rPr>
        <w:t> </w:t>
      </w:r>
      <w:r w:rsidRPr="00C64DE5">
        <w:rPr>
          <w:rFonts w:ascii="Times New Roman" w:hAnsi="Times New Roman"/>
          <w:sz w:val="28"/>
          <w:szCs w:val="28"/>
        </w:rPr>
        <w:t xml:space="preserve">Ажмухамедовой, дело в том, что Запад шел к грамотному распределению ролей между акционерами, менеджерами и советом директоров столетиями, Казахстану же приходится преодолеть ту же дистанцию за считанные годы. В результате поскольку, корпоративное управление не является органически вытекающим из предыдущей практики, а нередко насаждается насильно, возникает большой разрыв между желаемым и действительным. Часто случается так, что основные и второстепенные положения (кодексы корпоративного управления, положения о Наблюдательном и Попечительском советах, информационной политике и т.д.) прописаны, но основные участники корпоративных отношений действуют при этом не </w:t>
      </w:r>
      <w:r w:rsidRPr="006367F3">
        <w:rPr>
          <w:rFonts w:ascii="Times New Roman" w:hAnsi="Times New Roman"/>
          <w:sz w:val="28"/>
          <w:szCs w:val="28"/>
        </w:rPr>
        <w:t>согласовано [5</w:t>
      </w:r>
      <w:r w:rsidR="00A33077">
        <w:rPr>
          <w:rFonts w:ascii="Times New Roman" w:hAnsi="Times New Roman"/>
          <w:sz w:val="28"/>
          <w:szCs w:val="28"/>
        </w:rPr>
        <w:t>9</w:t>
      </w:r>
      <w:r w:rsidR="003C26F2" w:rsidRPr="006367F3">
        <w:rPr>
          <w:rFonts w:ascii="Times New Roman" w:hAnsi="Times New Roman"/>
          <w:sz w:val="28"/>
          <w:szCs w:val="28"/>
        </w:rPr>
        <w:t>, с.</w:t>
      </w:r>
      <w:r w:rsidR="002D4869">
        <w:rPr>
          <w:rFonts w:ascii="Times New Roman" w:hAnsi="Times New Roman"/>
          <w:sz w:val="28"/>
          <w:szCs w:val="28"/>
        </w:rPr>
        <w:t> </w:t>
      </w:r>
      <w:r w:rsidR="003C26F2" w:rsidRPr="006367F3">
        <w:rPr>
          <w:rFonts w:ascii="Times New Roman" w:hAnsi="Times New Roman"/>
          <w:sz w:val="28"/>
          <w:szCs w:val="28"/>
        </w:rPr>
        <w:t>9</w:t>
      </w:r>
      <w:r w:rsidRPr="006367F3">
        <w:rPr>
          <w:rFonts w:ascii="Times New Roman" w:hAnsi="Times New Roman"/>
          <w:sz w:val="28"/>
          <w:szCs w:val="28"/>
        </w:rPr>
        <w:t>].</w:t>
      </w:r>
    </w:p>
    <w:p w:rsidR="005E2737" w:rsidRPr="00D02F09" w:rsidRDefault="003C477C"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И м</w:t>
      </w:r>
      <w:r w:rsidR="005E2737" w:rsidRPr="006367F3">
        <w:rPr>
          <w:rFonts w:ascii="Times New Roman" w:hAnsi="Times New Roman"/>
          <w:sz w:val="28"/>
          <w:szCs w:val="28"/>
        </w:rPr>
        <w:t>одели</w:t>
      </w:r>
      <w:r w:rsidRPr="006367F3">
        <w:rPr>
          <w:rFonts w:ascii="Times New Roman" w:hAnsi="Times New Roman"/>
          <w:sz w:val="28"/>
          <w:szCs w:val="28"/>
        </w:rPr>
        <w:t>,</w:t>
      </w:r>
      <w:r w:rsidR="005E2737" w:rsidRPr="006367F3">
        <w:rPr>
          <w:rFonts w:ascii="Times New Roman" w:hAnsi="Times New Roman"/>
          <w:sz w:val="28"/>
          <w:szCs w:val="28"/>
        </w:rPr>
        <w:t xml:space="preserve"> и особенности развития экономической сферы оказывают влияние </w:t>
      </w:r>
      <w:r w:rsidRPr="006367F3">
        <w:rPr>
          <w:rFonts w:ascii="Times New Roman" w:hAnsi="Times New Roman"/>
          <w:sz w:val="28"/>
          <w:szCs w:val="28"/>
        </w:rPr>
        <w:t xml:space="preserve">также </w:t>
      </w:r>
      <w:r w:rsidR="005E2737" w:rsidRPr="006367F3">
        <w:rPr>
          <w:rFonts w:ascii="Times New Roman" w:hAnsi="Times New Roman"/>
          <w:sz w:val="28"/>
          <w:szCs w:val="28"/>
        </w:rPr>
        <w:t>на реализацию корпоративного управления образовательной организацией. Например, из экономической сферы были использованы такие показатели оценки деятельности учреждения образования, как эффективность, а также ориентация на повышение эффективности, что повлияло на появление методик оценки деятельности образовательных организаций как предприятия сферы услуг, посредством анализа качества образовательного, воспитательного, управленческого процессов. Рассматривая образовательную организацию как сферу услуг, это обусловило необходимость лицензирования и сертификации его деятельности [</w:t>
      </w:r>
      <w:r w:rsidR="004107BE" w:rsidRPr="006367F3">
        <w:rPr>
          <w:rFonts w:ascii="Times New Roman" w:hAnsi="Times New Roman"/>
          <w:sz w:val="28"/>
          <w:szCs w:val="28"/>
        </w:rPr>
        <w:t>1</w:t>
      </w:r>
      <w:r w:rsidR="0002357D" w:rsidRPr="006367F3">
        <w:rPr>
          <w:rFonts w:ascii="Times New Roman" w:hAnsi="Times New Roman"/>
          <w:sz w:val="28"/>
          <w:szCs w:val="28"/>
        </w:rPr>
        <w:t>2</w:t>
      </w:r>
      <w:r w:rsidR="00570956">
        <w:rPr>
          <w:rFonts w:ascii="Times New Roman" w:hAnsi="Times New Roman"/>
          <w:sz w:val="28"/>
          <w:szCs w:val="28"/>
        </w:rPr>
        <w:t>0</w:t>
      </w:r>
      <w:r w:rsidR="005E2737" w:rsidRPr="006367F3">
        <w:rPr>
          <w:rFonts w:ascii="Times New Roman" w:hAnsi="Times New Roman"/>
          <w:sz w:val="28"/>
          <w:szCs w:val="28"/>
        </w:rPr>
        <w:t>].</w:t>
      </w:r>
    </w:p>
    <w:p w:rsidR="00E20B63"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Исходя из вышесказанного, для более полного раскрытия сущности корпоративного управления в системе образования, мы разработали структуру корпоративного управления в системе образования, которая отражена в виде схемы и состоит из комбинации компонентов управленческой деятельности в образовании и компонентов моделей корпоративного управления, которая отражена на рисунке 2.</w:t>
      </w:r>
    </w:p>
    <w:p w:rsidR="00C35A84" w:rsidRDefault="00C35A84" w:rsidP="00C35A84">
      <w:pPr>
        <w:widowControl w:val="0"/>
        <w:spacing w:after="0" w:line="240" w:lineRule="auto"/>
        <w:ind w:firstLine="709"/>
        <w:jc w:val="both"/>
        <w:rPr>
          <w:rFonts w:ascii="Times New Roman" w:hAnsi="Times New Roman"/>
          <w:sz w:val="28"/>
          <w:szCs w:val="28"/>
        </w:rPr>
      </w:pPr>
    </w:p>
    <w:p w:rsidR="00C35A84" w:rsidRPr="00C64DE5" w:rsidRDefault="00C35A84" w:rsidP="00C35A84">
      <w:pPr>
        <w:widowControl w:val="0"/>
        <w:spacing w:after="0" w:line="240" w:lineRule="auto"/>
        <w:ind w:firstLine="709"/>
        <w:jc w:val="both"/>
        <w:rPr>
          <w:rFonts w:ascii="Times New Roman" w:hAnsi="Times New Roman"/>
          <w:sz w:val="28"/>
          <w:szCs w:val="28"/>
        </w:rPr>
        <w:sectPr w:rsidR="00C35A84" w:rsidRPr="00C64DE5" w:rsidSect="00FB1EC3">
          <w:footerReference w:type="default" r:id="rId13"/>
          <w:pgSz w:w="11906" w:h="16838" w:code="9"/>
          <w:pgMar w:top="1134" w:right="567" w:bottom="1134" w:left="1701" w:header="709" w:footer="709" w:gutter="0"/>
          <w:cols w:space="708"/>
          <w:docGrid w:linePitch="360"/>
        </w:sectPr>
      </w:pPr>
    </w:p>
    <w:p w:rsidR="00E20B63" w:rsidRPr="00C64DE5" w:rsidRDefault="00AC271A" w:rsidP="00317EE0">
      <w:pPr>
        <w:widowControl w:val="0"/>
        <w:spacing w:after="0" w:line="240" w:lineRule="auto"/>
        <w:ind w:firstLine="454"/>
        <w:jc w:val="center"/>
        <w:rPr>
          <w:rFonts w:ascii="Times New Roman" w:hAnsi="Times New Roman"/>
          <w:sz w:val="28"/>
          <w:szCs w:val="28"/>
        </w:rPr>
      </w:pPr>
      <w:r>
        <w:rPr>
          <w:rFonts w:ascii="Times New Roman" w:hAnsi="Times New Roman"/>
          <w:noProof/>
          <w:sz w:val="28"/>
          <w:szCs w:val="28"/>
        </w:rPr>
        <w:lastRenderedPageBreak/>
        <w:pict>
          <v:group id="Группа 74" o:spid="_x0000_s1085" style="position:absolute;left:0;text-align:left;margin-left:79.15pt;margin-top:8pt;width:645.25pt;height:392.15pt;z-index:251643392" coordsize="81947,49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">
            <v:rect id="Rectangle 11" o:spid="_x0000_s1027" style="position:absolute;left:35109;top:17770;width:46838;height:27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ongMIA&#10;AADbAAAADwAAAGRycy9kb3ducmV2LnhtbERPz2vCMBS+D/wfwhO8jJkqdEg1SpGVbRdB57bro3m2&#10;tc1LSTLb/ffmMNjx4/u92Y2mEzdyvrGsYDFPQBCXVjdcKTh/FE8rED4ga+wsk4Jf8rDbTh42mGk7&#10;8JFup1CJGMI+QwV1CH0mpS9rMujntieO3MU6gyFCV0ntcIjhppPLJHmWBhuODTX2tK+pbE8/RsH3&#10;cfH+9fI4toci/eyu5rVyhcmVmk3HfA0i0Bj+xX/uN60gjWPjl/gD5P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SieAwgAAANsAAAAPAAAAAAAAAAAAAAAAAJgCAABkcnMvZG93&#10;bnJldi54bWxQSwUGAAAAAAQABAD1AAAAhwMAAAAA&#10;" filled="f" fillcolor="#ebf7ff">
              <v:textbox inset=",,,.3mm">
                <w:txbxContent>
                  <w:p w:rsidR="00380D02" w:rsidRPr="007C3633" w:rsidRDefault="00380D02" w:rsidP="00317EE0">
                    <w:pPr>
                      <w:widowControl w:val="0"/>
                      <w:spacing w:after="0" w:line="240" w:lineRule="auto"/>
                      <w:jc w:val="center"/>
                      <w:rPr>
                        <w:rFonts w:ascii="Times New Roman" w:hAnsi="Times New Roman"/>
                        <w:i/>
                        <w:sz w:val="24"/>
                        <w:szCs w:val="24"/>
                      </w:rPr>
                    </w:pPr>
                    <w:r w:rsidRPr="007C3633">
                      <w:rPr>
                        <w:rFonts w:ascii="Times New Roman" w:hAnsi="Times New Roman"/>
                        <w:i/>
                        <w:sz w:val="24"/>
                        <w:szCs w:val="24"/>
                      </w:rPr>
                      <w:t>Внутренние стейкхолдеры</w:t>
                    </w:r>
                  </w:p>
                  <w:p w:rsidR="00380D02" w:rsidRDefault="00380D02" w:rsidP="00317EE0">
                    <w:pPr>
                      <w:widowControl w:val="0"/>
                      <w:spacing w:after="0" w:line="240" w:lineRule="auto"/>
                      <w:jc w:val="center"/>
                      <w:rPr>
                        <w:rFonts w:ascii="Times New Roman" w:hAnsi="Times New Roman"/>
                        <w:b/>
                        <w:sz w:val="24"/>
                        <w:szCs w:val="24"/>
                      </w:rPr>
                    </w:pPr>
                  </w:p>
                  <w:p w:rsidR="00380D02" w:rsidRDefault="00380D02" w:rsidP="00317EE0">
                    <w:pPr>
                      <w:widowControl w:val="0"/>
                      <w:spacing w:after="0" w:line="240" w:lineRule="auto"/>
                      <w:jc w:val="center"/>
                      <w:rPr>
                        <w:rFonts w:ascii="Times New Roman" w:hAnsi="Times New Roman"/>
                        <w:b/>
                        <w:sz w:val="24"/>
                        <w:szCs w:val="24"/>
                      </w:rPr>
                    </w:pPr>
                  </w:p>
                  <w:p w:rsidR="00380D02" w:rsidRDefault="00380D02" w:rsidP="00317EE0">
                    <w:pPr>
                      <w:widowControl w:val="0"/>
                      <w:spacing w:after="0" w:line="240" w:lineRule="auto"/>
                      <w:jc w:val="center"/>
                      <w:rPr>
                        <w:rFonts w:ascii="Times New Roman" w:hAnsi="Times New Roman"/>
                        <w:b/>
                        <w:sz w:val="24"/>
                        <w:szCs w:val="24"/>
                      </w:rPr>
                    </w:pPr>
                  </w:p>
                  <w:p w:rsidR="00380D02" w:rsidRDefault="00380D02" w:rsidP="00317EE0">
                    <w:pPr>
                      <w:widowControl w:val="0"/>
                      <w:spacing w:after="0" w:line="240" w:lineRule="auto"/>
                      <w:jc w:val="center"/>
                      <w:rPr>
                        <w:rFonts w:ascii="Times New Roman" w:hAnsi="Times New Roman"/>
                        <w:b/>
                        <w:sz w:val="24"/>
                        <w:szCs w:val="24"/>
                      </w:rPr>
                    </w:pPr>
                  </w:p>
                  <w:p w:rsidR="00380D02" w:rsidRDefault="00380D02" w:rsidP="00317EE0">
                    <w:pPr>
                      <w:widowControl w:val="0"/>
                      <w:spacing w:after="0" w:line="240" w:lineRule="auto"/>
                      <w:jc w:val="center"/>
                      <w:rPr>
                        <w:rFonts w:ascii="Times New Roman" w:hAnsi="Times New Roman"/>
                        <w:b/>
                        <w:sz w:val="24"/>
                        <w:szCs w:val="24"/>
                      </w:rPr>
                    </w:pPr>
                  </w:p>
                  <w:p w:rsidR="00380D02" w:rsidRPr="006367F3" w:rsidRDefault="00380D02" w:rsidP="00317EE0">
                    <w:pPr>
                      <w:widowControl w:val="0"/>
                      <w:spacing w:after="0" w:line="240" w:lineRule="auto"/>
                      <w:rPr>
                        <w:rFonts w:ascii="Times New Roman" w:hAnsi="Times New Roman"/>
                        <w:sz w:val="24"/>
                        <w:szCs w:val="24"/>
                      </w:rPr>
                    </w:pPr>
                    <w:r>
                      <w:rPr>
                        <w:rFonts w:ascii="Times New Roman" w:hAnsi="Times New Roman"/>
                        <w:sz w:val="24"/>
                        <w:szCs w:val="24"/>
                      </w:rPr>
                      <w:t xml:space="preserve">1. </w:t>
                    </w:r>
                    <w:r w:rsidRPr="00295777">
                      <w:rPr>
                        <w:rFonts w:ascii="Times New Roman" w:hAnsi="Times New Roman"/>
                        <w:sz w:val="24"/>
                        <w:szCs w:val="24"/>
                      </w:rPr>
                      <w:t xml:space="preserve">Исполнительный </w:t>
                    </w:r>
                    <w:r w:rsidRPr="006367F3">
                      <w:rPr>
                        <w:rFonts w:ascii="Times New Roman" w:hAnsi="Times New Roman"/>
                        <w:sz w:val="24"/>
                        <w:szCs w:val="24"/>
                      </w:rPr>
                      <w:t>орган: руководитель образовательного учреждения</w:t>
                    </w:r>
                  </w:p>
                  <w:p w:rsidR="00380D02" w:rsidRPr="000542E4" w:rsidRDefault="00380D02" w:rsidP="00317EE0">
                    <w:pPr>
                      <w:widowControl w:val="0"/>
                      <w:spacing w:after="0" w:line="240" w:lineRule="auto"/>
                      <w:rPr>
                        <w:sz w:val="24"/>
                        <w:szCs w:val="24"/>
                      </w:rPr>
                    </w:pPr>
                    <w:r w:rsidRPr="006367F3">
                      <w:rPr>
                        <w:rFonts w:ascii="Times New Roman" w:hAnsi="Times New Roman"/>
                        <w:sz w:val="24"/>
                        <w:szCs w:val="24"/>
                      </w:rPr>
                      <w:t>2. Тактический уровень: ученый/педагогический совет, заместители руководителя образовательного учреждения</w:t>
                    </w:r>
                  </w:p>
                  <w:p w:rsidR="00380D02" w:rsidRPr="000542E4" w:rsidRDefault="00380D02" w:rsidP="00317EE0">
                    <w:pPr>
                      <w:widowControl w:val="0"/>
                      <w:spacing w:after="0" w:line="240" w:lineRule="auto"/>
                      <w:rPr>
                        <w:sz w:val="24"/>
                        <w:szCs w:val="24"/>
                      </w:rPr>
                    </w:pPr>
                    <w:r>
                      <w:rPr>
                        <w:rFonts w:ascii="Times New Roman" w:hAnsi="Times New Roman"/>
                        <w:sz w:val="24"/>
                        <w:szCs w:val="24"/>
                      </w:rPr>
                      <w:t xml:space="preserve">3. Технологический уровень: </w:t>
                    </w:r>
                    <w:r w:rsidRPr="000542E4">
                      <w:rPr>
                        <w:rFonts w:ascii="Times New Roman" w:hAnsi="Times New Roman"/>
                        <w:sz w:val="24"/>
                        <w:szCs w:val="24"/>
                      </w:rPr>
                      <w:t>методические объединени</w:t>
                    </w:r>
                    <w:r>
                      <w:rPr>
                        <w:rFonts w:ascii="Times New Roman" w:hAnsi="Times New Roman"/>
                        <w:sz w:val="24"/>
                        <w:szCs w:val="24"/>
                      </w:rPr>
                      <w:t xml:space="preserve">я, </w:t>
                    </w:r>
                    <w:r w:rsidRPr="000542E4">
                      <w:rPr>
                        <w:rFonts w:ascii="Times New Roman" w:hAnsi="Times New Roman"/>
                        <w:sz w:val="24"/>
                        <w:szCs w:val="24"/>
                      </w:rPr>
                      <w:t>кафедры</w:t>
                    </w:r>
                  </w:p>
                  <w:p w:rsidR="00380D02" w:rsidRPr="000542E4" w:rsidRDefault="00380D02" w:rsidP="00317EE0">
                    <w:pPr>
                      <w:widowControl w:val="0"/>
                      <w:spacing w:after="0" w:line="240" w:lineRule="auto"/>
                      <w:rPr>
                        <w:sz w:val="24"/>
                        <w:szCs w:val="24"/>
                      </w:rPr>
                    </w:pPr>
                    <w:r>
                      <w:rPr>
                        <w:rFonts w:ascii="Times New Roman" w:hAnsi="Times New Roman"/>
                        <w:sz w:val="24"/>
                        <w:szCs w:val="24"/>
                      </w:rPr>
                      <w:t xml:space="preserve">4. </w:t>
                    </w:r>
                    <w:r w:rsidRPr="000542E4">
                      <w:rPr>
                        <w:rFonts w:ascii="Times New Roman" w:hAnsi="Times New Roman"/>
                        <w:sz w:val="24"/>
                        <w:szCs w:val="24"/>
                      </w:rPr>
                      <w:t>Соупр</w:t>
                    </w:r>
                    <w:r>
                      <w:rPr>
                        <w:rFonts w:ascii="Times New Roman" w:hAnsi="Times New Roman"/>
                        <w:sz w:val="24"/>
                        <w:szCs w:val="24"/>
                      </w:rPr>
                      <w:t>авление: об</w:t>
                    </w:r>
                    <w:r w:rsidRPr="000542E4">
                      <w:rPr>
                        <w:rFonts w:ascii="Times New Roman" w:hAnsi="Times New Roman"/>
                        <w:sz w:val="24"/>
                        <w:szCs w:val="24"/>
                      </w:rPr>
                      <w:t>уча</w:t>
                    </w:r>
                    <w:r>
                      <w:rPr>
                        <w:rFonts w:ascii="Times New Roman" w:hAnsi="Times New Roman"/>
                        <w:sz w:val="24"/>
                        <w:szCs w:val="24"/>
                      </w:rPr>
                      <w:t>ю</w:t>
                    </w:r>
                    <w:r w:rsidRPr="000542E4">
                      <w:rPr>
                        <w:rFonts w:ascii="Times New Roman" w:hAnsi="Times New Roman"/>
                        <w:sz w:val="24"/>
                        <w:szCs w:val="24"/>
                      </w:rPr>
                      <w:t>щи</w:t>
                    </w:r>
                    <w:r>
                      <w:rPr>
                        <w:rFonts w:ascii="Times New Roman" w:hAnsi="Times New Roman"/>
                        <w:sz w:val="24"/>
                        <w:szCs w:val="24"/>
                      </w:rPr>
                      <w:t>е</w:t>
                    </w:r>
                    <w:r w:rsidRPr="000542E4">
                      <w:rPr>
                        <w:rFonts w:ascii="Times New Roman" w:hAnsi="Times New Roman"/>
                        <w:sz w:val="24"/>
                        <w:szCs w:val="24"/>
                      </w:rPr>
                      <w:t>ся</w:t>
                    </w:r>
                    <w:r>
                      <w:rPr>
                        <w:rFonts w:ascii="Times New Roman" w:hAnsi="Times New Roman"/>
                        <w:sz w:val="24"/>
                        <w:szCs w:val="24"/>
                      </w:rPr>
                      <w:t xml:space="preserve">, </w:t>
                    </w:r>
                    <w:r w:rsidRPr="000542E4">
                      <w:rPr>
                        <w:rFonts w:ascii="Times New Roman" w:hAnsi="Times New Roman"/>
                        <w:sz w:val="24"/>
                        <w:szCs w:val="24"/>
                      </w:rPr>
                      <w:t>родител</w:t>
                    </w:r>
                    <w:r>
                      <w:rPr>
                        <w:rFonts w:ascii="Times New Roman" w:hAnsi="Times New Roman"/>
                        <w:sz w:val="24"/>
                        <w:szCs w:val="24"/>
                      </w:rPr>
                      <w:t xml:space="preserve">и, </w:t>
                    </w:r>
                    <w:r w:rsidRPr="000542E4">
                      <w:rPr>
                        <w:rFonts w:ascii="Times New Roman" w:hAnsi="Times New Roman"/>
                        <w:sz w:val="24"/>
                        <w:szCs w:val="24"/>
                      </w:rPr>
                      <w:t>педагог</w:t>
                    </w:r>
                    <w:r>
                      <w:rPr>
                        <w:rFonts w:ascii="Times New Roman" w:hAnsi="Times New Roman"/>
                        <w:sz w:val="24"/>
                        <w:szCs w:val="24"/>
                      </w:rPr>
                      <w:t>и</w:t>
                    </w:r>
                    <w:r w:rsidRPr="000542E4">
                      <w:rPr>
                        <w:rFonts w:ascii="Times New Roman" w:hAnsi="Times New Roman"/>
                        <w:sz w:val="24"/>
                        <w:szCs w:val="24"/>
                      </w:rPr>
                      <w:t xml:space="preserve"> образовательного учреждения</w:t>
                    </w:r>
                  </w:p>
                  <w:p w:rsidR="00380D02" w:rsidRPr="000542E4" w:rsidRDefault="00380D02" w:rsidP="00317EE0">
                    <w:pPr>
                      <w:widowControl w:val="0"/>
                      <w:spacing w:after="0" w:line="240" w:lineRule="auto"/>
                      <w:rPr>
                        <w:rFonts w:ascii="Times New Roman" w:hAnsi="Times New Roman"/>
                        <w:b/>
                        <w:sz w:val="24"/>
                        <w:szCs w:val="24"/>
                      </w:rPr>
                    </w:pPr>
                    <w:r>
                      <w:rPr>
                        <w:rFonts w:ascii="Times New Roman" w:hAnsi="Times New Roman"/>
                        <w:sz w:val="24"/>
                        <w:szCs w:val="24"/>
                      </w:rPr>
                      <w:t xml:space="preserve">5. </w:t>
                    </w:r>
                    <w:r w:rsidRPr="00DA3EAE">
                      <w:rPr>
                        <w:rFonts w:ascii="Times New Roman" w:hAnsi="Times New Roman"/>
                        <w:sz w:val="24"/>
                        <w:szCs w:val="24"/>
                      </w:rPr>
                      <w:t xml:space="preserve">Трудовой коллектив:обслуживающий </w:t>
                    </w:r>
                    <w:r>
                      <w:rPr>
                        <w:rFonts w:ascii="Times New Roman" w:hAnsi="Times New Roman"/>
                        <w:sz w:val="24"/>
                        <w:szCs w:val="24"/>
                      </w:rPr>
                      <w:t>и</w:t>
                    </w:r>
                    <w:r w:rsidRPr="00DA3EAE">
                      <w:rPr>
                        <w:rFonts w:ascii="Times New Roman" w:hAnsi="Times New Roman"/>
                        <w:sz w:val="24"/>
                        <w:szCs w:val="24"/>
                      </w:rPr>
                      <w:t xml:space="preserve"> технический персонал</w:t>
                    </w:r>
                  </w:p>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28" type="#_x0000_t67" style="position:absolute;left:35972;top:9489;width:1416;height:12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IY8QA&#10;AADbAAAADwAAAGRycy9kb3ducmV2LnhtbESP0WrCQBRE3wv+w3ILvhTd2DbSpNmIFaTFN6MfcMle&#10;s6HZuzG7avz7bqHQx2FmzjDFarSduNLgW8cKFvMEBHHtdMuNguNhO3sD4QOyxs4xKbiTh1U5eSgw&#10;1+7Ge7pWoRERwj5HBSaEPpfS14Ys+rnriaN3coPFEOXQSD3gLcJtJ5+TZCktthwXDPa0MVR/Vxer&#10;ILs8fTpeZ23q0vDSnT7Or2axU2r6OK7fQQQaw3/4r/2lFaQZ/H6JP0C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HyGPEAAAA2wAAAA8AAAAAAAAAAAAAAAAAmAIAAGRycy9k&#10;b3ducmV2LnhtbFBLBQYAAAAABAAEAPUAAACJAwAAAAA=&#10;" adj="11445">
              <v:textbox style="layout-flow:vertical-ideographic"/>
            </v:shape>
            <v:shapetype id="_x0000_t32" coordsize="21600,21600" o:spt="32" o:oned="t" path="m,l21600,21600e" filled="f">
              <v:path arrowok="t" fillok="f" o:connecttype="none"/>
              <o:lock v:ext="edit" shapetype="t"/>
            </v:shapetype>
            <v:shape id="AutoShape 5" o:spid="_x0000_s1029" type="#_x0000_t32" style="position:absolute;left:18805;top:3364;width:13621;height:285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ebBMAAAADbAAAADwAAAGRycy9kb3ducmV2LnhtbERPy4rCMBTdC/5DuMLsNHUWotUoIjgM&#10;igsfFN1dmmtbbG5KErX69WYxMMvDec8WranFg5yvLCsYDhIQxLnVFRcKTsd1fwzCB2SNtWVS8CIP&#10;i3m3M8NU2yfv6XEIhYgh7FNUUIbQpFL6vCSDfmAb4shdrTMYInSF1A6fMdzU8jtJRtJgxbGhxIZW&#10;JeW3w90oOG8n9+yV7WiTDSebCzrj38cfpb567XIKIlAb/sV/7l+tYBTXxy/xB8j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cHmwTAAAAA2wAAAA8AAAAAAAAAAAAAAAAA&#10;oQIAAGRycy9kb3ducmV2LnhtbFBLBQYAAAAABAAEAPkAAACOAwAAAAA=&#10;">
              <v:stroke endarrow="block"/>
            </v:shape>
            <v:shape id="AutoShape 2" o:spid="_x0000_s1030" type="#_x0000_t32" style="position:absolute;left:41061;top:4744;width:11037;height:1473;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DGvcIAAADbAAAADwAAAGRycy9kb3ducmV2LnhtbESPwWrDMBBE74X8g9hAbrWcQExxrYQ2&#10;EAi9hLqF9rhYG1vEWhlLtZy/jwqFHoeZecNU+9n2YqLRG8cK1lkOgrhx2nCr4PPj+PgEwgdkjb1j&#10;UnAjD/vd4qHCUrvI7zTVoRUJwr5EBV0IQymlbzqy6DM3ECfv4kaLIcmxlXrEmOC2l5s8L6RFw2mh&#10;w4EOHTXX+scqMPFspuF0iK9vX99eRzK3rTNKrZbzyzOIQHP4D/+1T1pBsYbfL+kHyN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DDGvcIAAADbAAAADwAAAAAAAAAAAAAA&#10;AAChAgAAZHJzL2Rvd25yZXYueG1sUEsFBgAAAAAEAAQA+QAAAJADAAAAAA==&#10;">
              <v:stroke endarrow="block"/>
            </v:shape>
            <v:rect id="Rectangle 8" o:spid="_x0000_s1031" style="position:absolute;left:11041;top:10783;width:52483;height:60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cFD8IA&#10;AADbAAAADwAAAGRycy9kb3ducmV2LnhtbESPQYvCMBSE74L/ITzBm6ZWEO0aRVxc9Kj14u1t87bt&#10;2ryUJmr11xtB8DjMzDfMfNmaSlypcaVlBaNhBII4s7rkXMEx3QymIJxH1lhZJgV3crBcdDtzTLS9&#10;8Z6uB5+LAGGXoILC+zqR0mUFGXRDWxMH7882Bn2QTS51g7cAN5WMo2giDZYcFgqsaV1Qdj5cjILf&#10;Mj7iY5/+RGa2Gftdm/5fTt9K9Xvt6guEp9Z/wu/2ViuYxPD6E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NwUPwgAAANsAAAAPAAAAAAAAAAAAAAAAAJgCAABkcnMvZG93&#10;bnJldi54bWxQSwUGAAAAAAQABAD1AAAAhwMAAAAA&#10;">
              <v:textbox>
                <w:txbxContent>
                  <w:p w:rsidR="00380D02" w:rsidRPr="005B633C" w:rsidRDefault="00380D02" w:rsidP="00317EE0">
                    <w:pPr>
                      <w:widowControl w:val="0"/>
                      <w:spacing w:after="0" w:line="240" w:lineRule="auto"/>
                      <w:jc w:val="center"/>
                      <w:rPr>
                        <w:rFonts w:ascii="Times New Roman" w:hAnsi="Times New Roman"/>
                        <w:sz w:val="24"/>
                        <w:szCs w:val="24"/>
                      </w:rPr>
                    </w:pPr>
                    <w:r w:rsidRPr="005B633C">
                      <w:rPr>
                        <w:rFonts w:ascii="Times New Roman" w:hAnsi="Times New Roman"/>
                        <w:sz w:val="24"/>
                        <w:szCs w:val="24"/>
                      </w:rPr>
                      <w:t>Принципы корпоративного управления</w:t>
                    </w:r>
                  </w:p>
                  <w:p w:rsidR="00380D02" w:rsidRPr="005B633C" w:rsidRDefault="00380D02" w:rsidP="00317EE0">
                    <w:pPr>
                      <w:widowControl w:val="0"/>
                      <w:spacing w:after="0" w:line="240" w:lineRule="auto"/>
                      <w:jc w:val="center"/>
                      <w:rPr>
                        <w:rFonts w:ascii="Times New Roman" w:hAnsi="Times New Roman"/>
                        <w:sz w:val="24"/>
                        <w:szCs w:val="24"/>
                      </w:rPr>
                    </w:pPr>
                    <w:r w:rsidRPr="005B633C">
                      <w:rPr>
                        <w:rFonts w:ascii="Times New Roman" w:hAnsi="Times New Roman"/>
                        <w:sz w:val="24"/>
                        <w:szCs w:val="24"/>
                      </w:rPr>
                      <w:t>Кодекс корпоративного управления</w:t>
                    </w:r>
                  </w:p>
                  <w:p w:rsidR="00380D02" w:rsidRPr="005B633C" w:rsidRDefault="00380D02" w:rsidP="00317EE0">
                    <w:pPr>
                      <w:widowControl w:val="0"/>
                      <w:spacing w:after="0" w:line="240" w:lineRule="auto"/>
                      <w:jc w:val="center"/>
                      <w:rPr>
                        <w:rFonts w:ascii="Times New Roman" w:hAnsi="Times New Roman"/>
                        <w:sz w:val="24"/>
                        <w:szCs w:val="24"/>
                      </w:rPr>
                    </w:pPr>
                    <w:r w:rsidRPr="005B633C">
                      <w:rPr>
                        <w:rFonts w:ascii="Times New Roman" w:hAnsi="Times New Roman"/>
                        <w:sz w:val="24"/>
                        <w:szCs w:val="24"/>
                      </w:rPr>
                      <w:t>Функции корпоративного управления</w:t>
                    </w:r>
                  </w:p>
                </w:txbxContent>
              </v:textbox>
            </v:rect>
            <v:rect id="Rectangle 6" o:spid="_x0000_s1032" style="position:absolute;left:10610;top:6556;width:52483;height:28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uglMQA&#10;AADbAAAADwAAAGRycy9kb3ducmV2LnhtbESPQWvCQBSE74X+h+UVvNWNCYhNswnSotSjxou3Z/Y1&#10;SZt9G7JrTP313YLQ4zAz3zBZMZlOjDS41rKCxTwCQVxZ3XKt4FhunlcgnEfW2FkmBT/koMgfHzJM&#10;tb3ynsaDr0WAsEtRQeN9n0rpqoYMurntiYP3aQeDPsihlnrAa4CbTsZRtJQGWw4LDfb01lD1fbgY&#10;Bec2PuJtX24j87JJ/G4qvy6nd6VmT9P6FYSnyf+H7+0PrWCZwN+X8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7oJTEAAAA2wAAAA8AAAAAAAAAAAAAAAAAmAIAAGRycy9k&#10;b3ducmV2LnhtbFBLBQYAAAAABAAEAPUAAACJAwAAAAA=&#10;">
              <v:textbox>
                <w:txbxContent>
                  <w:p w:rsidR="00380D02" w:rsidRPr="007C3633" w:rsidRDefault="00380D02" w:rsidP="00317EE0">
                    <w:pPr>
                      <w:widowControl w:val="0"/>
                      <w:spacing w:after="0" w:line="240" w:lineRule="auto"/>
                      <w:jc w:val="center"/>
                      <w:rPr>
                        <w:rFonts w:ascii="Times New Roman" w:hAnsi="Times New Roman"/>
                        <w:i/>
                        <w:sz w:val="24"/>
                        <w:szCs w:val="24"/>
                      </w:rPr>
                    </w:pPr>
                    <w:r w:rsidRPr="007C3633">
                      <w:rPr>
                        <w:rFonts w:ascii="Times New Roman" w:hAnsi="Times New Roman"/>
                        <w:i/>
                        <w:sz w:val="24"/>
                        <w:szCs w:val="24"/>
                      </w:rPr>
                      <w:t>Корпоративное управление в системе образования</w:t>
                    </w:r>
                  </w:p>
                  <w:p w:rsidR="00380D02" w:rsidRPr="005B633C" w:rsidRDefault="00380D02" w:rsidP="00317EE0">
                    <w:pPr>
                      <w:widowControl w:val="0"/>
                      <w:spacing w:after="0" w:line="240" w:lineRule="auto"/>
                      <w:jc w:val="center"/>
                      <w:rPr>
                        <w:rFonts w:ascii="Times New Roman" w:hAnsi="Times New Roman"/>
                        <w:sz w:val="24"/>
                        <w:szCs w:val="24"/>
                      </w:rPr>
                    </w:pPr>
                  </w:p>
                  <w:p w:rsidR="00380D02" w:rsidRPr="005B633C" w:rsidRDefault="00380D02" w:rsidP="00317EE0">
                    <w:pPr>
                      <w:rPr>
                        <w:sz w:val="24"/>
                        <w:szCs w:val="24"/>
                      </w:rPr>
                    </w:pPr>
                  </w:p>
                </w:txbxContent>
              </v:textbox>
            </v:rect>
            <v:rect id="Rectangle 4" o:spid="_x0000_s1033" style="position:absolute;left:5520;width:24613;height:33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I44MQA&#10;AADbAAAADwAAAGRycy9kb3ducmV2LnhtbESPQWvCQBSE70L/w/IKvZlNrYiNWaW0pNijJpfentnX&#10;JG32bciuMfrru4LgcZiZb5h0M5pWDNS7xrKC5ygGQVxa3XCloMiz6RKE88gaW8uk4EwONuuHSYqJ&#10;tife0bD3lQgQdgkqqL3vEildWZNBF9mOOHg/tjfog+wrqXs8Bbhp5SyOF9Jgw2Ghxo7eayr/9kej&#10;4NDMCrzs8s/YvGYv/mvMf4/fH0o9PY5vKxCeRn8P39pbrWAxh+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SOODEAAAA2wAAAA8AAAAAAAAAAAAAAAAAmAIAAGRycy9k&#10;b3ducmV2LnhtbFBLBQYAAAAABAAEAPUAAACJAwAAAAA=&#10;">
              <v:textbox>
                <w:txbxContent>
                  <w:p w:rsidR="00380D02" w:rsidRPr="005B633C" w:rsidRDefault="00380D02" w:rsidP="00317EE0">
                    <w:pPr>
                      <w:widowControl w:val="0"/>
                      <w:spacing w:after="0" w:line="240" w:lineRule="auto"/>
                      <w:jc w:val="center"/>
                      <w:rPr>
                        <w:rFonts w:ascii="Times New Roman" w:hAnsi="Times New Roman"/>
                        <w:sz w:val="24"/>
                        <w:szCs w:val="24"/>
                      </w:rPr>
                    </w:pPr>
                    <w:r w:rsidRPr="005B633C">
                      <w:rPr>
                        <w:rFonts w:ascii="Times New Roman" w:hAnsi="Times New Roman"/>
                        <w:sz w:val="24"/>
                        <w:szCs w:val="24"/>
                      </w:rPr>
                      <w:t>Экономическая сфера</w:t>
                    </w:r>
                  </w:p>
                </w:txbxContent>
              </v:textbox>
            </v:rect>
            <v:rect id="Rectangle 3" o:spid="_x0000_s1034" style="position:absolute;left:45288;width:32176;height:46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6de8QA&#10;AADbAAAADwAAAGRycy9kb3ducmV2LnhtbESPQWvCQBSE70L/w/IKvZlNLYqNWaW0pNijJpfentnX&#10;JG32bciuMfrru4LgcZiZb5h0M5pWDNS7xrKC5ygGQVxa3XCloMiz6RKE88gaW8uk4EwONuuHSYqJ&#10;tife0bD3lQgQdgkqqL3vEildWZNBF9mOOHg/tjfog+wrqXs8Bbhp5SyOF9Jgw2Ghxo7eayr/9kej&#10;4NDMCrzs8s/YvGYv/mvMf4/fH0o9PY5vKxCeRn8P39pbrWAxh+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enXvEAAAA2wAAAA8AAAAAAAAAAAAAAAAAmAIAAGRycy9k&#10;b3ducmV2LnhtbFBLBQYAAAAABAAEAPUAAACJAwAAAAA=&#10;">
              <v:textbox>
                <w:txbxContent>
                  <w:p w:rsidR="00380D02" w:rsidRPr="00295777" w:rsidRDefault="00380D02" w:rsidP="001A6832">
                    <w:pPr>
                      <w:widowControl w:val="0"/>
                      <w:spacing w:after="0" w:line="240" w:lineRule="auto"/>
                      <w:jc w:val="center"/>
                      <w:rPr>
                        <w:rFonts w:ascii="Times New Roman" w:hAnsi="Times New Roman"/>
                        <w:sz w:val="24"/>
                        <w:szCs w:val="24"/>
                      </w:rPr>
                    </w:pPr>
                    <w:r>
                      <w:rPr>
                        <w:rFonts w:ascii="Times New Roman" w:hAnsi="Times New Roman"/>
                        <w:sz w:val="24"/>
                        <w:szCs w:val="24"/>
                      </w:rPr>
                      <w:t>Реформы в системе образования: переход на корпоративное управление</w:t>
                    </w:r>
                  </w:p>
                  <w:p w:rsidR="00380D02" w:rsidRDefault="00380D02" w:rsidP="001A6832">
                    <w:pPr>
                      <w:spacing w:after="0" w:line="240" w:lineRule="auto"/>
                    </w:pPr>
                  </w:p>
                </w:txbxContent>
              </v:textbox>
            </v:rect>
            <v:rect id="Rectangle 12" o:spid="_x0000_s1035" style="position:absolute;top:17770;width:32251;height:27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wDDMIA&#10;AADbAAAADwAAAGRycy9kb3ducmV2LnhtbESPQYvCMBSE7wv+h/AEb2uqQtFqFHFx0aPWi7dn82yr&#10;zUtpolZ//WZB8DjMzDfMbNGaStypcaVlBYN+BII4s7rkXMEhXX+PQTiPrLGyTAqe5GAx73zNMNH2&#10;wTu6730uAoRdggoK7+tESpcVZND1bU0cvLNtDPogm1zqBh8Bbio5jKJYGiw5LBRY06qg7Lq/GQWn&#10;cnjA1y79jcxkPfLbNr3cjj9K9brtcgrCU+s/4Xd7oxXEMfx/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AMMwgAAANsAAAAPAAAAAAAAAAAAAAAAAJgCAABkcnMvZG93&#10;bnJldi54bWxQSwUGAAAAAAQABAD1AAAAhwMAAAAA&#10;">
              <v:textbox>
                <w:txbxContent>
                  <w:p w:rsidR="00380D02" w:rsidRPr="007C3633" w:rsidRDefault="00380D02" w:rsidP="00317EE0">
                    <w:pPr>
                      <w:widowControl w:val="0"/>
                      <w:spacing w:after="0" w:line="240" w:lineRule="auto"/>
                      <w:jc w:val="center"/>
                      <w:rPr>
                        <w:rFonts w:ascii="Times New Roman" w:hAnsi="Times New Roman"/>
                        <w:i/>
                        <w:sz w:val="24"/>
                        <w:szCs w:val="24"/>
                      </w:rPr>
                    </w:pPr>
                    <w:r w:rsidRPr="007C3633">
                      <w:rPr>
                        <w:rFonts w:ascii="Times New Roman" w:hAnsi="Times New Roman"/>
                        <w:i/>
                        <w:sz w:val="24"/>
                        <w:szCs w:val="24"/>
                      </w:rPr>
                      <w:t>Внешние стейкхолдеры</w:t>
                    </w:r>
                  </w:p>
                  <w:p w:rsidR="00380D02" w:rsidRDefault="00380D02" w:rsidP="00317EE0">
                    <w:pPr>
                      <w:widowControl w:val="0"/>
                      <w:spacing w:after="0" w:line="240" w:lineRule="auto"/>
                      <w:rPr>
                        <w:rFonts w:ascii="Times New Roman" w:hAnsi="Times New Roman"/>
                        <w:b/>
                        <w:sz w:val="24"/>
                        <w:szCs w:val="24"/>
                      </w:rPr>
                    </w:pPr>
                  </w:p>
                  <w:p w:rsidR="00380D02" w:rsidRDefault="00380D02" w:rsidP="00317EE0">
                    <w:pPr>
                      <w:widowControl w:val="0"/>
                      <w:spacing w:after="0" w:line="240" w:lineRule="auto"/>
                      <w:rPr>
                        <w:rFonts w:ascii="Times New Roman" w:hAnsi="Times New Roman"/>
                        <w:b/>
                        <w:sz w:val="24"/>
                        <w:szCs w:val="24"/>
                      </w:rPr>
                    </w:pPr>
                  </w:p>
                  <w:p w:rsidR="00380D02" w:rsidRDefault="00380D02" w:rsidP="00317EE0">
                    <w:pPr>
                      <w:widowControl w:val="0"/>
                      <w:spacing w:after="0" w:line="240" w:lineRule="auto"/>
                      <w:rPr>
                        <w:rFonts w:ascii="Times New Roman" w:hAnsi="Times New Roman"/>
                        <w:b/>
                        <w:sz w:val="24"/>
                        <w:szCs w:val="24"/>
                      </w:rPr>
                    </w:pPr>
                  </w:p>
                  <w:p w:rsidR="00380D02" w:rsidRDefault="00380D02" w:rsidP="00317EE0">
                    <w:pPr>
                      <w:widowControl w:val="0"/>
                      <w:spacing w:after="0" w:line="240" w:lineRule="auto"/>
                      <w:rPr>
                        <w:rFonts w:ascii="Times New Roman" w:hAnsi="Times New Roman"/>
                        <w:b/>
                        <w:sz w:val="24"/>
                        <w:szCs w:val="24"/>
                      </w:rPr>
                    </w:pPr>
                  </w:p>
                  <w:p w:rsidR="00380D02" w:rsidRDefault="00380D02" w:rsidP="00317EE0">
                    <w:pPr>
                      <w:widowControl w:val="0"/>
                      <w:spacing w:after="0" w:line="240" w:lineRule="auto"/>
                      <w:rPr>
                        <w:rFonts w:ascii="Times New Roman" w:hAnsi="Times New Roman"/>
                        <w:b/>
                        <w:sz w:val="24"/>
                        <w:szCs w:val="24"/>
                      </w:rPr>
                    </w:pPr>
                  </w:p>
                  <w:p w:rsidR="00380D02" w:rsidRPr="004726A0" w:rsidRDefault="00380D02" w:rsidP="00317EE0">
                    <w:pPr>
                      <w:widowControl w:val="0"/>
                      <w:spacing w:after="0" w:line="240" w:lineRule="auto"/>
                      <w:rPr>
                        <w:rFonts w:ascii="Times New Roman" w:hAnsi="Times New Roman"/>
                        <w:sz w:val="24"/>
                        <w:szCs w:val="24"/>
                      </w:rPr>
                    </w:pPr>
                    <w:r w:rsidRPr="004726A0">
                      <w:rPr>
                        <w:rFonts w:ascii="Times New Roman" w:hAnsi="Times New Roman"/>
                        <w:sz w:val="24"/>
                        <w:szCs w:val="24"/>
                      </w:rPr>
                      <w:t>1. Государство</w:t>
                    </w:r>
                  </w:p>
                  <w:p w:rsidR="00380D02" w:rsidRDefault="00380D02" w:rsidP="00317EE0">
                    <w:pPr>
                      <w:widowControl w:val="0"/>
                      <w:spacing w:after="0" w:line="240" w:lineRule="auto"/>
                      <w:rPr>
                        <w:rFonts w:ascii="Times New Roman" w:hAnsi="Times New Roman"/>
                        <w:sz w:val="24"/>
                        <w:szCs w:val="24"/>
                      </w:rPr>
                    </w:pPr>
                    <w:r>
                      <w:rPr>
                        <w:rFonts w:ascii="Times New Roman" w:hAnsi="Times New Roman"/>
                        <w:sz w:val="24"/>
                        <w:szCs w:val="24"/>
                      </w:rPr>
                      <w:t>2. О</w:t>
                    </w:r>
                    <w:r w:rsidRPr="00753FDC">
                      <w:rPr>
                        <w:rFonts w:ascii="Times New Roman" w:hAnsi="Times New Roman"/>
                        <w:sz w:val="24"/>
                        <w:szCs w:val="24"/>
                      </w:rPr>
                      <w:t>бщественные объединения</w:t>
                    </w:r>
                  </w:p>
                  <w:p w:rsidR="00380D02" w:rsidRDefault="00380D02" w:rsidP="00317EE0">
                    <w:pPr>
                      <w:widowControl w:val="0"/>
                      <w:spacing w:after="0" w:line="240" w:lineRule="auto"/>
                      <w:rPr>
                        <w:rFonts w:ascii="Times New Roman" w:hAnsi="Times New Roman"/>
                        <w:sz w:val="24"/>
                        <w:szCs w:val="24"/>
                      </w:rPr>
                    </w:pPr>
                    <w:r>
                      <w:rPr>
                        <w:rFonts w:ascii="Times New Roman" w:hAnsi="Times New Roman"/>
                        <w:sz w:val="24"/>
                        <w:szCs w:val="24"/>
                      </w:rPr>
                      <w:t>3. С</w:t>
                    </w:r>
                    <w:r w:rsidRPr="00753FDC">
                      <w:rPr>
                        <w:rFonts w:ascii="Times New Roman" w:hAnsi="Times New Roman"/>
                        <w:sz w:val="24"/>
                        <w:szCs w:val="24"/>
                      </w:rPr>
                      <w:t>оциальная сфера</w:t>
                    </w:r>
                  </w:p>
                  <w:p w:rsidR="00380D02" w:rsidRDefault="00380D02" w:rsidP="00317EE0">
                    <w:pPr>
                      <w:widowControl w:val="0"/>
                      <w:spacing w:after="0" w:line="240" w:lineRule="auto"/>
                      <w:rPr>
                        <w:rFonts w:ascii="Times New Roman" w:hAnsi="Times New Roman"/>
                        <w:sz w:val="24"/>
                        <w:szCs w:val="24"/>
                      </w:rPr>
                    </w:pPr>
                    <w:r>
                      <w:rPr>
                        <w:rFonts w:ascii="Times New Roman" w:hAnsi="Times New Roman"/>
                        <w:sz w:val="24"/>
                        <w:szCs w:val="24"/>
                      </w:rPr>
                      <w:t>4. Производство</w:t>
                    </w:r>
                  </w:p>
                  <w:p w:rsidR="00380D02" w:rsidRDefault="00380D02" w:rsidP="00317EE0">
                    <w:pPr>
                      <w:widowControl w:val="0"/>
                      <w:spacing w:after="0" w:line="240" w:lineRule="auto"/>
                      <w:rPr>
                        <w:rFonts w:ascii="Times New Roman" w:hAnsi="Times New Roman"/>
                        <w:sz w:val="24"/>
                        <w:szCs w:val="24"/>
                      </w:rPr>
                    </w:pPr>
                    <w:r>
                      <w:rPr>
                        <w:rFonts w:ascii="Times New Roman" w:hAnsi="Times New Roman"/>
                        <w:sz w:val="24"/>
                        <w:szCs w:val="24"/>
                      </w:rPr>
                      <w:t>5. Б</w:t>
                    </w:r>
                    <w:r w:rsidRPr="00753FDC">
                      <w:rPr>
                        <w:rFonts w:ascii="Times New Roman" w:hAnsi="Times New Roman"/>
                        <w:sz w:val="24"/>
                        <w:szCs w:val="24"/>
                      </w:rPr>
                      <w:t>изнес структур</w:t>
                    </w:r>
                    <w:r>
                      <w:rPr>
                        <w:rFonts w:ascii="Times New Roman" w:hAnsi="Times New Roman"/>
                        <w:sz w:val="24"/>
                        <w:szCs w:val="24"/>
                      </w:rPr>
                      <w:t>а</w:t>
                    </w:r>
                  </w:p>
                  <w:p w:rsidR="00380D02" w:rsidRPr="00753FDC" w:rsidRDefault="00380D02" w:rsidP="00317EE0">
                    <w:pPr>
                      <w:widowControl w:val="0"/>
                      <w:spacing w:after="0" w:line="240" w:lineRule="auto"/>
                      <w:rPr>
                        <w:rFonts w:ascii="Times New Roman" w:hAnsi="Times New Roman"/>
                        <w:sz w:val="24"/>
                        <w:szCs w:val="24"/>
                      </w:rPr>
                    </w:pPr>
                    <w:r>
                      <w:rPr>
                        <w:rFonts w:ascii="Times New Roman" w:hAnsi="Times New Roman"/>
                        <w:sz w:val="24"/>
                        <w:szCs w:val="24"/>
                      </w:rPr>
                      <w:t>6. И</w:t>
                    </w:r>
                    <w:r w:rsidRPr="00753FDC">
                      <w:rPr>
                        <w:rFonts w:ascii="Times New Roman" w:hAnsi="Times New Roman"/>
                        <w:sz w:val="24"/>
                        <w:szCs w:val="24"/>
                      </w:rPr>
                      <w:t>нвесторы</w:t>
                    </w:r>
                  </w:p>
                  <w:p w:rsidR="00380D02" w:rsidRDefault="00380D02" w:rsidP="00317EE0">
                    <w:pPr>
                      <w:widowControl w:val="0"/>
                      <w:spacing w:after="0" w:line="240" w:lineRule="auto"/>
                      <w:jc w:val="center"/>
                    </w:pPr>
                  </w:p>
                </w:txbxContent>
              </v:textbox>
            </v:rect>
            <v:rect id="Rectangle 13" o:spid="_x0000_s1036" style="position:absolute;top:21393;width:73533;height:6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Cml8IA&#10;AADbAAAADwAAAGRycy9kb3ducmV2LnhtbESPQYvCMBSE74L/ITzBm6a64Go1irgo61HrxduzebbV&#10;5qU0Ubv+eiMseBxm5htmtmhMKe5Uu8KygkE/AkGcWl1wpuCQrHtjEM4jaywtk4I/crCYt1szjLV9&#10;8I7ue5+JAGEXo4Lc+yqW0qU5GXR9WxEH72xrgz7IOpO6xkeAm1IOo2gkDRYcFnKsaJVTet3fjIJT&#10;MTzgc5dsIjNZf/ltk1xuxx+lup1mOQXhqfGf8H/7VysYfcP7S/gBc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QKaXwgAAANsAAAAPAAAAAAAAAAAAAAAAAJgCAABkcnMvZG93&#10;bnJldi54bWxQSwUGAAAAAAQABAD1AAAAhwMAAAAA&#10;">
              <v:textbox>
                <w:txbxContent>
                  <w:p w:rsidR="00380D02" w:rsidRPr="00295777" w:rsidRDefault="00380D02" w:rsidP="00317EE0">
                    <w:pPr>
                      <w:widowControl w:val="0"/>
                      <w:spacing w:after="0" w:line="240" w:lineRule="auto"/>
                      <w:jc w:val="center"/>
                      <w:rPr>
                        <w:rFonts w:ascii="Times New Roman" w:hAnsi="Times New Roman"/>
                        <w:sz w:val="24"/>
                        <w:szCs w:val="24"/>
                      </w:rPr>
                    </w:pPr>
                    <w:r w:rsidRPr="00295777">
                      <w:rPr>
                        <w:rFonts w:ascii="Times New Roman" w:hAnsi="Times New Roman"/>
                        <w:sz w:val="24"/>
                        <w:szCs w:val="24"/>
                      </w:rPr>
                      <w:t>Высший орган корпоративного управления:</w:t>
                    </w:r>
                  </w:p>
                  <w:p w:rsidR="00380D02" w:rsidRPr="00295777" w:rsidRDefault="00380D02" w:rsidP="00317EE0">
                    <w:pPr>
                      <w:widowControl w:val="0"/>
                      <w:spacing w:after="0" w:line="240" w:lineRule="auto"/>
                      <w:jc w:val="center"/>
                      <w:rPr>
                        <w:rFonts w:ascii="Times New Roman" w:hAnsi="Times New Roman"/>
                        <w:sz w:val="24"/>
                        <w:szCs w:val="24"/>
                      </w:rPr>
                    </w:pPr>
                    <w:r w:rsidRPr="00295777">
                      <w:rPr>
                        <w:rFonts w:ascii="Times New Roman" w:hAnsi="Times New Roman"/>
                        <w:sz w:val="24"/>
                        <w:szCs w:val="24"/>
                      </w:rPr>
                      <w:t>- наблюдательный совет</w:t>
                    </w:r>
                  </w:p>
                  <w:p w:rsidR="00380D02" w:rsidRPr="00295777" w:rsidRDefault="00380D02" w:rsidP="00317EE0">
                    <w:pPr>
                      <w:widowControl w:val="0"/>
                      <w:spacing w:after="0" w:line="240" w:lineRule="auto"/>
                      <w:jc w:val="center"/>
                      <w:rPr>
                        <w:rFonts w:ascii="Times New Roman" w:hAnsi="Times New Roman"/>
                        <w:sz w:val="24"/>
                        <w:szCs w:val="24"/>
                      </w:rPr>
                    </w:pPr>
                    <w:r w:rsidRPr="00295777">
                      <w:rPr>
                        <w:rFonts w:ascii="Times New Roman" w:hAnsi="Times New Roman"/>
                        <w:sz w:val="24"/>
                        <w:szCs w:val="24"/>
                      </w:rPr>
                      <w:t>- попечительский совет</w:t>
                    </w:r>
                  </w:p>
                  <w:p w:rsidR="00380D02" w:rsidRDefault="00380D02" w:rsidP="00317EE0">
                    <w:pPr>
                      <w:widowControl w:val="0"/>
                      <w:spacing w:after="0" w:line="240" w:lineRule="auto"/>
                    </w:pPr>
                  </w:p>
                </w:txbxContent>
              </v:textbox>
            </v:rect>
            <v:shape id="AutoShape 10" o:spid="_x0000_s1037" type="#_x0000_t67" style="position:absolute;left:54864;top:16907;width:1543;height:7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hMjcEA&#10;AADbAAAADwAAAGRycy9kb3ducmV2LnhtbERPz2vCMBS+C/sfwht4kTVVtGydUUQQBU/qNtjt0bw1&#10;nc1LbaLW/94cBI8f3+/pvLO1uFDrK8cKhkkKgrhwuuJSwddh9fYOwgdkjbVjUnAjD/PZS2+KuXZX&#10;3tFlH0oRQ9jnqMCE0ORS+sKQRZ+4hjhyf661GCJsS6lbvMZwW8tRmmbSYsWxwWBDS0PFcX+2Cn63&#10;GZ4Gi+9/g+slF8ePZvcznijVf+0WnyACdeEpfrg3WkEWx8Yv8QfI2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0ITI3BAAAA2wAAAA8AAAAAAAAAAAAAAAAAmAIAAGRycy9kb3du&#10;cmV2LnhtbFBLBQYAAAAABAAEAPUAAACGAwAAAAA=&#10;" adj="8933">
              <v:textbox style="layout-flow:vertical-ideographic"/>
            </v:shape>
            <v:shape id="AutoShape 9" o:spid="_x0000_s1038" type="#_x0000_t67" style="position:absolute;left:18029;top:16907;width:457;height:771;flip:x;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1FusIA&#10;AADbAAAADwAAAGRycy9kb3ducmV2LnhtbESPzW7CMBCE70i8g7WVuIHTHqCkMahUAnElacV1E29+&#10;IF5HsYHw9hgJqcfRzHyjSdaDacWVetdYVvA+i0AQF1Y3XCn4zbbTTxDOI2tsLZOCOzlYr8ajBGNt&#10;b3yga+orESDsYlRQe9/FUrqiJoNuZjvi4JW2N+iD7Cupe7wFuGnlRxTNpcGGw0KNHf3UVJzTi1GA&#10;WG64/FvsdkWWn1yX69Px7JWavA3fXyA8Df4//GrvtYL5Ep5fwg+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fUW6wgAAANsAAAAPAAAAAAAAAAAAAAAAAJgCAABkcnMvZG93&#10;bnJldi54bWxQSwUGAAAAAAQABAD1AAAAhwMAAAAA&#10;" adj="14083">
              <v:textbox style="layout-flow:vertical-ideographic"/>
            </v:shape>
            <v:rect id="Rectangle 16" o:spid="_x0000_s1039" style="position:absolute;left:40630;top:46755;width:34290;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CoPsEA&#10;AADbAAAADwAAAGRycy9kb3ducmV2LnhtbERPPW/CMBDdK/EfrENiKw5UopBiEKIKKiOEhe0aX5OU&#10;+BzZDqT8ejxUYnx638t1bxpxJedrywom4wQEcWF1zaWCU569zkH4gKyxsUwK/sjDejV4WWKq7Y0P&#10;dD2GUsQQ9ikqqEJoUyl9UZFBP7YtceR+rDMYInSl1A5vMdw0cpokM2mw5thQYUvbiorLsTMKvuvp&#10;Ce+HfJeYRfYW9n3+250/lRoN+80HiEB9eIr/3V9awXtcH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wqD7BAAAA2wAAAA8AAAAAAAAAAAAAAAAAmAIAAGRycy9kb3du&#10;cmV2LnhtbFBLBQYAAAAABAAEAPUAAACGAwAAAAA=&#10;">
              <v:textbox>
                <w:txbxContent>
                  <w:p w:rsidR="00380D02" w:rsidRPr="00EB63F2" w:rsidRDefault="00380D02" w:rsidP="00317EE0">
                    <w:pPr>
                      <w:widowControl w:val="0"/>
                      <w:spacing w:after="0" w:line="240" w:lineRule="auto"/>
                      <w:jc w:val="center"/>
                      <w:rPr>
                        <w:rFonts w:ascii="Times New Roman" w:hAnsi="Times New Roman"/>
                        <w:sz w:val="24"/>
                        <w:szCs w:val="24"/>
                      </w:rPr>
                    </w:pPr>
                    <w:r w:rsidRPr="00EB63F2">
                      <w:rPr>
                        <w:rFonts w:ascii="Times New Roman" w:hAnsi="Times New Roman"/>
                        <w:sz w:val="24"/>
                        <w:szCs w:val="24"/>
                      </w:rPr>
                      <w:t>Корпоративная культура</w:t>
                    </w:r>
                  </w:p>
                  <w:p w:rsidR="00380D02" w:rsidRDefault="00380D02" w:rsidP="00317EE0">
                    <w:pPr>
                      <w:widowControl w:val="0"/>
                      <w:spacing w:after="0" w:line="240" w:lineRule="auto"/>
                      <w:jc w:val="center"/>
                    </w:pP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5" o:spid="_x0000_s1040" type="#_x0000_t5" style="position:absolute;left:56330;top:45029;width:3143;height:1810;rotation: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ca3cYA&#10;AADbAAAADwAAAGRycy9kb3ducmV2LnhtbESPQWvCQBSE7wX/w/KE3pqNpbQSXUWEatOCYBTR2yP7&#10;TILZtyG7TdJ/3y0UPA4z8w0zXw6mFh21rrKsYBLFIIhzqysuFBwP709TEM4ja6wtk4IfcrBcjB7m&#10;mGjb8566zBciQNglqKD0vkmkdHlJBl1kG+LgXW1r0AfZFlK32Ae4qeVzHL9KgxWHhRIbWpeU37Jv&#10;o+B8Srcv8tJM493wZW+fh8up26RKPY6H1QyEp8Hfw//tD63gbQJ/X8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ca3cYAAADbAAAADwAAAAAAAAAAAAAAAACYAgAAZHJz&#10;L2Rvd25yZXYueG1sUEsFBgAAAAAEAAQA9QAAAIsDA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14" o:spid="_x0000_s1041" type="#_x0000_t69" style="position:absolute;left:32435;top:35368;width:2674;height:1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onEMYA&#10;AADbAAAADwAAAGRycy9kb3ducmV2LnhtbESPQWvCQBCF7wX/wzJCb3WjB5XUVVSUihVBUw/ehuw0&#10;Cc3Oxuyq0V/fFQSPjzfve/NGk8aU4kK1Kywr6HYiEMSp1QVnCn6S5ccQhPPIGkvLpOBGDibj1tsI&#10;Y22vvKPL3mciQNjFqCD3voqldGlOBl3HVsTB+7W1QR9knUld4zXATSl7UdSXBgsODTlWNM8p/duf&#10;TXhj8b0ezNLk63zvnw5uO71vVsdEqfd2M/0E4anxr+NneqUVDHrw2BIAI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onEMYAAADbAAAADwAAAAAAAAAAAAAAAACYAgAAZHJz&#10;L2Rvd25yZXYueG1sUEsFBgAAAAAEAAQA9QAAAIsDAAAAAA==&#10;" adj="8001"/>
          </v:group>
        </w:pict>
      </w: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1A6832">
      <w:pPr>
        <w:widowControl w:val="0"/>
        <w:spacing w:after="0" w:line="240" w:lineRule="auto"/>
        <w:ind w:firstLine="454"/>
        <w:jc w:val="right"/>
        <w:rPr>
          <w:rFonts w:ascii="Times New Roman" w:hAnsi="Times New Roman"/>
          <w:sz w:val="28"/>
          <w:szCs w:val="28"/>
        </w:rPr>
      </w:pPr>
    </w:p>
    <w:p w:rsidR="00E20B63" w:rsidRPr="001A6832" w:rsidRDefault="00E20B63" w:rsidP="00317EE0">
      <w:pPr>
        <w:widowControl w:val="0"/>
        <w:spacing w:after="0" w:line="240" w:lineRule="auto"/>
        <w:ind w:firstLine="454"/>
        <w:jc w:val="center"/>
        <w:rPr>
          <w:rFonts w:ascii="Times New Roman" w:hAnsi="Times New Roman"/>
          <w:sz w:val="16"/>
          <w:szCs w:val="16"/>
        </w:rPr>
      </w:pPr>
    </w:p>
    <w:p w:rsidR="00E20B63" w:rsidRPr="00C64DE5" w:rsidRDefault="00E20B63" w:rsidP="001A6832">
      <w:pPr>
        <w:widowControl w:val="0"/>
        <w:spacing w:after="0" w:line="240" w:lineRule="auto"/>
        <w:jc w:val="center"/>
        <w:rPr>
          <w:rFonts w:ascii="Times New Roman" w:hAnsi="Times New Roman"/>
          <w:sz w:val="28"/>
          <w:szCs w:val="28"/>
        </w:rPr>
      </w:pPr>
      <w:r w:rsidRPr="00C64DE5">
        <w:rPr>
          <w:rFonts w:ascii="Times New Roman" w:hAnsi="Times New Roman"/>
          <w:sz w:val="28"/>
          <w:szCs w:val="28"/>
        </w:rPr>
        <w:t xml:space="preserve">Рисунок 2 </w:t>
      </w:r>
      <w:r w:rsidR="001A6832">
        <w:rPr>
          <w:rFonts w:ascii="Times New Roman" w:hAnsi="Times New Roman"/>
          <w:sz w:val="28"/>
          <w:szCs w:val="28"/>
        </w:rPr>
        <w:t xml:space="preserve">– </w:t>
      </w:r>
      <w:r w:rsidRPr="00C64DE5">
        <w:rPr>
          <w:rFonts w:ascii="Times New Roman" w:hAnsi="Times New Roman"/>
          <w:sz w:val="28"/>
          <w:szCs w:val="28"/>
        </w:rPr>
        <w:t>Структура корпоративного управления в системе образования</w:t>
      </w:r>
    </w:p>
    <w:p w:rsidR="00E20B63" w:rsidRPr="00C64DE5" w:rsidRDefault="00E20B63" w:rsidP="00317EE0">
      <w:pPr>
        <w:widowControl w:val="0"/>
        <w:spacing w:after="0" w:line="240" w:lineRule="auto"/>
        <w:ind w:firstLine="454"/>
        <w:jc w:val="both"/>
        <w:rPr>
          <w:rFonts w:ascii="Times New Roman" w:hAnsi="Times New Roman"/>
          <w:sz w:val="28"/>
          <w:szCs w:val="28"/>
        </w:rPr>
        <w:sectPr w:rsidR="00E20B63" w:rsidRPr="00C64DE5" w:rsidSect="008A16C6">
          <w:pgSz w:w="16838" w:h="11906" w:orient="landscape" w:code="9"/>
          <w:pgMar w:top="1701" w:right="1134" w:bottom="567" w:left="1134" w:header="709" w:footer="709" w:gutter="0"/>
          <w:cols w:space="708"/>
          <w:docGrid w:linePitch="360"/>
        </w:sectPr>
      </w:pPr>
    </w:p>
    <w:p w:rsidR="00B05901" w:rsidRPr="0039159B" w:rsidRDefault="00B05901" w:rsidP="00B05901">
      <w:pPr>
        <w:widowControl w:val="0"/>
        <w:spacing w:after="0" w:line="240" w:lineRule="auto"/>
        <w:ind w:firstLine="709"/>
        <w:jc w:val="both"/>
        <w:rPr>
          <w:rFonts w:ascii="Times New Roman" w:hAnsi="Times New Roman"/>
          <w:sz w:val="28"/>
          <w:szCs w:val="28"/>
        </w:rPr>
      </w:pPr>
      <w:r w:rsidRPr="0039159B">
        <w:rPr>
          <w:rFonts w:ascii="Times New Roman" w:hAnsi="Times New Roman"/>
          <w:sz w:val="28"/>
          <w:szCs w:val="28"/>
        </w:rPr>
        <w:lastRenderedPageBreak/>
        <w:t>В конечном счете, на появление корпоративного управления в системе образования оказала влияние экономическая ситуация в стране, т.е</w:t>
      </w:r>
      <w:r w:rsidRPr="00D57F44">
        <w:rPr>
          <w:rFonts w:ascii="Times New Roman" w:hAnsi="Times New Roman"/>
          <w:sz w:val="28"/>
          <w:szCs w:val="28"/>
        </w:rPr>
        <w:t>. в условиях рыночной экономики появилась необходимость в совершенно новых организационных формах и методах управления системой образования. Требования рынка к качеству не просто возросли, а совершенно изменили характер системы образования и управления им [38, с.196].</w:t>
      </w:r>
      <w:r w:rsidRPr="0039159B">
        <w:rPr>
          <w:rFonts w:ascii="Times New Roman" w:hAnsi="Times New Roman"/>
          <w:sz w:val="28"/>
          <w:szCs w:val="28"/>
        </w:rPr>
        <w:t xml:space="preserve"> Также реформы в системе образования, описанные в параграфе 1.1 «Предпосылки и современное состояние подготовки педагогов к корпоративному управлению» меняют содержание управленческой деятельности и способствуют проникновению корпоративного управления в образовательные учреждения.</w:t>
      </w:r>
    </w:p>
    <w:p w:rsidR="00B05901" w:rsidRPr="00C64DE5" w:rsidRDefault="00B05901" w:rsidP="00B05901">
      <w:pPr>
        <w:widowControl w:val="0"/>
        <w:spacing w:after="0" w:line="240" w:lineRule="auto"/>
        <w:ind w:firstLine="709"/>
        <w:jc w:val="both"/>
        <w:rPr>
          <w:rFonts w:ascii="Times New Roman" w:hAnsi="Times New Roman"/>
          <w:sz w:val="28"/>
          <w:szCs w:val="28"/>
        </w:rPr>
      </w:pPr>
      <w:r w:rsidRPr="0039159B">
        <w:rPr>
          <w:rFonts w:ascii="Times New Roman" w:hAnsi="Times New Roman"/>
          <w:sz w:val="28"/>
          <w:szCs w:val="28"/>
        </w:rPr>
        <w:t>Корпоративное управление в системе образования объединяет всех участников образовательного процесса, их органы управления, а также общественность, бизнес структуры, инвесторов, принимающих участие в управлении образовательным учреждением с учетом процедур и механизмов взаимодействия, которые регулируются принципами, кодексом, функциями корпоративного управления.</w:t>
      </w:r>
    </w:p>
    <w:p w:rsidR="00B05901" w:rsidRPr="00C64DE5" w:rsidRDefault="00B05901" w:rsidP="00B05901">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Остановимся на каждом структурном компоненте подробнее.</w:t>
      </w:r>
    </w:p>
    <w:p w:rsidR="00B05901" w:rsidRPr="00C64DE5" w:rsidRDefault="00B05901" w:rsidP="00B05901">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Высшим органом корпоративного управления являются наблюдательный совет или попечительский совет, которые относятся к стратегическому уровню управления образовательным учреждением. Данные советы являются выборными представительными и коллегиальными органами управления учреждением. В их компетенции входит рассмотрение предложений о различных изменениях, происходящих в данном учреждении.</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Создание наблюдательных советов в государственных предприятиях на праве хозяйственного ведения регламентируется Правилами, утвержденными приказом Министра национальной экономики от 20 февраля 2015г. </w:t>
      </w:r>
      <w:r w:rsidRPr="006367F3">
        <w:rPr>
          <w:rFonts w:ascii="Times New Roman" w:hAnsi="Times New Roman"/>
          <w:sz w:val="28"/>
          <w:szCs w:val="28"/>
        </w:rPr>
        <w:t>[</w:t>
      </w:r>
      <w:r w:rsidR="004107BE" w:rsidRPr="006367F3">
        <w:rPr>
          <w:rFonts w:ascii="Times New Roman" w:hAnsi="Times New Roman"/>
          <w:sz w:val="28"/>
          <w:szCs w:val="28"/>
        </w:rPr>
        <w:t>12</w:t>
      </w:r>
      <w:r w:rsidR="001C573D">
        <w:rPr>
          <w:rFonts w:ascii="Times New Roman" w:hAnsi="Times New Roman"/>
          <w:sz w:val="28"/>
          <w:szCs w:val="28"/>
        </w:rPr>
        <w:t>1</w:t>
      </w:r>
      <w:r w:rsidRPr="006367F3">
        <w:rPr>
          <w:rFonts w:ascii="Times New Roman" w:hAnsi="Times New Roman"/>
          <w:sz w:val="28"/>
          <w:szCs w:val="28"/>
        </w:rPr>
        <w:t xml:space="preserve">]. Число членов наблюдательного совета должно быть нечетным и не менее 5, они не должны быть близкими родственниками между собой и </w:t>
      </w:r>
      <w:r w:rsidR="001C573D">
        <w:rPr>
          <w:rFonts w:ascii="Times New Roman" w:hAnsi="Times New Roman"/>
          <w:sz w:val="28"/>
          <w:szCs w:val="28"/>
        </w:rPr>
        <w:t xml:space="preserve">с </w:t>
      </w:r>
      <w:r w:rsidRPr="006367F3">
        <w:rPr>
          <w:rFonts w:ascii="Times New Roman" w:hAnsi="Times New Roman"/>
          <w:sz w:val="28"/>
          <w:szCs w:val="28"/>
        </w:rPr>
        <w:t>руководителем организации, не должны входить в штат работников данного учреждения образования, кроме руководителя организации.</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 xml:space="preserve">Создание попечительских советов в образовательных учреждениях определяется Законом РК «Об Образовании» </w:t>
      </w:r>
      <w:r w:rsidR="00EB369E" w:rsidRPr="006367F3">
        <w:rPr>
          <w:rFonts w:ascii="Times New Roman" w:hAnsi="Times New Roman"/>
          <w:sz w:val="28"/>
          <w:szCs w:val="28"/>
        </w:rPr>
        <w:t>[5</w:t>
      </w:r>
      <w:r w:rsidRPr="006367F3">
        <w:rPr>
          <w:rFonts w:ascii="Times New Roman" w:hAnsi="Times New Roman"/>
          <w:sz w:val="28"/>
          <w:szCs w:val="28"/>
        </w:rPr>
        <w:t>], а также регламентируется Типовыми правилами работы попечительского совета и порядка его избрания в организациях образования (от 27 июля 2017г.) [1</w:t>
      </w:r>
      <w:r w:rsidR="00780DDD" w:rsidRPr="006367F3">
        <w:rPr>
          <w:rFonts w:ascii="Times New Roman" w:hAnsi="Times New Roman"/>
          <w:sz w:val="28"/>
          <w:szCs w:val="28"/>
        </w:rPr>
        <w:t>2</w:t>
      </w:r>
      <w:r w:rsidR="001C573D">
        <w:rPr>
          <w:rFonts w:ascii="Times New Roman" w:hAnsi="Times New Roman"/>
          <w:sz w:val="28"/>
          <w:szCs w:val="28"/>
        </w:rPr>
        <w:t>2</w:t>
      </w:r>
      <w:r w:rsidRPr="006367F3">
        <w:rPr>
          <w:rFonts w:ascii="Times New Roman" w:hAnsi="Times New Roman"/>
          <w:sz w:val="28"/>
          <w:szCs w:val="28"/>
        </w:rPr>
        <w:t>]. Число членов попечительского совета также должно быть нечетным, и составлять не менее 9 человек. В состав членов попечительского совета входят представители местных исполнительных, правоохранительных, представительных органов, социальные партнеры, некоммерческие организации, по одному родителю (законному представителю) обучающихся, представители благотворительных организаций. Члены попечительского совета также не должны находиться в близком родстве между собой и с руководителем организации.</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 xml:space="preserve">Наблюдательные и попечительские советы должны являться заказчиком образования от имени общества. Поэтому </w:t>
      </w:r>
      <w:r w:rsidR="003C26F2" w:rsidRPr="006367F3">
        <w:rPr>
          <w:rFonts w:ascii="Times New Roman" w:hAnsi="Times New Roman"/>
          <w:sz w:val="28"/>
          <w:szCs w:val="28"/>
        </w:rPr>
        <w:t>учреждение образования, явля</w:t>
      </w:r>
      <w:r w:rsidR="001C2835">
        <w:rPr>
          <w:rFonts w:ascii="Times New Roman" w:hAnsi="Times New Roman"/>
          <w:sz w:val="28"/>
          <w:szCs w:val="28"/>
        </w:rPr>
        <w:t>ется</w:t>
      </w:r>
      <w:r w:rsidRPr="006367F3">
        <w:rPr>
          <w:rFonts w:ascii="Times New Roman" w:hAnsi="Times New Roman"/>
          <w:sz w:val="28"/>
          <w:szCs w:val="28"/>
        </w:rPr>
        <w:t>общественны</w:t>
      </w:r>
      <w:r w:rsidR="003C26F2" w:rsidRPr="006367F3">
        <w:rPr>
          <w:rFonts w:ascii="Times New Roman" w:hAnsi="Times New Roman"/>
          <w:sz w:val="28"/>
          <w:szCs w:val="28"/>
        </w:rPr>
        <w:t>м</w:t>
      </w:r>
      <w:r w:rsidRPr="006367F3">
        <w:rPr>
          <w:rFonts w:ascii="Times New Roman" w:hAnsi="Times New Roman"/>
          <w:sz w:val="28"/>
          <w:szCs w:val="28"/>
        </w:rPr>
        <w:t xml:space="preserve"> институт</w:t>
      </w:r>
      <w:r w:rsidR="003C26F2" w:rsidRPr="006367F3">
        <w:rPr>
          <w:rFonts w:ascii="Times New Roman" w:hAnsi="Times New Roman"/>
          <w:sz w:val="28"/>
          <w:szCs w:val="28"/>
        </w:rPr>
        <w:t>ом</w:t>
      </w:r>
      <w:r w:rsidRPr="006367F3">
        <w:rPr>
          <w:rFonts w:ascii="Times New Roman" w:hAnsi="Times New Roman"/>
          <w:sz w:val="28"/>
          <w:szCs w:val="28"/>
        </w:rPr>
        <w:t xml:space="preserve"> и гражданск</w:t>
      </w:r>
      <w:r w:rsidR="003C26F2" w:rsidRPr="006367F3">
        <w:rPr>
          <w:rFonts w:ascii="Times New Roman" w:hAnsi="Times New Roman"/>
          <w:sz w:val="28"/>
          <w:szCs w:val="28"/>
        </w:rPr>
        <w:t>им</w:t>
      </w:r>
      <w:r w:rsidRPr="006367F3">
        <w:rPr>
          <w:rFonts w:ascii="Times New Roman" w:hAnsi="Times New Roman"/>
          <w:sz w:val="28"/>
          <w:szCs w:val="28"/>
        </w:rPr>
        <w:t xml:space="preserve"> общество</w:t>
      </w:r>
      <w:r w:rsidR="003C26F2" w:rsidRPr="006367F3">
        <w:rPr>
          <w:rFonts w:ascii="Times New Roman" w:hAnsi="Times New Roman"/>
          <w:sz w:val="28"/>
          <w:szCs w:val="28"/>
        </w:rPr>
        <w:t>м</w:t>
      </w:r>
      <w:r w:rsidRPr="006367F3">
        <w:rPr>
          <w:rFonts w:ascii="Times New Roman" w:hAnsi="Times New Roman"/>
          <w:sz w:val="28"/>
          <w:szCs w:val="28"/>
        </w:rPr>
        <w:t xml:space="preserve">, где </w:t>
      </w:r>
      <w:r w:rsidRPr="006367F3">
        <w:rPr>
          <w:rFonts w:ascii="Times New Roman" w:hAnsi="Times New Roman"/>
          <w:sz w:val="28"/>
          <w:szCs w:val="28"/>
        </w:rPr>
        <w:lastRenderedPageBreak/>
        <w:t>преобразование</w:t>
      </w:r>
      <w:r w:rsidR="00B05901">
        <w:rPr>
          <w:rFonts w:ascii="Times New Roman" w:hAnsi="Times New Roman"/>
          <w:sz w:val="28"/>
          <w:szCs w:val="28"/>
        </w:rPr>
        <w:t xml:space="preserve"> </w:t>
      </w:r>
      <w:r w:rsidRPr="00C64DE5">
        <w:rPr>
          <w:rFonts w:ascii="Times New Roman" w:hAnsi="Times New Roman"/>
          <w:sz w:val="28"/>
          <w:szCs w:val="28"/>
        </w:rPr>
        <w:t xml:space="preserve">невозможно без участия общества. Следовательно, наблюдательные и попечительские советы необходимы для того чтобы общество зашло в </w:t>
      </w:r>
      <w:r w:rsidR="003C26F2">
        <w:rPr>
          <w:rFonts w:ascii="Times New Roman" w:hAnsi="Times New Roman"/>
          <w:sz w:val="28"/>
          <w:szCs w:val="28"/>
        </w:rPr>
        <w:t>образовательные учреждения</w:t>
      </w:r>
      <w:r w:rsidRPr="00C64DE5">
        <w:rPr>
          <w:rFonts w:ascii="Times New Roman" w:hAnsi="Times New Roman"/>
          <w:sz w:val="28"/>
          <w:szCs w:val="28"/>
        </w:rPr>
        <w:t xml:space="preserve">, заказывало образование, контролировало открытость и прозрачность </w:t>
      </w:r>
      <w:r w:rsidR="003C26F2">
        <w:rPr>
          <w:rFonts w:ascii="Times New Roman" w:hAnsi="Times New Roman"/>
          <w:sz w:val="28"/>
          <w:szCs w:val="28"/>
        </w:rPr>
        <w:t xml:space="preserve">их </w:t>
      </w:r>
      <w:r w:rsidRPr="00C64DE5">
        <w:rPr>
          <w:rFonts w:ascii="Times New Roman" w:hAnsi="Times New Roman"/>
          <w:sz w:val="28"/>
          <w:szCs w:val="28"/>
        </w:rPr>
        <w:t xml:space="preserve">деятельности </w:t>
      </w:r>
      <w:r w:rsidRPr="006367F3">
        <w:rPr>
          <w:rFonts w:ascii="Times New Roman" w:hAnsi="Times New Roman"/>
          <w:sz w:val="28"/>
          <w:szCs w:val="28"/>
        </w:rPr>
        <w:t>[1</w:t>
      </w:r>
      <w:r w:rsidR="001C573D">
        <w:rPr>
          <w:rFonts w:ascii="Times New Roman" w:hAnsi="Times New Roman"/>
          <w:sz w:val="28"/>
          <w:szCs w:val="28"/>
        </w:rPr>
        <w:t>13, с.</w:t>
      </w:r>
      <w:r w:rsidR="0040245F">
        <w:rPr>
          <w:rFonts w:ascii="Times New Roman" w:hAnsi="Times New Roman"/>
          <w:sz w:val="28"/>
          <w:szCs w:val="28"/>
        </w:rPr>
        <w:t>176</w:t>
      </w:r>
      <w:r w:rsidRPr="006367F3">
        <w:rPr>
          <w:rFonts w:ascii="Times New Roman" w:hAnsi="Times New Roman"/>
          <w:sz w:val="28"/>
          <w:szCs w:val="28"/>
        </w:rPr>
        <w:t>].</w:t>
      </w:r>
    </w:p>
    <w:p w:rsidR="00E20B63" w:rsidRPr="006367F3"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 xml:space="preserve">Руководитель образовательного учреждения является исполнительным органом управления, несет персональную юридическую ответственность за организацию жизнедеятельности </w:t>
      </w:r>
      <w:r w:rsidR="003C26F2" w:rsidRPr="006367F3">
        <w:rPr>
          <w:rFonts w:ascii="Times New Roman" w:hAnsi="Times New Roman"/>
          <w:sz w:val="28"/>
          <w:szCs w:val="28"/>
        </w:rPr>
        <w:t xml:space="preserve">данного учреждения </w:t>
      </w:r>
      <w:r w:rsidRPr="006367F3">
        <w:rPr>
          <w:rFonts w:ascii="Times New Roman" w:hAnsi="Times New Roman"/>
          <w:sz w:val="28"/>
          <w:szCs w:val="28"/>
        </w:rPr>
        <w:t xml:space="preserve">и создание благоприятных условий развития, совместно с советом </w:t>
      </w:r>
      <w:r w:rsidR="003C26F2" w:rsidRPr="006367F3">
        <w:rPr>
          <w:rFonts w:ascii="Times New Roman" w:hAnsi="Times New Roman"/>
          <w:sz w:val="28"/>
          <w:szCs w:val="28"/>
        </w:rPr>
        <w:t>образовательной организации</w:t>
      </w:r>
      <w:r w:rsidRPr="006367F3">
        <w:rPr>
          <w:rFonts w:ascii="Times New Roman" w:hAnsi="Times New Roman"/>
          <w:sz w:val="28"/>
          <w:szCs w:val="28"/>
        </w:rPr>
        <w:t xml:space="preserve"> и при участии трудового коллектива, куда входит педагогический коллектив, обслуживающий и технической персона</w:t>
      </w:r>
      <w:r w:rsidR="00501A9E" w:rsidRPr="006367F3">
        <w:rPr>
          <w:rFonts w:ascii="Times New Roman" w:hAnsi="Times New Roman"/>
          <w:sz w:val="28"/>
          <w:szCs w:val="28"/>
        </w:rPr>
        <w:t>л определяет стратегию развития организации</w:t>
      </w:r>
      <w:r w:rsidRPr="006367F3">
        <w:rPr>
          <w:rFonts w:ascii="Times New Roman" w:hAnsi="Times New Roman"/>
          <w:sz w:val="28"/>
          <w:szCs w:val="28"/>
        </w:rPr>
        <w:t>.</w:t>
      </w:r>
    </w:p>
    <w:p w:rsidR="00454309"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 xml:space="preserve">Корпоративное управление требует, чтобы руководители учреждения образования соответствовали двум основным требованиям: они должны быть честными, действовать максимально добросовестно, старательно и квалифицированно. </w:t>
      </w:r>
    </w:p>
    <w:p w:rsidR="000E7672" w:rsidRDefault="00E20B63" w:rsidP="008A16C6">
      <w:pPr>
        <w:widowControl w:val="0"/>
        <w:spacing w:after="0" w:line="240" w:lineRule="auto"/>
        <w:ind w:firstLine="709"/>
        <w:jc w:val="both"/>
        <w:rPr>
          <w:rFonts w:ascii="Times New Roman" w:hAnsi="Times New Roman"/>
          <w:sz w:val="28"/>
          <w:szCs w:val="28"/>
        </w:rPr>
      </w:pPr>
      <w:r w:rsidRPr="006367F3">
        <w:rPr>
          <w:rFonts w:ascii="Times New Roman" w:hAnsi="Times New Roman"/>
          <w:sz w:val="28"/>
          <w:szCs w:val="28"/>
        </w:rPr>
        <w:t>Саймон Долан, Сальвадор Гарсия рассматривают основные качества необходимые руководителю при корпоративном управлении.</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Опираясь на них, мы уточнили основные качества руководителей образовательных учреждений при корпоративном управлении, предложенные в таблице 6.</w:t>
      </w:r>
    </w:p>
    <w:p w:rsidR="00C35A84" w:rsidRPr="00C64DE5" w:rsidRDefault="00C35A84" w:rsidP="00317EE0">
      <w:pPr>
        <w:widowControl w:val="0"/>
        <w:tabs>
          <w:tab w:val="left" w:pos="2242"/>
        </w:tabs>
        <w:spacing w:after="0" w:line="240" w:lineRule="auto"/>
        <w:ind w:firstLine="454"/>
        <w:jc w:val="both"/>
        <w:rPr>
          <w:rFonts w:ascii="Times New Roman" w:hAnsi="Times New Roman"/>
          <w:sz w:val="28"/>
          <w:szCs w:val="28"/>
        </w:rPr>
      </w:pPr>
    </w:p>
    <w:p w:rsidR="00E20B63" w:rsidRPr="00C64DE5" w:rsidRDefault="00E20B63" w:rsidP="006A65F0">
      <w:pPr>
        <w:widowControl w:val="0"/>
        <w:spacing w:after="0" w:line="240" w:lineRule="auto"/>
        <w:jc w:val="both"/>
        <w:rPr>
          <w:rFonts w:ascii="Times New Roman" w:hAnsi="Times New Roman"/>
          <w:sz w:val="28"/>
          <w:szCs w:val="28"/>
        </w:rPr>
      </w:pPr>
      <w:r w:rsidRPr="00C64DE5">
        <w:rPr>
          <w:rFonts w:ascii="Times New Roman" w:hAnsi="Times New Roman"/>
          <w:sz w:val="28"/>
          <w:szCs w:val="28"/>
        </w:rPr>
        <w:t>Таблица 6 – Основные качества руководителей образовательных учреждений при корпоративном управлении</w:t>
      </w:r>
    </w:p>
    <w:p w:rsidR="00E20B63" w:rsidRPr="001A6832" w:rsidRDefault="00E20B63" w:rsidP="00317EE0">
      <w:pPr>
        <w:widowControl w:val="0"/>
        <w:spacing w:after="0" w:line="240" w:lineRule="auto"/>
        <w:ind w:firstLine="454"/>
        <w:jc w:val="both"/>
        <w:rPr>
          <w:rFonts w:ascii="Times New Roman" w:hAnsi="Times New Roman"/>
          <w:sz w:val="16"/>
          <w:szCs w:val="16"/>
        </w:rPr>
      </w:pPr>
    </w:p>
    <w:tbl>
      <w:tblPr>
        <w:tblW w:w="96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01"/>
        <w:gridCol w:w="2268"/>
        <w:gridCol w:w="5666"/>
      </w:tblGrid>
      <w:tr w:rsidR="00E20B63" w:rsidRPr="00F463C0" w:rsidTr="00B05901">
        <w:tc>
          <w:tcPr>
            <w:tcW w:w="1701" w:type="dxa"/>
            <w:tcBorders>
              <w:bottom w:val="single" w:sz="4" w:space="0" w:color="auto"/>
            </w:tcBorders>
          </w:tcPr>
          <w:p w:rsidR="00E20B63" w:rsidRPr="00F463C0" w:rsidRDefault="00E20B63" w:rsidP="005819E5">
            <w:pPr>
              <w:widowControl w:val="0"/>
              <w:spacing w:after="0" w:line="240" w:lineRule="auto"/>
              <w:jc w:val="center"/>
              <w:rPr>
                <w:rFonts w:ascii="Times New Roman" w:hAnsi="Times New Roman"/>
                <w:sz w:val="24"/>
                <w:szCs w:val="24"/>
              </w:rPr>
            </w:pPr>
            <w:r w:rsidRPr="00F463C0">
              <w:rPr>
                <w:rFonts w:ascii="Times New Roman" w:hAnsi="Times New Roman"/>
                <w:sz w:val="24"/>
                <w:szCs w:val="24"/>
              </w:rPr>
              <w:t>Качества</w:t>
            </w:r>
          </w:p>
        </w:tc>
        <w:tc>
          <w:tcPr>
            <w:tcW w:w="2268" w:type="dxa"/>
            <w:tcBorders>
              <w:bottom w:val="single" w:sz="4" w:space="0" w:color="auto"/>
            </w:tcBorders>
          </w:tcPr>
          <w:p w:rsidR="00E20B63" w:rsidRPr="00F463C0" w:rsidRDefault="00E20B63" w:rsidP="005819E5">
            <w:pPr>
              <w:widowControl w:val="0"/>
              <w:spacing w:after="0" w:line="240" w:lineRule="auto"/>
              <w:jc w:val="center"/>
              <w:rPr>
                <w:rFonts w:ascii="Times New Roman" w:hAnsi="Times New Roman"/>
                <w:sz w:val="24"/>
                <w:szCs w:val="24"/>
              </w:rPr>
            </w:pPr>
            <w:r w:rsidRPr="00F463C0">
              <w:rPr>
                <w:rFonts w:ascii="Times New Roman" w:hAnsi="Times New Roman"/>
                <w:sz w:val="24"/>
                <w:szCs w:val="24"/>
              </w:rPr>
              <w:t>Критерии</w:t>
            </w:r>
          </w:p>
        </w:tc>
        <w:tc>
          <w:tcPr>
            <w:tcW w:w="5666" w:type="dxa"/>
            <w:tcBorders>
              <w:bottom w:val="single" w:sz="4" w:space="0" w:color="auto"/>
            </w:tcBorders>
          </w:tcPr>
          <w:p w:rsidR="00E20B63" w:rsidRPr="00F463C0" w:rsidRDefault="00E20B63" w:rsidP="005819E5">
            <w:pPr>
              <w:widowControl w:val="0"/>
              <w:spacing w:after="0" w:line="240" w:lineRule="auto"/>
              <w:jc w:val="center"/>
              <w:rPr>
                <w:rFonts w:ascii="Times New Roman" w:hAnsi="Times New Roman"/>
                <w:sz w:val="24"/>
                <w:szCs w:val="24"/>
              </w:rPr>
            </w:pPr>
            <w:r w:rsidRPr="00F463C0">
              <w:rPr>
                <w:rFonts w:ascii="Times New Roman" w:hAnsi="Times New Roman"/>
                <w:sz w:val="24"/>
                <w:szCs w:val="24"/>
              </w:rPr>
              <w:t>Содержание</w:t>
            </w:r>
          </w:p>
        </w:tc>
      </w:tr>
      <w:tr w:rsidR="00C35A84" w:rsidRPr="00F463C0" w:rsidTr="00B05901">
        <w:tc>
          <w:tcPr>
            <w:tcW w:w="1701" w:type="dxa"/>
            <w:tcBorders>
              <w:bottom w:val="single" w:sz="4" w:space="0" w:color="auto"/>
            </w:tcBorders>
          </w:tcPr>
          <w:p w:rsidR="00C35A84" w:rsidRPr="00F463C0" w:rsidRDefault="00C35A84" w:rsidP="005819E5">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2268" w:type="dxa"/>
            <w:tcBorders>
              <w:bottom w:val="single" w:sz="4" w:space="0" w:color="auto"/>
            </w:tcBorders>
          </w:tcPr>
          <w:p w:rsidR="00C35A84" w:rsidRPr="00F463C0" w:rsidRDefault="00C35A84" w:rsidP="005819E5">
            <w:pPr>
              <w:widowControl w:val="0"/>
              <w:spacing w:after="0" w:line="240" w:lineRule="auto"/>
              <w:jc w:val="center"/>
              <w:rPr>
                <w:rFonts w:ascii="Times New Roman" w:hAnsi="Times New Roman"/>
                <w:sz w:val="24"/>
                <w:szCs w:val="24"/>
              </w:rPr>
            </w:pPr>
            <w:r>
              <w:rPr>
                <w:rFonts w:ascii="Times New Roman" w:hAnsi="Times New Roman"/>
                <w:sz w:val="24"/>
                <w:szCs w:val="24"/>
              </w:rPr>
              <w:t>2</w:t>
            </w:r>
          </w:p>
        </w:tc>
        <w:tc>
          <w:tcPr>
            <w:tcW w:w="5666" w:type="dxa"/>
            <w:tcBorders>
              <w:bottom w:val="single" w:sz="4" w:space="0" w:color="auto"/>
            </w:tcBorders>
          </w:tcPr>
          <w:p w:rsidR="00C35A84" w:rsidRPr="00F463C0" w:rsidRDefault="00C35A84" w:rsidP="005819E5">
            <w:pPr>
              <w:widowControl w:val="0"/>
              <w:spacing w:after="0" w:line="240" w:lineRule="auto"/>
              <w:jc w:val="center"/>
              <w:rPr>
                <w:rFonts w:ascii="Times New Roman" w:hAnsi="Times New Roman"/>
                <w:sz w:val="24"/>
                <w:szCs w:val="24"/>
              </w:rPr>
            </w:pPr>
            <w:r>
              <w:rPr>
                <w:rFonts w:ascii="Times New Roman" w:hAnsi="Times New Roman"/>
                <w:sz w:val="24"/>
                <w:szCs w:val="24"/>
              </w:rPr>
              <w:t>3</w:t>
            </w:r>
          </w:p>
        </w:tc>
      </w:tr>
      <w:tr w:rsidR="002B4E46" w:rsidRPr="00F463C0" w:rsidTr="00B05901">
        <w:tc>
          <w:tcPr>
            <w:tcW w:w="1701" w:type="dxa"/>
            <w:vMerge w:val="restart"/>
          </w:tcPr>
          <w:p w:rsidR="002B4E46" w:rsidRPr="00F463C0" w:rsidRDefault="002B4E46" w:rsidP="002163F2">
            <w:pPr>
              <w:widowControl w:val="0"/>
              <w:spacing w:after="0" w:line="240" w:lineRule="auto"/>
              <w:jc w:val="both"/>
              <w:rPr>
                <w:rFonts w:ascii="Times New Roman" w:hAnsi="Times New Roman"/>
                <w:sz w:val="24"/>
                <w:szCs w:val="24"/>
              </w:rPr>
            </w:pPr>
            <w:r w:rsidRPr="00F463C0">
              <w:rPr>
                <w:rFonts w:ascii="Times New Roman" w:hAnsi="Times New Roman"/>
                <w:sz w:val="24"/>
                <w:szCs w:val="24"/>
              </w:rPr>
              <w:t>Лидерство</w:t>
            </w:r>
          </w:p>
        </w:tc>
        <w:tc>
          <w:tcPr>
            <w:tcW w:w="2268" w:type="dxa"/>
          </w:tcPr>
          <w:p w:rsidR="002B4E46" w:rsidRPr="00F463C0" w:rsidRDefault="002B4E46" w:rsidP="002163F2">
            <w:pPr>
              <w:widowControl w:val="0"/>
              <w:spacing w:after="0" w:line="240" w:lineRule="auto"/>
              <w:jc w:val="both"/>
              <w:rPr>
                <w:rFonts w:ascii="Times New Roman" w:hAnsi="Times New Roman"/>
                <w:sz w:val="24"/>
                <w:szCs w:val="24"/>
              </w:rPr>
            </w:pPr>
            <w:r w:rsidRPr="00F463C0">
              <w:rPr>
                <w:rFonts w:ascii="Times New Roman" w:hAnsi="Times New Roman"/>
                <w:sz w:val="24"/>
                <w:szCs w:val="24"/>
              </w:rPr>
              <w:t>1. Утверждение ценностей</w:t>
            </w:r>
          </w:p>
        </w:tc>
        <w:tc>
          <w:tcPr>
            <w:tcW w:w="5666" w:type="dxa"/>
          </w:tcPr>
          <w:p w:rsidR="002B4E46" w:rsidRPr="00F463C0" w:rsidRDefault="002B4E46" w:rsidP="002163F2">
            <w:pPr>
              <w:widowControl w:val="0"/>
              <w:spacing w:after="0" w:line="240" w:lineRule="auto"/>
              <w:jc w:val="both"/>
              <w:rPr>
                <w:rFonts w:ascii="Times New Roman" w:hAnsi="Times New Roman"/>
                <w:sz w:val="24"/>
                <w:szCs w:val="24"/>
              </w:rPr>
            </w:pPr>
            <w:r w:rsidRPr="00F463C0">
              <w:rPr>
                <w:rFonts w:ascii="Times New Roman" w:hAnsi="Times New Roman"/>
                <w:sz w:val="24"/>
                <w:szCs w:val="24"/>
              </w:rPr>
              <w:t xml:space="preserve">Уметь принять и отстаивать ценности, которые сотрудники считают жизненной силой компании. Честность и открытость в действиях и поступках. Четкое разъяснение собственных ценностей и ценностей компании при применении </w:t>
            </w:r>
            <w:r w:rsidRPr="00F463C0">
              <w:rPr>
                <w:rFonts w:ascii="Times New Roman" w:hAnsi="Times New Roman"/>
                <w:sz w:val="24"/>
                <w:szCs w:val="24"/>
                <w:lang w:val="en-US"/>
              </w:rPr>
              <w:t>MBV</w:t>
            </w:r>
          </w:p>
        </w:tc>
      </w:tr>
      <w:tr w:rsidR="002B4E46" w:rsidRPr="00F463C0" w:rsidTr="00B05901">
        <w:tc>
          <w:tcPr>
            <w:tcW w:w="1701" w:type="dxa"/>
            <w:vMerge/>
          </w:tcPr>
          <w:p w:rsidR="002B4E46" w:rsidRPr="00F463C0" w:rsidRDefault="002B4E46" w:rsidP="002163F2">
            <w:pPr>
              <w:widowControl w:val="0"/>
              <w:spacing w:after="0" w:line="240" w:lineRule="auto"/>
              <w:jc w:val="both"/>
              <w:rPr>
                <w:rFonts w:ascii="Times New Roman" w:hAnsi="Times New Roman"/>
                <w:sz w:val="24"/>
                <w:szCs w:val="24"/>
              </w:rPr>
            </w:pPr>
          </w:p>
        </w:tc>
        <w:tc>
          <w:tcPr>
            <w:tcW w:w="2268" w:type="dxa"/>
          </w:tcPr>
          <w:p w:rsidR="002B4E46" w:rsidRPr="00F463C0" w:rsidRDefault="002B4E46" w:rsidP="002163F2">
            <w:pPr>
              <w:widowControl w:val="0"/>
              <w:spacing w:after="0" w:line="240" w:lineRule="auto"/>
              <w:jc w:val="both"/>
              <w:rPr>
                <w:rFonts w:ascii="Times New Roman" w:hAnsi="Times New Roman"/>
                <w:sz w:val="24"/>
                <w:szCs w:val="24"/>
              </w:rPr>
            </w:pPr>
            <w:r w:rsidRPr="00F463C0">
              <w:rPr>
                <w:rFonts w:ascii="Times New Roman" w:hAnsi="Times New Roman"/>
                <w:sz w:val="24"/>
                <w:szCs w:val="24"/>
              </w:rPr>
              <w:t>2. Профессиональная зрелость и терпимость к неопределенности</w:t>
            </w:r>
          </w:p>
        </w:tc>
        <w:tc>
          <w:tcPr>
            <w:tcW w:w="5666" w:type="dxa"/>
          </w:tcPr>
          <w:p w:rsidR="002B4E46" w:rsidRPr="00F463C0" w:rsidRDefault="002B4E46" w:rsidP="002163F2">
            <w:pPr>
              <w:widowControl w:val="0"/>
              <w:spacing w:after="0" w:line="240" w:lineRule="auto"/>
              <w:jc w:val="both"/>
              <w:rPr>
                <w:rFonts w:ascii="Times New Roman" w:hAnsi="Times New Roman"/>
                <w:sz w:val="24"/>
                <w:szCs w:val="24"/>
              </w:rPr>
            </w:pPr>
            <w:r w:rsidRPr="00F463C0">
              <w:rPr>
                <w:rFonts w:ascii="Times New Roman" w:hAnsi="Times New Roman"/>
                <w:sz w:val="24"/>
                <w:szCs w:val="24"/>
              </w:rPr>
              <w:t>Уметь справляться с возникающей неопределенностью и риском. Оценивать и развивать свою профессиональную зрелость и зрелость коллег и сотрудников, т.е. готовность и желание брать на себя ответственность за собственное поведение и решения. Помогать другим справляться со сложностью и неопределенностью тех или иных процессов</w:t>
            </w:r>
          </w:p>
        </w:tc>
      </w:tr>
      <w:tr w:rsidR="002B4E46" w:rsidRPr="00F463C0" w:rsidTr="00B05901">
        <w:tc>
          <w:tcPr>
            <w:tcW w:w="1701" w:type="dxa"/>
            <w:vMerge/>
            <w:tcBorders>
              <w:bottom w:val="nil"/>
            </w:tcBorders>
          </w:tcPr>
          <w:p w:rsidR="002B4E46" w:rsidRPr="00F463C0" w:rsidRDefault="002B4E46" w:rsidP="002163F2">
            <w:pPr>
              <w:widowControl w:val="0"/>
              <w:spacing w:after="0" w:line="240" w:lineRule="auto"/>
              <w:jc w:val="both"/>
              <w:rPr>
                <w:rFonts w:ascii="Times New Roman" w:hAnsi="Times New Roman"/>
                <w:sz w:val="24"/>
                <w:szCs w:val="24"/>
              </w:rPr>
            </w:pPr>
          </w:p>
        </w:tc>
        <w:tc>
          <w:tcPr>
            <w:tcW w:w="2268" w:type="dxa"/>
            <w:tcBorders>
              <w:bottom w:val="nil"/>
            </w:tcBorders>
          </w:tcPr>
          <w:p w:rsidR="002B4E46" w:rsidRPr="00F463C0" w:rsidRDefault="002B4E46" w:rsidP="002163F2">
            <w:pPr>
              <w:widowControl w:val="0"/>
              <w:spacing w:after="0" w:line="240" w:lineRule="auto"/>
              <w:jc w:val="both"/>
              <w:rPr>
                <w:rFonts w:ascii="Times New Roman" w:hAnsi="Times New Roman"/>
                <w:sz w:val="24"/>
                <w:szCs w:val="24"/>
              </w:rPr>
            </w:pPr>
            <w:r w:rsidRPr="00F463C0">
              <w:rPr>
                <w:rFonts w:ascii="Times New Roman" w:hAnsi="Times New Roman"/>
                <w:sz w:val="24"/>
                <w:szCs w:val="24"/>
              </w:rPr>
              <w:t>3. Познать самого себя</w:t>
            </w:r>
          </w:p>
        </w:tc>
        <w:tc>
          <w:tcPr>
            <w:tcW w:w="5666" w:type="dxa"/>
            <w:tcBorders>
              <w:bottom w:val="nil"/>
            </w:tcBorders>
          </w:tcPr>
          <w:p w:rsidR="002B4E46" w:rsidRPr="00F463C0" w:rsidRDefault="002B4E46" w:rsidP="00A720BF">
            <w:pPr>
              <w:widowControl w:val="0"/>
              <w:spacing w:after="0" w:line="240" w:lineRule="auto"/>
              <w:jc w:val="both"/>
              <w:rPr>
                <w:rFonts w:ascii="Times New Roman" w:hAnsi="Times New Roman"/>
                <w:sz w:val="24"/>
                <w:szCs w:val="24"/>
              </w:rPr>
            </w:pPr>
            <w:r w:rsidRPr="00F463C0">
              <w:rPr>
                <w:rFonts w:ascii="Times New Roman" w:hAnsi="Times New Roman"/>
                <w:sz w:val="24"/>
                <w:szCs w:val="24"/>
              </w:rPr>
              <w:t>Знать свои сильные и слабые стороны, реалистично оценивать свои способности и постоянно заниматься самоанализом и самосовершенствованием. Знать, когда и куда обратиться за помощью и как эффективно взаимодействовать с другими участниками процесса в конфликтной ситуации. Контролировать свои личные устремления, которые могут расходиться с профессиональными интересами</w:t>
            </w:r>
          </w:p>
        </w:tc>
      </w:tr>
    </w:tbl>
    <w:p w:rsidR="00B05901" w:rsidRDefault="00B05901" w:rsidP="00B05901">
      <w:pPr>
        <w:widowControl w:val="0"/>
        <w:spacing w:after="0" w:line="240" w:lineRule="auto"/>
        <w:rPr>
          <w:rFonts w:ascii="Times New Roman" w:hAnsi="Times New Roman"/>
          <w:sz w:val="28"/>
          <w:szCs w:val="28"/>
        </w:rPr>
      </w:pPr>
      <w:r w:rsidRPr="00C35A84">
        <w:rPr>
          <w:rFonts w:ascii="Times New Roman" w:hAnsi="Times New Roman"/>
          <w:sz w:val="28"/>
          <w:szCs w:val="28"/>
        </w:rPr>
        <w:lastRenderedPageBreak/>
        <w:t>Продолжение таблицы 6</w:t>
      </w:r>
    </w:p>
    <w:p w:rsidR="00B05901" w:rsidRPr="00B05901" w:rsidRDefault="00B05901" w:rsidP="00B05901">
      <w:pPr>
        <w:widowControl w:val="0"/>
        <w:spacing w:after="0" w:line="240" w:lineRule="auto"/>
        <w:rPr>
          <w:rFonts w:ascii="Times New Roman" w:hAnsi="Times New Roman"/>
          <w:sz w:val="16"/>
          <w:szCs w:val="16"/>
        </w:rPr>
      </w:pPr>
    </w:p>
    <w:tbl>
      <w:tblPr>
        <w:tblW w:w="96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01"/>
        <w:gridCol w:w="2268"/>
        <w:gridCol w:w="5666"/>
      </w:tblGrid>
      <w:tr w:rsidR="00F463C0" w:rsidRPr="00F463C0" w:rsidTr="00B05901">
        <w:tc>
          <w:tcPr>
            <w:tcW w:w="1701" w:type="dxa"/>
          </w:tcPr>
          <w:p w:rsidR="00F463C0" w:rsidRPr="00F463C0" w:rsidRDefault="00B05901" w:rsidP="00B05901">
            <w:pPr>
              <w:spacing w:after="0" w:line="240" w:lineRule="auto"/>
              <w:jc w:val="center"/>
              <w:rPr>
                <w:rFonts w:ascii="Times New Roman" w:hAnsi="Times New Roman"/>
                <w:sz w:val="24"/>
                <w:szCs w:val="24"/>
              </w:rPr>
            </w:pPr>
            <w:r>
              <w:rPr>
                <w:rFonts w:ascii="Times New Roman" w:hAnsi="Times New Roman"/>
                <w:sz w:val="24"/>
                <w:szCs w:val="24"/>
              </w:rPr>
              <w:t>1</w:t>
            </w:r>
          </w:p>
        </w:tc>
        <w:tc>
          <w:tcPr>
            <w:tcW w:w="2268" w:type="dxa"/>
          </w:tcPr>
          <w:p w:rsidR="00F463C0" w:rsidRPr="00F463C0" w:rsidRDefault="00B05901" w:rsidP="00B05901">
            <w:pPr>
              <w:widowControl w:val="0"/>
              <w:spacing w:after="0" w:line="240" w:lineRule="auto"/>
              <w:jc w:val="center"/>
              <w:rPr>
                <w:rFonts w:ascii="Times New Roman" w:hAnsi="Times New Roman"/>
                <w:sz w:val="24"/>
                <w:szCs w:val="24"/>
              </w:rPr>
            </w:pPr>
            <w:r>
              <w:rPr>
                <w:rFonts w:ascii="Times New Roman" w:hAnsi="Times New Roman"/>
                <w:sz w:val="24"/>
                <w:szCs w:val="24"/>
              </w:rPr>
              <w:t>2</w:t>
            </w:r>
          </w:p>
        </w:tc>
        <w:tc>
          <w:tcPr>
            <w:tcW w:w="5666" w:type="dxa"/>
          </w:tcPr>
          <w:p w:rsidR="00F463C0" w:rsidRPr="00F463C0" w:rsidRDefault="00B05901" w:rsidP="00B05901">
            <w:pPr>
              <w:widowControl w:val="0"/>
              <w:spacing w:after="0" w:line="240" w:lineRule="auto"/>
              <w:jc w:val="center"/>
              <w:rPr>
                <w:rFonts w:ascii="Times New Roman" w:hAnsi="Times New Roman"/>
                <w:sz w:val="24"/>
                <w:szCs w:val="24"/>
              </w:rPr>
            </w:pPr>
            <w:r>
              <w:rPr>
                <w:rFonts w:ascii="Times New Roman" w:hAnsi="Times New Roman"/>
                <w:sz w:val="24"/>
                <w:szCs w:val="24"/>
              </w:rPr>
              <w:t>3</w:t>
            </w:r>
          </w:p>
        </w:tc>
      </w:tr>
      <w:tr w:rsidR="00B05901" w:rsidRPr="00F463C0" w:rsidTr="00B05901">
        <w:tc>
          <w:tcPr>
            <w:tcW w:w="1701" w:type="dxa"/>
            <w:vMerge w:val="restart"/>
          </w:tcPr>
          <w:p w:rsidR="00B05901" w:rsidRPr="00F463C0" w:rsidRDefault="00B05901" w:rsidP="00C35A84">
            <w:pPr>
              <w:spacing w:after="0" w:line="240" w:lineRule="auto"/>
              <w:rPr>
                <w:rFonts w:ascii="Times New Roman" w:hAnsi="Times New Roman"/>
                <w:sz w:val="24"/>
                <w:szCs w:val="24"/>
              </w:rPr>
            </w:pPr>
          </w:p>
        </w:tc>
        <w:tc>
          <w:tcPr>
            <w:tcW w:w="2268" w:type="dxa"/>
          </w:tcPr>
          <w:p w:rsidR="00B05901" w:rsidRPr="00F463C0" w:rsidRDefault="00B05901"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4. Умение приспосабливаться</w:t>
            </w:r>
          </w:p>
        </w:tc>
        <w:tc>
          <w:tcPr>
            <w:tcW w:w="5666" w:type="dxa"/>
          </w:tcPr>
          <w:p w:rsidR="00B05901" w:rsidRPr="00F463C0" w:rsidRDefault="00B05901"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Способность адаптироваться к новым условиям. Развивать уверенность в себе, адекватную самооценку и гибкий подход к обучению</w:t>
            </w:r>
          </w:p>
        </w:tc>
      </w:tr>
      <w:tr w:rsidR="00B05901" w:rsidRPr="00F463C0" w:rsidTr="00B05901">
        <w:tc>
          <w:tcPr>
            <w:tcW w:w="1701" w:type="dxa"/>
            <w:vMerge/>
          </w:tcPr>
          <w:p w:rsidR="00B05901" w:rsidRPr="00F463C0" w:rsidRDefault="00B05901" w:rsidP="002163F2">
            <w:pPr>
              <w:widowControl w:val="0"/>
              <w:spacing w:after="0" w:line="240" w:lineRule="auto"/>
              <w:jc w:val="both"/>
              <w:rPr>
                <w:rFonts w:ascii="Times New Roman" w:hAnsi="Times New Roman"/>
                <w:sz w:val="24"/>
                <w:szCs w:val="24"/>
              </w:rPr>
            </w:pPr>
          </w:p>
        </w:tc>
        <w:tc>
          <w:tcPr>
            <w:tcW w:w="2268" w:type="dxa"/>
          </w:tcPr>
          <w:p w:rsidR="00B05901" w:rsidRPr="00F463C0" w:rsidRDefault="00B05901" w:rsidP="009C3E40">
            <w:pPr>
              <w:widowControl w:val="0"/>
              <w:spacing w:after="0" w:line="240" w:lineRule="auto"/>
              <w:jc w:val="both"/>
              <w:rPr>
                <w:rFonts w:ascii="Times New Roman" w:hAnsi="Times New Roman"/>
                <w:sz w:val="24"/>
                <w:szCs w:val="24"/>
              </w:rPr>
            </w:pPr>
            <w:r w:rsidRPr="00F463C0">
              <w:rPr>
                <w:rFonts w:ascii="Times New Roman" w:hAnsi="Times New Roman"/>
                <w:sz w:val="24"/>
                <w:szCs w:val="24"/>
              </w:rPr>
              <w:t>5. Интуиция</w:t>
            </w:r>
          </w:p>
        </w:tc>
        <w:tc>
          <w:tcPr>
            <w:tcW w:w="5666" w:type="dxa"/>
          </w:tcPr>
          <w:p w:rsidR="00B05901" w:rsidRPr="00F463C0" w:rsidRDefault="00B05901" w:rsidP="009C3E40">
            <w:pPr>
              <w:widowControl w:val="0"/>
              <w:spacing w:after="0" w:line="240" w:lineRule="auto"/>
              <w:jc w:val="both"/>
              <w:rPr>
                <w:rFonts w:ascii="Times New Roman" w:hAnsi="Times New Roman"/>
                <w:sz w:val="24"/>
                <w:szCs w:val="24"/>
              </w:rPr>
            </w:pPr>
            <w:r w:rsidRPr="00F463C0">
              <w:rPr>
                <w:rFonts w:ascii="Times New Roman" w:hAnsi="Times New Roman"/>
                <w:sz w:val="24"/>
                <w:szCs w:val="24"/>
              </w:rPr>
              <w:t>Знать, как можно доверять собственной интуиции, которая, как правило, основывается на личном опыте.</w:t>
            </w:r>
          </w:p>
        </w:tc>
      </w:tr>
      <w:tr w:rsidR="00B05901" w:rsidRPr="00F463C0" w:rsidTr="00B05901">
        <w:tc>
          <w:tcPr>
            <w:tcW w:w="1701" w:type="dxa"/>
            <w:vMerge/>
          </w:tcPr>
          <w:p w:rsidR="00B05901" w:rsidRPr="00F463C0" w:rsidRDefault="00B05901" w:rsidP="002163F2">
            <w:pPr>
              <w:widowControl w:val="0"/>
              <w:spacing w:after="0" w:line="240" w:lineRule="auto"/>
              <w:jc w:val="both"/>
              <w:rPr>
                <w:rFonts w:ascii="Times New Roman" w:hAnsi="Times New Roman"/>
                <w:sz w:val="24"/>
                <w:szCs w:val="24"/>
              </w:rPr>
            </w:pPr>
          </w:p>
        </w:tc>
        <w:tc>
          <w:tcPr>
            <w:tcW w:w="2268" w:type="dxa"/>
          </w:tcPr>
          <w:p w:rsidR="00B05901" w:rsidRPr="00F463C0" w:rsidRDefault="00B05901" w:rsidP="009C3E40">
            <w:pPr>
              <w:widowControl w:val="0"/>
              <w:spacing w:after="0" w:line="240" w:lineRule="auto"/>
              <w:jc w:val="both"/>
              <w:rPr>
                <w:rFonts w:ascii="Times New Roman" w:hAnsi="Times New Roman"/>
                <w:sz w:val="24"/>
                <w:szCs w:val="24"/>
              </w:rPr>
            </w:pPr>
            <w:r w:rsidRPr="00F463C0">
              <w:rPr>
                <w:rFonts w:ascii="Times New Roman" w:hAnsi="Times New Roman"/>
                <w:sz w:val="24"/>
                <w:szCs w:val="24"/>
              </w:rPr>
              <w:t>6. Энергичность</w:t>
            </w:r>
          </w:p>
        </w:tc>
        <w:tc>
          <w:tcPr>
            <w:tcW w:w="5666" w:type="dxa"/>
          </w:tcPr>
          <w:p w:rsidR="00B05901" w:rsidRPr="00F463C0" w:rsidRDefault="00B05901" w:rsidP="009C3E40">
            <w:pPr>
              <w:widowControl w:val="0"/>
              <w:spacing w:after="0" w:line="240" w:lineRule="auto"/>
              <w:jc w:val="both"/>
              <w:rPr>
                <w:rFonts w:ascii="Times New Roman" w:hAnsi="Times New Roman"/>
                <w:sz w:val="24"/>
                <w:szCs w:val="24"/>
              </w:rPr>
            </w:pPr>
            <w:r w:rsidRPr="00F463C0">
              <w:rPr>
                <w:rFonts w:ascii="Times New Roman" w:hAnsi="Times New Roman"/>
                <w:sz w:val="24"/>
                <w:szCs w:val="24"/>
              </w:rPr>
              <w:t>Значительная физическая и эмоциональная энергия в виде интенсивной работы на определенных стадиях процесса, стойкость и решительность. Уметь оказать помощь своим сотрудникам для проявления энергичности</w:t>
            </w:r>
          </w:p>
        </w:tc>
      </w:tr>
      <w:tr w:rsidR="00B05901" w:rsidRPr="00F463C0" w:rsidTr="00B05901">
        <w:tc>
          <w:tcPr>
            <w:tcW w:w="1701" w:type="dxa"/>
            <w:vMerge/>
          </w:tcPr>
          <w:p w:rsidR="00B05901" w:rsidRPr="00F463C0" w:rsidRDefault="00B05901" w:rsidP="002163F2">
            <w:pPr>
              <w:widowControl w:val="0"/>
              <w:spacing w:after="0" w:line="240" w:lineRule="auto"/>
              <w:jc w:val="both"/>
              <w:rPr>
                <w:rFonts w:ascii="Times New Roman" w:hAnsi="Times New Roman"/>
                <w:sz w:val="24"/>
                <w:szCs w:val="24"/>
              </w:rPr>
            </w:pPr>
          </w:p>
        </w:tc>
        <w:tc>
          <w:tcPr>
            <w:tcW w:w="2268" w:type="dxa"/>
          </w:tcPr>
          <w:p w:rsidR="00B05901" w:rsidRPr="00F463C0" w:rsidRDefault="00B05901" w:rsidP="009C3E40">
            <w:pPr>
              <w:widowControl w:val="0"/>
              <w:spacing w:after="0" w:line="240" w:lineRule="auto"/>
              <w:jc w:val="both"/>
              <w:rPr>
                <w:rFonts w:ascii="Times New Roman" w:hAnsi="Times New Roman"/>
                <w:sz w:val="24"/>
                <w:szCs w:val="24"/>
              </w:rPr>
            </w:pPr>
            <w:r w:rsidRPr="00F463C0">
              <w:rPr>
                <w:rFonts w:ascii="Times New Roman" w:hAnsi="Times New Roman"/>
                <w:sz w:val="24"/>
                <w:szCs w:val="24"/>
              </w:rPr>
              <w:t>7. Навыки общения</w:t>
            </w:r>
          </w:p>
        </w:tc>
        <w:tc>
          <w:tcPr>
            <w:tcW w:w="5666" w:type="dxa"/>
          </w:tcPr>
          <w:p w:rsidR="00B05901" w:rsidRPr="00F463C0" w:rsidRDefault="00B05901" w:rsidP="009C3E40">
            <w:pPr>
              <w:widowControl w:val="0"/>
              <w:spacing w:after="0" w:line="240" w:lineRule="auto"/>
              <w:jc w:val="both"/>
              <w:rPr>
                <w:rFonts w:ascii="Times New Roman" w:hAnsi="Times New Roman"/>
                <w:sz w:val="24"/>
                <w:szCs w:val="24"/>
              </w:rPr>
            </w:pPr>
            <w:r w:rsidRPr="00F463C0">
              <w:rPr>
                <w:rFonts w:ascii="Times New Roman" w:hAnsi="Times New Roman"/>
                <w:sz w:val="24"/>
                <w:szCs w:val="24"/>
              </w:rPr>
              <w:t>Иметь хорошо развитые навыки межличностного и публичного общения</w:t>
            </w:r>
          </w:p>
        </w:tc>
      </w:tr>
      <w:tr w:rsidR="00B05901" w:rsidRPr="00F463C0" w:rsidTr="00B05901">
        <w:tc>
          <w:tcPr>
            <w:tcW w:w="1701" w:type="dxa"/>
            <w:vMerge/>
          </w:tcPr>
          <w:p w:rsidR="00B05901" w:rsidRPr="00F463C0" w:rsidRDefault="00B05901" w:rsidP="002163F2">
            <w:pPr>
              <w:widowControl w:val="0"/>
              <w:spacing w:after="0" w:line="240" w:lineRule="auto"/>
              <w:jc w:val="both"/>
              <w:rPr>
                <w:rFonts w:ascii="Times New Roman" w:hAnsi="Times New Roman"/>
                <w:sz w:val="24"/>
                <w:szCs w:val="24"/>
              </w:rPr>
            </w:pPr>
          </w:p>
        </w:tc>
        <w:tc>
          <w:tcPr>
            <w:tcW w:w="2268" w:type="dxa"/>
          </w:tcPr>
          <w:p w:rsidR="00B05901" w:rsidRPr="00F463C0" w:rsidRDefault="00B05901" w:rsidP="009C3E40">
            <w:pPr>
              <w:widowControl w:val="0"/>
              <w:spacing w:after="0" w:line="240" w:lineRule="auto"/>
              <w:ind w:right="-137"/>
              <w:jc w:val="both"/>
              <w:rPr>
                <w:rFonts w:ascii="Times New Roman" w:hAnsi="Times New Roman"/>
                <w:sz w:val="24"/>
                <w:szCs w:val="24"/>
              </w:rPr>
            </w:pPr>
            <w:r w:rsidRPr="00F463C0">
              <w:rPr>
                <w:rFonts w:ascii="Times New Roman" w:hAnsi="Times New Roman"/>
                <w:sz w:val="24"/>
                <w:szCs w:val="24"/>
              </w:rPr>
              <w:t>8. Противостояние давлению</w:t>
            </w:r>
          </w:p>
        </w:tc>
        <w:tc>
          <w:tcPr>
            <w:tcW w:w="5666" w:type="dxa"/>
          </w:tcPr>
          <w:p w:rsidR="00B05901" w:rsidRPr="00F463C0" w:rsidRDefault="00B05901" w:rsidP="009C3E40">
            <w:pPr>
              <w:widowControl w:val="0"/>
              <w:spacing w:after="0" w:line="240" w:lineRule="auto"/>
              <w:jc w:val="both"/>
              <w:rPr>
                <w:rFonts w:ascii="Times New Roman" w:hAnsi="Times New Roman"/>
                <w:sz w:val="24"/>
                <w:szCs w:val="24"/>
              </w:rPr>
            </w:pPr>
            <w:r w:rsidRPr="00F463C0">
              <w:rPr>
                <w:rFonts w:ascii="Times New Roman" w:hAnsi="Times New Roman"/>
                <w:sz w:val="24"/>
                <w:szCs w:val="24"/>
              </w:rPr>
              <w:t>Наличие внутренних ресурсов, чтобы уметь справляться со стрессом</w:t>
            </w:r>
          </w:p>
        </w:tc>
      </w:tr>
      <w:tr w:rsidR="001E76E7" w:rsidRPr="00F463C0" w:rsidTr="00B05901">
        <w:tc>
          <w:tcPr>
            <w:tcW w:w="1701" w:type="dxa"/>
            <w:vMerge w:val="restart"/>
          </w:tcPr>
          <w:p w:rsidR="001E76E7" w:rsidRPr="00F463C0" w:rsidRDefault="001E76E7" w:rsidP="005819E5">
            <w:pPr>
              <w:widowControl w:val="0"/>
              <w:spacing w:after="0" w:line="240" w:lineRule="auto"/>
              <w:jc w:val="both"/>
              <w:rPr>
                <w:rFonts w:ascii="Times New Roman" w:hAnsi="Times New Roman"/>
                <w:sz w:val="24"/>
                <w:szCs w:val="24"/>
              </w:rPr>
            </w:pPr>
            <w:r w:rsidRPr="00F463C0">
              <w:rPr>
                <w:rFonts w:ascii="Times New Roman" w:hAnsi="Times New Roman"/>
                <w:sz w:val="24"/>
                <w:szCs w:val="24"/>
              </w:rPr>
              <w:t>Глобальное видение</w:t>
            </w:r>
          </w:p>
        </w:tc>
        <w:tc>
          <w:tcPr>
            <w:tcW w:w="2268" w:type="dxa"/>
          </w:tcPr>
          <w:p w:rsidR="001E76E7" w:rsidRPr="00F463C0" w:rsidRDefault="001E76E7" w:rsidP="005819E5">
            <w:pPr>
              <w:widowControl w:val="0"/>
              <w:spacing w:after="0" w:line="240" w:lineRule="auto"/>
              <w:jc w:val="both"/>
              <w:rPr>
                <w:rFonts w:ascii="Times New Roman" w:hAnsi="Times New Roman"/>
                <w:sz w:val="24"/>
                <w:szCs w:val="24"/>
              </w:rPr>
            </w:pPr>
            <w:r w:rsidRPr="00F463C0">
              <w:rPr>
                <w:rFonts w:ascii="Times New Roman" w:hAnsi="Times New Roman"/>
                <w:sz w:val="24"/>
                <w:szCs w:val="24"/>
              </w:rPr>
              <w:t>1. Исследование</w:t>
            </w:r>
          </w:p>
        </w:tc>
        <w:tc>
          <w:tcPr>
            <w:tcW w:w="5666" w:type="dxa"/>
          </w:tcPr>
          <w:p w:rsidR="001E76E7" w:rsidRPr="00F463C0" w:rsidRDefault="001E76E7" w:rsidP="005819E5">
            <w:pPr>
              <w:widowControl w:val="0"/>
              <w:spacing w:after="0" w:line="240" w:lineRule="auto"/>
              <w:jc w:val="both"/>
              <w:rPr>
                <w:rFonts w:ascii="Times New Roman" w:hAnsi="Times New Roman"/>
                <w:sz w:val="24"/>
                <w:szCs w:val="24"/>
              </w:rPr>
            </w:pPr>
            <w:r w:rsidRPr="00F463C0">
              <w:rPr>
                <w:rFonts w:ascii="Times New Roman" w:hAnsi="Times New Roman"/>
                <w:sz w:val="24"/>
                <w:szCs w:val="24"/>
              </w:rPr>
              <w:t>Иметь стремление интересоваться работой не только своей организации, но и знать интересы всех заинтересованных сторон, знать, что происходит с компаниями-конкурентами, в других отраслях и других странах</w:t>
            </w:r>
          </w:p>
        </w:tc>
      </w:tr>
      <w:tr w:rsidR="001E76E7" w:rsidRPr="00F463C0" w:rsidTr="00861482">
        <w:trPr>
          <w:trHeight w:val="1141"/>
        </w:trPr>
        <w:tc>
          <w:tcPr>
            <w:tcW w:w="1701" w:type="dxa"/>
            <w:vMerge/>
          </w:tcPr>
          <w:p w:rsidR="001E76E7" w:rsidRPr="00F463C0" w:rsidRDefault="001E76E7" w:rsidP="005819E5">
            <w:pPr>
              <w:widowControl w:val="0"/>
              <w:spacing w:after="0" w:line="240" w:lineRule="auto"/>
              <w:jc w:val="both"/>
              <w:rPr>
                <w:rFonts w:ascii="Times New Roman" w:hAnsi="Times New Roman"/>
                <w:sz w:val="24"/>
                <w:szCs w:val="24"/>
              </w:rPr>
            </w:pPr>
          </w:p>
        </w:tc>
        <w:tc>
          <w:tcPr>
            <w:tcW w:w="2268" w:type="dxa"/>
            <w:tcBorders>
              <w:bottom w:val="nil"/>
            </w:tcBorders>
          </w:tcPr>
          <w:p w:rsidR="001E76E7" w:rsidRPr="00F463C0" w:rsidRDefault="001E76E7" w:rsidP="005819E5">
            <w:pPr>
              <w:widowControl w:val="0"/>
              <w:spacing w:after="0" w:line="240" w:lineRule="auto"/>
              <w:jc w:val="both"/>
              <w:rPr>
                <w:rFonts w:ascii="Times New Roman" w:hAnsi="Times New Roman"/>
                <w:sz w:val="24"/>
                <w:szCs w:val="24"/>
              </w:rPr>
            </w:pPr>
            <w:r w:rsidRPr="00F463C0">
              <w:rPr>
                <w:rFonts w:ascii="Times New Roman" w:hAnsi="Times New Roman"/>
                <w:sz w:val="24"/>
                <w:szCs w:val="24"/>
              </w:rPr>
              <w:t>2. Информирован</w:t>
            </w:r>
            <w:r w:rsidRPr="00F463C0">
              <w:rPr>
                <w:rFonts w:ascii="Times New Roman" w:hAnsi="Times New Roman"/>
                <w:sz w:val="24"/>
                <w:szCs w:val="24"/>
              </w:rPr>
              <w:softHyphen/>
              <w:t>ность, общение</w:t>
            </w:r>
          </w:p>
        </w:tc>
        <w:tc>
          <w:tcPr>
            <w:tcW w:w="5666" w:type="dxa"/>
            <w:tcBorders>
              <w:bottom w:val="nil"/>
            </w:tcBorders>
          </w:tcPr>
          <w:p w:rsidR="001E76E7" w:rsidRPr="00F463C0" w:rsidRDefault="001E76E7" w:rsidP="005819E5">
            <w:pPr>
              <w:widowControl w:val="0"/>
              <w:spacing w:after="0" w:line="240" w:lineRule="auto"/>
              <w:jc w:val="both"/>
              <w:rPr>
                <w:rFonts w:ascii="Times New Roman" w:hAnsi="Times New Roman"/>
                <w:sz w:val="24"/>
                <w:szCs w:val="24"/>
              </w:rPr>
            </w:pPr>
            <w:r w:rsidRPr="00F463C0">
              <w:rPr>
                <w:rFonts w:ascii="Times New Roman" w:hAnsi="Times New Roman"/>
                <w:sz w:val="24"/>
                <w:szCs w:val="24"/>
              </w:rPr>
              <w:t>Наличие дипломатических навыков, профессиональных и социальных сетей общения, с целью создания эффективных каналов общения и поступления информации</w:t>
            </w:r>
          </w:p>
        </w:tc>
      </w:tr>
      <w:tr w:rsidR="001E76E7" w:rsidRPr="00F463C0" w:rsidTr="001E76E7">
        <w:trPr>
          <w:trHeight w:val="833"/>
        </w:trPr>
        <w:tc>
          <w:tcPr>
            <w:tcW w:w="1701" w:type="dxa"/>
            <w:vMerge/>
          </w:tcPr>
          <w:p w:rsidR="001E76E7" w:rsidRPr="00F463C0" w:rsidRDefault="001E76E7" w:rsidP="005819E5">
            <w:pPr>
              <w:widowControl w:val="0"/>
              <w:spacing w:after="0" w:line="240" w:lineRule="auto"/>
              <w:jc w:val="both"/>
              <w:rPr>
                <w:rFonts w:ascii="Times New Roman" w:hAnsi="Times New Roman"/>
                <w:sz w:val="24"/>
                <w:szCs w:val="24"/>
              </w:rPr>
            </w:pPr>
          </w:p>
        </w:tc>
        <w:tc>
          <w:tcPr>
            <w:tcW w:w="2268" w:type="dxa"/>
            <w:tcBorders>
              <w:bottom w:val="nil"/>
            </w:tcBorders>
          </w:tcPr>
          <w:p w:rsidR="001E76E7" w:rsidRPr="00F463C0" w:rsidRDefault="001E76E7"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3. Общая картина</w:t>
            </w:r>
          </w:p>
        </w:tc>
        <w:tc>
          <w:tcPr>
            <w:tcW w:w="5666" w:type="dxa"/>
            <w:tcBorders>
              <w:bottom w:val="nil"/>
            </w:tcBorders>
          </w:tcPr>
          <w:p w:rsidR="001E76E7" w:rsidRPr="00F463C0" w:rsidRDefault="001E76E7"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Владеть общей информацией о деятельности на всех уровнях компании, чтобы убедиться в том, что ценности сотрудников и предприятия совпадают</w:t>
            </w:r>
          </w:p>
        </w:tc>
      </w:tr>
      <w:tr w:rsidR="001E76E7" w:rsidRPr="00F463C0" w:rsidTr="001E76E7">
        <w:trPr>
          <w:trHeight w:val="561"/>
        </w:trPr>
        <w:tc>
          <w:tcPr>
            <w:tcW w:w="1701" w:type="dxa"/>
            <w:vMerge/>
          </w:tcPr>
          <w:p w:rsidR="001E76E7" w:rsidRPr="00F463C0" w:rsidRDefault="001E76E7" w:rsidP="005819E5">
            <w:pPr>
              <w:widowControl w:val="0"/>
              <w:spacing w:after="0" w:line="240" w:lineRule="auto"/>
              <w:jc w:val="both"/>
              <w:rPr>
                <w:rFonts w:ascii="Times New Roman" w:hAnsi="Times New Roman"/>
                <w:sz w:val="24"/>
                <w:szCs w:val="24"/>
              </w:rPr>
            </w:pPr>
          </w:p>
        </w:tc>
        <w:tc>
          <w:tcPr>
            <w:tcW w:w="2268" w:type="dxa"/>
            <w:tcBorders>
              <w:bottom w:val="nil"/>
            </w:tcBorders>
          </w:tcPr>
          <w:p w:rsidR="001E76E7" w:rsidRPr="00F463C0" w:rsidRDefault="001E76E7"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4. Визуализация</w:t>
            </w:r>
          </w:p>
        </w:tc>
        <w:tc>
          <w:tcPr>
            <w:tcW w:w="5666" w:type="dxa"/>
            <w:tcBorders>
              <w:bottom w:val="nil"/>
            </w:tcBorders>
          </w:tcPr>
          <w:p w:rsidR="001E76E7" w:rsidRPr="00F463C0" w:rsidRDefault="001E76E7"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Иметь представление о возможных последствиях той или иной корпоративной политики и практики</w:t>
            </w:r>
          </w:p>
        </w:tc>
      </w:tr>
      <w:tr w:rsidR="001E76E7" w:rsidRPr="00F463C0" w:rsidTr="001E76E7">
        <w:trPr>
          <w:trHeight w:val="838"/>
        </w:trPr>
        <w:tc>
          <w:tcPr>
            <w:tcW w:w="1701" w:type="dxa"/>
            <w:vMerge/>
            <w:tcBorders>
              <w:bottom w:val="single" w:sz="4" w:space="0" w:color="auto"/>
            </w:tcBorders>
          </w:tcPr>
          <w:p w:rsidR="001E76E7" w:rsidRPr="00F463C0" w:rsidRDefault="001E76E7" w:rsidP="005819E5">
            <w:pPr>
              <w:widowControl w:val="0"/>
              <w:spacing w:after="0" w:line="240" w:lineRule="auto"/>
              <w:jc w:val="both"/>
              <w:rPr>
                <w:rFonts w:ascii="Times New Roman" w:hAnsi="Times New Roman"/>
                <w:sz w:val="24"/>
                <w:szCs w:val="24"/>
              </w:rPr>
            </w:pPr>
          </w:p>
        </w:tc>
        <w:tc>
          <w:tcPr>
            <w:tcW w:w="2268" w:type="dxa"/>
            <w:tcBorders>
              <w:bottom w:val="nil"/>
            </w:tcBorders>
          </w:tcPr>
          <w:p w:rsidR="001E76E7" w:rsidRPr="00F463C0" w:rsidRDefault="001E76E7"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5. Новаторство</w:t>
            </w:r>
          </w:p>
        </w:tc>
        <w:tc>
          <w:tcPr>
            <w:tcW w:w="5666" w:type="dxa"/>
            <w:tcBorders>
              <w:bottom w:val="nil"/>
            </w:tcBorders>
          </w:tcPr>
          <w:p w:rsidR="001E76E7" w:rsidRPr="00F463C0" w:rsidRDefault="001E76E7"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Стремление к поиску и оценке новых идей, умение анализировать проблемы с разных точек зрения и творчески осмыслять их</w:t>
            </w:r>
          </w:p>
        </w:tc>
      </w:tr>
      <w:tr w:rsidR="001E76E7" w:rsidRPr="00F463C0" w:rsidTr="001E76E7">
        <w:trPr>
          <w:trHeight w:val="838"/>
        </w:trPr>
        <w:tc>
          <w:tcPr>
            <w:tcW w:w="1701" w:type="dxa"/>
            <w:vMerge w:val="restart"/>
            <w:tcBorders>
              <w:bottom w:val="nil"/>
            </w:tcBorders>
          </w:tcPr>
          <w:p w:rsidR="001E76E7" w:rsidRPr="00F463C0" w:rsidRDefault="001E76E7" w:rsidP="005819E5">
            <w:pPr>
              <w:widowControl w:val="0"/>
              <w:spacing w:after="0" w:line="240" w:lineRule="auto"/>
              <w:jc w:val="both"/>
              <w:rPr>
                <w:rFonts w:ascii="Times New Roman" w:hAnsi="Times New Roman"/>
                <w:sz w:val="24"/>
                <w:szCs w:val="24"/>
              </w:rPr>
            </w:pPr>
            <w:r w:rsidRPr="00F463C0">
              <w:rPr>
                <w:rFonts w:ascii="Times New Roman" w:hAnsi="Times New Roman"/>
                <w:sz w:val="24"/>
                <w:szCs w:val="24"/>
              </w:rPr>
              <w:t>Укрепление и развитие сотрудничества</w:t>
            </w:r>
          </w:p>
        </w:tc>
        <w:tc>
          <w:tcPr>
            <w:tcW w:w="2268" w:type="dxa"/>
            <w:tcBorders>
              <w:bottom w:val="nil"/>
            </w:tcBorders>
          </w:tcPr>
          <w:p w:rsidR="001E76E7" w:rsidRPr="00F463C0" w:rsidRDefault="001E76E7"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1. Добиться энтузиазма от сотрудников и поддерживать его</w:t>
            </w:r>
          </w:p>
        </w:tc>
        <w:tc>
          <w:tcPr>
            <w:tcW w:w="5666" w:type="dxa"/>
            <w:tcBorders>
              <w:bottom w:val="nil"/>
            </w:tcBorders>
          </w:tcPr>
          <w:p w:rsidR="001E76E7" w:rsidRPr="00F463C0" w:rsidRDefault="001E76E7"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Вдохновлять и поощрять своих коллег работать над внедрением изменений. Стремление к сотрудничеству и пониманию различных точек зрения людей, создавать привлекательные картины будущего компании</w:t>
            </w:r>
          </w:p>
        </w:tc>
      </w:tr>
      <w:tr w:rsidR="001E76E7" w:rsidRPr="00F463C0" w:rsidTr="001E76E7">
        <w:trPr>
          <w:trHeight w:val="838"/>
        </w:trPr>
        <w:tc>
          <w:tcPr>
            <w:tcW w:w="1701" w:type="dxa"/>
            <w:vMerge/>
            <w:tcBorders>
              <w:bottom w:val="nil"/>
            </w:tcBorders>
          </w:tcPr>
          <w:p w:rsidR="001E76E7" w:rsidRPr="00F463C0" w:rsidRDefault="001E76E7" w:rsidP="005819E5">
            <w:pPr>
              <w:widowControl w:val="0"/>
              <w:spacing w:after="0" w:line="240" w:lineRule="auto"/>
              <w:jc w:val="both"/>
              <w:rPr>
                <w:rFonts w:ascii="Times New Roman" w:hAnsi="Times New Roman"/>
                <w:sz w:val="24"/>
                <w:szCs w:val="24"/>
              </w:rPr>
            </w:pPr>
          </w:p>
        </w:tc>
        <w:tc>
          <w:tcPr>
            <w:tcW w:w="2268" w:type="dxa"/>
            <w:tcBorders>
              <w:bottom w:val="nil"/>
            </w:tcBorders>
          </w:tcPr>
          <w:p w:rsidR="001E76E7" w:rsidRPr="00F463C0" w:rsidRDefault="001E76E7"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2. Развитие зрелости</w:t>
            </w:r>
          </w:p>
        </w:tc>
        <w:tc>
          <w:tcPr>
            <w:tcW w:w="5666" w:type="dxa"/>
            <w:tcBorders>
              <w:bottom w:val="nil"/>
            </w:tcBorders>
          </w:tcPr>
          <w:p w:rsidR="001E76E7" w:rsidRPr="00F463C0" w:rsidRDefault="001E76E7"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Оценивать и укреплять уровень зрелости, развивать способность к самостоятельной работе и независимому суждению сотрудников</w:t>
            </w:r>
          </w:p>
        </w:tc>
      </w:tr>
      <w:tr w:rsidR="001E76E7" w:rsidRPr="00F463C0" w:rsidTr="001E76E7">
        <w:trPr>
          <w:trHeight w:val="838"/>
        </w:trPr>
        <w:tc>
          <w:tcPr>
            <w:tcW w:w="1701" w:type="dxa"/>
            <w:vMerge/>
            <w:tcBorders>
              <w:bottom w:val="nil"/>
            </w:tcBorders>
          </w:tcPr>
          <w:p w:rsidR="001E76E7" w:rsidRPr="00F463C0" w:rsidRDefault="001E76E7" w:rsidP="005819E5">
            <w:pPr>
              <w:widowControl w:val="0"/>
              <w:spacing w:after="0" w:line="240" w:lineRule="auto"/>
              <w:jc w:val="both"/>
              <w:rPr>
                <w:rFonts w:ascii="Times New Roman" w:hAnsi="Times New Roman"/>
                <w:sz w:val="24"/>
                <w:szCs w:val="24"/>
              </w:rPr>
            </w:pPr>
          </w:p>
        </w:tc>
        <w:tc>
          <w:tcPr>
            <w:tcW w:w="2268" w:type="dxa"/>
            <w:tcBorders>
              <w:bottom w:val="nil"/>
            </w:tcBorders>
          </w:tcPr>
          <w:p w:rsidR="001E76E7" w:rsidRPr="00F463C0" w:rsidRDefault="001E76E7"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3. Умение слушать</w:t>
            </w:r>
          </w:p>
        </w:tc>
        <w:tc>
          <w:tcPr>
            <w:tcW w:w="5666" w:type="dxa"/>
            <w:tcBorders>
              <w:bottom w:val="nil"/>
            </w:tcBorders>
          </w:tcPr>
          <w:p w:rsidR="001E76E7" w:rsidRPr="00F463C0" w:rsidRDefault="001E76E7"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Уметь выслушать индивидуальные и коллективные мнения сотрудников, что помогает эффективной командной работе, позволяет проверить идеи до принятия решений и убедить остальных в том, что предложенные действия оправданы и желательны, помогает сформулировать ценности, действительно значимые для людей</w:t>
            </w:r>
          </w:p>
        </w:tc>
      </w:tr>
    </w:tbl>
    <w:p w:rsidR="001E76E7" w:rsidRDefault="001E76E7" w:rsidP="001E76E7">
      <w:pPr>
        <w:widowControl w:val="0"/>
        <w:spacing w:after="0" w:line="240" w:lineRule="auto"/>
        <w:rPr>
          <w:rFonts w:ascii="Times New Roman" w:hAnsi="Times New Roman"/>
          <w:sz w:val="28"/>
          <w:szCs w:val="28"/>
        </w:rPr>
      </w:pPr>
    </w:p>
    <w:p w:rsidR="001E76E7" w:rsidRDefault="001E76E7" w:rsidP="001E76E7">
      <w:pPr>
        <w:widowControl w:val="0"/>
        <w:spacing w:after="0" w:line="240" w:lineRule="auto"/>
        <w:rPr>
          <w:rFonts w:ascii="Times New Roman" w:hAnsi="Times New Roman"/>
          <w:sz w:val="28"/>
          <w:szCs w:val="28"/>
        </w:rPr>
      </w:pPr>
      <w:r w:rsidRPr="00C35A84">
        <w:rPr>
          <w:rFonts w:ascii="Times New Roman" w:hAnsi="Times New Roman"/>
          <w:sz w:val="28"/>
          <w:szCs w:val="28"/>
        </w:rPr>
        <w:lastRenderedPageBreak/>
        <w:t>Продолжение таблицы 6</w:t>
      </w:r>
    </w:p>
    <w:p w:rsidR="001E76E7" w:rsidRPr="001E76E7" w:rsidRDefault="001E76E7" w:rsidP="001E76E7">
      <w:pPr>
        <w:widowControl w:val="0"/>
        <w:spacing w:after="0" w:line="240" w:lineRule="auto"/>
        <w:rPr>
          <w:rFonts w:ascii="Times New Roman" w:hAnsi="Times New Roman"/>
          <w:sz w:val="16"/>
          <w:szCs w:val="16"/>
        </w:rPr>
      </w:pPr>
    </w:p>
    <w:tbl>
      <w:tblPr>
        <w:tblW w:w="96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01"/>
        <w:gridCol w:w="2268"/>
        <w:gridCol w:w="5666"/>
      </w:tblGrid>
      <w:tr w:rsidR="001E76E7" w:rsidRPr="00F463C0" w:rsidTr="00B231DC">
        <w:trPr>
          <w:trHeight w:val="194"/>
        </w:trPr>
        <w:tc>
          <w:tcPr>
            <w:tcW w:w="1701" w:type="dxa"/>
          </w:tcPr>
          <w:p w:rsidR="001E76E7" w:rsidRPr="00F463C0" w:rsidRDefault="00B231DC" w:rsidP="00B231DC">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2268" w:type="dxa"/>
            <w:tcBorders>
              <w:bottom w:val="nil"/>
            </w:tcBorders>
          </w:tcPr>
          <w:p w:rsidR="001E76E7" w:rsidRPr="00F463C0" w:rsidRDefault="00B231DC" w:rsidP="00B231DC">
            <w:pPr>
              <w:widowControl w:val="0"/>
              <w:spacing w:after="0" w:line="240" w:lineRule="auto"/>
              <w:jc w:val="center"/>
              <w:rPr>
                <w:rFonts w:ascii="Times New Roman" w:hAnsi="Times New Roman"/>
                <w:sz w:val="24"/>
                <w:szCs w:val="24"/>
              </w:rPr>
            </w:pPr>
            <w:r>
              <w:rPr>
                <w:rFonts w:ascii="Times New Roman" w:hAnsi="Times New Roman"/>
                <w:sz w:val="24"/>
                <w:szCs w:val="24"/>
              </w:rPr>
              <w:t>2</w:t>
            </w:r>
          </w:p>
        </w:tc>
        <w:tc>
          <w:tcPr>
            <w:tcW w:w="5666" w:type="dxa"/>
            <w:tcBorders>
              <w:bottom w:val="nil"/>
            </w:tcBorders>
          </w:tcPr>
          <w:p w:rsidR="001E76E7" w:rsidRPr="00F463C0" w:rsidRDefault="00B231DC" w:rsidP="00B231DC">
            <w:pPr>
              <w:widowControl w:val="0"/>
              <w:spacing w:after="0" w:line="240" w:lineRule="auto"/>
              <w:jc w:val="center"/>
              <w:rPr>
                <w:rFonts w:ascii="Times New Roman" w:hAnsi="Times New Roman"/>
                <w:sz w:val="24"/>
                <w:szCs w:val="24"/>
              </w:rPr>
            </w:pPr>
            <w:r>
              <w:rPr>
                <w:rFonts w:ascii="Times New Roman" w:hAnsi="Times New Roman"/>
                <w:sz w:val="24"/>
                <w:szCs w:val="24"/>
              </w:rPr>
              <w:t>3</w:t>
            </w:r>
          </w:p>
        </w:tc>
      </w:tr>
      <w:tr w:rsidR="00B231DC" w:rsidRPr="00F463C0" w:rsidTr="00861482">
        <w:trPr>
          <w:trHeight w:val="838"/>
        </w:trPr>
        <w:tc>
          <w:tcPr>
            <w:tcW w:w="1701" w:type="dxa"/>
            <w:vMerge w:val="restart"/>
          </w:tcPr>
          <w:p w:rsidR="00B231DC" w:rsidRPr="00F463C0" w:rsidRDefault="00B231DC" w:rsidP="005819E5">
            <w:pPr>
              <w:widowControl w:val="0"/>
              <w:spacing w:after="0" w:line="240" w:lineRule="auto"/>
              <w:jc w:val="both"/>
              <w:rPr>
                <w:rFonts w:ascii="Times New Roman" w:hAnsi="Times New Roman"/>
                <w:sz w:val="24"/>
                <w:szCs w:val="24"/>
              </w:rPr>
            </w:pPr>
          </w:p>
        </w:tc>
        <w:tc>
          <w:tcPr>
            <w:tcW w:w="2268" w:type="dxa"/>
            <w:tcBorders>
              <w:bottom w:val="nil"/>
            </w:tcBorders>
          </w:tcPr>
          <w:p w:rsidR="00B231DC" w:rsidRPr="00F463C0" w:rsidRDefault="00B231DC"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4. Применение творческого подхода</w:t>
            </w:r>
          </w:p>
        </w:tc>
        <w:tc>
          <w:tcPr>
            <w:tcW w:w="5666" w:type="dxa"/>
            <w:tcBorders>
              <w:bottom w:val="nil"/>
            </w:tcBorders>
          </w:tcPr>
          <w:p w:rsidR="00B231DC" w:rsidRPr="00F463C0" w:rsidRDefault="00B231DC"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Уметь создать атмосферу новаторского мышления, творчества и экспериментирования в своей команде и дать ей возможность учиться на своих ошибках</w:t>
            </w:r>
          </w:p>
        </w:tc>
      </w:tr>
      <w:tr w:rsidR="00B231DC" w:rsidRPr="00F463C0" w:rsidTr="001E76E7">
        <w:trPr>
          <w:trHeight w:val="838"/>
        </w:trPr>
        <w:tc>
          <w:tcPr>
            <w:tcW w:w="1701" w:type="dxa"/>
            <w:vMerge/>
            <w:tcBorders>
              <w:bottom w:val="single" w:sz="4" w:space="0" w:color="auto"/>
            </w:tcBorders>
          </w:tcPr>
          <w:p w:rsidR="00B231DC" w:rsidRPr="00F463C0" w:rsidRDefault="00B231DC" w:rsidP="005819E5">
            <w:pPr>
              <w:widowControl w:val="0"/>
              <w:spacing w:after="0" w:line="240" w:lineRule="auto"/>
              <w:jc w:val="both"/>
              <w:rPr>
                <w:rFonts w:ascii="Times New Roman" w:hAnsi="Times New Roman"/>
                <w:sz w:val="24"/>
                <w:szCs w:val="24"/>
              </w:rPr>
            </w:pPr>
          </w:p>
        </w:tc>
        <w:tc>
          <w:tcPr>
            <w:tcW w:w="2268" w:type="dxa"/>
            <w:tcBorders>
              <w:bottom w:val="single" w:sz="4" w:space="0" w:color="auto"/>
            </w:tcBorders>
          </w:tcPr>
          <w:p w:rsidR="00B231DC" w:rsidRPr="00F463C0" w:rsidRDefault="00B231DC" w:rsidP="00861482">
            <w:pPr>
              <w:widowControl w:val="0"/>
              <w:spacing w:after="0" w:line="240" w:lineRule="auto"/>
              <w:jc w:val="both"/>
              <w:rPr>
                <w:rFonts w:ascii="Times New Roman" w:hAnsi="Times New Roman"/>
                <w:sz w:val="24"/>
                <w:szCs w:val="24"/>
              </w:rPr>
            </w:pPr>
            <w:r w:rsidRPr="00F463C0">
              <w:rPr>
                <w:rFonts w:ascii="Times New Roman" w:hAnsi="Times New Roman"/>
                <w:sz w:val="24"/>
                <w:szCs w:val="24"/>
              </w:rPr>
              <w:t>5. Делегирование</w:t>
            </w:r>
          </w:p>
        </w:tc>
        <w:tc>
          <w:tcPr>
            <w:tcW w:w="5666" w:type="dxa"/>
            <w:tcBorders>
              <w:bottom w:val="single" w:sz="4" w:space="0" w:color="auto"/>
            </w:tcBorders>
          </w:tcPr>
          <w:p w:rsidR="00B231DC" w:rsidRPr="000E7672" w:rsidRDefault="00B231DC" w:rsidP="00861482">
            <w:pPr>
              <w:widowControl w:val="0"/>
              <w:spacing w:after="0" w:line="240" w:lineRule="auto"/>
              <w:jc w:val="both"/>
              <w:rPr>
                <w:rFonts w:ascii="Times New Roman" w:hAnsi="Times New Roman"/>
                <w:sz w:val="24"/>
                <w:szCs w:val="24"/>
              </w:rPr>
            </w:pPr>
            <w:r w:rsidRPr="000E7672">
              <w:rPr>
                <w:rFonts w:ascii="Times New Roman" w:hAnsi="Times New Roman"/>
                <w:sz w:val="24"/>
                <w:szCs w:val="24"/>
              </w:rPr>
              <w:t>Уметь распределить работу между сотрудниками организации, при этом не ждать от них идеальных результатов, соблюдение высоких стандартов и не вмешиваться в выполнение каждой важной задачи</w:t>
            </w:r>
            <w:r>
              <w:rPr>
                <w:rFonts w:ascii="Times New Roman" w:hAnsi="Times New Roman"/>
                <w:sz w:val="24"/>
                <w:szCs w:val="24"/>
              </w:rPr>
              <w:t>*</w:t>
            </w:r>
          </w:p>
        </w:tc>
      </w:tr>
      <w:tr w:rsidR="00B231DC" w:rsidRPr="00F463C0" w:rsidTr="001E76E7">
        <w:trPr>
          <w:trHeight w:val="299"/>
        </w:trPr>
        <w:tc>
          <w:tcPr>
            <w:tcW w:w="9635" w:type="dxa"/>
            <w:gridSpan w:val="3"/>
            <w:tcBorders>
              <w:bottom w:val="single" w:sz="4" w:space="0" w:color="auto"/>
            </w:tcBorders>
          </w:tcPr>
          <w:p w:rsidR="00B231DC" w:rsidRPr="000E7672" w:rsidRDefault="00B231DC" w:rsidP="001E76E7">
            <w:pPr>
              <w:widowControl w:val="0"/>
              <w:spacing w:after="0" w:line="240" w:lineRule="auto"/>
              <w:ind w:firstLine="578"/>
              <w:jc w:val="both"/>
              <w:rPr>
                <w:rFonts w:ascii="Times New Roman" w:hAnsi="Times New Roman"/>
                <w:sz w:val="24"/>
                <w:szCs w:val="24"/>
              </w:rPr>
            </w:pPr>
            <w:r>
              <w:rPr>
                <w:rFonts w:ascii="Times New Roman" w:hAnsi="Times New Roman"/>
                <w:sz w:val="24"/>
                <w:szCs w:val="24"/>
              </w:rPr>
              <w:t xml:space="preserve">* – Составлено на основании источника </w:t>
            </w:r>
            <w:r w:rsidRPr="000E7672">
              <w:rPr>
                <w:rFonts w:ascii="Times New Roman" w:hAnsi="Times New Roman"/>
                <w:sz w:val="24"/>
                <w:szCs w:val="24"/>
              </w:rPr>
              <w:t>[99, с.177-181]</w:t>
            </w:r>
          </w:p>
        </w:tc>
      </w:tr>
    </w:tbl>
    <w:p w:rsidR="00E20B63" w:rsidRPr="00C64DE5" w:rsidRDefault="00E20B63" w:rsidP="00317EE0">
      <w:pPr>
        <w:widowControl w:val="0"/>
        <w:spacing w:after="0" w:line="240" w:lineRule="auto"/>
        <w:ind w:firstLine="454"/>
        <w:jc w:val="both"/>
        <w:rPr>
          <w:rFonts w:ascii="Times New Roman" w:hAnsi="Times New Roman"/>
          <w:sz w:val="28"/>
          <w:szCs w:val="28"/>
        </w:rPr>
      </w:pPr>
    </w:p>
    <w:p w:rsidR="00CD0C32"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Таким образом, вышерассмотренные качества будут способствовать построению эффективных взаимоотношений директора школы с государственными, общественными организациями, инвесторами, бизнес структурами, и способствовать достижению стратегической цели образования.</w:t>
      </w:r>
    </w:p>
    <w:p w:rsidR="00CD0C32" w:rsidRDefault="00E20B63" w:rsidP="008A16C6">
      <w:pPr>
        <w:widowControl w:val="0"/>
        <w:spacing w:after="0" w:line="240" w:lineRule="auto"/>
        <w:ind w:firstLine="709"/>
        <w:jc w:val="both"/>
        <w:rPr>
          <w:rFonts w:ascii="Times New Roman" w:hAnsi="Times New Roman"/>
          <w:sz w:val="28"/>
          <w:szCs w:val="28"/>
        </w:rPr>
      </w:pPr>
      <w:r w:rsidRPr="00CD0C32">
        <w:rPr>
          <w:rFonts w:ascii="Times New Roman" w:hAnsi="Times New Roman"/>
          <w:sz w:val="28"/>
          <w:szCs w:val="28"/>
        </w:rPr>
        <w:t>Тактический</w:t>
      </w:r>
      <w:r w:rsidRPr="00C64DE5">
        <w:rPr>
          <w:rFonts w:ascii="Times New Roman" w:hAnsi="Times New Roman"/>
          <w:sz w:val="28"/>
          <w:szCs w:val="28"/>
        </w:rPr>
        <w:t xml:space="preserve"> уровень управления представлен ученым/педагогическим советом и заместителями руководителя образовательного учреждения, которые согласно своей роли и статусу добиваются тактического воплощения стратегической цели, т.е. являются звеном опосредованного руководств</w:t>
      </w:r>
      <w:r w:rsidR="00F05395">
        <w:rPr>
          <w:rFonts w:ascii="Times New Roman" w:hAnsi="Times New Roman"/>
          <w:sz w:val="28"/>
          <w:szCs w:val="28"/>
        </w:rPr>
        <w:t>а</w:t>
      </w:r>
      <w:r w:rsidRPr="00C64DE5">
        <w:rPr>
          <w:rFonts w:ascii="Times New Roman" w:hAnsi="Times New Roman"/>
          <w:sz w:val="28"/>
          <w:szCs w:val="28"/>
        </w:rPr>
        <w:t xml:space="preserve"> руководителя образовательным учреждением. </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D0C32">
        <w:rPr>
          <w:rFonts w:ascii="Times New Roman" w:hAnsi="Times New Roman"/>
          <w:sz w:val="28"/>
          <w:szCs w:val="28"/>
        </w:rPr>
        <w:t>На</w:t>
      </w:r>
      <w:r w:rsidRPr="00C64DE5">
        <w:rPr>
          <w:rFonts w:ascii="Times New Roman" w:hAnsi="Times New Roman"/>
          <w:sz w:val="28"/>
          <w:szCs w:val="28"/>
        </w:rPr>
        <w:t xml:space="preserve"> технологическом уровне управления осуществляют работу методические объединения, кафедры. На этом уровне объединяются педагоги одной образовательной области и управление основано преимущественно на личных контактах с учетом индивидуальных особенностей сотрудников.</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Уровень соуправления включает обучающихся, родителей, педагогов образовательного учреждения. На этом уровне можно выделить такие органы управления как актив класса/группы, школьный/студенческий парламент, родительские собрания, родительский комитет, совещания учителей и т.д.</w:t>
      </w:r>
    </w:p>
    <w:p w:rsidR="00E20B63" w:rsidRPr="00C64DE5"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Все выше перечисленные уровни объединяют в себе внутренних стейкхолдеров учреждения образования, только наблюдательный и попечительский советы включают как внутренних, так и внешних стейкхолдеров, они имеют свои интересы, цели и принимают участие в управлении образовательным учреждением.</w:t>
      </w:r>
    </w:p>
    <w:p w:rsidR="00E60A07" w:rsidRDefault="00E20B63" w:rsidP="008A16C6">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При корпоративном управлении системой образования, внешних стейкхолдеров можно выделить в отдельный уровень управления, который объединяет: государство, общественность, производственные организации, инвесторов, бизнес структуры. Представители данных объектов могут быть выбраны в члены наблюдательного и попечительского советов.</w:t>
      </w:r>
    </w:p>
    <w:p w:rsidR="00E20B63" w:rsidRPr="006367F3" w:rsidRDefault="00E20B63" w:rsidP="008A16C6">
      <w:pPr>
        <w:widowControl w:val="0"/>
        <w:spacing w:after="0" w:line="240" w:lineRule="auto"/>
        <w:ind w:firstLine="709"/>
        <w:jc w:val="both"/>
      </w:pPr>
      <w:r w:rsidRPr="00E60A07">
        <w:rPr>
          <w:rFonts w:ascii="Times New Roman" w:hAnsi="Times New Roman"/>
          <w:sz w:val="28"/>
          <w:szCs w:val="28"/>
          <w:lang w:val="en-US"/>
        </w:rPr>
        <w:t>Avram</w:t>
      </w:r>
      <w:r w:rsidR="00FB1640">
        <w:rPr>
          <w:rFonts w:ascii="Times New Roman" w:hAnsi="Times New Roman"/>
          <w:sz w:val="28"/>
          <w:szCs w:val="28"/>
        </w:rPr>
        <w:t xml:space="preserve"> </w:t>
      </w:r>
      <w:r w:rsidRPr="00C64DE5">
        <w:rPr>
          <w:rFonts w:ascii="Times New Roman" w:hAnsi="Times New Roman"/>
          <w:sz w:val="28"/>
          <w:szCs w:val="28"/>
          <w:lang w:val="en-US"/>
        </w:rPr>
        <w:t>Marioara</w:t>
      </w:r>
      <w:r w:rsidRPr="00C64DE5">
        <w:rPr>
          <w:rFonts w:ascii="Times New Roman" w:hAnsi="Times New Roman"/>
          <w:sz w:val="28"/>
          <w:szCs w:val="28"/>
        </w:rPr>
        <w:t xml:space="preserve">, </w:t>
      </w:r>
      <w:r w:rsidRPr="00C64DE5">
        <w:rPr>
          <w:rFonts w:ascii="Times New Roman" w:hAnsi="Times New Roman"/>
          <w:sz w:val="28"/>
          <w:szCs w:val="28"/>
          <w:lang w:val="en-US"/>
        </w:rPr>
        <w:t>Dr</w:t>
      </w:r>
      <w:r w:rsidRPr="00C64DE5">
        <w:rPr>
          <w:rFonts w:ascii="Times New Roman" w:hAnsi="Times New Roman"/>
          <w:sz w:val="28"/>
          <w:szCs w:val="28"/>
        </w:rPr>
        <w:t>ă</w:t>
      </w:r>
      <w:r w:rsidRPr="00C64DE5">
        <w:rPr>
          <w:rFonts w:ascii="Times New Roman" w:hAnsi="Times New Roman"/>
          <w:sz w:val="28"/>
          <w:szCs w:val="28"/>
          <w:lang w:val="en-US"/>
        </w:rPr>
        <w:t>gu</w:t>
      </w:r>
      <w:r w:rsidRPr="00C64DE5">
        <w:rPr>
          <w:rFonts w:ascii="Times New Roman" w:hAnsi="Times New Roman"/>
          <w:sz w:val="28"/>
          <w:szCs w:val="28"/>
        </w:rPr>
        <w:t>ş</w:t>
      </w:r>
      <w:r w:rsidRPr="00C64DE5">
        <w:rPr>
          <w:rFonts w:ascii="Times New Roman" w:hAnsi="Times New Roman"/>
          <w:sz w:val="28"/>
          <w:szCs w:val="28"/>
          <w:lang w:val="en-US"/>
        </w:rPr>
        <w:t>in</w:t>
      </w:r>
      <w:r w:rsidR="00FB1640">
        <w:rPr>
          <w:rFonts w:ascii="Times New Roman" w:hAnsi="Times New Roman"/>
          <w:sz w:val="28"/>
          <w:szCs w:val="28"/>
        </w:rPr>
        <w:t xml:space="preserve"> </w:t>
      </w:r>
      <w:r w:rsidRPr="00C64DE5">
        <w:rPr>
          <w:rFonts w:ascii="Times New Roman" w:hAnsi="Times New Roman"/>
          <w:sz w:val="28"/>
          <w:szCs w:val="28"/>
          <w:lang w:val="en-US"/>
        </w:rPr>
        <w:t>Cristina</w:t>
      </w:r>
      <w:r w:rsidRPr="00C64DE5">
        <w:rPr>
          <w:rFonts w:ascii="Times New Roman" w:hAnsi="Times New Roman"/>
          <w:sz w:val="28"/>
          <w:szCs w:val="28"/>
        </w:rPr>
        <w:t>-</w:t>
      </w:r>
      <w:r w:rsidRPr="00C64DE5">
        <w:rPr>
          <w:rFonts w:ascii="Times New Roman" w:hAnsi="Times New Roman"/>
          <w:sz w:val="28"/>
          <w:szCs w:val="28"/>
          <w:lang w:val="en-US"/>
        </w:rPr>
        <w:t>Petrina</w:t>
      </w:r>
      <w:r w:rsidRPr="00C64DE5">
        <w:rPr>
          <w:rFonts w:ascii="Times New Roman" w:hAnsi="Times New Roman"/>
          <w:sz w:val="28"/>
          <w:szCs w:val="28"/>
        </w:rPr>
        <w:t xml:space="preserve"> считают, что внутренние и внешние заинтересованные стороны должны рассматриваться как возможность, а также задача интеграции общества в академическое управление, особенно с учетом того, что учебные заведения несут ответственность за обучение и обучение тех субъектов, которые участвуют в управлении. По мнению авторов, государственное учреждение принадлежит в первую очередь сообществу, поскольку именно здесь осуществляется его деятельность, и у него есть </w:t>
      </w:r>
      <w:r w:rsidRPr="00C64DE5">
        <w:rPr>
          <w:rFonts w:ascii="Times New Roman" w:hAnsi="Times New Roman"/>
          <w:sz w:val="28"/>
          <w:szCs w:val="28"/>
        </w:rPr>
        <w:lastRenderedPageBreak/>
        <w:t xml:space="preserve">определенные права, но и также много обязанностей и ответственности </w:t>
      </w:r>
      <w:r w:rsidRPr="006367F3">
        <w:rPr>
          <w:rFonts w:ascii="Times New Roman" w:hAnsi="Times New Roman"/>
          <w:sz w:val="28"/>
          <w:szCs w:val="28"/>
        </w:rPr>
        <w:t>[6</w:t>
      </w:r>
      <w:r w:rsidR="00A17BD0">
        <w:rPr>
          <w:rFonts w:ascii="Times New Roman" w:hAnsi="Times New Roman"/>
          <w:sz w:val="28"/>
          <w:szCs w:val="28"/>
        </w:rPr>
        <w:t>5</w:t>
      </w:r>
      <w:r w:rsidR="00224356" w:rsidRPr="006367F3">
        <w:rPr>
          <w:rFonts w:ascii="Times New Roman" w:hAnsi="Times New Roman"/>
          <w:sz w:val="28"/>
          <w:szCs w:val="28"/>
        </w:rPr>
        <w:t>,</w:t>
      </w:r>
      <w:r w:rsidR="00151E5A">
        <w:rPr>
          <w:rFonts w:ascii="Times New Roman" w:hAnsi="Times New Roman"/>
          <w:sz w:val="28"/>
          <w:szCs w:val="28"/>
        </w:rPr>
        <w:t> р</w:t>
      </w:r>
      <w:r w:rsidR="00224356" w:rsidRPr="006367F3">
        <w:rPr>
          <w:rFonts w:ascii="Times New Roman" w:hAnsi="Times New Roman"/>
          <w:sz w:val="28"/>
          <w:szCs w:val="28"/>
        </w:rPr>
        <w:t>.</w:t>
      </w:r>
      <w:r w:rsidR="00151E5A">
        <w:rPr>
          <w:rFonts w:ascii="Times New Roman" w:hAnsi="Times New Roman"/>
          <w:sz w:val="28"/>
          <w:szCs w:val="28"/>
        </w:rPr>
        <w:t> </w:t>
      </w:r>
      <w:r w:rsidR="00224356" w:rsidRPr="006367F3">
        <w:rPr>
          <w:rFonts w:ascii="Times New Roman" w:hAnsi="Times New Roman"/>
          <w:sz w:val="28"/>
          <w:szCs w:val="28"/>
        </w:rPr>
        <w:t>42</w:t>
      </w:r>
      <w:r w:rsidRPr="006367F3">
        <w:rPr>
          <w:rFonts w:ascii="Times New Roman" w:hAnsi="Times New Roman"/>
          <w:sz w:val="28"/>
          <w:szCs w:val="28"/>
        </w:rPr>
        <w:t>].</w:t>
      </w:r>
    </w:p>
    <w:p w:rsidR="002163F2" w:rsidRPr="00751293" w:rsidRDefault="00E20B63" w:rsidP="008A16C6">
      <w:pPr>
        <w:widowControl w:val="0"/>
        <w:spacing w:after="0" w:line="240" w:lineRule="auto"/>
        <w:ind w:firstLine="709"/>
        <w:jc w:val="both"/>
        <w:rPr>
          <w:rFonts w:ascii="Times New Roman" w:hAnsi="Times New Roman"/>
          <w:sz w:val="28"/>
          <w:szCs w:val="28"/>
        </w:rPr>
      </w:pPr>
      <w:r w:rsidRPr="00032339">
        <w:rPr>
          <w:rFonts w:ascii="Times New Roman" w:hAnsi="Times New Roman"/>
          <w:sz w:val="28"/>
          <w:szCs w:val="28"/>
        </w:rPr>
        <w:t>За счет привлечения широкого круга субъектов (организаций, структур, фондов), заинтересованных в решении проблем образования, корпоративное управление позволяет определить стратегические перспективы и приоритетные направления развития системы образования, перераспределить ресурсы, реализовать новые формы взаимодействия</w:t>
      </w:r>
      <w:r w:rsidR="0081608E" w:rsidRPr="00032339">
        <w:rPr>
          <w:rFonts w:ascii="Times New Roman" w:hAnsi="Times New Roman"/>
          <w:sz w:val="28"/>
          <w:szCs w:val="28"/>
        </w:rPr>
        <w:t xml:space="preserve"> [17,</w:t>
      </w:r>
      <w:r w:rsidR="0081608E">
        <w:rPr>
          <w:rFonts w:ascii="Times New Roman" w:hAnsi="Times New Roman"/>
          <w:sz w:val="28"/>
          <w:szCs w:val="28"/>
        </w:rPr>
        <w:t xml:space="preserve"> с.</w:t>
      </w:r>
      <w:r w:rsidR="00C35A84">
        <w:rPr>
          <w:rFonts w:ascii="Times New Roman" w:hAnsi="Times New Roman"/>
          <w:sz w:val="28"/>
          <w:szCs w:val="28"/>
        </w:rPr>
        <w:t> </w:t>
      </w:r>
      <w:r w:rsidR="00032339">
        <w:rPr>
          <w:rFonts w:ascii="Times New Roman" w:hAnsi="Times New Roman"/>
          <w:sz w:val="28"/>
          <w:szCs w:val="28"/>
        </w:rPr>
        <w:t>57</w:t>
      </w:r>
      <w:r w:rsidR="0081608E" w:rsidRPr="0081608E">
        <w:rPr>
          <w:rFonts w:ascii="Times New Roman" w:hAnsi="Times New Roman"/>
          <w:sz w:val="28"/>
          <w:szCs w:val="28"/>
        </w:rPr>
        <w:t>]</w:t>
      </w:r>
      <w:r w:rsidRPr="006367F3">
        <w:rPr>
          <w:rFonts w:ascii="Times New Roman" w:hAnsi="Times New Roman"/>
          <w:sz w:val="28"/>
          <w:szCs w:val="28"/>
        </w:rPr>
        <w:t>.</w:t>
      </w:r>
      <w:r w:rsidR="00FB1640">
        <w:rPr>
          <w:rFonts w:ascii="Times New Roman" w:hAnsi="Times New Roman"/>
          <w:sz w:val="28"/>
          <w:szCs w:val="28"/>
        </w:rPr>
        <w:t xml:space="preserve"> </w:t>
      </w:r>
      <w:r w:rsidRPr="006367F3">
        <w:rPr>
          <w:rFonts w:ascii="Times New Roman" w:hAnsi="Times New Roman"/>
          <w:sz w:val="28"/>
          <w:szCs w:val="28"/>
        </w:rPr>
        <w:t>Кроме этого, в принятии управленческих решений важную роль играет культура организации. Корпоративная культура объединяет всех участников образовательного процесса и представляет собой, по мнению</w:t>
      </w:r>
      <w:r w:rsidR="00FB1640">
        <w:rPr>
          <w:rFonts w:ascii="Times New Roman" w:hAnsi="Times New Roman"/>
          <w:sz w:val="28"/>
          <w:szCs w:val="28"/>
        </w:rPr>
        <w:t xml:space="preserve"> </w:t>
      </w:r>
      <w:r w:rsidRPr="006367F3">
        <w:rPr>
          <w:rFonts w:ascii="Times New Roman" w:hAnsi="Times New Roman"/>
          <w:sz w:val="28"/>
          <w:szCs w:val="28"/>
        </w:rPr>
        <w:t>Ш.М.</w:t>
      </w:r>
      <w:r w:rsidR="00151E5A">
        <w:rPr>
          <w:rFonts w:ascii="Times New Roman" w:hAnsi="Times New Roman"/>
          <w:sz w:val="28"/>
          <w:szCs w:val="28"/>
        </w:rPr>
        <w:t> </w:t>
      </w:r>
      <w:r w:rsidRPr="006367F3">
        <w:rPr>
          <w:rFonts w:ascii="Times New Roman" w:hAnsi="Times New Roman"/>
          <w:sz w:val="28"/>
          <w:szCs w:val="28"/>
        </w:rPr>
        <w:t>Калановой и В.К.</w:t>
      </w:r>
      <w:r w:rsidR="00151E5A">
        <w:rPr>
          <w:rFonts w:ascii="Times New Roman" w:hAnsi="Times New Roman"/>
          <w:sz w:val="28"/>
          <w:szCs w:val="28"/>
        </w:rPr>
        <w:t> </w:t>
      </w:r>
      <w:r w:rsidRPr="006367F3">
        <w:rPr>
          <w:rFonts w:ascii="Times New Roman" w:hAnsi="Times New Roman"/>
          <w:sz w:val="28"/>
          <w:szCs w:val="28"/>
        </w:rPr>
        <w:t>Бишимбаева</w:t>
      </w:r>
      <w:r w:rsidR="00FB1640">
        <w:rPr>
          <w:rFonts w:ascii="Times New Roman" w:hAnsi="Times New Roman"/>
          <w:sz w:val="28"/>
          <w:szCs w:val="28"/>
        </w:rPr>
        <w:t xml:space="preserve"> </w:t>
      </w:r>
      <w:r w:rsidRPr="006367F3">
        <w:rPr>
          <w:rFonts w:ascii="Times New Roman" w:hAnsi="Times New Roman"/>
          <w:sz w:val="28"/>
          <w:szCs w:val="28"/>
        </w:rPr>
        <w:t>сложный сплав убеждений, ожиданий, идей, ценностей, отношений и поведения всех сотрудников организации [2</w:t>
      </w:r>
      <w:r w:rsidR="00EB369E" w:rsidRPr="006367F3">
        <w:rPr>
          <w:rFonts w:ascii="Times New Roman" w:hAnsi="Times New Roman"/>
          <w:sz w:val="28"/>
          <w:szCs w:val="28"/>
        </w:rPr>
        <w:t>3</w:t>
      </w:r>
      <w:r w:rsidR="00224356" w:rsidRPr="006367F3">
        <w:rPr>
          <w:rFonts w:ascii="Times New Roman" w:hAnsi="Times New Roman"/>
          <w:sz w:val="28"/>
          <w:szCs w:val="28"/>
        </w:rPr>
        <w:t>, с.</w:t>
      </w:r>
      <w:r w:rsidR="00C35A84">
        <w:rPr>
          <w:rFonts w:ascii="Times New Roman" w:hAnsi="Times New Roman"/>
          <w:sz w:val="28"/>
          <w:szCs w:val="28"/>
        </w:rPr>
        <w:t> </w:t>
      </w:r>
      <w:r w:rsidR="00224356" w:rsidRPr="006367F3">
        <w:rPr>
          <w:rFonts w:ascii="Times New Roman" w:hAnsi="Times New Roman"/>
          <w:sz w:val="28"/>
          <w:szCs w:val="28"/>
        </w:rPr>
        <w:t>197</w:t>
      </w:r>
      <w:r w:rsidRPr="006367F3">
        <w:rPr>
          <w:rFonts w:ascii="Times New Roman" w:hAnsi="Times New Roman"/>
          <w:sz w:val="28"/>
          <w:szCs w:val="28"/>
        </w:rPr>
        <w:t>].</w:t>
      </w:r>
    </w:p>
    <w:p w:rsidR="00E20B63" w:rsidRDefault="00E20B63" w:rsidP="008A16C6">
      <w:pPr>
        <w:widowControl w:val="0"/>
        <w:spacing w:after="0" w:line="240" w:lineRule="auto"/>
        <w:ind w:firstLine="709"/>
        <w:jc w:val="both"/>
        <w:rPr>
          <w:rFonts w:ascii="Times New Roman" w:hAnsi="Times New Roman"/>
          <w:sz w:val="28"/>
          <w:szCs w:val="28"/>
        </w:rPr>
      </w:pPr>
      <w:r w:rsidRPr="0081608E">
        <w:rPr>
          <w:rFonts w:ascii="Times New Roman" w:hAnsi="Times New Roman"/>
          <w:sz w:val="28"/>
          <w:szCs w:val="28"/>
        </w:rPr>
        <w:t>Специалисты в области управления образованием считают, что организации, как и нации, имеют свою культуру. В современной литературе существует довольно много определений понятия «корпоративная культура». Как и многие другие термины организационно-правовых дисциплин этот не имеет единого толкования. В современной учебной и научной литературе насчитывается около 50 понятий «корпоративной культуры». Приведем несколько примеров наиболее распространенных из них (таблица 7).</w:t>
      </w:r>
    </w:p>
    <w:p w:rsidR="00AA4048" w:rsidRPr="00C64DE5" w:rsidRDefault="00AA4048" w:rsidP="00317EE0">
      <w:pPr>
        <w:widowControl w:val="0"/>
        <w:spacing w:after="0" w:line="240" w:lineRule="auto"/>
        <w:ind w:firstLine="454"/>
        <w:jc w:val="both"/>
        <w:rPr>
          <w:rFonts w:ascii="Times New Roman" w:hAnsi="Times New Roman"/>
          <w:sz w:val="28"/>
          <w:szCs w:val="28"/>
        </w:rPr>
      </w:pPr>
    </w:p>
    <w:p w:rsidR="00E20B63" w:rsidRPr="00C64DE5" w:rsidRDefault="00E20B63" w:rsidP="00153B3A">
      <w:pPr>
        <w:widowControl w:val="0"/>
        <w:spacing w:after="0" w:line="240" w:lineRule="auto"/>
        <w:jc w:val="both"/>
        <w:rPr>
          <w:rFonts w:ascii="Times New Roman" w:hAnsi="Times New Roman"/>
          <w:sz w:val="28"/>
          <w:szCs w:val="28"/>
        </w:rPr>
      </w:pPr>
      <w:r w:rsidRPr="00C64DE5">
        <w:rPr>
          <w:rFonts w:ascii="Times New Roman" w:hAnsi="Times New Roman"/>
          <w:sz w:val="28"/>
          <w:szCs w:val="28"/>
        </w:rPr>
        <w:t>Таблица 7 – Определения понятия «корпоративная культура»</w:t>
      </w:r>
    </w:p>
    <w:p w:rsidR="00E20B63" w:rsidRPr="00151E5A" w:rsidRDefault="00E20B63" w:rsidP="00317EE0">
      <w:pPr>
        <w:widowControl w:val="0"/>
        <w:spacing w:after="0" w:line="240" w:lineRule="auto"/>
        <w:ind w:firstLine="454"/>
        <w:jc w:val="both"/>
        <w:rPr>
          <w:rFonts w:ascii="Times New Roman" w:hAnsi="Times New Roman"/>
          <w:sz w:val="16"/>
          <w:szCs w:val="16"/>
        </w:rPr>
      </w:pPr>
    </w:p>
    <w:tbl>
      <w:tblPr>
        <w:tblW w:w="96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94"/>
        <w:gridCol w:w="5837"/>
      </w:tblGrid>
      <w:tr w:rsidR="00E20B63" w:rsidRPr="009C3E40" w:rsidTr="00C35A84">
        <w:tc>
          <w:tcPr>
            <w:tcW w:w="3794" w:type="dxa"/>
          </w:tcPr>
          <w:p w:rsidR="00E20B63" w:rsidRPr="009C3E40" w:rsidRDefault="00E20B63" w:rsidP="005819E5">
            <w:pPr>
              <w:widowControl w:val="0"/>
              <w:tabs>
                <w:tab w:val="right" w:pos="4569"/>
              </w:tabs>
              <w:spacing w:after="0" w:line="240" w:lineRule="auto"/>
              <w:jc w:val="center"/>
              <w:rPr>
                <w:rFonts w:ascii="Times New Roman" w:hAnsi="Times New Roman"/>
                <w:sz w:val="24"/>
                <w:szCs w:val="24"/>
              </w:rPr>
            </w:pPr>
            <w:r w:rsidRPr="009C3E40">
              <w:rPr>
                <w:rFonts w:ascii="Times New Roman" w:hAnsi="Times New Roman"/>
                <w:sz w:val="24"/>
                <w:szCs w:val="24"/>
              </w:rPr>
              <w:t>Авторы определения «корпоративная культура»</w:t>
            </w:r>
          </w:p>
        </w:tc>
        <w:tc>
          <w:tcPr>
            <w:tcW w:w="5837" w:type="dxa"/>
            <w:vAlign w:val="center"/>
          </w:tcPr>
          <w:p w:rsidR="00E20B63" w:rsidRPr="009C3E40" w:rsidRDefault="00E20B63" w:rsidP="00C35A84">
            <w:pPr>
              <w:widowControl w:val="0"/>
              <w:spacing w:after="0" w:line="240" w:lineRule="auto"/>
              <w:jc w:val="center"/>
              <w:rPr>
                <w:rFonts w:ascii="Times New Roman" w:hAnsi="Times New Roman"/>
                <w:sz w:val="24"/>
                <w:szCs w:val="24"/>
              </w:rPr>
            </w:pPr>
            <w:r w:rsidRPr="009C3E40">
              <w:rPr>
                <w:rFonts w:ascii="Times New Roman" w:hAnsi="Times New Roman"/>
                <w:sz w:val="24"/>
                <w:szCs w:val="24"/>
              </w:rPr>
              <w:t>Определения</w:t>
            </w:r>
          </w:p>
        </w:tc>
      </w:tr>
      <w:tr w:rsidR="00FB1640" w:rsidRPr="009C3E40" w:rsidTr="00C35A84">
        <w:tc>
          <w:tcPr>
            <w:tcW w:w="3794" w:type="dxa"/>
          </w:tcPr>
          <w:p w:rsidR="00FB1640" w:rsidRPr="009C3E40" w:rsidRDefault="00FB1640" w:rsidP="005819E5">
            <w:pPr>
              <w:widowControl w:val="0"/>
              <w:tabs>
                <w:tab w:val="right" w:pos="4569"/>
              </w:tabs>
              <w:spacing w:after="0" w:line="240" w:lineRule="auto"/>
              <w:jc w:val="center"/>
              <w:rPr>
                <w:rFonts w:ascii="Times New Roman" w:hAnsi="Times New Roman"/>
                <w:sz w:val="24"/>
                <w:szCs w:val="24"/>
              </w:rPr>
            </w:pPr>
            <w:r>
              <w:rPr>
                <w:rFonts w:ascii="Times New Roman" w:hAnsi="Times New Roman"/>
                <w:sz w:val="24"/>
                <w:szCs w:val="24"/>
              </w:rPr>
              <w:t>1</w:t>
            </w:r>
          </w:p>
        </w:tc>
        <w:tc>
          <w:tcPr>
            <w:tcW w:w="5837" w:type="dxa"/>
            <w:vAlign w:val="center"/>
          </w:tcPr>
          <w:p w:rsidR="00FB1640" w:rsidRPr="009C3E40" w:rsidRDefault="00FB1640" w:rsidP="00C35A84">
            <w:pPr>
              <w:widowControl w:val="0"/>
              <w:spacing w:after="0" w:line="240" w:lineRule="auto"/>
              <w:jc w:val="center"/>
              <w:rPr>
                <w:rFonts w:ascii="Times New Roman" w:hAnsi="Times New Roman"/>
                <w:sz w:val="24"/>
                <w:szCs w:val="24"/>
              </w:rPr>
            </w:pPr>
            <w:r>
              <w:rPr>
                <w:rFonts w:ascii="Times New Roman" w:hAnsi="Times New Roman"/>
                <w:sz w:val="24"/>
                <w:szCs w:val="24"/>
              </w:rPr>
              <w:t>2</w:t>
            </w:r>
          </w:p>
        </w:tc>
      </w:tr>
      <w:tr w:rsidR="00E20B63" w:rsidRPr="009C3E40" w:rsidTr="00C35A84">
        <w:tc>
          <w:tcPr>
            <w:tcW w:w="3794" w:type="dxa"/>
          </w:tcPr>
          <w:p w:rsidR="00E20B63" w:rsidRPr="006367F3" w:rsidRDefault="00E20B63" w:rsidP="00151E5A">
            <w:pPr>
              <w:widowControl w:val="0"/>
              <w:spacing w:after="0" w:line="240" w:lineRule="auto"/>
              <w:jc w:val="both"/>
              <w:rPr>
                <w:rFonts w:ascii="Times New Roman" w:hAnsi="Times New Roman"/>
                <w:sz w:val="24"/>
                <w:szCs w:val="24"/>
              </w:rPr>
            </w:pPr>
            <w:r w:rsidRPr="006367F3">
              <w:rPr>
                <w:rFonts w:ascii="Times New Roman" w:hAnsi="Times New Roman"/>
                <w:sz w:val="24"/>
                <w:szCs w:val="24"/>
                <w:shd w:val="clear" w:color="auto" w:fill="FFFFFF"/>
              </w:rPr>
              <w:t>Б.С.</w:t>
            </w:r>
            <w:r w:rsidR="00C35A84">
              <w:rPr>
                <w:rFonts w:ascii="Times New Roman" w:hAnsi="Times New Roman"/>
                <w:sz w:val="24"/>
                <w:szCs w:val="24"/>
                <w:shd w:val="clear" w:color="auto" w:fill="FFFFFF"/>
              </w:rPr>
              <w:t> </w:t>
            </w:r>
            <w:r w:rsidRPr="006367F3">
              <w:rPr>
                <w:rFonts w:ascii="Times New Roman" w:hAnsi="Times New Roman"/>
                <w:sz w:val="24"/>
                <w:szCs w:val="24"/>
                <w:shd w:val="clear" w:color="auto" w:fill="FFFFFF"/>
              </w:rPr>
              <w:t>Каримова, Е.К.</w:t>
            </w:r>
            <w:r w:rsidR="00C35A84">
              <w:rPr>
                <w:rFonts w:ascii="Times New Roman" w:hAnsi="Times New Roman"/>
                <w:sz w:val="24"/>
                <w:szCs w:val="24"/>
                <w:shd w:val="clear" w:color="auto" w:fill="FFFFFF"/>
              </w:rPr>
              <w:t> </w:t>
            </w:r>
            <w:r w:rsidRPr="006367F3">
              <w:rPr>
                <w:rFonts w:ascii="Times New Roman" w:hAnsi="Times New Roman"/>
                <w:sz w:val="24"/>
                <w:szCs w:val="24"/>
                <w:shd w:val="clear" w:color="auto" w:fill="FFFFFF"/>
              </w:rPr>
              <w:t>Касымбеков, Г.М.</w:t>
            </w:r>
            <w:r w:rsidR="00151E5A">
              <w:rPr>
                <w:rFonts w:ascii="Times New Roman" w:hAnsi="Times New Roman"/>
                <w:sz w:val="24"/>
                <w:szCs w:val="24"/>
                <w:shd w:val="clear" w:color="auto" w:fill="FFFFFF"/>
              </w:rPr>
              <w:t> </w:t>
            </w:r>
            <w:r w:rsidRPr="006367F3">
              <w:rPr>
                <w:rFonts w:ascii="Times New Roman" w:hAnsi="Times New Roman"/>
                <w:sz w:val="24"/>
                <w:szCs w:val="24"/>
                <w:shd w:val="clear" w:color="auto" w:fill="FFFFFF"/>
              </w:rPr>
              <w:t xml:space="preserve">Кусаинов и др. «Современный энциклопедический словарь. Образование. Наука. Инновации» </w:t>
            </w:r>
          </w:p>
        </w:tc>
        <w:tc>
          <w:tcPr>
            <w:tcW w:w="5837" w:type="dxa"/>
          </w:tcPr>
          <w:p w:rsidR="00E20B63" w:rsidRPr="009C3E40" w:rsidRDefault="00C35A84" w:rsidP="005819E5">
            <w:pPr>
              <w:widowControl w:val="0"/>
              <w:spacing w:after="0" w:line="240" w:lineRule="auto"/>
              <w:jc w:val="both"/>
              <w:rPr>
                <w:rFonts w:ascii="Times New Roman" w:hAnsi="Times New Roman"/>
                <w:sz w:val="24"/>
                <w:szCs w:val="24"/>
              </w:rPr>
            </w:pPr>
            <w:r>
              <w:rPr>
                <w:rFonts w:ascii="Times New Roman" w:hAnsi="Times New Roman"/>
                <w:sz w:val="24"/>
                <w:szCs w:val="24"/>
              </w:rPr>
              <w:t xml:space="preserve">– </w:t>
            </w:r>
            <w:r w:rsidR="00E20B63" w:rsidRPr="009C3E40">
              <w:rPr>
                <w:rFonts w:ascii="Times New Roman" w:hAnsi="Times New Roman"/>
                <w:sz w:val="24"/>
                <w:szCs w:val="24"/>
              </w:rPr>
              <w:t xml:space="preserve">это сложный комплекс предположений, бездоказательно принимаемых всеми членами конкретной организации и задающих общие рамки поведения, принимаемые большей частью организации; совокупность коллективных базовых представлений, обретаемых организацией при разрешении проблем адаптации к изменениям внешней среды и внутренней интеграции, эффективность которых оказывается достаточной для того, чтобы считать их ценными и передавать новым членам организации в качестве правильной системы </w:t>
            </w:r>
            <w:r>
              <w:rPr>
                <w:rFonts w:ascii="Times New Roman" w:hAnsi="Times New Roman"/>
                <w:sz w:val="24"/>
                <w:szCs w:val="24"/>
              </w:rPr>
              <w:t>восприятия и разрешения проблем</w:t>
            </w:r>
          </w:p>
        </w:tc>
      </w:tr>
      <w:tr w:rsidR="00E20B63" w:rsidRPr="009C3E40" w:rsidTr="00FB1640">
        <w:tc>
          <w:tcPr>
            <w:tcW w:w="3794" w:type="dxa"/>
            <w:tcBorders>
              <w:bottom w:val="single" w:sz="4" w:space="0" w:color="auto"/>
            </w:tcBorders>
          </w:tcPr>
          <w:p w:rsidR="00E20B63" w:rsidRPr="006367F3" w:rsidRDefault="00E20B63" w:rsidP="00151E5A">
            <w:pPr>
              <w:widowControl w:val="0"/>
              <w:spacing w:after="0" w:line="240" w:lineRule="auto"/>
              <w:jc w:val="both"/>
              <w:rPr>
                <w:rFonts w:ascii="Times New Roman" w:hAnsi="Times New Roman"/>
                <w:sz w:val="24"/>
                <w:szCs w:val="24"/>
                <w:shd w:val="clear" w:color="auto" w:fill="FFFFFF"/>
              </w:rPr>
            </w:pPr>
            <w:r w:rsidRPr="006367F3">
              <w:rPr>
                <w:rFonts w:ascii="Times New Roman" w:hAnsi="Times New Roman"/>
                <w:sz w:val="24"/>
                <w:szCs w:val="24"/>
                <w:shd w:val="clear" w:color="auto" w:fill="FFFFFF"/>
              </w:rPr>
              <w:t>В.Б.</w:t>
            </w:r>
            <w:r w:rsidR="00C35A84">
              <w:rPr>
                <w:rFonts w:ascii="Times New Roman" w:hAnsi="Times New Roman"/>
                <w:sz w:val="24"/>
                <w:szCs w:val="24"/>
                <w:shd w:val="clear" w:color="auto" w:fill="FFFFFF"/>
              </w:rPr>
              <w:t> </w:t>
            </w:r>
            <w:r w:rsidRPr="006367F3">
              <w:rPr>
                <w:rFonts w:ascii="Times New Roman" w:hAnsi="Times New Roman"/>
                <w:sz w:val="24"/>
                <w:szCs w:val="24"/>
                <w:shd w:val="clear" w:color="auto" w:fill="FFFFFF"/>
              </w:rPr>
              <w:t xml:space="preserve">Малышев </w:t>
            </w:r>
          </w:p>
        </w:tc>
        <w:tc>
          <w:tcPr>
            <w:tcW w:w="5837" w:type="dxa"/>
            <w:tcBorders>
              <w:bottom w:val="single" w:sz="4" w:space="0" w:color="auto"/>
            </w:tcBorders>
          </w:tcPr>
          <w:p w:rsidR="00E20B63" w:rsidRPr="009C3E40" w:rsidRDefault="00C35A84" w:rsidP="005819E5">
            <w:pPr>
              <w:widowControl w:val="0"/>
              <w:spacing w:after="0" w:line="240" w:lineRule="auto"/>
              <w:jc w:val="both"/>
              <w:rPr>
                <w:rFonts w:ascii="Times New Roman" w:hAnsi="Times New Roman"/>
                <w:sz w:val="24"/>
                <w:szCs w:val="24"/>
              </w:rPr>
            </w:pPr>
            <w:r>
              <w:rPr>
                <w:rFonts w:ascii="Times New Roman" w:hAnsi="Times New Roman"/>
                <w:sz w:val="24"/>
                <w:szCs w:val="24"/>
              </w:rPr>
              <w:t xml:space="preserve">– </w:t>
            </w:r>
            <w:r w:rsidR="00E20B63" w:rsidRPr="009C3E40">
              <w:rPr>
                <w:rFonts w:ascii="Times New Roman" w:hAnsi="Times New Roman"/>
                <w:sz w:val="24"/>
                <w:szCs w:val="24"/>
              </w:rPr>
              <w:t>это система мнений, норм поведения, отношений и способов организации деятельности, разделяемых членами компании, оказывающих влияние на реализацию целей корпорации и передаю</w:t>
            </w:r>
            <w:r>
              <w:rPr>
                <w:rFonts w:ascii="Times New Roman" w:hAnsi="Times New Roman"/>
                <w:sz w:val="24"/>
                <w:szCs w:val="24"/>
              </w:rPr>
              <w:t>щихся из поколения в поколение</w:t>
            </w:r>
          </w:p>
        </w:tc>
      </w:tr>
      <w:tr w:rsidR="00C35A84" w:rsidRPr="009C3E40" w:rsidTr="00FB1640">
        <w:trPr>
          <w:trHeight w:val="1932"/>
        </w:trPr>
        <w:tc>
          <w:tcPr>
            <w:tcW w:w="3794" w:type="dxa"/>
            <w:tcBorders>
              <w:bottom w:val="nil"/>
            </w:tcBorders>
          </w:tcPr>
          <w:p w:rsidR="00C35A84" w:rsidRPr="006367F3" w:rsidRDefault="00C35A84" w:rsidP="00151E5A">
            <w:pPr>
              <w:widowControl w:val="0"/>
              <w:spacing w:after="0" w:line="240" w:lineRule="auto"/>
              <w:jc w:val="both"/>
              <w:rPr>
                <w:rFonts w:ascii="Times New Roman" w:hAnsi="Times New Roman"/>
                <w:sz w:val="24"/>
                <w:szCs w:val="24"/>
              </w:rPr>
            </w:pPr>
            <w:r w:rsidRPr="006367F3">
              <w:rPr>
                <w:rFonts w:ascii="Times New Roman" w:hAnsi="Times New Roman"/>
                <w:sz w:val="24"/>
                <w:szCs w:val="24"/>
              </w:rPr>
              <w:t>И.Н.</w:t>
            </w:r>
            <w:r>
              <w:rPr>
                <w:rFonts w:ascii="Times New Roman" w:hAnsi="Times New Roman"/>
                <w:sz w:val="24"/>
                <w:szCs w:val="24"/>
              </w:rPr>
              <w:t> </w:t>
            </w:r>
            <w:r w:rsidRPr="006367F3">
              <w:rPr>
                <w:rFonts w:ascii="Times New Roman" w:hAnsi="Times New Roman"/>
                <w:sz w:val="24"/>
                <w:szCs w:val="24"/>
              </w:rPr>
              <w:t xml:space="preserve">Кузнецов </w:t>
            </w:r>
          </w:p>
        </w:tc>
        <w:tc>
          <w:tcPr>
            <w:tcW w:w="5837" w:type="dxa"/>
            <w:tcBorders>
              <w:bottom w:val="nil"/>
            </w:tcBorders>
          </w:tcPr>
          <w:p w:rsidR="00C35A84" w:rsidRPr="009C3E40" w:rsidRDefault="00C35A84" w:rsidP="00BC5BE3">
            <w:pPr>
              <w:widowControl w:val="0"/>
              <w:spacing w:after="0" w:line="240" w:lineRule="auto"/>
              <w:jc w:val="both"/>
              <w:rPr>
                <w:rFonts w:ascii="Times New Roman" w:hAnsi="Times New Roman"/>
                <w:sz w:val="24"/>
                <w:szCs w:val="24"/>
              </w:rPr>
            </w:pPr>
            <w:r>
              <w:rPr>
                <w:rFonts w:ascii="Times New Roman" w:hAnsi="Times New Roman"/>
                <w:sz w:val="24"/>
                <w:szCs w:val="24"/>
              </w:rPr>
              <w:t xml:space="preserve">– </w:t>
            </w:r>
            <w:r w:rsidRPr="009C3E40">
              <w:rPr>
                <w:rFonts w:ascii="Times New Roman" w:hAnsi="Times New Roman"/>
                <w:sz w:val="24"/>
                <w:szCs w:val="24"/>
              </w:rPr>
              <w:t>это система материальных и духовных ценностей, проявлений, взаимодействующих между собой, присущих данной корпорации, отражающих ее индивидуальность и восприятие себя и других в социальной и вещественной среде, проявляющаяся в поведении, взаимодействии, вос</w:t>
            </w:r>
            <w:r>
              <w:rPr>
                <w:rFonts w:ascii="Times New Roman" w:hAnsi="Times New Roman"/>
                <w:sz w:val="24"/>
                <w:szCs w:val="24"/>
              </w:rPr>
              <w:t>приятии себя и окружающей среды</w:t>
            </w:r>
          </w:p>
        </w:tc>
      </w:tr>
    </w:tbl>
    <w:p w:rsidR="00FB1640" w:rsidRDefault="00FB1640" w:rsidP="00FB1640">
      <w:pPr>
        <w:widowControl w:val="0"/>
        <w:spacing w:after="0" w:line="240" w:lineRule="auto"/>
        <w:rPr>
          <w:rFonts w:ascii="Times New Roman" w:hAnsi="Times New Roman"/>
          <w:sz w:val="28"/>
          <w:szCs w:val="28"/>
        </w:rPr>
      </w:pPr>
      <w:r w:rsidRPr="00FB1640">
        <w:rPr>
          <w:rFonts w:ascii="Times New Roman" w:hAnsi="Times New Roman"/>
          <w:sz w:val="28"/>
          <w:szCs w:val="28"/>
        </w:rPr>
        <w:lastRenderedPageBreak/>
        <w:t>Продолжение таблицы 7</w:t>
      </w:r>
    </w:p>
    <w:p w:rsidR="00FB1640" w:rsidRPr="00FB1640" w:rsidRDefault="00FB1640" w:rsidP="00FB1640">
      <w:pPr>
        <w:widowControl w:val="0"/>
        <w:spacing w:after="0" w:line="240" w:lineRule="auto"/>
        <w:rPr>
          <w:rFonts w:ascii="Times New Roman" w:hAnsi="Times New Roman"/>
          <w:sz w:val="16"/>
          <w:szCs w:val="16"/>
        </w:rPr>
      </w:pPr>
    </w:p>
    <w:tbl>
      <w:tblPr>
        <w:tblW w:w="96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794"/>
        <w:gridCol w:w="5837"/>
      </w:tblGrid>
      <w:tr w:rsidR="00E20B63" w:rsidRPr="009C3E40" w:rsidTr="00C35A84">
        <w:tc>
          <w:tcPr>
            <w:tcW w:w="3794" w:type="dxa"/>
          </w:tcPr>
          <w:p w:rsidR="00E20B63" w:rsidRPr="009C3E40" w:rsidRDefault="00FB1640" w:rsidP="00FB1640">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5837" w:type="dxa"/>
          </w:tcPr>
          <w:p w:rsidR="00E20B63" w:rsidRPr="009C3E40" w:rsidRDefault="00FB1640" w:rsidP="00FB1640">
            <w:pPr>
              <w:pStyle w:val="a3"/>
              <w:widowControl w:val="0"/>
              <w:shd w:val="clear" w:color="auto" w:fill="FFFFFF"/>
              <w:spacing w:before="0" w:beforeAutospacing="0" w:after="0" w:afterAutospacing="0"/>
              <w:jc w:val="center"/>
              <w:rPr>
                <w:color w:val="000000"/>
              </w:rPr>
            </w:pPr>
            <w:r>
              <w:rPr>
                <w:color w:val="000000"/>
              </w:rPr>
              <w:t>2</w:t>
            </w:r>
          </w:p>
        </w:tc>
      </w:tr>
      <w:tr w:rsidR="00FB1640" w:rsidRPr="009C3E40" w:rsidTr="00C35A84">
        <w:tc>
          <w:tcPr>
            <w:tcW w:w="3794" w:type="dxa"/>
          </w:tcPr>
          <w:p w:rsidR="00FB1640" w:rsidRPr="009C3E40" w:rsidRDefault="00FB1640" w:rsidP="00861482">
            <w:pPr>
              <w:widowControl w:val="0"/>
              <w:spacing w:after="0" w:line="240" w:lineRule="auto"/>
              <w:jc w:val="both"/>
              <w:rPr>
                <w:rFonts w:ascii="Times New Roman" w:hAnsi="Times New Roman"/>
                <w:sz w:val="24"/>
                <w:szCs w:val="24"/>
              </w:rPr>
            </w:pPr>
            <w:r w:rsidRPr="009C3E40">
              <w:rPr>
                <w:rFonts w:ascii="Times New Roman" w:hAnsi="Times New Roman"/>
                <w:sz w:val="24"/>
                <w:szCs w:val="24"/>
              </w:rPr>
              <w:t>О.А.</w:t>
            </w:r>
            <w:r>
              <w:rPr>
                <w:rFonts w:ascii="Times New Roman" w:hAnsi="Times New Roman"/>
                <w:sz w:val="24"/>
                <w:szCs w:val="24"/>
              </w:rPr>
              <w:t> </w:t>
            </w:r>
            <w:r w:rsidRPr="009C3E40">
              <w:rPr>
                <w:rFonts w:ascii="Times New Roman" w:hAnsi="Times New Roman"/>
                <w:sz w:val="24"/>
                <w:szCs w:val="24"/>
              </w:rPr>
              <w:t xml:space="preserve">Глущенко </w:t>
            </w:r>
          </w:p>
        </w:tc>
        <w:tc>
          <w:tcPr>
            <w:tcW w:w="5837" w:type="dxa"/>
          </w:tcPr>
          <w:p w:rsidR="00FB1640" w:rsidRPr="009C3E40" w:rsidRDefault="00FB1640" w:rsidP="00861482">
            <w:pPr>
              <w:pStyle w:val="a3"/>
              <w:widowControl w:val="0"/>
              <w:shd w:val="clear" w:color="auto" w:fill="FFFFFF"/>
              <w:spacing w:before="0" w:beforeAutospacing="0" w:after="0" w:afterAutospacing="0"/>
              <w:jc w:val="both"/>
              <w:rPr>
                <w:color w:val="000000"/>
              </w:rPr>
            </w:pPr>
            <w:r>
              <w:rPr>
                <w:color w:val="000000"/>
              </w:rPr>
              <w:t xml:space="preserve">– </w:t>
            </w:r>
            <w:r w:rsidRPr="009C3E40">
              <w:rPr>
                <w:color w:val="000000"/>
              </w:rPr>
              <w:t>«внутреннее сознание» организации, которое, с одной стороны, складывается из поведения сотрудников, а с другой – само оказывает непосредственн</w:t>
            </w:r>
            <w:r>
              <w:rPr>
                <w:color w:val="000000"/>
              </w:rPr>
              <w:t>ое воздействие на их поведение</w:t>
            </w:r>
          </w:p>
        </w:tc>
      </w:tr>
      <w:tr w:rsidR="00FB1640" w:rsidRPr="009C3E40" w:rsidTr="00C35A84">
        <w:tc>
          <w:tcPr>
            <w:tcW w:w="9631" w:type="dxa"/>
            <w:gridSpan w:val="2"/>
          </w:tcPr>
          <w:p w:rsidR="00FB1640" w:rsidRPr="009C3E40" w:rsidRDefault="00FB1640" w:rsidP="00151E5A">
            <w:pPr>
              <w:pStyle w:val="a3"/>
              <w:widowControl w:val="0"/>
              <w:shd w:val="clear" w:color="auto" w:fill="FFFFFF"/>
              <w:spacing w:before="0" w:beforeAutospacing="0" w:after="0" w:afterAutospacing="0"/>
              <w:ind w:firstLine="601"/>
              <w:jc w:val="both"/>
              <w:rPr>
                <w:color w:val="000000"/>
              </w:rPr>
            </w:pPr>
            <w:r>
              <w:rPr>
                <w:color w:val="000000"/>
              </w:rPr>
              <w:t xml:space="preserve">Примечание – Составлено по источнику </w:t>
            </w:r>
            <w:r w:rsidRPr="006367F3">
              <w:rPr>
                <w:shd w:val="clear" w:color="auto" w:fill="FFFFFF"/>
              </w:rPr>
              <w:t>[</w:t>
            </w:r>
            <w:r>
              <w:t>61</w:t>
            </w:r>
            <w:r w:rsidRPr="006367F3">
              <w:t>, с.</w:t>
            </w:r>
            <w:r>
              <w:t> </w:t>
            </w:r>
            <w:r w:rsidRPr="006367F3">
              <w:t>38</w:t>
            </w:r>
            <w:r>
              <w:t xml:space="preserve">; </w:t>
            </w:r>
            <w:r w:rsidRPr="006367F3">
              <w:rPr>
                <w:shd w:val="clear" w:color="auto" w:fill="FFFFFF"/>
              </w:rPr>
              <w:t>10</w:t>
            </w:r>
            <w:r>
              <w:rPr>
                <w:shd w:val="clear" w:color="auto" w:fill="FFFFFF"/>
              </w:rPr>
              <w:t>6</w:t>
            </w:r>
            <w:r w:rsidRPr="006367F3">
              <w:rPr>
                <w:shd w:val="clear" w:color="auto" w:fill="FFFFFF"/>
              </w:rPr>
              <w:t>, с.107</w:t>
            </w:r>
            <w:r>
              <w:rPr>
                <w:shd w:val="clear" w:color="auto" w:fill="FFFFFF"/>
              </w:rPr>
              <w:t xml:space="preserve">; </w:t>
            </w:r>
            <w:r w:rsidRPr="006367F3">
              <w:rPr>
                <w:shd w:val="clear" w:color="auto" w:fill="FFFFFF"/>
              </w:rPr>
              <w:t>12</w:t>
            </w:r>
            <w:r>
              <w:rPr>
                <w:shd w:val="clear" w:color="auto" w:fill="FFFFFF"/>
              </w:rPr>
              <w:t>3</w:t>
            </w:r>
            <w:r w:rsidRPr="006367F3">
              <w:rPr>
                <w:shd w:val="clear" w:color="auto" w:fill="FFFFFF"/>
              </w:rPr>
              <w:t xml:space="preserve">, </w:t>
            </w:r>
            <w:r w:rsidRPr="006367F3">
              <w:t>12</w:t>
            </w:r>
            <w:r>
              <w:t>4</w:t>
            </w:r>
            <w:r w:rsidRPr="006367F3">
              <w:t>]</w:t>
            </w:r>
          </w:p>
        </w:tc>
      </w:tr>
    </w:tbl>
    <w:p w:rsidR="00AA4048" w:rsidRDefault="00AA4048" w:rsidP="00317EE0">
      <w:pPr>
        <w:widowControl w:val="0"/>
        <w:spacing w:after="0" w:line="240" w:lineRule="auto"/>
        <w:ind w:firstLine="454"/>
        <w:jc w:val="both"/>
        <w:rPr>
          <w:rFonts w:ascii="Times New Roman" w:hAnsi="Times New Roman"/>
          <w:sz w:val="28"/>
          <w:szCs w:val="28"/>
        </w:rPr>
      </w:pPr>
    </w:p>
    <w:p w:rsidR="009C3E40" w:rsidRPr="00C35A84" w:rsidRDefault="009C3E40" w:rsidP="008A16C6">
      <w:pPr>
        <w:widowControl w:val="0"/>
        <w:spacing w:after="0" w:line="240" w:lineRule="auto"/>
        <w:ind w:firstLine="709"/>
        <w:jc w:val="both"/>
        <w:rPr>
          <w:rFonts w:ascii="Times New Roman" w:hAnsi="Times New Roman"/>
          <w:sz w:val="28"/>
          <w:szCs w:val="28"/>
        </w:rPr>
      </w:pPr>
      <w:r w:rsidRPr="009C3E40">
        <w:rPr>
          <w:rFonts w:ascii="Times New Roman" w:hAnsi="Times New Roman"/>
          <w:sz w:val="28"/>
          <w:szCs w:val="28"/>
        </w:rPr>
        <w:t xml:space="preserve">Несмотря на очевидное разнообразие определений и толкований понятия </w:t>
      </w:r>
      <w:r w:rsidRPr="00AC17D0">
        <w:rPr>
          <w:rFonts w:ascii="Times New Roman" w:hAnsi="Times New Roman"/>
          <w:sz w:val="28"/>
          <w:szCs w:val="28"/>
        </w:rPr>
        <w:t>«корпоративная культура», можно выделить, что она включает в себя комплекс разделяемых членами организации мнений, эталонов поведения, настроений, символов, отношений и способов организации педагогического процесса, обуславливающих индивидуальность образовательного</w:t>
      </w:r>
      <w:r w:rsidRPr="009C3E40">
        <w:rPr>
          <w:rFonts w:ascii="Times New Roman" w:hAnsi="Times New Roman"/>
          <w:sz w:val="28"/>
          <w:szCs w:val="28"/>
        </w:rPr>
        <w:t xml:space="preserve"> учреждения. Культура создается основателем или первым руководителем, который вносит в организацию отличительные идеи и ценности: взгляд на мир, философию и стратегию видения дела. Если эти идеи и ценности ведут к успеху, они становятся традицией, и возникает корпоративная культура, отражающая </w:t>
      </w:r>
      <w:r w:rsidRPr="00C35A84">
        <w:rPr>
          <w:rFonts w:ascii="Times New Roman" w:hAnsi="Times New Roman"/>
          <w:sz w:val="28"/>
          <w:szCs w:val="28"/>
        </w:rPr>
        <w:t>взгляды и стратегию.</w:t>
      </w:r>
    </w:p>
    <w:p w:rsidR="00E20B63" w:rsidRDefault="00E20B63" w:rsidP="008A16C6">
      <w:pPr>
        <w:widowControl w:val="0"/>
        <w:spacing w:after="0" w:line="240" w:lineRule="auto"/>
        <w:ind w:firstLine="709"/>
        <w:jc w:val="both"/>
        <w:rPr>
          <w:rFonts w:ascii="Times New Roman" w:hAnsi="Times New Roman"/>
          <w:sz w:val="28"/>
          <w:szCs w:val="28"/>
        </w:rPr>
      </w:pPr>
      <w:r w:rsidRPr="00C35A84">
        <w:rPr>
          <w:rFonts w:ascii="Times New Roman" w:hAnsi="Times New Roman"/>
          <w:sz w:val="28"/>
          <w:szCs w:val="28"/>
        </w:rPr>
        <w:t>На основании сравнительного анализа исследований [</w:t>
      </w:r>
      <w:r w:rsidR="001262FB" w:rsidRPr="00C35A84">
        <w:rPr>
          <w:rFonts w:ascii="Times New Roman" w:hAnsi="Times New Roman"/>
          <w:sz w:val="28"/>
          <w:szCs w:val="28"/>
        </w:rPr>
        <w:t>10</w:t>
      </w:r>
      <w:r w:rsidR="004A5A65" w:rsidRPr="00C35A84">
        <w:rPr>
          <w:rFonts w:ascii="Times New Roman" w:hAnsi="Times New Roman"/>
          <w:sz w:val="28"/>
          <w:szCs w:val="28"/>
        </w:rPr>
        <w:t>2</w:t>
      </w:r>
      <w:r w:rsidRPr="00C35A84">
        <w:rPr>
          <w:rFonts w:ascii="Times New Roman" w:hAnsi="Times New Roman"/>
          <w:sz w:val="28"/>
          <w:szCs w:val="28"/>
        </w:rPr>
        <w:t>,</w:t>
      </w:r>
      <w:r w:rsidR="00151E5A" w:rsidRPr="00C35A84">
        <w:rPr>
          <w:rFonts w:ascii="Times New Roman" w:hAnsi="Times New Roman"/>
          <w:sz w:val="28"/>
          <w:szCs w:val="28"/>
        </w:rPr>
        <w:t>с.</w:t>
      </w:r>
      <w:r w:rsidR="00C35A84" w:rsidRPr="00C35A84">
        <w:rPr>
          <w:rFonts w:ascii="Times New Roman" w:hAnsi="Times New Roman"/>
          <w:sz w:val="28"/>
          <w:szCs w:val="28"/>
        </w:rPr>
        <w:t> </w:t>
      </w:r>
      <w:r w:rsidR="000E5597" w:rsidRPr="00C35A84">
        <w:rPr>
          <w:rFonts w:ascii="Times New Roman" w:hAnsi="Times New Roman"/>
          <w:sz w:val="28"/>
          <w:szCs w:val="28"/>
        </w:rPr>
        <w:t>210</w:t>
      </w:r>
      <w:r w:rsidR="00151E5A" w:rsidRPr="00C35A84">
        <w:rPr>
          <w:rFonts w:ascii="Times New Roman" w:hAnsi="Times New Roman"/>
          <w:sz w:val="28"/>
          <w:szCs w:val="28"/>
        </w:rPr>
        <w:t xml:space="preserve">; </w:t>
      </w:r>
      <w:r w:rsidR="007160DD" w:rsidRPr="00C35A84">
        <w:rPr>
          <w:rFonts w:ascii="Times New Roman" w:hAnsi="Times New Roman"/>
          <w:sz w:val="28"/>
          <w:szCs w:val="28"/>
        </w:rPr>
        <w:t xml:space="preserve">124, </w:t>
      </w:r>
      <w:r w:rsidR="00151E5A" w:rsidRPr="00C35A84">
        <w:rPr>
          <w:rFonts w:ascii="Times New Roman" w:hAnsi="Times New Roman"/>
          <w:sz w:val="28"/>
          <w:szCs w:val="28"/>
        </w:rPr>
        <w:t>с.</w:t>
      </w:r>
      <w:r w:rsidR="00C35A84" w:rsidRPr="00C35A84">
        <w:rPr>
          <w:rFonts w:ascii="Times New Roman" w:hAnsi="Times New Roman"/>
          <w:sz w:val="28"/>
          <w:szCs w:val="28"/>
        </w:rPr>
        <w:t> </w:t>
      </w:r>
      <w:r w:rsidR="000E5597" w:rsidRPr="00C35A84">
        <w:rPr>
          <w:rFonts w:ascii="Times New Roman" w:hAnsi="Times New Roman"/>
          <w:sz w:val="28"/>
          <w:szCs w:val="28"/>
        </w:rPr>
        <w:t>105</w:t>
      </w:r>
      <w:r w:rsidR="00151E5A" w:rsidRPr="00C35A84">
        <w:rPr>
          <w:rFonts w:ascii="Times New Roman" w:hAnsi="Times New Roman"/>
          <w:sz w:val="28"/>
          <w:szCs w:val="28"/>
        </w:rPr>
        <w:t>;</w:t>
      </w:r>
      <w:r w:rsidR="007160DD" w:rsidRPr="00C35A84">
        <w:rPr>
          <w:rFonts w:ascii="Times New Roman" w:hAnsi="Times New Roman"/>
          <w:sz w:val="28"/>
          <w:szCs w:val="28"/>
        </w:rPr>
        <w:t>125</w:t>
      </w:r>
      <w:r w:rsidR="00151E5A" w:rsidRPr="00C35A84">
        <w:rPr>
          <w:rFonts w:ascii="Times New Roman" w:hAnsi="Times New Roman"/>
          <w:sz w:val="28"/>
          <w:szCs w:val="28"/>
        </w:rPr>
        <w:t>-</w:t>
      </w:r>
      <w:r w:rsidRPr="00C35A84">
        <w:rPr>
          <w:rFonts w:ascii="Times New Roman" w:hAnsi="Times New Roman"/>
          <w:sz w:val="28"/>
          <w:szCs w:val="28"/>
        </w:rPr>
        <w:t>12</w:t>
      </w:r>
      <w:r w:rsidR="004A5A65" w:rsidRPr="00C35A84">
        <w:rPr>
          <w:rFonts w:ascii="Times New Roman" w:hAnsi="Times New Roman"/>
          <w:sz w:val="28"/>
          <w:szCs w:val="28"/>
        </w:rPr>
        <w:t>7</w:t>
      </w:r>
      <w:r w:rsidRPr="00C35A84">
        <w:rPr>
          <w:rFonts w:ascii="Times New Roman" w:hAnsi="Times New Roman"/>
          <w:sz w:val="28"/>
          <w:szCs w:val="28"/>
        </w:rPr>
        <w:t>] по нашей проблеме, мы можем представить структуру корпоративной культуры следующим образом (рисунок 3)</w:t>
      </w:r>
      <w:r w:rsidR="00C35A84">
        <w:rPr>
          <w:rFonts w:ascii="Times New Roman" w:hAnsi="Times New Roman"/>
          <w:sz w:val="28"/>
          <w:szCs w:val="28"/>
        </w:rPr>
        <w:t>.</w:t>
      </w:r>
    </w:p>
    <w:p w:rsidR="00E20B63" w:rsidRPr="00C64DE5" w:rsidRDefault="00E20B63" w:rsidP="00317EE0">
      <w:pPr>
        <w:widowControl w:val="0"/>
        <w:spacing w:after="0" w:line="240" w:lineRule="auto"/>
        <w:ind w:firstLine="454"/>
        <w:jc w:val="both"/>
        <w:rPr>
          <w:rFonts w:ascii="Times New Roman" w:hAnsi="Times New Roman"/>
          <w:sz w:val="28"/>
          <w:szCs w:val="28"/>
        </w:rPr>
      </w:pPr>
    </w:p>
    <w:p w:rsidR="00E20B63" w:rsidRPr="00C64DE5" w:rsidRDefault="004408CD" w:rsidP="00317EE0">
      <w:pPr>
        <w:widowControl w:val="0"/>
        <w:spacing w:after="0" w:line="240" w:lineRule="auto"/>
        <w:ind w:firstLine="454"/>
        <w:jc w:val="both"/>
        <w:rPr>
          <w:rFonts w:ascii="Times New Roman" w:hAnsi="Times New Roman"/>
          <w:sz w:val="28"/>
          <w:szCs w:val="28"/>
        </w:rPr>
      </w:pPr>
      <w:r>
        <w:rPr>
          <w:rFonts w:ascii="Times New Roman" w:hAnsi="Times New Roman"/>
          <w:noProof/>
          <w:sz w:val="28"/>
          <w:szCs w:val="28"/>
        </w:rPr>
        <w:drawing>
          <wp:inline distT="0" distB="0" distL="0" distR="0">
            <wp:extent cx="5477774" cy="3001992"/>
            <wp:effectExtent l="19050" t="0" r="27676" b="7908"/>
            <wp:docPr id="1" name="Схема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E20B63" w:rsidRPr="00151E5A" w:rsidRDefault="00E20B63" w:rsidP="00317EE0">
      <w:pPr>
        <w:widowControl w:val="0"/>
        <w:spacing w:after="0" w:line="240" w:lineRule="auto"/>
        <w:ind w:firstLine="454"/>
        <w:jc w:val="both"/>
        <w:rPr>
          <w:rFonts w:ascii="Times New Roman" w:hAnsi="Times New Roman"/>
          <w:sz w:val="16"/>
          <w:szCs w:val="16"/>
        </w:rPr>
      </w:pPr>
    </w:p>
    <w:p w:rsidR="00E20B63" w:rsidRPr="00C64DE5" w:rsidRDefault="00E20B63" w:rsidP="00C35A84">
      <w:pPr>
        <w:widowControl w:val="0"/>
        <w:spacing w:after="0" w:line="240" w:lineRule="auto"/>
        <w:jc w:val="center"/>
        <w:rPr>
          <w:rFonts w:ascii="Times New Roman" w:hAnsi="Times New Roman"/>
          <w:sz w:val="28"/>
          <w:szCs w:val="28"/>
        </w:rPr>
      </w:pPr>
      <w:r w:rsidRPr="00C64DE5">
        <w:rPr>
          <w:rFonts w:ascii="Times New Roman" w:hAnsi="Times New Roman"/>
          <w:sz w:val="28"/>
          <w:szCs w:val="28"/>
        </w:rPr>
        <w:t xml:space="preserve">Рисунок 3 </w:t>
      </w:r>
      <w:r w:rsidR="00151E5A">
        <w:rPr>
          <w:rFonts w:ascii="Times New Roman" w:hAnsi="Times New Roman"/>
          <w:sz w:val="28"/>
          <w:szCs w:val="28"/>
        </w:rPr>
        <w:t xml:space="preserve">– </w:t>
      </w:r>
      <w:r w:rsidRPr="00C64DE5">
        <w:rPr>
          <w:rFonts w:ascii="Times New Roman" w:hAnsi="Times New Roman"/>
          <w:sz w:val="28"/>
          <w:szCs w:val="28"/>
        </w:rPr>
        <w:t>Структура корпоративной культуры</w:t>
      </w:r>
    </w:p>
    <w:p w:rsidR="00E20B63" w:rsidRPr="00C64DE5" w:rsidRDefault="00E20B63" w:rsidP="00151E5A">
      <w:pPr>
        <w:widowControl w:val="0"/>
        <w:spacing w:after="0" w:line="240" w:lineRule="auto"/>
        <w:ind w:firstLine="709"/>
        <w:jc w:val="both"/>
        <w:rPr>
          <w:rFonts w:ascii="Times New Roman" w:hAnsi="Times New Roman"/>
          <w:sz w:val="28"/>
          <w:szCs w:val="28"/>
        </w:rPr>
      </w:pPr>
    </w:p>
    <w:p w:rsidR="00273D08" w:rsidRPr="00C35A84" w:rsidRDefault="00273D08" w:rsidP="00273D08">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Ценности организации являются ядром корпоративной культуры, на основе которых вырабатываются нормы и формы поведения в ней. Именно ценности являются ключевым звеном, от которых зависит сплоченность коллектива, формируются общие взгляды, что способствует достижению поставленных целей.</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lastRenderedPageBreak/>
        <w:t xml:space="preserve">Современный высококвалифицированный специалист хочет получать не только высокую заработную плату, но и психологически комфортные условия, где ценности организации соответствуют личностным ценностям педагога. </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Развитые корпоративные культуры вырабатывают довольно разнообразную мифологию, которая существует в виде метафорических историй, анекдотов, легенд о компании и ее героях, что позволяет сохранить и укрепить культурные ценности, делать их частью личной мотивации сотрудников, превращая в заинтересованных союзников, преданных общему делу. Также проявлениями корпоративной культуры являются ритуалы, которые повторяясь, выражают основные ценности любой организации. Ритуалы призваны напоминать сотрудникам о стандартах поведения, нормах взаимоотношений в коллективе [</w:t>
      </w:r>
      <w:r w:rsidR="001262FB" w:rsidRPr="006367F3">
        <w:rPr>
          <w:rFonts w:ascii="Times New Roman" w:hAnsi="Times New Roman"/>
          <w:sz w:val="28"/>
          <w:szCs w:val="28"/>
        </w:rPr>
        <w:t>10</w:t>
      </w:r>
      <w:r w:rsidR="0025587C">
        <w:rPr>
          <w:rFonts w:ascii="Times New Roman" w:hAnsi="Times New Roman"/>
          <w:sz w:val="28"/>
          <w:szCs w:val="28"/>
        </w:rPr>
        <w:t>3</w:t>
      </w:r>
      <w:r w:rsidR="005551CC" w:rsidRPr="006367F3">
        <w:rPr>
          <w:rFonts w:ascii="Times New Roman" w:hAnsi="Times New Roman"/>
          <w:sz w:val="28"/>
          <w:szCs w:val="28"/>
        </w:rPr>
        <w:t>, с.</w:t>
      </w:r>
      <w:r w:rsidR="00C35A84">
        <w:rPr>
          <w:rFonts w:ascii="Times New Roman" w:hAnsi="Times New Roman"/>
          <w:sz w:val="28"/>
          <w:szCs w:val="28"/>
        </w:rPr>
        <w:t> </w:t>
      </w:r>
      <w:r w:rsidR="005551CC" w:rsidRPr="006367F3">
        <w:rPr>
          <w:rFonts w:ascii="Times New Roman" w:hAnsi="Times New Roman"/>
          <w:sz w:val="28"/>
          <w:szCs w:val="28"/>
        </w:rPr>
        <w:t>199-203</w:t>
      </w:r>
      <w:r w:rsidRPr="00C64DE5">
        <w:rPr>
          <w:rFonts w:ascii="Times New Roman" w:hAnsi="Times New Roman"/>
          <w:sz w:val="28"/>
          <w:szCs w:val="28"/>
        </w:rPr>
        <w:t>].</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Видимая часть корпоративной культуры включает такие атрибуты, как логотип, визитная карточка, фирменный бланк, фирменный конверт, фирменное сочетание цветов, слоган или девиз компании, фирменная папка, календари и т.д.</w:t>
      </w:r>
    </w:p>
    <w:p w:rsidR="00E20B63" w:rsidRPr="00C64DE5" w:rsidRDefault="00E20B63" w:rsidP="00151E5A">
      <w:pPr>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Каждый член коллектива </w:t>
      </w:r>
      <w:r w:rsidRPr="0025587C">
        <w:rPr>
          <w:rFonts w:ascii="Times New Roman" w:hAnsi="Times New Roman"/>
          <w:sz w:val="28"/>
          <w:szCs w:val="28"/>
        </w:rPr>
        <w:t>стремится к единству всех трех уровней и старается модифицировать свое поведение и мышление так, чтобы добиться этого единства. Однако следует помнить, что именно скрытый уровень корпоративной культуры определяет поведение человека в организации. Если менеджеры сосредоточат свое внимание только на внешних проявлениях этого поведения, они не смогут понять его глубинных причин или мотивов.</w:t>
      </w:r>
    </w:p>
    <w:p w:rsidR="00E20B63" w:rsidRPr="006367F3" w:rsidRDefault="00E37A30" w:rsidP="00151E5A">
      <w:pPr>
        <w:widowControl w:val="0"/>
        <w:spacing w:after="0" w:line="240" w:lineRule="auto"/>
        <w:ind w:firstLine="709"/>
        <w:jc w:val="both"/>
        <w:rPr>
          <w:rFonts w:ascii="Times New Roman" w:hAnsi="Times New Roman"/>
          <w:b/>
          <w:sz w:val="28"/>
          <w:szCs w:val="28"/>
        </w:rPr>
      </w:pPr>
      <w:r>
        <w:rPr>
          <w:rFonts w:ascii="Times New Roman" w:hAnsi="Times New Roman"/>
          <w:sz w:val="28"/>
          <w:szCs w:val="28"/>
        </w:rPr>
        <w:t>Цели организации напрямую влияют на корпоративную культуру и делают ее зависимой от нее. Являясь нематериальным активом корпоративная культура, пронизывая</w:t>
      </w:r>
      <w:r w:rsidR="00E20B63" w:rsidRPr="00C64DE5">
        <w:rPr>
          <w:rFonts w:ascii="Times New Roman" w:hAnsi="Times New Roman"/>
          <w:sz w:val="28"/>
          <w:szCs w:val="28"/>
        </w:rPr>
        <w:t xml:space="preserve"> всю систему</w:t>
      </w:r>
      <w:r>
        <w:rPr>
          <w:rFonts w:ascii="Times New Roman" w:hAnsi="Times New Roman"/>
          <w:sz w:val="28"/>
          <w:szCs w:val="28"/>
        </w:rPr>
        <w:t xml:space="preserve"> организации</w:t>
      </w:r>
      <w:r w:rsidR="0017655A">
        <w:rPr>
          <w:rFonts w:ascii="Times New Roman" w:hAnsi="Times New Roman"/>
          <w:sz w:val="28"/>
          <w:szCs w:val="28"/>
        </w:rPr>
        <w:t>,</w:t>
      </w:r>
      <w:r>
        <w:rPr>
          <w:rFonts w:ascii="Times New Roman" w:hAnsi="Times New Roman"/>
          <w:sz w:val="28"/>
          <w:szCs w:val="28"/>
        </w:rPr>
        <w:t xml:space="preserve"> тем самым</w:t>
      </w:r>
      <w:r w:rsidR="00E20B63" w:rsidRPr="00C64DE5">
        <w:rPr>
          <w:rFonts w:ascii="Times New Roman" w:hAnsi="Times New Roman"/>
          <w:sz w:val="28"/>
          <w:szCs w:val="28"/>
        </w:rPr>
        <w:t xml:space="preserve"> обеспечивает успех или неуспех </w:t>
      </w:r>
      <w:r>
        <w:rPr>
          <w:rFonts w:ascii="Times New Roman" w:hAnsi="Times New Roman"/>
          <w:sz w:val="28"/>
          <w:szCs w:val="28"/>
        </w:rPr>
        <w:t>предприятия</w:t>
      </w:r>
      <w:r w:rsidR="00E20B63" w:rsidRPr="00C64DE5">
        <w:rPr>
          <w:rFonts w:ascii="Times New Roman" w:hAnsi="Times New Roman"/>
          <w:sz w:val="28"/>
          <w:szCs w:val="28"/>
        </w:rPr>
        <w:t xml:space="preserve"> в будущем. Ключевую роль в реализации всего комплекса корпоративной культуры играет высшее руководство организации и руководители ее подразделений. </w:t>
      </w:r>
      <w:r>
        <w:rPr>
          <w:rFonts w:ascii="Times New Roman" w:hAnsi="Times New Roman"/>
          <w:sz w:val="28"/>
          <w:szCs w:val="28"/>
        </w:rPr>
        <w:t>Положительные результаты к</w:t>
      </w:r>
      <w:r w:rsidR="00E20B63" w:rsidRPr="00C64DE5">
        <w:rPr>
          <w:rFonts w:ascii="Times New Roman" w:hAnsi="Times New Roman"/>
          <w:sz w:val="28"/>
          <w:szCs w:val="28"/>
        </w:rPr>
        <w:t xml:space="preserve">орпоративная культура </w:t>
      </w:r>
      <w:r>
        <w:rPr>
          <w:rFonts w:ascii="Times New Roman" w:hAnsi="Times New Roman"/>
          <w:sz w:val="28"/>
          <w:szCs w:val="28"/>
        </w:rPr>
        <w:t>будет</w:t>
      </w:r>
      <w:r w:rsidR="00E20B63" w:rsidRPr="00C64DE5">
        <w:rPr>
          <w:rFonts w:ascii="Times New Roman" w:hAnsi="Times New Roman"/>
          <w:sz w:val="28"/>
          <w:szCs w:val="28"/>
        </w:rPr>
        <w:t xml:space="preserve"> приносить</w:t>
      </w:r>
      <w:r w:rsidR="009B6027">
        <w:rPr>
          <w:rFonts w:ascii="Times New Roman" w:hAnsi="Times New Roman"/>
          <w:sz w:val="28"/>
          <w:szCs w:val="28"/>
        </w:rPr>
        <w:t>,</w:t>
      </w:r>
      <w:r w:rsidR="00273D08">
        <w:rPr>
          <w:rFonts w:ascii="Times New Roman" w:hAnsi="Times New Roman"/>
          <w:sz w:val="28"/>
          <w:szCs w:val="28"/>
        </w:rPr>
        <w:t xml:space="preserve"> </w:t>
      </w:r>
      <w:r>
        <w:rPr>
          <w:rFonts w:ascii="Times New Roman" w:hAnsi="Times New Roman"/>
          <w:sz w:val="28"/>
          <w:szCs w:val="28"/>
        </w:rPr>
        <w:t>если ее</w:t>
      </w:r>
      <w:r w:rsidR="00E20B63" w:rsidRPr="00C64DE5">
        <w:rPr>
          <w:rFonts w:ascii="Times New Roman" w:hAnsi="Times New Roman"/>
          <w:sz w:val="28"/>
          <w:szCs w:val="28"/>
        </w:rPr>
        <w:t xml:space="preserve"> реально, а не </w:t>
      </w:r>
      <w:r>
        <w:rPr>
          <w:rFonts w:ascii="Times New Roman" w:hAnsi="Times New Roman"/>
          <w:sz w:val="28"/>
          <w:szCs w:val="28"/>
        </w:rPr>
        <w:t>только на словах, разделяют и поддерживаю</w:t>
      </w:r>
      <w:r w:rsidR="00E20B63" w:rsidRPr="00C64DE5">
        <w:rPr>
          <w:rFonts w:ascii="Times New Roman" w:hAnsi="Times New Roman"/>
          <w:sz w:val="28"/>
          <w:szCs w:val="28"/>
        </w:rPr>
        <w:t xml:space="preserve">т </w:t>
      </w:r>
      <w:r>
        <w:rPr>
          <w:rFonts w:ascii="Times New Roman" w:hAnsi="Times New Roman"/>
          <w:sz w:val="28"/>
          <w:szCs w:val="28"/>
        </w:rPr>
        <w:t>большая часть</w:t>
      </w:r>
      <w:r w:rsidR="00E20B63" w:rsidRPr="00C64DE5">
        <w:rPr>
          <w:rFonts w:ascii="Times New Roman" w:hAnsi="Times New Roman"/>
          <w:sz w:val="28"/>
          <w:szCs w:val="28"/>
        </w:rPr>
        <w:t xml:space="preserve"> работников организации [</w:t>
      </w:r>
      <w:r w:rsidR="00E20B63" w:rsidRPr="006367F3">
        <w:rPr>
          <w:rFonts w:ascii="Times New Roman" w:hAnsi="Times New Roman"/>
          <w:sz w:val="28"/>
          <w:szCs w:val="28"/>
        </w:rPr>
        <w:t>1</w:t>
      </w:r>
      <w:r w:rsidR="004E6D10">
        <w:rPr>
          <w:rFonts w:ascii="Times New Roman" w:hAnsi="Times New Roman"/>
          <w:sz w:val="28"/>
          <w:szCs w:val="28"/>
        </w:rPr>
        <w:t>28</w:t>
      </w:r>
      <w:r w:rsidR="00E20B63" w:rsidRPr="006367F3">
        <w:rPr>
          <w:rFonts w:ascii="Times New Roman" w:hAnsi="Times New Roman"/>
          <w:sz w:val="28"/>
          <w:szCs w:val="28"/>
        </w:rPr>
        <w:t>].</w:t>
      </w:r>
    </w:p>
    <w:p w:rsidR="00E20B63" w:rsidRPr="006367F3" w:rsidRDefault="00E20B63" w:rsidP="00151E5A">
      <w:pPr>
        <w:pStyle w:val="a3"/>
        <w:widowControl w:val="0"/>
        <w:spacing w:before="0" w:beforeAutospacing="0" w:after="0" w:afterAutospacing="0"/>
        <w:ind w:firstLine="709"/>
        <w:jc w:val="both"/>
        <w:rPr>
          <w:b/>
          <w:color w:val="000000"/>
          <w:sz w:val="28"/>
          <w:szCs w:val="28"/>
        </w:rPr>
      </w:pPr>
      <w:r w:rsidRPr="006367F3">
        <w:rPr>
          <w:color w:val="000000"/>
          <w:sz w:val="28"/>
          <w:szCs w:val="28"/>
        </w:rPr>
        <w:t>В целом, педагогический коллектив, обладающий корпоративной культурой, отличает следующее: слаженность, взаимодействие (командный дух), удовлетворение работой и гордость за ее результаты, преданность организации и готовность соответствовать ее высоким стандартам, высокая требовательность к качеству труда, готовность к переменам, вызванным требованиями прогресса и конкурентной борьбой, несмотря на различные трудности и преграды [1</w:t>
      </w:r>
      <w:r w:rsidR="004E6D10">
        <w:rPr>
          <w:color w:val="000000"/>
          <w:sz w:val="28"/>
          <w:szCs w:val="28"/>
        </w:rPr>
        <w:t>29</w:t>
      </w:r>
      <w:r w:rsidRPr="006367F3">
        <w:rPr>
          <w:color w:val="000000"/>
          <w:sz w:val="28"/>
          <w:szCs w:val="28"/>
        </w:rPr>
        <w:t>].</w:t>
      </w:r>
    </w:p>
    <w:p w:rsidR="00E20B63" w:rsidRPr="00C64DE5" w:rsidRDefault="00E20B63" w:rsidP="00151E5A">
      <w:pPr>
        <w:widowControl w:val="0"/>
        <w:autoSpaceDE w:val="0"/>
        <w:autoSpaceDN w:val="0"/>
        <w:adjustRightInd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При внедрении корпоративного управления в образовательные учреждения необходимо руководствоваться принципами ОЭСР. Данные принципы адресованы как органам государственной власти, ответственным за выработку политики, так и организациям и охватывают все вопросы корпоративного управления. Принципы ОЭСР получили признание в большинстве стран мира в качестве основополагающего документа по вопросам корпоративного управления. Таким образом, концепция </w:t>
      </w:r>
      <w:r w:rsidRPr="00C64DE5">
        <w:rPr>
          <w:rFonts w:ascii="Times New Roman" w:hAnsi="Times New Roman"/>
          <w:sz w:val="28"/>
          <w:szCs w:val="28"/>
        </w:rPr>
        <w:lastRenderedPageBreak/>
        <w:t>корпоративного управления ОЭСР строится на четырех ключевых принципах: справедливость, ответственность, прозрачность, подотчетность [</w:t>
      </w:r>
      <w:r w:rsidRPr="001044AF">
        <w:rPr>
          <w:rFonts w:ascii="Times New Roman" w:hAnsi="Times New Roman"/>
          <w:sz w:val="28"/>
          <w:szCs w:val="28"/>
        </w:rPr>
        <w:t>10</w:t>
      </w:r>
      <w:r w:rsidR="00652B6D">
        <w:rPr>
          <w:rFonts w:ascii="Times New Roman" w:hAnsi="Times New Roman"/>
          <w:sz w:val="28"/>
          <w:szCs w:val="28"/>
        </w:rPr>
        <w:t>9</w:t>
      </w:r>
      <w:r w:rsidRPr="001044AF">
        <w:rPr>
          <w:rFonts w:ascii="Times New Roman" w:hAnsi="Times New Roman"/>
          <w:sz w:val="28"/>
          <w:szCs w:val="28"/>
        </w:rPr>
        <w:t>].</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По мнению </w:t>
      </w:r>
      <w:r w:rsidRPr="00C64DE5">
        <w:rPr>
          <w:rFonts w:ascii="Times New Roman" w:hAnsi="Times New Roman"/>
          <w:sz w:val="28"/>
          <w:szCs w:val="28"/>
          <w:lang w:val="en-US"/>
        </w:rPr>
        <w:t>Raphaela</w:t>
      </w:r>
      <w:r w:rsidR="00273D08">
        <w:rPr>
          <w:rFonts w:ascii="Times New Roman" w:hAnsi="Times New Roman"/>
          <w:sz w:val="28"/>
          <w:szCs w:val="28"/>
        </w:rPr>
        <w:t xml:space="preserve"> </w:t>
      </w:r>
      <w:r w:rsidRPr="00C64DE5">
        <w:rPr>
          <w:rFonts w:ascii="Times New Roman" w:hAnsi="Times New Roman"/>
          <w:sz w:val="28"/>
          <w:szCs w:val="28"/>
          <w:lang w:val="en-US"/>
        </w:rPr>
        <w:t>Henze</w:t>
      </w:r>
      <w:r w:rsidRPr="00C64DE5">
        <w:rPr>
          <w:rFonts w:ascii="Times New Roman" w:hAnsi="Times New Roman"/>
          <w:sz w:val="28"/>
          <w:szCs w:val="28"/>
        </w:rPr>
        <w:t xml:space="preserve"> корпоративное управление преследует несколько целей: рост, прозрачность, лидерство, социальная ответственность и доверие, а также защита внешних стейкхолдеров </w:t>
      </w:r>
      <w:r w:rsidRPr="001044AF">
        <w:rPr>
          <w:rFonts w:ascii="Times New Roman" w:hAnsi="Times New Roman"/>
          <w:sz w:val="28"/>
          <w:szCs w:val="28"/>
        </w:rPr>
        <w:t>[1</w:t>
      </w:r>
      <w:r w:rsidR="001262FB" w:rsidRPr="001044AF">
        <w:rPr>
          <w:rFonts w:ascii="Times New Roman" w:hAnsi="Times New Roman"/>
          <w:sz w:val="28"/>
          <w:szCs w:val="28"/>
        </w:rPr>
        <w:t>3</w:t>
      </w:r>
      <w:r w:rsidR="004E6D10">
        <w:rPr>
          <w:rFonts w:ascii="Times New Roman" w:hAnsi="Times New Roman"/>
          <w:sz w:val="28"/>
          <w:szCs w:val="28"/>
        </w:rPr>
        <w:t>0</w:t>
      </w:r>
      <w:r w:rsidRPr="001044AF">
        <w:rPr>
          <w:rFonts w:ascii="Times New Roman" w:hAnsi="Times New Roman"/>
          <w:sz w:val="28"/>
          <w:szCs w:val="28"/>
        </w:rPr>
        <w:t>].</w:t>
      </w:r>
      <w:r w:rsidRPr="00C64DE5">
        <w:rPr>
          <w:rFonts w:ascii="Times New Roman" w:hAnsi="Times New Roman"/>
          <w:sz w:val="28"/>
          <w:szCs w:val="28"/>
        </w:rPr>
        <w:t xml:space="preserve"> Данные цели отражены в принципах корпоративного управления.</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В самом общем виде, как отмечает А.П. Шихвердиев</w:t>
      </w:r>
      <w:r w:rsidRPr="00C64DE5">
        <w:rPr>
          <w:rFonts w:ascii="Times New Roman" w:hAnsi="Times New Roman"/>
          <w:b/>
          <w:sz w:val="28"/>
          <w:szCs w:val="28"/>
        </w:rPr>
        <w:t>,</w:t>
      </w:r>
      <w:r w:rsidRPr="00C64DE5">
        <w:rPr>
          <w:rFonts w:ascii="Times New Roman" w:hAnsi="Times New Roman"/>
          <w:sz w:val="28"/>
          <w:szCs w:val="28"/>
        </w:rPr>
        <w:t xml:space="preserve"> общепризнанные международные принципы корпоративного управления сводятся к следующему: </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1) структура корпоративного управления должна обеспечивать защиту прав акционеров, выступать основным методом предварительного урегулирования и разрешения возникающих конфликтов интересов; </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2) режим корпоративного управления должен обеспечивать равное отношение ко всем группам акционеров, включая мелких и иностранных акционеров, каждому из них предоставить одинаково эффективную защиту в случае нарушения их прав; </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3) корпоративное управление должно обеспечивать соблюдение установленных законодательством прав заинтересованных лиц и поощрять сотрудничество всех субъектов корпоративного управления в развитии корпорации; </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4) корпоративное управление должно обеспечивать информационную открытость компании, своевременное и полное раскрытие информации по всем существенным вопросам финансово хозяйственной деятельности корпорации; </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5) структура корпоративного управления должна обеспечивать эффективное выполнение управленцами своих функций, а также подотчетность органов управления самой компании и </w:t>
      </w:r>
      <w:r w:rsidRPr="001044AF">
        <w:rPr>
          <w:rFonts w:ascii="Times New Roman" w:hAnsi="Times New Roman"/>
          <w:sz w:val="28"/>
          <w:szCs w:val="28"/>
        </w:rPr>
        <w:t>акционеров [10</w:t>
      </w:r>
      <w:r w:rsidR="00652B6D">
        <w:rPr>
          <w:rFonts w:ascii="Times New Roman" w:hAnsi="Times New Roman"/>
          <w:sz w:val="28"/>
          <w:szCs w:val="28"/>
        </w:rPr>
        <w:t>8</w:t>
      </w:r>
      <w:r w:rsidR="006D2CC1" w:rsidRPr="001044AF">
        <w:rPr>
          <w:rFonts w:ascii="Times New Roman" w:hAnsi="Times New Roman"/>
          <w:sz w:val="28"/>
          <w:szCs w:val="28"/>
        </w:rPr>
        <w:t>, с.</w:t>
      </w:r>
      <w:r w:rsidR="00C35A84">
        <w:rPr>
          <w:rFonts w:ascii="Times New Roman" w:hAnsi="Times New Roman"/>
          <w:sz w:val="28"/>
          <w:szCs w:val="28"/>
        </w:rPr>
        <w:t> </w:t>
      </w:r>
      <w:r w:rsidR="006D2CC1" w:rsidRPr="001044AF">
        <w:rPr>
          <w:rFonts w:ascii="Times New Roman" w:hAnsi="Times New Roman"/>
          <w:sz w:val="28"/>
          <w:szCs w:val="28"/>
        </w:rPr>
        <w:t>8-9</w:t>
      </w:r>
      <w:r w:rsidRPr="001044AF">
        <w:rPr>
          <w:rFonts w:ascii="Times New Roman" w:hAnsi="Times New Roman"/>
          <w:sz w:val="28"/>
          <w:szCs w:val="28"/>
        </w:rPr>
        <w:t>].</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Изучение принципов корпоративного управления, применяемых в сфере экономики, позволяет нам уточнить принципы корпоративного управления для системы образования, описанные в таблице 8.</w:t>
      </w:r>
    </w:p>
    <w:p w:rsidR="00E20B63" w:rsidRPr="00C64DE5" w:rsidRDefault="00E20B63" w:rsidP="00151E5A">
      <w:pPr>
        <w:widowControl w:val="0"/>
        <w:spacing w:after="0" w:line="240" w:lineRule="auto"/>
        <w:ind w:firstLine="709"/>
        <w:jc w:val="both"/>
        <w:rPr>
          <w:rFonts w:ascii="Times New Roman" w:hAnsi="Times New Roman"/>
          <w:sz w:val="28"/>
          <w:szCs w:val="28"/>
        </w:rPr>
      </w:pPr>
    </w:p>
    <w:p w:rsidR="00E20B63" w:rsidRPr="00C64DE5" w:rsidRDefault="00E20B63" w:rsidP="00A41FB2">
      <w:pPr>
        <w:widowControl w:val="0"/>
        <w:spacing w:after="0" w:line="240" w:lineRule="auto"/>
        <w:jc w:val="both"/>
        <w:rPr>
          <w:rFonts w:ascii="Times New Roman" w:hAnsi="Times New Roman"/>
          <w:sz w:val="28"/>
          <w:szCs w:val="28"/>
        </w:rPr>
      </w:pPr>
      <w:r w:rsidRPr="00C64DE5">
        <w:rPr>
          <w:rFonts w:ascii="Times New Roman" w:hAnsi="Times New Roman"/>
          <w:sz w:val="28"/>
          <w:szCs w:val="28"/>
        </w:rPr>
        <w:t>Таблица 8 – Основные принципы корпоративного управления в системе образования</w:t>
      </w:r>
    </w:p>
    <w:p w:rsidR="00E20B63" w:rsidRPr="00151E5A" w:rsidRDefault="00E20B63" w:rsidP="00317EE0">
      <w:pPr>
        <w:widowControl w:val="0"/>
        <w:spacing w:after="0" w:line="240" w:lineRule="auto"/>
        <w:ind w:firstLine="454"/>
        <w:jc w:val="both"/>
        <w:rPr>
          <w:rFonts w:ascii="Times New Roman" w:hAnsi="Times New Roman"/>
          <w:sz w:val="16"/>
          <w:szCs w:val="16"/>
        </w:rPr>
      </w:pPr>
    </w:p>
    <w:tbl>
      <w:tblPr>
        <w:tblW w:w="961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02"/>
        <w:gridCol w:w="7209"/>
      </w:tblGrid>
      <w:tr w:rsidR="00E20B63" w:rsidRPr="00D64C70" w:rsidTr="00BC5BE3">
        <w:trPr>
          <w:trHeight w:val="310"/>
        </w:trPr>
        <w:tc>
          <w:tcPr>
            <w:tcW w:w="2402" w:type="dxa"/>
            <w:vAlign w:val="center"/>
          </w:tcPr>
          <w:p w:rsidR="00E20B63" w:rsidRPr="00D64C70" w:rsidRDefault="00E20B63" w:rsidP="00151E5A">
            <w:pPr>
              <w:widowControl w:val="0"/>
              <w:spacing w:after="0" w:line="240" w:lineRule="auto"/>
              <w:jc w:val="center"/>
              <w:rPr>
                <w:rFonts w:ascii="Times New Roman" w:hAnsi="Times New Roman"/>
                <w:sz w:val="24"/>
                <w:szCs w:val="24"/>
              </w:rPr>
            </w:pPr>
            <w:r w:rsidRPr="00D64C70">
              <w:rPr>
                <w:rFonts w:ascii="Times New Roman" w:hAnsi="Times New Roman"/>
                <w:sz w:val="24"/>
                <w:szCs w:val="24"/>
              </w:rPr>
              <w:t>Принципы</w:t>
            </w:r>
          </w:p>
        </w:tc>
        <w:tc>
          <w:tcPr>
            <w:tcW w:w="7209" w:type="dxa"/>
            <w:vAlign w:val="center"/>
          </w:tcPr>
          <w:p w:rsidR="00E20B63" w:rsidRPr="00D64C70" w:rsidRDefault="00E20B63" w:rsidP="00151E5A">
            <w:pPr>
              <w:widowControl w:val="0"/>
              <w:spacing w:after="0" w:line="240" w:lineRule="auto"/>
              <w:jc w:val="center"/>
              <w:rPr>
                <w:rFonts w:ascii="Times New Roman" w:hAnsi="Times New Roman"/>
                <w:sz w:val="24"/>
                <w:szCs w:val="24"/>
              </w:rPr>
            </w:pPr>
            <w:r w:rsidRPr="00D64C70">
              <w:rPr>
                <w:rFonts w:ascii="Times New Roman" w:hAnsi="Times New Roman"/>
                <w:sz w:val="24"/>
                <w:szCs w:val="24"/>
              </w:rPr>
              <w:t>Описание</w:t>
            </w:r>
          </w:p>
        </w:tc>
      </w:tr>
      <w:tr w:rsidR="00273D08" w:rsidRPr="00D64C70" w:rsidTr="00BC5BE3">
        <w:trPr>
          <w:trHeight w:val="310"/>
        </w:trPr>
        <w:tc>
          <w:tcPr>
            <w:tcW w:w="2402" w:type="dxa"/>
            <w:vAlign w:val="center"/>
          </w:tcPr>
          <w:p w:rsidR="00273D08" w:rsidRPr="00D64C70" w:rsidRDefault="00273D08" w:rsidP="00151E5A">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7209" w:type="dxa"/>
            <w:vAlign w:val="center"/>
          </w:tcPr>
          <w:p w:rsidR="00273D08" w:rsidRPr="00D64C70" w:rsidRDefault="00273D08" w:rsidP="00151E5A">
            <w:pPr>
              <w:widowControl w:val="0"/>
              <w:spacing w:after="0" w:line="240" w:lineRule="auto"/>
              <w:jc w:val="center"/>
              <w:rPr>
                <w:rFonts w:ascii="Times New Roman" w:hAnsi="Times New Roman"/>
                <w:sz w:val="24"/>
                <w:szCs w:val="24"/>
              </w:rPr>
            </w:pPr>
            <w:r>
              <w:rPr>
                <w:rFonts w:ascii="Times New Roman" w:hAnsi="Times New Roman"/>
                <w:sz w:val="24"/>
                <w:szCs w:val="24"/>
              </w:rPr>
              <w:t>2</w:t>
            </w:r>
          </w:p>
        </w:tc>
      </w:tr>
      <w:tr w:rsidR="00E20B63" w:rsidRPr="00D64C70" w:rsidTr="00151E5A">
        <w:tc>
          <w:tcPr>
            <w:tcW w:w="2402" w:type="dxa"/>
            <w:tcBorders>
              <w:bottom w:val="single" w:sz="4" w:space="0" w:color="auto"/>
            </w:tcBorders>
          </w:tcPr>
          <w:p w:rsidR="00E20B63" w:rsidRPr="00D64C70" w:rsidRDefault="00E20B63" w:rsidP="005819E5">
            <w:pPr>
              <w:widowControl w:val="0"/>
              <w:spacing w:after="0" w:line="240" w:lineRule="auto"/>
              <w:jc w:val="both"/>
              <w:rPr>
                <w:rFonts w:ascii="Times New Roman" w:hAnsi="Times New Roman"/>
                <w:sz w:val="24"/>
                <w:szCs w:val="24"/>
              </w:rPr>
            </w:pPr>
            <w:r w:rsidRPr="00D64C70">
              <w:rPr>
                <w:rFonts w:ascii="Times New Roman" w:hAnsi="Times New Roman"/>
                <w:sz w:val="24"/>
                <w:szCs w:val="24"/>
              </w:rPr>
              <w:t>Ответственность</w:t>
            </w:r>
          </w:p>
        </w:tc>
        <w:tc>
          <w:tcPr>
            <w:tcW w:w="7209" w:type="dxa"/>
            <w:tcBorders>
              <w:bottom w:val="single" w:sz="4" w:space="0" w:color="auto"/>
            </w:tcBorders>
          </w:tcPr>
          <w:p w:rsidR="00E20B63" w:rsidRPr="00D64C70" w:rsidRDefault="00C35A84" w:rsidP="005819E5">
            <w:pPr>
              <w:widowControl w:val="0"/>
              <w:spacing w:after="0" w:line="240" w:lineRule="auto"/>
              <w:jc w:val="both"/>
              <w:rPr>
                <w:rFonts w:ascii="Times New Roman" w:hAnsi="Times New Roman"/>
                <w:sz w:val="24"/>
                <w:szCs w:val="24"/>
              </w:rPr>
            </w:pPr>
            <w:r>
              <w:rPr>
                <w:rFonts w:ascii="Times New Roman" w:hAnsi="Times New Roman"/>
                <w:sz w:val="24"/>
                <w:szCs w:val="24"/>
              </w:rPr>
              <w:t>–</w:t>
            </w:r>
            <w:r w:rsidR="00273D08">
              <w:rPr>
                <w:rFonts w:ascii="Times New Roman" w:hAnsi="Times New Roman"/>
                <w:sz w:val="24"/>
                <w:szCs w:val="24"/>
              </w:rPr>
              <w:t xml:space="preserve"> </w:t>
            </w:r>
            <w:r w:rsidR="00151E5A" w:rsidRPr="00D64C70">
              <w:rPr>
                <w:rFonts w:ascii="Times New Roman" w:hAnsi="Times New Roman"/>
                <w:sz w:val="24"/>
                <w:szCs w:val="24"/>
              </w:rPr>
              <w:t>с</w:t>
            </w:r>
            <w:r w:rsidR="00E20B63" w:rsidRPr="00D64C70">
              <w:rPr>
                <w:rFonts w:ascii="Times New Roman" w:hAnsi="Times New Roman"/>
                <w:sz w:val="24"/>
                <w:szCs w:val="24"/>
              </w:rPr>
              <w:t>труктура корпоративного управления должна защищать права учеников, родителей и педагогического коллектива</w:t>
            </w:r>
            <w:r w:rsidR="00151E5A">
              <w:rPr>
                <w:rFonts w:ascii="Times New Roman" w:hAnsi="Times New Roman"/>
                <w:sz w:val="24"/>
                <w:szCs w:val="24"/>
              </w:rPr>
              <w:t>;</w:t>
            </w:r>
          </w:p>
          <w:p w:rsidR="00E20B63" w:rsidRPr="00D64C70" w:rsidRDefault="00C35A84" w:rsidP="005819E5">
            <w:pPr>
              <w:widowControl w:val="0"/>
              <w:spacing w:after="0" w:line="240" w:lineRule="auto"/>
              <w:jc w:val="both"/>
              <w:rPr>
                <w:rFonts w:ascii="Times New Roman" w:hAnsi="Times New Roman"/>
                <w:sz w:val="24"/>
                <w:szCs w:val="24"/>
              </w:rPr>
            </w:pPr>
            <w:r>
              <w:rPr>
                <w:rFonts w:ascii="Times New Roman" w:hAnsi="Times New Roman"/>
                <w:sz w:val="24"/>
                <w:szCs w:val="24"/>
              </w:rPr>
              <w:t>–</w:t>
            </w:r>
            <w:r w:rsidR="00273D08">
              <w:rPr>
                <w:rFonts w:ascii="Times New Roman" w:hAnsi="Times New Roman"/>
                <w:sz w:val="24"/>
                <w:szCs w:val="24"/>
              </w:rPr>
              <w:t xml:space="preserve"> </w:t>
            </w:r>
            <w:r w:rsidR="00151E5A" w:rsidRPr="00D64C70">
              <w:rPr>
                <w:rFonts w:ascii="Times New Roman" w:hAnsi="Times New Roman"/>
                <w:sz w:val="24"/>
                <w:szCs w:val="24"/>
              </w:rPr>
              <w:t>с</w:t>
            </w:r>
            <w:r w:rsidR="00E20B63" w:rsidRPr="00D64C70">
              <w:rPr>
                <w:rFonts w:ascii="Times New Roman" w:hAnsi="Times New Roman"/>
                <w:sz w:val="24"/>
                <w:szCs w:val="24"/>
              </w:rPr>
              <w:t>труктура корпоративного управления должна признавать предусмотренные законом права третьих лиц и сотрудничать с ними на бла</w:t>
            </w:r>
            <w:r w:rsidR="00151E5A">
              <w:rPr>
                <w:rFonts w:ascii="Times New Roman" w:hAnsi="Times New Roman"/>
                <w:sz w:val="24"/>
                <w:szCs w:val="24"/>
              </w:rPr>
              <w:t>го развития системы образования</w:t>
            </w:r>
          </w:p>
        </w:tc>
      </w:tr>
      <w:tr w:rsidR="00E20B63" w:rsidRPr="00D64C70" w:rsidTr="00151E5A">
        <w:tc>
          <w:tcPr>
            <w:tcW w:w="2402" w:type="dxa"/>
            <w:tcBorders>
              <w:bottom w:val="nil"/>
            </w:tcBorders>
          </w:tcPr>
          <w:p w:rsidR="00E20B63" w:rsidRPr="00D64C70" w:rsidRDefault="00E20B63" w:rsidP="005819E5">
            <w:pPr>
              <w:widowControl w:val="0"/>
              <w:spacing w:after="0" w:line="240" w:lineRule="auto"/>
              <w:jc w:val="both"/>
              <w:rPr>
                <w:rFonts w:ascii="Times New Roman" w:hAnsi="Times New Roman"/>
                <w:sz w:val="24"/>
                <w:szCs w:val="24"/>
              </w:rPr>
            </w:pPr>
            <w:r w:rsidRPr="00D64C70">
              <w:rPr>
                <w:rFonts w:ascii="Times New Roman" w:hAnsi="Times New Roman"/>
                <w:sz w:val="24"/>
                <w:szCs w:val="24"/>
              </w:rPr>
              <w:t>Справедливость</w:t>
            </w:r>
          </w:p>
        </w:tc>
        <w:tc>
          <w:tcPr>
            <w:tcW w:w="7209" w:type="dxa"/>
            <w:tcBorders>
              <w:bottom w:val="nil"/>
            </w:tcBorders>
          </w:tcPr>
          <w:p w:rsidR="00E20B63" w:rsidRPr="00D64C70" w:rsidRDefault="00C35A84" w:rsidP="005819E5">
            <w:pPr>
              <w:widowControl w:val="0"/>
              <w:spacing w:after="0" w:line="240" w:lineRule="auto"/>
              <w:jc w:val="both"/>
              <w:rPr>
                <w:rFonts w:ascii="Times New Roman" w:hAnsi="Times New Roman"/>
                <w:sz w:val="24"/>
                <w:szCs w:val="24"/>
              </w:rPr>
            </w:pPr>
            <w:r>
              <w:rPr>
                <w:rFonts w:ascii="Times New Roman" w:hAnsi="Times New Roman"/>
                <w:sz w:val="24"/>
                <w:szCs w:val="24"/>
              </w:rPr>
              <w:t>–</w:t>
            </w:r>
            <w:r w:rsidR="00273D08">
              <w:rPr>
                <w:rFonts w:ascii="Times New Roman" w:hAnsi="Times New Roman"/>
                <w:sz w:val="24"/>
                <w:szCs w:val="24"/>
              </w:rPr>
              <w:t xml:space="preserve"> </w:t>
            </w:r>
            <w:r w:rsidR="00151E5A" w:rsidRPr="00D64C70">
              <w:rPr>
                <w:rFonts w:ascii="Times New Roman" w:hAnsi="Times New Roman"/>
                <w:sz w:val="24"/>
                <w:szCs w:val="24"/>
              </w:rPr>
              <w:t>р</w:t>
            </w:r>
            <w:r w:rsidR="00E20B63" w:rsidRPr="00D64C70">
              <w:rPr>
                <w:rFonts w:ascii="Times New Roman" w:hAnsi="Times New Roman"/>
                <w:sz w:val="24"/>
                <w:szCs w:val="24"/>
              </w:rPr>
              <w:t>авное отношение ко всем заинтересованным лицам, включая внутренних и внешних стейкхолде</w:t>
            </w:r>
            <w:r w:rsidR="00151E5A">
              <w:rPr>
                <w:rFonts w:ascii="Times New Roman" w:hAnsi="Times New Roman"/>
                <w:sz w:val="24"/>
                <w:szCs w:val="24"/>
              </w:rPr>
              <w:t>ров</w:t>
            </w:r>
          </w:p>
        </w:tc>
      </w:tr>
      <w:tr w:rsidR="00E20B63" w:rsidRPr="00D64C70" w:rsidTr="004817F5">
        <w:tc>
          <w:tcPr>
            <w:tcW w:w="2402" w:type="dxa"/>
            <w:tcBorders>
              <w:bottom w:val="single" w:sz="4" w:space="0" w:color="auto"/>
            </w:tcBorders>
          </w:tcPr>
          <w:p w:rsidR="00E20B63" w:rsidRPr="00D64C70" w:rsidRDefault="00E20B63" w:rsidP="005819E5">
            <w:pPr>
              <w:widowControl w:val="0"/>
              <w:spacing w:after="0" w:line="240" w:lineRule="auto"/>
              <w:jc w:val="both"/>
              <w:rPr>
                <w:rFonts w:ascii="Times New Roman" w:hAnsi="Times New Roman"/>
                <w:sz w:val="24"/>
                <w:szCs w:val="24"/>
              </w:rPr>
            </w:pPr>
            <w:r w:rsidRPr="00D64C70">
              <w:rPr>
                <w:rFonts w:ascii="Times New Roman" w:hAnsi="Times New Roman"/>
                <w:sz w:val="24"/>
                <w:szCs w:val="24"/>
              </w:rPr>
              <w:t>Гласность</w:t>
            </w:r>
          </w:p>
        </w:tc>
        <w:tc>
          <w:tcPr>
            <w:tcW w:w="7209" w:type="dxa"/>
            <w:tcBorders>
              <w:bottom w:val="single" w:sz="4" w:space="0" w:color="auto"/>
            </w:tcBorders>
          </w:tcPr>
          <w:p w:rsidR="00E20B63" w:rsidRPr="00D64C70" w:rsidRDefault="00C35A84" w:rsidP="00A41FB2">
            <w:pPr>
              <w:widowControl w:val="0"/>
              <w:spacing w:after="0" w:line="240" w:lineRule="auto"/>
              <w:jc w:val="both"/>
              <w:rPr>
                <w:rFonts w:ascii="Times New Roman" w:hAnsi="Times New Roman"/>
                <w:sz w:val="24"/>
                <w:szCs w:val="24"/>
              </w:rPr>
            </w:pPr>
            <w:r>
              <w:rPr>
                <w:rFonts w:ascii="Times New Roman" w:hAnsi="Times New Roman"/>
                <w:sz w:val="24"/>
                <w:szCs w:val="24"/>
              </w:rPr>
              <w:t>–</w:t>
            </w:r>
            <w:r w:rsidR="00273D08">
              <w:rPr>
                <w:rFonts w:ascii="Times New Roman" w:hAnsi="Times New Roman"/>
                <w:sz w:val="24"/>
                <w:szCs w:val="24"/>
              </w:rPr>
              <w:t xml:space="preserve"> </w:t>
            </w:r>
            <w:r w:rsidR="00151E5A" w:rsidRPr="00D64C70">
              <w:rPr>
                <w:rFonts w:ascii="Times New Roman" w:hAnsi="Times New Roman"/>
                <w:sz w:val="24"/>
                <w:szCs w:val="24"/>
              </w:rPr>
              <w:t>р</w:t>
            </w:r>
            <w:r w:rsidR="00E20B63" w:rsidRPr="00D64C70">
              <w:rPr>
                <w:rFonts w:ascii="Times New Roman" w:hAnsi="Times New Roman"/>
                <w:sz w:val="24"/>
                <w:szCs w:val="24"/>
              </w:rPr>
              <w:t xml:space="preserve">аскрытие существенной информации о деятельности </w:t>
            </w:r>
            <w:r w:rsidR="00151E5A">
              <w:rPr>
                <w:rFonts w:ascii="Times New Roman" w:hAnsi="Times New Roman"/>
                <w:sz w:val="24"/>
                <w:szCs w:val="24"/>
              </w:rPr>
              <w:t>и прозрачность информации</w:t>
            </w:r>
          </w:p>
        </w:tc>
      </w:tr>
      <w:tr w:rsidR="003F6800" w:rsidRPr="00D64C70" w:rsidTr="004817F5">
        <w:tc>
          <w:tcPr>
            <w:tcW w:w="2402" w:type="dxa"/>
            <w:tcBorders>
              <w:bottom w:val="nil"/>
            </w:tcBorders>
          </w:tcPr>
          <w:p w:rsidR="003F6800" w:rsidRPr="00D64C70" w:rsidRDefault="003F6800" w:rsidP="009C3E40">
            <w:pPr>
              <w:widowControl w:val="0"/>
              <w:spacing w:after="0" w:line="240" w:lineRule="auto"/>
              <w:jc w:val="both"/>
              <w:rPr>
                <w:rFonts w:ascii="Times New Roman" w:hAnsi="Times New Roman"/>
                <w:sz w:val="24"/>
                <w:szCs w:val="24"/>
              </w:rPr>
            </w:pPr>
            <w:r w:rsidRPr="00D64C70">
              <w:rPr>
                <w:rFonts w:ascii="Times New Roman" w:hAnsi="Times New Roman"/>
                <w:sz w:val="24"/>
                <w:szCs w:val="24"/>
              </w:rPr>
              <w:t>Подотчетность</w:t>
            </w:r>
          </w:p>
        </w:tc>
        <w:tc>
          <w:tcPr>
            <w:tcW w:w="7209" w:type="dxa"/>
            <w:tcBorders>
              <w:bottom w:val="nil"/>
            </w:tcBorders>
          </w:tcPr>
          <w:p w:rsidR="003F6800" w:rsidRPr="00D64C70" w:rsidRDefault="00C35A84" w:rsidP="00273D08">
            <w:pPr>
              <w:widowControl w:val="0"/>
              <w:spacing w:after="0" w:line="240" w:lineRule="auto"/>
              <w:jc w:val="both"/>
              <w:rPr>
                <w:rFonts w:ascii="Times New Roman" w:hAnsi="Times New Roman"/>
                <w:sz w:val="24"/>
                <w:szCs w:val="24"/>
              </w:rPr>
            </w:pPr>
            <w:r>
              <w:rPr>
                <w:rFonts w:ascii="Times New Roman" w:hAnsi="Times New Roman"/>
                <w:sz w:val="24"/>
                <w:szCs w:val="24"/>
              </w:rPr>
              <w:t>–</w:t>
            </w:r>
            <w:r w:rsidR="00273D08">
              <w:rPr>
                <w:rFonts w:ascii="Times New Roman" w:hAnsi="Times New Roman"/>
                <w:sz w:val="24"/>
                <w:szCs w:val="24"/>
              </w:rPr>
              <w:t xml:space="preserve"> </w:t>
            </w:r>
            <w:r w:rsidR="00151E5A" w:rsidRPr="00D64C70">
              <w:rPr>
                <w:rFonts w:ascii="Times New Roman" w:hAnsi="Times New Roman"/>
                <w:sz w:val="24"/>
                <w:szCs w:val="24"/>
              </w:rPr>
              <w:t>с</w:t>
            </w:r>
            <w:r w:rsidR="003F6800" w:rsidRPr="00D64C70">
              <w:rPr>
                <w:rFonts w:ascii="Times New Roman" w:hAnsi="Times New Roman"/>
                <w:sz w:val="24"/>
                <w:szCs w:val="24"/>
              </w:rPr>
              <w:t xml:space="preserve">труктура корпоративного управления должна обеспечить стратегическое управление учреждением образования, </w:t>
            </w:r>
          </w:p>
        </w:tc>
      </w:tr>
    </w:tbl>
    <w:p w:rsidR="00273D08" w:rsidRDefault="00273D08" w:rsidP="00A93AE5">
      <w:pPr>
        <w:widowControl w:val="0"/>
        <w:spacing w:after="0" w:line="240" w:lineRule="auto"/>
        <w:rPr>
          <w:rFonts w:ascii="Times New Roman" w:hAnsi="Times New Roman"/>
          <w:sz w:val="28"/>
          <w:szCs w:val="28"/>
        </w:rPr>
      </w:pPr>
      <w:r w:rsidRPr="00A93AE5">
        <w:rPr>
          <w:rFonts w:ascii="Times New Roman" w:hAnsi="Times New Roman"/>
          <w:sz w:val="28"/>
          <w:szCs w:val="28"/>
        </w:rPr>
        <w:lastRenderedPageBreak/>
        <w:t>Продолжение таблицы 8</w:t>
      </w:r>
    </w:p>
    <w:p w:rsidR="00A93AE5" w:rsidRPr="00A93AE5" w:rsidRDefault="00A93AE5" w:rsidP="00A93AE5">
      <w:pPr>
        <w:widowControl w:val="0"/>
        <w:spacing w:after="0" w:line="240" w:lineRule="auto"/>
        <w:rPr>
          <w:rFonts w:ascii="Times New Roman" w:hAnsi="Times New Roman"/>
          <w:sz w:val="16"/>
          <w:szCs w:val="16"/>
        </w:rPr>
      </w:pPr>
    </w:p>
    <w:tbl>
      <w:tblPr>
        <w:tblW w:w="9611"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02"/>
        <w:gridCol w:w="7209"/>
      </w:tblGrid>
      <w:tr w:rsidR="00273D08" w:rsidRPr="00D64C70" w:rsidTr="00151E5A">
        <w:tc>
          <w:tcPr>
            <w:tcW w:w="2402" w:type="dxa"/>
          </w:tcPr>
          <w:p w:rsidR="00273D08" w:rsidRPr="00D64C70" w:rsidRDefault="00273D08" w:rsidP="00273D08">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7209" w:type="dxa"/>
          </w:tcPr>
          <w:p w:rsidR="00273D08" w:rsidRDefault="00273D08" w:rsidP="00273D08">
            <w:pPr>
              <w:widowControl w:val="0"/>
              <w:spacing w:after="0" w:line="240" w:lineRule="auto"/>
              <w:jc w:val="center"/>
              <w:rPr>
                <w:rFonts w:ascii="Times New Roman" w:hAnsi="Times New Roman"/>
                <w:sz w:val="24"/>
                <w:szCs w:val="24"/>
              </w:rPr>
            </w:pPr>
            <w:r>
              <w:rPr>
                <w:rFonts w:ascii="Times New Roman" w:hAnsi="Times New Roman"/>
                <w:sz w:val="24"/>
                <w:szCs w:val="24"/>
              </w:rPr>
              <w:t>2</w:t>
            </w:r>
          </w:p>
        </w:tc>
      </w:tr>
      <w:tr w:rsidR="00273D08" w:rsidRPr="00D64C70" w:rsidTr="00151E5A">
        <w:tc>
          <w:tcPr>
            <w:tcW w:w="2402" w:type="dxa"/>
          </w:tcPr>
          <w:p w:rsidR="00273D08" w:rsidRPr="00D64C70" w:rsidRDefault="00273D08" w:rsidP="009C3E40">
            <w:pPr>
              <w:widowControl w:val="0"/>
              <w:spacing w:after="0" w:line="240" w:lineRule="auto"/>
              <w:jc w:val="both"/>
              <w:rPr>
                <w:rFonts w:ascii="Times New Roman" w:hAnsi="Times New Roman"/>
                <w:sz w:val="24"/>
                <w:szCs w:val="24"/>
              </w:rPr>
            </w:pPr>
          </w:p>
        </w:tc>
        <w:tc>
          <w:tcPr>
            <w:tcW w:w="7209" w:type="dxa"/>
          </w:tcPr>
          <w:p w:rsidR="00273D08" w:rsidRDefault="00273D08" w:rsidP="009C3E40">
            <w:pPr>
              <w:widowControl w:val="0"/>
              <w:spacing w:after="0" w:line="240" w:lineRule="auto"/>
              <w:jc w:val="both"/>
              <w:rPr>
                <w:rFonts w:ascii="Times New Roman" w:hAnsi="Times New Roman"/>
                <w:sz w:val="24"/>
                <w:szCs w:val="24"/>
              </w:rPr>
            </w:pPr>
            <w:r w:rsidRPr="00D64C70">
              <w:rPr>
                <w:rFonts w:ascii="Times New Roman" w:hAnsi="Times New Roman"/>
                <w:sz w:val="24"/>
                <w:szCs w:val="24"/>
              </w:rPr>
              <w:t>эффективный контроль за администрацией со стороны государства и отчетность перед учреждением образования, внутре</w:t>
            </w:r>
            <w:r>
              <w:rPr>
                <w:rFonts w:ascii="Times New Roman" w:hAnsi="Times New Roman"/>
                <w:sz w:val="24"/>
                <w:szCs w:val="24"/>
              </w:rPr>
              <w:t>нними и внешними стейкхолдерами</w:t>
            </w:r>
          </w:p>
        </w:tc>
      </w:tr>
      <w:tr w:rsidR="003F6800" w:rsidRPr="00D64C70" w:rsidTr="00151E5A">
        <w:tc>
          <w:tcPr>
            <w:tcW w:w="2402" w:type="dxa"/>
          </w:tcPr>
          <w:p w:rsidR="003F6800" w:rsidRPr="00D64C70" w:rsidRDefault="003F6800" w:rsidP="009C3E40">
            <w:pPr>
              <w:widowControl w:val="0"/>
              <w:spacing w:after="0" w:line="240" w:lineRule="auto"/>
              <w:jc w:val="both"/>
              <w:rPr>
                <w:rFonts w:ascii="Times New Roman" w:hAnsi="Times New Roman"/>
                <w:sz w:val="24"/>
                <w:szCs w:val="24"/>
              </w:rPr>
            </w:pPr>
            <w:r w:rsidRPr="00D64C70">
              <w:rPr>
                <w:rFonts w:ascii="Times New Roman" w:hAnsi="Times New Roman"/>
                <w:sz w:val="24"/>
                <w:szCs w:val="24"/>
              </w:rPr>
              <w:t>Самостоятельность</w:t>
            </w:r>
          </w:p>
        </w:tc>
        <w:tc>
          <w:tcPr>
            <w:tcW w:w="7209" w:type="dxa"/>
          </w:tcPr>
          <w:p w:rsidR="003F6800" w:rsidRPr="00D64C70" w:rsidRDefault="00C35A84" w:rsidP="009C3E40">
            <w:pPr>
              <w:widowControl w:val="0"/>
              <w:spacing w:after="0" w:line="240" w:lineRule="auto"/>
              <w:jc w:val="both"/>
              <w:rPr>
                <w:rFonts w:ascii="Times New Roman" w:hAnsi="Times New Roman"/>
                <w:sz w:val="24"/>
                <w:szCs w:val="24"/>
              </w:rPr>
            </w:pPr>
            <w:r>
              <w:rPr>
                <w:rFonts w:ascii="Times New Roman" w:hAnsi="Times New Roman"/>
                <w:sz w:val="24"/>
                <w:szCs w:val="24"/>
              </w:rPr>
              <w:t>–</w:t>
            </w:r>
            <w:r w:rsidR="00273D08">
              <w:rPr>
                <w:rFonts w:ascii="Times New Roman" w:hAnsi="Times New Roman"/>
                <w:sz w:val="24"/>
                <w:szCs w:val="24"/>
              </w:rPr>
              <w:t xml:space="preserve"> </w:t>
            </w:r>
            <w:r w:rsidR="00151E5A" w:rsidRPr="00D64C70">
              <w:rPr>
                <w:rFonts w:ascii="Times New Roman" w:hAnsi="Times New Roman"/>
                <w:sz w:val="24"/>
                <w:szCs w:val="24"/>
              </w:rPr>
              <w:t>п</w:t>
            </w:r>
            <w:r w:rsidR="003F6800" w:rsidRPr="00D64C70">
              <w:rPr>
                <w:rFonts w:ascii="Times New Roman" w:hAnsi="Times New Roman"/>
                <w:sz w:val="24"/>
                <w:szCs w:val="24"/>
              </w:rPr>
              <w:t>редоставление финансовой самостоятельности, самостоятельности в составлении индивидуальных образовате</w:t>
            </w:r>
            <w:r w:rsidR="00151E5A">
              <w:rPr>
                <w:rFonts w:ascii="Times New Roman" w:hAnsi="Times New Roman"/>
                <w:sz w:val="24"/>
                <w:szCs w:val="24"/>
              </w:rPr>
              <w:t>льных программ</w:t>
            </w:r>
          </w:p>
        </w:tc>
      </w:tr>
      <w:tr w:rsidR="003F6800" w:rsidRPr="00B6477A" w:rsidTr="00151E5A">
        <w:tc>
          <w:tcPr>
            <w:tcW w:w="2402" w:type="dxa"/>
          </w:tcPr>
          <w:p w:rsidR="003F6800" w:rsidRPr="00D64C70" w:rsidRDefault="003F6800" w:rsidP="009C3E40">
            <w:pPr>
              <w:widowControl w:val="0"/>
              <w:spacing w:after="0" w:line="240" w:lineRule="auto"/>
              <w:jc w:val="both"/>
              <w:rPr>
                <w:rFonts w:ascii="Times New Roman" w:hAnsi="Times New Roman"/>
                <w:sz w:val="24"/>
                <w:szCs w:val="24"/>
              </w:rPr>
            </w:pPr>
            <w:r w:rsidRPr="00D64C70">
              <w:rPr>
                <w:rFonts w:ascii="Times New Roman" w:hAnsi="Times New Roman"/>
                <w:sz w:val="24"/>
                <w:szCs w:val="24"/>
              </w:rPr>
              <w:t>Коллегиальность в управлении</w:t>
            </w:r>
          </w:p>
        </w:tc>
        <w:tc>
          <w:tcPr>
            <w:tcW w:w="7209" w:type="dxa"/>
          </w:tcPr>
          <w:p w:rsidR="003F6800" w:rsidRPr="00B6477A" w:rsidRDefault="00C35A84" w:rsidP="00151E5A">
            <w:pPr>
              <w:widowControl w:val="0"/>
              <w:spacing w:after="0" w:line="240" w:lineRule="auto"/>
              <w:jc w:val="both"/>
              <w:rPr>
                <w:rFonts w:ascii="Times New Roman" w:hAnsi="Times New Roman"/>
                <w:sz w:val="24"/>
                <w:szCs w:val="24"/>
              </w:rPr>
            </w:pPr>
            <w:r>
              <w:rPr>
                <w:rFonts w:ascii="Times New Roman" w:hAnsi="Times New Roman"/>
                <w:sz w:val="24"/>
                <w:szCs w:val="24"/>
              </w:rPr>
              <w:t>–</w:t>
            </w:r>
            <w:r w:rsidR="00273D08">
              <w:rPr>
                <w:rFonts w:ascii="Times New Roman" w:hAnsi="Times New Roman"/>
                <w:sz w:val="24"/>
                <w:szCs w:val="24"/>
              </w:rPr>
              <w:t xml:space="preserve"> </w:t>
            </w:r>
            <w:r w:rsidR="00151E5A" w:rsidRPr="00B6477A">
              <w:rPr>
                <w:rFonts w:ascii="Times New Roman" w:hAnsi="Times New Roman"/>
                <w:sz w:val="24"/>
                <w:szCs w:val="24"/>
              </w:rPr>
              <w:t>в</w:t>
            </w:r>
            <w:r w:rsidR="003F6800" w:rsidRPr="00B6477A">
              <w:rPr>
                <w:rFonts w:ascii="Times New Roman" w:hAnsi="Times New Roman"/>
                <w:sz w:val="24"/>
                <w:szCs w:val="24"/>
              </w:rPr>
              <w:t>овлеченность внутренних и внешних стейкхолдеров в принятие решений, выступление от имени образовательного учреждения в соответствии с Уставом данной организации</w:t>
            </w:r>
          </w:p>
        </w:tc>
      </w:tr>
      <w:tr w:rsidR="00151E5A" w:rsidRPr="00B6477A" w:rsidTr="00151E5A">
        <w:tc>
          <w:tcPr>
            <w:tcW w:w="9611" w:type="dxa"/>
            <w:gridSpan w:val="2"/>
            <w:tcBorders>
              <w:bottom w:val="single" w:sz="4" w:space="0" w:color="auto"/>
            </w:tcBorders>
          </w:tcPr>
          <w:p w:rsidR="00151E5A" w:rsidRPr="00B6477A" w:rsidRDefault="00151E5A" w:rsidP="00BC5BE3">
            <w:pPr>
              <w:widowControl w:val="0"/>
              <w:spacing w:after="0" w:line="240" w:lineRule="auto"/>
              <w:ind w:firstLine="578"/>
              <w:jc w:val="both"/>
              <w:rPr>
                <w:rFonts w:ascii="Times New Roman" w:hAnsi="Times New Roman"/>
                <w:sz w:val="24"/>
                <w:szCs w:val="24"/>
              </w:rPr>
            </w:pPr>
            <w:r>
              <w:rPr>
                <w:rFonts w:ascii="Times New Roman" w:hAnsi="Times New Roman"/>
                <w:sz w:val="24"/>
                <w:szCs w:val="24"/>
              </w:rPr>
              <w:t xml:space="preserve">Примечание – Составлено по источнику </w:t>
            </w:r>
            <w:r w:rsidRPr="00B6477A">
              <w:rPr>
                <w:rFonts w:ascii="Times New Roman" w:hAnsi="Times New Roman"/>
                <w:sz w:val="24"/>
                <w:szCs w:val="24"/>
              </w:rPr>
              <w:t>[38, с.</w:t>
            </w:r>
            <w:r w:rsidR="00C35A84">
              <w:rPr>
                <w:rFonts w:ascii="Times New Roman" w:hAnsi="Times New Roman"/>
                <w:sz w:val="24"/>
                <w:szCs w:val="24"/>
              </w:rPr>
              <w:t> </w:t>
            </w:r>
            <w:r w:rsidRPr="00B6477A">
              <w:rPr>
                <w:rFonts w:ascii="Times New Roman" w:hAnsi="Times New Roman"/>
                <w:sz w:val="24"/>
                <w:szCs w:val="24"/>
              </w:rPr>
              <w:t>197]</w:t>
            </w:r>
          </w:p>
        </w:tc>
      </w:tr>
    </w:tbl>
    <w:p w:rsidR="00E20B63" w:rsidRPr="00C64DE5" w:rsidRDefault="00E20B63" w:rsidP="00317EE0">
      <w:pPr>
        <w:widowControl w:val="0"/>
        <w:spacing w:after="0" w:line="240" w:lineRule="auto"/>
        <w:ind w:firstLine="454"/>
        <w:jc w:val="both"/>
        <w:rPr>
          <w:rFonts w:ascii="Times New Roman" w:hAnsi="Times New Roman"/>
          <w:sz w:val="28"/>
          <w:szCs w:val="28"/>
          <w:highlight w:val="red"/>
        </w:rPr>
      </w:pPr>
    </w:p>
    <w:p w:rsidR="00E20B63" w:rsidRPr="001044AF" w:rsidRDefault="00E20B63" w:rsidP="00151E5A">
      <w:pPr>
        <w:widowControl w:val="0"/>
        <w:autoSpaceDE w:val="0"/>
        <w:autoSpaceDN w:val="0"/>
        <w:adjustRightInd w:val="0"/>
        <w:spacing w:after="0" w:line="240" w:lineRule="auto"/>
        <w:ind w:firstLine="709"/>
        <w:jc w:val="both"/>
        <w:rPr>
          <w:rFonts w:ascii="Times New Roman" w:hAnsi="Times New Roman"/>
          <w:sz w:val="28"/>
          <w:szCs w:val="28"/>
        </w:rPr>
      </w:pPr>
      <w:r w:rsidRPr="00C64DE5">
        <w:rPr>
          <w:rFonts w:ascii="Times New Roman" w:hAnsi="Times New Roman"/>
          <w:sz w:val="28"/>
          <w:szCs w:val="28"/>
        </w:rPr>
        <w:t>На основе принципов ОЭСР разрабатываются кодексы корпоративного управления. Как указывают А.А.</w:t>
      </w:r>
      <w:r w:rsidR="00C35A84">
        <w:rPr>
          <w:rFonts w:ascii="Times New Roman" w:hAnsi="Times New Roman"/>
          <w:sz w:val="28"/>
          <w:szCs w:val="28"/>
        </w:rPr>
        <w:t> </w:t>
      </w:r>
      <w:r w:rsidRPr="00C64DE5">
        <w:rPr>
          <w:rFonts w:ascii="Times New Roman" w:hAnsi="Times New Roman"/>
          <w:sz w:val="28"/>
          <w:szCs w:val="28"/>
        </w:rPr>
        <w:t>Аубакиров, М.А.</w:t>
      </w:r>
      <w:r w:rsidR="00A00B86">
        <w:rPr>
          <w:rFonts w:ascii="Times New Roman" w:hAnsi="Times New Roman"/>
          <w:sz w:val="28"/>
          <w:szCs w:val="28"/>
        </w:rPr>
        <w:t> </w:t>
      </w:r>
      <w:r w:rsidRPr="00C64DE5">
        <w:rPr>
          <w:rFonts w:ascii="Times New Roman" w:hAnsi="Times New Roman"/>
          <w:sz w:val="28"/>
          <w:szCs w:val="28"/>
        </w:rPr>
        <w:t>Дербисалиев, А.А.</w:t>
      </w:r>
      <w:r w:rsidR="00151E5A">
        <w:rPr>
          <w:rFonts w:ascii="Times New Roman" w:hAnsi="Times New Roman"/>
          <w:sz w:val="28"/>
          <w:szCs w:val="28"/>
        </w:rPr>
        <w:t> </w:t>
      </w:r>
      <w:r w:rsidRPr="00C64DE5">
        <w:rPr>
          <w:rFonts w:ascii="Times New Roman" w:hAnsi="Times New Roman"/>
          <w:sz w:val="28"/>
          <w:szCs w:val="28"/>
        </w:rPr>
        <w:t>Малтабаров</w:t>
      </w:r>
      <w:r w:rsidR="00A00B86">
        <w:rPr>
          <w:rFonts w:ascii="Times New Roman" w:hAnsi="Times New Roman"/>
          <w:sz w:val="28"/>
          <w:szCs w:val="28"/>
        </w:rPr>
        <w:t xml:space="preserve"> </w:t>
      </w:r>
      <w:r w:rsidRPr="00C64DE5">
        <w:rPr>
          <w:rFonts w:ascii="Times New Roman" w:hAnsi="Times New Roman"/>
          <w:sz w:val="28"/>
          <w:szCs w:val="28"/>
        </w:rPr>
        <w:t xml:space="preserve">кодекс корпоративного управления состоит из двух частей: правил и разъяснений для реализации основных принципов корпоративного управления. Правила корпоративного управления – это те стандарты, которые устанавливают определенные и строго очерченные нормы, которые образовательное учреждение и физические лица не вправе </w:t>
      </w:r>
      <w:r w:rsidRPr="001044AF">
        <w:rPr>
          <w:rFonts w:ascii="Times New Roman" w:hAnsi="Times New Roman"/>
          <w:sz w:val="28"/>
          <w:szCs w:val="28"/>
        </w:rPr>
        <w:t>нарушать [1</w:t>
      </w:r>
      <w:r w:rsidR="00B00610" w:rsidRPr="001044AF">
        <w:rPr>
          <w:rFonts w:ascii="Times New Roman" w:hAnsi="Times New Roman"/>
          <w:sz w:val="28"/>
          <w:szCs w:val="28"/>
        </w:rPr>
        <w:t>1</w:t>
      </w:r>
      <w:r w:rsidR="00182846">
        <w:rPr>
          <w:rFonts w:ascii="Times New Roman" w:hAnsi="Times New Roman"/>
          <w:sz w:val="28"/>
          <w:szCs w:val="28"/>
        </w:rPr>
        <w:t>6</w:t>
      </w:r>
      <w:r w:rsidR="006D2CC1" w:rsidRPr="001044AF">
        <w:rPr>
          <w:rFonts w:ascii="Times New Roman" w:hAnsi="Times New Roman"/>
          <w:sz w:val="28"/>
          <w:szCs w:val="28"/>
        </w:rPr>
        <w:t>, с.</w:t>
      </w:r>
      <w:r w:rsidR="00C35A84">
        <w:rPr>
          <w:rFonts w:ascii="Times New Roman" w:hAnsi="Times New Roman"/>
          <w:sz w:val="28"/>
          <w:szCs w:val="28"/>
        </w:rPr>
        <w:t> </w:t>
      </w:r>
      <w:r w:rsidR="006D2CC1" w:rsidRPr="001044AF">
        <w:rPr>
          <w:rFonts w:ascii="Times New Roman" w:hAnsi="Times New Roman"/>
          <w:sz w:val="28"/>
          <w:szCs w:val="28"/>
        </w:rPr>
        <w:t>7</w:t>
      </w:r>
      <w:r w:rsidRPr="001044AF">
        <w:rPr>
          <w:rFonts w:ascii="Times New Roman" w:hAnsi="Times New Roman"/>
          <w:sz w:val="28"/>
          <w:szCs w:val="28"/>
        </w:rPr>
        <w:t>].</w:t>
      </w:r>
    </w:p>
    <w:p w:rsidR="00E20B63" w:rsidRPr="001044AF" w:rsidRDefault="00E20B63" w:rsidP="00151E5A">
      <w:pPr>
        <w:widowControl w:val="0"/>
        <w:spacing w:after="0" w:line="240" w:lineRule="auto"/>
        <w:ind w:firstLine="709"/>
        <w:jc w:val="both"/>
        <w:rPr>
          <w:rFonts w:ascii="Times New Roman" w:hAnsi="Times New Roman"/>
          <w:sz w:val="28"/>
          <w:szCs w:val="28"/>
        </w:rPr>
      </w:pPr>
      <w:r w:rsidRPr="001044AF">
        <w:rPr>
          <w:rFonts w:ascii="Times New Roman" w:hAnsi="Times New Roman"/>
          <w:sz w:val="28"/>
          <w:szCs w:val="28"/>
        </w:rPr>
        <w:t xml:space="preserve">Итак, под кодексом корпоративного управления принято понимать свод норм и стандартов, добровольно принимаемых корпоративными объединениями, который устанавливает и регулирует порядок корпоративных отношений. Он представляет собой основу общих принципов и рекомендаций по вопросам реализации корпоративных отношений. В подобных кодексах определяются ключевые подходы и принципы, лежащие в основе действующей системы корпоративного управления. Они могут разрабатываться на двух уровнях: на уровне государства в целом; на уровне отдельно взятой корпорации. В первом случае они носят общенациональный характер, а во втором выступают в роли локального нормативного акта. </w:t>
      </w:r>
    </w:p>
    <w:p w:rsidR="00E20B63" w:rsidRPr="001044AF" w:rsidRDefault="00E20B63" w:rsidP="00151E5A">
      <w:pPr>
        <w:widowControl w:val="0"/>
        <w:spacing w:after="0" w:line="240" w:lineRule="auto"/>
        <w:ind w:firstLine="709"/>
        <w:jc w:val="both"/>
        <w:rPr>
          <w:rFonts w:ascii="Times New Roman" w:hAnsi="Times New Roman"/>
          <w:sz w:val="28"/>
          <w:szCs w:val="28"/>
        </w:rPr>
      </w:pPr>
      <w:r w:rsidRPr="001044AF">
        <w:rPr>
          <w:rFonts w:ascii="Times New Roman" w:hAnsi="Times New Roman"/>
          <w:sz w:val="28"/>
          <w:szCs w:val="28"/>
        </w:rPr>
        <w:t>Сами по себе кодексы корпоративного управления не являются обязательными для исполнения и носят рекомендательный характер. Тем не менее, отдельная информация о соблюдении положений, в них зафиксированных, может быть включена в обязательные требования по раскрытию информации в годовом отчете корпораций [1</w:t>
      </w:r>
      <w:r w:rsidR="00B00610" w:rsidRPr="001044AF">
        <w:rPr>
          <w:rFonts w:ascii="Times New Roman" w:hAnsi="Times New Roman"/>
          <w:sz w:val="28"/>
          <w:szCs w:val="28"/>
        </w:rPr>
        <w:t>3</w:t>
      </w:r>
      <w:r w:rsidR="00182846">
        <w:rPr>
          <w:rFonts w:ascii="Times New Roman" w:hAnsi="Times New Roman"/>
          <w:sz w:val="28"/>
          <w:szCs w:val="28"/>
        </w:rPr>
        <w:t>1</w:t>
      </w:r>
      <w:r w:rsidRPr="001044AF">
        <w:rPr>
          <w:rFonts w:ascii="Times New Roman" w:hAnsi="Times New Roman"/>
          <w:sz w:val="28"/>
          <w:szCs w:val="28"/>
        </w:rPr>
        <w:t>].</w:t>
      </w:r>
    </w:p>
    <w:p w:rsidR="00E20B63" w:rsidRPr="00C64DE5" w:rsidRDefault="00E20B63" w:rsidP="00151E5A">
      <w:pPr>
        <w:widowControl w:val="0"/>
        <w:autoSpaceDE w:val="0"/>
        <w:autoSpaceDN w:val="0"/>
        <w:adjustRightInd w:val="0"/>
        <w:spacing w:after="0" w:line="240" w:lineRule="auto"/>
        <w:ind w:firstLine="709"/>
        <w:jc w:val="both"/>
        <w:rPr>
          <w:rFonts w:ascii="Times New Roman" w:hAnsi="Times New Roman"/>
          <w:sz w:val="28"/>
          <w:szCs w:val="28"/>
        </w:rPr>
      </w:pPr>
      <w:r w:rsidRPr="001044AF">
        <w:rPr>
          <w:rFonts w:ascii="Times New Roman" w:hAnsi="Times New Roman"/>
          <w:sz w:val="28"/>
          <w:szCs w:val="28"/>
        </w:rPr>
        <w:t>За последние десять лет было разработано множество кодексов наилучшей практики и принципов корпоративного управления. В 40 странах и регионах было подготовлено более 100 кодексов. В большинстве этих кодексов основное внимание уделяется роли совета директоров в компании. Лишь немногие кодексы являются международными по своему охвату [1</w:t>
      </w:r>
      <w:r w:rsidR="00B00610" w:rsidRPr="001044AF">
        <w:rPr>
          <w:rFonts w:ascii="Times New Roman" w:hAnsi="Times New Roman"/>
          <w:sz w:val="28"/>
          <w:szCs w:val="28"/>
        </w:rPr>
        <w:t>3</w:t>
      </w:r>
      <w:r w:rsidR="00182846">
        <w:rPr>
          <w:rFonts w:ascii="Times New Roman" w:hAnsi="Times New Roman"/>
          <w:sz w:val="28"/>
          <w:szCs w:val="28"/>
        </w:rPr>
        <w:t>2</w:t>
      </w:r>
      <w:r w:rsidRPr="001044AF">
        <w:rPr>
          <w:rFonts w:ascii="Times New Roman" w:hAnsi="Times New Roman"/>
          <w:sz w:val="28"/>
          <w:szCs w:val="28"/>
        </w:rPr>
        <w:t>].</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Таким образом, благодаря принципам и кодексу корпоративного управления осуществляется защита как внутренних, так и внешних стейкхолдеров, которые могут находиться далеко от образовательного учреждения и не иметь прямого участия в его управлении.</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Далее рассмотрим функции корпоративного управления, определение </w:t>
      </w:r>
      <w:r w:rsidRPr="00C64DE5">
        <w:rPr>
          <w:rFonts w:ascii="Times New Roman" w:hAnsi="Times New Roman"/>
          <w:sz w:val="28"/>
          <w:szCs w:val="28"/>
        </w:rPr>
        <w:lastRenderedPageBreak/>
        <w:t>которых необходимо для реализации корпоративного управления.</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8E77AA">
        <w:rPr>
          <w:rFonts w:ascii="Times New Roman" w:hAnsi="Times New Roman"/>
          <w:sz w:val="28"/>
          <w:szCs w:val="28"/>
        </w:rPr>
        <w:t>Под функцией управления понимают действия, операции, выполняемые в процессе последовательно сменяющихся стадий управленческого цикла. Взгляды ученых на содержание функций управления различны. Например, А.</w:t>
      </w:r>
      <w:r w:rsidR="00151E5A">
        <w:rPr>
          <w:rFonts w:ascii="Times New Roman" w:hAnsi="Times New Roman"/>
          <w:sz w:val="28"/>
          <w:szCs w:val="28"/>
        </w:rPr>
        <w:t> </w:t>
      </w:r>
      <w:r w:rsidRPr="008E77AA">
        <w:rPr>
          <w:rFonts w:ascii="Times New Roman" w:hAnsi="Times New Roman"/>
          <w:sz w:val="28"/>
          <w:szCs w:val="28"/>
        </w:rPr>
        <w:t>Файоль выделяет такие функции, как предвидение, организация, распорядительство, координация, контроль; В.С.Пикельная – планирование, организацию, разделение и кооперацию, контроль, регулирование, учет и анализ; М.М.</w:t>
      </w:r>
      <w:r w:rsidR="00C35A84">
        <w:rPr>
          <w:rFonts w:ascii="Times New Roman" w:hAnsi="Times New Roman"/>
          <w:sz w:val="28"/>
          <w:szCs w:val="28"/>
        </w:rPr>
        <w:t> </w:t>
      </w:r>
      <w:r w:rsidRPr="008E77AA">
        <w:rPr>
          <w:rFonts w:ascii="Times New Roman" w:hAnsi="Times New Roman"/>
          <w:sz w:val="28"/>
          <w:szCs w:val="28"/>
        </w:rPr>
        <w:t>Поташник – планирование, организация, руководство и контроль; Т.И.</w:t>
      </w:r>
      <w:r w:rsidR="00151E5A">
        <w:rPr>
          <w:rFonts w:ascii="Times New Roman" w:hAnsi="Times New Roman"/>
          <w:sz w:val="28"/>
          <w:szCs w:val="28"/>
        </w:rPr>
        <w:t> </w:t>
      </w:r>
      <w:r w:rsidRPr="008E77AA">
        <w:rPr>
          <w:rFonts w:ascii="Times New Roman" w:hAnsi="Times New Roman"/>
          <w:sz w:val="28"/>
          <w:szCs w:val="28"/>
        </w:rPr>
        <w:t>Шамова – информационно-аналитическая, мотивационно-целевая, планово-прогностическая, организационно-исполнительская, контрольно-диагностическая, регулятивно-коррекционная; Ю.А.Конаржевский – педагогический анализ, подготовку управленческого решения (планирование), организацию, контроль, регулирование.</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Также при ГОУО выделяют такие функции как диагностическая, координационная, экспертная [</w:t>
      </w:r>
      <w:r w:rsidRPr="00B806BE">
        <w:rPr>
          <w:rFonts w:ascii="Times New Roman" w:hAnsi="Times New Roman"/>
          <w:sz w:val="28"/>
          <w:szCs w:val="28"/>
        </w:rPr>
        <w:t>1</w:t>
      </w:r>
      <w:r w:rsidR="002E6F42" w:rsidRPr="00B806BE">
        <w:rPr>
          <w:rFonts w:ascii="Times New Roman" w:hAnsi="Times New Roman"/>
          <w:sz w:val="28"/>
          <w:szCs w:val="28"/>
        </w:rPr>
        <w:t>7</w:t>
      </w:r>
      <w:r w:rsidR="004026A8" w:rsidRPr="00B806BE">
        <w:rPr>
          <w:rFonts w:ascii="Times New Roman" w:hAnsi="Times New Roman"/>
          <w:sz w:val="28"/>
          <w:szCs w:val="28"/>
        </w:rPr>
        <w:t>, с.</w:t>
      </w:r>
      <w:r w:rsidR="00C35A84">
        <w:rPr>
          <w:rFonts w:ascii="Times New Roman" w:hAnsi="Times New Roman"/>
          <w:sz w:val="28"/>
          <w:szCs w:val="28"/>
        </w:rPr>
        <w:t> </w:t>
      </w:r>
      <w:r w:rsidR="004026A8" w:rsidRPr="00B806BE">
        <w:rPr>
          <w:rFonts w:ascii="Times New Roman" w:hAnsi="Times New Roman"/>
          <w:sz w:val="28"/>
          <w:szCs w:val="28"/>
        </w:rPr>
        <w:t>70-73</w:t>
      </w:r>
      <w:r w:rsidRPr="00B806BE">
        <w:rPr>
          <w:rFonts w:ascii="Times New Roman" w:hAnsi="Times New Roman"/>
          <w:sz w:val="28"/>
          <w:szCs w:val="28"/>
        </w:rPr>
        <w:t>].</w:t>
      </w:r>
      <w:r w:rsidRPr="00C64DE5">
        <w:rPr>
          <w:rFonts w:ascii="Times New Roman" w:hAnsi="Times New Roman"/>
          <w:sz w:val="28"/>
          <w:szCs w:val="28"/>
        </w:rPr>
        <w:t xml:space="preserve"> При этом диагностическая функция предполагает совместное изучение состояния, тенденций развития управленческой деятельности, педагогического процесса, разработку рекомендаций и предложений по развитию образовательного учреждения. Реализуется данная функция через определение целей, необходимых для различных слоев и групп населения, изучение «заказа на образование».</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Координационная функция направлена на решение задач взаимодействия и сотрудничества школы, общественности, инвесторов и государства. Осуществляется координационная функция через ориентацию в ситуации, в состоянии системы, оценке слабых звеньев, сбор и обработку соответствующей информации, планирование этапов и способов выполнения принятого решения и т.д.</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Экспертная функция предусматривает совместную оценку процессов происходящих в образовательном учреждении всеми заинтересованными сторонами, несмотря на разные взгляды и позиции. Реализуется через совместную деятельность, публичную выработку экспертного заключения и связанных с ним решений, контроль за соблюдением действующего законодательства и т.д.</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Исходя из этого, можно утверждать, что при </w:t>
      </w:r>
      <w:r w:rsidRPr="00581E1E">
        <w:rPr>
          <w:rFonts w:ascii="Times New Roman" w:hAnsi="Times New Roman"/>
          <w:sz w:val="28"/>
          <w:szCs w:val="28"/>
        </w:rPr>
        <w:t>корпоративном управлении реализуются все традиционные функции управления: планирование, организация, руководство и контроль, также функции свойственные ГОУО: диагностическая, координационная, экспертная.</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Деление процесса корпоративного управления на отдельные функции является относительным, т.к. все функции взаимосвязаны и переплетаются между собой, соответственно, границы установить трудно.</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В результате можно констатировать, что, </w:t>
      </w:r>
      <w:r w:rsidRPr="00581E1E">
        <w:rPr>
          <w:rFonts w:ascii="Times New Roman" w:hAnsi="Times New Roman"/>
          <w:sz w:val="28"/>
          <w:szCs w:val="28"/>
        </w:rPr>
        <w:t xml:space="preserve">эффективное корпоративное управление </w:t>
      </w:r>
      <w:r w:rsidR="00581E1E" w:rsidRPr="00581E1E">
        <w:rPr>
          <w:rFonts w:ascii="Times New Roman" w:hAnsi="Times New Roman"/>
          <w:sz w:val="28"/>
          <w:szCs w:val="28"/>
        </w:rPr>
        <w:t>привлекает</w:t>
      </w:r>
      <w:r w:rsidRPr="00581E1E">
        <w:rPr>
          <w:rFonts w:ascii="Times New Roman" w:hAnsi="Times New Roman"/>
          <w:sz w:val="28"/>
          <w:szCs w:val="28"/>
        </w:rPr>
        <w:t xml:space="preserve"> внешних стейкхолдеров в содействии образовательному учреждению в производстве общественных благ, </w:t>
      </w:r>
      <w:r w:rsidR="00581E1E" w:rsidRPr="00581E1E">
        <w:rPr>
          <w:rFonts w:ascii="Times New Roman" w:hAnsi="Times New Roman"/>
          <w:sz w:val="28"/>
          <w:szCs w:val="28"/>
        </w:rPr>
        <w:t>вложению</w:t>
      </w:r>
      <w:r w:rsidRPr="00581E1E">
        <w:rPr>
          <w:rFonts w:ascii="Times New Roman" w:hAnsi="Times New Roman"/>
          <w:sz w:val="28"/>
          <w:szCs w:val="28"/>
        </w:rPr>
        <w:t xml:space="preserve"> долгосрочных инвестиций</w:t>
      </w:r>
      <w:r w:rsidRPr="00BA7DF4">
        <w:rPr>
          <w:rFonts w:ascii="Times New Roman" w:hAnsi="Times New Roman"/>
          <w:sz w:val="28"/>
          <w:szCs w:val="28"/>
        </w:rPr>
        <w:t xml:space="preserve">. Это связано с тем, что </w:t>
      </w:r>
      <w:r w:rsidR="00581E1E" w:rsidRPr="00BA7DF4">
        <w:rPr>
          <w:rFonts w:ascii="Times New Roman" w:hAnsi="Times New Roman"/>
          <w:sz w:val="28"/>
          <w:szCs w:val="28"/>
        </w:rPr>
        <w:t xml:space="preserve">при </w:t>
      </w:r>
      <w:r w:rsidRPr="00BA7DF4">
        <w:rPr>
          <w:rFonts w:ascii="Times New Roman" w:hAnsi="Times New Roman"/>
          <w:sz w:val="28"/>
          <w:szCs w:val="28"/>
        </w:rPr>
        <w:t>корпоративно</w:t>
      </w:r>
      <w:r w:rsidR="00581E1E" w:rsidRPr="00BA7DF4">
        <w:rPr>
          <w:rFonts w:ascii="Times New Roman" w:hAnsi="Times New Roman"/>
          <w:sz w:val="28"/>
          <w:szCs w:val="28"/>
        </w:rPr>
        <w:t>м</w:t>
      </w:r>
      <w:r w:rsidRPr="00BA7DF4">
        <w:rPr>
          <w:rFonts w:ascii="Times New Roman" w:hAnsi="Times New Roman"/>
          <w:sz w:val="28"/>
          <w:szCs w:val="28"/>
        </w:rPr>
        <w:t xml:space="preserve"> управлени</w:t>
      </w:r>
      <w:r w:rsidR="00581E1E" w:rsidRPr="00BA7DF4">
        <w:rPr>
          <w:rFonts w:ascii="Times New Roman" w:hAnsi="Times New Roman"/>
          <w:sz w:val="28"/>
          <w:szCs w:val="28"/>
        </w:rPr>
        <w:t>и</w:t>
      </w:r>
      <w:r w:rsidRPr="00BA7DF4">
        <w:rPr>
          <w:rFonts w:ascii="Times New Roman" w:hAnsi="Times New Roman"/>
          <w:sz w:val="28"/>
          <w:szCs w:val="28"/>
        </w:rPr>
        <w:t xml:space="preserve"> снижа</w:t>
      </w:r>
      <w:r w:rsidR="00581E1E" w:rsidRPr="00BA7DF4">
        <w:rPr>
          <w:rFonts w:ascii="Times New Roman" w:hAnsi="Times New Roman"/>
          <w:sz w:val="28"/>
          <w:szCs w:val="28"/>
        </w:rPr>
        <w:t>ются</w:t>
      </w:r>
      <w:r w:rsidRPr="00BA7DF4">
        <w:rPr>
          <w:rFonts w:ascii="Times New Roman" w:hAnsi="Times New Roman"/>
          <w:sz w:val="28"/>
          <w:szCs w:val="28"/>
        </w:rPr>
        <w:t xml:space="preserve"> риски возникновения кризисных ситуаций</w:t>
      </w:r>
      <w:r w:rsidR="00581E1E" w:rsidRPr="00BA7DF4">
        <w:rPr>
          <w:rFonts w:ascii="Times New Roman" w:hAnsi="Times New Roman"/>
          <w:sz w:val="28"/>
          <w:szCs w:val="28"/>
        </w:rPr>
        <w:t xml:space="preserve">, а также </w:t>
      </w:r>
      <w:r w:rsidRPr="00BA7DF4">
        <w:rPr>
          <w:rFonts w:ascii="Times New Roman" w:hAnsi="Times New Roman"/>
          <w:sz w:val="28"/>
          <w:szCs w:val="28"/>
        </w:rPr>
        <w:t>увеличива</w:t>
      </w:r>
      <w:r w:rsidR="00581E1E" w:rsidRPr="00BA7DF4">
        <w:rPr>
          <w:rFonts w:ascii="Times New Roman" w:hAnsi="Times New Roman"/>
          <w:sz w:val="28"/>
          <w:szCs w:val="28"/>
        </w:rPr>
        <w:t xml:space="preserve">ются </w:t>
      </w:r>
      <w:r w:rsidR="00581E1E" w:rsidRPr="00BA7DF4">
        <w:rPr>
          <w:rFonts w:ascii="Times New Roman" w:hAnsi="Times New Roman"/>
          <w:sz w:val="28"/>
          <w:szCs w:val="28"/>
        </w:rPr>
        <w:lastRenderedPageBreak/>
        <w:t xml:space="preserve">возможности </w:t>
      </w:r>
      <w:r w:rsidRPr="00BA7DF4">
        <w:rPr>
          <w:rFonts w:ascii="Times New Roman" w:hAnsi="Times New Roman"/>
          <w:sz w:val="28"/>
          <w:szCs w:val="28"/>
        </w:rPr>
        <w:t>их успешного разрешения, обеспечива</w:t>
      </w:r>
      <w:r w:rsidR="00581E1E" w:rsidRPr="00BA7DF4">
        <w:rPr>
          <w:rFonts w:ascii="Times New Roman" w:hAnsi="Times New Roman"/>
          <w:sz w:val="28"/>
          <w:szCs w:val="28"/>
        </w:rPr>
        <w:t xml:space="preserve">я при этом транспорентность </w:t>
      </w:r>
      <w:r w:rsidRPr="00BA7DF4">
        <w:rPr>
          <w:rFonts w:ascii="Times New Roman" w:hAnsi="Times New Roman"/>
          <w:sz w:val="28"/>
          <w:szCs w:val="28"/>
        </w:rPr>
        <w:t>отношений</w:t>
      </w:r>
      <w:r w:rsidRPr="00C64DE5">
        <w:rPr>
          <w:rFonts w:ascii="Times New Roman" w:hAnsi="Times New Roman"/>
          <w:sz w:val="28"/>
          <w:szCs w:val="28"/>
        </w:rPr>
        <w:t xml:space="preserve"> со всеми заинтересованными лицами.</w:t>
      </w:r>
    </w:p>
    <w:p w:rsidR="00E20B63" w:rsidRPr="00C64DE5" w:rsidRDefault="00E20B63" w:rsidP="00151E5A">
      <w:pPr>
        <w:widowControl w:val="0"/>
        <w:spacing w:after="0" w:line="240" w:lineRule="auto"/>
        <w:ind w:firstLine="709"/>
        <w:jc w:val="both"/>
        <w:rPr>
          <w:rFonts w:ascii="Times New Roman" w:hAnsi="Times New Roman"/>
          <w:sz w:val="28"/>
          <w:szCs w:val="28"/>
        </w:rPr>
      </w:pPr>
    </w:p>
    <w:p w:rsidR="00E20B63" w:rsidRPr="00C64DE5" w:rsidRDefault="00E20B63" w:rsidP="00151E5A">
      <w:pPr>
        <w:widowControl w:val="0"/>
        <w:autoSpaceDE w:val="0"/>
        <w:autoSpaceDN w:val="0"/>
        <w:adjustRightInd w:val="0"/>
        <w:spacing w:after="0" w:line="240" w:lineRule="auto"/>
        <w:ind w:firstLine="709"/>
        <w:jc w:val="both"/>
        <w:rPr>
          <w:rFonts w:ascii="Times New Roman" w:hAnsi="Times New Roman"/>
          <w:b/>
          <w:sz w:val="28"/>
          <w:szCs w:val="28"/>
        </w:rPr>
      </w:pPr>
      <w:r w:rsidRPr="00961D50">
        <w:rPr>
          <w:rFonts w:ascii="Times New Roman" w:hAnsi="Times New Roman"/>
          <w:b/>
          <w:sz w:val="28"/>
          <w:szCs w:val="28"/>
        </w:rPr>
        <w:t>1.3 Педагогическая система подготовки будущих педагогов к корпоративному управлению в системе образования</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Рыночные отношения требуют высокое качество продукта, соответственно, качественные педагогические услуги являются важным условием на рынке труда, куда преподаватель выставляет свой профессионализм. Подготовка будущих педагогов является частью социального заказа общества, в соответствии с которым строится наша педагогическая система.</w:t>
      </w:r>
    </w:p>
    <w:p w:rsidR="00E20B63" w:rsidRPr="00B806BE"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В современной педагогической науке отсутствует единое понимание того, что следует вкладывать в понятие «педагогическая система». Гораздо чаще термин «система» упоминается в общенаучном контексте в значении выделенных взаимосвязанных элементов на основе каких-либо определенных принципов, которые вступают во взаимодействие с окружающей средой [</w:t>
      </w:r>
      <w:r w:rsidRPr="00B806BE">
        <w:rPr>
          <w:rFonts w:ascii="Times New Roman" w:hAnsi="Times New Roman"/>
          <w:sz w:val="28"/>
          <w:szCs w:val="28"/>
        </w:rPr>
        <w:t>1</w:t>
      </w:r>
      <w:r w:rsidR="00812E49" w:rsidRPr="00B806BE">
        <w:rPr>
          <w:rFonts w:ascii="Times New Roman" w:hAnsi="Times New Roman"/>
          <w:sz w:val="28"/>
          <w:szCs w:val="28"/>
        </w:rPr>
        <w:t>3</w:t>
      </w:r>
      <w:r w:rsidR="00974319">
        <w:rPr>
          <w:rFonts w:ascii="Times New Roman" w:hAnsi="Times New Roman"/>
          <w:sz w:val="28"/>
          <w:szCs w:val="28"/>
        </w:rPr>
        <w:t>3</w:t>
      </w:r>
      <w:r w:rsidRPr="00B806BE">
        <w:rPr>
          <w:rFonts w:ascii="Times New Roman" w:hAnsi="Times New Roman"/>
          <w:sz w:val="28"/>
          <w:szCs w:val="28"/>
        </w:rPr>
        <w:t>].</w:t>
      </w:r>
    </w:p>
    <w:p w:rsidR="00E20B63" w:rsidRPr="00B806BE" w:rsidRDefault="00E20B63" w:rsidP="00151E5A">
      <w:pPr>
        <w:widowControl w:val="0"/>
        <w:spacing w:after="0" w:line="240" w:lineRule="auto"/>
        <w:ind w:firstLine="709"/>
        <w:jc w:val="both"/>
        <w:rPr>
          <w:rFonts w:ascii="Times New Roman" w:hAnsi="Times New Roman"/>
          <w:sz w:val="28"/>
          <w:szCs w:val="28"/>
          <w:shd w:val="clear" w:color="auto" w:fill="FFFFFF"/>
        </w:rPr>
      </w:pPr>
      <w:r w:rsidRPr="00B806BE">
        <w:rPr>
          <w:rFonts w:ascii="Times New Roman" w:hAnsi="Times New Roman"/>
          <w:sz w:val="28"/>
          <w:szCs w:val="28"/>
          <w:shd w:val="clear" w:color="auto" w:fill="FFFFFF"/>
        </w:rPr>
        <w:t xml:space="preserve">В терминологических словарях понятие «система» определяется, как целостное единство взаимосвязанных элементов, которые находясь в определенных отношениях неразрывны с окружающей средой </w:t>
      </w:r>
      <w:r w:rsidRPr="00B806BE">
        <w:rPr>
          <w:rFonts w:ascii="Times New Roman" w:hAnsi="Times New Roman"/>
          <w:sz w:val="28"/>
          <w:szCs w:val="28"/>
        </w:rPr>
        <w:t>[1</w:t>
      </w:r>
      <w:r w:rsidR="00812E49" w:rsidRPr="00B806BE">
        <w:rPr>
          <w:rFonts w:ascii="Times New Roman" w:hAnsi="Times New Roman"/>
          <w:sz w:val="28"/>
          <w:szCs w:val="28"/>
        </w:rPr>
        <w:t>3</w:t>
      </w:r>
      <w:r w:rsidR="00974319">
        <w:rPr>
          <w:rFonts w:ascii="Times New Roman" w:hAnsi="Times New Roman"/>
          <w:sz w:val="28"/>
          <w:szCs w:val="28"/>
        </w:rPr>
        <w:t>3</w:t>
      </w:r>
      <w:r w:rsidR="00173E75" w:rsidRPr="00B806BE">
        <w:rPr>
          <w:rFonts w:ascii="Times New Roman" w:hAnsi="Times New Roman"/>
          <w:sz w:val="28"/>
          <w:szCs w:val="28"/>
        </w:rPr>
        <w:t>, с.</w:t>
      </w:r>
      <w:r w:rsidR="00C35A84">
        <w:rPr>
          <w:rFonts w:ascii="Times New Roman" w:hAnsi="Times New Roman"/>
          <w:sz w:val="28"/>
          <w:szCs w:val="28"/>
        </w:rPr>
        <w:t> </w:t>
      </w:r>
      <w:r w:rsidR="00173E75" w:rsidRPr="00B806BE">
        <w:rPr>
          <w:rFonts w:ascii="Times New Roman" w:hAnsi="Times New Roman"/>
          <w:sz w:val="28"/>
          <w:szCs w:val="28"/>
        </w:rPr>
        <w:t>47</w:t>
      </w:r>
      <w:r w:rsidR="0068244A">
        <w:rPr>
          <w:rFonts w:ascii="Times New Roman" w:hAnsi="Times New Roman"/>
          <w:sz w:val="28"/>
          <w:szCs w:val="28"/>
        </w:rPr>
        <w:t xml:space="preserve">; </w:t>
      </w:r>
      <w:r w:rsidRPr="00B806BE">
        <w:rPr>
          <w:rFonts w:ascii="Times New Roman" w:hAnsi="Times New Roman"/>
          <w:sz w:val="28"/>
          <w:szCs w:val="28"/>
        </w:rPr>
        <w:t>13</w:t>
      </w:r>
      <w:r w:rsidR="00974319">
        <w:rPr>
          <w:rFonts w:ascii="Times New Roman" w:hAnsi="Times New Roman"/>
          <w:sz w:val="28"/>
          <w:szCs w:val="28"/>
        </w:rPr>
        <w:t>4</w:t>
      </w:r>
      <w:r w:rsidRPr="00B806BE">
        <w:rPr>
          <w:rFonts w:ascii="Times New Roman" w:hAnsi="Times New Roman"/>
          <w:sz w:val="28"/>
          <w:szCs w:val="28"/>
        </w:rPr>
        <w:t>]</w:t>
      </w:r>
      <w:r w:rsidRPr="00B806BE">
        <w:rPr>
          <w:rFonts w:ascii="Times New Roman" w:hAnsi="Times New Roman"/>
          <w:sz w:val="28"/>
          <w:szCs w:val="28"/>
          <w:shd w:val="clear" w:color="auto" w:fill="FFFFFF"/>
        </w:rPr>
        <w:t>.</w:t>
      </w:r>
    </w:p>
    <w:p w:rsidR="00E20B63" w:rsidRPr="00B806BE" w:rsidRDefault="00E20B63" w:rsidP="00151E5A">
      <w:pPr>
        <w:widowControl w:val="0"/>
        <w:spacing w:after="0" w:line="240" w:lineRule="auto"/>
        <w:ind w:firstLine="709"/>
        <w:jc w:val="both"/>
        <w:rPr>
          <w:rFonts w:ascii="Times New Roman" w:hAnsi="Times New Roman"/>
          <w:b/>
          <w:sz w:val="28"/>
          <w:szCs w:val="28"/>
        </w:rPr>
      </w:pPr>
      <w:r w:rsidRPr="00B806BE">
        <w:rPr>
          <w:rFonts w:ascii="Times New Roman" w:hAnsi="Times New Roman"/>
          <w:sz w:val="28"/>
          <w:szCs w:val="28"/>
        </w:rPr>
        <w:t>В педагогической литературе понятие «система» употребляется в разных контекстах (система обучения, воспитания, система методов, средств и т.п.). В.А.</w:t>
      </w:r>
      <w:r w:rsidR="00C35A84">
        <w:rPr>
          <w:rFonts w:ascii="Times New Roman" w:hAnsi="Times New Roman"/>
          <w:sz w:val="28"/>
          <w:szCs w:val="28"/>
        </w:rPr>
        <w:t> </w:t>
      </w:r>
      <w:r w:rsidRPr="00B806BE">
        <w:rPr>
          <w:rFonts w:ascii="Times New Roman" w:hAnsi="Times New Roman"/>
          <w:sz w:val="28"/>
          <w:szCs w:val="28"/>
        </w:rPr>
        <w:t>Сластенин, отмечая истинный смысл этого термина, указывает на необходимость урегулирования множества взаимосвязанных элементов, которые объединены общей целью функционирования и единством управления, и выступают во взаимодействии со средой как целостное явление [13</w:t>
      </w:r>
      <w:r w:rsidR="00AA2F4D">
        <w:rPr>
          <w:rFonts w:ascii="Times New Roman" w:hAnsi="Times New Roman"/>
          <w:sz w:val="28"/>
          <w:szCs w:val="28"/>
        </w:rPr>
        <w:t>5</w:t>
      </w:r>
      <w:r w:rsidRPr="00B806BE">
        <w:rPr>
          <w:rFonts w:ascii="Times New Roman" w:hAnsi="Times New Roman"/>
          <w:sz w:val="28"/>
          <w:szCs w:val="28"/>
        </w:rPr>
        <w:t>].</w:t>
      </w:r>
      <w:bookmarkStart w:id="8" w:name="_n_38"/>
      <w:bookmarkEnd w:id="8"/>
    </w:p>
    <w:p w:rsidR="00E20B63" w:rsidRPr="00C64DE5" w:rsidRDefault="00E20B63" w:rsidP="00151E5A">
      <w:pPr>
        <w:widowControl w:val="0"/>
        <w:spacing w:after="0" w:line="240" w:lineRule="auto"/>
        <w:ind w:firstLine="709"/>
        <w:jc w:val="both"/>
        <w:rPr>
          <w:rFonts w:ascii="Times New Roman" w:hAnsi="Times New Roman"/>
          <w:b/>
          <w:sz w:val="28"/>
          <w:szCs w:val="28"/>
        </w:rPr>
      </w:pPr>
      <w:r w:rsidRPr="00B806BE">
        <w:rPr>
          <w:rFonts w:ascii="Times New Roman" w:hAnsi="Times New Roman"/>
          <w:sz w:val="28"/>
          <w:szCs w:val="28"/>
        </w:rPr>
        <w:t>Анализируя термин «педагогическая система», мы рассмотрели словари направления образования, где данное понятие трактуется как единство всех взаимосвязанных компонентов, необходимых для функционирования целостного педагогического процесса, направленного на воспитание и обучение подрастающего поколения [1</w:t>
      </w:r>
      <w:r w:rsidR="00AC7F93" w:rsidRPr="00B806BE">
        <w:rPr>
          <w:rFonts w:ascii="Times New Roman" w:hAnsi="Times New Roman"/>
          <w:sz w:val="28"/>
          <w:szCs w:val="28"/>
        </w:rPr>
        <w:t>3</w:t>
      </w:r>
      <w:r w:rsidR="00AA2F4D">
        <w:rPr>
          <w:rFonts w:ascii="Times New Roman" w:hAnsi="Times New Roman"/>
          <w:sz w:val="28"/>
          <w:szCs w:val="28"/>
        </w:rPr>
        <w:t>3</w:t>
      </w:r>
      <w:r w:rsidR="00173E75" w:rsidRPr="00B806BE">
        <w:rPr>
          <w:rFonts w:ascii="Times New Roman" w:hAnsi="Times New Roman"/>
          <w:sz w:val="28"/>
          <w:szCs w:val="28"/>
        </w:rPr>
        <w:t>, с.</w:t>
      </w:r>
      <w:r w:rsidR="00C35A84">
        <w:rPr>
          <w:rFonts w:ascii="Times New Roman" w:hAnsi="Times New Roman"/>
          <w:sz w:val="28"/>
          <w:szCs w:val="28"/>
        </w:rPr>
        <w:t> </w:t>
      </w:r>
      <w:r w:rsidR="00173E75" w:rsidRPr="00B806BE">
        <w:rPr>
          <w:rFonts w:ascii="Times New Roman" w:hAnsi="Times New Roman"/>
          <w:sz w:val="28"/>
          <w:szCs w:val="28"/>
        </w:rPr>
        <w:t>103</w:t>
      </w:r>
      <w:r w:rsidR="0068244A">
        <w:rPr>
          <w:rFonts w:ascii="Times New Roman" w:hAnsi="Times New Roman"/>
          <w:sz w:val="28"/>
          <w:szCs w:val="28"/>
        </w:rPr>
        <w:t>;</w:t>
      </w:r>
      <w:r w:rsidRPr="00B806BE">
        <w:rPr>
          <w:rFonts w:ascii="Times New Roman" w:hAnsi="Times New Roman"/>
          <w:sz w:val="28"/>
          <w:szCs w:val="28"/>
        </w:rPr>
        <w:t xml:space="preserve"> 13</w:t>
      </w:r>
      <w:r w:rsidR="00AA2F4D">
        <w:rPr>
          <w:rFonts w:ascii="Times New Roman" w:hAnsi="Times New Roman"/>
          <w:sz w:val="28"/>
          <w:szCs w:val="28"/>
        </w:rPr>
        <w:t>6</w:t>
      </w:r>
      <w:r w:rsidRPr="00B806BE">
        <w:rPr>
          <w:rFonts w:ascii="Times New Roman" w:hAnsi="Times New Roman"/>
          <w:sz w:val="28"/>
          <w:szCs w:val="28"/>
        </w:rPr>
        <w:t>].</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Помимо этого нами были проанализированы работы, в которых ученые-педагогики также рассматривают понятие «педагогическая система».</w:t>
      </w:r>
    </w:p>
    <w:p w:rsidR="00E20B63" w:rsidRPr="00C64DE5" w:rsidRDefault="00E20B63" w:rsidP="00151E5A">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Как отмечает В.П.</w:t>
      </w:r>
      <w:r w:rsidR="00C35A84">
        <w:rPr>
          <w:rFonts w:ascii="Times New Roman" w:hAnsi="Times New Roman"/>
          <w:sz w:val="28"/>
          <w:szCs w:val="28"/>
        </w:rPr>
        <w:t> </w:t>
      </w:r>
      <w:r w:rsidRPr="00C64DE5">
        <w:rPr>
          <w:rFonts w:ascii="Times New Roman" w:hAnsi="Times New Roman"/>
          <w:sz w:val="28"/>
          <w:szCs w:val="28"/>
        </w:rPr>
        <w:t>Беспалько, педагогическая система это совокупность взаимосвязанных средств, методов и процессов, необходимых для создания организованного, целенаправленного педагогического влияния на формирование личности с заданными качествами [</w:t>
      </w:r>
      <w:r w:rsidR="00A17F6F" w:rsidRPr="00B806BE">
        <w:rPr>
          <w:rFonts w:ascii="Times New Roman" w:hAnsi="Times New Roman"/>
          <w:sz w:val="28"/>
          <w:szCs w:val="28"/>
        </w:rPr>
        <w:t>1</w:t>
      </w:r>
      <w:r w:rsidR="0091331E" w:rsidRPr="00B806BE">
        <w:rPr>
          <w:rFonts w:ascii="Times New Roman" w:hAnsi="Times New Roman"/>
          <w:sz w:val="28"/>
          <w:szCs w:val="28"/>
        </w:rPr>
        <w:t>3</w:t>
      </w:r>
      <w:r w:rsidR="00AA2F4D">
        <w:rPr>
          <w:rFonts w:ascii="Times New Roman" w:hAnsi="Times New Roman"/>
          <w:sz w:val="28"/>
          <w:szCs w:val="28"/>
        </w:rPr>
        <w:t>7</w:t>
      </w:r>
      <w:r w:rsidRPr="00B806BE">
        <w:rPr>
          <w:rFonts w:ascii="Times New Roman" w:hAnsi="Times New Roman"/>
          <w:sz w:val="28"/>
          <w:szCs w:val="28"/>
        </w:rPr>
        <w:t>].</w:t>
      </w:r>
    </w:p>
    <w:p w:rsidR="00E20B63" w:rsidRPr="00B806BE"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По мнению В.А.</w:t>
      </w:r>
      <w:r w:rsidR="00C35A84">
        <w:rPr>
          <w:rFonts w:ascii="Times New Roman" w:hAnsi="Times New Roman"/>
          <w:sz w:val="28"/>
          <w:szCs w:val="28"/>
        </w:rPr>
        <w:t> </w:t>
      </w:r>
      <w:r w:rsidRPr="00C64DE5">
        <w:rPr>
          <w:rFonts w:ascii="Times New Roman" w:hAnsi="Times New Roman"/>
          <w:sz w:val="28"/>
          <w:szCs w:val="28"/>
        </w:rPr>
        <w:t xml:space="preserve">Сластенина, под педагогической системой можно понимать множество взаимосвязанных структурных компонентов, объединенных единой образовательной целью развития личности и функционирующих в целостном педагогическом процессе </w:t>
      </w:r>
      <w:r w:rsidRPr="00B806BE">
        <w:rPr>
          <w:rFonts w:ascii="Times New Roman" w:hAnsi="Times New Roman"/>
          <w:sz w:val="28"/>
          <w:szCs w:val="28"/>
        </w:rPr>
        <w:t>[</w:t>
      </w:r>
      <w:r w:rsidRPr="00AA2F4D">
        <w:rPr>
          <w:rFonts w:ascii="Times New Roman" w:hAnsi="Times New Roman"/>
          <w:sz w:val="28"/>
          <w:szCs w:val="28"/>
        </w:rPr>
        <w:t>13</w:t>
      </w:r>
      <w:r w:rsidR="00AA2F4D" w:rsidRPr="00AA2F4D">
        <w:rPr>
          <w:rFonts w:ascii="Times New Roman" w:hAnsi="Times New Roman"/>
          <w:sz w:val="28"/>
          <w:szCs w:val="28"/>
        </w:rPr>
        <w:t>5</w:t>
      </w:r>
      <w:r w:rsidR="0068244A" w:rsidRPr="00AA2F4D">
        <w:rPr>
          <w:rFonts w:ascii="Times New Roman" w:hAnsi="Times New Roman"/>
          <w:sz w:val="28"/>
          <w:szCs w:val="28"/>
        </w:rPr>
        <w:t>, с</w:t>
      </w:r>
      <w:r w:rsidR="00AA2F4D" w:rsidRPr="00AA2F4D">
        <w:rPr>
          <w:rFonts w:ascii="Times New Roman" w:hAnsi="Times New Roman"/>
          <w:sz w:val="28"/>
          <w:szCs w:val="28"/>
        </w:rPr>
        <w:t>. 112</w:t>
      </w:r>
      <w:r w:rsidRPr="00B806BE">
        <w:rPr>
          <w:rFonts w:ascii="Times New Roman" w:hAnsi="Times New Roman"/>
          <w:sz w:val="28"/>
          <w:szCs w:val="28"/>
        </w:rPr>
        <w:t>].</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B806BE">
        <w:rPr>
          <w:rFonts w:ascii="Times New Roman" w:hAnsi="Times New Roman"/>
          <w:sz w:val="28"/>
          <w:szCs w:val="28"/>
        </w:rPr>
        <w:t>Н.В.Кузьмина, считает, что педагогическая система – это множество взаимосвязанных функциональных и структурных компонентов, подчиняемых цели воспитания, образования и обучения подрастающего поколения и взрослых [1</w:t>
      </w:r>
      <w:r w:rsidR="007053B1">
        <w:rPr>
          <w:rFonts w:ascii="Times New Roman" w:hAnsi="Times New Roman"/>
          <w:sz w:val="28"/>
          <w:szCs w:val="28"/>
        </w:rPr>
        <w:t>38</w:t>
      </w:r>
      <w:r w:rsidRPr="00B806BE">
        <w:rPr>
          <w:rFonts w:ascii="Times New Roman" w:hAnsi="Times New Roman"/>
          <w:sz w:val="28"/>
          <w:szCs w:val="28"/>
        </w:rPr>
        <w:t>].</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lastRenderedPageBreak/>
        <w:t>Таким образом, признаками любой системы, в том числе и педагогической, являются: наличие структурных компонентов; целенаправленность; единство; связь с социумом.</w:t>
      </w:r>
    </w:p>
    <w:p w:rsidR="00E20B63" w:rsidRPr="00C64DE5" w:rsidRDefault="00E20B63" w:rsidP="000D1934">
      <w:pPr>
        <w:widowControl w:val="0"/>
        <w:spacing w:after="0" w:line="240" w:lineRule="auto"/>
        <w:ind w:firstLine="709"/>
        <w:jc w:val="both"/>
        <w:rPr>
          <w:rFonts w:ascii="Times New Roman" w:hAnsi="Times New Roman"/>
          <w:color w:val="000000"/>
          <w:sz w:val="28"/>
          <w:szCs w:val="28"/>
        </w:rPr>
      </w:pPr>
      <w:r w:rsidRPr="00C64DE5">
        <w:rPr>
          <w:rFonts w:ascii="Times New Roman" w:hAnsi="Times New Roman"/>
          <w:color w:val="000000"/>
          <w:sz w:val="28"/>
          <w:szCs w:val="28"/>
        </w:rPr>
        <w:t>Научный интерес к проблеме целостного педагогического процесса, отражается в работах Ю.К.</w:t>
      </w:r>
      <w:r w:rsidRPr="00B806BE">
        <w:rPr>
          <w:rFonts w:ascii="Times New Roman" w:hAnsi="Times New Roman"/>
          <w:color w:val="000000"/>
          <w:sz w:val="28"/>
          <w:szCs w:val="28"/>
        </w:rPr>
        <w:t>Бабанского [1</w:t>
      </w:r>
      <w:r w:rsidR="007053B1">
        <w:rPr>
          <w:rFonts w:ascii="Times New Roman" w:hAnsi="Times New Roman"/>
          <w:color w:val="000000"/>
          <w:sz w:val="28"/>
          <w:szCs w:val="28"/>
        </w:rPr>
        <w:t>39</w:t>
      </w:r>
      <w:r w:rsidRPr="00B806BE">
        <w:rPr>
          <w:rFonts w:ascii="Times New Roman" w:hAnsi="Times New Roman"/>
          <w:color w:val="000000"/>
          <w:sz w:val="28"/>
          <w:szCs w:val="28"/>
        </w:rPr>
        <w:t>], М.А.</w:t>
      </w:r>
      <w:r w:rsidR="00C35A84">
        <w:rPr>
          <w:rFonts w:ascii="Times New Roman" w:hAnsi="Times New Roman"/>
          <w:color w:val="000000"/>
          <w:sz w:val="28"/>
          <w:szCs w:val="28"/>
        </w:rPr>
        <w:t> </w:t>
      </w:r>
      <w:r w:rsidRPr="00B806BE">
        <w:rPr>
          <w:rFonts w:ascii="Times New Roman" w:hAnsi="Times New Roman"/>
          <w:color w:val="000000"/>
          <w:sz w:val="28"/>
          <w:szCs w:val="28"/>
        </w:rPr>
        <w:t>Данилова [1</w:t>
      </w:r>
      <w:r w:rsidR="00A87384" w:rsidRPr="00B806BE">
        <w:rPr>
          <w:rFonts w:ascii="Times New Roman" w:hAnsi="Times New Roman"/>
          <w:color w:val="000000"/>
          <w:sz w:val="28"/>
          <w:szCs w:val="28"/>
        </w:rPr>
        <w:t>4</w:t>
      </w:r>
      <w:r w:rsidR="007053B1">
        <w:rPr>
          <w:rFonts w:ascii="Times New Roman" w:hAnsi="Times New Roman"/>
          <w:color w:val="000000"/>
          <w:sz w:val="28"/>
          <w:szCs w:val="28"/>
        </w:rPr>
        <w:t>0</w:t>
      </w:r>
      <w:r w:rsidRPr="00B806BE">
        <w:rPr>
          <w:rFonts w:ascii="Times New Roman" w:hAnsi="Times New Roman"/>
          <w:color w:val="000000"/>
          <w:sz w:val="28"/>
          <w:szCs w:val="28"/>
        </w:rPr>
        <w:t>], В.С.</w:t>
      </w:r>
      <w:r w:rsidR="000D1934">
        <w:rPr>
          <w:rFonts w:ascii="Times New Roman" w:hAnsi="Times New Roman"/>
          <w:color w:val="000000"/>
          <w:sz w:val="28"/>
          <w:szCs w:val="28"/>
        </w:rPr>
        <w:t> </w:t>
      </w:r>
      <w:r w:rsidRPr="00B806BE">
        <w:rPr>
          <w:rFonts w:ascii="Times New Roman" w:hAnsi="Times New Roman"/>
          <w:color w:val="000000"/>
          <w:sz w:val="28"/>
          <w:szCs w:val="28"/>
        </w:rPr>
        <w:t>Ильина [1</w:t>
      </w:r>
      <w:r w:rsidR="00A87384" w:rsidRPr="00B806BE">
        <w:rPr>
          <w:rFonts w:ascii="Times New Roman" w:hAnsi="Times New Roman"/>
          <w:color w:val="000000"/>
          <w:sz w:val="28"/>
          <w:szCs w:val="28"/>
        </w:rPr>
        <w:t>4</w:t>
      </w:r>
      <w:r w:rsidR="007053B1">
        <w:rPr>
          <w:rFonts w:ascii="Times New Roman" w:hAnsi="Times New Roman"/>
          <w:color w:val="000000"/>
          <w:sz w:val="28"/>
          <w:szCs w:val="28"/>
        </w:rPr>
        <w:t>1</w:t>
      </w:r>
      <w:r w:rsidRPr="00B806BE">
        <w:rPr>
          <w:rFonts w:ascii="Times New Roman" w:hAnsi="Times New Roman"/>
          <w:color w:val="000000"/>
          <w:sz w:val="28"/>
          <w:szCs w:val="28"/>
        </w:rPr>
        <w:t>], В.М.</w:t>
      </w:r>
      <w:r w:rsidR="00C35A84">
        <w:t> </w:t>
      </w:r>
      <w:r w:rsidRPr="00B806BE">
        <w:rPr>
          <w:rFonts w:ascii="Times New Roman" w:hAnsi="Times New Roman"/>
          <w:color w:val="000000"/>
          <w:sz w:val="28"/>
          <w:szCs w:val="28"/>
        </w:rPr>
        <w:t>Коротова [1</w:t>
      </w:r>
      <w:r w:rsidR="00A87384" w:rsidRPr="00B806BE">
        <w:rPr>
          <w:rFonts w:ascii="Times New Roman" w:hAnsi="Times New Roman"/>
          <w:color w:val="000000"/>
          <w:sz w:val="28"/>
          <w:szCs w:val="28"/>
        </w:rPr>
        <w:t>4</w:t>
      </w:r>
      <w:r w:rsidR="007053B1">
        <w:rPr>
          <w:rFonts w:ascii="Times New Roman" w:hAnsi="Times New Roman"/>
          <w:color w:val="000000"/>
          <w:sz w:val="28"/>
          <w:szCs w:val="28"/>
        </w:rPr>
        <w:t>2</w:t>
      </w:r>
      <w:r w:rsidRPr="00B806BE">
        <w:rPr>
          <w:rFonts w:ascii="Times New Roman" w:hAnsi="Times New Roman"/>
          <w:color w:val="000000"/>
          <w:sz w:val="28"/>
          <w:szCs w:val="28"/>
        </w:rPr>
        <w:t>], В.В.Краевского [1</w:t>
      </w:r>
      <w:r w:rsidR="00A87384" w:rsidRPr="00B806BE">
        <w:rPr>
          <w:rFonts w:ascii="Times New Roman" w:hAnsi="Times New Roman"/>
          <w:color w:val="000000"/>
          <w:sz w:val="28"/>
          <w:szCs w:val="28"/>
        </w:rPr>
        <w:t>4</w:t>
      </w:r>
      <w:r w:rsidR="007053B1">
        <w:rPr>
          <w:rFonts w:ascii="Times New Roman" w:hAnsi="Times New Roman"/>
          <w:color w:val="000000"/>
          <w:sz w:val="28"/>
          <w:szCs w:val="28"/>
        </w:rPr>
        <w:t>3</w:t>
      </w:r>
      <w:r w:rsidRPr="00B806BE">
        <w:rPr>
          <w:rFonts w:ascii="Times New Roman" w:hAnsi="Times New Roman"/>
          <w:color w:val="000000"/>
          <w:sz w:val="28"/>
          <w:szCs w:val="28"/>
        </w:rPr>
        <w:t>], Б.Т.Лихачева [14</w:t>
      </w:r>
      <w:r w:rsidR="007053B1">
        <w:rPr>
          <w:rFonts w:ascii="Times New Roman" w:hAnsi="Times New Roman"/>
          <w:color w:val="000000"/>
          <w:sz w:val="28"/>
          <w:szCs w:val="28"/>
        </w:rPr>
        <w:t>4</w:t>
      </w:r>
      <w:r w:rsidRPr="00B806BE">
        <w:rPr>
          <w:rFonts w:ascii="Times New Roman" w:hAnsi="Times New Roman"/>
          <w:color w:val="000000"/>
          <w:sz w:val="28"/>
          <w:szCs w:val="28"/>
        </w:rPr>
        <w:t>], В.А.</w:t>
      </w:r>
      <w:r w:rsidR="000D1934">
        <w:rPr>
          <w:rFonts w:ascii="Times New Roman" w:hAnsi="Times New Roman"/>
          <w:color w:val="000000"/>
          <w:sz w:val="28"/>
          <w:szCs w:val="28"/>
        </w:rPr>
        <w:t> </w:t>
      </w:r>
      <w:r w:rsidRPr="00B806BE">
        <w:rPr>
          <w:rFonts w:ascii="Times New Roman" w:hAnsi="Times New Roman"/>
          <w:color w:val="000000"/>
          <w:sz w:val="28"/>
          <w:szCs w:val="28"/>
        </w:rPr>
        <w:t>Сластенина, Н.Д.Хмель и др.</w:t>
      </w:r>
    </w:p>
    <w:p w:rsidR="00E20B63" w:rsidRPr="00C64DE5" w:rsidRDefault="00E20B63" w:rsidP="000D1934">
      <w:pPr>
        <w:widowControl w:val="0"/>
        <w:spacing w:after="0" w:line="240" w:lineRule="auto"/>
        <w:ind w:firstLine="709"/>
        <w:jc w:val="both"/>
        <w:rPr>
          <w:rFonts w:ascii="Times New Roman" w:hAnsi="Times New Roman"/>
          <w:color w:val="000000"/>
          <w:sz w:val="28"/>
          <w:szCs w:val="28"/>
        </w:rPr>
      </w:pPr>
      <w:r w:rsidRPr="00C64DE5">
        <w:rPr>
          <w:rFonts w:ascii="Times New Roman" w:hAnsi="Times New Roman"/>
          <w:bCs/>
          <w:color w:val="000000"/>
          <w:sz w:val="28"/>
          <w:szCs w:val="28"/>
        </w:rPr>
        <w:t>По мнению исследователей, целостный педагогический процесс</w:t>
      </w:r>
      <w:r w:rsidRPr="00C64DE5">
        <w:rPr>
          <w:rFonts w:ascii="Times New Roman" w:hAnsi="Times New Roman"/>
          <w:color w:val="000000"/>
          <w:sz w:val="28"/>
          <w:szCs w:val="28"/>
        </w:rPr>
        <w:t xml:space="preserve"> – это высший уровень развития педагогического процесса, которому присуще единство и гармоничное взаимодействие всех его компонентов.</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Из вышесказанного следует, что педагогическая система может существовать и развиваться только в целостном педагогическом процессе.</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В истории педагогики выделяют множество педагогических систем: классно-урочная система Я.А.</w:t>
      </w:r>
      <w:r w:rsidR="00C35A84">
        <w:rPr>
          <w:rFonts w:ascii="Times New Roman" w:hAnsi="Times New Roman"/>
          <w:sz w:val="28"/>
          <w:szCs w:val="28"/>
        </w:rPr>
        <w:t> </w:t>
      </w:r>
      <w:r w:rsidRPr="00C64DE5">
        <w:rPr>
          <w:rFonts w:ascii="Times New Roman" w:hAnsi="Times New Roman"/>
          <w:sz w:val="28"/>
          <w:szCs w:val="28"/>
        </w:rPr>
        <w:t>Коменского; авторская педагогическая система Дж.</w:t>
      </w:r>
      <w:r w:rsidR="000D1934">
        <w:rPr>
          <w:rFonts w:ascii="Times New Roman" w:hAnsi="Times New Roman"/>
          <w:sz w:val="28"/>
          <w:szCs w:val="28"/>
        </w:rPr>
        <w:t> </w:t>
      </w:r>
      <w:r w:rsidRPr="00C64DE5">
        <w:rPr>
          <w:rFonts w:ascii="Times New Roman" w:hAnsi="Times New Roman"/>
          <w:sz w:val="28"/>
          <w:szCs w:val="28"/>
        </w:rPr>
        <w:t>Локка «Воспитание джентльмена»; авторская педагогическая система И.Г.</w:t>
      </w:r>
      <w:r w:rsidR="000D1934">
        <w:rPr>
          <w:rFonts w:ascii="Times New Roman" w:hAnsi="Times New Roman"/>
          <w:sz w:val="28"/>
          <w:szCs w:val="28"/>
        </w:rPr>
        <w:t> </w:t>
      </w:r>
      <w:r w:rsidRPr="00C64DE5">
        <w:rPr>
          <w:rFonts w:ascii="Times New Roman" w:hAnsi="Times New Roman"/>
          <w:sz w:val="28"/>
          <w:szCs w:val="28"/>
        </w:rPr>
        <w:t>Песталоцци «Природосообразность развития»; авторская педагогическая система Л.Н.</w:t>
      </w:r>
      <w:r w:rsidR="00C35A84">
        <w:rPr>
          <w:rFonts w:ascii="Times New Roman" w:hAnsi="Times New Roman"/>
          <w:sz w:val="28"/>
          <w:szCs w:val="28"/>
        </w:rPr>
        <w:t> </w:t>
      </w:r>
      <w:r w:rsidRPr="00C64DE5">
        <w:rPr>
          <w:rFonts w:ascii="Times New Roman" w:hAnsi="Times New Roman"/>
          <w:sz w:val="28"/>
          <w:szCs w:val="28"/>
        </w:rPr>
        <w:t>Толстого, основанная на принципах свободного, природосообразного воспитания детей; авторская педагогическая система А.С.</w:t>
      </w:r>
      <w:r w:rsidR="000D1934">
        <w:rPr>
          <w:rFonts w:ascii="Times New Roman" w:hAnsi="Times New Roman"/>
          <w:sz w:val="28"/>
          <w:szCs w:val="28"/>
        </w:rPr>
        <w:t> </w:t>
      </w:r>
      <w:r w:rsidRPr="00C64DE5">
        <w:rPr>
          <w:rFonts w:ascii="Times New Roman" w:hAnsi="Times New Roman"/>
          <w:sz w:val="28"/>
          <w:szCs w:val="28"/>
        </w:rPr>
        <w:t>Макаренко, где воспитание человека должно осуществляться в коллективе и через коллектив; педагогическая система В.А.</w:t>
      </w:r>
      <w:r w:rsidR="00C35A84">
        <w:rPr>
          <w:rFonts w:ascii="Times New Roman" w:hAnsi="Times New Roman"/>
          <w:sz w:val="28"/>
          <w:szCs w:val="28"/>
        </w:rPr>
        <w:t> </w:t>
      </w:r>
      <w:r w:rsidRPr="00C64DE5">
        <w:rPr>
          <w:rFonts w:ascii="Times New Roman" w:hAnsi="Times New Roman"/>
          <w:sz w:val="28"/>
          <w:szCs w:val="28"/>
        </w:rPr>
        <w:t>Сухомлинского, основанная на принципах гуманизма, признания личности ребенка высшей ценностью.</w:t>
      </w:r>
    </w:p>
    <w:p w:rsidR="00E20B63"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Таким образом, термин педагогическая система многогранен, т.к. можно выделить разные типы педагогических систем. Опираясь на содержание понятия «педагогическая система», характерные признаки педагогической системы, а также исходя из цели и задач нашего исследования, мы разработали педагогическую систему подготовки будущих педагогов к корпоративному управлению в системе образовани</w:t>
      </w:r>
      <w:r w:rsidR="00EB1079">
        <w:rPr>
          <w:rFonts w:ascii="Times New Roman" w:hAnsi="Times New Roman"/>
          <w:sz w:val="28"/>
          <w:szCs w:val="28"/>
        </w:rPr>
        <w:t>я, представленную на рисунке 4.</w:t>
      </w:r>
    </w:p>
    <w:p w:rsidR="00961D50" w:rsidRPr="00B806BE" w:rsidRDefault="00961D50" w:rsidP="00961D50">
      <w:pPr>
        <w:widowControl w:val="0"/>
        <w:spacing w:after="0" w:line="240" w:lineRule="auto"/>
        <w:ind w:firstLine="709"/>
        <w:jc w:val="both"/>
        <w:rPr>
          <w:rFonts w:ascii="Times New Roman" w:hAnsi="Times New Roman"/>
          <w:sz w:val="28"/>
          <w:szCs w:val="28"/>
        </w:rPr>
      </w:pPr>
      <w:r w:rsidRPr="00B806BE">
        <w:rPr>
          <w:rFonts w:ascii="Times New Roman" w:hAnsi="Times New Roman"/>
          <w:sz w:val="28"/>
          <w:szCs w:val="28"/>
        </w:rPr>
        <w:t xml:space="preserve">Из данного рисунка </w:t>
      </w:r>
      <w:r>
        <w:rPr>
          <w:rFonts w:ascii="Times New Roman" w:hAnsi="Times New Roman"/>
          <w:sz w:val="28"/>
          <w:szCs w:val="28"/>
        </w:rPr>
        <w:t xml:space="preserve">4 </w:t>
      </w:r>
      <w:r w:rsidRPr="00B806BE">
        <w:rPr>
          <w:rFonts w:ascii="Times New Roman" w:hAnsi="Times New Roman"/>
          <w:sz w:val="28"/>
          <w:szCs w:val="28"/>
        </w:rPr>
        <w:t>видно, что процесс реализации педагогической системы должен быть управляемым, осуществляться поэтапно и реализовываться с учетом подходов к процессу обучения, функций обучения, дидактических принципов и специально созданных условий обучения.</w:t>
      </w:r>
    </w:p>
    <w:p w:rsidR="00961D50" w:rsidRDefault="00961D50" w:rsidP="00961D50">
      <w:pPr>
        <w:widowControl w:val="0"/>
        <w:spacing w:after="0" w:line="240" w:lineRule="auto"/>
        <w:ind w:firstLine="709"/>
        <w:jc w:val="both"/>
        <w:rPr>
          <w:rFonts w:ascii="Times New Roman" w:hAnsi="Times New Roman"/>
          <w:sz w:val="28"/>
          <w:szCs w:val="28"/>
        </w:rPr>
      </w:pPr>
      <w:r w:rsidRPr="00B806BE">
        <w:rPr>
          <w:rFonts w:ascii="Times New Roman" w:hAnsi="Times New Roman"/>
          <w:sz w:val="28"/>
          <w:szCs w:val="28"/>
        </w:rPr>
        <w:t>Обучение невозможно без одновременной деятельности преподавателя и студентов, без их дидактического взаимодействия. Поэтому в процессе обучения происходит не просто воздействие педагога на обучающегося, а именно их взаимодействие, реализуется единство обучающих и личностных влияний педагога, внутреннего отражения, преломления этих влияний студентом, возникновение самостоятельных усилий студента по овладению знаниями, умениями, навыками, определенными элементами воспитанности и развитости [</w:t>
      </w:r>
      <w:r w:rsidRPr="007411E6">
        <w:rPr>
          <w:rFonts w:ascii="Times New Roman" w:hAnsi="Times New Roman"/>
          <w:sz w:val="28"/>
          <w:szCs w:val="28"/>
        </w:rPr>
        <w:t>139, с. 121].</w:t>
      </w:r>
    </w:p>
    <w:p w:rsidR="00961D50" w:rsidRDefault="00961D50" w:rsidP="00961D50">
      <w:pPr>
        <w:widowControl w:val="0"/>
        <w:spacing w:after="0" w:line="240" w:lineRule="auto"/>
        <w:ind w:firstLine="709"/>
        <w:jc w:val="both"/>
        <w:rPr>
          <w:rFonts w:ascii="Times New Roman" w:hAnsi="Times New Roman"/>
          <w:sz w:val="28"/>
          <w:szCs w:val="28"/>
        </w:rPr>
      </w:pPr>
    </w:p>
    <w:p w:rsidR="00E20B63" w:rsidRPr="00C64DE5" w:rsidRDefault="00E20B63" w:rsidP="000D1934">
      <w:pPr>
        <w:widowControl w:val="0"/>
        <w:spacing w:after="0" w:line="240" w:lineRule="auto"/>
        <w:ind w:firstLine="709"/>
        <w:jc w:val="both"/>
        <w:rPr>
          <w:rFonts w:ascii="Times New Roman" w:hAnsi="Times New Roman"/>
          <w:sz w:val="28"/>
          <w:szCs w:val="28"/>
        </w:rPr>
        <w:sectPr w:rsidR="00E20B63" w:rsidRPr="00C64DE5" w:rsidSect="002163F2">
          <w:pgSz w:w="11906" w:h="16838"/>
          <w:pgMar w:top="1134" w:right="567" w:bottom="1134" w:left="1701" w:header="709" w:footer="709" w:gutter="0"/>
          <w:cols w:space="708"/>
          <w:docGrid w:linePitch="360"/>
        </w:sectPr>
      </w:pPr>
    </w:p>
    <w:p w:rsidR="00E20B63" w:rsidRPr="00C64DE5" w:rsidRDefault="00E20B63" w:rsidP="00317EE0">
      <w:pPr>
        <w:widowControl w:val="0"/>
        <w:spacing w:after="0" w:line="240" w:lineRule="auto"/>
        <w:ind w:firstLine="454"/>
        <w:jc w:val="both"/>
        <w:rPr>
          <w:rFonts w:ascii="Times New Roman" w:hAnsi="Times New Roman"/>
          <w:sz w:val="28"/>
          <w:szCs w:val="28"/>
        </w:rPr>
      </w:pPr>
    </w:p>
    <w:p w:rsidR="00E20B63" w:rsidRPr="00C64DE5" w:rsidRDefault="00AC271A" w:rsidP="00317EE0">
      <w:pPr>
        <w:widowControl w:val="0"/>
        <w:spacing w:after="0" w:line="240" w:lineRule="auto"/>
        <w:ind w:firstLine="454"/>
        <w:jc w:val="both"/>
        <w:rPr>
          <w:rFonts w:ascii="Times New Roman" w:hAnsi="Times New Roman"/>
          <w:sz w:val="28"/>
          <w:szCs w:val="28"/>
        </w:rPr>
      </w:pPr>
      <w:r>
        <w:rPr>
          <w:rFonts w:ascii="Times New Roman" w:hAnsi="Times New Roman"/>
          <w:noProof/>
          <w:sz w:val="28"/>
          <w:szCs w:val="28"/>
        </w:rPr>
        <w:pict>
          <v:group id="Группа 75" o:spid="_x0000_s1042" style="position:absolute;left:0;text-align:left;margin-left:80.65pt;margin-top:5.45pt;width:882.35pt;height:612.7pt;z-index:251686400;mso-width-relative:margin;mso-height-relative:margin" coordsize="100880,55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">
            <v:rect id="Rectangle 24" o:spid="_x0000_s1043" style="position:absolute;left:97737;top:10955;width:3143;height:330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TGIMQA&#10;AADbAAAADwAAAGRycy9kb3ducmV2LnhtbESP3WoCMRSE7wXfIZyCN6JZRapujSKFQlWK+NP7w+a4&#10;u3Rzsiapu769EQq9HGbmG2axak0lbuR8aVnBaJiAIM6sLjlXcD59DGYgfEDWWFkmBXfysFp2OwtM&#10;tW34QLdjyEWEsE9RQRFCnUrps4IM+qGtiaN3sc5giNLlUjtsItxUcpwkr9JgyXGhwJreC8p+jr9G&#10;QaZ524b9bLrZ93fN1/fl6iYGleq9tOs3EIHa8B/+a39qBZM5PL/E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UxiDEAAAA2wAAAA8AAAAAAAAAAAAAAAAAmAIAAGRycy9k&#10;b3ducmV2LnhtbFBLBQYAAAAABAAEAPUAAACJAwAAAAA=&#10;">
              <v:shadow on="t" opacity=".5" offset="6pt,-6pt"/>
              <v:textbox>
                <w:txbxContent>
                  <w:p w:rsidR="00380D02" w:rsidRDefault="00380D02" w:rsidP="00317EE0">
                    <w:pPr>
                      <w:widowControl w:val="0"/>
                      <w:spacing w:after="0" w:line="240" w:lineRule="auto"/>
                      <w:jc w:val="center"/>
                      <w:rPr>
                        <w:rFonts w:ascii="Times New Roman" w:hAnsi="Times New Roman"/>
                        <w:sz w:val="24"/>
                        <w:szCs w:val="24"/>
                      </w:rPr>
                    </w:pPr>
                  </w:p>
                  <w:p w:rsidR="00380D02" w:rsidRDefault="00380D02" w:rsidP="00317EE0">
                    <w:pPr>
                      <w:widowControl w:val="0"/>
                      <w:spacing w:after="0" w:line="240" w:lineRule="auto"/>
                      <w:jc w:val="center"/>
                      <w:rPr>
                        <w:rFonts w:ascii="Times New Roman" w:hAnsi="Times New Roman"/>
                        <w:sz w:val="24"/>
                        <w:szCs w:val="24"/>
                      </w:rPr>
                    </w:pPr>
                  </w:p>
                  <w:p w:rsidR="00380D02" w:rsidRDefault="00380D02" w:rsidP="00317EE0">
                    <w:pPr>
                      <w:widowControl w:val="0"/>
                      <w:spacing w:after="0" w:line="240" w:lineRule="auto"/>
                      <w:jc w:val="center"/>
                      <w:rPr>
                        <w:rFonts w:ascii="Times New Roman" w:hAnsi="Times New Roman"/>
                        <w:sz w:val="24"/>
                        <w:szCs w:val="24"/>
                      </w:rPr>
                    </w:pPr>
                  </w:p>
                  <w:p w:rsidR="00380D02" w:rsidRDefault="00380D02" w:rsidP="00317EE0">
                    <w:pPr>
                      <w:widowControl w:val="0"/>
                      <w:spacing w:after="0" w:line="240" w:lineRule="auto"/>
                      <w:jc w:val="center"/>
                      <w:rPr>
                        <w:rFonts w:ascii="Times New Roman" w:hAnsi="Times New Roman"/>
                        <w:sz w:val="24"/>
                        <w:szCs w:val="24"/>
                      </w:rPr>
                    </w:pPr>
                  </w:p>
                  <w:p w:rsidR="00380D02" w:rsidRDefault="00380D02" w:rsidP="00317EE0">
                    <w:pPr>
                      <w:widowControl w:val="0"/>
                      <w:spacing w:after="0" w:line="240" w:lineRule="auto"/>
                      <w:jc w:val="center"/>
                      <w:rPr>
                        <w:rFonts w:ascii="Times New Roman" w:hAnsi="Times New Roman"/>
                        <w:sz w:val="24"/>
                        <w:szCs w:val="24"/>
                      </w:rPr>
                    </w:pP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Ст</w:t>
                    </w: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у</w:t>
                    </w: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д</w:t>
                    </w: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е</w:t>
                    </w: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н</w:t>
                    </w: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т</w:t>
                    </w:r>
                  </w:p>
                  <w:p w:rsidR="00380D02" w:rsidRPr="004C7E81" w:rsidRDefault="00380D02" w:rsidP="00317EE0">
                    <w:pPr>
                      <w:widowControl w:val="0"/>
                      <w:spacing w:after="0" w:line="240" w:lineRule="auto"/>
                      <w:jc w:val="center"/>
                      <w:rPr>
                        <w:rFonts w:ascii="Times New Roman" w:hAnsi="Times New Roman"/>
                        <w:sz w:val="24"/>
                        <w:szCs w:val="24"/>
                      </w:rPr>
                    </w:pPr>
                  </w:p>
                </w:txbxContent>
              </v:textbox>
            </v:rect>
            <v:rect id="Rectangle 25" o:spid="_x0000_s1044" style="position:absolute;top:10955;width:3130;height:330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2uTb8A&#10;AADbAAAADwAAAGRycy9kb3ducmV2LnhtbERPy2qDQBTdB/oPwy10F0cllGAdJRRa4jJpN9ndOrdq&#10;49wRZ+qjX59ZFLI8nHdeLqYXE42us6wgiWIQxLXVHTcKPj/etnsQziNr7C2TgpUclMXDJsdM25lP&#10;NJ19I0IIuwwVtN4PmZSubsmgi+xAHLhvOxr0AY6N1CPOIdz0Mo3jZ2mw49DQ4kCvLdXX869RQD/z&#10;l9YVu/fkb03SSyVdn05KPT0uhxcQnhZ/F/+7j1rBLowNX8IPkMU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3a5NvwAAANsAAAAPAAAAAAAAAAAAAAAAAJgCAABkcnMvZG93bnJl&#10;di54bWxQSwUGAAAAAAQABAD1AAAAhAMAAAAA&#10;">
              <v:shadow on="t" opacity=".5" offset="-6pt,-6pt"/>
              <v:textbox>
                <w:txbxContent>
                  <w:p w:rsidR="00380D02" w:rsidRDefault="00380D02" w:rsidP="00317EE0">
                    <w:pPr>
                      <w:widowControl w:val="0"/>
                      <w:spacing w:after="0" w:line="240" w:lineRule="auto"/>
                      <w:jc w:val="center"/>
                      <w:rPr>
                        <w:rFonts w:ascii="Times New Roman" w:hAnsi="Times New Roman"/>
                        <w:sz w:val="24"/>
                        <w:szCs w:val="24"/>
                      </w:rPr>
                    </w:pPr>
                  </w:p>
                  <w:p w:rsidR="00380D02" w:rsidRDefault="00380D02" w:rsidP="00317EE0">
                    <w:pPr>
                      <w:widowControl w:val="0"/>
                      <w:spacing w:after="0" w:line="240" w:lineRule="auto"/>
                      <w:jc w:val="center"/>
                      <w:rPr>
                        <w:rFonts w:ascii="Times New Roman" w:hAnsi="Times New Roman"/>
                        <w:sz w:val="24"/>
                        <w:szCs w:val="24"/>
                      </w:rPr>
                    </w:pP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Пр</w:t>
                    </w: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е</w:t>
                    </w: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по</w:t>
                    </w: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д</w:t>
                    </w: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а</w:t>
                    </w: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в</w:t>
                    </w: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а</w:t>
                    </w: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т</w:t>
                    </w: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е</w:t>
                    </w: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л</w:t>
                    </w:r>
                  </w:p>
                  <w:p w:rsidR="00380D02" w:rsidRDefault="00380D02" w:rsidP="00317EE0">
                    <w:pPr>
                      <w:widowControl w:val="0"/>
                      <w:spacing w:after="0" w:line="240" w:lineRule="auto"/>
                      <w:jc w:val="center"/>
                      <w:rPr>
                        <w:rFonts w:ascii="Times New Roman" w:hAnsi="Times New Roman"/>
                        <w:sz w:val="24"/>
                        <w:szCs w:val="24"/>
                      </w:rPr>
                    </w:pPr>
                    <w:r>
                      <w:rPr>
                        <w:rFonts w:ascii="Times New Roman" w:hAnsi="Times New Roman"/>
                        <w:sz w:val="24"/>
                        <w:szCs w:val="24"/>
                      </w:rPr>
                      <w:t>ь</w:t>
                    </w:r>
                  </w:p>
                  <w:p w:rsidR="00380D02" w:rsidRPr="004C7E81" w:rsidRDefault="00380D02" w:rsidP="00317EE0">
                    <w:pPr>
                      <w:widowControl w:val="0"/>
                      <w:spacing w:after="0" w:line="240" w:lineRule="auto"/>
                      <w:rPr>
                        <w:rFonts w:ascii="Times New Roman" w:hAnsi="Times New Roman"/>
                        <w:sz w:val="24"/>
                        <w:szCs w:val="24"/>
                      </w:rPr>
                    </w:pPr>
                  </w:p>
                </w:txbxContent>
              </v:textbox>
            </v:rect>
            <v:shape id="AutoShape 50" o:spid="_x0000_s1045" type="#_x0000_t32" style="position:absolute;left:1811;top:43908;width:0;height:1045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REkcMAAADbAAAADwAAAGRycy9kb3ducmV2LnhtbESPT2sCMRTE7wW/Q3hCb91sLRZZjVKF&#10;gvRS/AN6fGyeu8HNy7KJm/XbN4LQ4zAzv2EWq8E2oqfOG8cK3rMcBHHptOFKwfHw/TYD4QOyxsYx&#10;KbiTh9Vy9LLAQrvIO+r3oRIJwr5ABXUIbSGlL2uy6DPXEifv4jqLIcmukrrDmOC2kZM8/5QWDaeF&#10;Glva1FRe9zerwMRf07fbTVz/nM5eRzL3qTNKvY6HrzmIQEP4Dz/bW61g8gGP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nERJHDAAAA2wAAAA8AAAAAAAAAAAAA&#10;AAAAoQIAAGRycy9kb3ducmV2LnhtbFBLBQYAAAAABAAEAPkAAACRAwAAAAA=&#10;">
              <v:stroke endarrow="block"/>
            </v:shape>
            <v:shape id="AutoShape 19" o:spid="_x0000_s1046" type="#_x0000_t32" style="position:absolute;left:1897;top:1293;width:20689;height: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BXusYAAADbAAAADwAAAGRycy9kb3ducmV2LnhtbESPT2vCQBTE7wW/w/KE3urG0haNriJC&#10;S7H04B+C3h7ZZxLMvg27axL76buFgsdhZn7DzJe9qUVLzleWFYxHCQji3OqKCwWH/fvTBIQPyBpr&#10;y6TgRh6Wi8HDHFNtO95SuwuFiBD2KSooQ2hSKX1ekkE/sg1x9M7WGQxRukJqh12Em1o+J8mbNFhx&#10;XCixoXVJ+WV3NQqOX9Nrdsu+aZONp5sTOuN/9h9KPQ771QxEoD7cw//tT63g9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QV7rGAAAA2wAAAA8AAAAAAAAA&#10;AAAAAAAAoQIAAGRycy9kb3ducmV2LnhtbFBLBQYAAAAABAAEAPkAAACUAwAAAAA=&#10;">
              <v:stroke endarrow="block"/>
            </v:shape>
            <v:shape id="AutoShape 18" o:spid="_x0000_s1047" type="#_x0000_t32" style="position:absolute;left:99290;top:1380;width:19;height:961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zyIcQAAADbAAAADwAAAGRycy9kb3ducmV2LnhtbESPQWvCQBSE74X+h+UVvNWNgqVGVymF&#10;ilg81EjQ2yP7TEKzb8PuqtFf7wqCx2FmvmGm88404kTO15YVDPoJCOLC6ppLBdvs5/0ThA/IGhvL&#10;pOBCHuaz15cpptqe+Y9Om1CKCGGfooIqhDaV0hcVGfR92xJH72CdwRClK6V2eI5w08hhknxIgzXH&#10;hQpb+q6o+N8cjYLd7/iYX/I1rfLBeLVHZ/w1WyjVe+u+JiACdeEZfrSXWsFo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HPIhxAAAANsAAAAPAAAAAAAAAAAA&#10;AAAAAKECAABkcnMvZG93bnJldi54bWxQSwUGAAAAAAQABAD5AAAAkgMAAAAA&#10;">
              <v:stroke endarrow="block"/>
            </v:shape>
            <v:shape id="AutoShape 58" o:spid="_x0000_s1048" type="#_x0000_t32" style="position:absolute;left:85401;top:54432;width:13786;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60+8EAAADaAAAADwAAAGRycy9kb3ducmV2LnhtbESPQWsCMRSE7wX/Q3gFb91sCxa7GkUF&#10;QbxItaDHx+a5G9y8LJt0s/57Uyh4HGbmG2a+HGwjeuq8cazgPctBEJdOG64U/Jy2b1MQPiBrbByT&#10;gjt5WC5GL3MstIv8Tf0xVCJB2BeooA6hLaT0ZU0WfeZa4uRdXWcxJNlVUncYE9w28iPPP6VFw2mh&#10;xpY2NZW3469VYOLB9O1uE9f788XrSOY+cUap8euwmoEINIRn+L+90wq+4O9KugFy8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rrT7wQAAANoAAAAPAAAAAAAAAAAAAAAA&#10;AKECAABkcnMvZG93bnJldi54bWxQSwUGAAAAAAQABAD5AAAAjwMAAAAA&#10;">
              <v:stroke endarrow="block"/>
            </v:shape>
            <v:rect id="Rectangle 23" o:spid="_x0000_s1049" style="position:absolute;left:6211;top:6297;width:87922;height:131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X0XsEA&#10;AADbAAAADwAAAGRycy9kb3ducmV2LnhtbERPPW/CMBDdK/EfrENiKw5UVJBiEKIKKiOEhe0aX5OU&#10;+BzZDqT8ejxUYnx638t1bxpxJedrywom4wQEcWF1zaWCU569zkH4gKyxsUwK/sjDejV4WWKq7Y0P&#10;dD2GUsQQ9ikqqEJoUyl9UZFBP7YtceR+rDMYInSl1A5vMdw0cpok79JgzbGhwpa2FRWXY2cUfNfT&#10;E94P+S4xi+wt7Pv8tzt/KjUa9psPEIH68BT/u7+0gllcH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zF9F7BAAAA2wAAAA8AAAAAAAAAAAAAAAAAmAIAAGRycy9kb3du&#10;cmV2LnhtbFBLBQYAAAAABAAEAPUAAACGAwAAAAA=&#10;">
              <v:textbox>
                <w:txbxContent>
                  <w:p w:rsidR="00380D02" w:rsidRPr="000D1934" w:rsidRDefault="00380D02" w:rsidP="00317EE0">
                    <w:pPr>
                      <w:widowControl w:val="0"/>
                      <w:spacing w:after="0" w:line="240" w:lineRule="auto"/>
                      <w:jc w:val="center"/>
                      <w:rPr>
                        <w:rFonts w:ascii="Times New Roman" w:hAnsi="Times New Roman"/>
                        <w:i/>
                        <w:sz w:val="24"/>
                        <w:szCs w:val="24"/>
                      </w:rPr>
                    </w:pPr>
                    <w:r w:rsidRPr="000D1934">
                      <w:rPr>
                        <w:rFonts w:ascii="Times New Roman" w:hAnsi="Times New Roman"/>
                        <w:i/>
                        <w:sz w:val="24"/>
                        <w:szCs w:val="24"/>
                      </w:rPr>
                      <w:t>Задачи:</w:t>
                    </w:r>
                  </w:p>
                  <w:p w:rsidR="00380D02" w:rsidRPr="00D57725" w:rsidRDefault="00380D02" w:rsidP="00317EE0">
                    <w:pPr>
                      <w:widowControl w:val="0"/>
                      <w:spacing w:after="0" w:line="240" w:lineRule="auto"/>
                      <w:jc w:val="both"/>
                      <w:rPr>
                        <w:rFonts w:ascii="Times New Roman" w:hAnsi="Times New Roman"/>
                        <w:sz w:val="24"/>
                        <w:szCs w:val="24"/>
                      </w:rPr>
                    </w:pPr>
                    <w:r w:rsidRPr="00D57725">
                      <w:rPr>
                        <w:rFonts w:ascii="Times New Roman" w:hAnsi="Times New Roman"/>
                        <w:sz w:val="24"/>
                        <w:szCs w:val="24"/>
                      </w:rPr>
                      <w:t>- формирование интересов и мотивов к профессиональной деятельности в условиях корпоративного управления в системе образования;</w:t>
                    </w:r>
                  </w:p>
                  <w:p w:rsidR="00380D02" w:rsidRPr="00D57725" w:rsidRDefault="00380D02" w:rsidP="00317EE0">
                    <w:pPr>
                      <w:widowControl w:val="0"/>
                      <w:spacing w:after="0" w:line="240" w:lineRule="auto"/>
                      <w:jc w:val="both"/>
                      <w:rPr>
                        <w:rFonts w:ascii="Times New Roman" w:hAnsi="Times New Roman"/>
                        <w:sz w:val="24"/>
                        <w:szCs w:val="24"/>
                      </w:rPr>
                    </w:pPr>
                    <w:r w:rsidRPr="00D57725">
                      <w:rPr>
                        <w:rFonts w:ascii="Times New Roman" w:hAnsi="Times New Roman"/>
                        <w:sz w:val="24"/>
                        <w:szCs w:val="24"/>
                      </w:rPr>
                      <w:t>- формирование теоретических и методических знаний в области корпоративного управления в системе образования;</w:t>
                    </w:r>
                  </w:p>
                  <w:p w:rsidR="00380D02" w:rsidRPr="00D57725" w:rsidRDefault="00380D02" w:rsidP="00317EE0">
                    <w:pPr>
                      <w:widowControl w:val="0"/>
                      <w:spacing w:after="0" w:line="240" w:lineRule="auto"/>
                      <w:jc w:val="both"/>
                      <w:rPr>
                        <w:rFonts w:ascii="Times New Roman" w:hAnsi="Times New Roman"/>
                        <w:sz w:val="24"/>
                        <w:szCs w:val="24"/>
                      </w:rPr>
                    </w:pPr>
                    <w:r w:rsidRPr="00D57725">
                      <w:rPr>
                        <w:rFonts w:ascii="Times New Roman" w:hAnsi="Times New Roman"/>
                        <w:sz w:val="24"/>
                        <w:szCs w:val="24"/>
                      </w:rPr>
                      <w:t>- формирование практических умений и навыков для реализации корпоративного управления в системе образования;</w:t>
                    </w:r>
                  </w:p>
                  <w:p w:rsidR="00380D02" w:rsidRPr="00D57725" w:rsidRDefault="00380D02" w:rsidP="00317EE0">
                    <w:pPr>
                      <w:widowControl w:val="0"/>
                      <w:spacing w:after="0" w:line="240" w:lineRule="auto"/>
                      <w:jc w:val="both"/>
                      <w:rPr>
                        <w:rFonts w:ascii="Times New Roman" w:hAnsi="Times New Roman"/>
                        <w:sz w:val="24"/>
                        <w:szCs w:val="24"/>
                      </w:rPr>
                    </w:pPr>
                    <w:r w:rsidRPr="00D57725">
                      <w:rPr>
                        <w:rFonts w:ascii="Times New Roman" w:hAnsi="Times New Roman"/>
                        <w:sz w:val="24"/>
                        <w:szCs w:val="24"/>
                      </w:rPr>
                      <w:t>- формирование эмоционально-волевой саморегуляции поведения;</w:t>
                    </w:r>
                  </w:p>
                  <w:p w:rsidR="00380D02" w:rsidRPr="00D57725" w:rsidRDefault="00380D02" w:rsidP="00317EE0">
                    <w:pPr>
                      <w:widowControl w:val="0"/>
                      <w:spacing w:after="0" w:line="240" w:lineRule="auto"/>
                      <w:jc w:val="both"/>
                      <w:rPr>
                        <w:rFonts w:ascii="Times New Roman" w:hAnsi="Times New Roman"/>
                        <w:sz w:val="24"/>
                        <w:szCs w:val="24"/>
                      </w:rPr>
                    </w:pPr>
                    <w:r w:rsidRPr="00D57725">
                      <w:rPr>
                        <w:rFonts w:ascii="Times New Roman" w:hAnsi="Times New Roman"/>
                        <w:sz w:val="24"/>
                        <w:szCs w:val="24"/>
                      </w:rPr>
                      <w:t>- формирование адекватной самооценки, критического отношения к своей деятельности.</w:t>
                    </w:r>
                  </w:p>
                  <w:p w:rsidR="00380D02" w:rsidRPr="00D57725" w:rsidRDefault="00380D02" w:rsidP="00317EE0">
                    <w:pPr>
                      <w:spacing w:after="0" w:line="240" w:lineRule="auto"/>
                      <w:rPr>
                        <w:sz w:val="24"/>
                        <w:szCs w:val="24"/>
                      </w:rPr>
                    </w:pPr>
                  </w:p>
                </w:txbxContent>
              </v:textbox>
            </v:rect>
            <v:rect id="Rectangle 33" o:spid="_x0000_s1050" style="position:absolute;left:28812;top:21307;width:14922;height:33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xig8EA&#10;AADbAAAADwAAAGRycy9kb3ducmV2LnhtbERPPW/CMBDdK/EfrENiKw4UVZBiEKIKKiOEhe0aX5OU&#10;+BzZDqT8ejxUYnx638t1bxpxJedrywom4wQEcWF1zaWCU569zkH4gKyxsUwK/sjDejV4WWKq7Y0P&#10;dD2GUsQQ9ikqqEJoUyl9UZFBP7YtceR+rDMYInSl1A5vMdw0cpok79JgzbGhwpa2FRWXY2cUfNfT&#10;E94P+S4xi+wt7Pv8tzt/KjUa9psPEIH68BT/u7+0gllcH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cYoPBAAAA2wAAAA8AAAAAAAAAAAAAAAAAmAIAAGRycy9kb3du&#10;cmV2LnhtbFBLBQYAAAAABAAEAPUAAACGAwAAAAA=&#10;">
              <v:textbox>
                <w:txbxContent>
                  <w:p w:rsidR="00380D02" w:rsidRPr="000D1934" w:rsidRDefault="00380D02" w:rsidP="00317EE0">
                    <w:pPr>
                      <w:spacing w:after="0" w:line="240" w:lineRule="auto"/>
                      <w:jc w:val="center"/>
                      <w:rPr>
                        <w:rFonts w:ascii="Times New Roman" w:hAnsi="Times New Roman"/>
                        <w:i/>
                        <w:sz w:val="24"/>
                        <w:szCs w:val="24"/>
                      </w:rPr>
                    </w:pPr>
                    <w:r w:rsidRPr="000D1934">
                      <w:rPr>
                        <w:rFonts w:ascii="Times New Roman" w:hAnsi="Times New Roman"/>
                        <w:i/>
                        <w:sz w:val="24"/>
                        <w:szCs w:val="24"/>
                      </w:rPr>
                      <w:t>Функции</w:t>
                    </w:r>
                  </w:p>
                </w:txbxContent>
              </v:textbox>
            </v:rect>
            <v:rect id="Rectangle 32" o:spid="_x0000_s1051" style="position:absolute;left:55812;top:21220;width:14923;height:3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DHGMQA&#10;AADbAAAADwAAAGRycy9kb3ducmV2LnhtbESPQWvCQBSE74X+h+UVems2WpE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QxxjEAAAA2wAAAA8AAAAAAAAAAAAAAAAAmAIAAGRycy9k&#10;b3ducmV2LnhtbFBLBQYAAAAABAAEAPUAAACJAwAAAAA=&#10;">
              <v:textbox>
                <w:txbxContent>
                  <w:p w:rsidR="00380D02" w:rsidRPr="000D1934" w:rsidRDefault="00380D02" w:rsidP="00317EE0">
                    <w:pPr>
                      <w:spacing w:after="0" w:line="240" w:lineRule="auto"/>
                      <w:jc w:val="center"/>
                      <w:rPr>
                        <w:rFonts w:ascii="Times New Roman" w:hAnsi="Times New Roman"/>
                        <w:i/>
                        <w:sz w:val="24"/>
                        <w:szCs w:val="24"/>
                      </w:rPr>
                    </w:pPr>
                    <w:r w:rsidRPr="000D1934">
                      <w:rPr>
                        <w:rFonts w:ascii="Times New Roman" w:hAnsi="Times New Roman"/>
                        <w:i/>
                        <w:sz w:val="24"/>
                        <w:szCs w:val="24"/>
                      </w:rPr>
                      <w:t>Принципы</w:t>
                    </w:r>
                  </w:p>
                </w:txbxContent>
              </v:textbox>
            </v:rect>
            <v:rect id="Rectangle 30" o:spid="_x0000_s1052" style="position:absolute;left:6383;top:21307;width:14923;height:33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789MIA&#10;AADbAAAADwAAAGRycy9kb3ducmV2LnhtbESPQYvCMBSE74L/ITzBm6bqIms1iijK7lHrxduzebbV&#10;5qU0Uau/3iwIexxm5htmtmhMKe5Uu8KygkE/AkGcWl1wpuCQbHrfIJxH1lhaJgVPcrCYt1szjLV9&#10;8I7ue5+JAGEXo4Lc+yqW0qU5GXR9WxEH72xrgz7IOpO6xkeAm1IOo2gsDRYcFnKsaJVTet3fjIJT&#10;MTzga5dsIzPZjPxvk1xux7VS3U6znILw1Pj/8Kf9oxV8je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zvz0wgAAANsAAAAPAAAAAAAAAAAAAAAAAJgCAABkcnMvZG93&#10;bnJldi54bWxQSwUGAAAAAAQABAD1AAAAhwMAAAAA&#10;">
              <v:textbox>
                <w:txbxContent>
                  <w:p w:rsidR="00380D02" w:rsidRPr="000D1934" w:rsidRDefault="00380D02" w:rsidP="00317EE0">
                    <w:pPr>
                      <w:spacing w:after="0" w:line="240" w:lineRule="auto"/>
                      <w:jc w:val="center"/>
                      <w:rPr>
                        <w:rFonts w:ascii="Times New Roman" w:hAnsi="Times New Roman"/>
                        <w:i/>
                        <w:sz w:val="24"/>
                        <w:szCs w:val="24"/>
                      </w:rPr>
                    </w:pPr>
                    <w:r w:rsidRPr="000D1934">
                      <w:rPr>
                        <w:rFonts w:ascii="Times New Roman" w:hAnsi="Times New Roman"/>
                        <w:i/>
                        <w:sz w:val="24"/>
                        <w:szCs w:val="24"/>
                      </w:rPr>
                      <w:t>Подходы</w:t>
                    </w:r>
                  </w:p>
                </w:txbxContent>
              </v:textbox>
            </v:re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AutoShape 41" o:spid="_x0000_s1053" type="#_x0000_t84" style="position:absolute;left:22514;top:26483;width:55798;height:33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i+cIA&#10;AADbAAAADwAAAGRycy9kb3ducmV2LnhtbESPQWsCMRSE74L/ITyhN82qVMtqFFEEb9JVen4kz91t&#10;Ny9LEtetv74pFHocZuYbZr3tbSM68qF2rGA6yUAQa2dqLhVcL8fxG4gQkQ02jknBNwXYboaDNebG&#10;PfiduiKWIkE45KigirHNpQy6Ioth4lri5N2ctxiT9KU0Hh8Jbhs5y7KFtFhzWqiwpX1F+qu4WwW1&#10;9uVZS7dYfuLz9Xkouunp46zUy6jfrUBE6uN/+K99MgrmM/j9kn6A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GaL5wgAAANsAAAAPAAAAAAAAAAAAAAAAAJgCAABkcnMvZG93&#10;bnJldi54bWxQSwUGAAAAAAQABAD1AAAAhwMAAAAA&#10;">
              <v:textbox>
                <w:txbxContent>
                  <w:p w:rsidR="00380D02" w:rsidRPr="000D1934" w:rsidRDefault="00380D02" w:rsidP="00317EE0">
                    <w:pPr>
                      <w:widowControl w:val="0"/>
                      <w:spacing w:after="0" w:line="240" w:lineRule="auto"/>
                      <w:jc w:val="center"/>
                      <w:rPr>
                        <w:rFonts w:ascii="Times New Roman" w:hAnsi="Times New Roman"/>
                        <w:i/>
                        <w:sz w:val="24"/>
                        <w:szCs w:val="24"/>
                      </w:rPr>
                    </w:pPr>
                    <w:r w:rsidRPr="000D1934">
                      <w:rPr>
                        <w:rFonts w:ascii="Times New Roman" w:hAnsi="Times New Roman"/>
                        <w:i/>
                        <w:sz w:val="24"/>
                        <w:szCs w:val="24"/>
                      </w:rPr>
                      <w:t xml:space="preserve">Содержательный компонент </w:t>
                    </w:r>
                  </w:p>
                  <w:p w:rsidR="00380D02" w:rsidRDefault="00380D02" w:rsidP="00317EE0">
                    <w:pPr>
                      <w:spacing w:after="0" w:line="240" w:lineRule="auto"/>
                    </w:pPr>
                  </w:p>
                </w:txbxContent>
              </v:textbox>
            </v:shape>
            <v:shape id="AutoShape 21" o:spid="_x0000_s1054" type="#_x0000_t84" style="position:absolute;left:22514;width:55798;height:33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ZHWcIA&#10;AADbAAAADwAAAGRycy9kb3ducmV2LnhtbESPQWvCQBSE74X+h+UJ3uomgrakrkFaBG9iKj0/dl+T&#10;aPZt2N3G6K93hUKPw8x8w6zK0XZiIB9axwryWQaCWDvTcq3g+LV9eQMRIrLBzjEpuFKAcv38tMLC&#10;uAsfaKhiLRKEQ4EKmhj7QsqgG7IYZq4nTt6P8xZjkr6WxuMlwW0n51m2lBZbTgsN9vTRkD5Xv1ZB&#10;q32919ItX094W9w+qyHffe+Vmk7GzTuISGP8D/+1d0bBYg6PL+kH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xkdZwgAAANsAAAAPAAAAAAAAAAAAAAAAAJgCAABkcnMvZG93&#10;bnJldi54bWxQSwUGAAAAAAQABAD1AAAAhwMAAAAA&#10;">
              <v:textbox>
                <w:txbxContent>
                  <w:p w:rsidR="00380D02" w:rsidRPr="000D1934" w:rsidRDefault="00380D02" w:rsidP="00317EE0">
                    <w:pPr>
                      <w:widowControl w:val="0"/>
                      <w:spacing w:after="0" w:line="240" w:lineRule="auto"/>
                      <w:jc w:val="center"/>
                      <w:rPr>
                        <w:rFonts w:ascii="Times New Roman" w:hAnsi="Times New Roman"/>
                        <w:i/>
                        <w:sz w:val="24"/>
                        <w:szCs w:val="24"/>
                      </w:rPr>
                    </w:pPr>
                    <w:r w:rsidRPr="000D1934">
                      <w:rPr>
                        <w:rFonts w:ascii="Times New Roman" w:hAnsi="Times New Roman"/>
                        <w:i/>
                        <w:sz w:val="24"/>
                        <w:szCs w:val="24"/>
                      </w:rPr>
                      <w:t>Целевой компонент</w:t>
                    </w:r>
                  </w:p>
                </w:txbxContent>
              </v:textbox>
            </v:shape>
            <v:shape id="AutoShape 44" o:spid="_x0000_s1055" type="#_x0000_t84" style="position:absolute;left:22514;top:36317;width:55798;height:33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SmVcIA&#10;AADbAAAADwAAAGRycy9kb3ducmV2LnhtbESPQWsCMRSE74X+h/AK3mpWQWtXo4gieJOu0vMjee5u&#10;u3lZkriu/nojFHocZuYbZrHqbSM68qF2rGA0zEAQa2dqLhWcjrv3GYgQkQ02jknBjQKslq8vC8yN&#10;u/IXdUUsRYJwyFFBFWObSxl0RRbD0LXEyTs7bzEm6UtpPF4T3DZynGVTabHmtFBhS5uK9G9xsQpq&#10;7cuDlm768YP3yX1bdKP990GpwVu/noOI1Mf/8F97bxSMP+H5Jf0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ZKZVwgAAANsAAAAPAAAAAAAAAAAAAAAAAJgCAABkcnMvZG93&#10;bnJldi54bWxQSwUGAAAAAAQABAD1AAAAhwMAAAAA&#10;">
              <v:textbox>
                <w:txbxContent>
                  <w:p w:rsidR="00380D02" w:rsidRPr="000D1934" w:rsidRDefault="00380D02" w:rsidP="00317EE0">
                    <w:pPr>
                      <w:spacing w:after="0" w:line="240" w:lineRule="auto"/>
                      <w:jc w:val="center"/>
                      <w:rPr>
                        <w:rFonts w:ascii="Times New Roman" w:hAnsi="Times New Roman"/>
                        <w:i/>
                        <w:sz w:val="24"/>
                        <w:szCs w:val="24"/>
                      </w:rPr>
                    </w:pPr>
                    <w:r w:rsidRPr="000D1934">
                      <w:rPr>
                        <w:rFonts w:ascii="Times New Roman" w:hAnsi="Times New Roman"/>
                        <w:i/>
                        <w:sz w:val="24"/>
                        <w:szCs w:val="24"/>
                      </w:rPr>
                      <w:t>Процессуальный компонент</w:t>
                    </w:r>
                  </w:p>
                </w:txbxContent>
              </v:textbox>
            </v:shape>
            <v:rect id="Rectangle 46" o:spid="_x0000_s1056" style="position:absolute;left:42528;top:39595;width:15322;height:6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ofV8QA&#10;AADbAAAADwAAAGRycy9kb3ducmV2LnhtbESPQWvCQBSE7wX/w/IKvTWbpmBrdBVRLPZokktvz+wz&#10;SZt9G7KrSf31bqHgcZiZb5jFajStuFDvGssKXqIYBHFpdcOVgiLfPb+DcB5ZY2uZFPySg9Vy8rDA&#10;VNuBD3TJfCUChF2KCmrvu1RKV9Zk0EW2Iw7eyfYGfZB9JXWPQ4CbViZxPJUGGw4LNXa0qan8yc5G&#10;wbFJCrwe8o/YzHav/nPMv89fW6WeHsf1HISn0d/D/+29VpC8wd+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qH1fEAAAA2wAAAA8AAAAAAAAAAAAAAAAAmAIAAGRycy9k&#10;b3ducmV2LnhtbFBLBQYAAAAABAAEAPUAAACJAwAAAAA=&#10;">
              <v:textbox>
                <w:txbxContent>
                  <w:p w:rsidR="00380D02" w:rsidRPr="00B5543B" w:rsidRDefault="00380D02" w:rsidP="00317EE0">
                    <w:pPr>
                      <w:widowControl w:val="0"/>
                      <w:spacing w:after="0" w:line="240" w:lineRule="auto"/>
                      <w:jc w:val="center"/>
                      <w:rPr>
                        <w:rFonts w:ascii="Times New Roman" w:hAnsi="Times New Roman"/>
                        <w:sz w:val="24"/>
                        <w:szCs w:val="24"/>
                      </w:rPr>
                    </w:pPr>
                    <w:r w:rsidRPr="000D1934">
                      <w:rPr>
                        <w:rFonts w:ascii="Times New Roman" w:hAnsi="Times New Roman"/>
                        <w:i/>
                        <w:sz w:val="24"/>
                        <w:szCs w:val="24"/>
                      </w:rPr>
                      <w:t>Методы обучения:</w:t>
                    </w:r>
                    <w:r w:rsidRPr="00B5543B">
                      <w:rPr>
                        <w:rFonts w:ascii="Times New Roman" w:hAnsi="Times New Roman"/>
                        <w:sz w:val="24"/>
                        <w:szCs w:val="24"/>
                      </w:rPr>
                      <w:t xml:space="preserve"> традиционные, инновационные</w:t>
                    </w:r>
                  </w:p>
                  <w:p w:rsidR="00380D02" w:rsidRDefault="00380D02" w:rsidP="00317EE0"/>
                </w:txbxContent>
              </v:textbox>
            </v:rect>
            <v:rect id="Rectangle 45" o:spid="_x0000_s1057" style="position:absolute;left:6383;top:39595;width:35338;height:83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WLJb8A&#10;AADbAAAADwAAAGRycy9kb3ducmV2LnhtbERPTa/BQBTdv8R/mFyJ3TNViTxliBDCktrYXZ2rLZ07&#10;TWdQfr1ZSN7y5HxP562pxIMaV1pWMOhHIIgzq0vOFRzT9e8fCOeRNVaWScGLHMxnnZ8pJto+eU+P&#10;g89FCGGXoILC+zqR0mUFGXR9WxMH7mIbgz7AJpe6wWcIN5WMo2gkDZYcGgqsaVlQdjvcjYJzGR/x&#10;vU83kRmvh37Xptf7aaVUr9suJiA8tf5f/HVvtYI4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tYslvwAAANsAAAAPAAAAAAAAAAAAAAAAAJgCAABkcnMvZG93bnJl&#10;di54bWxQSwUGAAAAAAQABAD1AAAAhAMAAAAA&#10;">
              <v:textbox>
                <w:txbxContent>
                  <w:p w:rsidR="00380D02" w:rsidRPr="00B5543B" w:rsidRDefault="00380D02" w:rsidP="00317EE0">
                    <w:pPr>
                      <w:widowControl w:val="0"/>
                      <w:spacing w:after="0" w:line="240" w:lineRule="auto"/>
                      <w:jc w:val="center"/>
                      <w:rPr>
                        <w:rFonts w:ascii="Times New Roman" w:hAnsi="Times New Roman"/>
                        <w:sz w:val="24"/>
                        <w:szCs w:val="24"/>
                      </w:rPr>
                    </w:pPr>
                    <w:r w:rsidRPr="000D1934">
                      <w:rPr>
                        <w:rFonts w:ascii="Times New Roman" w:hAnsi="Times New Roman"/>
                        <w:i/>
                        <w:sz w:val="24"/>
                        <w:szCs w:val="24"/>
                      </w:rPr>
                      <w:t>Формы:</w:t>
                    </w:r>
                    <w:r w:rsidRPr="00B5543B">
                      <w:rPr>
                        <w:rFonts w:ascii="Times New Roman" w:hAnsi="Times New Roman"/>
                        <w:sz w:val="24"/>
                        <w:szCs w:val="24"/>
                      </w:rPr>
                      <w:t xml:space="preserve"> лекции, практические занятия, самостоятельная работа студентов под руководством преподавателя (СРСП), самостоятельная работа студентов (СРС), тренинг</w:t>
                    </w:r>
                  </w:p>
                  <w:p w:rsidR="00380D02" w:rsidRDefault="00380D02" w:rsidP="00317EE0"/>
                </w:txbxContent>
              </v:textbox>
            </v:rect>
            <v:rect id="Rectangle 47" o:spid="_x0000_s1058" style="position:absolute;left:58918;top:39595;width:35338;height:83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a6zMIA&#10;AADbAAAADwAAAGRycy9kb3ducmV2LnhtbESPQYvCMBSE74L/ITzBm6ZWEO0aRVxc9Kj14u1t87bt&#10;2ryUJmr11xtB8DjMzDfMfNmaSlypcaVlBaNhBII4s7rkXMEx3QymIJxH1lhZJgV3crBcdDtzTLS9&#10;8Z6uB5+LAGGXoILC+zqR0mUFGXRDWxMH7882Bn2QTS51g7cAN5WMo2giDZYcFgqsaV1Qdj5cjILf&#10;Mj7iY5/+RGa2Gftdm/5fTt9K9Xvt6guEp9Z/wu/2ViuIJ/D6E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ZrrMwgAAANsAAAAPAAAAAAAAAAAAAAAAAJgCAABkcnMvZG93&#10;bnJldi54bWxQSwUGAAAAAAQABAD1AAAAhwMAAAAA&#10;">
              <v:textbox>
                <w:txbxContent>
                  <w:p w:rsidR="00380D02" w:rsidRPr="00137234" w:rsidRDefault="00380D02" w:rsidP="00317EE0">
                    <w:pPr>
                      <w:widowControl w:val="0"/>
                      <w:spacing w:after="0" w:line="240" w:lineRule="auto"/>
                      <w:jc w:val="center"/>
                      <w:rPr>
                        <w:rFonts w:ascii="Times New Roman" w:hAnsi="Times New Roman"/>
                        <w:sz w:val="24"/>
                        <w:szCs w:val="24"/>
                      </w:rPr>
                    </w:pPr>
                    <w:r w:rsidRPr="000D1934">
                      <w:rPr>
                        <w:rFonts w:ascii="Times New Roman" w:hAnsi="Times New Roman"/>
                        <w:i/>
                        <w:sz w:val="24"/>
                        <w:szCs w:val="24"/>
                      </w:rPr>
                      <w:t>Средства:</w:t>
                    </w:r>
                    <w:r w:rsidRPr="00137234">
                      <w:rPr>
                        <w:rFonts w:ascii="Times New Roman" w:hAnsi="Times New Roman"/>
                        <w:sz w:val="24"/>
                        <w:szCs w:val="24"/>
                      </w:rPr>
                      <w:t xml:space="preserve"> электронное учебное пособие, методические рекомендации для организации тренинга, учебная программа по дисциплине (</w:t>
                    </w:r>
                    <w:r w:rsidRPr="00137234">
                      <w:rPr>
                        <w:rFonts w:ascii="Times New Roman" w:hAnsi="Times New Roman"/>
                        <w:sz w:val="24"/>
                        <w:szCs w:val="24"/>
                        <w:lang w:val="en-US"/>
                      </w:rPr>
                      <w:t>SYLLABUS</w:t>
                    </w:r>
                    <w:r w:rsidRPr="00137234">
                      <w:rPr>
                        <w:rFonts w:ascii="Times New Roman" w:hAnsi="Times New Roman"/>
                        <w:sz w:val="24"/>
                        <w:szCs w:val="24"/>
                      </w:rPr>
                      <w:t>)</w:t>
                    </w:r>
                  </w:p>
                  <w:p w:rsidR="00380D02" w:rsidRDefault="00380D02" w:rsidP="00317EE0"/>
                </w:txbxContent>
              </v:textbox>
            </v:rect>
            <v:shape id="AutoShape 55" o:spid="_x0000_s1059" type="#_x0000_t84" style="position:absolute;left:21307;top:49860;width:58661;height:3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TJc8MA&#10;AADbAAAADwAAAGRycy9kb3ducmV2LnhtbESPQWsCMRCF74X+hzAFbzVrQS1bo5QWwZt0LT0Pybi7&#10;djNZknRd/fWdg+BthvfmvW9Wm9F3aqCY2sAGZtMCFLENruXawPdh+/wKKmVkh11gMnChBJv148MK&#10;SxfO/EVDlWslIZxKNNDk3JdaJ9uQxzQNPbFoxxA9ZlljrV3Es4T7Tr8UxUJ7bFkaGuzpoyH7W/15&#10;A62N9d7qsFie8Dq/flbDbPezN2byNL6/gco05rv5dr1zgi+w8osMo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TJc8MAAADbAAAADwAAAAAAAAAAAAAAAACYAgAAZHJzL2Rv&#10;d25yZXYueG1sUEsFBgAAAAAEAAQA9QAAAIgDAAAAAA==&#10;">
              <v:textbox>
                <w:txbxContent>
                  <w:p w:rsidR="00380D02" w:rsidRPr="000D1934" w:rsidRDefault="00380D02" w:rsidP="00317EE0">
                    <w:pPr>
                      <w:widowControl w:val="0"/>
                      <w:spacing w:after="0" w:line="240" w:lineRule="auto"/>
                      <w:jc w:val="center"/>
                      <w:rPr>
                        <w:rFonts w:ascii="Times New Roman" w:hAnsi="Times New Roman"/>
                        <w:i/>
                        <w:sz w:val="24"/>
                        <w:szCs w:val="24"/>
                      </w:rPr>
                    </w:pPr>
                    <w:r w:rsidRPr="000D1934">
                      <w:rPr>
                        <w:rFonts w:ascii="Times New Roman" w:hAnsi="Times New Roman"/>
                        <w:i/>
                        <w:sz w:val="24"/>
                        <w:szCs w:val="24"/>
                      </w:rPr>
                      <w:t>Результативный компонент</w:t>
                    </w:r>
                  </w:p>
                  <w:p w:rsidR="00380D02" w:rsidRDefault="00380D02" w:rsidP="00317EE0">
                    <w:pPr>
                      <w:spacing w:after="0" w:line="240" w:lineRule="auto"/>
                    </w:pPr>
                  </w:p>
                </w:txbxContent>
              </v:textbox>
            </v:shape>
            <v:rect id="Rectangle 56" o:spid="_x0000_s1060" style="position:absolute;left:16390;top:53138;width:69189;height:25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bV6sEA&#10;AADbAAAADwAAAGRycy9kb3ducmV2LnhtbERPTYvCMBC9C/6HMMLeNNWFda1GEUXZPWp72dvYjG21&#10;mZQmavXXmwXB2zze58wWranElRpXWlYwHEQgiDOrS84VpMmm/w3CeWSNlWVScCcHi3m3M8NY2xvv&#10;6Lr3uQgh7GJUUHhfx1K6rCCDbmBr4sAdbWPQB9jkUjd4C+GmkqMo+pIGSw4NBda0Kig77y9GwaEc&#10;pfjYJdvITDaf/rdNTpe/tVIfvXY5BeGp9W/xy/2jw/w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G1erBAAAA2wAAAA8AAAAAAAAAAAAAAAAAmAIAAGRycy9kb3du&#10;cmV2LnhtbFBLBQYAAAAABAAEAPUAAACGAwAAAAA=&#10;">
              <v:textbox>
                <w:txbxContent>
                  <w:p w:rsidR="00380D02" w:rsidRPr="00137234" w:rsidRDefault="00380D02" w:rsidP="00317EE0">
                    <w:pPr>
                      <w:widowControl w:val="0"/>
                      <w:spacing w:after="0" w:line="240" w:lineRule="auto"/>
                      <w:jc w:val="center"/>
                      <w:rPr>
                        <w:rFonts w:ascii="Times New Roman" w:hAnsi="Times New Roman"/>
                        <w:sz w:val="24"/>
                        <w:szCs w:val="24"/>
                      </w:rPr>
                    </w:pPr>
                    <w:r w:rsidRPr="000D1934">
                      <w:rPr>
                        <w:rFonts w:ascii="Times New Roman" w:hAnsi="Times New Roman"/>
                        <w:i/>
                        <w:sz w:val="24"/>
                        <w:szCs w:val="24"/>
                      </w:rPr>
                      <w:t>Результат</w:t>
                    </w:r>
                    <w:r w:rsidRPr="000D1934">
                      <w:rPr>
                        <w:rFonts w:ascii="Times New Roman" w:hAnsi="Times New Roman"/>
                        <w:sz w:val="24"/>
                        <w:szCs w:val="24"/>
                      </w:rPr>
                      <w:t>:</w:t>
                    </w:r>
                    <w:r w:rsidRPr="00137234">
                      <w:rPr>
                        <w:rFonts w:ascii="Times New Roman" w:hAnsi="Times New Roman"/>
                        <w:sz w:val="24"/>
                        <w:szCs w:val="24"/>
                      </w:rPr>
                      <w:t>студент, подготовленный к реализации корпоративного управления в системе образования</w:t>
                    </w:r>
                  </w:p>
                  <w:p w:rsidR="00380D02" w:rsidRDefault="00380D02" w:rsidP="00317EE0"/>
                  <w:p w:rsidR="00380D02" w:rsidRDefault="00380D02" w:rsidP="00317EE0"/>
                </w:txbxContent>
              </v:textbox>
            </v:rect>
            <v:rect id="Rectangle 42" o:spid="_x0000_s1061" style="position:absolute;left:27259;top:29761;width:45961;height:49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0ZcQA&#10;AADbAAAADwAAAGRycy9kb3ducmV2LnhtbESPQWvCQBSE7wX/w/IEb3UTBWljNkEsFj1qvPT2mn0m&#10;abNvQ3YT0/76bqHQ4zAz3zBpPplWjNS7xrKCeBmBIC6tbrhScC0Oj08gnEfW2FomBV/kIM9mDykm&#10;2t75TOPFVyJA2CWooPa+S6R0ZU0G3dJ2xMG72d6gD7KvpO7xHuCmlaso2kiDDYeFGjva11R+Xgaj&#10;4L1ZXfH7XLxG5vmw9qep+BjeXpRazKfdFoSnyf+H/9pHrWAdw++X8AN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WtGXEAAAA2wAAAA8AAAAAAAAAAAAAAAAAmAIAAGRycy9k&#10;b3ducmV2LnhtbFBLBQYAAAAABAAEAPUAAACJAwAAAAA=&#10;">
              <v:textbox>
                <w:txbxContent>
                  <w:p w:rsidR="00380D02" w:rsidRPr="00B5543B" w:rsidRDefault="00380D02" w:rsidP="00317EE0">
                    <w:pPr>
                      <w:widowControl w:val="0"/>
                      <w:spacing w:after="0" w:line="240" w:lineRule="auto"/>
                      <w:jc w:val="center"/>
                      <w:rPr>
                        <w:rFonts w:ascii="Times New Roman" w:hAnsi="Times New Roman"/>
                        <w:sz w:val="24"/>
                        <w:szCs w:val="24"/>
                      </w:rPr>
                    </w:pPr>
                    <w:r w:rsidRPr="00B5543B">
                      <w:rPr>
                        <w:rFonts w:ascii="Times New Roman" w:hAnsi="Times New Roman"/>
                        <w:sz w:val="24"/>
                        <w:szCs w:val="24"/>
                      </w:rPr>
                      <w:t>Спецкурс «Основы корпоративного управления в системе образования»</w:t>
                    </w:r>
                    <w:r>
                      <w:rPr>
                        <w:rFonts w:ascii="Times New Roman" w:hAnsi="Times New Roman"/>
                        <w:sz w:val="24"/>
                        <w:szCs w:val="24"/>
                      </w:rPr>
                      <w:t>, тренинг «</w:t>
                    </w:r>
                    <w:r w:rsidRPr="00A24666">
                      <w:rPr>
                        <w:rFonts w:ascii="Times New Roman" w:hAnsi="Times New Roman"/>
                        <w:sz w:val="24"/>
                        <w:szCs w:val="24"/>
                      </w:rPr>
                      <w:t>Корпоративная компетентность педагога</w:t>
                    </w:r>
                    <w:r>
                      <w:rPr>
                        <w:rFonts w:ascii="Times New Roman" w:hAnsi="Times New Roman"/>
                        <w:sz w:val="24"/>
                        <w:szCs w:val="24"/>
                      </w:rPr>
                      <w:t>»</w:t>
                    </w:r>
                  </w:p>
                  <w:p w:rsidR="00380D02" w:rsidRDefault="00380D02" w:rsidP="00317EE0">
                    <w:pPr>
                      <w:spacing w:after="0" w:line="240" w:lineRule="auto"/>
                    </w:pPr>
                  </w:p>
                </w:txbxContent>
              </v:textbox>
            </v:rect>
            <v:rect id="Rectangle 22" o:spid="_x0000_s1062" style="position:absolute;left:10092;top:3364;width:80753;height:29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textbox>
                <w:txbxContent>
                  <w:p w:rsidR="00380D02" w:rsidRDefault="00380D02" w:rsidP="00317EE0">
                    <w:pPr>
                      <w:spacing w:after="0" w:line="240" w:lineRule="auto"/>
                      <w:jc w:val="center"/>
                    </w:pPr>
                    <w:r w:rsidRPr="000D1934">
                      <w:rPr>
                        <w:rFonts w:ascii="Times New Roman" w:hAnsi="Times New Roman"/>
                        <w:i/>
                        <w:sz w:val="24"/>
                        <w:szCs w:val="24"/>
                      </w:rPr>
                      <w:t>Цель:</w:t>
                    </w:r>
                    <w:r w:rsidRPr="00137234">
                      <w:rPr>
                        <w:rFonts w:ascii="Times New Roman" w:hAnsi="Times New Roman"/>
                        <w:sz w:val="24"/>
                        <w:szCs w:val="24"/>
                      </w:rPr>
                      <w:t xml:space="preserve"> подготовка студентов педагогических специальностей к корпоративному управлению в системе образования</w:t>
                    </w:r>
                  </w:p>
                </w:txbxContent>
              </v:textbox>
            </v:rect>
            <v:rect id="Rectangle 31" o:spid="_x0000_s1063" style="position:absolute;left:79190;top:21220;width:14922;height:33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JZb8QA&#10;AADbAAAADwAAAGRycy9kb3ducmV2LnhtbESPQWvCQBSE7wX/w/IKvTWbplJqdBVRLPZokktvz+wz&#10;SZt9G7KrSf31bqHgcZiZb5jFajStuFDvGssKXqIYBHFpdcOVgiLfPb+DcB5ZY2uZFPySg9Vy8rDA&#10;VNuBD3TJfCUChF2KCmrvu1RKV9Zk0EW2Iw7eyfYGfZB9JXWPQ4CbViZx/CYNNhwWauxoU1P5k52N&#10;gmOTFHg95B+xme1e/eeYf5+/tko9PY7rOQhPo7+H/9t7rWCawN+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CWW/EAAAA2wAAAA8AAAAAAAAAAAAAAAAAmAIAAGRycy9k&#10;b3ducmV2LnhtbFBLBQYAAAAABAAEAPUAAACJAwAAAAA=&#10;">
              <v:textbox>
                <w:txbxContent>
                  <w:p w:rsidR="00380D02" w:rsidRPr="000D1934" w:rsidRDefault="00380D02" w:rsidP="00317EE0">
                    <w:pPr>
                      <w:spacing w:after="0" w:line="240" w:lineRule="auto"/>
                      <w:jc w:val="center"/>
                      <w:rPr>
                        <w:rFonts w:ascii="Times New Roman" w:hAnsi="Times New Roman"/>
                        <w:i/>
                        <w:sz w:val="24"/>
                        <w:szCs w:val="24"/>
                      </w:rPr>
                    </w:pPr>
                    <w:r w:rsidRPr="000D1934">
                      <w:rPr>
                        <w:rFonts w:ascii="Times New Roman" w:hAnsi="Times New Roman"/>
                        <w:i/>
                        <w:sz w:val="24"/>
                        <w:szCs w:val="24"/>
                      </w:rPr>
                      <w:t>Условия</w:t>
                    </w:r>
                  </w:p>
                </w:txbxContent>
              </v:textbox>
            </v:rect>
            <v:shape id="AutoShape 51" o:spid="_x0000_s1064" type="#_x0000_t32" style="position:absolute;left:99290;top:43908;width:6;height:1045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jhCsIAAADbAAAADwAAAGRycy9kb3ducmV2LnhtbESPT4vCMBTE74LfITxhb5puQZFqFFcQ&#10;xMviH9g9PppnG2xeShOb+u03Cwt7HGbmN8x6O9hG9NR541jB+ywDQVw6bbhScLsepksQPiBrbByT&#10;ghd52G7GozUW2kU+U38JlUgQ9gUqqENoCyl9WZNFP3MtcfLurrMYkuwqqTuMCW4bmWfZQlo0nBZq&#10;bGlfU/m4PK0CEz9N3x738eP09e11JPOaO6PU22TYrUAEGsJ/+K991AryHH6/pB8gN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ojhCsIAAADbAAAADwAAAAAAAAAAAAAA&#10;AAChAgAAZHJzL2Rvd25yZXYueG1sUEsFBgAAAAAEAAQA+QAAAJADAAAAAA==&#10;">
              <v:stroke endarrow="block"/>
            </v:shape>
            <v:shape id="AutoShape 20" o:spid="_x0000_s1065" type="#_x0000_t32" style="position:absolute;left:78327;top:1293;width:20962;height: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I37MIAAADbAAAADwAAAGRycy9kb3ducmV2LnhtbESPQWsCMRSE74L/ITyhN83WoshqlCoI&#10;0kupCnp8bJ67wc3Lsomb9d83hYLHYWa+YVab3taio9YbxwreJxkI4sJpw6WC82k/XoDwAVlj7ZgU&#10;PMnDZj0crDDXLvIPdcdQigRhn6OCKoQml9IXFVn0E9cQJ+/mWoshybaUusWY4LaW0yybS4uG00KF&#10;De0qKu7Hh1Vg4rfpmsMubr8uV68jmefMGaXeRv3nEkSgPrzC/+2DVjD7gL8v6Q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cI37MIAAADbAAAADwAAAAAAAAAAAAAA&#10;AAChAgAAZHJzL2Rvd25yZXYueG1sUEsFBgAAAAAEAAQA+QAAAJADAAAAAA==&#10;">
              <v:stroke endarrow="block"/>
            </v:shape>
            <v:shape id="AutoShape 17" o:spid="_x0000_s1066" type="#_x0000_t32" style="position:absolute;left:1811;top:1293;width:32;height:962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WUdMEAAADbAAAADwAAAGRycy9kb3ducmV2LnhtbESPT4vCMBTE78J+h/AW9qbpCopUo6iw&#10;IHsR/4AeH82zDTYvpYlN/fZGWNjjMDO/YRar3taio9Ybxwq+RxkI4sJpw6WC8+lnOAPhA7LG2jEp&#10;eJKH1fJjsMBcu8gH6o6hFAnCPkcFVQhNLqUvKrLoR64hTt7NtRZDkm0pdYsxwW0tx1k2lRYNp4UK&#10;G9pWVNyPD6vAxL3pmt02bn4vV68jmefEGaW+Pvv1HESgPvyH/9o7rWAyhfeX9APk8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tZR0wQAAANsAAAAPAAAAAAAAAAAAAAAA&#10;AKECAABkcnMvZG93bnJldi54bWxQSwUGAAAAAAQABAD5AAAAjwMAAAAA&#10;">
              <v:stroke endarrow="block"/>
            </v:shape>
            <v:shape id="AutoShape 57" o:spid="_x0000_s1067" type="#_x0000_t32" style="position:absolute;left:1897;top:54432;width:14485;height: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TVlsMAAADbAAAADwAAAGRycy9kb3ducmV2LnhtbERPTWvCQBC9C/6HZYTedGMPUlNXKYKl&#10;pPSgKaHehuyYhGZnw+5qkv56t1DobR7vcza7wbTiRs43lhUsFwkI4tLqhisFn/lh/gTCB2SNrWVS&#10;MJKH3XY62WCqbc9Hup1CJWII+xQV1CF0qZS+rMmgX9iOOHIX6wyGCF0ltcM+hptWPibJShpsODbU&#10;2NG+pvL7dDUKvt7X12IsPigrluvsjM74n/xVqYfZ8PIMItAQ/sV/7jcd56/g95d4gN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1ZbDAAAA2wAAAA8AAAAAAAAAAAAA&#10;AAAAoQIAAGRycy9kb3ducmV2LnhtbFBLBQYAAAAABAAEAPkAAACRAwAAAAA=&#10;">
              <v:stroke endarrow="block"/>
            </v:shape>
            <v:shape id="AutoShape 26" o:spid="_x0000_s1068" type="#_x0000_t32" style="position:absolute;left:13284;top:19495;width:0;height:177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tfEMYAAADbAAAADwAAAGRycy9kb3ducmV2LnhtbESPT2vCQBTE7wW/w/KE3urGUlqNriJC&#10;S7H04B+C3h7ZZxLMvg27axL76buFgsdhZn7DzJe9qUVLzleWFYxHCQji3OqKCwWH/fvTBIQPyBpr&#10;y6TgRh6Wi8HDHFNtO95SuwuFiBD2KSooQ2hSKX1ekkE/sg1x9M7WGQxRukJqh12Em1o+J8mrNFhx&#10;XCixoXVJ+WV3NQqOX9Nrdsu+aZONp5sTOuN/9h9KPQ771QxEoD7cw//tT63g5Q3+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bXxDGAAAA2wAAAA8AAAAAAAAA&#10;AAAAAAAAoQIAAGRycy9kb3ducmV2LnhtbFBLBQYAAAAABAAEAPkAAACUAwAAAAA=&#10;">
              <v:stroke endarrow="block"/>
            </v:shape>
            <v:shape id="AutoShape 27" o:spid="_x0000_s1069" type="#_x0000_t32" style="position:absolute;left:36144;top:19495;width:0;height:177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f6i8UAAADbAAAADwAAAGRycy9kb3ducmV2LnhtbESPQWvCQBSE7wX/w/KE3uompUiNriKC&#10;pVh6qJagt0f2mQSzb8PuaqK/3i0IPQ4z8w0zW/SmERdyvrasIB0lIIgLq2suFfzu1i/vIHxA1thY&#10;JgVX8rCYD55mmGnb8Q9dtqEUEcI+QwVVCG0mpS8qMuhHtiWO3tE6gyFKV0rtsItw08jXJBlLgzXH&#10;hQpbWlVUnLZno2D/NTnn1/ybNnk62RzQGX/bfSj1POyXUxCB+vAffrQ/tYK3Mf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Bf6i8UAAADbAAAADwAAAAAAAAAA&#10;AAAAAAChAgAAZHJzL2Rvd25yZXYueG1sUEsFBgAAAAAEAAQA+QAAAJMDAAAAAA==&#10;">
              <v:stroke endarrow="block"/>
            </v:shape>
            <v:shape id="AutoShape 28" o:spid="_x0000_s1070" type="#_x0000_t32" style="position:absolute;left:63490;top:19495;width:0;height:177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Vk/MYAAADbAAAADwAAAGRycy9kb3ducmV2LnhtbESPT2vCQBTE7wW/w/KE3urG0haNriJC&#10;S7H04B+C3h7ZZxLMvg27axL76buFgsdhZn7DzJe9qUVLzleWFYxHCQji3OqKCwWH/fvTBIQPyBpr&#10;y6TgRh6Wi8HDHFNtO95SuwuFiBD2KSooQ2hSKX1ekkE/sg1x9M7WGQxRukJqh12Em1o+J8mbNFhx&#10;XCixoXVJ+WV3NQqOX9Nrdsu+aZONp5sTOuN/9h9KPQ771QxEoD7cw//tT63g5R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zFZPzGAAAA2wAAAA8AAAAAAAAA&#10;AAAAAAAAoQIAAGRycy9kb3ducmV2LnhtbFBLBQYAAAAABAAEAPkAAACUAwAAAAA=&#10;">
              <v:stroke endarrow="block"/>
            </v:shape>
            <v:shape id="AutoShape 29" o:spid="_x0000_s1071" type="#_x0000_t32" style="position:absolute;left:86436;top:19495;width:0;height:177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nBZ8QAAADbAAAADwAAAGRycy9kb3ducmV2LnhtbESPQWvCQBSE74X+h+UVvNWNIqVGVymF&#10;ilg81EjQ2yP7TEKzb8PuqtFf7wqCx2FmvmGm88404kTO15YVDPoJCOLC6ppLBdvs5/0ThA/IGhvL&#10;pOBCHuaz15cpptqe+Y9Om1CKCGGfooIqhDaV0hcVGfR92xJH72CdwRClK6V2eI5w08hhknxIgzXH&#10;hQpb+q6o+N8cjYLd7/iYX/I1rfLBeLVHZ/w1WyjVe+u+JiACdeEZfrSXWsFo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icFnxAAAANsAAAAPAAAAAAAAAAAA&#10;AAAAAKECAABkcnMvZG93bnJldi54bWxQSwUGAAAAAAQABAD5AAAAkgMAAAAA&#10;">
              <v:stroke endarrow="block"/>
            </v:shape>
            <v:shape id="AutoShape 38" o:spid="_x0000_s1072" type="#_x0000_t32" style="position:absolute;left:14061;top:24930;width:8445;height:152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MXgcYAAADbAAAADwAAAGRycy9kb3ducmV2LnhtbESPT2vCQBTE7wW/w/KE3urGlhaNriJC&#10;S7H04B+C3h7ZZxLMvg27axL76buFgsdhZn7DzJe9qUVLzleWFYxHCQji3OqKCwWH/fvTBIQPyBpr&#10;y6TgRh6Wi8HDHFNtO95SuwuFiBD2KSooQ2hSKX1ekkE/sg1x9M7WGQxRukJqh12Em1o+J8mbNFhx&#10;XCixoXVJ+WV3NQqOX9Nrdsu+aZONp5sTOuN/9h9KPQ771QxEoD7cw//tT63g5R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DF4HGAAAA2wAAAA8AAAAAAAAA&#10;AAAAAAAAoQIAAGRycy9kb3ducmV2LnhtbFBLBQYAAAAABAAEAPkAAACUAwAAAAA=&#10;">
              <v:stroke endarrow="block"/>
            </v:shape>
            <v:shape id="AutoShape 37" o:spid="_x0000_s1073" type="#_x0000_t32" style="position:absolute;left:78327;top:24585;width:8078;height:177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px1MMAAADbAAAADwAAAGRycy9kb3ducmV2LnhtbESPwWrDMBBE74X8g9hAb7WclITiRjGJ&#10;oRB6CUkL7XGxNraItTKWajl/XxUKOQ4z84bZlJPtxEiDN44VLLIcBHHttOFGwefH29MLCB+QNXaO&#10;ScGNPJTb2cMGC+0in2g8h0YkCPsCFbQh9IWUvm7Jos9cT5y8ixsshiSHRuoBY4LbTi7zfC0tGk4L&#10;LfZUtVRfzz9WgYlHM/aHKu7fv769jmRuK2eUepxPu1cQgaZwD/+3D1rB8xr+vqQfI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xqcdTDAAAA2wAAAA8AAAAAAAAAAAAA&#10;AAAAoQIAAGRycy9kb3ducmV2LnhtbFBLBQYAAAAABAAEAPkAAACRAwAAAAA=&#10;">
              <v:stroke endarrow="block"/>
            </v:shape>
            <v:shape id="AutoShape 39" o:spid="_x0000_s1074" type="#_x0000_t32" style="position:absolute;left:36144;top:24671;width:0;height:177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yGsYAAADbAAAADwAAAGRycy9kb3ducmV2LnhtbESPT2vCQBTE7wW/w/KE3urGthSNriJC&#10;S7H04B+C3h7ZZxLMvg27axL76buFgsdhZn7DzJe9qUVLzleWFYxHCQji3OqKCwWH/fvTBIQPyBpr&#10;y6TgRh6Wi8HDHFNtO95SuwuFiBD2KSooQ2hSKX1ekkE/sg1x9M7WGQxRukJqh12Em1o+J8mbNFhx&#10;XCixoXVJ+WV3NQqOX9Nrdsu+aZONp5sTOuN/9h9KPQ771QxEoD7cw//tT63g5R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PshrGAAAA2wAAAA8AAAAAAAAA&#10;AAAAAAAAoQIAAGRycy9kb3ducmV2LnhtbFBLBQYAAAAABAAEAPkAAACUAwAAAAA=&#10;">
              <v:stroke endarrow="block"/>
            </v:shape>
            <v:shape id="AutoShape 40" o:spid="_x0000_s1075" type="#_x0000_t32" style="position:absolute;left:63490;top:24585;width:0;height:177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YqbsQAAADbAAAADwAAAGRycy9kb3ducmV2LnhtbESPQWvCQBSE74X+h+UVvNWNCqVGVymF&#10;ilg81EjQ2yP7TEKzb8PuqtFf7wqCx2FmvmGm88404kTO15YVDPoJCOLC6ppLBdvs5/0ThA/IGhvL&#10;pOBCHuaz15cpptqe+Y9Om1CKCGGfooIqhDaV0hcVGfR92xJH72CdwRClK6V2eI5w08hhknxIgzXH&#10;hQpb+q6o+N8cjYLd7/iYX/I1rfLBeLVHZ/w1WyjVe+u+JiACdeEZfrSXWsFo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ZipuxAAAANsAAAAPAAAAAAAAAAAA&#10;AAAAAKECAABkcnMvZG93bnJldi54bWxQSwUGAAAAAAQABAD5AAAAkgMAAAAA&#10;">
              <v:stroke endarrow="block"/>
            </v:shape>
            <v:shape id="AutoShape 43" o:spid="_x0000_s1076" type="#_x0000_t32" style="position:absolute;left:49774;top:34764;width:0;height:177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S0GcEAAADbAAAADwAAAGRycy9kb3ducmV2LnhtbERPy4rCMBTdC/MP4Q6409QRRKtRhoER&#10;UVz4oOju0txpyzQ3JYla/XqzEFweznu2aE0truR8ZVnBoJ+AIM6trrhQcDz89sYgfEDWWFsmBXfy&#10;sJh/dGaYanvjHV33oRAxhH2KCsoQmlRKn5dk0PdtQxy5P+sMhghdIbXDWww3tfxKkpE0WHFsKLGh&#10;n5Ly//3FKDhtJpfsnm1pnQ0m6zM64x+HpVLdz/Z7CiJQG97il3ulFQzj+v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tLQZwQAAANsAAAAPAAAAAAAAAAAAAAAA&#10;AKECAABkcnMvZG93bnJldi54bWxQSwUGAAAAAAQABAD5AAAAjwMAAAAA&#10;">
              <v:stroke endarrow="block"/>
            </v:shape>
            <v:shape id="AutoShape 54" o:spid="_x0000_s1077" type="#_x0000_t32" style="position:absolute;left:24844;top:47962;width:0;height:177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tB5MIAAADbAAAADwAAAGRycy9kb3ducmV2LnhtbERPTWvCQBC9C/0PyxR60016KE10DaWg&#10;FKWHqgS9DdlpEpqdDburRn99VxC8zeN9zqwYTCdO5HxrWUE6SUAQV1a3XCvYbRfjdxA+IGvsLJOC&#10;C3ko5k+jGebanvmHTptQixjCPkcFTQh9LqWvGjLoJ7YnjtyvdQZDhK6W2uE5hptOvibJmzTYcmxo&#10;sKfPhqq/zdEo2K+zY3kpv2lVptnqgM7463ap1Mvz8DEFEWgID/Hd/aXj/Axuv8QD5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jtB5MIAAADbAAAADwAAAAAAAAAAAAAA&#10;AAChAgAAZHJzL2Rvd25yZXYueG1sUEsFBgAAAAAEAAQA+QAAAJADAAAAAA==&#10;">
              <v:stroke endarrow="block"/>
            </v:shape>
            <v:shape id="AutoShape 53" o:spid="_x0000_s1078" type="#_x0000_t32" style="position:absolute;left:76257;top:47962;width:0;height:177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0ixMIAAADbAAAADwAAAGRycy9kb3ducmV2LnhtbERPz2vCMBS+D/wfwhN2m6kexuyMIoJj&#10;VHawStluj+atLTYvJYm29a83h8GOH9/v1WYwrbiR841lBfNZAoK4tLrhSsH5tH95A+EDssbWMikY&#10;ycNmPXlaYaptz0e65aESMYR9igrqELpUSl/WZNDPbEccuV/rDIYIXSW1wz6Gm1YukuRVGmw4NtTY&#10;0a6m8pJfjYLvw/JajMUXZcV8mf2gM/5++lDqeTps30EEGsK/+M/9qRUs4vr4Jf4AuX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W0ixMIAAADbAAAADwAAAAAAAAAAAAAA&#10;AAChAgAAZHJzL2Rvd25yZXYueG1sUEsFBgAAAAAEAAQA+QAAAJADAAAAAA==&#10;">
              <v:stroke endarrow="block"/>
            </v:shape>
            <v:shape id="AutoShape 52" o:spid="_x0000_s1079" type="#_x0000_t32" style="position:absolute;left:50292;top:46151;width:0;height:385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GHX8QAAADbAAAADwAAAGRycy9kb3ducmV2LnhtbESPQWvCQBSE74L/YXlCb2YTD6VGVymC&#10;pSg9VCXY2yP7moRm34bdVaO/visIHoeZ+YaZL3vTijM531hWkCUpCOLS6oYrBYf9evwGwgdkja1l&#10;UnAlD8vFcDDHXNsLf9N5FyoRIexzVFCH0OVS+rImgz6xHXH0fq0zGKJ0ldQOLxFuWjlJ01dpsOG4&#10;UGNHq5rKv93JKDhup6fiWnzRpsimmx90xt/2H0q9jPr3GYhAfXiGH+1PrWCSwf1L/AFy8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YdfxAAAANsAAAAPAAAAAAAAAAAA&#10;AAAAAKECAABkcnMvZG93bnJldi54bWxQSwUGAAAAAAQABAD5AAAAkgMAAAAA&#10;">
              <v:stroke endarrow="block"/>
            </v:shape>
            <v:shape id="AutoShape 35" o:spid="_x0000_s1080" type="#_x0000_t32" style="position:absolute;left:43822;top:23032;width:1203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ra28EAAADbAAAADwAAAGRycy9kb3ducmV2LnhtbERPTWsCMRC9C/0PYQpeRLMqlbI1yioI&#10;WvCg1vt0M92EbibrJur675tDwePjfc+XnavFjdpgPSsYjzIQxKXXlisFX6fN8B1EiMgaa8+k4EEB&#10;louX3hxz7e98oNsxViKFcMhRgYmxyaUMpSGHYeQb4sT9+NZhTLCtpG7xnsJdLSdZNpMOLacGgw2t&#10;DZW/x6tTsN+NV8W3sbvPw8Xu3zZFfa0GZ6X6r13xASJSF5/if/dWK5ims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ytrbwQAAANsAAAAPAAAAAAAAAAAAAAAA&#10;AKECAABkcnMvZG93bnJldi54bWxQSwUGAAAAAAQABAD5AAAAjwMAAAAA&#10;"/>
            <v:shape id="AutoShape 34" o:spid="_x0000_s1081" type="#_x0000_t32" style="position:absolute;left:70736;top:23032;width:8471;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LPq8QAAADbAAAADwAAAGRycy9kb3ducmV2LnhtbESPQWsCMRSE74X+h/AEL0Wza0F0a5RS&#10;EMSDUN2Dx0fyuru4edkmcV3/vSkUPA4z8w2z2gy2FT350DhWkE8zEMTamYYrBeVpO1mACBHZYOuY&#10;FNwpwGb9+rLCwrgbf1N/jJVIEA4FKqhj7Aopg67JYpi6jjh5P85bjEn6ShqPtwS3rZxl2VxabDgt&#10;1NjRV036crxaBc2+PJT922/0erHPzz4Pp3OrlRqPhs8PEJGG+Az/t3dGwfsS/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gs+rxAAAANsAAAAPAAAAAAAAAAAA&#10;AAAAAKECAABkcnMvZG93bnJldi54bWxQSwUGAAAAAAQABAD5AAAAkgMAAAAA&#10;"/>
            <v:shape id="AutoShape 36" o:spid="_x0000_s1082" type="#_x0000_t32" style="position:absolute;left:21307;top:23032;width:756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VOqcUAAADbAAAADwAAAGRycy9kb3ducmV2LnhtbESPQWsCMRSE7wX/Q3iCl1KzWrRlNcpW&#10;EFTwoG3vz83rJnTzst1E3f77piB4HGbmG2a+7FwtLtQG61nBaJiBIC69tlwp+HhfP72CCBFZY+2Z&#10;FPxSgOWi9zDHXPsrH+hyjJVIEA45KjAxNrmUoTTkMAx9Q5y8L986jEm2ldQtXhPc1XKcZVPp0HJa&#10;MNjQylD5fTw7Bfvt6K04GbvdHX7sfrIu6nP1+KnUoN8VMxCRungP39obreD5B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1VOqcUAAADbAAAADwAAAAAAAAAA&#10;AAAAAAChAgAAZHJzL2Rvd25yZXYueG1sUEsFBgAAAAAEAAQA+QAAAJMDAAAAAA==&#10;"/>
            <v:shape id="AutoShape 49" o:spid="_x0000_s1083" type="#_x0000_t32" style="position:absolute;left:41665;top:42441;width:883;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r26MMAAADbAAAADwAAAGRycy9kb3ducmV2LnhtbESPQYvCMBSE7wv+h/AEL8uaVhaRrlFk&#10;YWHxIKg9eHwkz7bYvNQkW+u/N8KCx2FmvmGW68G2oicfGscK8mkGglg703CloDz+fCxAhIhssHVM&#10;Cu4UYL0avS2xMO7Ge+oPsRIJwqFABXWMXSFl0DVZDFPXESfv7LzFmKSvpPF4S3DbylmWzaXFhtNC&#10;jR1916Qvhz+roNmWu7J/v0avF9v85PNwPLVaqcl42HyBiDTEV/i//WsUzD7h+SX9A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a9ujDAAAA2wAAAA8AAAAAAAAAAAAA&#10;AAAAoQIAAGRycy9kb3ducmV2LnhtbFBLBQYAAAAABAAEAPkAAACRAwAAAAA=&#10;"/>
            <v:shape id="AutoShape 48" o:spid="_x0000_s1084" type="#_x0000_t32" style="position:absolute;left:57883;top:43132;width:104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LjmMQAAADbAAAADwAAAGRycy9kb3ducmV2LnhtbESPT2sCMRTE74LfITzBi9SsgkW2RlkL&#10;ghY8+O/+unndBDcv203U7bdvCgWPw8z8hlmsOleLO7XBelYwGWcgiEuvLVcKzqfNyxxEiMgaa8+k&#10;4IcCrJb93gJz7R98oPsxViJBOOSowMTY5FKG0pDDMPYNcfK+fOswJtlWUrf4SHBXy2mWvUqHltOC&#10;wYbeDZXX480p2O8m6+LT2N3H4dvuZ5uivlWji1LDQVe8gYjUxWf4v73VCqYz+PuSfoBc/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EuOYxAAAANsAAAAPAAAAAAAAAAAA&#10;AAAAAKECAABkcnMvZG93bnJldi54bWxQSwUGAAAAAAQABAD5AAAAkgMAAAAA&#10;"/>
          </v:group>
        </w:pict>
      </w:r>
    </w:p>
    <w:p w:rsidR="00E20B63" w:rsidRPr="00C64DE5" w:rsidRDefault="00E20B63" w:rsidP="00317EE0">
      <w:pPr>
        <w:widowControl w:val="0"/>
        <w:spacing w:after="0" w:line="240" w:lineRule="auto"/>
        <w:ind w:firstLine="454"/>
        <w:jc w:val="both"/>
        <w:rPr>
          <w:rFonts w:ascii="Times New Roman" w:hAnsi="Times New Roman"/>
          <w:sz w:val="28"/>
          <w:szCs w:val="28"/>
        </w:rPr>
      </w:pPr>
    </w:p>
    <w:p w:rsidR="00E20B63" w:rsidRPr="00C64DE5" w:rsidRDefault="00E20B63" w:rsidP="00317EE0">
      <w:pPr>
        <w:widowControl w:val="0"/>
        <w:spacing w:after="0" w:line="240" w:lineRule="auto"/>
        <w:ind w:firstLine="454"/>
        <w:jc w:val="both"/>
        <w:rPr>
          <w:rFonts w:ascii="Times New Roman" w:hAnsi="Times New Roman"/>
          <w:sz w:val="28"/>
          <w:szCs w:val="28"/>
          <w:highlight w:val="yellow"/>
        </w:rPr>
      </w:pPr>
    </w:p>
    <w:p w:rsidR="00E20B63" w:rsidRPr="00C64DE5" w:rsidRDefault="00E20B63" w:rsidP="00317EE0">
      <w:pPr>
        <w:widowControl w:val="0"/>
        <w:spacing w:after="0" w:line="240" w:lineRule="auto"/>
        <w:ind w:firstLine="454"/>
        <w:jc w:val="both"/>
        <w:rPr>
          <w:rFonts w:ascii="Times New Roman" w:hAnsi="Times New Roman"/>
          <w:sz w:val="28"/>
          <w:szCs w:val="28"/>
          <w:highlight w:val="yellow"/>
        </w:rPr>
      </w:pPr>
    </w:p>
    <w:p w:rsidR="00E20B63" w:rsidRPr="00C64DE5" w:rsidRDefault="00E20B63" w:rsidP="00317EE0">
      <w:pPr>
        <w:widowControl w:val="0"/>
        <w:spacing w:after="0" w:line="240" w:lineRule="auto"/>
        <w:ind w:firstLine="454"/>
        <w:jc w:val="both"/>
        <w:rPr>
          <w:rFonts w:ascii="Times New Roman" w:hAnsi="Times New Roman"/>
          <w:sz w:val="28"/>
          <w:szCs w:val="28"/>
          <w:highlight w:val="yellow"/>
        </w:rPr>
      </w:pPr>
    </w:p>
    <w:p w:rsidR="00E20B63" w:rsidRPr="00C64DE5" w:rsidRDefault="00E20B63" w:rsidP="00317EE0">
      <w:pPr>
        <w:widowControl w:val="0"/>
        <w:spacing w:after="0" w:line="240" w:lineRule="auto"/>
        <w:ind w:firstLine="454"/>
        <w:jc w:val="both"/>
        <w:rPr>
          <w:rFonts w:ascii="Times New Roman" w:hAnsi="Times New Roman"/>
          <w:sz w:val="28"/>
          <w:szCs w:val="28"/>
          <w:highlight w:val="yellow"/>
        </w:rPr>
      </w:pPr>
    </w:p>
    <w:p w:rsidR="00E20B63" w:rsidRPr="00C64DE5" w:rsidRDefault="00E20B63" w:rsidP="00317EE0">
      <w:pPr>
        <w:widowControl w:val="0"/>
        <w:spacing w:after="0" w:line="240" w:lineRule="auto"/>
        <w:ind w:firstLine="454"/>
        <w:jc w:val="both"/>
        <w:rPr>
          <w:rFonts w:ascii="Times New Roman" w:hAnsi="Times New Roman"/>
          <w:sz w:val="28"/>
          <w:szCs w:val="28"/>
          <w:highlight w:val="yellow"/>
        </w:rPr>
      </w:pPr>
    </w:p>
    <w:p w:rsidR="00E20B63" w:rsidRPr="00C64DE5" w:rsidRDefault="00E20B63" w:rsidP="00317EE0">
      <w:pPr>
        <w:widowControl w:val="0"/>
        <w:spacing w:after="0" w:line="240" w:lineRule="auto"/>
        <w:ind w:firstLine="454"/>
        <w:jc w:val="both"/>
        <w:rPr>
          <w:rFonts w:ascii="Times New Roman" w:hAnsi="Times New Roman"/>
          <w:sz w:val="28"/>
          <w:szCs w:val="28"/>
          <w:highlight w:val="yellow"/>
        </w:rPr>
      </w:pPr>
    </w:p>
    <w:p w:rsidR="00E20B63" w:rsidRPr="00C64DE5" w:rsidRDefault="00E20B63" w:rsidP="00317EE0">
      <w:pPr>
        <w:widowControl w:val="0"/>
        <w:spacing w:after="0" w:line="240" w:lineRule="auto"/>
        <w:ind w:firstLine="454"/>
        <w:jc w:val="both"/>
        <w:rPr>
          <w:rFonts w:ascii="Times New Roman" w:hAnsi="Times New Roman"/>
          <w:sz w:val="28"/>
          <w:szCs w:val="28"/>
          <w:highlight w:val="yellow"/>
        </w:rPr>
      </w:pPr>
    </w:p>
    <w:p w:rsidR="00E20B63" w:rsidRPr="00C64DE5" w:rsidRDefault="00E20B63" w:rsidP="00317EE0">
      <w:pPr>
        <w:widowControl w:val="0"/>
        <w:spacing w:after="0" w:line="240" w:lineRule="auto"/>
        <w:ind w:firstLine="454"/>
        <w:jc w:val="both"/>
        <w:rPr>
          <w:rFonts w:ascii="Times New Roman" w:hAnsi="Times New Roman"/>
          <w:sz w:val="28"/>
          <w:szCs w:val="28"/>
          <w:highlight w:val="yellow"/>
        </w:rPr>
      </w:pPr>
    </w:p>
    <w:p w:rsidR="00E20B63" w:rsidRPr="00C64DE5" w:rsidRDefault="00E20B63" w:rsidP="00317EE0">
      <w:pPr>
        <w:widowControl w:val="0"/>
        <w:spacing w:after="0" w:line="240" w:lineRule="auto"/>
        <w:ind w:firstLine="454"/>
        <w:jc w:val="both"/>
        <w:rPr>
          <w:rFonts w:ascii="Times New Roman" w:hAnsi="Times New Roman"/>
          <w:sz w:val="28"/>
          <w:szCs w:val="28"/>
          <w:highlight w:val="yellow"/>
        </w:rPr>
      </w:pPr>
    </w:p>
    <w:p w:rsidR="00E20B63" w:rsidRPr="00C64DE5" w:rsidRDefault="00E20B63" w:rsidP="00317EE0">
      <w:pPr>
        <w:widowControl w:val="0"/>
        <w:spacing w:after="0" w:line="240" w:lineRule="auto"/>
        <w:ind w:firstLine="454"/>
        <w:jc w:val="both"/>
        <w:rPr>
          <w:rFonts w:ascii="Times New Roman" w:hAnsi="Times New Roman"/>
          <w:sz w:val="28"/>
          <w:szCs w:val="28"/>
          <w:highlight w:val="yellow"/>
        </w:rPr>
      </w:pPr>
    </w:p>
    <w:p w:rsidR="00E20B63" w:rsidRPr="00C64DE5" w:rsidRDefault="00E20B63" w:rsidP="00317EE0">
      <w:pPr>
        <w:widowControl w:val="0"/>
        <w:spacing w:after="0" w:line="240" w:lineRule="auto"/>
        <w:ind w:firstLine="454"/>
        <w:jc w:val="both"/>
        <w:rPr>
          <w:rFonts w:ascii="Times New Roman" w:hAnsi="Times New Roman"/>
          <w:sz w:val="28"/>
          <w:szCs w:val="28"/>
          <w:highlight w:val="yellow"/>
        </w:rPr>
      </w:pPr>
    </w:p>
    <w:p w:rsidR="00E20B63" w:rsidRPr="00C64DE5" w:rsidRDefault="00E20B63" w:rsidP="00317EE0">
      <w:pPr>
        <w:widowControl w:val="0"/>
        <w:spacing w:after="0" w:line="240" w:lineRule="auto"/>
        <w:ind w:firstLine="454"/>
        <w:jc w:val="both"/>
        <w:rPr>
          <w:rFonts w:ascii="Times New Roman" w:hAnsi="Times New Roman"/>
          <w:sz w:val="28"/>
          <w:szCs w:val="28"/>
          <w:highlight w:val="yellow"/>
        </w:rPr>
      </w:pPr>
    </w:p>
    <w:p w:rsidR="00E20B63" w:rsidRPr="00C64DE5" w:rsidRDefault="00E20B63" w:rsidP="00317EE0">
      <w:pPr>
        <w:widowControl w:val="0"/>
        <w:spacing w:after="0" w:line="240" w:lineRule="auto"/>
        <w:ind w:firstLine="454"/>
        <w:jc w:val="both"/>
        <w:rPr>
          <w:rFonts w:ascii="Times New Roman" w:hAnsi="Times New Roman"/>
          <w:sz w:val="28"/>
          <w:szCs w:val="28"/>
          <w:highlight w:val="yellow"/>
        </w:rPr>
      </w:pPr>
    </w:p>
    <w:p w:rsidR="00E20B63" w:rsidRPr="00C64DE5" w:rsidRDefault="00E20B63" w:rsidP="00317EE0">
      <w:pPr>
        <w:widowControl w:val="0"/>
        <w:spacing w:after="0" w:line="240" w:lineRule="auto"/>
        <w:ind w:firstLine="454"/>
        <w:jc w:val="both"/>
        <w:rPr>
          <w:rFonts w:ascii="Times New Roman" w:hAnsi="Times New Roman"/>
          <w:sz w:val="28"/>
          <w:szCs w:val="28"/>
          <w:highlight w:val="yellow"/>
        </w:rPr>
      </w:pPr>
    </w:p>
    <w:p w:rsidR="00E20B63" w:rsidRPr="00C64DE5" w:rsidRDefault="00E20B63" w:rsidP="00317EE0">
      <w:pPr>
        <w:widowControl w:val="0"/>
        <w:spacing w:after="0" w:line="240" w:lineRule="auto"/>
        <w:ind w:firstLine="454"/>
        <w:jc w:val="both"/>
        <w:rPr>
          <w:rFonts w:ascii="Times New Roman" w:hAnsi="Times New Roman"/>
          <w:highlight w:val="yellow"/>
        </w:rPr>
      </w:pPr>
    </w:p>
    <w:p w:rsidR="00E20B63" w:rsidRPr="00C64DE5" w:rsidRDefault="00E20B63" w:rsidP="00317EE0">
      <w:pPr>
        <w:widowControl w:val="0"/>
        <w:spacing w:after="0" w:line="240" w:lineRule="auto"/>
        <w:ind w:firstLine="454"/>
        <w:jc w:val="both"/>
        <w:rPr>
          <w:rFonts w:ascii="Times New Roman" w:hAnsi="Times New Roman"/>
          <w:highlight w:val="yellow"/>
        </w:rPr>
      </w:pPr>
    </w:p>
    <w:p w:rsidR="00E20B63" w:rsidRPr="00C64DE5" w:rsidRDefault="00E20B63" w:rsidP="00317EE0">
      <w:pPr>
        <w:widowControl w:val="0"/>
        <w:spacing w:after="0" w:line="240" w:lineRule="auto"/>
        <w:ind w:firstLine="454"/>
        <w:jc w:val="both"/>
        <w:rPr>
          <w:rFonts w:ascii="Times New Roman" w:hAnsi="Times New Roman"/>
          <w:sz w:val="28"/>
          <w:szCs w:val="28"/>
          <w:highlight w:val="yellow"/>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E20B63" w:rsidRPr="00C64DE5" w:rsidRDefault="00E20B63" w:rsidP="00317EE0">
      <w:pPr>
        <w:widowControl w:val="0"/>
        <w:spacing w:after="0" w:line="240" w:lineRule="auto"/>
        <w:ind w:firstLine="454"/>
        <w:jc w:val="center"/>
        <w:rPr>
          <w:rFonts w:ascii="Times New Roman" w:hAnsi="Times New Roman"/>
          <w:sz w:val="28"/>
          <w:szCs w:val="28"/>
        </w:rPr>
      </w:pPr>
    </w:p>
    <w:p w:rsidR="000D1934" w:rsidRDefault="000D1934" w:rsidP="00317EE0">
      <w:pPr>
        <w:widowControl w:val="0"/>
        <w:spacing w:after="0" w:line="240" w:lineRule="auto"/>
        <w:ind w:firstLine="454"/>
        <w:jc w:val="center"/>
        <w:rPr>
          <w:rFonts w:ascii="Times New Roman" w:hAnsi="Times New Roman"/>
          <w:sz w:val="28"/>
          <w:szCs w:val="28"/>
        </w:rPr>
      </w:pPr>
    </w:p>
    <w:p w:rsidR="000D1934" w:rsidRDefault="000D1934" w:rsidP="00317EE0">
      <w:pPr>
        <w:widowControl w:val="0"/>
        <w:spacing w:after="0" w:line="240" w:lineRule="auto"/>
        <w:ind w:firstLine="454"/>
        <w:jc w:val="center"/>
        <w:rPr>
          <w:rFonts w:ascii="Times New Roman" w:hAnsi="Times New Roman"/>
          <w:sz w:val="28"/>
          <w:szCs w:val="28"/>
        </w:rPr>
      </w:pPr>
    </w:p>
    <w:p w:rsidR="000D1934" w:rsidRDefault="000D1934" w:rsidP="00317EE0">
      <w:pPr>
        <w:widowControl w:val="0"/>
        <w:spacing w:after="0" w:line="240" w:lineRule="auto"/>
        <w:ind w:firstLine="454"/>
        <w:jc w:val="center"/>
        <w:rPr>
          <w:rFonts w:ascii="Times New Roman" w:hAnsi="Times New Roman"/>
          <w:sz w:val="28"/>
          <w:szCs w:val="28"/>
        </w:rPr>
      </w:pPr>
    </w:p>
    <w:p w:rsidR="000D1934" w:rsidRDefault="000D1934" w:rsidP="00317EE0">
      <w:pPr>
        <w:widowControl w:val="0"/>
        <w:spacing w:after="0" w:line="240" w:lineRule="auto"/>
        <w:ind w:firstLine="454"/>
        <w:jc w:val="center"/>
        <w:rPr>
          <w:rFonts w:ascii="Times New Roman" w:hAnsi="Times New Roman"/>
          <w:sz w:val="28"/>
          <w:szCs w:val="28"/>
        </w:rPr>
      </w:pPr>
    </w:p>
    <w:p w:rsidR="000D1934" w:rsidRDefault="000D1934" w:rsidP="00317EE0">
      <w:pPr>
        <w:widowControl w:val="0"/>
        <w:spacing w:after="0" w:line="240" w:lineRule="auto"/>
        <w:ind w:firstLine="454"/>
        <w:jc w:val="center"/>
        <w:rPr>
          <w:rFonts w:ascii="Times New Roman" w:hAnsi="Times New Roman"/>
          <w:sz w:val="28"/>
          <w:szCs w:val="28"/>
        </w:rPr>
      </w:pPr>
    </w:p>
    <w:p w:rsidR="000D1934" w:rsidRDefault="000D1934" w:rsidP="00317EE0">
      <w:pPr>
        <w:widowControl w:val="0"/>
        <w:spacing w:after="0" w:line="240" w:lineRule="auto"/>
        <w:ind w:firstLine="454"/>
        <w:jc w:val="center"/>
        <w:rPr>
          <w:rFonts w:ascii="Times New Roman" w:hAnsi="Times New Roman"/>
          <w:sz w:val="28"/>
          <w:szCs w:val="28"/>
        </w:rPr>
      </w:pPr>
    </w:p>
    <w:p w:rsidR="000D1934" w:rsidRDefault="000D1934" w:rsidP="00317EE0">
      <w:pPr>
        <w:widowControl w:val="0"/>
        <w:spacing w:after="0" w:line="240" w:lineRule="auto"/>
        <w:ind w:firstLine="454"/>
        <w:jc w:val="center"/>
        <w:rPr>
          <w:rFonts w:ascii="Times New Roman" w:hAnsi="Times New Roman"/>
          <w:sz w:val="28"/>
          <w:szCs w:val="28"/>
        </w:rPr>
      </w:pPr>
    </w:p>
    <w:p w:rsidR="000D1934" w:rsidRDefault="000D1934" w:rsidP="00317EE0">
      <w:pPr>
        <w:widowControl w:val="0"/>
        <w:spacing w:after="0" w:line="240" w:lineRule="auto"/>
        <w:ind w:firstLine="454"/>
        <w:jc w:val="center"/>
        <w:rPr>
          <w:rFonts w:ascii="Times New Roman" w:hAnsi="Times New Roman"/>
          <w:sz w:val="28"/>
          <w:szCs w:val="28"/>
        </w:rPr>
      </w:pPr>
    </w:p>
    <w:p w:rsidR="000D1934" w:rsidRDefault="000D1934" w:rsidP="00317EE0">
      <w:pPr>
        <w:widowControl w:val="0"/>
        <w:spacing w:after="0" w:line="240" w:lineRule="auto"/>
        <w:ind w:firstLine="454"/>
        <w:jc w:val="center"/>
        <w:rPr>
          <w:rFonts w:ascii="Times New Roman" w:hAnsi="Times New Roman"/>
          <w:sz w:val="28"/>
          <w:szCs w:val="28"/>
        </w:rPr>
      </w:pPr>
    </w:p>
    <w:p w:rsidR="000D1934" w:rsidRDefault="000D1934" w:rsidP="00317EE0">
      <w:pPr>
        <w:widowControl w:val="0"/>
        <w:spacing w:after="0" w:line="240" w:lineRule="auto"/>
        <w:ind w:firstLine="454"/>
        <w:jc w:val="center"/>
        <w:rPr>
          <w:rFonts w:ascii="Times New Roman" w:hAnsi="Times New Roman"/>
          <w:sz w:val="28"/>
          <w:szCs w:val="28"/>
        </w:rPr>
      </w:pPr>
    </w:p>
    <w:p w:rsidR="000D1934" w:rsidRDefault="000D1934" w:rsidP="00317EE0">
      <w:pPr>
        <w:widowControl w:val="0"/>
        <w:spacing w:after="0" w:line="240" w:lineRule="auto"/>
        <w:ind w:firstLine="454"/>
        <w:jc w:val="center"/>
        <w:rPr>
          <w:rFonts w:ascii="Times New Roman" w:hAnsi="Times New Roman"/>
          <w:sz w:val="28"/>
          <w:szCs w:val="28"/>
        </w:rPr>
      </w:pPr>
    </w:p>
    <w:p w:rsidR="000D1934" w:rsidRDefault="000D1934" w:rsidP="00317EE0">
      <w:pPr>
        <w:widowControl w:val="0"/>
        <w:spacing w:after="0" w:line="240" w:lineRule="auto"/>
        <w:ind w:firstLine="454"/>
        <w:jc w:val="center"/>
        <w:rPr>
          <w:rFonts w:ascii="Times New Roman" w:hAnsi="Times New Roman"/>
          <w:sz w:val="28"/>
          <w:szCs w:val="28"/>
        </w:rPr>
      </w:pPr>
    </w:p>
    <w:p w:rsidR="000D1934" w:rsidRDefault="000D1934" w:rsidP="00317EE0">
      <w:pPr>
        <w:widowControl w:val="0"/>
        <w:spacing w:after="0" w:line="240" w:lineRule="auto"/>
        <w:ind w:firstLine="454"/>
        <w:jc w:val="center"/>
        <w:rPr>
          <w:rFonts w:ascii="Times New Roman" w:hAnsi="Times New Roman"/>
          <w:sz w:val="28"/>
          <w:szCs w:val="28"/>
        </w:rPr>
      </w:pPr>
    </w:p>
    <w:p w:rsidR="000D1934" w:rsidRDefault="000D1934" w:rsidP="00317EE0">
      <w:pPr>
        <w:widowControl w:val="0"/>
        <w:spacing w:after="0" w:line="240" w:lineRule="auto"/>
        <w:ind w:firstLine="454"/>
        <w:jc w:val="center"/>
        <w:rPr>
          <w:rFonts w:ascii="Times New Roman" w:hAnsi="Times New Roman"/>
          <w:sz w:val="28"/>
          <w:szCs w:val="28"/>
        </w:rPr>
      </w:pPr>
    </w:p>
    <w:p w:rsidR="000D1934" w:rsidRDefault="000D1934" w:rsidP="00317EE0">
      <w:pPr>
        <w:widowControl w:val="0"/>
        <w:spacing w:after="0" w:line="240" w:lineRule="auto"/>
        <w:ind w:firstLine="454"/>
        <w:jc w:val="center"/>
        <w:rPr>
          <w:rFonts w:ascii="Times New Roman" w:hAnsi="Times New Roman"/>
          <w:sz w:val="28"/>
          <w:szCs w:val="28"/>
        </w:rPr>
      </w:pPr>
    </w:p>
    <w:p w:rsidR="00741BCC" w:rsidRPr="00EB129B" w:rsidRDefault="00E20B63" w:rsidP="00317EE0">
      <w:pPr>
        <w:widowControl w:val="0"/>
        <w:spacing w:after="0" w:line="240" w:lineRule="auto"/>
        <w:ind w:firstLine="454"/>
        <w:jc w:val="center"/>
        <w:rPr>
          <w:rFonts w:ascii="Times New Roman" w:hAnsi="Times New Roman"/>
          <w:sz w:val="28"/>
          <w:szCs w:val="28"/>
        </w:rPr>
      </w:pPr>
      <w:r w:rsidRPr="00C64DE5">
        <w:rPr>
          <w:rFonts w:ascii="Times New Roman" w:hAnsi="Times New Roman"/>
          <w:sz w:val="28"/>
          <w:szCs w:val="28"/>
        </w:rPr>
        <w:t>Рисунок 4</w:t>
      </w:r>
      <w:r w:rsidR="000D1934">
        <w:rPr>
          <w:rFonts w:ascii="Times New Roman" w:hAnsi="Times New Roman"/>
          <w:sz w:val="28"/>
          <w:szCs w:val="28"/>
        </w:rPr>
        <w:t xml:space="preserve"> –</w:t>
      </w:r>
      <w:r w:rsidRPr="00C64DE5">
        <w:rPr>
          <w:rFonts w:ascii="Times New Roman" w:hAnsi="Times New Roman"/>
          <w:sz w:val="28"/>
          <w:szCs w:val="28"/>
        </w:rPr>
        <w:t xml:space="preserve"> Педагогическая система подготовки будущих педагогов к корпоративному управлению </w:t>
      </w:r>
    </w:p>
    <w:p w:rsidR="00E20B63" w:rsidRPr="00C64DE5" w:rsidRDefault="00E20B63" w:rsidP="00317EE0">
      <w:pPr>
        <w:widowControl w:val="0"/>
        <w:spacing w:after="0" w:line="240" w:lineRule="auto"/>
        <w:ind w:firstLine="454"/>
        <w:jc w:val="center"/>
        <w:rPr>
          <w:rFonts w:ascii="Times New Roman" w:hAnsi="Times New Roman"/>
          <w:sz w:val="28"/>
          <w:szCs w:val="28"/>
        </w:rPr>
      </w:pPr>
      <w:r w:rsidRPr="00C64DE5">
        <w:rPr>
          <w:rFonts w:ascii="Times New Roman" w:hAnsi="Times New Roman"/>
          <w:sz w:val="28"/>
          <w:szCs w:val="28"/>
        </w:rPr>
        <w:t>в системе образования</w:t>
      </w:r>
    </w:p>
    <w:p w:rsidR="00E20B63" w:rsidRPr="00C64DE5" w:rsidRDefault="00E20B63" w:rsidP="00317EE0">
      <w:pPr>
        <w:rPr>
          <w:rFonts w:ascii="Times New Roman" w:hAnsi="Times New Roman"/>
          <w:sz w:val="28"/>
          <w:szCs w:val="28"/>
        </w:rPr>
        <w:sectPr w:rsidR="00E20B63" w:rsidRPr="00C64DE5" w:rsidSect="000D1934">
          <w:pgSz w:w="23814" w:h="16840" w:orient="landscape" w:code="9"/>
          <w:pgMar w:top="1701" w:right="1134" w:bottom="567" w:left="1134" w:header="709" w:footer="709" w:gutter="0"/>
          <w:cols w:space="708"/>
          <w:docGrid w:linePitch="360"/>
        </w:sectPr>
      </w:pPr>
    </w:p>
    <w:p w:rsidR="00F5102F" w:rsidRPr="00F5102F" w:rsidRDefault="00F5102F" w:rsidP="000D1934">
      <w:pPr>
        <w:widowControl w:val="0"/>
        <w:spacing w:after="0" w:line="240" w:lineRule="auto"/>
        <w:ind w:firstLine="709"/>
        <w:jc w:val="both"/>
        <w:rPr>
          <w:rFonts w:ascii="Times New Roman" w:hAnsi="Times New Roman"/>
          <w:sz w:val="28"/>
          <w:szCs w:val="28"/>
        </w:rPr>
      </w:pPr>
      <w:r w:rsidRPr="00F5102F">
        <w:rPr>
          <w:rFonts w:ascii="Times New Roman" w:hAnsi="Times New Roman"/>
          <w:sz w:val="28"/>
          <w:szCs w:val="28"/>
        </w:rPr>
        <w:lastRenderedPageBreak/>
        <w:t>Динамический характер нашей педагогической системы отражается через поэтапную реализацию взаимосвязанных компонентов: целевого, содержательного, процессуального и результативного.</w:t>
      </w:r>
    </w:p>
    <w:p w:rsidR="00881316" w:rsidRPr="00881316" w:rsidRDefault="00881316" w:rsidP="000D1934">
      <w:pPr>
        <w:widowControl w:val="0"/>
        <w:spacing w:after="0" w:line="240" w:lineRule="auto"/>
        <w:ind w:firstLine="709"/>
        <w:jc w:val="both"/>
        <w:rPr>
          <w:rFonts w:ascii="Times New Roman" w:hAnsi="Times New Roman"/>
          <w:sz w:val="28"/>
          <w:szCs w:val="28"/>
        </w:rPr>
      </w:pPr>
      <w:r w:rsidRPr="00881316">
        <w:rPr>
          <w:rFonts w:ascii="Times New Roman" w:hAnsi="Times New Roman"/>
          <w:sz w:val="28"/>
          <w:szCs w:val="28"/>
        </w:rPr>
        <w:t>Целевой компонент педагогической системы представлен целью и задачами, что говорит о ее ц</w:t>
      </w:r>
      <w:bookmarkStart w:id="9" w:name="_GoBack"/>
      <w:bookmarkEnd w:id="9"/>
      <w:r w:rsidRPr="00881316">
        <w:rPr>
          <w:rFonts w:ascii="Times New Roman" w:hAnsi="Times New Roman"/>
          <w:sz w:val="28"/>
          <w:szCs w:val="28"/>
        </w:rPr>
        <w:t>еленаправленном характере.</w:t>
      </w:r>
    </w:p>
    <w:p w:rsidR="00881316" w:rsidRPr="00881316" w:rsidRDefault="00881316" w:rsidP="000D1934">
      <w:pPr>
        <w:widowControl w:val="0"/>
        <w:spacing w:after="0" w:line="240" w:lineRule="auto"/>
        <w:ind w:firstLine="709"/>
        <w:jc w:val="both"/>
        <w:rPr>
          <w:rFonts w:ascii="Times New Roman" w:hAnsi="Times New Roman"/>
          <w:sz w:val="28"/>
          <w:szCs w:val="28"/>
        </w:rPr>
      </w:pPr>
      <w:r w:rsidRPr="00881316">
        <w:rPr>
          <w:rFonts w:ascii="Times New Roman" w:hAnsi="Times New Roman"/>
          <w:sz w:val="28"/>
          <w:szCs w:val="28"/>
        </w:rPr>
        <w:t>Целью разработанной нами педагогической системы явилась подготовка студентов педагогических специальностей к корпоративному управлению в системе образования.</w:t>
      </w:r>
    </w:p>
    <w:p w:rsidR="00881316" w:rsidRPr="00881316" w:rsidRDefault="00881316" w:rsidP="000D1934">
      <w:pPr>
        <w:widowControl w:val="0"/>
        <w:spacing w:after="0" w:line="240" w:lineRule="auto"/>
        <w:ind w:firstLine="709"/>
        <w:jc w:val="both"/>
        <w:rPr>
          <w:rFonts w:ascii="Times New Roman" w:hAnsi="Times New Roman"/>
          <w:sz w:val="28"/>
          <w:szCs w:val="28"/>
        </w:rPr>
      </w:pPr>
      <w:r w:rsidRPr="00881316">
        <w:rPr>
          <w:rFonts w:ascii="Times New Roman" w:hAnsi="Times New Roman"/>
          <w:sz w:val="28"/>
          <w:szCs w:val="28"/>
        </w:rPr>
        <w:t>Задачи педагогической системы подготовки будущих педагогов к корпоративному управлению в системе образования:</w:t>
      </w:r>
    </w:p>
    <w:p w:rsidR="00881316" w:rsidRPr="00881316" w:rsidRDefault="00BC5BE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81316" w:rsidRPr="00881316">
        <w:rPr>
          <w:rFonts w:ascii="Times New Roman" w:hAnsi="Times New Roman"/>
          <w:sz w:val="28"/>
          <w:szCs w:val="28"/>
        </w:rPr>
        <w:t xml:space="preserve"> формирование интересов и мотивов к профессиональной деятельности в условиях корпоративного управления в системе образования;</w:t>
      </w:r>
    </w:p>
    <w:p w:rsidR="00881316" w:rsidRPr="00881316" w:rsidRDefault="00BC5BE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81316" w:rsidRPr="00881316">
        <w:rPr>
          <w:rFonts w:ascii="Times New Roman" w:hAnsi="Times New Roman"/>
          <w:sz w:val="28"/>
          <w:szCs w:val="28"/>
        </w:rPr>
        <w:t xml:space="preserve"> формирование теоретических и методических знаний в области корпоративного управления в системе образования;</w:t>
      </w:r>
    </w:p>
    <w:p w:rsidR="00881316" w:rsidRPr="00881316" w:rsidRDefault="00BC5BE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81316" w:rsidRPr="00881316">
        <w:rPr>
          <w:rFonts w:ascii="Times New Roman" w:hAnsi="Times New Roman"/>
          <w:sz w:val="28"/>
          <w:szCs w:val="28"/>
        </w:rPr>
        <w:t xml:space="preserve"> формирование практических умений и навыков для реализации корпоративного управления в системе образования;</w:t>
      </w:r>
    </w:p>
    <w:p w:rsidR="00881316" w:rsidRPr="00881316" w:rsidRDefault="00BC5BE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81316" w:rsidRPr="00881316">
        <w:rPr>
          <w:rFonts w:ascii="Times New Roman" w:hAnsi="Times New Roman"/>
          <w:sz w:val="28"/>
          <w:szCs w:val="28"/>
        </w:rPr>
        <w:t xml:space="preserve"> формирование эмоционально-волевой саморегуляции поведения;</w:t>
      </w:r>
    </w:p>
    <w:p w:rsidR="00881316" w:rsidRPr="00C64DE5" w:rsidRDefault="00BC5BE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81316" w:rsidRPr="00881316">
        <w:rPr>
          <w:rFonts w:ascii="Times New Roman" w:hAnsi="Times New Roman"/>
          <w:sz w:val="28"/>
          <w:szCs w:val="28"/>
        </w:rPr>
        <w:t xml:space="preserve"> формирование адекватной самооценки, критического отношения к своей деятельности.</w:t>
      </w:r>
    </w:p>
    <w:p w:rsidR="00E20B63" w:rsidRPr="00C64DE5" w:rsidRDefault="00E20B63" w:rsidP="000D1934">
      <w:pPr>
        <w:widowControl w:val="0"/>
        <w:autoSpaceDE w:val="0"/>
        <w:autoSpaceDN w:val="0"/>
        <w:adjustRightInd w:val="0"/>
        <w:spacing w:after="0" w:line="240" w:lineRule="auto"/>
        <w:ind w:firstLine="709"/>
        <w:jc w:val="both"/>
        <w:rPr>
          <w:rFonts w:ascii="Times New Roman" w:hAnsi="Times New Roman"/>
          <w:sz w:val="28"/>
          <w:szCs w:val="28"/>
        </w:rPr>
      </w:pPr>
      <w:r w:rsidRPr="00C64DE5">
        <w:rPr>
          <w:rFonts w:ascii="Times New Roman" w:hAnsi="Times New Roman"/>
          <w:sz w:val="28"/>
          <w:szCs w:val="28"/>
        </w:rPr>
        <w:t>Для достижения цели и задач данной педагогической системы мы опираемся на следующие подходы: методологические, концептуальные, практико-ориентированные, руководство которыми нам необходимо для определения направления исследования, выбора стратегий познания.</w:t>
      </w:r>
    </w:p>
    <w:p w:rsidR="00E20B63" w:rsidRPr="00C64DE5" w:rsidRDefault="00E20B63" w:rsidP="000D1934">
      <w:pPr>
        <w:widowControl w:val="0"/>
        <w:autoSpaceDE w:val="0"/>
        <w:autoSpaceDN w:val="0"/>
        <w:adjustRightInd w:val="0"/>
        <w:spacing w:after="0" w:line="240" w:lineRule="auto"/>
        <w:ind w:firstLine="709"/>
        <w:jc w:val="both"/>
        <w:rPr>
          <w:rFonts w:ascii="Times New Roman" w:hAnsi="Times New Roman"/>
          <w:sz w:val="28"/>
          <w:szCs w:val="28"/>
          <w:highlight w:val="cyan"/>
        </w:rPr>
      </w:pPr>
      <w:r w:rsidRPr="00C64DE5">
        <w:rPr>
          <w:rFonts w:ascii="Times New Roman" w:hAnsi="Times New Roman"/>
          <w:sz w:val="28"/>
          <w:szCs w:val="28"/>
        </w:rPr>
        <w:t>Рассмотрим данные подходы в рамках подготовки будущих педагогов к корпоративному управлению в системе образования.</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 Проанализировав методологический подход с позиции З.К.</w:t>
      </w:r>
      <w:r w:rsidR="000D1934">
        <w:rPr>
          <w:rFonts w:ascii="Times New Roman" w:hAnsi="Times New Roman"/>
          <w:sz w:val="28"/>
          <w:szCs w:val="28"/>
        </w:rPr>
        <w:t> </w:t>
      </w:r>
      <w:r w:rsidRPr="00C64DE5">
        <w:rPr>
          <w:rFonts w:ascii="Times New Roman" w:hAnsi="Times New Roman"/>
          <w:sz w:val="28"/>
          <w:szCs w:val="28"/>
        </w:rPr>
        <w:t>Меретуковой [</w:t>
      </w:r>
      <w:r w:rsidRPr="00B806BE">
        <w:rPr>
          <w:rFonts w:ascii="Times New Roman" w:hAnsi="Times New Roman"/>
          <w:sz w:val="28"/>
          <w:szCs w:val="28"/>
        </w:rPr>
        <w:t>14</w:t>
      </w:r>
      <w:r w:rsidR="000063A6">
        <w:rPr>
          <w:rFonts w:ascii="Times New Roman" w:hAnsi="Times New Roman"/>
          <w:sz w:val="28"/>
          <w:szCs w:val="28"/>
        </w:rPr>
        <w:t>5</w:t>
      </w:r>
      <w:r w:rsidRPr="00C64DE5">
        <w:rPr>
          <w:rFonts w:ascii="Times New Roman" w:hAnsi="Times New Roman"/>
          <w:sz w:val="28"/>
          <w:szCs w:val="28"/>
        </w:rPr>
        <w:t>], мы выделили его основные составляющие, применимые для нашей педагогической системы. Реализация методологического подхода, в нашей педагогической системе предполагает применение: системного подхода (относительно самостоятельные компоненты рассматриваются как совокупность взаимосвязанных компонентов); личностного подхода (признание личности студента как продукта общественно-исторического развития и носителя культуры); деятельностного подхода (деятельность – основа, средство и условие развития личности студента, это целесообразное преобразование модели корпоративного управления системы образования); полисубъектного (диалогического) подхода (личность студента – продукт и результат общения с людьми и характерных для нее отношений); культурологического подхода (объективная связь студента с культурой как системой ценностей, приобщение к корпоративной культуре, выработанной образовательным учреждением); компетентностного подхода (способность и готовность студента к решению разного рода проблем корпоративного управления, к деятельности, к решению сложных мировоззренческих, коммуникативных, личностных задач в профессиональной деятельности педагога).</w:t>
      </w:r>
    </w:p>
    <w:p w:rsidR="00E20B63" w:rsidRPr="00C64DE5" w:rsidRDefault="00E20B63" w:rsidP="000D1934">
      <w:pPr>
        <w:widowControl w:val="0"/>
        <w:spacing w:after="0" w:line="240" w:lineRule="auto"/>
        <w:ind w:firstLine="709"/>
        <w:jc w:val="both"/>
        <w:rPr>
          <w:rFonts w:ascii="Times New Roman" w:hAnsi="Times New Roman"/>
          <w:sz w:val="28"/>
          <w:szCs w:val="28"/>
          <w:shd w:val="clear" w:color="auto" w:fill="FFFFFF"/>
        </w:rPr>
      </w:pPr>
      <w:r w:rsidRPr="00C64DE5">
        <w:rPr>
          <w:rFonts w:ascii="Times New Roman" w:hAnsi="Times New Roman"/>
          <w:sz w:val="28"/>
          <w:szCs w:val="28"/>
          <w:shd w:val="clear" w:color="auto" w:fill="FFFFFF"/>
        </w:rPr>
        <w:lastRenderedPageBreak/>
        <w:t>2. Под концептуальным подходом обучения понимают обобщенные положения, систему взглядов на понимание сущности, методики, содержания и организации образовательного процесса, а также продумывание деятельности педагогов и обучающихся в рамках учебно-воспитательного процесса. Данный подход дает нам основание сформулировать ведущую идею педагогической системы: подготовка будущих педагогов требует ориентации содержания образования на закономерности обучения, позволяющие спроектировать образовательный процесс подготовки к корпоративному управлению в системе образования.</w:t>
      </w:r>
    </w:p>
    <w:p w:rsidR="00E20B63" w:rsidRPr="00B806BE"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3. Практико-ориентированный подход – подход, предполагающий ориентацию содержания педагогического образования на актуальные потребности педагогической практики [</w:t>
      </w:r>
      <w:r w:rsidRPr="00B806BE">
        <w:rPr>
          <w:rFonts w:ascii="Times New Roman" w:hAnsi="Times New Roman"/>
          <w:sz w:val="28"/>
          <w:szCs w:val="28"/>
        </w:rPr>
        <w:t>14</w:t>
      </w:r>
      <w:r w:rsidR="000063A6">
        <w:rPr>
          <w:rFonts w:ascii="Times New Roman" w:hAnsi="Times New Roman"/>
          <w:sz w:val="28"/>
          <w:szCs w:val="28"/>
        </w:rPr>
        <w:t>6</w:t>
      </w:r>
      <w:r w:rsidRPr="00B806BE">
        <w:rPr>
          <w:rFonts w:ascii="Times New Roman" w:hAnsi="Times New Roman"/>
          <w:sz w:val="28"/>
          <w:szCs w:val="28"/>
        </w:rPr>
        <w:t>]. Согласно данному подходу мы включили практико-ориентированные задания, тренинги, инновационные методы обучения, которые способствуют связи содержания подготовки будущих педагогов со спецификой реализации корпоративного управления на практике, тенденциями обновления и совершенствования менеджмента образования.</w:t>
      </w:r>
    </w:p>
    <w:p w:rsidR="00E20B63" w:rsidRPr="00B806BE" w:rsidRDefault="00E20B63" w:rsidP="000D1934">
      <w:pPr>
        <w:widowControl w:val="0"/>
        <w:spacing w:after="0" w:line="240" w:lineRule="auto"/>
        <w:ind w:firstLine="709"/>
        <w:jc w:val="both"/>
        <w:rPr>
          <w:rFonts w:ascii="Times New Roman" w:hAnsi="Times New Roman"/>
          <w:sz w:val="28"/>
          <w:szCs w:val="28"/>
        </w:rPr>
      </w:pPr>
      <w:r w:rsidRPr="00B806BE">
        <w:rPr>
          <w:rFonts w:ascii="Times New Roman" w:hAnsi="Times New Roman"/>
          <w:sz w:val="28"/>
          <w:szCs w:val="28"/>
        </w:rPr>
        <w:t xml:space="preserve">Далее рассмотрим функции, реализация которых отражается на качестве процесса обучения: образовательная, воспитательная и развивающая. </w:t>
      </w:r>
    </w:p>
    <w:p w:rsidR="00E20B63" w:rsidRPr="00C64DE5" w:rsidRDefault="00E20B63" w:rsidP="000D1934">
      <w:pPr>
        <w:widowControl w:val="0"/>
        <w:spacing w:after="0" w:line="240" w:lineRule="auto"/>
        <w:ind w:firstLine="709"/>
        <w:jc w:val="both"/>
        <w:rPr>
          <w:rFonts w:ascii="Times New Roman" w:hAnsi="Times New Roman"/>
          <w:b/>
          <w:sz w:val="28"/>
          <w:szCs w:val="28"/>
        </w:rPr>
      </w:pPr>
      <w:r w:rsidRPr="00B806BE">
        <w:rPr>
          <w:rFonts w:ascii="Times New Roman" w:hAnsi="Times New Roman"/>
          <w:sz w:val="28"/>
          <w:szCs w:val="28"/>
        </w:rPr>
        <w:t>Образовательная функция предполагает формирование знаний, умений, навыков. С психологической точки зрения (Л.С.</w:t>
      </w:r>
      <w:r w:rsidR="00BC5BE3">
        <w:rPr>
          <w:rFonts w:ascii="Times New Roman" w:hAnsi="Times New Roman"/>
          <w:sz w:val="28"/>
          <w:szCs w:val="28"/>
        </w:rPr>
        <w:t> </w:t>
      </w:r>
      <w:r w:rsidRPr="00B806BE">
        <w:rPr>
          <w:rFonts w:ascii="Times New Roman" w:hAnsi="Times New Roman"/>
          <w:sz w:val="28"/>
          <w:szCs w:val="28"/>
        </w:rPr>
        <w:t>Выготский [1</w:t>
      </w:r>
      <w:r w:rsidR="003F0157" w:rsidRPr="00B806BE">
        <w:rPr>
          <w:rFonts w:ascii="Times New Roman" w:hAnsi="Times New Roman"/>
          <w:sz w:val="28"/>
          <w:szCs w:val="28"/>
        </w:rPr>
        <w:t>4</w:t>
      </w:r>
      <w:r w:rsidR="000063A6">
        <w:rPr>
          <w:rFonts w:ascii="Times New Roman" w:hAnsi="Times New Roman"/>
          <w:sz w:val="28"/>
          <w:szCs w:val="28"/>
        </w:rPr>
        <w:t>7</w:t>
      </w:r>
      <w:r w:rsidRPr="00B806BE">
        <w:rPr>
          <w:rFonts w:ascii="Times New Roman" w:hAnsi="Times New Roman"/>
          <w:sz w:val="28"/>
          <w:szCs w:val="28"/>
        </w:rPr>
        <w:t>], С.Л.</w:t>
      </w:r>
      <w:r w:rsidR="000D1934">
        <w:rPr>
          <w:rFonts w:ascii="Times New Roman" w:hAnsi="Times New Roman"/>
          <w:sz w:val="28"/>
          <w:szCs w:val="28"/>
        </w:rPr>
        <w:t> </w:t>
      </w:r>
      <w:r w:rsidRPr="00B806BE">
        <w:rPr>
          <w:rFonts w:ascii="Times New Roman" w:hAnsi="Times New Roman"/>
          <w:sz w:val="28"/>
          <w:szCs w:val="28"/>
        </w:rPr>
        <w:t>Рубинштейн [1</w:t>
      </w:r>
      <w:r w:rsidR="000063A6">
        <w:rPr>
          <w:rFonts w:ascii="Times New Roman" w:hAnsi="Times New Roman"/>
          <w:sz w:val="28"/>
          <w:szCs w:val="28"/>
        </w:rPr>
        <w:t>48</w:t>
      </w:r>
      <w:r w:rsidRPr="00B806BE">
        <w:rPr>
          <w:rFonts w:ascii="Times New Roman" w:hAnsi="Times New Roman"/>
          <w:sz w:val="28"/>
          <w:szCs w:val="28"/>
        </w:rPr>
        <w:t>], А.Н.</w:t>
      </w:r>
      <w:r w:rsidR="00BC5BE3">
        <w:rPr>
          <w:rFonts w:ascii="Times New Roman" w:hAnsi="Times New Roman"/>
          <w:sz w:val="28"/>
          <w:szCs w:val="28"/>
        </w:rPr>
        <w:t> </w:t>
      </w:r>
      <w:r w:rsidRPr="00B806BE">
        <w:rPr>
          <w:rFonts w:ascii="Times New Roman" w:hAnsi="Times New Roman"/>
          <w:sz w:val="28"/>
          <w:szCs w:val="28"/>
        </w:rPr>
        <w:t>Леонтьев [1</w:t>
      </w:r>
      <w:r w:rsidR="000063A6">
        <w:rPr>
          <w:rFonts w:ascii="Times New Roman" w:hAnsi="Times New Roman"/>
          <w:sz w:val="28"/>
          <w:szCs w:val="28"/>
        </w:rPr>
        <w:t>49</w:t>
      </w:r>
      <w:r w:rsidRPr="00B806BE">
        <w:rPr>
          <w:rFonts w:ascii="Times New Roman" w:hAnsi="Times New Roman"/>
          <w:sz w:val="28"/>
          <w:szCs w:val="28"/>
        </w:rPr>
        <w:t>], В.В.</w:t>
      </w:r>
      <w:r w:rsidR="00BC5BE3">
        <w:rPr>
          <w:rFonts w:ascii="Times New Roman" w:hAnsi="Times New Roman"/>
          <w:sz w:val="28"/>
          <w:szCs w:val="28"/>
        </w:rPr>
        <w:t> </w:t>
      </w:r>
      <w:r w:rsidRPr="00B806BE">
        <w:rPr>
          <w:rFonts w:ascii="Times New Roman" w:hAnsi="Times New Roman"/>
          <w:sz w:val="28"/>
          <w:szCs w:val="28"/>
        </w:rPr>
        <w:t>Давыдов [1</w:t>
      </w:r>
      <w:r w:rsidR="00DF4706" w:rsidRPr="00B806BE">
        <w:rPr>
          <w:rFonts w:ascii="Times New Roman" w:hAnsi="Times New Roman"/>
          <w:sz w:val="28"/>
          <w:szCs w:val="28"/>
        </w:rPr>
        <w:t>5</w:t>
      </w:r>
      <w:r w:rsidR="000063A6">
        <w:rPr>
          <w:rFonts w:ascii="Times New Roman" w:hAnsi="Times New Roman"/>
          <w:sz w:val="28"/>
          <w:szCs w:val="28"/>
        </w:rPr>
        <w:t>0</w:t>
      </w:r>
      <w:r w:rsidRPr="00B806BE">
        <w:rPr>
          <w:rFonts w:ascii="Times New Roman" w:hAnsi="Times New Roman"/>
          <w:sz w:val="28"/>
          <w:szCs w:val="28"/>
        </w:rPr>
        <w:t>]</w:t>
      </w:r>
      <w:r w:rsidRPr="00C64DE5">
        <w:rPr>
          <w:rFonts w:ascii="Times New Roman" w:hAnsi="Times New Roman"/>
          <w:sz w:val="28"/>
          <w:szCs w:val="28"/>
        </w:rPr>
        <w:t xml:space="preserve"> и другие) процесс усвоения знаний включает в себя три взаимосвязанных этапа (рисунок</w:t>
      </w:r>
      <w:r w:rsidR="00BC5BE3">
        <w:rPr>
          <w:rFonts w:ascii="Times New Roman" w:hAnsi="Times New Roman"/>
          <w:sz w:val="28"/>
          <w:szCs w:val="28"/>
        </w:rPr>
        <w:t> </w:t>
      </w:r>
      <w:r w:rsidRPr="00C64DE5">
        <w:rPr>
          <w:rFonts w:ascii="Times New Roman" w:hAnsi="Times New Roman"/>
          <w:sz w:val="28"/>
          <w:szCs w:val="28"/>
        </w:rPr>
        <w:t>5)</w:t>
      </w:r>
      <w:r w:rsidR="000D1934">
        <w:rPr>
          <w:rFonts w:ascii="Times New Roman" w:hAnsi="Times New Roman"/>
          <w:sz w:val="28"/>
          <w:szCs w:val="28"/>
        </w:rPr>
        <w:t>.</w:t>
      </w:r>
    </w:p>
    <w:p w:rsidR="00E20B63" w:rsidRPr="00C64DE5" w:rsidRDefault="00E20B63" w:rsidP="00317EE0">
      <w:pPr>
        <w:widowControl w:val="0"/>
        <w:spacing w:after="0" w:line="240" w:lineRule="auto"/>
        <w:ind w:firstLine="454"/>
        <w:jc w:val="both"/>
        <w:rPr>
          <w:rFonts w:ascii="Times New Roman" w:hAnsi="Times New Roman"/>
          <w:sz w:val="28"/>
          <w:szCs w:val="28"/>
        </w:rPr>
      </w:pPr>
    </w:p>
    <w:p w:rsidR="00E20B63" w:rsidRPr="00C64DE5" w:rsidRDefault="004408CD" w:rsidP="00317EE0">
      <w:pPr>
        <w:widowControl w:val="0"/>
        <w:spacing w:after="0" w:line="240" w:lineRule="auto"/>
        <w:ind w:firstLine="454"/>
        <w:jc w:val="both"/>
        <w:rPr>
          <w:rFonts w:ascii="Times New Roman" w:hAnsi="Times New Roman"/>
          <w:sz w:val="28"/>
          <w:szCs w:val="28"/>
        </w:rPr>
      </w:pPr>
      <w:r>
        <w:rPr>
          <w:rFonts w:ascii="Times New Roman" w:hAnsi="Times New Roman"/>
          <w:noProof/>
          <w:sz w:val="28"/>
          <w:szCs w:val="28"/>
        </w:rPr>
        <w:drawing>
          <wp:inline distT="0" distB="0" distL="0" distR="0">
            <wp:extent cx="5477774" cy="3416061"/>
            <wp:effectExtent l="19050" t="0" r="84826" b="0"/>
            <wp:docPr id="5" name="Рисунок 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E20B63" w:rsidRPr="000D1934" w:rsidRDefault="00E20B63" w:rsidP="00317EE0">
      <w:pPr>
        <w:widowControl w:val="0"/>
        <w:spacing w:after="0" w:line="240" w:lineRule="auto"/>
        <w:ind w:firstLine="454"/>
        <w:jc w:val="both"/>
        <w:rPr>
          <w:rFonts w:ascii="Times New Roman" w:hAnsi="Times New Roman"/>
          <w:sz w:val="16"/>
          <w:szCs w:val="16"/>
        </w:rPr>
      </w:pPr>
    </w:p>
    <w:p w:rsidR="00E20B63" w:rsidRPr="00C64DE5" w:rsidRDefault="00E20B63" w:rsidP="00317EE0">
      <w:pPr>
        <w:widowControl w:val="0"/>
        <w:spacing w:after="0" w:line="240" w:lineRule="auto"/>
        <w:ind w:firstLine="454"/>
        <w:jc w:val="center"/>
        <w:rPr>
          <w:rFonts w:ascii="Times New Roman" w:hAnsi="Times New Roman"/>
          <w:sz w:val="28"/>
          <w:szCs w:val="28"/>
        </w:rPr>
      </w:pPr>
      <w:r w:rsidRPr="00C64DE5">
        <w:rPr>
          <w:rFonts w:ascii="Times New Roman" w:hAnsi="Times New Roman"/>
          <w:sz w:val="28"/>
          <w:szCs w:val="28"/>
        </w:rPr>
        <w:t xml:space="preserve">Рисунок 5 </w:t>
      </w:r>
      <w:r w:rsidR="000D1934">
        <w:rPr>
          <w:rFonts w:ascii="Times New Roman" w:hAnsi="Times New Roman"/>
          <w:sz w:val="28"/>
          <w:szCs w:val="28"/>
        </w:rPr>
        <w:t xml:space="preserve">– </w:t>
      </w:r>
      <w:r w:rsidRPr="00C64DE5">
        <w:rPr>
          <w:rFonts w:ascii="Times New Roman" w:hAnsi="Times New Roman"/>
          <w:sz w:val="28"/>
          <w:szCs w:val="28"/>
        </w:rPr>
        <w:t>Процесс усвоения знаний о корпоративном управлении</w:t>
      </w:r>
    </w:p>
    <w:p w:rsidR="00E20B63" w:rsidRPr="00C64DE5" w:rsidRDefault="00E20B63" w:rsidP="00317EE0">
      <w:pPr>
        <w:widowControl w:val="0"/>
        <w:spacing w:after="0" w:line="240" w:lineRule="auto"/>
        <w:ind w:firstLine="454"/>
        <w:jc w:val="both"/>
        <w:rPr>
          <w:rFonts w:ascii="Times New Roman" w:hAnsi="Times New Roman"/>
          <w:sz w:val="28"/>
          <w:szCs w:val="28"/>
        </w:rPr>
      </w:pP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lastRenderedPageBreak/>
        <w:t>Конечным результатом реализации образовательной функции при подготовке будущих педагогов к корпоративному управлению являются следующие знания, умения, навыки:</w:t>
      </w:r>
    </w:p>
    <w:p w:rsidR="00E20B63" w:rsidRPr="00C64DE5"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E20B63" w:rsidRPr="00C64DE5">
        <w:rPr>
          <w:rFonts w:ascii="Times New Roman" w:hAnsi="Times New Roman"/>
          <w:sz w:val="28"/>
          <w:szCs w:val="28"/>
        </w:rPr>
        <w:t xml:space="preserve"> знания основных понятий корпоративного управления; </w:t>
      </w:r>
    </w:p>
    <w:p w:rsidR="00E20B63" w:rsidRPr="00C64DE5"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E20B63" w:rsidRPr="00C64DE5">
        <w:rPr>
          <w:rFonts w:ascii="Times New Roman" w:hAnsi="Times New Roman"/>
          <w:sz w:val="28"/>
          <w:szCs w:val="28"/>
        </w:rPr>
        <w:t xml:space="preserve"> систематизированные знания о моделях, принципах, функциях и механизмах взаимодействия всех стейкхолдеров при корпоративном управлении образованием;</w:t>
      </w:r>
    </w:p>
    <w:p w:rsidR="00E20B63" w:rsidRPr="00C64DE5"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E20B63" w:rsidRPr="00C64DE5">
        <w:rPr>
          <w:rFonts w:ascii="Times New Roman" w:hAnsi="Times New Roman"/>
          <w:sz w:val="28"/>
          <w:szCs w:val="28"/>
        </w:rPr>
        <w:t xml:space="preserve"> сформированные умения по основам стратегического планирования;</w:t>
      </w:r>
      <w:r w:rsidR="00E20B63" w:rsidRPr="00C64DE5">
        <w:rPr>
          <w:rFonts w:ascii="Times New Roman" w:hAnsi="Times New Roman"/>
          <w:color w:val="000000"/>
          <w:sz w:val="28"/>
          <w:szCs w:val="28"/>
        </w:rPr>
        <w:t xml:space="preserve"> умения выражать свои мысли, слушать собеседника, признавать право другого человека на иное мнение; умения взаимодействовать с окружающими,</w:t>
      </w:r>
    </w:p>
    <w:p w:rsidR="00E20B63" w:rsidRPr="00C64DE5" w:rsidRDefault="00214503" w:rsidP="000D1934">
      <w:pPr>
        <w:widowControl w:val="0"/>
        <w:spacing w:after="0" w:line="240" w:lineRule="auto"/>
        <w:ind w:firstLine="709"/>
        <w:jc w:val="both"/>
        <w:rPr>
          <w:rFonts w:ascii="Times New Roman" w:hAnsi="Times New Roman"/>
          <w:color w:val="000000"/>
          <w:sz w:val="28"/>
          <w:szCs w:val="28"/>
        </w:rPr>
      </w:pPr>
      <w:r>
        <w:rPr>
          <w:rFonts w:ascii="Times New Roman" w:hAnsi="Times New Roman"/>
          <w:sz w:val="28"/>
          <w:szCs w:val="28"/>
        </w:rPr>
        <w:t>–</w:t>
      </w:r>
      <w:r w:rsidR="00E20B63" w:rsidRPr="00C64DE5">
        <w:rPr>
          <w:rFonts w:ascii="Times New Roman" w:hAnsi="Times New Roman"/>
          <w:sz w:val="28"/>
          <w:szCs w:val="28"/>
        </w:rPr>
        <w:t xml:space="preserve"> навыки профессионально-педагогического взаимодействия; моделирования эффективного взаимодействия с участниками образовательного процесса;</w:t>
      </w:r>
      <w:r w:rsidR="00E20B63" w:rsidRPr="00C64DE5">
        <w:rPr>
          <w:rFonts w:ascii="Times New Roman" w:hAnsi="Times New Roman"/>
          <w:color w:val="000000"/>
          <w:sz w:val="28"/>
          <w:szCs w:val="28"/>
        </w:rPr>
        <w:t xml:space="preserve"> навыки активного слушателя и использование языка тела.</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Реализация воспитательной функции направлена на формирование следующих качеств личности: толерантность, мотивированность на успех, адекватная самооценка, уравновешенность, уважение мнения собеседника.</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При реализации развивающей функции в нашей педагогической системе мы предполагаем развитие следующих способностей: коммуникабельность, профессиональная рефлексия, организаторские способности, социальная гибкость, саморазвитие и профессиональный рост.</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Итак, процесс усвоения знаний, формирования качеств личности, развития способностей будет прочным и эффективным, если они будут включены в деятельность и нацелены на применение в будущей профессиональной деятельности. </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Основными правилами реализации нашей педагогической системы служат дидактические принципы. В своей работе мы опирались на основополагающие принципы, разработанные Я.А.</w:t>
      </w:r>
      <w:r w:rsidR="00BC5BE3">
        <w:rPr>
          <w:rFonts w:ascii="Times New Roman" w:hAnsi="Times New Roman"/>
          <w:sz w:val="28"/>
          <w:szCs w:val="28"/>
        </w:rPr>
        <w:t> </w:t>
      </w:r>
      <w:r w:rsidRPr="00C64DE5">
        <w:rPr>
          <w:rFonts w:ascii="Times New Roman" w:hAnsi="Times New Roman"/>
          <w:sz w:val="28"/>
          <w:szCs w:val="28"/>
        </w:rPr>
        <w:t>Коменским [</w:t>
      </w:r>
      <w:r w:rsidRPr="00B806BE">
        <w:rPr>
          <w:rFonts w:ascii="Times New Roman" w:hAnsi="Times New Roman"/>
          <w:sz w:val="28"/>
          <w:szCs w:val="28"/>
        </w:rPr>
        <w:t>1</w:t>
      </w:r>
      <w:r w:rsidR="00303ADC" w:rsidRPr="00B806BE">
        <w:rPr>
          <w:rFonts w:ascii="Times New Roman" w:hAnsi="Times New Roman"/>
          <w:sz w:val="28"/>
          <w:szCs w:val="28"/>
        </w:rPr>
        <w:t>5</w:t>
      </w:r>
      <w:r w:rsidR="000063A6">
        <w:rPr>
          <w:rFonts w:ascii="Times New Roman" w:hAnsi="Times New Roman"/>
          <w:sz w:val="28"/>
          <w:szCs w:val="28"/>
        </w:rPr>
        <w:t>1</w:t>
      </w:r>
      <w:r w:rsidRPr="00B806BE">
        <w:rPr>
          <w:rFonts w:ascii="Times New Roman" w:hAnsi="Times New Roman"/>
          <w:sz w:val="28"/>
          <w:szCs w:val="28"/>
        </w:rPr>
        <w:t>]</w:t>
      </w:r>
      <w:r w:rsidRPr="00C64DE5">
        <w:rPr>
          <w:rFonts w:ascii="Times New Roman" w:hAnsi="Times New Roman"/>
          <w:sz w:val="28"/>
          <w:szCs w:val="28"/>
        </w:rPr>
        <w:t xml:space="preserve">: наглядности, сознательности, систематичности, последовательности, посильности, прочности. </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Согласно принципу наглядности студенты имеют возможность наблюдать взаимоотношения в коллективе, тренироваться в установлении эффективных коммуникаций при корпоративном управлении, в разработке внешних атрибутов корпоративного стиля.</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Принцип сознательности и активности предполагает проявление студентами познавательной активности, осознание целей корпоративного управления как требования рыночных отношений в современный период, планирование и организацию своей работы как следование принципу самостоятельности корпоративного управления.</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Принцип систематичности и последовательности требует логического построения содержания процесса обучения корпоративному управлению в системе образования будущих педагогов. Каждая тема лекции, практического занятия, СРСП и СРС, отраженные в учебной программе (S</w:t>
      </w:r>
      <w:r w:rsidRPr="00C64DE5">
        <w:rPr>
          <w:rFonts w:ascii="Times New Roman" w:hAnsi="Times New Roman"/>
          <w:sz w:val="28"/>
          <w:szCs w:val="28"/>
          <w:lang w:val="en-US"/>
        </w:rPr>
        <w:t>YLLABUS</w:t>
      </w:r>
      <w:r w:rsidRPr="00C64DE5">
        <w:rPr>
          <w:rFonts w:ascii="Times New Roman" w:hAnsi="Times New Roman"/>
          <w:sz w:val="28"/>
          <w:szCs w:val="28"/>
        </w:rPr>
        <w:t>), спецкурсе, это логическое продолжение предыдущего, а также учет межпредметных связей.</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lastRenderedPageBreak/>
        <w:t xml:space="preserve">Принцип доступности предполагает учет пререквизитов, т.е. дисциплин, которые были изучены студентами ранее на предыдущих курсах, до изучения спецкурса «Основы корпоративного управления в системе образования»: менеджмент в образовании, </w:t>
      </w:r>
      <w:r w:rsidR="000063A6">
        <w:rPr>
          <w:rFonts w:ascii="Times New Roman" w:hAnsi="Times New Roman"/>
          <w:sz w:val="28"/>
          <w:szCs w:val="28"/>
        </w:rPr>
        <w:t xml:space="preserve">основы </w:t>
      </w:r>
      <w:r w:rsidRPr="00C64DE5">
        <w:rPr>
          <w:rFonts w:ascii="Times New Roman" w:hAnsi="Times New Roman"/>
          <w:sz w:val="28"/>
          <w:szCs w:val="28"/>
        </w:rPr>
        <w:t>профессионально-педагогическо</w:t>
      </w:r>
      <w:r w:rsidR="000063A6">
        <w:rPr>
          <w:rFonts w:ascii="Times New Roman" w:hAnsi="Times New Roman"/>
          <w:sz w:val="28"/>
          <w:szCs w:val="28"/>
        </w:rPr>
        <w:t>го</w:t>
      </w:r>
      <w:r w:rsidRPr="00C64DE5">
        <w:rPr>
          <w:rFonts w:ascii="Times New Roman" w:hAnsi="Times New Roman"/>
          <w:sz w:val="28"/>
          <w:szCs w:val="28"/>
        </w:rPr>
        <w:t xml:space="preserve"> общени</w:t>
      </w:r>
      <w:r w:rsidR="000063A6">
        <w:rPr>
          <w:rFonts w:ascii="Times New Roman" w:hAnsi="Times New Roman"/>
          <w:sz w:val="28"/>
          <w:szCs w:val="28"/>
        </w:rPr>
        <w:t>я</w:t>
      </w:r>
      <w:r w:rsidRPr="00C64DE5">
        <w:rPr>
          <w:rFonts w:ascii="Times New Roman" w:hAnsi="Times New Roman"/>
          <w:sz w:val="28"/>
          <w:szCs w:val="28"/>
        </w:rPr>
        <w:t>, критическое мышление, менеджмент в дошкольном образовании и воспитании.</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Принцип прочности требует прочное закрепление знаний по основам корпоративного управления, позитивное отношение, интерес к изучаемому материалу, чему способствуют применение тренингов, инновационных методов обучения, современных педагогических технологий и т.д.</w:t>
      </w:r>
    </w:p>
    <w:p w:rsidR="00E20B63" w:rsidRPr="00C64DE5" w:rsidRDefault="00E20B63" w:rsidP="000D1934">
      <w:pPr>
        <w:widowControl w:val="0"/>
        <w:spacing w:after="0" w:line="240" w:lineRule="auto"/>
        <w:ind w:firstLine="709"/>
        <w:jc w:val="both"/>
        <w:rPr>
          <w:rFonts w:ascii="Times New Roman" w:hAnsi="Times New Roman"/>
          <w:b/>
          <w:sz w:val="28"/>
          <w:szCs w:val="28"/>
        </w:rPr>
      </w:pPr>
      <w:r w:rsidRPr="00C64DE5">
        <w:rPr>
          <w:rFonts w:ascii="Times New Roman" w:hAnsi="Times New Roman"/>
          <w:sz w:val="28"/>
          <w:szCs w:val="28"/>
        </w:rPr>
        <w:t xml:space="preserve">На современном этапе рядом авторов предложены принципы, которые также легли в основу разработанной нами педагогической </w:t>
      </w:r>
      <w:r w:rsidRPr="00BC5BE3">
        <w:rPr>
          <w:rFonts w:ascii="Times New Roman" w:hAnsi="Times New Roman"/>
          <w:sz w:val="28"/>
          <w:szCs w:val="28"/>
        </w:rPr>
        <w:t>системы [1</w:t>
      </w:r>
      <w:r w:rsidR="00631ED8" w:rsidRPr="00BC5BE3">
        <w:rPr>
          <w:rFonts w:ascii="Times New Roman" w:hAnsi="Times New Roman"/>
          <w:sz w:val="28"/>
          <w:szCs w:val="28"/>
        </w:rPr>
        <w:t>39</w:t>
      </w:r>
      <w:r w:rsidRPr="00BC5BE3">
        <w:rPr>
          <w:rFonts w:ascii="Times New Roman" w:hAnsi="Times New Roman"/>
          <w:sz w:val="28"/>
          <w:szCs w:val="28"/>
        </w:rPr>
        <w:t xml:space="preserve">, </w:t>
      </w:r>
      <w:r w:rsidR="00214503" w:rsidRPr="00BC5BE3">
        <w:rPr>
          <w:rFonts w:ascii="Times New Roman" w:hAnsi="Times New Roman"/>
          <w:sz w:val="28"/>
          <w:szCs w:val="28"/>
        </w:rPr>
        <w:t>с.</w:t>
      </w:r>
      <w:r w:rsidR="00F95FDC" w:rsidRPr="00BC5BE3">
        <w:rPr>
          <w:rFonts w:ascii="Times New Roman" w:hAnsi="Times New Roman"/>
          <w:sz w:val="28"/>
          <w:szCs w:val="28"/>
        </w:rPr>
        <w:t xml:space="preserve"> 193</w:t>
      </w:r>
      <w:r w:rsidR="00214503" w:rsidRPr="00BC5BE3">
        <w:rPr>
          <w:rFonts w:ascii="Times New Roman" w:hAnsi="Times New Roman"/>
          <w:sz w:val="28"/>
          <w:szCs w:val="28"/>
        </w:rPr>
        <w:t>;</w:t>
      </w:r>
      <w:r w:rsidRPr="00B806BE">
        <w:rPr>
          <w:rFonts w:ascii="Times New Roman" w:hAnsi="Times New Roman"/>
          <w:sz w:val="28"/>
          <w:szCs w:val="28"/>
        </w:rPr>
        <w:t>1</w:t>
      </w:r>
      <w:r w:rsidR="004744A8" w:rsidRPr="00B806BE">
        <w:rPr>
          <w:rFonts w:ascii="Times New Roman" w:hAnsi="Times New Roman"/>
          <w:sz w:val="28"/>
          <w:szCs w:val="28"/>
        </w:rPr>
        <w:t>5</w:t>
      </w:r>
      <w:r w:rsidR="00631ED8">
        <w:rPr>
          <w:rFonts w:ascii="Times New Roman" w:hAnsi="Times New Roman"/>
          <w:sz w:val="28"/>
          <w:szCs w:val="28"/>
        </w:rPr>
        <w:t>2</w:t>
      </w:r>
      <w:r w:rsidR="00214503">
        <w:rPr>
          <w:rFonts w:ascii="Times New Roman" w:hAnsi="Times New Roman"/>
          <w:sz w:val="28"/>
          <w:szCs w:val="28"/>
        </w:rPr>
        <w:t>-</w:t>
      </w:r>
      <w:r w:rsidRPr="00B806BE">
        <w:rPr>
          <w:rFonts w:ascii="Times New Roman" w:hAnsi="Times New Roman"/>
          <w:sz w:val="28"/>
          <w:szCs w:val="28"/>
        </w:rPr>
        <w:t>1</w:t>
      </w:r>
      <w:r w:rsidR="004744A8" w:rsidRPr="00B806BE">
        <w:rPr>
          <w:rFonts w:ascii="Times New Roman" w:hAnsi="Times New Roman"/>
          <w:sz w:val="28"/>
          <w:szCs w:val="28"/>
        </w:rPr>
        <w:t>5</w:t>
      </w:r>
      <w:r w:rsidR="00EF0FB6" w:rsidRPr="00B806BE">
        <w:rPr>
          <w:rFonts w:ascii="Times New Roman" w:hAnsi="Times New Roman"/>
          <w:sz w:val="28"/>
          <w:szCs w:val="28"/>
        </w:rPr>
        <w:t>5</w:t>
      </w:r>
      <w:r w:rsidRPr="00B806BE">
        <w:rPr>
          <w:rFonts w:ascii="Times New Roman" w:hAnsi="Times New Roman"/>
          <w:sz w:val="28"/>
          <w:szCs w:val="28"/>
        </w:rPr>
        <w:t>].</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Принцип связи обучения с жизнью предусматривает, стимулирование студентов использовать на практике техники эффективной коммуникации, практически применять SWOT-анализ, </w:t>
      </w:r>
      <w:r w:rsidRPr="00C64DE5">
        <w:rPr>
          <w:rFonts w:ascii="Times New Roman" w:hAnsi="Times New Roman"/>
          <w:sz w:val="28"/>
          <w:szCs w:val="28"/>
          <w:lang w:val="en-US"/>
        </w:rPr>
        <w:t>STEP</w:t>
      </w:r>
      <w:r w:rsidRPr="00C64DE5">
        <w:rPr>
          <w:rFonts w:ascii="Times New Roman" w:hAnsi="Times New Roman"/>
          <w:sz w:val="28"/>
          <w:szCs w:val="28"/>
        </w:rPr>
        <w:t xml:space="preserve">-анализ, </w:t>
      </w:r>
      <w:r w:rsidRPr="00C64DE5">
        <w:rPr>
          <w:rFonts w:ascii="Times New Roman" w:hAnsi="Times New Roman"/>
          <w:sz w:val="28"/>
          <w:szCs w:val="28"/>
          <w:lang w:val="en-US"/>
        </w:rPr>
        <w:t>GAP</w:t>
      </w:r>
      <w:r w:rsidRPr="00C64DE5">
        <w:rPr>
          <w:rFonts w:ascii="Times New Roman" w:hAnsi="Times New Roman"/>
          <w:sz w:val="28"/>
          <w:szCs w:val="28"/>
        </w:rPr>
        <w:t>-анализ с целью преобразования школьной среды, решение кейсов по корпоративному управлению для выработки собственных взглядов.</w:t>
      </w:r>
    </w:p>
    <w:p w:rsidR="00E20B63" w:rsidRPr="00C64DE5" w:rsidRDefault="00E20B63" w:rsidP="000D1934">
      <w:pPr>
        <w:widowControl w:val="0"/>
        <w:autoSpaceDE w:val="0"/>
        <w:autoSpaceDN w:val="0"/>
        <w:adjustRightInd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Принцип научности и мировоззренческой направленности обучения отражает взаимосвязь обучения студентов с научными теориями корпоративного управления, законами современного состояния науки управления системой образования.</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Согласно принципу опоры на опыт обучающегося в качестве одного из источников обучения мы используем социальный, предшествующий опыт студентов, т.е. умения работать в команде, знания функционирования менеджмента в образовании, которы</w:t>
      </w:r>
      <w:r w:rsidR="006E379C">
        <w:rPr>
          <w:rFonts w:ascii="Times New Roman" w:hAnsi="Times New Roman"/>
          <w:sz w:val="28"/>
          <w:szCs w:val="28"/>
        </w:rPr>
        <w:t>е</w:t>
      </w:r>
      <w:r w:rsidRPr="00C64DE5">
        <w:rPr>
          <w:rFonts w:ascii="Times New Roman" w:hAnsi="Times New Roman"/>
          <w:sz w:val="28"/>
          <w:szCs w:val="28"/>
        </w:rPr>
        <w:t xml:space="preserve"> необходим</w:t>
      </w:r>
      <w:r w:rsidR="006E379C">
        <w:rPr>
          <w:rFonts w:ascii="Times New Roman" w:hAnsi="Times New Roman"/>
          <w:sz w:val="28"/>
          <w:szCs w:val="28"/>
        </w:rPr>
        <w:t>ы</w:t>
      </w:r>
      <w:r w:rsidRPr="00C64DE5">
        <w:rPr>
          <w:rFonts w:ascii="Times New Roman" w:hAnsi="Times New Roman"/>
          <w:sz w:val="28"/>
          <w:szCs w:val="28"/>
        </w:rPr>
        <w:t xml:space="preserve"> в корпоративном управлении для установления взаимодействия как внутри коллектива, так и со всеми внешними стейкхолдерами процесса образования.</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В соответствии с принципом элективности обучения студентам представляется свобода выбора дисциплин, где спецкурс «Основы корпоративного управления в системе образования» является компонентом по выбору.</w:t>
      </w:r>
    </w:p>
    <w:p w:rsidR="00E20B63" w:rsidRPr="00C64DE5" w:rsidRDefault="00E20B63" w:rsidP="000D1934">
      <w:pPr>
        <w:widowControl w:val="0"/>
        <w:autoSpaceDE w:val="0"/>
        <w:autoSpaceDN w:val="0"/>
        <w:adjustRightInd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Принцип развития образовательных потребностей подразумевает выявление уровня освоения информации по нашему спецкурсу, без овладения которого невозможно достижение цели предлагаемой нами педагогической системы, а также формирование новых образовательных потребностей.</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Таким образом, определенные нами дидактические принципы являются основой к организации учебного процесса от цели до результатов, которыми необходимо руководствоваться как основными установками и регуляторами.</w:t>
      </w:r>
    </w:p>
    <w:p w:rsidR="00BC5BE3" w:rsidRPr="00C64DE5" w:rsidRDefault="00E20B63" w:rsidP="00BC5BE3">
      <w:pPr>
        <w:widowControl w:val="0"/>
        <w:autoSpaceDE w:val="0"/>
        <w:autoSpaceDN w:val="0"/>
        <w:adjustRightInd w:val="0"/>
        <w:spacing w:after="0" w:line="240" w:lineRule="auto"/>
        <w:ind w:firstLine="709"/>
        <w:jc w:val="both"/>
        <w:rPr>
          <w:rFonts w:ascii="Times New Roman" w:hAnsi="Times New Roman"/>
          <w:sz w:val="28"/>
          <w:szCs w:val="28"/>
        </w:rPr>
      </w:pPr>
      <w:r w:rsidRPr="00C64DE5">
        <w:rPr>
          <w:rFonts w:ascii="Times New Roman" w:hAnsi="Times New Roman"/>
          <w:sz w:val="28"/>
          <w:szCs w:val="28"/>
        </w:rPr>
        <w:t>Следующим немало важным элементом нашей педагогической системы являются условия. Без условий процесс деятельности невозможен, или может происходить лишь в несовершенном виде. Следовательно, необходимо соблюдение условий, которые будут способствовать качественной реализации, разработанной нами педагогической системы (рисунок 6).</w:t>
      </w:r>
    </w:p>
    <w:p w:rsidR="00E20B63" w:rsidRPr="00C64DE5" w:rsidRDefault="00E20B63" w:rsidP="00317EE0">
      <w:pPr>
        <w:widowControl w:val="0"/>
        <w:autoSpaceDE w:val="0"/>
        <w:autoSpaceDN w:val="0"/>
        <w:adjustRightInd w:val="0"/>
        <w:spacing w:after="0" w:line="240" w:lineRule="auto"/>
        <w:ind w:firstLine="454"/>
        <w:jc w:val="both"/>
        <w:rPr>
          <w:rFonts w:ascii="Times New Roman" w:hAnsi="Times New Roman"/>
          <w:sz w:val="28"/>
          <w:szCs w:val="28"/>
        </w:rPr>
        <w:sectPr w:rsidR="00E20B63" w:rsidRPr="00C64DE5" w:rsidSect="000D1934">
          <w:pgSz w:w="11906" w:h="16838" w:code="9"/>
          <w:pgMar w:top="1134" w:right="567" w:bottom="1134" w:left="1701" w:header="709" w:footer="709" w:gutter="0"/>
          <w:cols w:space="708"/>
          <w:docGrid w:linePitch="360"/>
        </w:sectPr>
      </w:pPr>
    </w:p>
    <w:p w:rsidR="00E20B63" w:rsidRPr="00C64DE5" w:rsidRDefault="004408CD" w:rsidP="00317EE0">
      <w:pPr>
        <w:widowControl w:val="0"/>
        <w:autoSpaceDE w:val="0"/>
        <w:autoSpaceDN w:val="0"/>
        <w:adjustRightInd w:val="0"/>
        <w:spacing w:after="0" w:line="240" w:lineRule="auto"/>
        <w:ind w:firstLine="454"/>
        <w:jc w:val="both"/>
        <w:rPr>
          <w:rFonts w:ascii="Times New Roman" w:hAnsi="Times New Roman"/>
          <w:sz w:val="28"/>
          <w:szCs w:val="28"/>
        </w:rPr>
      </w:pPr>
      <w:r>
        <w:rPr>
          <w:rFonts w:ascii="Times New Roman" w:hAnsi="Times New Roman"/>
          <w:noProof/>
          <w:sz w:val="28"/>
          <w:szCs w:val="28"/>
        </w:rPr>
        <w:lastRenderedPageBreak/>
        <w:drawing>
          <wp:inline distT="0" distB="0" distL="0" distR="0">
            <wp:extent cx="8914130" cy="5252720"/>
            <wp:effectExtent l="19050" t="0" r="20320" b="0"/>
            <wp:docPr id="6" name="Рисунок 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214503" w:rsidRDefault="00214503" w:rsidP="00317EE0">
      <w:pPr>
        <w:widowControl w:val="0"/>
        <w:autoSpaceDE w:val="0"/>
        <w:autoSpaceDN w:val="0"/>
        <w:adjustRightInd w:val="0"/>
        <w:spacing w:after="0" w:line="240" w:lineRule="auto"/>
        <w:ind w:firstLine="454"/>
        <w:jc w:val="center"/>
        <w:rPr>
          <w:rFonts w:ascii="Times New Roman" w:hAnsi="Times New Roman"/>
          <w:sz w:val="28"/>
          <w:szCs w:val="28"/>
        </w:rPr>
      </w:pPr>
    </w:p>
    <w:p w:rsidR="00E20B63" w:rsidRPr="00C64DE5" w:rsidRDefault="00E20B63" w:rsidP="00317EE0">
      <w:pPr>
        <w:widowControl w:val="0"/>
        <w:autoSpaceDE w:val="0"/>
        <w:autoSpaceDN w:val="0"/>
        <w:adjustRightInd w:val="0"/>
        <w:spacing w:after="0" w:line="240" w:lineRule="auto"/>
        <w:ind w:firstLine="454"/>
        <w:jc w:val="center"/>
        <w:rPr>
          <w:rFonts w:ascii="Times New Roman" w:hAnsi="Times New Roman"/>
          <w:sz w:val="28"/>
          <w:szCs w:val="28"/>
        </w:rPr>
      </w:pPr>
      <w:r w:rsidRPr="00C64DE5">
        <w:rPr>
          <w:rFonts w:ascii="Times New Roman" w:hAnsi="Times New Roman"/>
          <w:sz w:val="28"/>
          <w:szCs w:val="28"/>
        </w:rPr>
        <w:t xml:space="preserve">Рисунок 6 </w:t>
      </w:r>
      <w:r w:rsidR="00214503">
        <w:rPr>
          <w:rFonts w:ascii="Times New Roman" w:hAnsi="Times New Roman"/>
          <w:sz w:val="28"/>
          <w:szCs w:val="28"/>
        </w:rPr>
        <w:t xml:space="preserve">– </w:t>
      </w:r>
      <w:r w:rsidRPr="00C64DE5">
        <w:rPr>
          <w:rFonts w:ascii="Times New Roman" w:hAnsi="Times New Roman"/>
          <w:sz w:val="28"/>
          <w:szCs w:val="28"/>
        </w:rPr>
        <w:t>Условия реализации педагогической системы</w:t>
      </w:r>
    </w:p>
    <w:p w:rsidR="00E20B63" w:rsidRPr="00C64DE5" w:rsidRDefault="00E20B63" w:rsidP="00317EE0">
      <w:pPr>
        <w:widowControl w:val="0"/>
        <w:autoSpaceDE w:val="0"/>
        <w:autoSpaceDN w:val="0"/>
        <w:adjustRightInd w:val="0"/>
        <w:spacing w:after="0" w:line="240" w:lineRule="auto"/>
        <w:ind w:firstLine="454"/>
        <w:jc w:val="both"/>
        <w:rPr>
          <w:rFonts w:ascii="Times New Roman" w:hAnsi="Times New Roman"/>
          <w:sz w:val="28"/>
          <w:szCs w:val="28"/>
        </w:rPr>
        <w:sectPr w:rsidR="00E20B63" w:rsidRPr="00C64DE5" w:rsidSect="00214503">
          <w:pgSz w:w="16838" w:h="11906" w:orient="landscape" w:code="9"/>
          <w:pgMar w:top="1701" w:right="1134" w:bottom="567" w:left="1134" w:header="709" w:footer="709" w:gutter="0"/>
          <w:cols w:space="708"/>
          <w:docGrid w:linePitch="360"/>
        </w:sectPr>
      </w:pPr>
    </w:p>
    <w:p w:rsidR="00961D50" w:rsidRPr="00C64DE5" w:rsidRDefault="00961D50" w:rsidP="00961D50">
      <w:pPr>
        <w:widowControl w:val="0"/>
        <w:spacing w:after="0" w:line="240" w:lineRule="auto"/>
        <w:ind w:firstLine="709"/>
        <w:jc w:val="both"/>
        <w:rPr>
          <w:rFonts w:ascii="Times New Roman" w:hAnsi="Times New Roman"/>
          <w:sz w:val="28"/>
          <w:szCs w:val="28"/>
          <w:highlight w:val="yellow"/>
        </w:rPr>
      </w:pPr>
      <w:r w:rsidRPr="00881316">
        <w:rPr>
          <w:rFonts w:ascii="Times New Roman" w:hAnsi="Times New Roman"/>
          <w:sz w:val="28"/>
          <w:szCs w:val="28"/>
        </w:rPr>
        <w:lastRenderedPageBreak/>
        <w:t xml:space="preserve">Для реализации учебно-материальных условий подготовки будущих педагогов к корпоративному управлению в системе образования необходимо осуществлять в соответствии с </w:t>
      </w:r>
      <w:r w:rsidRPr="006D4A43">
        <w:rPr>
          <w:rFonts w:ascii="Times New Roman" w:hAnsi="Times New Roman"/>
          <w:sz w:val="28"/>
          <w:szCs w:val="28"/>
        </w:rPr>
        <w:t>Государственным общеобязательным стандартом высшего образования (ГОСО) [88</w:t>
      </w:r>
      <w:r w:rsidRPr="00B806BE">
        <w:rPr>
          <w:rFonts w:ascii="Times New Roman" w:hAnsi="Times New Roman"/>
          <w:sz w:val="28"/>
          <w:szCs w:val="28"/>
        </w:rPr>
        <w:t>]; Профессиональным стандартом «Педагог» [8</w:t>
      </w:r>
      <w:r>
        <w:rPr>
          <w:rFonts w:ascii="Times New Roman" w:hAnsi="Times New Roman"/>
          <w:sz w:val="28"/>
          <w:szCs w:val="28"/>
        </w:rPr>
        <w:t>9</w:t>
      </w:r>
      <w:r w:rsidRPr="00B806BE">
        <w:rPr>
          <w:rFonts w:ascii="Times New Roman" w:hAnsi="Times New Roman"/>
          <w:sz w:val="28"/>
          <w:szCs w:val="28"/>
        </w:rPr>
        <w:t>]; Классификатором подготовки кадров с высшим и послевузовским образованием Республики Казахстан по направлению «Педагогические науки» - высшее педагогическое образование [15</w:t>
      </w:r>
      <w:r>
        <w:rPr>
          <w:rFonts w:ascii="Times New Roman" w:hAnsi="Times New Roman"/>
          <w:sz w:val="28"/>
          <w:szCs w:val="28"/>
        </w:rPr>
        <w:t>6</w:t>
      </w:r>
      <w:r w:rsidRPr="00B806BE">
        <w:rPr>
          <w:rFonts w:ascii="Times New Roman" w:hAnsi="Times New Roman"/>
          <w:sz w:val="28"/>
          <w:szCs w:val="28"/>
        </w:rPr>
        <w:t>]; образовательными программами по педагогическим специальностям [15</w:t>
      </w:r>
      <w:r>
        <w:rPr>
          <w:rFonts w:ascii="Times New Roman" w:hAnsi="Times New Roman"/>
          <w:sz w:val="28"/>
          <w:szCs w:val="28"/>
        </w:rPr>
        <w:t>7</w:t>
      </w:r>
      <w:r w:rsidRPr="00B806BE">
        <w:rPr>
          <w:rFonts w:ascii="Times New Roman" w:hAnsi="Times New Roman"/>
          <w:sz w:val="28"/>
          <w:szCs w:val="28"/>
        </w:rPr>
        <w:t>]; рабочими учебными программами по дисциплине (</w:t>
      </w:r>
      <w:r w:rsidRPr="00B806BE">
        <w:rPr>
          <w:rFonts w:ascii="Times New Roman" w:hAnsi="Times New Roman"/>
          <w:sz w:val="28"/>
          <w:szCs w:val="28"/>
          <w:lang w:val="en-US"/>
        </w:rPr>
        <w:t>SYLLABUS</w:t>
      </w:r>
      <w:r w:rsidRPr="00B806BE">
        <w:rPr>
          <w:rFonts w:ascii="Times New Roman" w:hAnsi="Times New Roman"/>
          <w:sz w:val="28"/>
          <w:szCs w:val="28"/>
        </w:rPr>
        <w:t>) [1</w:t>
      </w:r>
      <w:r>
        <w:rPr>
          <w:rFonts w:ascii="Times New Roman" w:hAnsi="Times New Roman"/>
          <w:sz w:val="28"/>
          <w:szCs w:val="28"/>
        </w:rPr>
        <w:t>58</w:t>
      </w:r>
      <w:r w:rsidRPr="00B806BE">
        <w:rPr>
          <w:rFonts w:ascii="Times New Roman" w:hAnsi="Times New Roman"/>
          <w:sz w:val="28"/>
          <w:szCs w:val="28"/>
        </w:rPr>
        <w:t>].</w:t>
      </w:r>
    </w:p>
    <w:p w:rsidR="00961D50" w:rsidRDefault="00961D50" w:rsidP="00961D50">
      <w:pPr>
        <w:widowControl w:val="0"/>
        <w:autoSpaceDE w:val="0"/>
        <w:autoSpaceDN w:val="0"/>
        <w:adjustRightInd w:val="0"/>
        <w:spacing w:after="0" w:line="240" w:lineRule="auto"/>
        <w:ind w:firstLine="709"/>
        <w:jc w:val="both"/>
        <w:rPr>
          <w:rFonts w:ascii="Times New Roman" w:hAnsi="Times New Roman"/>
          <w:sz w:val="28"/>
          <w:szCs w:val="28"/>
        </w:rPr>
      </w:pPr>
      <w:r w:rsidRPr="00881316">
        <w:rPr>
          <w:rFonts w:ascii="Times New Roman" w:hAnsi="Times New Roman"/>
          <w:sz w:val="28"/>
          <w:szCs w:val="28"/>
        </w:rPr>
        <w:t>В учебные планы специальностей бакалавриата 5В010100/6В01201– Дошкольное об</w:t>
      </w:r>
      <w:r>
        <w:rPr>
          <w:rFonts w:ascii="Times New Roman" w:hAnsi="Times New Roman"/>
          <w:sz w:val="28"/>
          <w:szCs w:val="28"/>
        </w:rPr>
        <w:t>учение и воспитание, 5В010300/</w:t>
      </w:r>
      <w:r w:rsidRPr="00881316">
        <w:rPr>
          <w:rFonts w:ascii="Times New Roman" w:hAnsi="Times New Roman"/>
          <w:sz w:val="28"/>
          <w:szCs w:val="28"/>
        </w:rPr>
        <w:t>6В01101 – Педагогика и психология был включен спецкурс «Основы корпоративного управления в системе образования». В учебном плане было определено время и период, отводимое на изучение данной дисциплины по всем формам, что является составной частью содержательного компонента педагогической системы.</w:t>
      </w:r>
    </w:p>
    <w:p w:rsidR="00961D50" w:rsidRPr="00C64DE5" w:rsidRDefault="00961D50" w:rsidP="00961D50">
      <w:pPr>
        <w:pStyle w:val="33"/>
        <w:widowControl w:val="0"/>
        <w:spacing w:after="0" w:line="240" w:lineRule="auto"/>
        <w:ind w:firstLine="709"/>
        <w:jc w:val="both"/>
        <w:rPr>
          <w:rFonts w:ascii="Times New Roman" w:hAnsi="Times New Roman"/>
          <w:b/>
          <w:sz w:val="28"/>
          <w:szCs w:val="28"/>
        </w:rPr>
      </w:pPr>
      <w:r w:rsidRPr="00881316">
        <w:rPr>
          <w:rFonts w:ascii="Times New Roman" w:hAnsi="Times New Roman"/>
          <w:sz w:val="28"/>
          <w:szCs w:val="28"/>
        </w:rPr>
        <w:t xml:space="preserve">Целью данного спецкурса явилось знакомство </w:t>
      </w:r>
      <w:r w:rsidRPr="00881316">
        <w:rPr>
          <w:rFonts w:ascii="Times New Roman" w:hAnsi="Times New Roman"/>
          <w:color w:val="000000"/>
          <w:sz w:val="28"/>
          <w:szCs w:val="28"/>
        </w:rPr>
        <w:t xml:space="preserve">студентов с основами корпоративного управления и особенностями его внедрения в систему образования, </w:t>
      </w:r>
      <w:r w:rsidRPr="00881316">
        <w:rPr>
          <w:rFonts w:ascii="Times New Roman" w:hAnsi="Times New Roman"/>
          <w:sz w:val="28"/>
          <w:szCs w:val="28"/>
        </w:rPr>
        <w:t>формирование профессиональной компетентности будущих педагогов по корпоративному управлению в системе образования.</w:t>
      </w:r>
    </w:p>
    <w:p w:rsidR="00BC5BE3" w:rsidRPr="00C64DE5" w:rsidRDefault="00BC5BE3" w:rsidP="00BC5BE3">
      <w:pPr>
        <w:pStyle w:val="33"/>
        <w:widowControl w:val="0"/>
        <w:spacing w:after="0" w:line="240" w:lineRule="auto"/>
        <w:ind w:firstLine="709"/>
        <w:jc w:val="both"/>
        <w:rPr>
          <w:rFonts w:ascii="Times New Roman" w:hAnsi="Times New Roman"/>
          <w:b/>
          <w:sz w:val="28"/>
          <w:szCs w:val="28"/>
        </w:rPr>
      </w:pPr>
      <w:r w:rsidRPr="00C64DE5">
        <w:rPr>
          <w:rFonts w:ascii="Times New Roman" w:hAnsi="Times New Roman"/>
          <w:sz w:val="28"/>
          <w:szCs w:val="28"/>
        </w:rPr>
        <w:t xml:space="preserve">Задачи курса: </w:t>
      </w:r>
    </w:p>
    <w:p w:rsidR="00BC5BE3" w:rsidRPr="00C64DE5" w:rsidRDefault="00BC5BE3" w:rsidP="00BC5BE3">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Pr="00C64DE5">
        <w:rPr>
          <w:rFonts w:ascii="Times New Roman" w:hAnsi="Times New Roman"/>
          <w:sz w:val="28"/>
          <w:szCs w:val="28"/>
        </w:rPr>
        <w:t xml:space="preserve"> формировать представление у студентов о роли корпоративного управления в системе образования;</w:t>
      </w:r>
    </w:p>
    <w:p w:rsidR="00BC5BE3" w:rsidRPr="00C64DE5" w:rsidRDefault="00BC5BE3" w:rsidP="00BC5BE3">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Pr="00C64DE5">
        <w:rPr>
          <w:rFonts w:ascii="Times New Roman" w:hAnsi="Times New Roman"/>
          <w:sz w:val="28"/>
          <w:szCs w:val="28"/>
        </w:rPr>
        <w:t xml:space="preserve"> дать знания основных понятий корпоративного управления;</w:t>
      </w:r>
    </w:p>
    <w:p w:rsidR="00BC5BE3" w:rsidRPr="00C64DE5" w:rsidRDefault="00BC5BE3" w:rsidP="00BC5BE3">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Pr="00C64DE5">
        <w:rPr>
          <w:rFonts w:ascii="Times New Roman" w:hAnsi="Times New Roman"/>
          <w:sz w:val="28"/>
          <w:szCs w:val="28"/>
        </w:rPr>
        <w:t xml:space="preserve"> систематизировать знания о моделях, принципах и функциях корпоративного управления;</w:t>
      </w:r>
    </w:p>
    <w:p w:rsidR="00BC5BE3" w:rsidRPr="00C64DE5" w:rsidRDefault="00BC5BE3" w:rsidP="00BC5BE3">
      <w:pPr>
        <w:widowControl w:val="0"/>
        <w:spacing w:after="0" w:line="240" w:lineRule="auto"/>
        <w:ind w:firstLine="709"/>
        <w:jc w:val="both"/>
        <w:rPr>
          <w:rFonts w:ascii="Times New Roman" w:hAnsi="Times New Roman"/>
          <w:color w:val="000000"/>
          <w:sz w:val="28"/>
          <w:szCs w:val="28"/>
        </w:rPr>
      </w:pPr>
      <w:r>
        <w:rPr>
          <w:rFonts w:ascii="Times New Roman" w:hAnsi="Times New Roman"/>
          <w:sz w:val="28"/>
          <w:szCs w:val="28"/>
        </w:rPr>
        <w:t>–</w:t>
      </w:r>
      <w:r w:rsidRPr="00C64DE5">
        <w:rPr>
          <w:rFonts w:ascii="Times New Roman" w:hAnsi="Times New Roman"/>
          <w:sz w:val="28"/>
          <w:szCs w:val="28"/>
        </w:rPr>
        <w:t xml:space="preserve"> формировать умения по основам стратегического планирования и применения SWOT-анализа, </w:t>
      </w:r>
      <w:r w:rsidRPr="00C64DE5">
        <w:rPr>
          <w:rFonts w:ascii="Times New Roman" w:hAnsi="Times New Roman"/>
          <w:sz w:val="28"/>
          <w:szCs w:val="28"/>
          <w:lang w:val="en-US"/>
        </w:rPr>
        <w:t>STEP</w:t>
      </w:r>
      <w:r w:rsidRPr="00C64DE5">
        <w:rPr>
          <w:rFonts w:ascii="Times New Roman" w:hAnsi="Times New Roman"/>
          <w:sz w:val="28"/>
          <w:szCs w:val="28"/>
        </w:rPr>
        <w:t xml:space="preserve">-анализа, </w:t>
      </w:r>
      <w:r w:rsidRPr="00C64DE5">
        <w:rPr>
          <w:rFonts w:ascii="Times New Roman" w:hAnsi="Times New Roman"/>
          <w:sz w:val="28"/>
          <w:szCs w:val="28"/>
          <w:lang w:val="en-US"/>
        </w:rPr>
        <w:t>GAP</w:t>
      </w:r>
      <w:r w:rsidRPr="00C64DE5">
        <w:rPr>
          <w:rFonts w:ascii="Times New Roman" w:hAnsi="Times New Roman"/>
          <w:sz w:val="28"/>
          <w:szCs w:val="28"/>
        </w:rPr>
        <w:t>-анализа в системе образования;</w:t>
      </w:r>
    </w:p>
    <w:p w:rsidR="00BC5BE3" w:rsidRPr="00C64DE5" w:rsidRDefault="00BC5BE3" w:rsidP="00BC5BE3">
      <w:pPr>
        <w:widowControl w:val="0"/>
        <w:spacing w:after="0" w:line="240" w:lineRule="auto"/>
        <w:ind w:firstLine="709"/>
        <w:jc w:val="both"/>
        <w:rPr>
          <w:rFonts w:ascii="Times New Roman" w:hAnsi="Times New Roman"/>
          <w:sz w:val="28"/>
          <w:szCs w:val="28"/>
        </w:rPr>
      </w:pPr>
      <w:r>
        <w:rPr>
          <w:rFonts w:ascii="Times New Roman" w:hAnsi="Times New Roman"/>
          <w:color w:val="000000"/>
          <w:sz w:val="28"/>
          <w:szCs w:val="28"/>
        </w:rPr>
        <w:t>–</w:t>
      </w:r>
      <w:r w:rsidRPr="00C64DE5">
        <w:rPr>
          <w:rFonts w:ascii="Times New Roman" w:hAnsi="Times New Roman"/>
          <w:color w:val="000000"/>
          <w:sz w:val="28"/>
          <w:szCs w:val="28"/>
        </w:rPr>
        <w:t xml:space="preserve"> умения выражать свои мысли, слушать собеседника, признавать право другого человека на иное мнение;</w:t>
      </w:r>
    </w:p>
    <w:p w:rsidR="00881316" w:rsidRPr="00881316" w:rsidRDefault="00BC5BE3" w:rsidP="00BC5BE3">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Pr="00C64DE5">
        <w:rPr>
          <w:rFonts w:ascii="Times New Roman" w:hAnsi="Times New Roman"/>
          <w:sz w:val="28"/>
          <w:szCs w:val="28"/>
        </w:rPr>
        <w:t xml:space="preserve"> развивать навыки профессионально-педагогического взаимодействия.</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В тематический план дисциплины вошли следующие темы (таблица 9)</w:t>
      </w:r>
      <w:r w:rsidR="00127508">
        <w:rPr>
          <w:rFonts w:ascii="Times New Roman" w:hAnsi="Times New Roman"/>
          <w:sz w:val="28"/>
          <w:szCs w:val="28"/>
        </w:rPr>
        <w:t>.</w:t>
      </w:r>
    </w:p>
    <w:p w:rsidR="00E20B63" w:rsidRPr="00C64DE5" w:rsidRDefault="00E20B63" w:rsidP="000D1934">
      <w:pPr>
        <w:widowControl w:val="0"/>
        <w:spacing w:after="0" w:line="240" w:lineRule="auto"/>
        <w:ind w:firstLine="709"/>
        <w:jc w:val="both"/>
        <w:rPr>
          <w:rFonts w:ascii="Times New Roman" w:hAnsi="Times New Roman"/>
          <w:sz w:val="28"/>
          <w:szCs w:val="28"/>
        </w:rPr>
      </w:pPr>
    </w:p>
    <w:p w:rsidR="00E20B63" w:rsidRPr="00C64DE5" w:rsidRDefault="00E20B63" w:rsidP="00317EE0">
      <w:pPr>
        <w:widowControl w:val="0"/>
        <w:spacing w:after="0" w:line="240" w:lineRule="auto"/>
        <w:jc w:val="both"/>
        <w:rPr>
          <w:rFonts w:ascii="Times New Roman" w:hAnsi="Times New Roman"/>
          <w:sz w:val="28"/>
          <w:szCs w:val="28"/>
        </w:rPr>
      </w:pPr>
      <w:r w:rsidRPr="00C64DE5">
        <w:rPr>
          <w:rFonts w:ascii="Times New Roman" w:hAnsi="Times New Roman"/>
          <w:sz w:val="28"/>
          <w:szCs w:val="28"/>
        </w:rPr>
        <w:t>Таблица 9 – Тематический план дисциплины «Основы корпоративного управления в системе образования»</w:t>
      </w:r>
    </w:p>
    <w:p w:rsidR="00E20B63" w:rsidRPr="00214503" w:rsidRDefault="00E20B63" w:rsidP="00317EE0">
      <w:pPr>
        <w:widowControl w:val="0"/>
        <w:spacing w:after="0" w:line="240" w:lineRule="auto"/>
        <w:ind w:firstLine="454"/>
        <w:jc w:val="both"/>
        <w:rPr>
          <w:rFonts w:ascii="Times New Roman" w:hAnsi="Times New Roman"/>
          <w:sz w:val="16"/>
          <w:szCs w:val="16"/>
        </w:rPr>
      </w:pPr>
    </w:p>
    <w:tbl>
      <w:tblPr>
        <w:tblW w:w="9589" w:type="dxa"/>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292"/>
        <w:gridCol w:w="1133"/>
        <w:gridCol w:w="1288"/>
        <w:gridCol w:w="924"/>
        <w:gridCol w:w="952"/>
      </w:tblGrid>
      <w:tr w:rsidR="00214503" w:rsidRPr="007A2C9F" w:rsidTr="00961D50">
        <w:trPr>
          <w:cantSplit/>
          <w:trHeight w:val="294"/>
        </w:trPr>
        <w:tc>
          <w:tcPr>
            <w:tcW w:w="5292" w:type="dxa"/>
            <w:vAlign w:val="center"/>
          </w:tcPr>
          <w:p w:rsidR="00214503" w:rsidRPr="007A2C9F" w:rsidRDefault="00214503" w:rsidP="00B34A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Наименование темы</w:t>
            </w:r>
          </w:p>
        </w:tc>
        <w:tc>
          <w:tcPr>
            <w:tcW w:w="1133" w:type="dxa"/>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Лекции</w:t>
            </w:r>
          </w:p>
        </w:tc>
        <w:tc>
          <w:tcPr>
            <w:tcW w:w="1288" w:type="dxa"/>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Семинары</w:t>
            </w:r>
          </w:p>
        </w:tc>
        <w:tc>
          <w:tcPr>
            <w:tcW w:w="924" w:type="dxa"/>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СРСП</w:t>
            </w:r>
          </w:p>
        </w:tc>
        <w:tc>
          <w:tcPr>
            <w:tcW w:w="952" w:type="dxa"/>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СРС</w:t>
            </w:r>
          </w:p>
        </w:tc>
      </w:tr>
      <w:tr w:rsidR="00961D50" w:rsidRPr="007A2C9F" w:rsidTr="00961D50">
        <w:trPr>
          <w:cantSplit/>
          <w:trHeight w:val="247"/>
        </w:trPr>
        <w:tc>
          <w:tcPr>
            <w:tcW w:w="5292" w:type="dxa"/>
            <w:vAlign w:val="center"/>
          </w:tcPr>
          <w:p w:rsidR="00961D50" w:rsidRPr="007A2C9F" w:rsidRDefault="00961D50" w:rsidP="00B34A03">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1133"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Pr>
                <w:rFonts w:ascii="Times New Roman" w:hAnsi="Times New Roman"/>
                <w:sz w:val="24"/>
                <w:szCs w:val="24"/>
              </w:rPr>
              <w:t>2</w:t>
            </w:r>
          </w:p>
        </w:tc>
        <w:tc>
          <w:tcPr>
            <w:tcW w:w="1288"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Pr>
                <w:rFonts w:ascii="Times New Roman" w:hAnsi="Times New Roman"/>
                <w:sz w:val="24"/>
                <w:szCs w:val="24"/>
              </w:rPr>
              <w:t>3</w:t>
            </w:r>
          </w:p>
        </w:tc>
        <w:tc>
          <w:tcPr>
            <w:tcW w:w="924"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Pr>
                <w:rFonts w:ascii="Times New Roman" w:hAnsi="Times New Roman"/>
                <w:sz w:val="24"/>
                <w:szCs w:val="24"/>
              </w:rPr>
              <w:t>4</w:t>
            </w:r>
          </w:p>
        </w:tc>
        <w:tc>
          <w:tcPr>
            <w:tcW w:w="952"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Pr>
                <w:rFonts w:ascii="Times New Roman" w:hAnsi="Times New Roman"/>
                <w:sz w:val="24"/>
                <w:szCs w:val="24"/>
              </w:rPr>
              <w:t>5</w:t>
            </w:r>
          </w:p>
        </w:tc>
      </w:tr>
      <w:tr w:rsidR="00214503" w:rsidRPr="007A2C9F" w:rsidTr="00BC5BE3">
        <w:trPr>
          <w:cantSplit/>
        </w:trPr>
        <w:tc>
          <w:tcPr>
            <w:tcW w:w="5292" w:type="dxa"/>
          </w:tcPr>
          <w:p w:rsidR="00214503" w:rsidRPr="007A2C9F" w:rsidRDefault="00214503" w:rsidP="00317EE0">
            <w:pPr>
              <w:widowControl w:val="0"/>
              <w:spacing w:after="0" w:line="240" w:lineRule="auto"/>
              <w:jc w:val="both"/>
              <w:rPr>
                <w:rFonts w:ascii="Times New Roman" w:hAnsi="Times New Roman"/>
                <w:sz w:val="24"/>
                <w:szCs w:val="24"/>
              </w:rPr>
            </w:pPr>
            <w:r w:rsidRPr="007A2C9F">
              <w:rPr>
                <w:rFonts w:ascii="Times New Roman" w:hAnsi="Times New Roman"/>
                <w:sz w:val="24"/>
                <w:szCs w:val="24"/>
              </w:rPr>
              <w:t>Предпосылки возникновения корпоративного управления в системе образования</w:t>
            </w:r>
          </w:p>
        </w:tc>
        <w:tc>
          <w:tcPr>
            <w:tcW w:w="1133" w:type="dxa"/>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2</w:t>
            </w:r>
          </w:p>
        </w:tc>
        <w:tc>
          <w:tcPr>
            <w:tcW w:w="1288" w:type="dxa"/>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2</w:t>
            </w:r>
          </w:p>
        </w:tc>
        <w:tc>
          <w:tcPr>
            <w:tcW w:w="924" w:type="dxa"/>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w:t>
            </w:r>
          </w:p>
        </w:tc>
        <w:tc>
          <w:tcPr>
            <w:tcW w:w="952" w:type="dxa"/>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5</w:t>
            </w:r>
          </w:p>
        </w:tc>
      </w:tr>
      <w:tr w:rsidR="00214503" w:rsidRPr="007A2C9F" w:rsidTr="00BC5BE3">
        <w:trPr>
          <w:cantSplit/>
        </w:trPr>
        <w:tc>
          <w:tcPr>
            <w:tcW w:w="5292" w:type="dxa"/>
          </w:tcPr>
          <w:p w:rsidR="00214503" w:rsidRPr="007A2C9F" w:rsidRDefault="00214503" w:rsidP="00317EE0">
            <w:pPr>
              <w:widowControl w:val="0"/>
              <w:spacing w:after="0" w:line="240" w:lineRule="auto"/>
              <w:jc w:val="both"/>
              <w:rPr>
                <w:rFonts w:ascii="Times New Roman" w:hAnsi="Times New Roman"/>
                <w:sz w:val="24"/>
                <w:szCs w:val="24"/>
              </w:rPr>
            </w:pPr>
            <w:r w:rsidRPr="007A2C9F">
              <w:rPr>
                <w:rFonts w:ascii="Times New Roman" w:hAnsi="Times New Roman"/>
                <w:sz w:val="24"/>
                <w:szCs w:val="24"/>
              </w:rPr>
              <w:t>Сущность корпоративного управления</w:t>
            </w:r>
          </w:p>
        </w:tc>
        <w:tc>
          <w:tcPr>
            <w:tcW w:w="1133" w:type="dxa"/>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2</w:t>
            </w:r>
          </w:p>
        </w:tc>
        <w:tc>
          <w:tcPr>
            <w:tcW w:w="1288" w:type="dxa"/>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2</w:t>
            </w:r>
          </w:p>
        </w:tc>
        <w:tc>
          <w:tcPr>
            <w:tcW w:w="924" w:type="dxa"/>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w:t>
            </w:r>
          </w:p>
        </w:tc>
        <w:tc>
          <w:tcPr>
            <w:tcW w:w="952" w:type="dxa"/>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10</w:t>
            </w:r>
          </w:p>
        </w:tc>
      </w:tr>
      <w:tr w:rsidR="00214503" w:rsidRPr="007A2C9F" w:rsidTr="00BC5BE3">
        <w:trPr>
          <w:cantSplit/>
        </w:trPr>
        <w:tc>
          <w:tcPr>
            <w:tcW w:w="5292" w:type="dxa"/>
            <w:tcBorders>
              <w:bottom w:val="single" w:sz="4" w:space="0" w:color="auto"/>
            </w:tcBorders>
          </w:tcPr>
          <w:p w:rsidR="00214503" w:rsidRPr="007A2C9F" w:rsidRDefault="00214503" w:rsidP="00317EE0">
            <w:pPr>
              <w:widowControl w:val="0"/>
              <w:spacing w:after="0" w:line="240" w:lineRule="auto"/>
              <w:jc w:val="both"/>
              <w:rPr>
                <w:rFonts w:ascii="Times New Roman" w:hAnsi="Times New Roman"/>
                <w:sz w:val="24"/>
                <w:szCs w:val="24"/>
              </w:rPr>
            </w:pPr>
            <w:r w:rsidRPr="007A2C9F">
              <w:rPr>
                <w:rFonts w:ascii="Times New Roman" w:hAnsi="Times New Roman"/>
                <w:sz w:val="24"/>
                <w:szCs w:val="24"/>
              </w:rPr>
              <w:t>Модели и современная практика корпоративного управления</w:t>
            </w:r>
          </w:p>
        </w:tc>
        <w:tc>
          <w:tcPr>
            <w:tcW w:w="1133" w:type="dxa"/>
            <w:tcBorders>
              <w:bottom w:val="single" w:sz="4" w:space="0" w:color="auto"/>
            </w:tcBorders>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2</w:t>
            </w:r>
          </w:p>
        </w:tc>
        <w:tc>
          <w:tcPr>
            <w:tcW w:w="1288" w:type="dxa"/>
            <w:tcBorders>
              <w:bottom w:val="single" w:sz="4" w:space="0" w:color="auto"/>
            </w:tcBorders>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2</w:t>
            </w:r>
          </w:p>
        </w:tc>
        <w:tc>
          <w:tcPr>
            <w:tcW w:w="924" w:type="dxa"/>
            <w:tcBorders>
              <w:bottom w:val="single" w:sz="4" w:space="0" w:color="auto"/>
            </w:tcBorders>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2</w:t>
            </w:r>
          </w:p>
        </w:tc>
        <w:tc>
          <w:tcPr>
            <w:tcW w:w="952" w:type="dxa"/>
            <w:tcBorders>
              <w:bottom w:val="single" w:sz="4" w:space="0" w:color="auto"/>
            </w:tcBorders>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10</w:t>
            </w:r>
          </w:p>
        </w:tc>
      </w:tr>
      <w:tr w:rsidR="00214503" w:rsidRPr="007A2C9F" w:rsidTr="00BC5BE3">
        <w:trPr>
          <w:cantSplit/>
        </w:trPr>
        <w:tc>
          <w:tcPr>
            <w:tcW w:w="5292" w:type="dxa"/>
            <w:tcBorders>
              <w:bottom w:val="nil"/>
            </w:tcBorders>
          </w:tcPr>
          <w:p w:rsidR="00214503" w:rsidRPr="007A2C9F" w:rsidRDefault="00214503" w:rsidP="00317EE0">
            <w:pPr>
              <w:widowControl w:val="0"/>
              <w:spacing w:after="0" w:line="240" w:lineRule="auto"/>
              <w:jc w:val="both"/>
              <w:rPr>
                <w:rFonts w:ascii="Times New Roman" w:hAnsi="Times New Roman"/>
                <w:sz w:val="24"/>
                <w:szCs w:val="24"/>
              </w:rPr>
            </w:pPr>
            <w:r w:rsidRPr="007A2C9F">
              <w:rPr>
                <w:rFonts w:ascii="Times New Roman" w:hAnsi="Times New Roman"/>
                <w:sz w:val="24"/>
                <w:szCs w:val="24"/>
              </w:rPr>
              <w:t>Принципы и функции корпоративного управления в системе образования</w:t>
            </w:r>
          </w:p>
        </w:tc>
        <w:tc>
          <w:tcPr>
            <w:tcW w:w="1133" w:type="dxa"/>
            <w:tcBorders>
              <w:bottom w:val="nil"/>
            </w:tcBorders>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2</w:t>
            </w:r>
          </w:p>
        </w:tc>
        <w:tc>
          <w:tcPr>
            <w:tcW w:w="1288" w:type="dxa"/>
            <w:tcBorders>
              <w:bottom w:val="nil"/>
            </w:tcBorders>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2</w:t>
            </w:r>
          </w:p>
        </w:tc>
        <w:tc>
          <w:tcPr>
            <w:tcW w:w="924" w:type="dxa"/>
            <w:tcBorders>
              <w:bottom w:val="nil"/>
            </w:tcBorders>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w:t>
            </w:r>
          </w:p>
        </w:tc>
        <w:tc>
          <w:tcPr>
            <w:tcW w:w="952" w:type="dxa"/>
            <w:tcBorders>
              <w:bottom w:val="nil"/>
            </w:tcBorders>
            <w:vAlign w:val="center"/>
          </w:tcPr>
          <w:p w:rsidR="00214503" w:rsidRPr="007A2C9F" w:rsidRDefault="00214503"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10</w:t>
            </w:r>
          </w:p>
        </w:tc>
      </w:tr>
    </w:tbl>
    <w:p w:rsidR="00961D50" w:rsidRDefault="00961D50"/>
    <w:p w:rsidR="00961D50" w:rsidRDefault="00961D50" w:rsidP="00961D50">
      <w:pPr>
        <w:widowControl w:val="0"/>
        <w:spacing w:after="0" w:line="240" w:lineRule="auto"/>
        <w:rPr>
          <w:rFonts w:ascii="Times New Roman" w:hAnsi="Times New Roman"/>
          <w:sz w:val="28"/>
          <w:szCs w:val="28"/>
        </w:rPr>
      </w:pPr>
      <w:r w:rsidRPr="00961D50">
        <w:rPr>
          <w:rFonts w:ascii="Times New Roman" w:hAnsi="Times New Roman"/>
          <w:sz w:val="28"/>
          <w:szCs w:val="28"/>
        </w:rPr>
        <w:lastRenderedPageBreak/>
        <w:t>Продолжение таблицы 9</w:t>
      </w:r>
    </w:p>
    <w:p w:rsidR="00961D50" w:rsidRPr="00961D50" w:rsidRDefault="00961D50" w:rsidP="00961D50">
      <w:pPr>
        <w:widowControl w:val="0"/>
        <w:spacing w:after="0" w:line="240" w:lineRule="auto"/>
        <w:rPr>
          <w:rFonts w:ascii="Times New Roman" w:hAnsi="Times New Roman"/>
          <w:sz w:val="16"/>
          <w:szCs w:val="16"/>
        </w:rPr>
      </w:pPr>
    </w:p>
    <w:tbl>
      <w:tblPr>
        <w:tblW w:w="9589" w:type="dxa"/>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292"/>
        <w:gridCol w:w="1133"/>
        <w:gridCol w:w="1288"/>
        <w:gridCol w:w="924"/>
        <w:gridCol w:w="952"/>
      </w:tblGrid>
      <w:tr w:rsidR="00214503" w:rsidRPr="007A2C9F" w:rsidTr="00BC5BE3">
        <w:trPr>
          <w:cantSplit/>
        </w:trPr>
        <w:tc>
          <w:tcPr>
            <w:tcW w:w="5292" w:type="dxa"/>
          </w:tcPr>
          <w:p w:rsidR="00214503" w:rsidRPr="007A2C9F" w:rsidRDefault="00961D50" w:rsidP="00961D50">
            <w:pPr>
              <w:pStyle w:val="31"/>
              <w:widowControl w:val="0"/>
              <w:spacing w:after="0"/>
              <w:ind w:left="0"/>
              <w:jc w:val="center"/>
              <w:rPr>
                <w:sz w:val="24"/>
                <w:szCs w:val="24"/>
              </w:rPr>
            </w:pPr>
            <w:r>
              <w:rPr>
                <w:sz w:val="24"/>
                <w:szCs w:val="24"/>
              </w:rPr>
              <w:t>1</w:t>
            </w:r>
          </w:p>
        </w:tc>
        <w:tc>
          <w:tcPr>
            <w:tcW w:w="1133" w:type="dxa"/>
            <w:vAlign w:val="center"/>
          </w:tcPr>
          <w:p w:rsidR="00214503" w:rsidRPr="007A2C9F" w:rsidRDefault="00961D50" w:rsidP="00214503">
            <w:pPr>
              <w:widowControl w:val="0"/>
              <w:spacing w:after="0" w:line="240" w:lineRule="auto"/>
              <w:jc w:val="center"/>
              <w:rPr>
                <w:rFonts w:ascii="Times New Roman" w:hAnsi="Times New Roman"/>
                <w:sz w:val="24"/>
                <w:szCs w:val="24"/>
              </w:rPr>
            </w:pPr>
            <w:r>
              <w:rPr>
                <w:rFonts w:ascii="Times New Roman" w:hAnsi="Times New Roman"/>
                <w:sz w:val="24"/>
                <w:szCs w:val="24"/>
              </w:rPr>
              <w:t>2</w:t>
            </w:r>
          </w:p>
        </w:tc>
        <w:tc>
          <w:tcPr>
            <w:tcW w:w="1288" w:type="dxa"/>
            <w:vAlign w:val="center"/>
          </w:tcPr>
          <w:p w:rsidR="00214503" w:rsidRPr="007A2C9F" w:rsidRDefault="00961D50" w:rsidP="00214503">
            <w:pPr>
              <w:widowControl w:val="0"/>
              <w:spacing w:after="0" w:line="240" w:lineRule="auto"/>
              <w:jc w:val="center"/>
              <w:rPr>
                <w:rFonts w:ascii="Times New Roman" w:hAnsi="Times New Roman"/>
                <w:sz w:val="24"/>
                <w:szCs w:val="24"/>
              </w:rPr>
            </w:pPr>
            <w:r>
              <w:rPr>
                <w:rFonts w:ascii="Times New Roman" w:hAnsi="Times New Roman"/>
                <w:sz w:val="24"/>
                <w:szCs w:val="24"/>
              </w:rPr>
              <w:t>3</w:t>
            </w:r>
          </w:p>
        </w:tc>
        <w:tc>
          <w:tcPr>
            <w:tcW w:w="924" w:type="dxa"/>
            <w:vAlign w:val="center"/>
          </w:tcPr>
          <w:p w:rsidR="00214503" w:rsidRPr="007A2C9F" w:rsidRDefault="00961D50" w:rsidP="00214503">
            <w:pPr>
              <w:widowControl w:val="0"/>
              <w:spacing w:after="0" w:line="240" w:lineRule="auto"/>
              <w:jc w:val="center"/>
              <w:rPr>
                <w:rFonts w:ascii="Times New Roman" w:hAnsi="Times New Roman"/>
                <w:sz w:val="24"/>
                <w:szCs w:val="24"/>
              </w:rPr>
            </w:pPr>
            <w:r>
              <w:rPr>
                <w:rFonts w:ascii="Times New Roman" w:hAnsi="Times New Roman"/>
                <w:sz w:val="24"/>
                <w:szCs w:val="24"/>
              </w:rPr>
              <w:t>4</w:t>
            </w:r>
          </w:p>
        </w:tc>
        <w:tc>
          <w:tcPr>
            <w:tcW w:w="952" w:type="dxa"/>
            <w:vAlign w:val="center"/>
          </w:tcPr>
          <w:p w:rsidR="00214503" w:rsidRPr="007A2C9F" w:rsidRDefault="00961D50" w:rsidP="00214503">
            <w:pPr>
              <w:widowControl w:val="0"/>
              <w:spacing w:after="0" w:line="240" w:lineRule="auto"/>
              <w:jc w:val="center"/>
              <w:rPr>
                <w:rFonts w:ascii="Times New Roman" w:hAnsi="Times New Roman"/>
                <w:sz w:val="24"/>
                <w:szCs w:val="24"/>
              </w:rPr>
            </w:pPr>
            <w:r>
              <w:rPr>
                <w:rFonts w:ascii="Times New Roman" w:hAnsi="Times New Roman"/>
                <w:sz w:val="24"/>
                <w:szCs w:val="24"/>
              </w:rPr>
              <w:t>5</w:t>
            </w:r>
          </w:p>
        </w:tc>
      </w:tr>
      <w:tr w:rsidR="00961D50" w:rsidRPr="007A2C9F" w:rsidTr="00BC5BE3">
        <w:trPr>
          <w:cantSplit/>
        </w:trPr>
        <w:tc>
          <w:tcPr>
            <w:tcW w:w="5292" w:type="dxa"/>
          </w:tcPr>
          <w:p w:rsidR="00961D50" w:rsidRPr="007A2C9F" w:rsidRDefault="00961D50" w:rsidP="00861482">
            <w:pPr>
              <w:pStyle w:val="31"/>
              <w:widowControl w:val="0"/>
              <w:spacing w:after="0"/>
              <w:ind w:left="0"/>
              <w:jc w:val="both"/>
              <w:rPr>
                <w:sz w:val="24"/>
                <w:szCs w:val="24"/>
              </w:rPr>
            </w:pPr>
            <w:r w:rsidRPr="007A2C9F">
              <w:rPr>
                <w:sz w:val="24"/>
                <w:szCs w:val="24"/>
              </w:rPr>
              <w:t>Специфика и механизм функционирования корпоративного управления в системе образования</w:t>
            </w:r>
          </w:p>
        </w:tc>
        <w:tc>
          <w:tcPr>
            <w:tcW w:w="1133" w:type="dxa"/>
            <w:vAlign w:val="center"/>
          </w:tcPr>
          <w:p w:rsidR="00961D50" w:rsidRPr="007A2C9F" w:rsidRDefault="00961D50" w:rsidP="00861482">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4</w:t>
            </w:r>
          </w:p>
        </w:tc>
        <w:tc>
          <w:tcPr>
            <w:tcW w:w="1288" w:type="dxa"/>
            <w:vAlign w:val="center"/>
          </w:tcPr>
          <w:p w:rsidR="00961D50" w:rsidRPr="007A2C9F" w:rsidRDefault="00961D50" w:rsidP="00861482">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4</w:t>
            </w:r>
          </w:p>
        </w:tc>
        <w:tc>
          <w:tcPr>
            <w:tcW w:w="924" w:type="dxa"/>
            <w:vAlign w:val="center"/>
          </w:tcPr>
          <w:p w:rsidR="00961D50" w:rsidRPr="007A2C9F" w:rsidRDefault="00961D50" w:rsidP="00861482">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2</w:t>
            </w:r>
          </w:p>
        </w:tc>
        <w:tc>
          <w:tcPr>
            <w:tcW w:w="952" w:type="dxa"/>
            <w:vAlign w:val="center"/>
          </w:tcPr>
          <w:p w:rsidR="00961D50" w:rsidRPr="007A2C9F" w:rsidRDefault="00961D50" w:rsidP="00861482">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10</w:t>
            </w:r>
          </w:p>
        </w:tc>
      </w:tr>
      <w:tr w:rsidR="00961D50" w:rsidRPr="007A2C9F" w:rsidTr="00BC5BE3">
        <w:trPr>
          <w:cantSplit/>
        </w:trPr>
        <w:tc>
          <w:tcPr>
            <w:tcW w:w="5292" w:type="dxa"/>
            <w:tcBorders>
              <w:bottom w:val="single" w:sz="4" w:space="0" w:color="auto"/>
            </w:tcBorders>
          </w:tcPr>
          <w:p w:rsidR="00961D50" w:rsidRPr="007A2C9F" w:rsidRDefault="00961D50" w:rsidP="00317EE0">
            <w:pPr>
              <w:widowControl w:val="0"/>
              <w:spacing w:after="0" w:line="240" w:lineRule="auto"/>
              <w:jc w:val="both"/>
              <w:rPr>
                <w:rFonts w:ascii="Times New Roman" w:hAnsi="Times New Roman"/>
                <w:sz w:val="24"/>
                <w:szCs w:val="24"/>
              </w:rPr>
            </w:pPr>
            <w:r w:rsidRPr="007A2C9F">
              <w:rPr>
                <w:rFonts w:ascii="Times New Roman" w:hAnsi="Times New Roman"/>
                <w:sz w:val="24"/>
                <w:szCs w:val="24"/>
              </w:rPr>
              <w:t>Система корпоративного управления в организациях образования</w:t>
            </w:r>
          </w:p>
        </w:tc>
        <w:tc>
          <w:tcPr>
            <w:tcW w:w="1133" w:type="dxa"/>
            <w:tcBorders>
              <w:bottom w:val="single" w:sz="4" w:space="0" w:color="auto"/>
            </w:tcBorders>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4</w:t>
            </w:r>
          </w:p>
        </w:tc>
        <w:tc>
          <w:tcPr>
            <w:tcW w:w="1288" w:type="dxa"/>
            <w:tcBorders>
              <w:bottom w:val="single" w:sz="4" w:space="0" w:color="auto"/>
            </w:tcBorders>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4</w:t>
            </w:r>
          </w:p>
        </w:tc>
        <w:tc>
          <w:tcPr>
            <w:tcW w:w="924" w:type="dxa"/>
            <w:tcBorders>
              <w:bottom w:val="single" w:sz="4" w:space="0" w:color="auto"/>
            </w:tcBorders>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2</w:t>
            </w:r>
          </w:p>
        </w:tc>
        <w:tc>
          <w:tcPr>
            <w:tcW w:w="952" w:type="dxa"/>
            <w:tcBorders>
              <w:bottom w:val="single" w:sz="4" w:space="0" w:color="auto"/>
            </w:tcBorders>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10</w:t>
            </w:r>
          </w:p>
        </w:tc>
      </w:tr>
      <w:tr w:rsidR="00961D50" w:rsidRPr="007A2C9F" w:rsidTr="00BC5BE3">
        <w:trPr>
          <w:cantSplit/>
        </w:trPr>
        <w:tc>
          <w:tcPr>
            <w:tcW w:w="5292" w:type="dxa"/>
          </w:tcPr>
          <w:p w:rsidR="00961D50" w:rsidRPr="007A2C9F" w:rsidRDefault="00961D50" w:rsidP="00317EE0">
            <w:pPr>
              <w:widowControl w:val="0"/>
              <w:spacing w:after="0" w:line="240" w:lineRule="auto"/>
              <w:jc w:val="both"/>
              <w:rPr>
                <w:rFonts w:ascii="Times New Roman" w:hAnsi="Times New Roman"/>
                <w:sz w:val="24"/>
                <w:szCs w:val="24"/>
              </w:rPr>
            </w:pPr>
            <w:r w:rsidRPr="007A2C9F">
              <w:rPr>
                <w:rFonts w:ascii="Times New Roman" w:hAnsi="Times New Roman"/>
                <w:sz w:val="24"/>
                <w:szCs w:val="24"/>
              </w:rPr>
              <w:t>Стратегическое планирование в общеобразовательной школе</w:t>
            </w:r>
          </w:p>
        </w:tc>
        <w:tc>
          <w:tcPr>
            <w:tcW w:w="1133"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4</w:t>
            </w:r>
          </w:p>
        </w:tc>
        <w:tc>
          <w:tcPr>
            <w:tcW w:w="1288"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4</w:t>
            </w:r>
          </w:p>
        </w:tc>
        <w:tc>
          <w:tcPr>
            <w:tcW w:w="924"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2</w:t>
            </w:r>
          </w:p>
        </w:tc>
        <w:tc>
          <w:tcPr>
            <w:tcW w:w="952"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10</w:t>
            </w:r>
          </w:p>
        </w:tc>
      </w:tr>
      <w:tr w:rsidR="00961D50" w:rsidRPr="007A2C9F" w:rsidTr="00BC5BE3">
        <w:trPr>
          <w:cantSplit/>
        </w:trPr>
        <w:tc>
          <w:tcPr>
            <w:tcW w:w="5292" w:type="dxa"/>
            <w:tcBorders>
              <w:bottom w:val="single" w:sz="4" w:space="0" w:color="auto"/>
            </w:tcBorders>
          </w:tcPr>
          <w:p w:rsidR="00961D50" w:rsidRPr="007A2C9F" w:rsidRDefault="00961D50" w:rsidP="009C3E40">
            <w:pPr>
              <w:widowControl w:val="0"/>
              <w:spacing w:after="0" w:line="240" w:lineRule="auto"/>
              <w:jc w:val="both"/>
              <w:rPr>
                <w:rFonts w:ascii="Times New Roman" w:hAnsi="Times New Roman"/>
                <w:sz w:val="24"/>
                <w:szCs w:val="24"/>
              </w:rPr>
            </w:pPr>
            <w:r w:rsidRPr="007A2C9F">
              <w:rPr>
                <w:rFonts w:ascii="Times New Roman" w:hAnsi="Times New Roman"/>
                <w:sz w:val="24"/>
                <w:szCs w:val="24"/>
              </w:rPr>
              <w:t>Роль лидера в корпоративном управлении образовательным учреждением</w:t>
            </w:r>
          </w:p>
        </w:tc>
        <w:tc>
          <w:tcPr>
            <w:tcW w:w="1133" w:type="dxa"/>
            <w:tcBorders>
              <w:bottom w:val="single" w:sz="4" w:space="0" w:color="auto"/>
            </w:tcBorders>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3</w:t>
            </w:r>
          </w:p>
        </w:tc>
        <w:tc>
          <w:tcPr>
            <w:tcW w:w="1288" w:type="dxa"/>
            <w:tcBorders>
              <w:bottom w:val="single" w:sz="4" w:space="0" w:color="auto"/>
            </w:tcBorders>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3</w:t>
            </w:r>
          </w:p>
        </w:tc>
        <w:tc>
          <w:tcPr>
            <w:tcW w:w="924" w:type="dxa"/>
            <w:tcBorders>
              <w:bottom w:val="single" w:sz="4" w:space="0" w:color="auto"/>
            </w:tcBorders>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w:t>
            </w:r>
          </w:p>
        </w:tc>
        <w:tc>
          <w:tcPr>
            <w:tcW w:w="952" w:type="dxa"/>
            <w:tcBorders>
              <w:bottom w:val="single" w:sz="4" w:space="0" w:color="auto"/>
            </w:tcBorders>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10</w:t>
            </w:r>
          </w:p>
        </w:tc>
      </w:tr>
      <w:tr w:rsidR="00961D50" w:rsidRPr="007A2C9F" w:rsidTr="00BC5BE3">
        <w:trPr>
          <w:cantSplit/>
        </w:trPr>
        <w:tc>
          <w:tcPr>
            <w:tcW w:w="5292" w:type="dxa"/>
            <w:tcBorders>
              <w:bottom w:val="nil"/>
            </w:tcBorders>
          </w:tcPr>
          <w:p w:rsidR="00961D50" w:rsidRPr="007A2C9F" w:rsidRDefault="00961D50" w:rsidP="009C3E40">
            <w:pPr>
              <w:widowControl w:val="0"/>
              <w:spacing w:after="0" w:line="240" w:lineRule="auto"/>
              <w:jc w:val="both"/>
              <w:rPr>
                <w:rFonts w:ascii="Times New Roman" w:hAnsi="Times New Roman"/>
                <w:sz w:val="24"/>
                <w:szCs w:val="24"/>
              </w:rPr>
            </w:pPr>
            <w:r w:rsidRPr="007A2C9F">
              <w:rPr>
                <w:rFonts w:ascii="Times New Roman" w:hAnsi="Times New Roman"/>
                <w:sz w:val="24"/>
                <w:szCs w:val="24"/>
              </w:rPr>
              <w:t>Корпоративная культура в системе образования</w:t>
            </w:r>
          </w:p>
        </w:tc>
        <w:tc>
          <w:tcPr>
            <w:tcW w:w="1133" w:type="dxa"/>
            <w:tcBorders>
              <w:bottom w:val="nil"/>
            </w:tcBorders>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2</w:t>
            </w:r>
          </w:p>
        </w:tc>
        <w:tc>
          <w:tcPr>
            <w:tcW w:w="1288" w:type="dxa"/>
            <w:tcBorders>
              <w:bottom w:val="nil"/>
            </w:tcBorders>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2</w:t>
            </w:r>
          </w:p>
        </w:tc>
        <w:tc>
          <w:tcPr>
            <w:tcW w:w="924" w:type="dxa"/>
            <w:tcBorders>
              <w:bottom w:val="nil"/>
            </w:tcBorders>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w:t>
            </w:r>
          </w:p>
        </w:tc>
        <w:tc>
          <w:tcPr>
            <w:tcW w:w="952" w:type="dxa"/>
            <w:tcBorders>
              <w:bottom w:val="nil"/>
            </w:tcBorders>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10</w:t>
            </w:r>
          </w:p>
        </w:tc>
      </w:tr>
      <w:tr w:rsidR="00961D50" w:rsidRPr="00C64DE5" w:rsidTr="00BC5BE3">
        <w:trPr>
          <w:cantSplit/>
        </w:trPr>
        <w:tc>
          <w:tcPr>
            <w:tcW w:w="5292" w:type="dxa"/>
          </w:tcPr>
          <w:p w:rsidR="00961D50" w:rsidRPr="007A2C9F" w:rsidRDefault="00961D50" w:rsidP="00317EE0">
            <w:pPr>
              <w:widowControl w:val="0"/>
              <w:spacing w:after="0" w:line="240" w:lineRule="auto"/>
              <w:jc w:val="both"/>
              <w:rPr>
                <w:rFonts w:ascii="Times New Roman" w:hAnsi="Times New Roman"/>
                <w:sz w:val="24"/>
                <w:szCs w:val="24"/>
              </w:rPr>
            </w:pPr>
            <w:r w:rsidRPr="007A2C9F">
              <w:rPr>
                <w:rFonts w:ascii="Times New Roman" w:hAnsi="Times New Roman"/>
                <w:sz w:val="24"/>
                <w:szCs w:val="24"/>
              </w:rPr>
              <w:t>Структура корпоративной культуры образовательного учреждения</w:t>
            </w:r>
          </w:p>
        </w:tc>
        <w:tc>
          <w:tcPr>
            <w:tcW w:w="1133"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3</w:t>
            </w:r>
          </w:p>
        </w:tc>
        <w:tc>
          <w:tcPr>
            <w:tcW w:w="1288"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3</w:t>
            </w:r>
          </w:p>
        </w:tc>
        <w:tc>
          <w:tcPr>
            <w:tcW w:w="924"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w:t>
            </w:r>
          </w:p>
        </w:tc>
        <w:tc>
          <w:tcPr>
            <w:tcW w:w="952"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10</w:t>
            </w:r>
          </w:p>
        </w:tc>
      </w:tr>
      <w:tr w:rsidR="00961D50" w:rsidRPr="00C64DE5" w:rsidTr="00BC5BE3">
        <w:trPr>
          <w:cantSplit/>
        </w:trPr>
        <w:tc>
          <w:tcPr>
            <w:tcW w:w="5292" w:type="dxa"/>
          </w:tcPr>
          <w:p w:rsidR="00961D50" w:rsidRPr="007A2C9F" w:rsidRDefault="00961D50" w:rsidP="00317EE0">
            <w:pPr>
              <w:widowControl w:val="0"/>
              <w:autoSpaceDE w:val="0"/>
              <w:autoSpaceDN w:val="0"/>
              <w:adjustRightInd w:val="0"/>
              <w:spacing w:after="0" w:line="240" w:lineRule="auto"/>
              <w:jc w:val="both"/>
              <w:rPr>
                <w:rFonts w:ascii="Times New Roman" w:hAnsi="Times New Roman"/>
                <w:sz w:val="24"/>
                <w:szCs w:val="24"/>
              </w:rPr>
            </w:pPr>
            <w:r w:rsidRPr="007A2C9F">
              <w:rPr>
                <w:rFonts w:ascii="Times New Roman" w:hAnsi="Times New Roman"/>
                <w:sz w:val="24"/>
                <w:szCs w:val="24"/>
              </w:rPr>
              <w:t>Корпоративная идентичность и конкурентоспособность школы</w:t>
            </w:r>
          </w:p>
        </w:tc>
        <w:tc>
          <w:tcPr>
            <w:tcW w:w="1133"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2</w:t>
            </w:r>
          </w:p>
        </w:tc>
        <w:tc>
          <w:tcPr>
            <w:tcW w:w="1288"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2</w:t>
            </w:r>
          </w:p>
        </w:tc>
        <w:tc>
          <w:tcPr>
            <w:tcW w:w="924"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w:t>
            </w:r>
          </w:p>
        </w:tc>
        <w:tc>
          <w:tcPr>
            <w:tcW w:w="952"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10</w:t>
            </w:r>
          </w:p>
        </w:tc>
      </w:tr>
      <w:tr w:rsidR="00961D50" w:rsidRPr="00C64DE5" w:rsidTr="00BC5BE3">
        <w:tc>
          <w:tcPr>
            <w:tcW w:w="5292" w:type="dxa"/>
          </w:tcPr>
          <w:p w:rsidR="00961D50" w:rsidRPr="007A2C9F" w:rsidRDefault="00961D50" w:rsidP="00317EE0">
            <w:pPr>
              <w:pStyle w:val="af4"/>
              <w:widowControl w:val="0"/>
              <w:spacing w:line="240" w:lineRule="auto"/>
              <w:rPr>
                <w:rFonts w:ascii="Times New Roman" w:hAnsi="Times New Roman"/>
                <w:sz w:val="24"/>
                <w:szCs w:val="24"/>
              </w:rPr>
            </w:pPr>
            <w:r w:rsidRPr="007A2C9F">
              <w:rPr>
                <w:rFonts w:ascii="Times New Roman" w:hAnsi="Times New Roman"/>
                <w:sz w:val="24"/>
                <w:szCs w:val="24"/>
              </w:rPr>
              <w:t>Всего (часов)</w:t>
            </w:r>
          </w:p>
        </w:tc>
        <w:tc>
          <w:tcPr>
            <w:tcW w:w="1133"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30</w:t>
            </w:r>
          </w:p>
        </w:tc>
        <w:tc>
          <w:tcPr>
            <w:tcW w:w="1288"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30</w:t>
            </w:r>
          </w:p>
        </w:tc>
        <w:tc>
          <w:tcPr>
            <w:tcW w:w="924"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lang w:val="en-US"/>
              </w:rPr>
              <w:t>1</w:t>
            </w:r>
            <w:r w:rsidRPr="007A2C9F">
              <w:rPr>
                <w:rFonts w:ascii="Times New Roman" w:hAnsi="Times New Roman"/>
                <w:sz w:val="24"/>
                <w:szCs w:val="24"/>
              </w:rPr>
              <w:t>5</w:t>
            </w:r>
          </w:p>
        </w:tc>
        <w:tc>
          <w:tcPr>
            <w:tcW w:w="952" w:type="dxa"/>
            <w:vAlign w:val="center"/>
          </w:tcPr>
          <w:p w:rsidR="00961D50" w:rsidRPr="007A2C9F" w:rsidRDefault="00961D50" w:rsidP="00214503">
            <w:pPr>
              <w:widowControl w:val="0"/>
              <w:spacing w:after="0" w:line="240" w:lineRule="auto"/>
              <w:jc w:val="center"/>
              <w:rPr>
                <w:rFonts w:ascii="Times New Roman" w:hAnsi="Times New Roman"/>
                <w:sz w:val="24"/>
                <w:szCs w:val="24"/>
              </w:rPr>
            </w:pPr>
            <w:r w:rsidRPr="007A2C9F">
              <w:rPr>
                <w:rFonts w:ascii="Times New Roman" w:hAnsi="Times New Roman"/>
                <w:sz w:val="24"/>
                <w:szCs w:val="24"/>
              </w:rPr>
              <w:t>105</w:t>
            </w:r>
          </w:p>
        </w:tc>
      </w:tr>
    </w:tbl>
    <w:p w:rsidR="00C126D6" w:rsidRDefault="00C126D6" w:rsidP="00317EE0">
      <w:pPr>
        <w:widowControl w:val="0"/>
        <w:spacing w:after="0" w:line="240" w:lineRule="auto"/>
        <w:ind w:firstLine="454"/>
        <w:jc w:val="both"/>
        <w:rPr>
          <w:rFonts w:ascii="Times New Roman" w:hAnsi="Times New Roman"/>
          <w:sz w:val="28"/>
          <w:szCs w:val="28"/>
        </w:rPr>
      </w:pP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Вместе с тем, наряду с реализацией спецкурса «Основы корпоративного управления в системе образования» для реализации содержательного компонента был организован тренинг со студентами «Корпоративная компетентность педагога».</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Тренинг – это форма тренировочных практических занятий, закрепляющая результаты предшествующих семинарских, практических и лабораторных занятий. </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Основная цель тренинга – доведение способа выполнения осваиваемого студентами профессионального действия до совершенства, до требуемых показателей, нормативов, отвечающих требованиям профессионализма, а также совершенствование профессиональных качеств. </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Данный тренинг включал в себя 6 занятий на следующие темы: «Познай себя», «Коммуникативная компетентность личности», «Социальный интеллект», «Лидерство и педагогическая деятельность», «Разрешение конфликта в педагогической деятельности», «Психологическая саморегуляция при корпоративном управлении образованием».</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Исходя из объекта нашего исследования (учебно-воспитательный процесс ВУЗа), разработанная нами педагогическая система реализовывалась в соответствующих организационных формах: лекции, практические занятия, самостоятельная работа студентов под руководством преподавателя (СРСП), самостоятельная работа студентов (СРС), тренинг, который был описан выше. И вместе с методами и средствами обучения входит в процессуальный компонент педагогической системы, где реализуется содержательный компонент.</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При организации выше описанных форм обучения мы использовали традиционные и инновационные методы обучения.</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В рамках традиционных методов обучения в педагогической системе мы опирались на наглядные, словесные, практические методы обучения, а также </w:t>
      </w:r>
      <w:r w:rsidRPr="00C64DE5">
        <w:rPr>
          <w:rFonts w:ascii="Times New Roman" w:hAnsi="Times New Roman"/>
          <w:sz w:val="28"/>
          <w:szCs w:val="28"/>
        </w:rPr>
        <w:lastRenderedPageBreak/>
        <w:t>объяснительно-иллюстративные, репродуктивные, проблемное изложение, частично-поисковые и исследовательские методы.</w:t>
      </w:r>
    </w:p>
    <w:p w:rsidR="00E20B63" w:rsidRPr="00B806BE"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Наряду с традиционными методами обучения, мы применяли инновационные: кейс-стади, метод проектов, игровые технологии, интерактивные технологии, технология педагогических мастерских и т.д. [</w:t>
      </w:r>
      <w:r w:rsidRPr="00B806BE">
        <w:rPr>
          <w:rFonts w:ascii="Times New Roman" w:hAnsi="Times New Roman"/>
          <w:sz w:val="28"/>
          <w:szCs w:val="28"/>
        </w:rPr>
        <w:t>1</w:t>
      </w:r>
      <w:r w:rsidR="00F56B60">
        <w:rPr>
          <w:rFonts w:ascii="Times New Roman" w:hAnsi="Times New Roman"/>
          <w:sz w:val="28"/>
          <w:szCs w:val="28"/>
        </w:rPr>
        <w:t>59</w:t>
      </w:r>
      <w:r w:rsidRPr="00B806BE">
        <w:rPr>
          <w:rFonts w:ascii="Times New Roman" w:hAnsi="Times New Roman"/>
          <w:sz w:val="28"/>
          <w:szCs w:val="28"/>
        </w:rPr>
        <w:t>].</w:t>
      </w:r>
    </w:p>
    <w:p w:rsidR="00E20B63" w:rsidRPr="00B806BE" w:rsidRDefault="00E20B63" w:rsidP="000D1934">
      <w:pPr>
        <w:widowControl w:val="0"/>
        <w:spacing w:after="0" w:line="240" w:lineRule="auto"/>
        <w:ind w:firstLine="709"/>
        <w:jc w:val="both"/>
        <w:rPr>
          <w:rFonts w:ascii="Times New Roman" w:hAnsi="Times New Roman"/>
          <w:sz w:val="28"/>
          <w:szCs w:val="28"/>
        </w:rPr>
      </w:pPr>
      <w:r w:rsidRPr="00B806BE">
        <w:rPr>
          <w:rFonts w:ascii="Times New Roman" w:hAnsi="Times New Roman"/>
          <w:sz w:val="28"/>
          <w:szCs w:val="28"/>
        </w:rPr>
        <w:t>Технологии развития критического мышления: эссе, ментальная карта, кластер, ассоциограмма, синквейн, инсерт, диаманта, шесть шляп мышления, ПОПС-формула, диаграмма Венна, матрица Эйзенхауэра, различные приемы рефлексии.</w:t>
      </w:r>
    </w:p>
    <w:p w:rsidR="00E20B63" w:rsidRPr="00B806BE" w:rsidRDefault="00E20B63" w:rsidP="000D1934">
      <w:pPr>
        <w:widowControl w:val="0"/>
        <w:spacing w:after="0" w:line="240" w:lineRule="auto"/>
        <w:ind w:firstLine="709"/>
        <w:jc w:val="both"/>
        <w:rPr>
          <w:rFonts w:ascii="Times New Roman" w:hAnsi="Times New Roman"/>
          <w:sz w:val="28"/>
          <w:szCs w:val="28"/>
        </w:rPr>
      </w:pPr>
      <w:r w:rsidRPr="00B806BE">
        <w:rPr>
          <w:rFonts w:ascii="Times New Roman" w:hAnsi="Times New Roman"/>
          <w:sz w:val="28"/>
          <w:szCs w:val="28"/>
        </w:rPr>
        <w:t>Для развития профессионально-педагогического общения использовались следующие техники: град идей, горячий стул, время на самостоятельное обдумывание, пазлы, ролевая игра, обсуждение с партнерами, эффект «снежного кома», «слушающий треугольник», радужные группы.</w:t>
      </w:r>
    </w:p>
    <w:p w:rsidR="00E20B63" w:rsidRPr="00B806BE" w:rsidRDefault="00E20B63" w:rsidP="000D1934">
      <w:pPr>
        <w:widowControl w:val="0"/>
        <w:spacing w:after="0" w:line="240" w:lineRule="auto"/>
        <w:ind w:firstLine="709"/>
        <w:jc w:val="both"/>
        <w:rPr>
          <w:rFonts w:ascii="Times New Roman" w:hAnsi="Times New Roman"/>
          <w:sz w:val="28"/>
          <w:szCs w:val="28"/>
        </w:rPr>
      </w:pPr>
      <w:r w:rsidRPr="00B806BE">
        <w:rPr>
          <w:rFonts w:ascii="Times New Roman" w:hAnsi="Times New Roman"/>
          <w:sz w:val="28"/>
          <w:szCs w:val="28"/>
        </w:rPr>
        <w:t>Большинство инновационных методов требуют командной работы, как указывает С.М.</w:t>
      </w:r>
      <w:r w:rsidR="00127508">
        <w:rPr>
          <w:rFonts w:ascii="Times New Roman" w:hAnsi="Times New Roman"/>
          <w:sz w:val="28"/>
          <w:szCs w:val="28"/>
        </w:rPr>
        <w:t> </w:t>
      </w:r>
      <w:r w:rsidRPr="00B806BE">
        <w:rPr>
          <w:rFonts w:ascii="Times New Roman" w:hAnsi="Times New Roman"/>
          <w:sz w:val="28"/>
          <w:szCs w:val="28"/>
        </w:rPr>
        <w:t>Джакупов, совместно-диалогическая познавательная деятельность оказывает значительное влияние на эффективность процесса обучения [1</w:t>
      </w:r>
      <w:r w:rsidR="00E76165" w:rsidRPr="00B806BE">
        <w:rPr>
          <w:rFonts w:ascii="Times New Roman" w:hAnsi="Times New Roman"/>
          <w:sz w:val="28"/>
          <w:szCs w:val="28"/>
        </w:rPr>
        <w:t>6</w:t>
      </w:r>
      <w:r w:rsidR="00F56B60">
        <w:rPr>
          <w:rFonts w:ascii="Times New Roman" w:hAnsi="Times New Roman"/>
          <w:sz w:val="28"/>
          <w:szCs w:val="28"/>
        </w:rPr>
        <w:t>0</w:t>
      </w:r>
      <w:r w:rsidRPr="00B806BE">
        <w:rPr>
          <w:rFonts w:ascii="Times New Roman" w:hAnsi="Times New Roman"/>
          <w:sz w:val="28"/>
          <w:szCs w:val="28"/>
        </w:rPr>
        <w:t>].</w:t>
      </w:r>
    </w:p>
    <w:p w:rsidR="00E20B63" w:rsidRPr="00B806BE" w:rsidRDefault="00E20B63" w:rsidP="000D1934">
      <w:pPr>
        <w:widowControl w:val="0"/>
        <w:spacing w:after="0" w:line="240" w:lineRule="auto"/>
        <w:ind w:firstLine="709"/>
        <w:jc w:val="both"/>
        <w:rPr>
          <w:rFonts w:ascii="Times New Roman" w:hAnsi="Times New Roman"/>
          <w:sz w:val="28"/>
          <w:szCs w:val="28"/>
        </w:rPr>
      </w:pPr>
      <w:r w:rsidRPr="00B806BE">
        <w:rPr>
          <w:rFonts w:ascii="Times New Roman" w:hAnsi="Times New Roman"/>
          <w:sz w:val="28"/>
          <w:szCs w:val="28"/>
        </w:rPr>
        <w:t>Следующий элемент процессуального компонента, необходимый для реализации нашей педагогической системы, а также являющийся составной частью учебно-материальных условий это средства обучения.</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B806BE">
        <w:rPr>
          <w:rFonts w:ascii="Times New Roman" w:hAnsi="Times New Roman"/>
          <w:sz w:val="28"/>
          <w:szCs w:val="28"/>
        </w:rPr>
        <w:t>Внедряя педагогическую систему, мы использовали технические ср</w:t>
      </w:r>
      <w:r w:rsidRPr="00C64DE5">
        <w:rPr>
          <w:rFonts w:ascii="Times New Roman" w:hAnsi="Times New Roman"/>
          <w:sz w:val="28"/>
          <w:szCs w:val="28"/>
        </w:rPr>
        <w:t xml:space="preserve">едства обучения (ТСО): </w:t>
      </w:r>
      <w:r w:rsidRPr="006D2CC1">
        <w:rPr>
          <w:rFonts w:ascii="Times New Roman" w:hAnsi="Times New Roman"/>
          <w:sz w:val="28"/>
          <w:szCs w:val="28"/>
        </w:rPr>
        <w:t>мультимедийные презентации</w:t>
      </w:r>
      <w:r w:rsidR="00637185">
        <w:rPr>
          <w:rFonts w:ascii="Times New Roman" w:hAnsi="Times New Roman"/>
          <w:sz w:val="28"/>
          <w:szCs w:val="28"/>
        </w:rPr>
        <w:t xml:space="preserve"> </w:t>
      </w:r>
      <w:r w:rsidRPr="00B806BE">
        <w:rPr>
          <w:rFonts w:ascii="Times New Roman" w:hAnsi="Times New Roman"/>
          <w:sz w:val="28"/>
          <w:szCs w:val="28"/>
        </w:rPr>
        <w:t>(</w:t>
      </w:r>
      <w:r w:rsidRPr="006B78A8">
        <w:rPr>
          <w:rFonts w:ascii="Times New Roman" w:hAnsi="Times New Roman"/>
          <w:sz w:val="28"/>
          <w:szCs w:val="28"/>
        </w:rPr>
        <w:t>Приложени</w:t>
      </w:r>
      <w:r w:rsidR="0095174D">
        <w:rPr>
          <w:rFonts w:ascii="Times New Roman" w:hAnsi="Times New Roman"/>
          <w:sz w:val="28"/>
          <w:szCs w:val="28"/>
        </w:rPr>
        <w:t xml:space="preserve">е </w:t>
      </w:r>
      <w:r w:rsidR="00DB3710" w:rsidRPr="006B78A8">
        <w:rPr>
          <w:rFonts w:ascii="Times New Roman" w:hAnsi="Times New Roman"/>
          <w:sz w:val="28"/>
          <w:szCs w:val="28"/>
        </w:rPr>
        <w:t>В</w:t>
      </w:r>
      <w:r w:rsidRPr="00B806BE">
        <w:rPr>
          <w:rFonts w:ascii="Times New Roman" w:hAnsi="Times New Roman"/>
          <w:sz w:val="28"/>
          <w:szCs w:val="28"/>
        </w:rPr>
        <w:t xml:space="preserve">), электронное учебное пособие, электронные курсы лекций (Приложение </w:t>
      </w:r>
      <w:r w:rsidR="002A4E9D">
        <w:rPr>
          <w:rFonts w:ascii="Times New Roman" w:hAnsi="Times New Roman"/>
          <w:sz w:val="28"/>
          <w:szCs w:val="28"/>
        </w:rPr>
        <w:t>В</w:t>
      </w:r>
      <w:r w:rsidRPr="00B806BE">
        <w:rPr>
          <w:rFonts w:ascii="Times New Roman" w:hAnsi="Times New Roman"/>
          <w:sz w:val="28"/>
          <w:szCs w:val="28"/>
        </w:rPr>
        <w:t>)</w:t>
      </w:r>
      <w:r w:rsidR="001377E6" w:rsidRPr="00B806BE">
        <w:rPr>
          <w:rFonts w:ascii="Times New Roman" w:hAnsi="Times New Roman"/>
          <w:sz w:val="28"/>
          <w:szCs w:val="28"/>
        </w:rPr>
        <w:t xml:space="preserve"> по</w:t>
      </w:r>
      <w:r w:rsidR="001377E6">
        <w:rPr>
          <w:rFonts w:ascii="Times New Roman" w:hAnsi="Times New Roman"/>
          <w:sz w:val="28"/>
          <w:szCs w:val="28"/>
        </w:rPr>
        <w:t xml:space="preserve"> разраб</w:t>
      </w:r>
      <w:r w:rsidR="006D2CC1">
        <w:rPr>
          <w:rFonts w:ascii="Times New Roman" w:hAnsi="Times New Roman"/>
          <w:sz w:val="28"/>
          <w:szCs w:val="28"/>
        </w:rPr>
        <w:t>отанному</w:t>
      </w:r>
      <w:r w:rsidR="001377E6">
        <w:rPr>
          <w:rFonts w:ascii="Times New Roman" w:hAnsi="Times New Roman"/>
          <w:sz w:val="28"/>
          <w:szCs w:val="28"/>
        </w:rPr>
        <w:t xml:space="preserve"> нами спецкурсу</w:t>
      </w:r>
      <w:r w:rsidRPr="00C64DE5">
        <w:rPr>
          <w:rFonts w:ascii="Times New Roman" w:hAnsi="Times New Roman"/>
          <w:sz w:val="28"/>
          <w:szCs w:val="28"/>
        </w:rPr>
        <w:t xml:space="preserve">, </w:t>
      </w:r>
      <w:r w:rsidR="006D2CC1" w:rsidRPr="00C64DE5">
        <w:rPr>
          <w:rFonts w:ascii="Times New Roman" w:hAnsi="Times New Roman"/>
          <w:sz w:val="28"/>
          <w:szCs w:val="28"/>
        </w:rPr>
        <w:t xml:space="preserve">интерактивную доску, </w:t>
      </w:r>
      <w:r w:rsidRPr="00C64DE5">
        <w:rPr>
          <w:rFonts w:ascii="Times New Roman" w:hAnsi="Times New Roman"/>
          <w:sz w:val="28"/>
          <w:szCs w:val="28"/>
        </w:rPr>
        <w:t>программированный контроль знаний, компьютерные системы (зал электронных ресурсов).</w:t>
      </w:r>
    </w:p>
    <w:p w:rsidR="00E20B63" w:rsidRPr="000A0B5B"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А также дидактические средства обучения: наглядные пособия, учебная программа по дисциплине (</w:t>
      </w:r>
      <w:r w:rsidRPr="00C64DE5">
        <w:rPr>
          <w:rFonts w:ascii="Times New Roman" w:hAnsi="Times New Roman"/>
          <w:sz w:val="28"/>
          <w:szCs w:val="28"/>
          <w:lang w:val="en-US"/>
        </w:rPr>
        <w:t>SYLLABUS</w:t>
      </w:r>
      <w:r w:rsidRPr="00C64DE5">
        <w:rPr>
          <w:rFonts w:ascii="Times New Roman" w:hAnsi="Times New Roman"/>
          <w:sz w:val="28"/>
          <w:szCs w:val="28"/>
        </w:rPr>
        <w:t>)</w:t>
      </w:r>
      <w:r w:rsidRPr="000A0B5B">
        <w:rPr>
          <w:rFonts w:ascii="Times New Roman" w:hAnsi="Times New Roman"/>
          <w:sz w:val="28"/>
          <w:szCs w:val="28"/>
        </w:rPr>
        <w:t>, т.е. все то, что способствовало достижению целей обучения.</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0A0B5B">
        <w:rPr>
          <w:rFonts w:ascii="Times New Roman" w:hAnsi="Times New Roman"/>
          <w:sz w:val="28"/>
          <w:szCs w:val="28"/>
        </w:rPr>
        <w:t>Конкретизация содержания спецкурса нашла отражение в разработанном нами электронном учебном пособии «Основы корпоративного управления в системе образования» [1</w:t>
      </w:r>
      <w:r w:rsidR="00E76165" w:rsidRPr="000A0B5B">
        <w:rPr>
          <w:rFonts w:ascii="Times New Roman" w:hAnsi="Times New Roman"/>
          <w:sz w:val="28"/>
          <w:szCs w:val="28"/>
        </w:rPr>
        <w:t>6</w:t>
      </w:r>
      <w:r w:rsidR="002C3172">
        <w:rPr>
          <w:rFonts w:ascii="Times New Roman" w:hAnsi="Times New Roman"/>
          <w:sz w:val="28"/>
          <w:szCs w:val="28"/>
        </w:rPr>
        <w:t>1</w:t>
      </w:r>
      <w:r w:rsidRPr="000A0B5B">
        <w:rPr>
          <w:rFonts w:ascii="Times New Roman" w:hAnsi="Times New Roman"/>
          <w:sz w:val="28"/>
          <w:szCs w:val="28"/>
        </w:rPr>
        <w:t>] (</w:t>
      </w:r>
      <w:r w:rsidRPr="006B78A8">
        <w:rPr>
          <w:rFonts w:ascii="Times New Roman" w:hAnsi="Times New Roman"/>
          <w:sz w:val="28"/>
          <w:szCs w:val="28"/>
        </w:rPr>
        <w:t xml:space="preserve">Приложение </w:t>
      </w:r>
      <w:r w:rsidR="002A4E9D">
        <w:rPr>
          <w:rFonts w:ascii="Times New Roman" w:hAnsi="Times New Roman"/>
          <w:sz w:val="28"/>
          <w:szCs w:val="28"/>
        </w:rPr>
        <w:t>Г</w:t>
      </w:r>
      <w:r w:rsidRPr="000A0B5B">
        <w:rPr>
          <w:rFonts w:ascii="Times New Roman" w:hAnsi="Times New Roman"/>
          <w:sz w:val="28"/>
          <w:szCs w:val="28"/>
        </w:rPr>
        <w:t>).</w:t>
      </w:r>
      <w:r w:rsidRPr="00C64DE5">
        <w:rPr>
          <w:rFonts w:ascii="Times New Roman" w:hAnsi="Times New Roman"/>
          <w:sz w:val="28"/>
          <w:szCs w:val="28"/>
        </w:rPr>
        <w:t xml:space="preserve"> Данное электронное учебное пособие выступило одним из важнейших средств обучения. Материал, содержащийся в нем краток, лаконичен, содержит обобщенную информацию и вместе с тем конкретный, отражает изложение подлинной науки. </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В созданном нами электронном учебном пособии раскрывается материал по спецкурсу «Основы корпоративного управления в системе образования» для студентов педагогических специальностей. Данный материал делится на логически завершенные части – разделы, темы, шаги. В структуре выделяются: тексты; внетекстовые компоненты (введение, содержание, заключение, рекомендуемая литература); вопросы для самоконтроля; тестовые задания; иллюстративный материал.</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Электронное учебное пособие обеспечивает сознательное, активное участие студентов в процессе обучения и полное усвоение материала, выполняя образовательную, воспитательную, развивающую, мотивационную, </w:t>
      </w:r>
      <w:r w:rsidRPr="00C64DE5">
        <w:rPr>
          <w:rFonts w:ascii="Times New Roman" w:hAnsi="Times New Roman"/>
          <w:sz w:val="28"/>
          <w:szCs w:val="28"/>
        </w:rPr>
        <w:lastRenderedPageBreak/>
        <w:t>информационную, контрольно-корректирующую (тренировочную), управленческую функции.</w:t>
      </w:r>
    </w:p>
    <w:p w:rsidR="00E20B63" w:rsidRPr="000A0B5B"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С целью оказания помощи преподавателям, нами также были разработаны методические </w:t>
      </w:r>
      <w:r w:rsidRPr="000A0B5B">
        <w:rPr>
          <w:rFonts w:ascii="Times New Roman" w:hAnsi="Times New Roman"/>
          <w:sz w:val="28"/>
          <w:szCs w:val="28"/>
        </w:rPr>
        <w:t>рекомендации [1</w:t>
      </w:r>
      <w:r w:rsidR="00E76165" w:rsidRPr="000A0B5B">
        <w:rPr>
          <w:rFonts w:ascii="Times New Roman" w:hAnsi="Times New Roman"/>
          <w:sz w:val="28"/>
          <w:szCs w:val="28"/>
        </w:rPr>
        <w:t>6</w:t>
      </w:r>
      <w:r w:rsidR="002C3172">
        <w:rPr>
          <w:rFonts w:ascii="Times New Roman" w:hAnsi="Times New Roman"/>
          <w:sz w:val="28"/>
          <w:szCs w:val="28"/>
        </w:rPr>
        <w:t>2</w:t>
      </w:r>
      <w:r w:rsidRPr="000A0B5B">
        <w:rPr>
          <w:rFonts w:ascii="Times New Roman" w:hAnsi="Times New Roman"/>
          <w:sz w:val="28"/>
          <w:szCs w:val="28"/>
        </w:rPr>
        <w:t>] для организации тренинга по корпоративному управлению в системе образования со студентами педагогических специальностей и педагогами. Данные методические рекомендации содержат вспомогательную информацию для преподавателей, определяющую план тренинга по корпоративному управлению, конспект игр и упражнений, а также указания по эффективной организации данного вида тренинга.</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0A0B5B">
        <w:rPr>
          <w:rFonts w:ascii="Times New Roman" w:hAnsi="Times New Roman"/>
          <w:sz w:val="28"/>
          <w:szCs w:val="28"/>
        </w:rPr>
        <w:t>Также нами были разработаны учебное пособие и электронный учебник по современным педагогическим технологиям [1</w:t>
      </w:r>
      <w:r w:rsidR="00E76165" w:rsidRPr="000A0B5B">
        <w:rPr>
          <w:rFonts w:ascii="Times New Roman" w:hAnsi="Times New Roman"/>
          <w:sz w:val="28"/>
          <w:szCs w:val="28"/>
        </w:rPr>
        <w:t>6</w:t>
      </w:r>
      <w:r w:rsidR="002C3172">
        <w:rPr>
          <w:rFonts w:ascii="Times New Roman" w:hAnsi="Times New Roman"/>
          <w:sz w:val="28"/>
          <w:szCs w:val="28"/>
        </w:rPr>
        <w:t>3</w:t>
      </w:r>
      <w:r w:rsidRPr="000A0B5B">
        <w:rPr>
          <w:rFonts w:ascii="Times New Roman" w:hAnsi="Times New Roman"/>
          <w:sz w:val="28"/>
          <w:szCs w:val="28"/>
        </w:rPr>
        <w:t>] (</w:t>
      </w:r>
      <w:r w:rsidRPr="006B78A8">
        <w:rPr>
          <w:rFonts w:ascii="Times New Roman" w:hAnsi="Times New Roman"/>
          <w:sz w:val="28"/>
          <w:szCs w:val="28"/>
        </w:rPr>
        <w:t xml:space="preserve">Приложение </w:t>
      </w:r>
      <w:r w:rsidR="002A4E9D">
        <w:rPr>
          <w:rFonts w:ascii="Times New Roman" w:hAnsi="Times New Roman"/>
          <w:sz w:val="28"/>
          <w:szCs w:val="28"/>
        </w:rPr>
        <w:t>Г</w:t>
      </w:r>
      <w:r w:rsidRPr="000A0B5B">
        <w:rPr>
          <w:rFonts w:ascii="Times New Roman" w:hAnsi="Times New Roman"/>
          <w:sz w:val="28"/>
          <w:szCs w:val="28"/>
        </w:rPr>
        <w:t>).</w:t>
      </w:r>
      <w:r w:rsidRPr="00C64DE5">
        <w:rPr>
          <w:rFonts w:ascii="Times New Roman" w:hAnsi="Times New Roman"/>
          <w:sz w:val="28"/>
          <w:szCs w:val="28"/>
        </w:rPr>
        <w:t xml:space="preserve"> Данное учебное пособие и электронный учебник помогут как педагогам, так и студентам познакомиться с инновационными технологиями и внедрить их в учебный процесс с целью повышения качества преподавания.</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При организации морально-психологических условий необходимо создание комфортной атмосферы обучения, что подразумевает безоценочное отношение друг к другу, конгруэнтность, проявление толерантности и эмпатии. При организации учебных занятий и тренинга обязательно устанавливается этика взаимоотношений, т.е. система универсальных и специфических для сферы образования нравственных требований и норм поведения, которые основываются на общих правилах поведения, выработанные на занятиях и тренинге в процессе совместной деятельности: не критиковать, не обвинять, не наклеивать ярлыки, выслушивать мнение собеседника, соблюдать принятый регламент, с целью формирования корпоративной культуры разработка миссии и эмблемы группы и т.д.</w:t>
      </w:r>
    </w:p>
    <w:p w:rsidR="0022261B"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 xml:space="preserve">При разработке педагогической системы мы подошли к результативному компоненту, где отражается результат обучения как ожидаемые и измеряемые достижения студентов. В процессе изучения спецкурса «Основы корпоративного управления в системе образования», а также организованного нами тренинга, достижения студентов будут направлены на совершенствование и развитие компонентов, которые </w:t>
      </w:r>
      <w:r w:rsidRPr="0068244A">
        <w:rPr>
          <w:rFonts w:ascii="Times New Roman" w:hAnsi="Times New Roman"/>
          <w:sz w:val="28"/>
          <w:szCs w:val="28"/>
        </w:rPr>
        <w:t>являются параметрами, определяющими цели и задачи подготовки будущих педагогов к корпоративному управлению. Данные компоненты выделены нами на основе структуры личности Л.Н.</w:t>
      </w:r>
      <w:r w:rsidR="00F73CD5">
        <w:rPr>
          <w:rFonts w:ascii="Times New Roman" w:hAnsi="Times New Roman"/>
          <w:sz w:val="28"/>
          <w:szCs w:val="28"/>
        </w:rPr>
        <w:t> </w:t>
      </w:r>
      <w:r w:rsidRPr="0068244A">
        <w:rPr>
          <w:rFonts w:ascii="Times New Roman" w:hAnsi="Times New Roman"/>
          <w:sz w:val="28"/>
          <w:szCs w:val="28"/>
        </w:rPr>
        <w:t xml:space="preserve">Леонтьева. </w:t>
      </w:r>
    </w:p>
    <w:p w:rsidR="00E20B63" w:rsidRPr="0068244A" w:rsidRDefault="00E20B63" w:rsidP="000D1934">
      <w:pPr>
        <w:widowControl w:val="0"/>
        <w:spacing w:after="0" w:line="240" w:lineRule="auto"/>
        <w:ind w:firstLine="709"/>
        <w:jc w:val="both"/>
        <w:rPr>
          <w:rFonts w:ascii="Times New Roman" w:hAnsi="Times New Roman"/>
          <w:sz w:val="28"/>
          <w:szCs w:val="28"/>
        </w:rPr>
      </w:pPr>
      <w:r w:rsidRPr="0068244A">
        <w:rPr>
          <w:rFonts w:ascii="Times New Roman" w:hAnsi="Times New Roman"/>
          <w:sz w:val="28"/>
          <w:szCs w:val="28"/>
        </w:rPr>
        <w:t>Поскольку, подготовка к корпоративному управлению будущих педагогов – это часть профессиональной подготовки личности</w:t>
      </w:r>
      <w:r w:rsidR="002C3172">
        <w:rPr>
          <w:rFonts w:ascii="Times New Roman" w:hAnsi="Times New Roman"/>
          <w:sz w:val="28"/>
          <w:szCs w:val="28"/>
        </w:rPr>
        <w:t>, соответственно</w:t>
      </w:r>
      <w:r w:rsidRPr="0068244A">
        <w:rPr>
          <w:rFonts w:ascii="Times New Roman" w:hAnsi="Times New Roman"/>
          <w:sz w:val="28"/>
          <w:szCs w:val="28"/>
        </w:rPr>
        <w:t xml:space="preserve"> в ее структуре можно выделить пять компонентов</w:t>
      </w:r>
      <w:r w:rsidRPr="0068244A">
        <w:rPr>
          <w:rFonts w:ascii="Times New Roman" w:hAnsi="Times New Roman"/>
          <w:color w:val="000000"/>
          <w:sz w:val="28"/>
          <w:szCs w:val="28"/>
        </w:rPr>
        <w:t>: ценностно-мотивационный, содержательный, деятельностный, эмоционально-волевой и рефлексивно-оценочный</w:t>
      </w:r>
      <w:r w:rsidR="0022261B">
        <w:rPr>
          <w:rFonts w:ascii="Times New Roman" w:hAnsi="Times New Roman"/>
          <w:color w:val="000000"/>
          <w:sz w:val="28"/>
          <w:szCs w:val="28"/>
        </w:rPr>
        <w:t>:</w:t>
      </w:r>
    </w:p>
    <w:p w:rsidR="00E20B63" w:rsidRPr="00C64DE5" w:rsidRDefault="00E20B63" w:rsidP="000D1934">
      <w:pPr>
        <w:pStyle w:val="a3"/>
        <w:widowControl w:val="0"/>
        <w:spacing w:before="0" w:beforeAutospacing="0" w:after="0" w:afterAutospacing="0"/>
        <w:ind w:firstLine="709"/>
        <w:jc w:val="both"/>
        <w:rPr>
          <w:color w:val="000000"/>
          <w:sz w:val="28"/>
          <w:szCs w:val="28"/>
        </w:rPr>
      </w:pPr>
      <w:r w:rsidRPr="0068244A">
        <w:rPr>
          <w:color w:val="000000"/>
          <w:sz w:val="28"/>
          <w:szCs w:val="28"/>
        </w:rPr>
        <w:t xml:space="preserve">Первый компонент – </w:t>
      </w:r>
      <w:r w:rsidRPr="0068244A">
        <w:rPr>
          <w:rStyle w:val="aa"/>
          <w:b w:val="0"/>
          <w:iCs/>
          <w:color w:val="000000"/>
          <w:sz w:val="28"/>
          <w:szCs w:val="28"/>
        </w:rPr>
        <w:t>ценностно-мотивационный</w:t>
      </w:r>
      <w:r w:rsidRPr="0068244A">
        <w:rPr>
          <w:color w:val="000000"/>
          <w:sz w:val="28"/>
          <w:szCs w:val="28"/>
        </w:rPr>
        <w:t xml:space="preserve"> – включает мотивы, цели, ценностные установки студента, предполагает отношение к будущей профессиональной деятельности и корпоративной культуре как к ценности, потребность студента в формировании и самовоспитании корпоративных </w:t>
      </w:r>
      <w:r w:rsidRPr="0068244A">
        <w:rPr>
          <w:color w:val="000000"/>
          <w:sz w:val="28"/>
          <w:szCs w:val="28"/>
        </w:rPr>
        <w:lastRenderedPageBreak/>
        <w:t>компетенций; стремление к личностному самосовершенствованию. Функциональное назначение ценностно-мотивационного компонента заключается в том, что его сформированность влияет на развитие других компонентов.</w:t>
      </w:r>
    </w:p>
    <w:p w:rsidR="00E20B63" w:rsidRPr="00C64DE5" w:rsidRDefault="00E20B63" w:rsidP="000D1934">
      <w:pPr>
        <w:widowControl w:val="0"/>
        <w:spacing w:after="0" w:line="240" w:lineRule="auto"/>
        <w:ind w:firstLine="709"/>
        <w:jc w:val="both"/>
        <w:rPr>
          <w:rFonts w:ascii="Times New Roman" w:hAnsi="Times New Roman"/>
          <w:sz w:val="28"/>
          <w:szCs w:val="28"/>
        </w:rPr>
      </w:pPr>
      <w:r w:rsidRPr="00C64DE5">
        <w:rPr>
          <w:rFonts w:ascii="Times New Roman" w:hAnsi="Times New Roman"/>
          <w:color w:val="000000"/>
          <w:sz w:val="28"/>
          <w:szCs w:val="28"/>
        </w:rPr>
        <w:t>Второй компонент – содержательный – включает знания студентов по спецкурсу «Основы корпоративного управления в системе образования» и предполагает з</w:t>
      </w:r>
      <w:r w:rsidRPr="00C64DE5">
        <w:rPr>
          <w:rFonts w:ascii="Times New Roman" w:hAnsi="Times New Roman"/>
          <w:bCs/>
          <w:sz w:val="28"/>
          <w:szCs w:val="28"/>
        </w:rPr>
        <w:t>нание и понимание</w:t>
      </w:r>
      <w:r w:rsidRPr="00C64DE5">
        <w:rPr>
          <w:rFonts w:ascii="Times New Roman" w:hAnsi="Times New Roman"/>
          <w:sz w:val="28"/>
          <w:szCs w:val="28"/>
        </w:rPr>
        <w:t xml:space="preserve"> основ корпоративного управления, специфики и механизма функционирования корпоративного управления в системе образования, основных принципов и функций,</w:t>
      </w:r>
      <w:r w:rsidRPr="00C64DE5">
        <w:rPr>
          <w:rFonts w:ascii="Times New Roman" w:hAnsi="Times New Roman"/>
          <w:bCs/>
          <w:sz w:val="28"/>
          <w:szCs w:val="28"/>
        </w:rPr>
        <w:t xml:space="preserve"> формирование суждений</w:t>
      </w:r>
      <w:r w:rsidRPr="00C64DE5">
        <w:rPr>
          <w:rFonts w:ascii="Times New Roman" w:hAnsi="Times New Roman"/>
          <w:sz w:val="28"/>
          <w:szCs w:val="28"/>
        </w:rPr>
        <w:t xml:space="preserve"> об истории становления и основных моделях корпоративного управления, роли лидера в корпоративном управлении образовательным учреждением, о корпоративной культуре в системе образования.</w:t>
      </w:r>
    </w:p>
    <w:p w:rsidR="00E20B63" w:rsidRPr="00C64DE5" w:rsidRDefault="00E20B63" w:rsidP="000D1934">
      <w:pPr>
        <w:pStyle w:val="a3"/>
        <w:widowControl w:val="0"/>
        <w:spacing w:before="0" w:beforeAutospacing="0" w:after="0" w:afterAutospacing="0"/>
        <w:ind w:firstLine="709"/>
        <w:jc w:val="both"/>
        <w:rPr>
          <w:color w:val="000000"/>
          <w:sz w:val="28"/>
          <w:szCs w:val="28"/>
        </w:rPr>
      </w:pPr>
      <w:r w:rsidRPr="00C64DE5">
        <w:rPr>
          <w:color w:val="000000"/>
          <w:sz w:val="28"/>
          <w:szCs w:val="28"/>
        </w:rPr>
        <w:t xml:space="preserve">Третий компонент – </w:t>
      </w:r>
      <w:r w:rsidRPr="00C64DE5">
        <w:rPr>
          <w:rStyle w:val="aa"/>
          <w:b w:val="0"/>
          <w:iCs/>
          <w:color w:val="000000"/>
          <w:sz w:val="28"/>
          <w:szCs w:val="28"/>
        </w:rPr>
        <w:t>деятельностный</w:t>
      </w:r>
      <w:r w:rsidRPr="00C64DE5">
        <w:rPr>
          <w:color w:val="000000"/>
          <w:sz w:val="28"/>
          <w:szCs w:val="28"/>
        </w:rPr>
        <w:t xml:space="preserve"> – определяет стиль поведения, выбор способов поведения и решения практических задач, умение применять теоретические знания на практике, умение быть гибким и оперативным в принятии решений, </w:t>
      </w:r>
      <w:r w:rsidRPr="00C64DE5">
        <w:rPr>
          <w:sz w:val="28"/>
          <w:szCs w:val="28"/>
        </w:rPr>
        <w:t xml:space="preserve">умение </w:t>
      </w:r>
      <w:r w:rsidRPr="00C64DE5">
        <w:rPr>
          <w:color w:val="000000"/>
          <w:sz w:val="28"/>
          <w:szCs w:val="28"/>
        </w:rPr>
        <w:t xml:space="preserve">эффективно организовать свою работу и работу команды в целом, </w:t>
      </w:r>
      <w:r w:rsidRPr="00C64DE5">
        <w:rPr>
          <w:sz w:val="28"/>
          <w:szCs w:val="28"/>
        </w:rPr>
        <w:t>умение сотрудничать в команде, убеждать других и вдохновлять на общее дело</w:t>
      </w:r>
      <w:r w:rsidRPr="00C64DE5">
        <w:rPr>
          <w:color w:val="000000"/>
          <w:sz w:val="28"/>
          <w:szCs w:val="28"/>
        </w:rPr>
        <w:t>, проявлять толерантность в общении, развивать</w:t>
      </w:r>
      <w:r w:rsidRPr="00C64DE5">
        <w:rPr>
          <w:sz w:val="28"/>
          <w:szCs w:val="28"/>
        </w:rPr>
        <w:t xml:space="preserve"> навыки профессионально-педагогического общения, навыки эффективного взаимодействия с участниками образовательного процесса.</w:t>
      </w:r>
    </w:p>
    <w:p w:rsidR="00E20B63" w:rsidRPr="00D87EF9" w:rsidRDefault="00E20B63" w:rsidP="000D1934">
      <w:pPr>
        <w:pStyle w:val="a3"/>
        <w:widowControl w:val="0"/>
        <w:spacing w:before="0" w:beforeAutospacing="0" w:after="0" w:afterAutospacing="0"/>
        <w:ind w:firstLine="709"/>
        <w:jc w:val="both"/>
        <w:rPr>
          <w:color w:val="000000"/>
          <w:sz w:val="28"/>
          <w:szCs w:val="28"/>
        </w:rPr>
      </w:pPr>
      <w:r w:rsidRPr="00D87EF9">
        <w:rPr>
          <w:color w:val="000000"/>
          <w:sz w:val="28"/>
          <w:szCs w:val="28"/>
        </w:rPr>
        <w:t xml:space="preserve">Четвертый компонент – </w:t>
      </w:r>
      <w:r w:rsidRPr="00D87EF9">
        <w:rPr>
          <w:rStyle w:val="aa"/>
          <w:b w:val="0"/>
          <w:iCs/>
          <w:color w:val="000000"/>
          <w:sz w:val="28"/>
          <w:szCs w:val="28"/>
        </w:rPr>
        <w:t>эмоционально-волевой</w:t>
      </w:r>
      <w:r w:rsidRPr="00D87EF9">
        <w:rPr>
          <w:color w:val="000000"/>
          <w:sz w:val="28"/>
          <w:szCs w:val="28"/>
        </w:rPr>
        <w:t xml:space="preserve"> – предполагает эмоционально-волевую саморегуляцию поведения личности в ситуации профессиональной деятельности с целью достижения высоких результатов. Проявление эмоционально-волевой активности включает эмоциональность как положительный эмоциональный фактор – ценностный показатель осознанности субъектом необходимости профессиональной деятельности, у</w:t>
      </w:r>
      <w:r w:rsidRPr="00D87EF9">
        <w:rPr>
          <w:sz w:val="28"/>
          <w:szCs w:val="28"/>
        </w:rPr>
        <w:t>мения проявлять конструктивное взаимодействие и взаимопомощь, действовать в конфликтных ситуациях, а также развитый социальный интеллект, стрессоустойчивость.</w:t>
      </w:r>
    </w:p>
    <w:p w:rsidR="00E20B63" w:rsidRPr="00C64DE5" w:rsidRDefault="00E20B63" w:rsidP="000D1934">
      <w:pPr>
        <w:pStyle w:val="a3"/>
        <w:widowControl w:val="0"/>
        <w:spacing w:before="0" w:beforeAutospacing="0" w:after="0" w:afterAutospacing="0"/>
        <w:ind w:firstLine="709"/>
        <w:jc w:val="both"/>
        <w:rPr>
          <w:color w:val="000000"/>
          <w:sz w:val="28"/>
          <w:szCs w:val="28"/>
        </w:rPr>
      </w:pPr>
      <w:r w:rsidRPr="00D87EF9">
        <w:rPr>
          <w:color w:val="000000"/>
          <w:sz w:val="28"/>
          <w:szCs w:val="28"/>
        </w:rPr>
        <w:t xml:space="preserve">Пятый компонент – </w:t>
      </w:r>
      <w:r w:rsidRPr="00D87EF9">
        <w:rPr>
          <w:rStyle w:val="aa"/>
          <w:b w:val="0"/>
          <w:iCs/>
          <w:color w:val="000000"/>
          <w:sz w:val="28"/>
          <w:szCs w:val="28"/>
        </w:rPr>
        <w:t>рефлексивно-оценочный</w:t>
      </w:r>
      <w:r w:rsidRPr="00D87EF9">
        <w:rPr>
          <w:color w:val="000000"/>
          <w:sz w:val="28"/>
          <w:szCs w:val="28"/>
        </w:rPr>
        <w:t xml:space="preserve"> – представляет собой отслеживание человеком целей, процесса и результатов своей деятельности по присвоению корпоративной культуры, а также самооценку личности на основе самосознания и рефлексии, т</w:t>
      </w:r>
      <w:r w:rsidR="006C06ED">
        <w:rPr>
          <w:color w:val="000000"/>
          <w:sz w:val="28"/>
          <w:szCs w:val="28"/>
        </w:rPr>
        <w:t xml:space="preserve">.е. </w:t>
      </w:r>
      <w:r w:rsidRPr="00D87EF9">
        <w:rPr>
          <w:color w:val="000000"/>
          <w:sz w:val="28"/>
          <w:szCs w:val="28"/>
        </w:rPr>
        <w:t>осознание и оценивание тех внутренних изменений, которые в нем происходят, себя как изменяющейся личности, субъекта деятельности и отношений.</w:t>
      </w:r>
    </w:p>
    <w:p w:rsidR="00E20B63" w:rsidRDefault="00E20B63" w:rsidP="000D1934">
      <w:pPr>
        <w:pStyle w:val="a3"/>
        <w:widowControl w:val="0"/>
        <w:spacing w:before="0" w:beforeAutospacing="0" w:after="0" w:afterAutospacing="0"/>
        <w:ind w:firstLine="709"/>
        <w:jc w:val="both"/>
        <w:rPr>
          <w:color w:val="000000"/>
          <w:sz w:val="28"/>
          <w:szCs w:val="28"/>
        </w:rPr>
      </w:pPr>
      <w:r w:rsidRPr="00C64DE5">
        <w:rPr>
          <w:color w:val="000000"/>
          <w:sz w:val="28"/>
          <w:szCs w:val="28"/>
        </w:rPr>
        <w:t>Для отслеживания сформированности вышеназванных компонентов нами разработана система измерителей и подобран диагностический инструментарий, представленный в таблице 10.</w:t>
      </w:r>
    </w:p>
    <w:p w:rsidR="008211FD" w:rsidRPr="00C64DE5" w:rsidRDefault="008211FD" w:rsidP="000D1934">
      <w:pPr>
        <w:pStyle w:val="a3"/>
        <w:widowControl w:val="0"/>
        <w:spacing w:before="0" w:beforeAutospacing="0" w:after="0" w:afterAutospacing="0"/>
        <w:ind w:firstLine="709"/>
        <w:jc w:val="both"/>
        <w:rPr>
          <w:color w:val="000000"/>
          <w:sz w:val="28"/>
          <w:szCs w:val="28"/>
        </w:rPr>
      </w:pPr>
    </w:p>
    <w:p w:rsidR="00E20B63" w:rsidRPr="00C64DE5" w:rsidRDefault="00E20B63" w:rsidP="00317EE0">
      <w:pPr>
        <w:rPr>
          <w:rFonts w:ascii="Times New Roman" w:hAnsi="Times New Roman"/>
          <w:color w:val="000000"/>
          <w:sz w:val="28"/>
          <w:szCs w:val="28"/>
        </w:rPr>
      </w:pPr>
    </w:p>
    <w:p w:rsidR="00E20B63" w:rsidRPr="00C64DE5" w:rsidRDefault="00E20B63" w:rsidP="00317EE0">
      <w:pPr>
        <w:pStyle w:val="a3"/>
        <w:widowControl w:val="0"/>
        <w:spacing w:before="0" w:beforeAutospacing="0" w:after="0" w:afterAutospacing="0"/>
        <w:jc w:val="both"/>
        <w:rPr>
          <w:color w:val="000000"/>
          <w:sz w:val="28"/>
          <w:szCs w:val="28"/>
        </w:rPr>
        <w:sectPr w:rsidR="00E20B63" w:rsidRPr="00C64DE5" w:rsidSect="00127B72">
          <w:pgSz w:w="11906" w:h="16838"/>
          <w:pgMar w:top="1134" w:right="567" w:bottom="1134" w:left="1701" w:header="709" w:footer="709" w:gutter="0"/>
          <w:cols w:space="708"/>
          <w:docGrid w:linePitch="360"/>
        </w:sectPr>
      </w:pPr>
    </w:p>
    <w:p w:rsidR="00E20B63" w:rsidRPr="00C64DE5" w:rsidRDefault="00E20B63" w:rsidP="00317EE0">
      <w:pPr>
        <w:pStyle w:val="a3"/>
        <w:widowControl w:val="0"/>
        <w:spacing w:before="0" w:beforeAutospacing="0" w:after="0" w:afterAutospacing="0"/>
        <w:jc w:val="both"/>
        <w:rPr>
          <w:color w:val="000000"/>
          <w:sz w:val="28"/>
          <w:szCs w:val="28"/>
        </w:rPr>
      </w:pPr>
      <w:r w:rsidRPr="00C64DE5">
        <w:rPr>
          <w:color w:val="000000"/>
          <w:sz w:val="28"/>
          <w:szCs w:val="28"/>
        </w:rPr>
        <w:lastRenderedPageBreak/>
        <w:t>Таблица 10 – Система измерителей и диагностический инструментарий уровня подготовки будущих педагогов к корпоративному управлению в системе образования</w:t>
      </w:r>
    </w:p>
    <w:p w:rsidR="00E20B63" w:rsidRPr="00F73CD5" w:rsidRDefault="00E20B63" w:rsidP="00F73CD5">
      <w:pPr>
        <w:pStyle w:val="a3"/>
        <w:widowControl w:val="0"/>
        <w:spacing w:before="0" w:beforeAutospacing="0" w:after="0" w:afterAutospacing="0"/>
        <w:jc w:val="right"/>
        <w:rPr>
          <w:color w:val="000000"/>
          <w:sz w:val="16"/>
          <w:szCs w:val="16"/>
        </w:rPr>
      </w:pPr>
    </w:p>
    <w:tbl>
      <w:tblPr>
        <w:tblW w:w="14558"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610"/>
        <w:gridCol w:w="1554"/>
        <w:gridCol w:w="2519"/>
        <w:gridCol w:w="2699"/>
        <w:gridCol w:w="3072"/>
        <w:gridCol w:w="3104"/>
      </w:tblGrid>
      <w:tr w:rsidR="00E20B63" w:rsidRPr="00C64DE5" w:rsidTr="00355421">
        <w:tc>
          <w:tcPr>
            <w:tcW w:w="1610" w:type="dxa"/>
            <w:vAlign w:val="center"/>
          </w:tcPr>
          <w:p w:rsidR="00E20B63" w:rsidRPr="00C64DE5" w:rsidRDefault="00E20B63" w:rsidP="00F73CD5">
            <w:pPr>
              <w:pStyle w:val="a3"/>
              <w:widowControl w:val="0"/>
              <w:spacing w:before="0" w:beforeAutospacing="0" w:after="0" w:afterAutospacing="0"/>
              <w:jc w:val="center"/>
              <w:rPr>
                <w:color w:val="000000"/>
              </w:rPr>
            </w:pPr>
            <w:r w:rsidRPr="00C64DE5">
              <w:rPr>
                <w:color w:val="000000"/>
              </w:rPr>
              <w:t>Компоненты</w:t>
            </w:r>
          </w:p>
        </w:tc>
        <w:tc>
          <w:tcPr>
            <w:tcW w:w="1554" w:type="dxa"/>
            <w:vAlign w:val="center"/>
          </w:tcPr>
          <w:p w:rsidR="00E20B63" w:rsidRPr="00C64DE5" w:rsidRDefault="00E20B63" w:rsidP="00F73CD5">
            <w:pPr>
              <w:pStyle w:val="a3"/>
              <w:widowControl w:val="0"/>
              <w:spacing w:before="0" w:beforeAutospacing="0" w:after="0" w:afterAutospacing="0"/>
              <w:jc w:val="center"/>
              <w:rPr>
                <w:color w:val="000000"/>
              </w:rPr>
            </w:pPr>
            <w:r w:rsidRPr="00C64DE5">
              <w:rPr>
                <w:color w:val="000000"/>
              </w:rPr>
              <w:t>Критерии</w:t>
            </w:r>
          </w:p>
        </w:tc>
        <w:tc>
          <w:tcPr>
            <w:tcW w:w="2519" w:type="dxa"/>
            <w:vAlign w:val="center"/>
          </w:tcPr>
          <w:p w:rsidR="00E20B63" w:rsidRPr="00C64DE5" w:rsidRDefault="00E20B63" w:rsidP="00F73CD5">
            <w:pPr>
              <w:pStyle w:val="a3"/>
              <w:widowControl w:val="0"/>
              <w:spacing w:before="0" w:beforeAutospacing="0" w:after="0" w:afterAutospacing="0"/>
              <w:jc w:val="center"/>
              <w:rPr>
                <w:color w:val="000000"/>
              </w:rPr>
            </w:pPr>
            <w:r w:rsidRPr="00C64DE5">
              <w:rPr>
                <w:color w:val="000000"/>
              </w:rPr>
              <w:t>Высокий уровень</w:t>
            </w:r>
          </w:p>
        </w:tc>
        <w:tc>
          <w:tcPr>
            <w:tcW w:w="2699" w:type="dxa"/>
            <w:vAlign w:val="center"/>
          </w:tcPr>
          <w:p w:rsidR="00E20B63" w:rsidRPr="00C64DE5" w:rsidRDefault="00E20B63" w:rsidP="00F73CD5">
            <w:pPr>
              <w:pStyle w:val="a3"/>
              <w:widowControl w:val="0"/>
              <w:spacing w:before="0" w:beforeAutospacing="0" w:after="0" w:afterAutospacing="0"/>
              <w:jc w:val="center"/>
              <w:rPr>
                <w:color w:val="000000"/>
              </w:rPr>
            </w:pPr>
            <w:r w:rsidRPr="00C64DE5">
              <w:rPr>
                <w:color w:val="000000"/>
              </w:rPr>
              <w:t>Средний уровень</w:t>
            </w:r>
          </w:p>
        </w:tc>
        <w:tc>
          <w:tcPr>
            <w:tcW w:w="3072" w:type="dxa"/>
            <w:vAlign w:val="center"/>
          </w:tcPr>
          <w:p w:rsidR="00E20B63" w:rsidRPr="00C64DE5" w:rsidRDefault="00E20B63" w:rsidP="00F73CD5">
            <w:pPr>
              <w:pStyle w:val="a3"/>
              <w:widowControl w:val="0"/>
              <w:spacing w:before="0" w:beforeAutospacing="0" w:after="0" w:afterAutospacing="0"/>
              <w:jc w:val="center"/>
              <w:rPr>
                <w:color w:val="000000"/>
              </w:rPr>
            </w:pPr>
            <w:r w:rsidRPr="00C64DE5">
              <w:rPr>
                <w:color w:val="000000"/>
              </w:rPr>
              <w:t>Низкий уровень</w:t>
            </w:r>
          </w:p>
        </w:tc>
        <w:tc>
          <w:tcPr>
            <w:tcW w:w="3104" w:type="dxa"/>
            <w:vAlign w:val="center"/>
          </w:tcPr>
          <w:p w:rsidR="00E20B63" w:rsidRPr="00C64DE5" w:rsidRDefault="00E20B63" w:rsidP="00F73CD5">
            <w:pPr>
              <w:pStyle w:val="a3"/>
              <w:widowControl w:val="0"/>
              <w:spacing w:before="0" w:beforeAutospacing="0" w:after="0" w:afterAutospacing="0"/>
              <w:jc w:val="center"/>
              <w:rPr>
                <w:color w:val="000000"/>
              </w:rPr>
            </w:pPr>
            <w:r w:rsidRPr="00C64DE5">
              <w:rPr>
                <w:color w:val="000000"/>
              </w:rPr>
              <w:t>Диагностические методики</w:t>
            </w:r>
          </w:p>
        </w:tc>
      </w:tr>
      <w:tr w:rsidR="00F73CD5" w:rsidRPr="00C64DE5" w:rsidTr="00355421">
        <w:tc>
          <w:tcPr>
            <w:tcW w:w="1610" w:type="dxa"/>
            <w:vAlign w:val="center"/>
          </w:tcPr>
          <w:p w:rsidR="00F73CD5" w:rsidRPr="00C64DE5" w:rsidRDefault="00F73CD5" w:rsidP="00F73CD5">
            <w:pPr>
              <w:pStyle w:val="a3"/>
              <w:widowControl w:val="0"/>
              <w:spacing w:before="0" w:beforeAutospacing="0" w:after="0" w:afterAutospacing="0"/>
              <w:jc w:val="center"/>
              <w:rPr>
                <w:color w:val="000000"/>
              </w:rPr>
            </w:pPr>
            <w:r>
              <w:rPr>
                <w:color w:val="000000"/>
              </w:rPr>
              <w:t>1</w:t>
            </w:r>
          </w:p>
        </w:tc>
        <w:tc>
          <w:tcPr>
            <w:tcW w:w="1554" w:type="dxa"/>
            <w:vAlign w:val="center"/>
          </w:tcPr>
          <w:p w:rsidR="00F73CD5" w:rsidRPr="00C64DE5" w:rsidRDefault="00F73CD5" w:rsidP="00F73CD5">
            <w:pPr>
              <w:pStyle w:val="a3"/>
              <w:widowControl w:val="0"/>
              <w:spacing w:before="0" w:beforeAutospacing="0" w:after="0" w:afterAutospacing="0"/>
              <w:jc w:val="center"/>
              <w:rPr>
                <w:color w:val="000000"/>
              </w:rPr>
            </w:pPr>
            <w:r>
              <w:rPr>
                <w:color w:val="000000"/>
              </w:rPr>
              <w:t>2</w:t>
            </w:r>
          </w:p>
        </w:tc>
        <w:tc>
          <w:tcPr>
            <w:tcW w:w="2519" w:type="dxa"/>
            <w:vAlign w:val="center"/>
          </w:tcPr>
          <w:p w:rsidR="00F73CD5" w:rsidRPr="00C64DE5" w:rsidRDefault="00F73CD5" w:rsidP="00F73CD5">
            <w:pPr>
              <w:pStyle w:val="a3"/>
              <w:widowControl w:val="0"/>
              <w:spacing w:before="0" w:beforeAutospacing="0" w:after="0" w:afterAutospacing="0"/>
              <w:jc w:val="center"/>
              <w:rPr>
                <w:color w:val="000000"/>
              </w:rPr>
            </w:pPr>
            <w:r>
              <w:rPr>
                <w:color w:val="000000"/>
              </w:rPr>
              <w:t>3</w:t>
            </w:r>
          </w:p>
        </w:tc>
        <w:tc>
          <w:tcPr>
            <w:tcW w:w="2699" w:type="dxa"/>
            <w:vAlign w:val="center"/>
          </w:tcPr>
          <w:p w:rsidR="00F73CD5" w:rsidRPr="00C64DE5" w:rsidRDefault="00F73CD5" w:rsidP="00F73CD5">
            <w:pPr>
              <w:pStyle w:val="a3"/>
              <w:widowControl w:val="0"/>
              <w:spacing w:before="0" w:beforeAutospacing="0" w:after="0" w:afterAutospacing="0"/>
              <w:jc w:val="center"/>
              <w:rPr>
                <w:color w:val="000000"/>
              </w:rPr>
            </w:pPr>
            <w:r>
              <w:rPr>
                <w:color w:val="000000"/>
              </w:rPr>
              <w:t>4</w:t>
            </w:r>
          </w:p>
        </w:tc>
        <w:tc>
          <w:tcPr>
            <w:tcW w:w="3072" w:type="dxa"/>
            <w:vAlign w:val="center"/>
          </w:tcPr>
          <w:p w:rsidR="00F73CD5" w:rsidRPr="00C64DE5" w:rsidRDefault="00F73CD5" w:rsidP="00F73CD5">
            <w:pPr>
              <w:pStyle w:val="a3"/>
              <w:widowControl w:val="0"/>
              <w:spacing w:before="0" w:beforeAutospacing="0" w:after="0" w:afterAutospacing="0"/>
              <w:jc w:val="center"/>
              <w:rPr>
                <w:color w:val="000000"/>
              </w:rPr>
            </w:pPr>
            <w:r>
              <w:rPr>
                <w:color w:val="000000"/>
              </w:rPr>
              <w:t>5</w:t>
            </w:r>
          </w:p>
        </w:tc>
        <w:tc>
          <w:tcPr>
            <w:tcW w:w="3104" w:type="dxa"/>
            <w:vAlign w:val="center"/>
          </w:tcPr>
          <w:p w:rsidR="00F73CD5" w:rsidRPr="00C64DE5" w:rsidRDefault="00F73CD5" w:rsidP="00F73CD5">
            <w:pPr>
              <w:pStyle w:val="a3"/>
              <w:widowControl w:val="0"/>
              <w:spacing w:before="0" w:beforeAutospacing="0" w:after="0" w:afterAutospacing="0"/>
              <w:jc w:val="center"/>
              <w:rPr>
                <w:color w:val="000000"/>
              </w:rPr>
            </w:pPr>
            <w:r>
              <w:rPr>
                <w:color w:val="000000"/>
              </w:rPr>
              <w:t>6</w:t>
            </w:r>
          </w:p>
        </w:tc>
      </w:tr>
      <w:tr w:rsidR="00E20B63" w:rsidRPr="00C64DE5" w:rsidTr="00355421">
        <w:tc>
          <w:tcPr>
            <w:tcW w:w="1610" w:type="dxa"/>
            <w:tcBorders>
              <w:bottom w:val="single" w:sz="4" w:space="0" w:color="auto"/>
            </w:tcBorders>
          </w:tcPr>
          <w:p w:rsidR="00E20B63" w:rsidRPr="00F73CD5" w:rsidRDefault="00E20B63" w:rsidP="00F73CD5">
            <w:pPr>
              <w:pStyle w:val="a3"/>
              <w:widowControl w:val="0"/>
              <w:spacing w:before="0" w:beforeAutospacing="0" w:after="0" w:afterAutospacing="0"/>
              <w:ind w:right="-150"/>
              <w:jc w:val="both"/>
              <w:rPr>
                <w:b/>
                <w:i/>
                <w:color w:val="000000"/>
              </w:rPr>
            </w:pPr>
            <w:r w:rsidRPr="00F73CD5">
              <w:rPr>
                <w:rStyle w:val="aa"/>
                <w:b w:val="0"/>
                <w:i/>
                <w:iCs/>
                <w:color w:val="000000"/>
              </w:rPr>
              <w:t>Ценностно-мотивационный</w:t>
            </w:r>
          </w:p>
        </w:tc>
        <w:tc>
          <w:tcPr>
            <w:tcW w:w="1554" w:type="dxa"/>
            <w:tcBorders>
              <w:bottom w:val="single" w:sz="4" w:space="0" w:color="auto"/>
            </w:tcBorders>
          </w:tcPr>
          <w:p w:rsidR="00E20B63" w:rsidRPr="00C64DE5" w:rsidRDefault="00E20B63" w:rsidP="005819E5">
            <w:pPr>
              <w:pStyle w:val="a3"/>
              <w:widowControl w:val="0"/>
              <w:spacing w:before="0" w:beforeAutospacing="0" w:after="0" w:afterAutospacing="0"/>
              <w:jc w:val="both"/>
              <w:rPr>
                <w:color w:val="000000"/>
              </w:rPr>
            </w:pPr>
            <w:r w:rsidRPr="00C64DE5">
              <w:rPr>
                <w:color w:val="000000"/>
              </w:rPr>
              <w:t>Профессиональная направленность личности</w:t>
            </w:r>
          </w:p>
        </w:tc>
        <w:tc>
          <w:tcPr>
            <w:tcW w:w="2519" w:type="dxa"/>
            <w:tcBorders>
              <w:bottom w:val="single" w:sz="4" w:space="0" w:color="auto"/>
            </w:tcBorders>
          </w:tcPr>
          <w:p w:rsidR="00F73CD5" w:rsidRDefault="00F73CD5" w:rsidP="005819E5">
            <w:pPr>
              <w:pStyle w:val="a3"/>
              <w:widowControl w:val="0"/>
              <w:spacing w:before="0" w:beforeAutospacing="0" w:after="0" w:afterAutospacing="0"/>
              <w:jc w:val="both"/>
              <w:rPr>
                <w:color w:val="000000"/>
              </w:rPr>
            </w:pPr>
            <w:r>
              <w:rPr>
                <w:color w:val="000000"/>
              </w:rPr>
              <w:t xml:space="preserve">– </w:t>
            </w:r>
            <w:r w:rsidRPr="00C64DE5">
              <w:rPr>
                <w:color w:val="000000"/>
              </w:rPr>
              <w:t>п</w:t>
            </w:r>
            <w:r w:rsidR="00E20B63" w:rsidRPr="00C64DE5">
              <w:rPr>
                <w:color w:val="000000"/>
              </w:rPr>
              <w:t xml:space="preserve">сихологическая готовность к реализации корпоративного управления в системе образования; </w:t>
            </w:r>
          </w:p>
          <w:p w:rsidR="00F73CD5" w:rsidRDefault="00F73CD5" w:rsidP="005819E5">
            <w:pPr>
              <w:pStyle w:val="a3"/>
              <w:widowControl w:val="0"/>
              <w:spacing w:before="0" w:beforeAutospacing="0" w:after="0" w:afterAutospacing="0"/>
              <w:jc w:val="both"/>
              <w:rPr>
                <w:color w:val="000000"/>
              </w:rPr>
            </w:pPr>
            <w:r>
              <w:rPr>
                <w:color w:val="000000"/>
              </w:rPr>
              <w:t xml:space="preserve">– </w:t>
            </w:r>
            <w:r w:rsidR="00E20B63" w:rsidRPr="00C64DE5">
              <w:rPr>
                <w:color w:val="000000"/>
              </w:rPr>
              <w:t xml:space="preserve">мотивация на успех; устойчивый интерес и мотив к будущей профессии; </w:t>
            </w:r>
          </w:p>
          <w:p w:rsidR="00E20B63" w:rsidRPr="00C64DE5" w:rsidRDefault="00F73CD5" w:rsidP="005819E5">
            <w:pPr>
              <w:pStyle w:val="a3"/>
              <w:widowControl w:val="0"/>
              <w:spacing w:before="0" w:beforeAutospacing="0" w:after="0" w:afterAutospacing="0"/>
              <w:jc w:val="both"/>
              <w:rPr>
                <w:color w:val="000000"/>
              </w:rPr>
            </w:pPr>
            <w:r>
              <w:rPr>
                <w:color w:val="000000"/>
              </w:rPr>
              <w:t xml:space="preserve">– </w:t>
            </w:r>
            <w:r w:rsidR="00E20B63" w:rsidRPr="00C64DE5">
              <w:rPr>
                <w:color w:val="000000"/>
              </w:rPr>
              <w:t>способность самостоятельно находить стимулы для собственной деятельности</w:t>
            </w:r>
          </w:p>
        </w:tc>
        <w:tc>
          <w:tcPr>
            <w:tcW w:w="2699" w:type="dxa"/>
            <w:tcBorders>
              <w:bottom w:val="single" w:sz="4" w:space="0" w:color="auto"/>
            </w:tcBorders>
          </w:tcPr>
          <w:p w:rsidR="00F73CD5" w:rsidRDefault="00F73CD5" w:rsidP="00DC4577">
            <w:pPr>
              <w:pStyle w:val="a3"/>
              <w:widowControl w:val="0"/>
              <w:spacing w:before="0" w:beforeAutospacing="0" w:after="0" w:afterAutospacing="0"/>
              <w:jc w:val="both"/>
              <w:rPr>
                <w:color w:val="000000"/>
              </w:rPr>
            </w:pPr>
            <w:r>
              <w:rPr>
                <w:color w:val="000000"/>
              </w:rPr>
              <w:t xml:space="preserve">– </w:t>
            </w:r>
            <w:r w:rsidRPr="00C64DE5">
              <w:rPr>
                <w:color w:val="000000"/>
              </w:rPr>
              <w:t xml:space="preserve">частичная </w:t>
            </w:r>
            <w:r w:rsidR="00E20B63" w:rsidRPr="00C64DE5">
              <w:rPr>
                <w:color w:val="000000"/>
              </w:rPr>
              <w:t xml:space="preserve">психологическая готовность к реализации корпоративного управления в системе образования; </w:t>
            </w:r>
          </w:p>
          <w:p w:rsidR="00F73CD5" w:rsidRDefault="00F73CD5" w:rsidP="00DC4577">
            <w:pPr>
              <w:pStyle w:val="a3"/>
              <w:widowControl w:val="0"/>
              <w:spacing w:before="0" w:beforeAutospacing="0" w:after="0" w:afterAutospacing="0"/>
              <w:jc w:val="both"/>
              <w:rPr>
                <w:color w:val="000000"/>
              </w:rPr>
            </w:pPr>
            <w:r>
              <w:rPr>
                <w:color w:val="000000"/>
              </w:rPr>
              <w:t xml:space="preserve">– </w:t>
            </w:r>
            <w:r w:rsidR="00E20B63" w:rsidRPr="00C64DE5">
              <w:rPr>
                <w:color w:val="000000"/>
              </w:rPr>
              <w:t xml:space="preserve">мотивационный полюс ярко не выражен; не постоянный интерес и мотив к будущей профессии; </w:t>
            </w:r>
          </w:p>
          <w:p w:rsidR="00E20B63" w:rsidRPr="00C64DE5" w:rsidRDefault="00F73CD5" w:rsidP="00A963D1">
            <w:pPr>
              <w:pStyle w:val="a3"/>
              <w:widowControl w:val="0"/>
              <w:spacing w:before="0" w:beforeAutospacing="0" w:after="0" w:afterAutospacing="0"/>
              <w:jc w:val="both"/>
              <w:rPr>
                <w:color w:val="000000"/>
              </w:rPr>
            </w:pPr>
            <w:r>
              <w:rPr>
                <w:color w:val="000000"/>
              </w:rPr>
              <w:t xml:space="preserve">– </w:t>
            </w:r>
            <w:r w:rsidR="00E20B63" w:rsidRPr="00C64DE5">
              <w:rPr>
                <w:color w:val="000000"/>
              </w:rPr>
              <w:t>способность самостоятельно находить стимулы для собственной деятельности проявляется не всегда</w:t>
            </w:r>
          </w:p>
        </w:tc>
        <w:tc>
          <w:tcPr>
            <w:tcW w:w="3072" w:type="dxa"/>
            <w:tcBorders>
              <w:bottom w:val="single" w:sz="4" w:space="0" w:color="auto"/>
            </w:tcBorders>
          </w:tcPr>
          <w:p w:rsidR="00F73CD5" w:rsidRDefault="00F73CD5" w:rsidP="005819E5">
            <w:pPr>
              <w:pStyle w:val="a3"/>
              <w:widowControl w:val="0"/>
              <w:spacing w:before="0" w:beforeAutospacing="0" w:after="0" w:afterAutospacing="0"/>
              <w:jc w:val="both"/>
              <w:rPr>
                <w:color w:val="000000"/>
              </w:rPr>
            </w:pPr>
            <w:r>
              <w:rPr>
                <w:color w:val="000000"/>
              </w:rPr>
              <w:t xml:space="preserve">– </w:t>
            </w:r>
            <w:r w:rsidRPr="00C64DE5">
              <w:rPr>
                <w:color w:val="000000"/>
              </w:rPr>
              <w:t>о</w:t>
            </w:r>
            <w:r w:rsidR="00E20B63" w:rsidRPr="00C64DE5">
              <w:rPr>
                <w:color w:val="000000"/>
              </w:rPr>
              <w:t xml:space="preserve">тсутствие психологической готовности к реализации корпоративного управления в системе образования; </w:t>
            </w:r>
          </w:p>
          <w:p w:rsidR="00F73CD5" w:rsidRDefault="00F73CD5" w:rsidP="005819E5">
            <w:pPr>
              <w:pStyle w:val="a3"/>
              <w:widowControl w:val="0"/>
              <w:spacing w:before="0" w:beforeAutospacing="0" w:after="0" w:afterAutospacing="0"/>
              <w:jc w:val="both"/>
              <w:rPr>
                <w:color w:val="000000"/>
              </w:rPr>
            </w:pPr>
            <w:r>
              <w:rPr>
                <w:color w:val="000000"/>
              </w:rPr>
              <w:t xml:space="preserve">– </w:t>
            </w:r>
            <w:r w:rsidR="00E20B63" w:rsidRPr="00C64DE5">
              <w:rPr>
                <w:color w:val="000000"/>
              </w:rPr>
              <w:t xml:space="preserve">боязнь неудачи; отсутствует интерес и мотив к будущей профессии; </w:t>
            </w:r>
          </w:p>
          <w:p w:rsidR="00E20B63" w:rsidRPr="00C64DE5" w:rsidRDefault="00F73CD5" w:rsidP="005819E5">
            <w:pPr>
              <w:pStyle w:val="a3"/>
              <w:widowControl w:val="0"/>
              <w:spacing w:before="0" w:beforeAutospacing="0" w:after="0" w:afterAutospacing="0"/>
              <w:jc w:val="both"/>
              <w:rPr>
                <w:color w:val="000000"/>
              </w:rPr>
            </w:pPr>
            <w:r>
              <w:rPr>
                <w:color w:val="000000"/>
              </w:rPr>
              <w:t xml:space="preserve">– </w:t>
            </w:r>
            <w:r w:rsidR="00E20B63" w:rsidRPr="00C64DE5">
              <w:rPr>
                <w:color w:val="000000"/>
              </w:rPr>
              <w:t>способность самостоятельно находить стимулы для собственной деятельности проявляются слабо</w:t>
            </w:r>
          </w:p>
        </w:tc>
        <w:tc>
          <w:tcPr>
            <w:tcW w:w="3104" w:type="dxa"/>
            <w:tcBorders>
              <w:bottom w:val="single" w:sz="4" w:space="0" w:color="auto"/>
            </w:tcBorders>
          </w:tcPr>
          <w:p w:rsidR="00E20B63" w:rsidRPr="00C64DE5" w:rsidRDefault="00E20B63" w:rsidP="005819E5">
            <w:pPr>
              <w:pStyle w:val="a3"/>
              <w:widowControl w:val="0"/>
              <w:spacing w:before="0" w:beforeAutospacing="0" w:after="0" w:afterAutospacing="0"/>
              <w:rPr>
                <w:color w:val="000000"/>
                <w:shd w:val="clear" w:color="auto" w:fill="FFFFFF"/>
              </w:rPr>
            </w:pPr>
            <w:r w:rsidRPr="00C64DE5">
              <w:rPr>
                <w:bCs/>
                <w:color w:val="000000"/>
                <w:shd w:val="clear" w:color="auto" w:fill="FFFFFF"/>
              </w:rPr>
              <w:t>1. Мотивация успеха и боязнь неудач</w:t>
            </w:r>
            <w:r w:rsidRPr="00C64DE5">
              <w:rPr>
                <w:color w:val="000000"/>
                <w:shd w:val="clear" w:color="auto" w:fill="FFFFFF"/>
              </w:rPr>
              <w:t xml:space="preserve"> (МУН) А.А.</w:t>
            </w:r>
            <w:r w:rsidR="00F73CD5">
              <w:rPr>
                <w:color w:val="000000"/>
                <w:shd w:val="clear" w:color="auto" w:fill="FFFFFF"/>
              </w:rPr>
              <w:t> </w:t>
            </w:r>
            <w:r w:rsidRPr="00C64DE5">
              <w:rPr>
                <w:color w:val="000000"/>
                <w:shd w:val="clear" w:color="auto" w:fill="FFFFFF"/>
              </w:rPr>
              <w:t>Реана</w:t>
            </w:r>
          </w:p>
          <w:p w:rsidR="00E20B63" w:rsidRPr="00C64DE5" w:rsidRDefault="00E20B63" w:rsidP="005819E5">
            <w:pPr>
              <w:pStyle w:val="a3"/>
              <w:widowControl w:val="0"/>
              <w:spacing w:before="0" w:beforeAutospacing="0" w:after="0" w:afterAutospacing="0"/>
              <w:rPr>
                <w:color w:val="000000"/>
                <w:shd w:val="clear" w:color="auto" w:fill="FFFFFF"/>
              </w:rPr>
            </w:pPr>
            <w:r w:rsidRPr="00C64DE5">
              <w:rPr>
                <w:color w:val="000000"/>
                <w:shd w:val="clear" w:color="auto" w:fill="FFFFFF"/>
              </w:rPr>
              <w:t>2. Мотивация обучения в вузе Т.И.Ильиной</w:t>
            </w:r>
          </w:p>
          <w:p w:rsidR="00E20B63" w:rsidRPr="00C64DE5" w:rsidRDefault="00E20B63" w:rsidP="005819E5">
            <w:pPr>
              <w:pStyle w:val="a3"/>
              <w:widowControl w:val="0"/>
              <w:spacing w:before="0" w:beforeAutospacing="0" w:after="0" w:afterAutospacing="0"/>
              <w:rPr>
                <w:color w:val="000000"/>
                <w:shd w:val="clear" w:color="auto" w:fill="FFFFFF"/>
              </w:rPr>
            </w:pPr>
            <w:r w:rsidRPr="00C64DE5">
              <w:rPr>
                <w:color w:val="000000"/>
                <w:shd w:val="clear" w:color="auto" w:fill="FFFFFF"/>
              </w:rPr>
              <w:t>3. Направленность личности Б.Басса</w:t>
            </w:r>
          </w:p>
        </w:tc>
      </w:tr>
      <w:tr w:rsidR="00E20B63" w:rsidRPr="00C64DE5" w:rsidTr="00355421">
        <w:tc>
          <w:tcPr>
            <w:tcW w:w="1610" w:type="dxa"/>
            <w:tcBorders>
              <w:bottom w:val="nil"/>
            </w:tcBorders>
          </w:tcPr>
          <w:p w:rsidR="00E20B63" w:rsidRPr="00F73CD5" w:rsidRDefault="00E20B63" w:rsidP="005819E5">
            <w:pPr>
              <w:pStyle w:val="a3"/>
              <w:widowControl w:val="0"/>
              <w:spacing w:before="0" w:beforeAutospacing="0" w:after="0" w:afterAutospacing="0"/>
              <w:jc w:val="both"/>
              <w:rPr>
                <w:i/>
                <w:color w:val="000000"/>
              </w:rPr>
            </w:pPr>
            <w:r w:rsidRPr="00F73CD5">
              <w:rPr>
                <w:i/>
                <w:color w:val="000000"/>
              </w:rPr>
              <w:t>Содержательный</w:t>
            </w:r>
          </w:p>
        </w:tc>
        <w:tc>
          <w:tcPr>
            <w:tcW w:w="1554" w:type="dxa"/>
            <w:tcBorders>
              <w:bottom w:val="nil"/>
            </w:tcBorders>
          </w:tcPr>
          <w:p w:rsidR="00E20B63" w:rsidRPr="00C64DE5" w:rsidRDefault="00E20B63" w:rsidP="005819E5">
            <w:pPr>
              <w:pStyle w:val="a3"/>
              <w:widowControl w:val="0"/>
              <w:spacing w:before="0" w:beforeAutospacing="0" w:after="0" w:afterAutospacing="0"/>
              <w:jc w:val="both"/>
              <w:rPr>
                <w:color w:val="000000"/>
              </w:rPr>
            </w:pPr>
            <w:r w:rsidRPr="00C64DE5">
              <w:rPr>
                <w:color w:val="000000"/>
              </w:rPr>
              <w:t>Знание теоретических основ корпоративного управления в системе образования</w:t>
            </w:r>
          </w:p>
        </w:tc>
        <w:tc>
          <w:tcPr>
            <w:tcW w:w="2519" w:type="dxa"/>
            <w:tcBorders>
              <w:bottom w:val="nil"/>
            </w:tcBorders>
          </w:tcPr>
          <w:p w:rsidR="00F73CD5" w:rsidRDefault="00F73CD5" w:rsidP="005819E5">
            <w:pPr>
              <w:pStyle w:val="a3"/>
              <w:widowControl w:val="0"/>
              <w:spacing w:before="0" w:beforeAutospacing="0" w:after="0" w:afterAutospacing="0"/>
              <w:jc w:val="both"/>
              <w:rPr>
                <w:color w:val="000000"/>
              </w:rPr>
            </w:pPr>
            <w:r>
              <w:rPr>
                <w:color w:val="000000"/>
              </w:rPr>
              <w:t xml:space="preserve">– </w:t>
            </w:r>
            <w:r w:rsidRPr="00C64DE5">
              <w:rPr>
                <w:color w:val="000000"/>
              </w:rPr>
              <w:t>с</w:t>
            </w:r>
            <w:r w:rsidR="00E20B63" w:rsidRPr="00C64DE5">
              <w:rPr>
                <w:color w:val="000000"/>
              </w:rPr>
              <w:t>истемные знания о корпоративном управлении в системе образования;</w:t>
            </w:r>
          </w:p>
          <w:p w:rsidR="00E20B63" w:rsidRPr="00C64DE5" w:rsidRDefault="00F73CD5" w:rsidP="00355421">
            <w:pPr>
              <w:pStyle w:val="a3"/>
              <w:widowControl w:val="0"/>
              <w:spacing w:before="0" w:beforeAutospacing="0" w:after="0" w:afterAutospacing="0"/>
              <w:jc w:val="both"/>
              <w:rPr>
                <w:color w:val="000000"/>
              </w:rPr>
            </w:pPr>
            <w:r>
              <w:rPr>
                <w:color w:val="000000"/>
              </w:rPr>
              <w:t>–</w:t>
            </w:r>
            <w:r w:rsidR="00E20B63" w:rsidRPr="00C64DE5">
              <w:rPr>
                <w:color w:val="000000"/>
              </w:rPr>
              <w:t xml:space="preserve"> высокий уровень знаний о принципах и функциях, механизмах </w:t>
            </w:r>
          </w:p>
        </w:tc>
        <w:tc>
          <w:tcPr>
            <w:tcW w:w="2699" w:type="dxa"/>
            <w:tcBorders>
              <w:bottom w:val="nil"/>
            </w:tcBorders>
          </w:tcPr>
          <w:p w:rsidR="00F73CD5" w:rsidRDefault="00F73CD5" w:rsidP="005819E5">
            <w:pPr>
              <w:pStyle w:val="a3"/>
              <w:widowControl w:val="0"/>
              <w:spacing w:before="0" w:beforeAutospacing="0" w:after="0" w:afterAutospacing="0"/>
              <w:jc w:val="both"/>
              <w:rPr>
                <w:color w:val="000000"/>
              </w:rPr>
            </w:pPr>
            <w:r>
              <w:rPr>
                <w:color w:val="000000"/>
              </w:rPr>
              <w:t xml:space="preserve">– </w:t>
            </w:r>
            <w:r w:rsidRPr="00C64DE5">
              <w:rPr>
                <w:color w:val="000000"/>
              </w:rPr>
              <w:t>ф</w:t>
            </w:r>
            <w:r w:rsidR="00E20B63" w:rsidRPr="00C64DE5">
              <w:rPr>
                <w:color w:val="000000"/>
              </w:rPr>
              <w:t xml:space="preserve">рагментарные знания о корпоративном управлении в системе образования; </w:t>
            </w:r>
          </w:p>
          <w:p w:rsidR="00E20B63" w:rsidRPr="00C64DE5" w:rsidRDefault="00F73CD5" w:rsidP="00355421">
            <w:pPr>
              <w:pStyle w:val="a3"/>
              <w:widowControl w:val="0"/>
              <w:spacing w:before="0" w:beforeAutospacing="0" w:after="0" w:afterAutospacing="0"/>
              <w:jc w:val="both"/>
              <w:rPr>
                <w:color w:val="000000"/>
              </w:rPr>
            </w:pPr>
            <w:r>
              <w:rPr>
                <w:color w:val="000000"/>
              </w:rPr>
              <w:t xml:space="preserve">– </w:t>
            </w:r>
            <w:r w:rsidR="00E20B63" w:rsidRPr="00C64DE5">
              <w:rPr>
                <w:color w:val="000000"/>
              </w:rPr>
              <w:t xml:space="preserve">средний уровень знаний о принципах и функциях, механизмах </w:t>
            </w:r>
          </w:p>
        </w:tc>
        <w:tc>
          <w:tcPr>
            <w:tcW w:w="3072" w:type="dxa"/>
            <w:tcBorders>
              <w:bottom w:val="nil"/>
            </w:tcBorders>
          </w:tcPr>
          <w:p w:rsidR="00F73CD5" w:rsidRDefault="00F73CD5" w:rsidP="005819E5">
            <w:pPr>
              <w:pStyle w:val="a3"/>
              <w:widowControl w:val="0"/>
              <w:spacing w:before="0" w:beforeAutospacing="0" w:after="0" w:afterAutospacing="0"/>
              <w:jc w:val="both"/>
              <w:rPr>
                <w:color w:val="000000"/>
              </w:rPr>
            </w:pPr>
            <w:r>
              <w:rPr>
                <w:color w:val="000000"/>
              </w:rPr>
              <w:t xml:space="preserve">– </w:t>
            </w:r>
            <w:r w:rsidRPr="00C64DE5">
              <w:rPr>
                <w:color w:val="000000"/>
              </w:rPr>
              <w:t>о</w:t>
            </w:r>
            <w:r w:rsidR="00E20B63" w:rsidRPr="00C64DE5">
              <w:rPr>
                <w:color w:val="000000"/>
              </w:rPr>
              <w:t>бщие представления о корпоративном управлении в системе образования;</w:t>
            </w:r>
          </w:p>
          <w:p w:rsidR="00E20B63" w:rsidRPr="00C64DE5" w:rsidRDefault="00F73CD5" w:rsidP="00355421">
            <w:pPr>
              <w:pStyle w:val="a3"/>
              <w:widowControl w:val="0"/>
              <w:spacing w:before="0" w:beforeAutospacing="0" w:after="0" w:afterAutospacing="0"/>
              <w:jc w:val="both"/>
              <w:rPr>
                <w:color w:val="000000"/>
              </w:rPr>
            </w:pPr>
            <w:r>
              <w:rPr>
                <w:color w:val="000000"/>
              </w:rPr>
              <w:t>–</w:t>
            </w:r>
            <w:r w:rsidR="00E20B63" w:rsidRPr="00C64DE5">
              <w:rPr>
                <w:color w:val="000000"/>
              </w:rPr>
              <w:t xml:space="preserve"> интуитивный уровень знаний о принципах и функциях, механизмах взаимодействия всех заинтересованных сторон </w:t>
            </w:r>
          </w:p>
        </w:tc>
        <w:tc>
          <w:tcPr>
            <w:tcW w:w="3104" w:type="dxa"/>
            <w:tcBorders>
              <w:bottom w:val="nil"/>
            </w:tcBorders>
          </w:tcPr>
          <w:p w:rsidR="00E20B63" w:rsidRPr="00C64DE5" w:rsidRDefault="00E20B63" w:rsidP="005819E5">
            <w:pPr>
              <w:pStyle w:val="a3"/>
              <w:widowControl w:val="0"/>
              <w:spacing w:before="0" w:beforeAutospacing="0" w:after="0" w:afterAutospacing="0"/>
              <w:rPr>
                <w:color w:val="000000"/>
              </w:rPr>
            </w:pPr>
            <w:r w:rsidRPr="00C64DE5">
              <w:rPr>
                <w:color w:val="000000"/>
              </w:rPr>
              <w:t>1. Тестовые задания по дисциплине «Основы корпоративного управления в системе образования»</w:t>
            </w:r>
          </w:p>
        </w:tc>
      </w:tr>
    </w:tbl>
    <w:p w:rsidR="00355421" w:rsidRDefault="00355421" w:rsidP="00355421">
      <w:pPr>
        <w:widowControl w:val="0"/>
        <w:spacing w:after="0" w:line="240" w:lineRule="auto"/>
        <w:rPr>
          <w:rFonts w:ascii="Times New Roman" w:hAnsi="Times New Roman"/>
          <w:sz w:val="28"/>
          <w:szCs w:val="28"/>
        </w:rPr>
      </w:pPr>
      <w:r w:rsidRPr="00DC4577">
        <w:rPr>
          <w:rFonts w:ascii="Times New Roman" w:hAnsi="Times New Roman"/>
          <w:sz w:val="28"/>
          <w:szCs w:val="28"/>
        </w:rPr>
        <w:lastRenderedPageBreak/>
        <w:t>Продолжение таблицы 10</w:t>
      </w:r>
    </w:p>
    <w:p w:rsidR="00355421" w:rsidRPr="00F73CD5" w:rsidRDefault="00355421" w:rsidP="00355421">
      <w:pPr>
        <w:widowControl w:val="0"/>
        <w:spacing w:after="0" w:line="240" w:lineRule="auto"/>
        <w:rPr>
          <w:rFonts w:ascii="Times New Roman" w:hAnsi="Times New Roman"/>
          <w:sz w:val="16"/>
          <w:szCs w:val="16"/>
        </w:rPr>
      </w:pPr>
    </w:p>
    <w:tbl>
      <w:tblPr>
        <w:tblW w:w="14558"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610"/>
        <w:gridCol w:w="1554"/>
        <w:gridCol w:w="2519"/>
        <w:gridCol w:w="2699"/>
        <w:gridCol w:w="3072"/>
        <w:gridCol w:w="3104"/>
      </w:tblGrid>
      <w:tr w:rsidR="00355421" w:rsidRPr="00C64DE5" w:rsidTr="00355421">
        <w:tc>
          <w:tcPr>
            <w:tcW w:w="1610" w:type="dxa"/>
            <w:tcBorders>
              <w:bottom w:val="nil"/>
            </w:tcBorders>
          </w:tcPr>
          <w:p w:rsidR="00355421" w:rsidRPr="00355421" w:rsidRDefault="00355421" w:rsidP="00355421">
            <w:pPr>
              <w:pStyle w:val="a3"/>
              <w:widowControl w:val="0"/>
              <w:spacing w:before="0" w:beforeAutospacing="0" w:after="0" w:afterAutospacing="0"/>
              <w:jc w:val="center"/>
              <w:rPr>
                <w:color w:val="000000"/>
              </w:rPr>
            </w:pPr>
            <w:r>
              <w:rPr>
                <w:color w:val="000000"/>
              </w:rPr>
              <w:t>1</w:t>
            </w:r>
          </w:p>
        </w:tc>
        <w:tc>
          <w:tcPr>
            <w:tcW w:w="1554" w:type="dxa"/>
            <w:tcBorders>
              <w:bottom w:val="nil"/>
            </w:tcBorders>
          </w:tcPr>
          <w:p w:rsidR="00355421" w:rsidRPr="00C64DE5" w:rsidRDefault="00355421" w:rsidP="00355421">
            <w:pPr>
              <w:pStyle w:val="a3"/>
              <w:widowControl w:val="0"/>
              <w:spacing w:before="0" w:beforeAutospacing="0" w:after="0" w:afterAutospacing="0"/>
              <w:jc w:val="center"/>
              <w:rPr>
                <w:color w:val="000000"/>
              </w:rPr>
            </w:pPr>
            <w:r>
              <w:rPr>
                <w:color w:val="000000"/>
              </w:rPr>
              <w:t>2</w:t>
            </w:r>
          </w:p>
        </w:tc>
        <w:tc>
          <w:tcPr>
            <w:tcW w:w="2519" w:type="dxa"/>
            <w:tcBorders>
              <w:bottom w:val="nil"/>
            </w:tcBorders>
          </w:tcPr>
          <w:p w:rsidR="00355421" w:rsidRDefault="00355421" w:rsidP="00355421">
            <w:pPr>
              <w:pStyle w:val="a3"/>
              <w:widowControl w:val="0"/>
              <w:spacing w:before="0" w:beforeAutospacing="0" w:after="0" w:afterAutospacing="0"/>
              <w:jc w:val="center"/>
              <w:rPr>
                <w:color w:val="000000"/>
              </w:rPr>
            </w:pPr>
            <w:r>
              <w:rPr>
                <w:color w:val="000000"/>
              </w:rPr>
              <w:t>3</w:t>
            </w:r>
          </w:p>
        </w:tc>
        <w:tc>
          <w:tcPr>
            <w:tcW w:w="2699" w:type="dxa"/>
            <w:tcBorders>
              <w:bottom w:val="nil"/>
            </w:tcBorders>
          </w:tcPr>
          <w:p w:rsidR="00355421" w:rsidRDefault="00355421" w:rsidP="00355421">
            <w:pPr>
              <w:pStyle w:val="a3"/>
              <w:widowControl w:val="0"/>
              <w:spacing w:before="0" w:beforeAutospacing="0" w:after="0" w:afterAutospacing="0"/>
              <w:jc w:val="center"/>
              <w:rPr>
                <w:color w:val="000000"/>
              </w:rPr>
            </w:pPr>
            <w:r>
              <w:rPr>
                <w:color w:val="000000"/>
              </w:rPr>
              <w:t>4</w:t>
            </w:r>
          </w:p>
        </w:tc>
        <w:tc>
          <w:tcPr>
            <w:tcW w:w="3072" w:type="dxa"/>
            <w:tcBorders>
              <w:bottom w:val="nil"/>
            </w:tcBorders>
          </w:tcPr>
          <w:p w:rsidR="00355421" w:rsidRDefault="00355421" w:rsidP="00355421">
            <w:pPr>
              <w:pStyle w:val="a3"/>
              <w:widowControl w:val="0"/>
              <w:spacing w:before="0" w:beforeAutospacing="0" w:after="0" w:afterAutospacing="0"/>
              <w:jc w:val="center"/>
              <w:rPr>
                <w:color w:val="000000"/>
              </w:rPr>
            </w:pPr>
            <w:r>
              <w:rPr>
                <w:color w:val="000000"/>
              </w:rPr>
              <w:t>5</w:t>
            </w:r>
          </w:p>
        </w:tc>
        <w:tc>
          <w:tcPr>
            <w:tcW w:w="3104" w:type="dxa"/>
            <w:tcBorders>
              <w:bottom w:val="nil"/>
            </w:tcBorders>
          </w:tcPr>
          <w:p w:rsidR="00355421" w:rsidRPr="00C64DE5" w:rsidRDefault="00355421" w:rsidP="00355421">
            <w:pPr>
              <w:pStyle w:val="a3"/>
              <w:widowControl w:val="0"/>
              <w:spacing w:before="0" w:beforeAutospacing="0" w:after="0" w:afterAutospacing="0"/>
              <w:jc w:val="center"/>
              <w:rPr>
                <w:color w:val="000000"/>
              </w:rPr>
            </w:pPr>
            <w:r>
              <w:rPr>
                <w:color w:val="000000"/>
              </w:rPr>
              <w:t>6</w:t>
            </w:r>
          </w:p>
        </w:tc>
      </w:tr>
      <w:tr w:rsidR="00355421" w:rsidRPr="00C64DE5" w:rsidTr="00355421">
        <w:tc>
          <w:tcPr>
            <w:tcW w:w="1610" w:type="dxa"/>
            <w:tcBorders>
              <w:bottom w:val="single" w:sz="4" w:space="0" w:color="auto"/>
            </w:tcBorders>
          </w:tcPr>
          <w:p w:rsidR="00355421" w:rsidRPr="00F73CD5" w:rsidRDefault="00355421" w:rsidP="005819E5">
            <w:pPr>
              <w:pStyle w:val="a3"/>
              <w:widowControl w:val="0"/>
              <w:spacing w:before="0" w:beforeAutospacing="0" w:after="0" w:afterAutospacing="0"/>
              <w:jc w:val="both"/>
              <w:rPr>
                <w:i/>
                <w:color w:val="000000"/>
              </w:rPr>
            </w:pPr>
          </w:p>
        </w:tc>
        <w:tc>
          <w:tcPr>
            <w:tcW w:w="1554" w:type="dxa"/>
            <w:tcBorders>
              <w:bottom w:val="single" w:sz="4" w:space="0" w:color="auto"/>
            </w:tcBorders>
          </w:tcPr>
          <w:p w:rsidR="00355421" w:rsidRPr="00C64DE5" w:rsidRDefault="00355421" w:rsidP="005819E5">
            <w:pPr>
              <w:pStyle w:val="a3"/>
              <w:widowControl w:val="0"/>
              <w:spacing w:before="0" w:beforeAutospacing="0" w:after="0" w:afterAutospacing="0"/>
              <w:jc w:val="both"/>
              <w:rPr>
                <w:color w:val="000000"/>
              </w:rPr>
            </w:pPr>
          </w:p>
        </w:tc>
        <w:tc>
          <w:tcPr>
            <w:tcW w:w="2519" w:type="dxa"/>
            <w:tcBorders>
              <w:bottom w:val="single" w:sz="4" w:space="0" w:color="auto"/>
            </w:tcBorders>
          </w:tcPr>
          <w:p w:rsidR="00355421" w:rsidRDefault="00355421" w:rsidP="00861482">
            <w:pPr>
              <w:pStyle w:val="a3"/>
              <w:widowControl w:val="0"/>
              <w:spacing w:before="0" w:beforeAutospacing="0" w:after="0" w:afterAutospacing="0"/>
              <w:jc w:val="both"/>
              <w:rPr>
                <w:color w:val="000000"/>
              </w:rPr>
            </w:pPr>
            <w:r w:rsidRPr="00C64DE5">
              <w:rPr>
                <w:color w:val="000000"/>
              </w:rPr>
              <w:t>взаимодействия всех заинтересованных сторон при корпоративном управлении образованием</w:t>
            </w:r>
          </w:p>
        </w:tc>
        <w:tc>
          <w:tcPr>
            <w:tcW w:w="2699" w:type="dxa"/>
            <w:tcBorders>
              <w:bottom w:val="single" w:sz="4" w:space="0" w:color="auto"/>
            </w:tcBorders>
          </w:tcPr>
          <w:p w:rsidR="00355421" w:rsidRDefault="00355421" w:rsidP="00861482">
            <w:pPr>
              <w:pStyle w:val="a3"/>
              <w:widowControl w:val="0"/>
              <w:spacing w:before="0" w:beforeAutospacing="0" w:after="0" w:afterAutospacing="0"/>
              <w:jc w:val="both"/>
              <w:rPr>
                <w:color w:val="000000"/>
              </w:rPr>
            </w:pPr>
            <w:r w:rsidRPr="00C64DE5">
              <w:rPr>
                <w:color w:val="000000"/>
              </w:rPr>
              <w:t>взаимодействия всех заинтересованных сторон при корпорати</w:t>
            </w:r>
            <w:r>
              <w:rPr>
                <w:color w:val="000000"/>
              </w:rPr>
              <w:t xml:space="preserve">в </w:t>
            </w:r>
            <w:r w:rsidRPr="00C64DE5">
              <w:rPr>
                <w:color w:val="000000"/>
              </w:rPr>
              <w:t>ном управлении образованием</w:t>
            </w:r>
          </w:p>
        </w:tc>
        <w:tc>
          <w:tcPr>
            <w:tcW w:w="3072" w:type="dxa"/>
            <w:tcBorders>
              <w:bottom w:val="single" w:sz="4" w:space="0" w:color="auto"/>
            </w:tcBorders>
          </w:tcPr>
          <w:p w:rsidR="00355421" w:rsidRDefault="00355421" w:rsidP="00861482">
            <w:pPr>
              <w:pStyle w:val="a3"/>
              <w:widowControl w:val="0"/>
              <w:spacing w:before="0" w:beforeAutospacing="0" w:after="0" w:afterAutospacing="0"/>
              <w:jc w:val="both"/>
              <w:rPr>
                <w:color w:val="000000"/>
              </w:rPr>
            </w:pPr>
            <w:r w:rsidRPr="00C64DE5">
              <w:rPr>
                <w:color w:val="000000"/>
              </w:rPr>
              <w:t>при корпоративном управлении образованием</w:t>
            </w:r>
          </w:p>
        </w:tc>
        <w:tc>
          <w:tcPr>
            <w:tcW w:w="3104" w:type="dxa"/>
            <w:tcBorders>
              <w:bottom w:val="single" w:sz="4" w:space="0" w:color="auto"/>
            </w:tcBorders>
          </w:tcPr>
          <w:p w:rsidR="00355421" w:rsidRPr="00C64DE5" w:rsidRDefault="00355421" w:rsidP="005819E5">
            <w:pPr>
              <w:pStyle w:val="a3"/>
              <w:widowControl w:val="0"/>
              <w:spacing w:before="0" w:beforeAutospacing="0" w:after="0" w:afterAutospacing="0"/>
              <w:rPr>
                <w:color w:val="000000"/>
              </w:rPr>
            </w:pPr>
          </w:p>
        </w:tc>
      </w:tr>
      <w:tr w:rsidR="00355421" w:rsidRPr="00C64DE5" w:rsidTr="00355421">
        <w:tc>
          <w:tcPr>
            <w:tcW w:w="1610" w:type="dxa"/>
            <w:tcBorders>
              <w:top w:val="single" w:sz="4" w:space="0" w:color="auto"/>
              <w:left w:val="single" w:sz="4" w:space="0" w:color="auto"/>
              <w:bottom w:val="nil"/>
              <w:right w:val="single" w:sz="4" w:space="0" w:color="auto"/>
            </w:tcBorders>
          </w:tcPr>
          <w:p w:rsidR="00355421" w:rsidRPr="00F73CD5" w:rsidRDefault="00355421" w:rsidP="00861482">
            <w:pPr>
              <w:pStyle w:val="a3"/>
              <w:widowControl w:val="0"/>
              <w:spacing w:before="0" w:beforeAutospacing="0" w:after="0" w:afterAutospacing="0"/>
              <w:jc w:val="both"/>
              <w:rPr>
                <w:b/>
                <w:i/>
                <w:color w:val="000000"/>
              </w:rPr>
            </w:pPr>
            <w:r w:rsidRPr="00F73CD5">
              <w:rPr>
                <w:rStyle w:val="aa"/>
                <w:b w:val="0"/>
                <w:i/>
                <w:iCs/>
                <w:color w:val="000000"/>
              </w:rPr>
              <w:t>Деятельностный</w:t>
            </w:r>
          </w:p>
        </w:tc>
        <w:tc>
          <w:tcPr>
            <w:tcW w:w="1554" w:type="dxa"/>
            <w:tcBorders>
              <w:top w:val="single" w:sz="4" w:space="0" w:color="auto"/>
              <w:left w:val="single" w:sz="4" w:space="0" w:color="auto"/>
              <w:bottom w:val="nil"/>
              <w:right w:val="single" w:sz="4" w:space="0" w:color="auto"/>
            </w:tcBorders>
          </w:tcPr>
          <w:p w:rsidR="00355421" w:rsidRPr="00C64DE5" w:rsidRDefault="00355421" w:rsidP="00861482">
            <w:pPr>
              <w:pStyle w:val="a3"/>
              <w:widowControl w:val="0"/>
              <w:spacing w:before="0" w:beforeAutospacing="0" w:after="0" w:afterAutospacing="0"/>
              <w:jc w:val="both"/>
              <w:rPr>
                <w:color w:val="000000"/>
              </w:rPr>
            </w:pPr>
            <w:r>
              <w:rPr>
                <w:color w:val="000000"/>
              </w:rPr>
              <w:t>Профессиональны</w:t>
            </w:r>
            <w:r w:rsidRPr="00C64DE5">
              <w:rPr>
                <w:color w:val="000000"/>
              </w:rPr>
              <w:t>е умения и навыки для реализации корпоративного управления в системе образования</w:t>
            </w:r>
          </w:p>
        </w:tc>
        <w:tc>
          <w:tcPr>
            <w:tcW w:w="2519" w:type="dxa"/>
            <w:tcBorders>
              <w:top w:val="single" w:sz="4" w:space="0" w:color="auto"/>
              <w:left w:val="single" w:sz="4" w:space="0" w:color="auto"/>
              <w:bottom w:val="nil"/>
              <w:right w:val="single" w:sz="4" w:space="0" w:color="auto"/>
            </w:tcBorders>
          </w:tcPr>
          <w:p w:rsidR="00355421" w:rsidRDefault="00355421" w:rsidP="00861482">
            <w:pPr>
              <w:pStyle w:val="a3"/>
              <w:widowControl w:val="0"/>
              <w:spacing w:before="0" w:beforeAutospacing="0" w:after="0" w:afterAutospacing="0"/>
              <w:jc w:val="both"/>
              <w:rPr>
                <w:color w:val="000000"/>
              </w:rPr>
            </w:pPr>
            <w:r>
              <w:rPr>
                <w:color w:val="000000"/>
              </w:rPr>
              <w:t>– у</w:t>
            </w:r>
            <w:r w:rsidRPr="00C64DE5">
              <w:rPr>
                <w:color w:val="000000"/>
              </w:rPr>
              <w:t xml:space="preserve">мение применять теоретические знания на практике с учетом особенностей реализации корпоративного управления в системе образования; </w:t>
            </w:r>
          </w:p>
          <w:p w:rsidR="00355421" w:rsidRDefault="00355421" w:rsidP="00861482">
            <w:pPr>
              <w:pStyle w:val="a3"/>
              <w:widowControl w:val="0"/>
              <w:spacing w:before="0" w:beforeAutospacing="0" w:after="0" w:afterAutospacing="0"/>
              <w:jc w:val="both"/>
            </w:pPr>
            <w:r>
              <w:rPr>
                <w:color w:val="000000"/>
              </w:rPr>
              <w:t xml:space="preserve">– </w:t>
            </w:r>
            <w:r w:rsidRPr="00C64DE5">
              <w:t xml:space="preserve">умение эффективно организовать свою работу и работу команды; </w:t>
            </w:r>
          </w:p>
          <w:p w:rsidR="00355421" w:rsidRDefault="00355421" w:rsidP="00861482">
            <w:pPr>
              <w:pStyle w:val="a3"/>
              <w:widowControl w:val="0"/>
              <w:spacing w:before="0" w:beforeAutospacing="0" w:after="0" w:afterAutospacing="0"/>
              <w:jc w:val="both"/>
            </w:pPr>
            <w:r>
              <w:t xml:space="preserve">– </w:t>
            </w:r>
            <w:r w:rsidRPr="00C64DE5">
              <w:t xml:space="preserve">умение формировать атмосферу сотрудничества, оперативно принимать решения; </w:t>
            </w:r>
          </w:p>
          <w:p w:rsidR="00355421" w:rsidRPr="00C64DE5" w:rsidRDefault="00355421" w:rsidP="00355421">
            <w:pPr>
              <w:pStyle w:val="a3"/>
              <w:widowControl w:val="0"/>
              <w:spacing w:before="0" w:beforeAutospacing="0" w:after="0" w:afterAutospacing="0"/>
              <w:jc w:val="both"/>
            </w:pPr>
            <w:r>
              <w:t xml:space="preserve">– </w:t>
            </w:r>
            <w:r w:rsidRPr="00C64DE5">
              <w:t>высокий уровень коммуникативных способностей, ярко выражены навыки профессионально-</w:t>
            </w:r>
          </w:p>
        </w:tc>
        <w:tc>
          <w:tcPr>
            <w:tcW w:w="2699" w:type="dxa"/>
            <w:tcBorders>
              <w:top w:val="single" w:sz="4" w:space="0" w:color="auto"/>
              <w:left w:val="single" w:sz="4" w:space="0" w:color="auto"/>
              <w:bottom w:val="nil"/>
              <w:right w:val="single" w:sz="4" w:space="0" w:color="auto"/>
            </w:tcBorders>
          </w:tcPr>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 xml:space="preserve">недостаточно сформировано умение применять теоретические знания на практике с учетом особенностей реализации корпоративного управления в системе образования; </w:t>
            </w:r>
          </w:p>
          <w:p w:rsidR="00355421" w:rsidRDefault="00355421" w:rsidP="00861482">
            <w:pPr>
              <w:pStyle w:val="a3"/>
              <w:widowControl w:val="0"/>
              <w:spacing w:before="0" w:beforeAutospacing="0" w:after="0" w:afterAutospacing="0"/>
              <w:jc w:val="both"/>
            </w:pPr>
            <w:r>
              <w:rPr>
                <w:color w:val="000000"/>
              </w:rPr>
              <w:t xml:space="preserve">– </w:t>
            </w:r>
            <w:r w:rsidRPr="00C64DE5">
              <w:t>недостаточно эффективно организовывает свою работу и работу команды;</w:t>
            </w:r>
          </w:p>
          <w:p w:rsidR="00355421" w:rsidRDefault="00355421" w:rsidP="00861482">
            <w:pPr>
              <w:pStyle w:val="a3"/>
              <w:widowControl w:val="0"/>
              <w:spacing w:before="0" w:beforeAutospacing="0" w:after="0" w:afterAutospacing="0"/>
              <w:jc w:val="both"/>
            </w:pPr>
            <w:r>
              <w:t>–</w:t>
            </w:r>
            <w:r w:rsidRPr="00C64DE5">
              <w:t xml:space="preserve"> стремление к сотрудничеству не эффективное, принятие решений не оперативное; </w:t>
            </w:r>
          </w:p>
          <w:p w:rsidR="00355421" w:rsidRDefault="00355421" w:rsidP="00861482">
            <w:pPr>
              <w:pStyle w:val="a3"/>
              <w:widowControl w:val="0"/>
              <w:spacing w:before="0" w:beforeAutospacing="0" w:after="0" w:afterAutospacing="0"/>
              <w:jc w:val="both"/>
              <w:rPr>
                <w:color w:val="000000"/>
              </w:rPr>
            </w:pPr>
            <w:r>
              <w:t xml:space="preserve">– </w:t>
            </w:r>
            <w:r w:rsidRPr="00C64DE5">
              <w:rPr>
                <w:color w:val="000000"/>
              </w:rPr>
              <w:t xml:space="preserve">коммуникативные способности средние; </w:t>
            </w:r>
          </w:p>
          <w:p w:rsidR="00355421" w:rsidRPr="00C64DE5" w:rsidRDefault="00355421" w:rsidP="00861482">
            <w:pPr>
              <w:pStyle w:val="a3"/>
              <w:widowControl w:val="0"/>
              <w:spacing w:before="0" w:beforeAutospacing="0" w:after="0" w:afterAutospacing="0"/>
              <w:jc w:val="both"/>
              <w:rPr>
                <w:color w:val="000000"/>
              </w:rPr>
            </w:pPr>
            <w:r>
              <w:rPr>
                <w:color w:val="000000"/>
              </w:rPr>
              <w:t xml:space="preserve">– </w:t>
            </w:r>
            <w:r w:rsidRPr="00C64DE5">
              <w:t xml:space="preserve">навыки </w:t>
            </w:r>
          </w:p>
        </w:tc>
        <w:tc>
          <w:tcPr>
            <w:tcW w:w="3072" w:type="dxa"/>
            <w:tcBorders>
              <w:top w:val="single" w:sz="4" w:space="0" w:color="auto"/>
              <w:left w:val="single" w:sz="4" w:space="0" w:color="auto"/>
              <w:bottom w:val="nil"/>
              <w:right w:val="single" w:sz="4" w:space="0" w:color="auto"/>
            </w:tcBorders>
          </w:tcPr>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 xml:space="preserve">не сформировано умение применять теоретические знания на практике с учетом особенностей реализации корпоративного управления в системе образования; </w:t>
            </w:r>
          </w:p>
          <w:p w:rsidR="00355421" w:rsidRDefault="00355421" w:rsidP="00861482">
            <w:pPr>
              <w:pStyle w:val="a3"/>
              <w:widowControl w:val="0"/>
              <w:spacing w:before="0" w:beforeAutospacing="0" w:after="0" w:afterAutospacing="0"/>
              <w:jc w:val="both"/>
            </w:pPr>
            <w:r>
              <w:t xml:space="preserve">– </w:t>
            </w:r>
            <w:r w:rsidRPr="00C64DE5">
              <w:t xml:space="preserve">не умеет организовать свою работу и отсутствует желание быть организатором в команде; отсутствует желание сотрудничать с командой, решения принимаются медленно и не эффективно; </w:t>
            </w:r>
          </w:p>
          <w:p w:rsidR="00355421" w:rsidRDefault="00355421" w:rsidP="00861482">
            <w:pPr>
              <w:pStyle w:val="a3"/>
              <w:widowControl w:val="0"/>
              <w:spacing w:before="0" w:beforeAutospacing="0" w:after="0" w:afterAutospacing="0"/>
              <w:jc w:val="both"/>
              <w:rPr>
                <w:color w:val="000000"/>
              </w:rPr>
            </w:pPr>
            <w:r>
              <w:t xml:space="preserve">– </w:t>
            </w:r>
            <w:r w:rsidRPr="00C64DE5">
              <w:rPr>
                <w:color w:val="000000"/>
              </w:rPr>
              <w:t xml:space="preserve">низкие коммуникативные способности; </w:t>
            </w:r>
          </w:p>
          <w:p w:rsidR="00355421" w:rsidRDefault="00355421" w:rsidP="00861482">
            <w:pPr>
              <w:pStyle w:val="a3"/>
              <w:widowControl w:val="0"/>
              <w:spacing w:before="0" w:beforeAutospacing="0" w:after="0" w:afterAutospacing="0"/>
              <w:jc w:val="both"/>
            </w:pPr>
            <w:r>
              <w:rPr>
                <w:color w:val="000000"/>
              </w:rPr>
              <w:t xml:space="preserve">– </w:t>
            </w:r>
            <w:r w:rsidRPr="00C64DE5">
              <w:rPr>
                <w:color w:val="000000"/>
              </w:rPr>
              <w:t xml:space="preserve">слабо развиты </w:t>
            </w:r>
            <w:r w:rsidRPr="00C64DE5">
              <w:t xml:space="preserve">навыки профессионально-педагогического общения; </w:t>
            </w:r>
          </w:p>
          <w:p w:rsidR="00355421" w:rsidRPr="00C64DE5" w:rsidRDefault="00355421" w:rsidP="00355421">
            <w:pPr>
              <w:pStyle w:val="a3"/>
              <w:widowControl w:val="0"/>
              <w:spacing w:before="0" w:beforeAutospacing="0" w:after="0" w:afterAutospacing="0"/>
              <w:jc w:val="both"/>
              <w:rPr>
                <w:color w:val="000000"/>
              </w:rPr>
            </w:pPr>
            <w:r>
              <w:t xml:space="preserve">– </w:t>
            </w:r>
            <w:r w:rsidRPr="00C64DE5">
              <w:t xml:space="preserve">навыки взаимодействия с участниками </w:t>
            </w:r>
          </w:p>
        </w:tc>
        <w:tc>
          <w:tcPr>
            <w:tcW w:w="3104" w:type="dxa"/>
            <w:tcBorders>
              <w:top w:val="single" w:sz="4" w:space="0" w:color="auto"/>
              <w:left w:val="single" w:sz="4" w:space="0" w:color="auto"/>
              <w:bottom w:val="nil"/>
              <w:right w:val="single" w:sz="4" w:space="0" w:color="auto"/>
            </w:tcBorders>
          </w:tcPr>
          <w:p w:rsidR="00355421" w:rsidRPr="00C64DE5" w:rsidRDefault="00355421" w:rsidP="00861482">
            <w:pPr>
              <w:pStyle w:val="a3"/>
              <w:widowControl w:val="0"/>
              <w:spacing w:before="0" w:beforeAutospacing="0" w:after="0" w:afterAutospacing="0"/>
              <w:rPr>
                <w:color w:val="000000"/>
              </w:rPr>
            </w:pPr>
            <w:r w:rsidRPr="00C64DE5">
              <w:rPr>
                <w:color w:val="000000"/>
              </w:rPr>
              <w:t>1. Практические задания</w:t>
            </w:r>
          </w:p>
          <w:p w:rsidR="00355421" w:rsidRPr="00C64DE5" w:rsidRDefault="00355421" w:rsidP="00861482">
            <w:pPr>
              <w:pStyle w:val="a3"/>
              <w:widowControl w:val="0"/>
              <w:spacing w:before="0" w:beforeAutospacing="0" w:after="0" w:afterAutospacing="0"/>
            </w:pPr>
            <w:r w:rsidRPr="00C64DE5">
              <w:rPr>
                <w:color w:val="000000"/>
              </w:rPr>
              <w:t xml:space="preserve">2. </w:t>
            </w:r>
            <w:r w:rsidRPr="00C64DE5">
              <w:t>Диагностика лидерских способностей Е.Жарикова, Е.Крушельницкого</w:t>
            </w:r>
          </w:p>
          <w:p w:rsidR="00355421" w:rsidRDefault="00355421" w:rsidP="00861482">
            <w:pPr>
              <w:pStyle w:val="a3"/>
              <w:widowControl w:val="0"/>
              <w:spacing w:before="0" w:beforeAutospacing="0" w:after="0" w:afterAutospacing="0"/>
              <w:rPr>
                <w:color w:val="000000"/>
              </w:rPr>
            </w:pPr>
            <w:r w:rsidRPr="00C64DE5">
              <w:t xml:space="preserve">3. </w:t>
            </w:r>
            <w:r w:rsidRPr="00C64DE5">
              <w:rPr>
                <w:color w:val="000000"/>
              </w:rPr>
              <w:t xml:space="preserve">Коммуникативные и организаторские склонности (КОС) </w:t>
            </w:r>
          </w:p>
          <w:p w:rsidR="00355421" w:rsidRPr="00C64DE5" w:rsidRDefault="00355421" w:rsidP="00861482">
            <w:pPr>
              <w:pStyle w:val="a3"/>
              <w:widowControl w:val="0"/>
              <w:spacing w:before="0" w:beforeAutospacing="0" w:after="0" w:afterAutospacing="0"/>
              <w:rPr>
                <w:color w:val="000000"/>
              </w:rPr>
            </w:pPr>
            <w:r w:rsidRPr="00C64DE5">
              <w:rPr>
                <w:color w:val="000000"/>
              </w:rPr>
              <w:t>В.В.Синявского, В.А.</w:t>
            </w:r>
            <w:r>
              <w:rPr>
                <w:color w:val="000000"/>
              </w:rPr>
              <w:t> </w:t>
            </w:r>
            <w:r w:rsidRPr="00C64DE5">
              <w:rPr>
                <w:color w:val="000000"/>
              </w:rPr>
              <w:t>Федорошина</w:t>
            </w:r>
          </w:p>
          <w:p w:rsidR="00355421" w:rsidRPr="00C64DE5" w:rsidRDefault="00355421" w:rsidP="00861482">
            <w:pPr>
              <w:pStyle w:val="a3"/>
              <w:widowControl w:val="0"/>
              <w:spacing w:before="0" w:beforeAutospacing="0" w:after="0" w:afterAutospacing="0"/>
              <w:rPr>
                <w:color w:val="000000"/>
                <w:shd w:val="clear" w:color="auto" w:fill="FFFFFF"/>
              </w:rPr>
            </w:pPr>
            <w:r w:rsidRPr="00C64DE5">
              <w:rPr>
                <w:color w:val="000000"/>
              </w:rPr>
              <w:t>4. О</w:t>
            </w:r>
            <w:r w:rsidRPr="00C64DE5">
              <w:rPr>
                <w:color w:val="000000"/>
                <w:shd w:val="clear" w:color="auto" w:fill="FFFFFF"/>
              </w:rPr>
              <w:t>просник коммуникативной толерантности В.В.</w:t>
            </w:r>
            <w:r>
              <w:rPr>
                <w:color w:val="000000"/>
                <w:shd w:val="clear" w:color="auto" w:fill="FFFFFF"/>
              </w:rPr>
              <w:t xml:space="preserve"> Бойко</w:t>
            </w:r>
          </w:p>
          <w:p w:rsidR="00355421" w:rsidRPr="00C64DE5" w:rsidRDefault="00355421" w:rsidP="00861482">
            <w:pPr>
              <w:pStyle w:val="a3"/>
              <w:widowControl w:val="0"/>
              <w:spacing w:before="0" w:beforeAutospacing="0" w:after="0" w:afterAutospacing="0"/>
              <w:jc w:val="both"/>
              <w:rPr>
                <w:color w:val="000000"/>
              </w:rPr>
            </w:pPr>
          </w:p>
          <w:p w:rsidR="00355421" w:rsidRPr="00C64DE5" w:rsidRDefault="00355421" w:rsidP="00861482">
            <w:pPr>
              <w:pStyle w:val="a3"/>
              <w:widowControl w:val="0"/>
              <w:spacing w:before="0" w:beforeAutospacing="0" w:after="0" w:afterAutospacing="0"/>
              <w:jc w:val="both"/>
              <w:rPr>
                <w:color w:val="000000"/>
                <w:highlight w:val="cyan"/>
              </w:rPr>
            </w:pPr>
          </w:p>
        </w:tc>
      </w:tr>
    </w:tbl>
    <w:p w:rsidR="00355421" w:rsidRDefault="00355421" w:rsidP="00355421">
      <w:pPr>
        <w:widowControl w:val="0"/>
        <w:spacing w:after="0" w:line="240" w:lineRule="auto"/>
        <w:rPr>
          <w:rFonts w:ascii="Times New Roman" w:hAnsi="Times New Roman"/>
          <w:sz w:val="28"/>
          <w:szCs w:val="28"/>
        </w:rPr>
      </w:pPr>
      <w:r w:rsidRPr="00DC4577">
        <w:rPr>
          <w:rFonts w:ascii="Times New Roman" w:hAnsi="Times New Roman"/>
          <w:sz w:val="28"/>
          <w:szCs w:val="28"/>
        </w:rPr>
        <w:lastRenderedPageBreak/>
        <w:t>Продолжение таблицы 10</w:t>
      </w:r>
    </w:p>
    <w:p w:rsidR="00355421" w:rsidRPr="00F73CD5" w:rsidRDefault="00355421" w:rsidP="00355421">
      <w:pPr>
        <w:widowControl w:val="0"/>
        <w:spacing w:after="0" w:line="240" w:lineRule="auto"/>
        <w:rPr>
          <w:rFonts w:ascii="Times New Roman" w:hAnsi="Times New Roman"/>
          <w:sz w:val="16"/>
          <w:szCs w:val="16"/>
        </w:rPr>
      </w:pPr>
    </w:p>
    <w:tbl>
      <w:tblPr>
        <w:tblW w:w="14558"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610"/>
        <w:gridCol w:w="1554"/>
        <w:gridCol w:w="2519"/>
        <w:gridCol w:w="2699"/>
        <w:gridCol w:w="3072"/>
        <w:gridCol w:w="3104"/>
      </w:tblGrid>
      <w:tr w:rsidR="00355421" w:rsidRPr="00C64DE5" w:rsidTr="00355421">
        <w:tc>
          <w:tcPr>
            <w:tcW w:w="1610" w:type="dxa"/>
            <w:tcBorders>
              <w:top w:val="single" w:sz="4" w:space="0" w:color="auto"/>
              <w:bottom w:val="single" w:sz="4" w:space="0" w:color="auto"/>
            </w:tcBorders>
          </w:tcPr>
          <w:p w:rsidR="00355421" w:rsidRPr="00355421" w:rsidRDefault="00355421" w:rsidP="00861482">
            <w:pPr>
              <w:pStyle w:val="a3"/>
              <w:widowControl w:val="0"/>
              <w:spacing w:before="0" w:beforeAutospacing="0" w:after="0" w:afterAutospacing="0"/>
              <w:jc w:val="center"/>
              <w:rPr>
                <w:color w:val="000000"/>
              </w:rPr>
            </w:pPr>
            <w:r>
              <w:rPr>
                <w:color w:val="000000"/>
              </w:rPr>
              <w:t>1</w:t>
            </w:r>
          </w:p>
        </w:tc>
        <w:tc>
          <w:tcPr>
            <w:tcW w:w="1554" w:type="dxa"/>
            <w:tcBorders>
              <w:top w:val="single" w:sz="4" w:space="0" w:color="auto"/>
              <w:bottom w:val="single" w:sz="4" w:space="0" w:color="auto"/>
            </w:tcBorders>
          </w:tcPr>
          <w:p w:rsidR="00355421" w:rsidRPr="00C64DE5" w:rsidRDefault="00355421" w:rsidP="00861482">
            <w:pPr>
              <w:pStyle w:val="a3"/>
              <w:widowControl w:val="0"/>
              <w:spacing w:before="0" w:beforeAutospacing="0" w:after="0" w:afterAutospacing="0"/>
              <w:jc w:val="center"/>
              <w:rPr>
                <w:color w:val="000000"/>
              </w:rPr>
            </w:pPr>
            <w:r>
              <w:rPr>
                <w:color w:val="000000"/>
              </w:rPr>
              <w:t>2</w:t>
            </w:r>
          </w:p>
        </w:tc>
        <w:tc>
          <w:tcPr>
            <w:tcW w:w="2519" w:type="dxa"/>
            <w:tcBorders>
              <w:top w:val="single" w:sz="4" w:space="0" w:color="auto"/>
              <w:bottom w:val="single" w:sz="4" w:space="0" w:color="auto"/>
            </w:tcBorders>
          </w:tcPr>
          <w:p w:rsidR="00355421" w:rsidRDefault="00355421" w:rsidP="00861482">
            <w:pPr>
              <w:pStyle w:val="a3"/>
              <w:widowControl w:val="0"/>
              <w:spacing w:before="0" w:beforeAutospacing="0" w:after="0" w:afterAutospacing="0"/>
              <w:jc w:val="center"/>
              <w:rPr>
                <w:color w:val="000000"/>
              </w:rPr>
            </w:pPr>
            <w:r>
              <w:rPr>
                <w:color w:val="000000"/>
              </w:rPr>
              <w:t>3</w:t>
            </w:r>
          </w:p>
        </w:tc>
        <w:tc>
          <w:tcPr>
            <w:tcW w:w="2699" w:type="dxa"/>
            <w:tcBorders>
              <w:top w:val="single" w:sz="4" w:space="0" w:color="auto"/>
              <w:bottom w:val="single" w:sz="4" w:space="0" w:color="auto"/>
            </w:tcBorders>
          </w:tcPr>
          <w:p w:rsidR="00355421" w:rsidRDefault="00355421" w:rsidP="00861482">
            <w:pPr>
              <w:pStyle w:val="a3"/>
              <w:widowControl w:val="0"/>
              <w:spacing w:before="0" w:beforeAutospacing="0" w:after="0" w:afterAutospacing="0"/>
              <w:jc w:val="center"/>
              <w:rPr>
                <w:color w:val="000000"/>
              </w:rPr>
            </w:pPr>
            <w:r>
              <w:rPr>
                <w:color w:val="000000"/>
              </w:rPr>
              <w:t>4</w:t>
            </w:r>
          </w:p>
        </w:tc>
        <w:tc>
          <w:tcPr>
            <w:tcW w:w="3072" w:type="dxa"/>
            <w:tcBorders>
              <w:top w:val="single" w:sz="4" w:space="0" w:color="auto"/>
              <w:bottom w:val="single" w:sz="4" w:space="0" w:color="auto"/>
            </w:tcBorders>
          </w:tcPr>
          <w:p w:rsidR="00355421" w:rsidRDefault="00355421" w:rsidP="00861482">
            <w:pPr>
              <w:pStyle w:val="a3"/>
              <w:widowControl w:val="0"/>
              <w:spacing w:before="0" w:beforeAutospacing="0" w:after="0" w:afterAutospacing="0"/>
              <w:jc w:val="center"/>
              <w:rPr>
                <w:color w:val="000000"/>
              </w:rPr>
            </w:pPr>
            <w:r>
              <w:rPr>
                <w:color w:val="000000"/>
              </w:rPr>
              <w:t>5</w:t>
            </w:r>
          </w:p>
        </w:tc>
        <w:tc>
          <w:tcPr>
            <w:tcW w:w="3104" w:type="dxa"/>
            <w:tcBorders>
              <w:top w:val="single" w:sz="4" w:space="0" w:color="auto"/>
              <w:bottom w:val="single" w:sz="4" w:space="0" w:color="auto"/>
            </w:tcBorders>
          </w:tcPr>
          <w:p w:rsidR="00355421" w:rsidRPr="00C64DE5" w:rsidRDefault="00355421" w:rsidP="00861482">
            <w:pPr>
              <w:pStyle w:val="a3"/>
              <w:widowControl w:val="0"/>
              <w:spacing w:before="0" w:beforeAutospacing="0" w:after="0" w:afterAutospacing="0"/>
              <w:jc w:val="center"/>
              <w:rPr>
                <w:color w:val="000000"/>
              </w:rPr>
            </w:pPr>
            <w:r>
              <w:rPr>
                <w:color w:val="000000"/>
              </w:rPr>
              <w:t>6</w:t>
            </w:r>
          </w:p>
        </w:tc>
      </w:tr>
      <w:tr w:rsidR="00355421" w:rsidRPr="00C64DE5" w:rsidTr="00355421">
        <w:tc>
          <w:tcPr>
            <w:tcW w:w="1610" w:type="dxa"/>
            <w:tcBorders>
              <w:top w:val="single" w:sz="4" w:space="0" w:color="auto"/>
              <w:bottom w:val="single" w:sz="4" w:space="0" w:color="auto"/>
            </w:tcBorders>
          </w:tcPr>
          <w:p w:rsidR="00355421" w:rsidRPr="00F73CD5" w:rsidRDefault="00355421" w:rsidP="00861482">
            <w:pPr>
              <w:pStyle w:val="a3"/>
              <w:widowControl w:val="0"/>
              <w:spacing w:before="0" w:beforeAutospacing="0" w:after="0" w:afterAutospacing="0"/>
              <w:jc w:val="both"/>
              <w:rPr>
                <w:b/>
                <w:i/>
                <w:color w:val="000000"/>
              </w:rPr>
            </w:pPr>
          </w:p>
        </w:tc>
        <w:tc>
          <w:tcPr>
            <w:tcW w:w="1554" w:type="dxa"/>
            <w:tcBorders>
              <w:top w:val="single" w:sz="4" w:space="0" w:color="auto"/>
              <w:bottom w:val="single" w:sz="4" w:space="0" w:color="auto"/>
            </w:tcBorders>
          </w:tcPr>
          <w:p w:rsidR="00355421" w:rsidRPr="00C64DE5" w:rsidRDefault="00355421" w:rsidP="00861482">
            <w:pPr>
              <w:pStyle w:val="a3"/>
              <w:widowControl w:val="0"/>
              <w:spacing w:before="0" w:beforeAutospacing="0" w:after="0" w:afterAutospacing="0"/>
              <w:jc w:val="both"/>
              <w:rPr>
                <w:color w:val="000000"/>
              </w:rPr>
            </w:pPr>
          </w:p>
        </w:tc>
        <w:tc>
          <w:tcPr>
            <w:tcW w:w="2519" w:type="dxa"/>
            <w:tcBorders>
              <w:top w:val="single" w:sz="4" w:space="0" w:color="auto"/>
              <w:bottom w:val="single" w:sz="4" w:space="0" w:color="auto"/>
            </w:tcBorders>
          </w:tcPr>
          <w:p w:rsidR="00355421" w:rsidRDefault="00355421" w:rsidP="00861482">
            <w:pPr>
              <w:pStyle w:val="a3"/>
              <w:widowControl w:val="0"/>
              <w:spacing w:before="0" w:beforeAutospacing="0" w:after="0" w:afterAutospacing="0"/>
              <w:jc w:val="both"/>
            </w:pPr>
            <w:r w:rsidRPr="00C64DE5">
              <w:t xml:space="preserve">педагогического общения; </w:t>
            </w:r>
          </w:p>
          <w:p w:rsidR="00355421" w:rsidRPr="00AF5F3C" w:rsidRDefault="00355421" w:rsidP="00861482">
            <w:pPr>
              <w:pStyle w:val="a3"/>
              <w:widowControl w:val="0"/>
              <w:spacing w:before="0" w:beforeAutospacing="0" w:after="0" w:afterAutospacing="0"/>
              <w:jc w:val="both"/>
            </w:pPr>
            <w:r>
              <w:t xml:space="preserve">– </w:t>
            </w:r>
            <w:r w:rsidRPr="00C64DE5">
              <w:t>устойчивый навык эффективного взаимодействия с участниками образовательного процесса</w:t>
            </w:r>
          </w:p>
        </w:tc>
        <w:tc>
          <w:tcPr>
            <w:tcW w:w="2699" w:type="dxa"/>
            <w:tcBorders>
              <w:top w:val="single" w:sz="4" w:space="0" w:color="auto"/>
              <w:bottom w:val="single" w:sz="4" w:space="0" w:color="auto"/>
            </w:tcBorders>
          </w:tcPr>
          <w:p w:rsidR="00355421" w:rsidRDefault="00355421" w:rsidP="00861482">
            <w:pPr>
              <w:pStyle w:val="a3"/>
              <w:widowControl w:val="0"/>
              <w:spacing w:before="0" w:beforeAutospacing="0" w:after="0" w:afterAutospacing="0"/>
              <w:jc w:val="both"/>
            </w:pPr>
            <w:r w:rsidRPr="00C64DE5">
              <w:t>профессионально-педагогического общения не проявляются ярко;</w:t>
            </w:r>
          </w:p>
          <w:p w:rsidR="00355421" w:rsidRPr="00C64DE5" w:rsidRDefault="00355421" w:rsidP="00861482">
            <w:pPr>
              <w:pStyle w:val="a3"/>
              <w:widowControl w:val="0"/>
              <w:spacing w:before="0" w:beforeAutospacing="0" w:after="0" w:afterAutospacing="0"/>
              <w:jc w:val="both"/>
            </w:pPr>
            <w:r>
              <w:t xml:space="preserve">– </w:t>
            </w:r>
            <w:r w:rsidRPr="00C64DE5">
              <w:t>навыки взаимодействия с участниками образовательного процесса не достаточно эффективны</w:t>
            </w:r>
          </w:p>
        </w:tc>
        <w:tc>
          <w:tcPr>
            <w:tcW w:w="3072" w:type="dxa"/>
            <w:tcBorders>
              <w:top w:val="single" w:sz="4" w:space="0" w:color="auto"/>
              <w:bottom w:val="single" w:sz="4" w:space="0" w:color="auto"/>
            </w:tcBorders>
          </w:tcPr>
          <w:p w:rsidR="00355421" w:rsidRPr="00C64DE5" w:rsidRDefault="00355421" w:rsidP="00861482">
            <w:pPr>
              <w:pStyle w:val="a3"/>
              <w:widowControl w:val="0"/>
              <w:spacing w:before="0" w:beforeAutospacing="0" w:after="0" w:afterAutospacing="0"/>
              <w:jc w:val="both"/>
              <w:rPr>
                <w:color w:val="000000"/>
              </w:rPr>
            </w:pPr>
            <w:r w:rsidRPr="00C64DE5">
              <w:t>образовательного процесса не проявляются</w:t>
            </w:r>
          </w:p>
        </w:tc>
        <w:tc>
          <w:tcPr>
            <w:tcW w:w="3104" w:type="dxa"/>
            <w:tcBorders>
              <w:top w:val="single" w:sz="4" w:space="0" w:color="auto"/>
              <w:bottom w:val="single" w:sz="4" w:space="0" w:color="auto"/>
            </w:tcBorders>
          </w:tcPr>
          <w:p w:rsidR="00355421" w:rsidRPr="00C64DE5" w:rsidRDefault="00355421" w:rsidP="00861482">
            <w:pPr>
              <w:pStyle w:val="a3"/>
              <w:widowControl w:val="0"/>
              <w:spacing w:before="0" w:beforeAutospacing="0" w:after="0" w:afterAutospacing="0"/>
              <w:rPr>
                <w:color w:val="000000"/>
                <w:shd w:val="clear" w:color="auto" w:fill="FFFFFF"/>
              </w:rPr>
            </w:pPr>
          </w:p>
        </w:tc>
      </w:tr>
      <w:tr w:rsidR="00355421" w:rsidRPr="00C64DE5" w:rsidTr="00355421">
        <w:tc>
          <w:tcPr>
            <w:tcW w:w="1610" w:type="dxa"/>
            <w:tcBorders>
              <w:top w:val="single" w:sz="4" w:space="0" w:color="auto"/>
              <w:bottom w:val="nil"/>
            </w:tcBorders>
          </w:tcPr>
          <w:p w:rsidR="00355421" w:rsidRPr="00F73CD5" w:rsidRDefault="00355421" w:rsidP="00861482">
            <w:pPr>
              <w:pStyle w:val="a3"/>
              <w:widowControl w:val="0"/>
              <w:spacing w:before="0" w:beforeAutospacing="0" w:after="0" w:afterAutospacing="0"/>
              <w:jc w:val="both"/>
              <w:rPr>
                <w:b/>
                <w:i/>
                <w:color w:val="000000"/>
              </w:rPr>
            </w:pPr>
            <w:r w:rsidRPr="00F73CD5">
              <w:rPr>
                <w:rStyle w:val="aa"/>
                <w:b w:val="0"/>
                <w:i/>
                <w:iCs/>
                <w:color w:val="000000"/>
              </w:rPr>
              <w:t>Эмоционально-волевой</w:t>
            </w:r>
          </w:p>
        </w:tc>
        <w:tc>
          <w:tcPr>
            <w:tcW w:w="1554" w:type="dxa"/>
            <w:tcBorders>
              <w:top w:val="single" w:sz="4" w:space="0" w:color="auto"/>
              <w:bottom w:val="nil"/>
            </w:tcBorders>
          </w:tcPr>
          <w:p w:rsidR="00355421" w:rsidRPr="00C64DE5" w:rsidRDefault="00355421" w:rsidP="00861482">
            <w:pPr>
              <w:pStyle w:val="a3"/>
              <w:widowControl w:val="0"/>
              <w:spacing w:before="0" w:beforeAutospacing="0" w:after="0" w:afterAutospacing="0"/>
              <w:jc w:val="both"/>
              <w:rPr>
                <w:color w:val="000000"/>
              </w:rPr>
            </w:pPr>
            <w:r w:rsidRPr="00C64DE5">
              <w:rPr>
                <w:color w:val="000000"/>
              </w:rPr>
              <w:t xml:space="preserve">Эмоционально-волевая </w:t>
            </w:r>
          </w:p>
          <w:p w:rsidR="00355421" w:rsidRPr="00C64DE5" w:rsidRDefault="00355421" w:rsidP="00861482">
            <w:pPr>
              <w:pStyle w:val="a3"/>
              <w:widowControl w:val="0"/>
              <w:spacing w:before="0" w:beforeAutospacing="0" w:after="0" w:afterAutospacing="0"/>
              <w:jc w:val="both"/>
              <w:rPr>
                <w:color w:val="000000"/>
              </w:rPr>
            </w:pPr>
            <w:r w:rsidRPr="00C64DE5">
              <w:rPr>
                <w:color w:val="000000"/>
              </w:rPr>
              <w:t>саморегуляция поведения личности</w:t>
            </w:r>
          </w:p>
        </w:tc>
        <w:tc>
          <w:tcPr>
            <w:tcW w:w="2519" w:type="dxa"/>
            <w:tcBorders>
              <w:top w:val="single" w:sz="4" w:space="0" w:color="auto"/>
              <w:bottom w:val="nil"/>
            </w:tcBorders>
          </w:tcPr>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 xml:space="preserve">благоприятное состояние САН; </w:t>
            </w:r>
          </w:p>
          <w:p w:rsidR="00355421" w:rsidRPr="00C64DE5"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 xml:space="preserve">умеренная личностная тревожность; </w:t>
            </w:r>
          </w:p>
          <w:p w:rsidR="00355421" w:rsidRDefault="00355421" w:rsidP="00861482">
            <w:pPr>
              <w:pStyle w:val="a3"/>
              <w:widowControl w:val="0"/>
              <w:spacing w:before="0" w:beforeAutospacing="0" w:after="0" w:afterAutospacing="0"/>
              <w:jc w:val="both"/>
            </w:pPr>
            <w:r>
              <w:t xml:space="preserve">– </w:t>
            </w:r>
            <w:r w:rsidRPr="00C64DE5">
              <w:t xml:space="preserve">проявляет стремление к сотрудничеству и компромиссам; </w:t>
            </w:r>
          </w:p>
          <w:p w:rsidR="00355421" w:rsidRDefault="00355421" w:rsidP="00861482">
            <w:pPr>
              <w:pStyle w:val="a3"/>
              <w:widowControl w:val="0"/>
              <w:spacing w:before="0" w:beforeAutospacing="0" w:after="0" w:afterAutospacing="0"/>
              <w:jc w:val="both"/>
            </w:pPr>
            <w:r>
              <w:t xml:space="preserve">– </w:t>
            </w:r>
            <w:r w:rsidRPr="00C64DE5">
              <w:t xml:space="preserve">способность к социальной гибкости и проницательности; </w:t>
            </w:r>
          </w:p>
          <w:p w:rsidR="00355421" w:rsidRDefault="00355421" w:rsidP="00861482">
            <w:pPr>
              <w:pStyle w:val="a3"/>
              <w:widowControl w:val="0"/>
              <w:spacing w:before="0" w:beforeAutospacing="0" w:after="0" w:afterAutospacing="0"/>
              <w:jc w:val="both"/>
            </w:pPr>
            <w:r>
              <w:t xml:space="preserve">– </w:t>
            </w:r>
            <w:r w:rsidRPr="00C64DE5">
              <w:t>умение конструировать поведение в конфликтной ситуаци</w:t>
            </w:r>
            <w:r>
              <w:t xml:space="preserve">и; </w:t>
            </w:r>
          </w:p>
          <w:p w:rsidR="00355421" w:rsidRPr="00AF5F3C" w:rsidRDefault="00355421" w:rsidP="00861482">
            <w:pPr>
              <w:pStyle w:val="a3"/>
              <w:widowControl w:val="0"/>
              <w:spacing w:before="0" w:beforeAutospacing="0" w:after="0" w:afterAutospacing="0"/>
              <w:jc w:val="both"/>
            </w:pPr>
            <w:r>
              <w:t>– развитая стрессоус тойчивость</w:t>
            </w:r>
          </w:p>
        </w:tc>
        <w:tc>
          <w:tcPr>
            <w:tcW w:w="2699" w:type="dxa"/>
            <w:tcBorders>
              <w:top w:val="single" w:sz="4" w:space="0" w:color="auto"/>
              <w:bottom w:val="nil"/>
            </w:tcBorders>
          </w:tcPr>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 xml:space="preserve">нормальное состояние САН; </w:t>
            </w:r>
          </w:p>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низкая личностная тревожность;</w:t>
            </w:r>
          </w:p>
          <w:p w:rsidR="00355421" w:rsidRDefault="00355421" w:rsidP="00861482">
            <w:pPr>
              <w:pStyle w:val="a3"/>
              <w:widowControl w:val="0"/>
              <w:spacing w:before="0" w:beforeAutospacing="0" w:after="0" w:afterAutospacing="0"/>
              <w:jc w:val="both"/>
              <w:rPr>
                <w:color w:val="000000"/>
              </w:rPr>
            </w:pPr>
            <w:r>
              <w:rPr>
                <w:color w:val="000000"/>
              </w:rPr>
              <w:t>–</w:t>
            </w:r>
            <w:r w:rsidRPr="00C64DE5">
              <w:rPr>
                <w:color w:val="000000"/>
              </w:rPr>
              <w:t xml:space="preserve"> проявляет стремление к соперничеству; </w:t>
            </w:r>
          </w:p>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 xml:space="preserve">не ярко выражено стремление к сотрудничеству; </w:t>
            </w:r>
          </w:p>
          <w:p w:rsidR="00355421" w:rsidRDefault="00355421" w:rsidP="00861482">
            <w:pPr>
              <w:pStyle w:val="a3"/>
              <w:widowControl w:val="0"/>
              <w:spacing w:before="0" w:beforeAutospacing="0" w:after="0" w:afterAutospacing="0"/>
              <w:jc w:val="both"/>
            </w:pPr>
            <w:r>
              <w:rPr>
                <w:color w:val="000000"/>
              </w:rPr>
              <w:t xml:space="preserve">– </w:t>
            </w:r>
            <w:r w:rsidRPr="00C64DE5">
              <w:rPr>
                <w:color w:val="000000"/>
              </w:rPr>
              <w:t>недостаточная способность</w:t>
            </w:r>
            <w:r w:rsidRPr="00C64DE5">
              <w:t xml:space="preserve">к социальной гибкости и проницательности; </w:t>
            </w:r>
          </w:p>
          <w:p w:rsidR="00355421" w:rsidRDefault="00355421" w:rsidP="00861482">
            <w:pPr>
              <w:pStyle w:val="a3"/>
              <w:widowControl w:val="0"/>
              <w:spacing w:before="0" w:beforeAutospacing="0" w:after="0" w:afterAutospacing="0"/>
              <w:jc w:val="both"/>
            </w:pPr>
            <w:r>
              <w:t xml:space="preserve">– </w:t>
            </w:r>
            <w:r w:rsidRPr="00C64DE5">
              <w:t xml:space="preserve">поведение в конфликтной ситуации не конструктивное; </w:t>
            </w:r>
          </w:p>
          <w:p w:rsidR="00355421" w:rsidRPr="00C64DE5" w:rsidRDefault="00355421" w:rsidP="00861482">
            <w:pPr>
              <w:pStyle w:val="a3"/>
              <w:widowControl w:val="0"/>
              <w:spacing w:before="0" w:beforeAutospacing="0" w:after="0" w:afterAutospacing="0"/>
              <w:jc w:val="both"/>
            </w:pPr>
            <w:r>
              <w:t>–</w:t>
            </w:r>
            <w:r w:rsidRPr="00C64DE5">
              <w:t>стрессоустойчивость ярко не выражена</w:t>
            </w:r>
          </w:p>
        </w:tc>
        <w:tc>
          <w:tcPr>
            <w:tcW w:w="3072" w:type="dxa"/>
            <w:tcBorders>
              <w:top w:val="single" w:sz="4" w:space="0" w:color="auto"/>
              <w:bottom w:val="nil"/>
            </w:tcBorders>
          </w:tcPr>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 xml:space="preserve">неблагоприятное состояние САН; </w:t>
            </w:r>
          </w:p>
          <w:p w:rsidR="00355421" w:rsidRPr="00C64DE5"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 xml:space="preserve">высокая личностная тревожность; </w:t>
            </w:r>
          </w:p>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 xml:space="preserve">проявляет стремление к избеганию и приспособлению; </w:t>
            </w:r>
          </w:p>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 xml:space="preserve">отсутствует стремление к сотрудничеству и компромиссам; </w:t>
            </w:r>
          </w:p>
          <w:p w:rsidR="00355421" w:rsidRDefault="00355421" w:rsidP="00861482">
            <w:pPr>
              <w:pStyle w:val="a3"/>
              <w:widowControl w:val="0"/>
              <w:spacing w:before="0" w:beforeAutospacing="0" w:after="0" w:afterAutospacing="0"/>
              <w:jc w:val="both"/>
            </w:pPr>
            <w:r>
              <w:rPr>
                <w:color w:val="000000"/>
              </w:rPr>
              <w:t xml:space="preserve">– </w:t>
            </w:r>
            <w:r w:rsidRPr="00C64DE5">
              <w:rPr>
                <w:color w:val="000000"/>
              </w:rPr>
              <w:t xml:space="preserve">отсутствует способность </w:t>
            </w:r>
            <w:r w:rsidRPr="00C64DE5">
              <w:t xml:space="preserve">к социальной гибкости и проницательности; </w:t>
            </w:r>
          </w:p>
          <w:p w:rsidR="00355421" w:rsidRPr="00C64DE5" w:rsidRDefault="00355421" w:rsidP="00861482">
            <w:pPr>
              <w:pStyle w:val="a3"/>
              <w:widowControl w:val="0"/>
              <w:spacing w:before="0" w:beforeAutospacing="0" w:after="0" w:afterAutospacing="0"/>
              <w:jc w:val="both"/>
              <w:rPr>
                <w:color w:val="000000"/>
              </w:rPr>
            </w:pPr>
            <w:r>
              <w:t xml:space="preserve">– </w:t>
            </w:r>
            <w:r w:rsidRPr="00C64DE5">
              <w:t>не умеет конструировать поведение в конфликтной ситуации; подвержен стрессам</w:t>
            </w:r>
          </w:p>
        </w:tc>
        <w:tc>
          <w:tcPr>
            <w:tcW w:w="3104" w:type="dxa"/>
            <w:tcBorders>
              <w:top w:val="single" w:sz="4" w:space="0" w:color="auto"/>
              <w:bottom w:val="nil"/>
            </w:tcBorders>
          </w:tcPr>
          <w:p w:rsidR="00355421" w:rsidRPr="00C64DE5" w:rsidRDefault="00355421" w:rsidP="00861482">
            <w:pPr>
              <w:pStyle w:val="a3"/>
              <w:widowControl w:val="0"/>
              <w:spacing w:before="0" w:beforeAutospacing="0" w:after="0" w:afterAutospacing="0"/>
              <w:rPr>
                <w:color w:val="000000"/>
                <w:shd w:val="clear" w:color="auto" w:fill="FFFFFF"/>
              </w:rPr>
            </w:pPr>
            <w:r w:rsidRPr="00C64DE5">
              <w:rPr>
                <w:color w:val="000000"/>
                <w:shd w:val="clear" w:color="auto" w:fill="FFFFFF"/>
              </w:rPr>
              <w:t>1. Опросник «Самочувствие. Активность. Настроение» (САН)</w:t>
            </w:r>
            <w:r>
              <w:rPr>
                <w:color w:val="000000"/>
                <w:shd w:val="clear" w:color="auto" w:fill="FFFFFF"/>
              </w:rPr>
              <w:t>.</w:t>
            </w:r>
          </w:p>
          <w:p w:rsidR="00355421" w:rsidRPr="00C64DE5" w:rsidRDefault="00355421" w:rsidP="00861482">
            <w:pPr>
              <w:pStyle w:val="a3"/>
              <w:widowControl w:val="0"/>
              <w:spacing w:before="0" w:beforeAutospacing="0" w:after="0" w:afterAutospacing="0"/>
              <w:rPr>
                <w:color w:val="000000"/>
              </w:rPr>
            </w:pPr>
            <w:r w:rsidRPr="00C64DE5">
              <w:rPr>
                <w:color w:val="000000"/>
              </w:rPr>
              <w:t>2. Методика оценки тревожности Ч.Д.</w:t>
            </w:r>
            <w:r>
              <w:rPr>
                <w:color w:val="000000"/>
              </w:rPr>
              <w:t> </w:t>
            </w:r>
            <w:r w:rsidRPr="00C64DE5">
              <w:rPr>
                <w:color w:val="000000"/>
              </w:rPr>
              <w:t>Спилбергера и Ю.Л.</w:t>
            </w:r>
            <w:r>
              <w:rPr>
                <w:color w:val="000000"/>
              </w:rPr>
              <w:t> </w:t>
            </w:r>
            <w:r w:rsidRPr="00C64DE5">
              <w:rPr>
                <w:color w:val="000000"/>
              </w:rPr>
              <w:t>Ханина</w:t>
            </w:r>
            <w:r>
              <w:rPr>
                <w:color w:val="000000"/>
              </w:rPr>
              <w:t>.</w:t>
            </w:r>
          </w:p>
          <w:p w:rsidR="00355421" w:rsidRPr="00C64DE5" w:rsidRDefault="00355421" w:rsidP="00861482">
            <w:pPr>
              <w:pStyle w:val="a3"/>
              <w:widowControl w:val="0"/>
              <w:spacing w:before="0" w:beforeAutospacing="0" w:after="0" w:afterAutospacing="0"/>
              <w:rPr>
                <w:color w:val="000000"/>
                <w:shd w:val="clear" w:color="auto" w:fill="FFFFFF"/>
              </w:rPr>
            </w:pPr>
            <w:r w:rsidRPr="00C64DE5">
              <w:rPr>
                <w:color w:val="000000"/>
                <w:shd w:val="clear" w:color="auto" w:fill="FFFFFF"/>
              </w:rPr>
              <w:t>3. Методика исследования социального интеллекта Дж.</w:t>
            </w:r>
            <w:r>
              <w:rPr>
                <w:color w:val="000000"/>
                <w:shd w:val="clear" w:color="auto" w:fill="FFFFFF"/>
              </w:rPr>
              <w:t> </w:t>
            </w:r>
            <w:r w:rsidRPr="00C64DE5">
              <w:rPr>
                <w:color w:val="000000"/>
                <w:shd w:val="clear" w:color="auto" w:fill="FFFFFF"/>
              </w:rPr>
              <w:t>Гилфорда</w:t>
            </w:r>
          </w:p>
          <w:p w:rsidR="00355421" w:rsidRPr="00C64DE5" w:rsidRDefault="00355421" w:rsidP="00861482">
            <w:pPr>
              <w:pStyle w:val="a3"/>
              <w:widowControl w:val="0"/>
              <w:spacing w:before="0" w:beforeAutospacing="0" w:after="0" w:afterAutospacing="0"/>
              <w:rPr>
                <w:color w:val="000000"/>
                <w:shd w:val="clear" w:color="auto" w:fill="FFFFFF"/>
              </w:rPr>
            </w:pPr>
            <w:r w:rsidRPr="00C64DE5">
              <w:rPr>
                <w:color w:val="000000"/>
                <w:shd w:val="clear" w:color="auto" w:fill="FFFFFF"/>
              </w:rPr>
              <w:t>4. Тест уверенности в себе С.Рейзаса</w:t>
            </w:r>
          </w:p>
        </w:tc>
      </w:tr>
    </w:tbl>
    <w:p w:rsidR="00355421" w:rsidRDefault="00355421" w:rsidP="00355421">
      <w:pPr>
        <w:widowControl w:val="0"/>
        <w:spacing w:after="0" w:line="240" w:lineRule="auto"/>
        <w:rPr>
          <w:rFonts w:ascii="Times New Roman" w:hAnsi="Times New Roman"/>
          <w:sz w:val="28"/>
          <w:szCs w:val="28"/>
        </w:rPr>
      </w:pPr>
      <w:r w:rsidRPr="00DC4577">
        <w:rPr>
          <w:rFonts w:ascii="Times New Roman" w:hAnsi="Times New Roman"/>
          <w:sz w:val="28"/>
          <w:szCs w:val="28"/>
        </w:rPr>
        <w:lastRenderedPageBreak/>
        <w:t>Продолжение таблицы 10</w:t>
      </w:r>
    </w:p>
    <w:p w:rsidR="00355421" w:rsidRPr="00F73CD5" w:rsidRDefault="00355421" w:rsidP="00355421">
      <w:pPr>
        <w:widowControl w:val="0"/>
        <w:spacing w:after="0" w:line="240" w:lineRule="auto"/>
        <w:rPr>
          <w:rFonts w:ascii="Times New Roman" w:hAnsi="Times New Roman"/>
          <w:sz w:val="16"/>
          <w:szCs w:val="16"/>
        </w:rPr>
      </w:pPr>
    </w:p>
    <w:tbl>
      <w:tblPr>
        <w:tblW w:w="14558"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610"/>
        <w:gridCol w:w="1554"/>
        <w:gridCol w:w="2519"/>
        <w:gridCol w:w="2699"/>
        <w:gridCol w:w="3072"/>
        <w:gridCol w:w="3104"/>
      </w:tblGrid>
      <w:tr w:rsidR="00355421" w:rsidRPr="00C64DE5" w:rsidTr="00355421">
        <w:tc>
          <w:tcPr>
            <w:tcW w:w="1610" w:type="dxa"/>
          </w:tcPr>
          <w:p w:rsidR="00355421" w:rsidRPr="00355421" w:rsidRDefault="00355421" w:rsidP="00861482">
            <w:pPr>
              <w:pStyle w:val="a3"/>
              <w:widowControl w:val="0"/>
              <w:spacing w:before="0" w:beforeAutospacing="0" w:after="0" w:afterAutospacing="0"/>
              <w:jc w:val="center"/>
              <w:rPr>
                <w:color w:val="000000"/>
              </w:rPr>
            </w:pPr>
            <w:r>
              <w:rPr>
                <w:color w:val="000000"/>
              </w:rPr>
              <w:t>1</w:t>
            </w:r>
          </w:p>
        </w:tc>
        <w:tc>
          <w:tcPr>
            <w:tcW w:w="1554" w:type="dxa"/>
          </w:tcPr>
          <w:p w:rsidR="00355421" w:rsidRPr="00C64DE5" w:rsidRDefault="00355421" w:rsidP="00861482">
            <w:pPr>
              <w:pStyle w:val="a3"/>
              <w:widowControl w:val="0"/>
              <w:spacing w:before="0" w:beforeAutospacing="0" w:after="0" w:afterAutospacing="0"/>
              <w:jc w:val="center"/>
              <w:rPr>
                <w:color w:val="000000"/>
              </w:rPr>
            </w:pPr>
            <w:r>
              <w:rPr>
                <w:color w:val="000000"/>
              </w:rPr>
              <w:t>2</w:t>
            </w:r>
          </w:p>
        </w:tc>
        <w:tc>
          <w:tcPr>
            <w:tcW w:w="2519" w:type="dxa"/>
          </w:tcPr>
          <w:p w:rsidR="00355421" w:rsidRDefault="00355421" w:rsidP="00861482">
            <w:pPr>
              <w:pStyle w:val="a3"/>
              <w:widowControl w:val="0"/>
              <w:spacing w:before="0" w:beforeAutospacing="0" w:after="0" w:afterAutospacing="0"/>
              <w:jc w:val="center"/>
              <w:rPr>
                <w:color w:val="000000"/>
              </w:rPr>
            </w:pPr>
            <w:r>
              <w:rPr>
                <w:color w:val="000000"/>
              </w:rPr>
              <w:t>3</w:t>
            </w:r>
          </w:p>
        </w:tc>
        <w:tc>
          <w:tcPr>
            <w:tcW w:w="2699" w:type="dxa"/>
          </w:tcPr>
          <w:p w:rsidR="00355421" w:rsidRDefault="00355421" w:rsidP="00861482">
            <w:pPr>
              <w:pStyle w:val="a3"/>
              <w:widowControl w:val="0"/>
              <w:spacing w:before="0" w:beforeAutospacing="0" w:after="0" w:afterAutospacing="0"/>
              <w:jc w:val="center"/>
              <w:rPr>
                <w:color w:val="000000"/>
              </w:rPr>
            </w:pPr>
            <w:r>
              <w:rPr>
                <w:color w:val="000000"/>
              </w:rPr>
              <w:t>4</w:t>
            </w:r>
          </w:p>
        </w:tc>
        <w:tc>
          <w:tcPr>
            <w:tcW w:w="3072" w:type="dxa"/>
          </w:tcPr>
          <w:p w:rsidR="00355421" w:rsidRDefault="00355421" w:rsidP="00861482">
            <w:pPr>
              <w:pStyle w:val="a3"/>
              <w:widowControl w:val="0"/>
              <w:spacing w:before="0" w:beforeAutospacing="0" w:after="0" w:afterAutospacing="0"/>
              <w:jc w:val="center"/>
              <w:rPr>
                <w:color w:val="000000"/>
              </w:rPr>
            </w:pPr>
            <w:r>
              <w:rPr>
                <w:color w:val="000000"/>
              </w:rPr>
              <w:t>5</w:t>
            </w:r>
          </w:p>
        </w:tc>
        <w:tc>
          <w:tcPr>
            <w:tcW w:w="3104" w:type="dxa"/>
          </w:tcPr>
          <w:p w:rsidR="00355421" w:rsidRPr="00C64DE5" w:rsidRDefault="00355421" w:rsidP="00861482">
            <w:pPr>
              <w:pStyle w:val="a3"/>
              <w:widowControl w:val="0"/>
              <w:spacing w:before="0" w:beforeAutospacing="0" w:after="0" w:afterAutospacing="0"/>
              <w:jc w:val="center"/>
              <w:rPr>
                <w:color w:val="000000"/>
              </w:rPr>
            </w:pPr>
            <w:r>
              <w:rPr>
                <w:color w:val="000000"/>
              </w:rPr>
              <w:t>6</w:t>
            </w:r>
          </w:p>
        </w:tc>
      </w:tr>
      <w:tr w:rsidR="00355421" w:rsidRPr="00C64DE5" w:rsidTr="00355421">
        <w:tc>
          <w:tcPr>
            <w:tcW w:w="1610" w:type="dxa"/>
            <w:tcBorders>
              <w:bottom w:val="single" w:sz="4" w:space="0" w:color="auto"/>
            </w:tcBorders>
          </w:tcPr>
          <w:p w:rsidR="00355421" w:rsidRPr="00F73CD5" w:rsidRDefault="00355421" w:rsidP="00861482">
            <w:pPr>
              <w:pStyle w:val="a3"/>
              <w:widowControl w:val="0"/>
              <w:spacing w:before="0" w:beforeAutospacing="0" w:after="0" w:afterAutospacing="0"/>
              <w:jc w:val="both"/>
              <w:rPr>
                <w:rStyle w:val="aa"/>
                <w:b w:val="0"/>
                <w:i/>
                <w:iCs/>
                <w:color w:val="000000"/>
              </w:rPr>
            </w:pPr>
            <w:r w:rsidRPr="00F73CD5">
              <w:rPr>
                <w:rStyle w:val="aa"/>
                <w:b w:val="0"/>
                <w:i/>
                <w:iCs/>
                <w:color w:val="000000"/>
              </w:rPr>
              <w:t>Рефлексивно-оценочный</w:t>
            </w:r>
          </w:p>
        </w:tc>
        <w:tc>
          <w:tcPr>
            <w:tcW w:w="1554" w:type="dxa"/>
            <w:tcBorders>
              <w:bottom w:val="single" w:sz="4" w:space="0" w:color="auto"/>
            </w:tcBorders>
          </w:tcPr>
          <w:p w:rsidR="00355421" w:rsidRPr="00C64DE5" w:rsidRDefault="00355421" w:rsidP="00861482">
            <w:pPr>
              <w:pStyle w:val="a3"/>
              <w:widowControl w:val="0"/>
              <w:spacing w:before="0" w:beforeAutospacing="0" w:after="0" w:afterAutospacing="0"/>
              <w:jc w:val="both"/>
              <w:rPr>
                <w:color w:val="000000"/>
              </w:rPr>
            </w:pPr>
            <w:r w:rsidRPr="00C64DE5">
              <w:rPr>
                <w:color w:val="000000"/>
              </w:rPr>
              <w:t>Способность к самоанализу и достижению профессиональной цели</w:t>
            </w:r>
          </w:p>
        </w:tc>
        <w:tc>
          <w:tcPr>
            <w:tcW w:w="2519" w:type="dxa"/>
            <w:tcBorders>
              <w:bottom w:val="single" w:sz="4" w:space="0" w:color="auto"/>
            </w:tcBorders>
          </w:tcPr>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 xml:space="preserve">ярко выраженное осознание внутренних изменений; </w:t>
            </w:r>
          </w:p>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 xml:space="preserve">адекватное оценивание себя как изменяющейся личности, субъекта деятельности и отношений; </w:t>
            </w:r>
          </w:p>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 xml:space="preserve">стабильный интерес к саморазвитию и профессиональному росту; </w:t>
            </w:r>
          </w:p>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реалистично оценивает достижение целей</w:t>
            </w:r>
          </w:p>
        </w:tc>
        <w:tc>
          <w:tcPr>
            <w:tcW w:w="2699" w:type="dxa"/>
            <w:tcBorders>
              <w:bottom w:val="single" w:sz="4" w:space="0" w:color="auto"/>
            </w:tcBorders>
          </w:tcPr>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устойчивое осознание внутренних изменений; неадекватное</w:t>
            </w:r>
            <w:r>
              <w:rPr>
                <w:color w:val="000000"/>
              </w:rPr>
              <w:t xml:space="preserve"> завышенное</w:t>
            </w:r>
            <w:r w:rsidRPr="00C64DE5">
              <w:rPr>
                <w:color w:val="000000"/>
              </w:rPr>
              <w:t xml:space="preserve"> оценивание себя как изменяющейся личности, субъекта деятельности и отношений; </w:t>
            </w:r>
          </w:p>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не стабильный ин</w:t>
            </w:r>
            <w:r>
              <w:rPr>
                <w:color w:val="000000"/>
              </w:rPr>
              <w:t>т</w:t>
            </w:r>
            <w:r w:rsidRPr="00C64DE5">
              <w:rPr>
                <w:color w:val="000000"/>
              </w:rPr>
              <w:t>ерес к саморазвитию и профессиональному росту;</w:t>
            </w:r>
            <w:r>
              <w:rPr>
                <w:color w:val="000000"/>
              </w:rPr>
              <w:t xml:space="preserve"> </w:t>
            </w:r>
          </w:p>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реалистичное оценивание достижения цели ярко не выражено</w:t>
            </w:r>
          </w:p>
        </w:tc>
        <w:tc>
          <w:tcPr>
            <w:tcW w:w="3072" w:type="dxa"/>
            <w:tcBorders>
              <w:bottom w:val="single" w:sz="4" w:space="0" w:color="auto"/>
            </w:tcBorders>
          </w:tcPr>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неустойчивое осознание внутренних изменений; неадекватное</w:t>
            </w:r>
            <w:r>
              <w:rPr>
                <w:color w:val="000000"/>
              </w:rPr>
              <w:t>заниженное</w:t>
            </w:r>
            <w:r w:rsidRPr="00C64DE5">
              <w:rPr>
                <w:color w:val="000000"/>
              </w:rPr>
              <w:t xml:space="preserve"> оценивание себя как изменяющейся личности, субъекта деятельности и отношений; </w:t>
            </w:r>
          </w:p>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 xml:space="preserve">отсутствие интереса к саморазвитию и профессиональному росту; </w:t>
            </w:r>
          </w:p>
          <w:p w:rsidR="00355421" w:rsidRDefault="00355421" w:rsidP="00861482">
            <w:pPr>
              <w:pStyle w:val="a3"/>
              <w:widowControl w:val="0"/>
              <w:spacing w:before="0" w:beforeAutospacing="0" w:after="0" w:afterAutospacing="0"/>
              <w:jc w:val="both"/>
              <w:rPr>
                <w:color w:val="000000"/>
              </w:rPr>
            </w:pPr>
            <w:r>
              <w:rPr>
                <w:color w:val="000000"/>
              </w:rPr>
              <w:t xml:space="preserve">– </w:t>
            </w:r>
            <w:r w:rsidRPr="00C64DE5">
              <w:rPr>
                <w:color w:val="000000"/>
              </w:rPr>
              <w:t>не видит цель во взаимосвязи с прошлым, настоящим и будущим</w:t>
            </w:r>
          </w:p>
        </w:tc>
        <w:tc>
          <w:tcPr>
            <w:tcW w:w="3104" w:type="dxa"/>
            <w:tcBorders>
              <w:bottom w:val="single" w:sz="4" w:space="0" w:color="auto"/>
            </w:tcBorders>
          </w:tcPr>
          <w:p w:rsidR="00355421" w:rsidRPr="00C64DE5" w:rsidRDefault="00355421" w:rsidP="00861482">
            <w:pPr>
              <w:pStyle w:val="a3"/>
              <w:widowControl w:val="0"/>
              <w:spacing w:before="0" w:beforeAutospacing="0" w:after="0" w:afterAutospacing="0"/>
              <w:jc w:val="both"/>
              <w:rPr>
                <w:color w:val="000000"/>
              </w:rPr>
            </w:pPr>
            <w:r w:rsidRPr="00C64DE5">
              <w:rPr>
                <w:color w:val="000000"/>
              </w:rPr>
              <w:t>1. Самооценка способностей к самообразованию и саморазвитию личности В.</w:t>
            </w:r>
            <w:r>
              <w:rPr>
                <w:color w:val="000000"/>
              </w:rPr>
              <w:t> </w:t>
            </w:r>
            <w:r w:rsidRPr="00C64DE5">
              <w:rPr>
                <w:color w:val="000000"/>
              </w:rPr>
              <w:t>Андреева</w:t>
            </w:r>
          </w:p>
          <w:p w:rsidR="00355421" w:rsidRPr="00C64DE5" w:rsidRDefault="00355421" w:rsidP="00861482">
            <w:pPr>
              <w:pStyle w:val="a3"/>
              <w:widowControl w:val="0"/>
              <w:spacing w:before="0" w:beforeAutospacing="0" w:after="0" w:afterAutospacing="0"/>
              <w:jc w:val="both"/>
              <w:rPr>
                <w:color w:val="000000"/>
              </w:rPr>
            </w:pPr>
            <w:r w:rsidRPr="00C64DE5">
              <w:rPr>
                <w:color w:val="000000"/>
              </w:rPr>
              <w:t>2. Изучение самооценки с помощью процедуры ранжирования С.А.</w:t>
            </w:r>
            <w:r>
              <w:rPr>
                <w:color w:val="000000"/>
              </w:rPr>
              <w:t> </w:t>
            </w:r>
            <w:r w:rsidRPr="00C64DE5">
              <w:rPr>
                <w:color w:val="000000"/>
              </w:rPr>
              <w:t>Будасси</w:t>
            </w:r>
          </w:p>
          <w:p w:rsidR="00355421" w:rsidRPr="00C64DE5" w:rsidRDefault="00355421" w:rsidP="00861482">
            <w:pPr>
              <w:pStyle w:val="a3"/>
              <w:widowControl w:val="0"/>
              <w:spacing w:before="0" w:beforeAutospacing="0" w:after="0" w:afterAutospacing="0"/>
              <w:jc w:val="both"/>
              <w:rPr>
                <w:color w:val="000000"/>
              </w:rPr>
            </w:pPr>
            <w:r w:rsidRPr="00C64DE5">
              <w:rPr>
                <w:color w:val="000000"/>
              </w:rPr>
              <w:t>3. Диагностика рефлексивности по А.В.</w:t>
            </w:r>
            <w:r>
              <w:rPr>
                <w:color w:val="000000"/>
              </w:rPr>
              <w:t> </w:t>
            </w:r>
            <w:r w:rsidRPr="00C64DE5">
              <w:rPr>
                <w:color w:val="000000"/>
              </w:rPr>
              <w:t>Карпову</w:t>
            </w:r>
          </w:p>
          <w:p w:rsidR="00355421" w:rsidRPr="00C64DE5" w:rsidRDefault="00355421" w:rsidP="00861482">
            <w:pPr>
              <w:pStyle w:val="a3"/>
              <w:widowControl w:val="0"/>
              <w:spacing w:before="0" w:beforeAutospacing="0" w:after="0" w:afterAutospacing="0"/>
              <w:jc w:val="both"/>
              <w:rPr>
                <w:color w:val="000000"/>
              </w:rPr>
            </w:pPr>
            <w:r w:rsidRPr="00C64DE5">
              <w:rPr>
                <w:color w:val="000000"/>
              </w:rPr>
              <w:t>4. Определение уровня рефлексии по О.С.</w:t>
            </w:r>
            <w:r>
              <w:rPr>
                <w:color w:val="000000"/>
              </w:rPr>
              <w:t> </w:t>
            </w:r>
            <w:r w:rsidRPr="00C64DE5">
              <w:rPr>
                <w:color w:val="000000"/>
              </w:rPr>
              <w:t>Анисимову</w:t>
            </w:r>
          </w:p>
        </w:tc>
      </w:tr>
    </w:tbl>
    <w:p w:rsidR="00E20B63" w:rsidRPr="00C64DE5" w:rsidRDefault="00E20B63" w:rsidP="00317EE0">
      <w:pPr>
        <w:pStyle w:val="a3"/>
        <w:widowControl w:val="0"/>
        <w:spacing w:before="0" w:beforeAutospacing="0" w:after="0" w:afterAutospacing="0"/>
        <w:jc w:val="both"/>
        <w:rPr>
          <w:color w:val="000000"/>
          <w:sz w:val="28"/>
          <w:szCs w:val="28"/>
        </w:rPr>
      </w:pPr>
    </w:p>
    <w:p w:rsidR="00E20B63" w:rsidRPr="00C64DE5" w:rsidRDefault="00E20B63" w:rsidP="00317EE0">
      <w:pPr>
        <w:rPr>
          <w:color w:val="000000"/>
          <w:sz w:val="28"/>
          <w:szCs w:val="28"/>
        </w:rPr>
        <w:sectPr w:rsidR="00E20B63" w:rsidRPr="00C64DE5" w:rsidSect="00F73CD5">
          <w:pgSz w:w="16838" w:h="11906" w:orient="landscape" w:code="9"/>
          <w:pgMar w:top="1701" w:right="1134" w:bottom="567" w:left="1134" w:header="709" w:footer="709" w:gutter="0"/>
          <w:cols w:space="708"/>
          <w:docGrid w:linePitch="360"/>
        </w:sectPr>
      </w:pPr>
    </w:p>
    <w:p w:rsidR="00637185" w:rsidRPr="00C64DE5" w:rsidRDefault="00637185" w:rsidP="00637185">
      <w:pPr>
        <w:pStyle w:val="a3"/>
        <w:widowControl w:val="0"/>
        <w:spacing w:before="0" w:beforeAutospacing="0" w:after="0" w:afterAutospacing="0"/>
        <w:ind w:firstLine="709"/>
        <w:jc w:val="both"/>
        <w:rPr>
          <w:color w:val="000000"/>
          <w:sz w:val="28"/>
          <w:szCs w:val="28"/>
        </w:rPr>
      </w:pPr>
      <w:r w:rsidRPr="00C64DE5">
        <w:rPr>
          <w:color w:val="000000"/>
          <w:sz w:val="28"/>
          <w:szCs w:val="28"/>
        </w:rPr>
        <w:lastRenderedPageBreak/>
        <w:t xml:space="preserve">Уточняя содержание всех пяти компонентов профессиональной подготовки личности (ценностно-мотивационного, содержательного, деятельностного, эмоционально-волевого, рефлексивно-оценочного), можно утверждать, что </w:t>
      </w:r>
      <w:r w:rsidRPr="00C64DE5">
        <w:rPr>
          <w:rStyle w:val="aa"/>
          <w:b w:val="0"/>
          <w:iCs/>
          <w:color w:val="000000"/>
          <w:sz w:val="28"/>
          <w:szCs w:val="28"/>
        </w:rPr>
        <w:t xml:space="preserve">они направлены на формирование </w:t>
      </w:r>
      <w:r w:rsidRPr="008D3401">
        <w:rPr>
          <w:rStyle w:val="aa"/>
          <w:b w:val="0"/>
          <w:iCs/>
          <w:color w:val="000000"/>
          <w:sz w:val="28"/>
          <w:szCs w:val="28"/>
        </w:rPr>
        <w:t xml:space="preserve">корпоративных компетенций, как совокупности взаимосвязанных качеств </w:t>
      </w:r>
      <w:r w:rsidRPr="00D87EF9">
        <w:rPr>
          <w:rStyle w:val="aa"/>
          <w:b w:val="0"/>
          <w:iCs/>
          <w:color w:val="000000"/>
          <w:sz w:val="28"/>
          <w:szCs w:val="28"/>
        </w:rPr>
        <w:t>личности</w:t>
      </w:r>
      <w:r w:rsidRPr="00D87EF9">
        <w:rPr>
          <w:color w:val="000000"/>
          <w:sz w:val="28"/>
          <w:szCs w:val="28"/>
        </w:rPr>
        <w:t>, обеспечивающих интеграцию личности в корпоративное сообщество и включающих в себя мотивы, цели, ценностные установки специалиста, отношение к будущей профессиональной деятельности и корпоративной культуре как к ценности, потребность в формировании и самовоспитании своей корпоративной культуры, стремление к личностному самосовершенствованию, стиль и способы поведения на основе эмоционально-волевой саморегуляции и адекватной самооценки личности</w:t>
      </w:r>
      <w:r w:rsidRPr="00C64DE5">
        <w:rPr>
          <w:color w:val="000000"/>
          <w:sz w:val="28"/>
          <w:szCs w:val="28"/>
        </w:rPr>
        <w:t>, а также систему знаний о корпоративном управлении и умений эффективного применения их на практике.</w:t>
      </w:r>
    </w:p>
    <w:p w:rsidR="00615AF3" w:rsidRPr="00C64DE5" w:rsidRDefault="00615AF3" w:rsidP="000D1934">
      <w:pPr>
        <w:pStyle w:val="a3"/>
        <w:widowControl w:val="0"/>
        <w:spacing w:before="0" w:beforeAutospacing="0" w:after="0" w:afterAutospacing="0"/>
        <w:ind w:firstLine="709"/>
        <w:jc w:val="both"/>
        <w:rPr>
          <w:color w:val="000000"/>
          <w:sz w:val="28"/>
          <w:szCs w:val="28"/>
        </w:rPr>
      </w:pPr>
      <w:r w:rsidRPr="00C64DE5">
        <w:rPr>
          <w:color w:val="000000"/>
          <w:sz w:val="28"/>
          <w:szCs w:val="28"/>
        </w:rPr>
        <w:t>Таким образом, определив теоретические предпосылки исследуемой проблемы, мы подошли к представлению экспериментальной части нашего исследования для проверки выдвинутой гипотезы</w:t>
      </w:r>
      <w:r w:rsidR="006515C5">
        <w:rPr>
          <w:color w:val="000000"/>
          <w:sz w:val="28"/>
          <w:szCs w:val="28"/>
        </w:rPr>
        <w:t>:</w:t>
      </w:r>
    </w:p>
    <w:p w:rsidR="00615AF3" w:rsidRPr="00C64DE5" w:rsidRDefault="00615AF3" w:rsidP="000D1934">
      <w:pPr>
        <w:pStyle w:val="a3"/>
        <w:widowControl w:val="0"/>
        <w:spacing w:before="0" w:beforeAutospacing="0" w:after="0" w:afterAutospacing="0"/>
        <w:ind w:firstLine="709"/>
        <w:jc w:val="both"/>
        <w:rPr>
          <w:color w:val="000000"/>
          <w:sz w:val="28"/>
          <w:szCs w:val="28"/>
        </w:rPr>
      </w:pPr>
      <w:r w:rsidRPr="00C64DE5">
        <w:rPr>
          <w:color w:val="000000"/>
          <w:sz w:val="28"/>
          <w:szCs w:val="28"/>
        </w:rPr>
        <w:t>Во-первых, мы обосновали и определили ключевую составляющую исследуемой проблемы, а именно «корпоративное управление в системе образования». Данная дефиниция уточнена нами за счет анализа данного понятия в экономике, юриспруденции, образовании, что позволяет нам считать наше понимание корпоративного управления в системе образования достаточно обоснованным и объективным.</w:t>
      </w:r>
    </w:p>
    <w:p w:rsidR="00E20B63" w:rsidRPr="00C64DE5" w:rsidRDefault="00E20B63" w:rsidP="000D1934">
      <w:pPr>
        <w:pStyle w:val="a3"/>
        <w:widowControl w:val="0"/>
        <w:spacing w:before="0" w:beforeAutospacing="0" w:after="0" w:afterAutospacing="0"/>
        <w:ind w:firstLine="709"/>
        <w:jc w:val="both"/>
        <w:rPr>
          <w:color w:val="000000"/>
          <w:sz w:val="28"/>
          <w:szCs w:val="28"/>
        </w:rPr>
      </w:pPr>
      <w:r w:rsidRPr="00C64DE5">
        <w:rPr>
          <w:color w:val="000000"/>
          <w:sz w:val="28"/>
          <w:szCs w:val="28"/>
        </w:rPr>
        <w:t>Во-вторых, предложенная нами структура корпоративного управления в системе образования дает представление о принципах, функциях, кодексе корпоративного управления, уровнях и участниках корпоративного управления в системе образования, формировании корпоративной культуры образовательного учреждения.</w:t>
      </w:r>
    </w:p>
    <w:p w:rsidR="00E20B63" w:rsidRPr="00C64DE5" w:rsidRDefault="00E20B63" w:rsidP="000D1934">
      <w:pPr>
        <w:pStyle w:val="a3"/>
        <w:widowControl w:val="0"/>
        <w:spacing w:before="0" w:beforeAutospacing="0" w:after="0" w:afterAutospacing="0"/>
        <w:ind w:firstLine="709"/>
        <w:jc w:val="both"/>
        <w:rPr>
          <w:color w:val="000000"/>
          <w:sz w:val="28"/>
          <w:szCs w:val="28"/>
        </w:rPr>
      </w:pPr>
      <w:r w:rsidRPr="00C64DE5">
        <w:rPr>
          <w:color w:val="000000"/>
          <w:sz w:val="28"/>
          <w:szCs w:val="28"/>
        </w:rPr>
        <w:t>В-третьих, разработана педагогическая система подготовки будущих педагогов к корпоративному управлению в системе образования, в структуру которой вошли: целевой компонент, который включает в себя цели и задачи, влияющие на подходы, функции, принципы и условия обучения; содержательный компонент, раскрывающий содержание педагогической системы; процессуальный компонент, где отражены формы, методы, средства обучения; результативный компонент, который представляет результат подготовки студентов, и все это осуществляется при совместной организованной деятельности преподавателя и студентов. Имея целенаправленный характер, педагогическая система отражает целостность через взаимосвязь всех компонентов и динамичность, через поэтапное ее функционирование.</w:t>
      </w:r>
    </w:p>
    <w:p w:rsidR="00E20B63" w:rsidRPr="00C64DE5" w:rsidRDefault="00E20B63" w:rsidP="000D1934">
      <w:pPr>
        <w:pStyle w:val="a3"/>
        <w:widowControl w:val="0"/>
        <w:spacing w:before="0" w:beforeAutospacing="0" w:after="0" w:afterAutospacing="0"/>
        <w:ind w:firstLine="709"/>
        <w:jc w:val="both"/>
        <w:rPr>
          <w:color w:val="000000"/>
          <w:sz w:val="28"/>
          <w:szCs w:val="28"/>
        </w:rPr>
      </w:pPr>
      <w:r w:rsidRPr="00C64DE5">
        <w:rPr>
          <w:color w:val="000000"/>
          <w:sz w:val="28"/>
          <w:szCs w:val="28"/>
        </w:rPr>
        <w:t xml:space="preserve">В-четвертых, нами выделены структурные компоненты подготовки будущих педагогов к корпоративному управлению в системе образования, которые мы определили как ценностно-мотивационный, содержательный, деятельностный, эмоционально-волевой, рефлексивно-оценочный компоненты. Разработана система измерителей и диагностический инструментарий для </w:t>
      </w:r>
      <w:r w:rsidRPr="00C64DE5">
        <w:rPr>
          <w:color w:val="000000"/>
          <w:sz w:val="28"/>
          <w:szCs w:val="28"/>
        </w:rPr>
        <w:lastRenderedPageBreak/>
        <w:t xml:space="preserve">организации и проведения дальнейшей опытно-экспериментальной работы. </w:t>
      </w:r>
    </w:p>
    <w:p w:rsidR="00E20B63" w:rsidRPr="00C64DE5" w:rsidRDefault="00E20B63" w:rsidP="000D1934">
      <w:pPr>
        <w:pStyle w:val="a3"/>
        <w:widowControl w:val="0"/>
        <w:spacing w:before="0" w:beforeAutospacing="0" w:after="0" w:afterAutospacing="0"/>
        <w:ind w:firstLine="709"/>
        <w:jc w:val="both"/>
        <w:rPr>
          <w:color w:val="000000"/>
          <w:sz w:val="28"/>
          <w:szCs w:val="28"/>
        </w:rPr>
      </w:pPr>
      <w:r w:rsidRPr="00C64DE5">
        <w:rPr>
          <w:color w:val="000000"/>
          <w:sz w:val="28"/>
          <w:szCs w:val="28"/>
        </w:rPr>
        <w:t>Итак, предложенная нами структура корпоративного управления в системе образования и разработанная педагогическая система подготовки будущих педагогов к изучаемому виду управления спроектированы на основе методов познания и создания искусственных систем, которые заключаются в выделении из сложного явления некоторых частей и замещения их другими объектами, более удобными для описания и разработки. На этом основании мы предполагаем, что реализация данной педагогической системы будет способствовать успешной подготовке будущих педагогов к корпоративному управлению в системе образования. Доказательство правдивости данного утверждения будет получено при проведении опытно-экспериментальной работы, описание которой представлено в следующе</w:t>
      </w:r>
      <w:r w:rsidR="006515C5">
        <w:rPr>
          <w:color w:val="000000"/>
          <w:sz w:val="28"/>
          <w:szCs w:val="28"/>
        </w:rPr>
        <w:t>м</w:t>
      </w:r>
      <w:r w:rsidR="0095174D">
        <w:rPr>
          <w:color w:val="000000"/>
          <w:sz w:val="28"/>
          <w:szCs w:val="28"/>
        </w:rPr>
        <w:t xml:space="preserve"> </w:t>
      </w:r>
      <w:r w:rsidR="006515C5">
        <w:rPr>
          <w:color w:val="000000"/>
          <w:sz w:val="28"/>
          <w:szCs w:val="28"/>
        </w:rPr>
        <w:t>разделе</w:t>
      </w:r>
      <w:r w:rsidRPr="00C64DE5">
        <w:rPr>
          <w:color w:val="000000"/>
          <w:sz w:val="28"/>
          <w:szCs w:val="28"/>
        </w:rPr>
        <w:t>.</w:t>
      </w:r>
    </w:p>
    <w:p w:rsidR="00E20B63" w:rsidRPr="00C64DE5" w:rsidRDefault="00E20B63" w:rsidP="00345C52">
      <w:pPr>
        <w:widowControl w:val="0"/>
        <w:spacing w:after="0" w:line="240" w:lineRule="auto"/>
        <w:ind w:firstLine="454"/>
        <w:jc w:val="both"/>
        <w:rPr>
          <w:rFonts w:ascii="Times New Roman" w:hAnsi="Times New Roman"/>
          <w:sz w:val="28"/>
          <w:szCs w:val="28"/>
        </w:rPr>
      </w:pPr>
    </w:p>
    <w:p w:rsidR="00B4077F" w:rsidRPr="00B14E37" w:rsidRDefault="00B4077F" w:rsidP="000D1934">
      <w:pPr>
        <w:widowControl w:val="0"/>
        <w:autoSpaceDE w:val="0"/>
        <w:autoSpaceDN w:val="0"/>
        <w:adjustRightInd w:val="0"/>
        <w:spacing w:after="0" w:line="240" w:lineRule="auto"/>
        <w:ind w:firstLine="709"/>
        <w:jc w:val="both"/>
        <w:rPr>
          <w:rFonts w:ascii="Times New Roman" w:hAnsi="Times New Roman"/>
          <w:b/>
          <w:sz w:val="28"/>
          <w:szCs w:val="28"/>
        </w:rPr>
      </w:pPr>
      <w:r>
        <w:rPr>
          <w:rFonts w:ascii="Times New Roman" w:hAnsi="Times New Roman"/>
          <w:sz w:val="28"/>
          <w:szCs w:val="28"/>
        </w:rPr>
        <w:br w:type="page"/>
      </w:r>
      <w:r w:rsidRPr="00861482">
        <w:rPr>
          <w:rFonts w:ascii="Times New Roman" w:hAnsi="Times New Roman"/>
          <w:b/>
          <w:sz w:val="28"/>
          <w:szCs w:val="28"/>
        </w:rPr>
        <w:lastRenderedPageBreak/>
        <w:t>2 ОПЫТНО-ЭКСПЕРИМЕНТАЛЬНАЯ РАБОТА ПО ПОДГОТОВКЕ БУДУЩИХ ПЕДАГОГОВ К КОРПОРАТИВНОМУ УПРАВЛЕНИЮ В СИСТЕМЕ ОБРАЗОВАНИЯ</w:t>
      </w:r>
    </w:p>
    <w:p w:rsidR="00B4077F" w:rsidRDefault="00B4077F" w:rsidP="000D1934">
      <w:pPr>
        <w:widowControl w:val="0"/>
        <w:autoSpaceDE w:val="0"/>
        <w:autoSpaceDN w:val="0"/>
        <w:adjustRightInd w:val="0"/>
        <w:spacing w:after="0" w:line="240" w:lineRule="auto"/>
        <w:ind w:firstLine="709"/>
        <w:jc w:val="both"/>
        <w:rPr>
          <w:rFonts w:ascii="Times New Roman" w:hAnsi="Times New Roman"/>
          <w:sz w:val="28"/>
          <w:szCs w:val="28"/>
        </w:rPr>
      </w:pPr>
    </w:p>
    <w:p w:rsidR="00B4077F" w:rsidRPr="00B14E37" w:rsidRDefault="00B4077F" w:rsidP="000D1934">
      <w:pPr>
        <w:widowControl w:val="0"/>
        <w:autoSpaceDE w:val="0"/>
        <w:autoSpaceDN w:val="0"/>
        <w:adjustRightInd w:val="0"/>
        <w:spacing w:after="0" w:line="240" w:lineRule="auto"/>
        <w:ind w:firstLine="709"/>
        <w:jc w:val="both"/>
        <w:rPr>
          <w:rFonts w:ascii="Times New Roman" w:hAnsi="Times New Roman"/>
          <w:b/>
          <w:sz w:val="28"/>
          <w:szCs w:val="28"/>
        </w:rPr>
      </w:pPr>
      <w:r w:rsidRPr="00B14E37">
        <w:rPr>
          <w:rFonts w:ascii="Times New Roman" w:hAnsi="Times New Roman"/>
          <w:b/>
          <w:sz w:val="28"/>
          <w:szCs w:val="28"/>
        </w:rPr>
        <w:t>2.1 Исходный уровень подготовки будущих педагогов к корпоративному управлению в системе образования</w:t>
      </w:r>
    </w:p>
    <w:p w:rsidR="00B4077F" w:rsidRPr="00E809DD"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Как отмечалось выше, к</w:t>
      </w:r>
      <w:r w:rsidRPr="000A6B1C">
        <w:rPr>
          <w:rFonts w:ascii="Times New Roman" w:hAnsi="Times New Roman"/>
          <w:sz w:val="28"/>
          <w:szCs w:val="28"/>
        </w:rPr>
        <w:t xml:space="preserve">ардинальные изменения, происходящие во всех областях социальной жизни, развитие науки и культуры, а также новые потребности в сфере педагогической деятельности привели к необходимости модернизации системы образования. Одним из возможных путей дальнейшего развития этой области являются инновации, преобразования в управленческой деятельности. </w:t>
      </w:r>
      <w:r>
        <w:rPr>
          <w:rFonts w:ascii="Times New Roman" w:hAnsi="Times New Roman"/>
          <w:sz w:val="28"/>
          <w:szCs w:val="28"/>
        </w:rPr>
        <w:t xml:space="preserve">Разработанная нами </w:t>
      </w:r>
      <w:r w:rsidRPr="006836D8">
        <w:rPr>
          <w:rFonts w:ascii="Times New Roman" w:hAnsi="Times New Roman"/>
          <w:sz w:val="28"/>
          <w:szCs w:val="28"/>
        </w:rPr>
        <w:t>структура</w:t>
      </w:r>
      <w:r>
        <w:rPr>
          <w:rFonts w:ascii="Times New Roman" w:hAnsi="Times New Roman"/>
          <w:sz w:val="28"/>
          <w:szCs w:val="28"/>
        </w:rPr>
        <w:t xml:space="preserve"> корпоративного управления в образовательных учреждениях, педагогическая система подготовки будущих педагогов к корпоративному управлению в системе </w:t>
      </w:r>
      <w:r w:rsidRPr="00E809DD">
        <w:rPr>
          <w:rFonts w:ascii="Times New Roman" w:hAnsi="Times New Roman"/>
          <w:sz w:val="28"/>
          <w:szCs w:val="28"/>
        </w:rPr>
        <w:t>образования требуют практического подтверждения эффективности их функционирования.</w:t>
      </w:r>
    </w:p>
    <w:p w:rsidR="00B4077F" w:rsidRPr="00E809DD" w:rsidRDefault="00B4077F" w:rsidP="000D1934">
      <w:pPr>
        <w:widowControl w:val="0"/>
        <w:spacing w:after="0" w:line="240" w:lineRule="auto"/>
        <w:ind w:firstLine="709"/>
        <w:jc w:val="both"/>
        <w:rPr>
          <w:rFonts w:ascii="Times New Roman" w:hAnsi="Times New Roman"/>
          <w:sz w:val="28"/>
          <w:szCs w:val="28"/>
        </w:rPr>
      </w:pPr>
      <w:r w:rsidRPr="00BF2FA0">
        <w:rPr>
          <w:rFonts w:ascii="Times New Roman" w:hAnsi="Times New Roman"/>
          <w:sz w:val="28"/>
          <w:szCs w:val="28"/>
        </w:rPr>
        <w:t>С целью практического обоснования реализации педагогической системы</w:t>
      </w:r>
      <w:r>
        <w:rPr>
          <w:rFonts w:ascii="Times New Roman" w:hAnsi="Times New Roman"/>
          <w:sz w:val="28"/>
          <w:szCs w:val="28"/>
        </w:rPr>
        <w:t xml:space="preserve"> нами предполагалось решить следующие задачи:</w:t>
      </w:r>
    </w:p>
    <w:p w:rsidR="00B4077F" w:rsidRPr="00E809DD"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1)</w:t>
      </w:r>
      <w:r w:rsidRPr="00E809DD">
        <w:rPr>
          <w:rFonts w:ascii="Times New Roman" w:hAnsi="Times New Roman"/>
          <w:sz w:val="28"/>
          <w:szCs w:val="28"/>
        </w:rPr>
        <w:t xml:space="preserve"> выявить начальный уровень </w:t>
      </w:r>
      <w:r>
        <w:rPr>
          <w:rFonts w:ascii="Times New Roman" w:hAnsi="Times New Roman"/>
          <w:sz w:val="28"/>
          <w:szCs w:val="28"/>
        </w:rPr>
        <w:t>подготовки будущих педагогов к</w:t>
      </w:r>
      <w:r w:rsidRPr="00E809DD">
        <w:rPr>
          <w:rFonts w:ascii="Times New Roman" w:hAnsi="Times New Roman"/>
          <w:sz w:val="28"/>
          <w:szCs w:val="28"/>
        </w:rPr>
        <w:t xml:space="preserve"> корпоративн</w:t>
      </w:r>
      <w:r>
        <w:rPr>
          <w:rFonts w:ascii="Times New Roman" w:hAnsi="Times New Roman"/>
          <w:sz w:val="28"/>
          <w:szCs w:val="28"/>
        </w:rPr>
        <w:t>ому управлению в системе образования (констатирующий эксперимент)</w:t>
      </w:r>
      <w:r w:rsidRPr="00E809DD">
        <w:rPr>
          <w:rFonts w:ascii="Times New Roman" w:hAnsi="Times New Roman"/>
          <w:sz w:val="28"/>
          <w:szCs w:val="28"/>
        </w:rPr>
        <w:t>;</w:t>
      </w:r>
    </w:p>
    <w:p w:rsidR="00B4077F" w:rsidRPr="00E809DD"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2)</w:t>
      </w:r>
      <w:r w:rsidRPr="00E809DD">
        <w:rPr>
          <w:rFonts w:ascii="Times New Roman" w:hAnsi="Times New Roman"/>
          <w:sz w:val="28"/>
          <w:szCs w:val="28"/>
        </w:rPr>
        <w:t xml:space="preserve"> определить возможности разработанной педагогической системы по подготовке будущих педагогов к корпоративному управлению в системе образования</w:t>
      </w:r>
      <w:r>
        <w:rPr>
          <w:rFonts w:ascii="Times New Roman" w:hAnsi="Times New Roman"/>
          <w:sz w:val="28"/>
          <w:szCs w:val="28"/>
        </w:rPr>
        <w:t xml:space="preserve"> (формирующий эксперимент)</w:t>
      </w:r>
      <w:r w:rsidRPr="00E809DD">
        <w:rPr>
          <w:rFonts w:ascii="Times New Roman" w:hAnsi="Times New Roman"/>
          <w:sz w:val="28"/>
          <w:szCs w:val="28"/>
        </w:rPr>
        <w:t>;</w:t>
      </w:r>
    </w:p>
    <w:p w:rsidR="00B4077F" w:rsidRPr="00E809DD"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3)</w:t>
      </w:r>
      <w:r w:rsidRPr="00E809DD">
        <w:rPr>
          <w:rFonts w:ascii="Times New Roman" w:hAnsi="Times New Roman"/>
          <w:sz w:val="28"/>
          <w:szCs w:val="28"/>
        </w:rPr>
        <w:t xml:space="preserve"> установить эффективность </w:t>
      </w:r>
      <w:r>
        <w:rPr>
          <w:rFonts w:ascii="Times New Roman" w:hAnsi="Times New Roman"/>
          <w:sz w:val="28"/>
          <w:szCs w:val="28"/>
        </w:rPr>
        <w:t xml:space="preserve">функционирования </w:t>
      </w:r>
      <w:r w:rsidRPr="00E809DD">
        <w:rPr>
          <w:rFonts w:ascii="Times New Roman" w:hAnsi="Times New Roman"/>
          <w:sz w:val="28"/>
          <w:szCs w:val="28"/>
        </w:rPr>
        <w:t xml:space="preserve">разработанной педагогической системы в </w:t>
      </w:r>
      <w:r>
        <w:rPr>
          <w:rFonts w:ascii="Times New Roman" w:hAnsi="Times New Roman"/>
          <w:sz w:val="28"/>
          <w:szCs w:val="28"/>
        </w:rPr>
        <w:t>учебно-воспитательном</w:t>
      </w:r>
      <w:r w:rsidRPr="00E809DD">
        <w:rPr>
          <w:rFonts w:ascii="Times New Roman" w:hAnsi="Times New Roman"/>
          <w:sz w:val="28"/>
          <w:szCs w:val="28"/>
        </w:rPr>
        <w:t xml:space="preserve"> процесс</w:t>
      </w:r>
      <w:r>
        <w:rPr>
          <w:rFonts w:ascii="Times New Roman" w:hAnsi="Times New Roman"/>
          <w:sz w:val="28"/>
          <w:szCs w:val="28"/>
        </w:rPr>
        <w:t>е</w:t>
      </w:r>
      <w:r w:rsidRPr="00E809DD">
        <w:rPr>
          <w:rFonts w:ascii="Times New Roman" w:hAnsi="Times New Roman"/>
          <w:sz w:val="28"/>
          <w:szCs w:val="28"/>
        </w:rPr>
        <w:t xml:space="preserve"> ВУЗа</w:t>
      </w:r>
      <w:r>
        <w:rPr>
          <w:rFonts w:ascii="Times New Roman" w:hAnsi="Times New Roman"/>
          <w:sz w:val="28"/>
          <w:szCs w:val="28"/>
        </w:rPr>
        <w:t xml:space="preserve"> (контрольный эксперимент)</w:t>
      </w:r>
      <w:r w:rsidRPr="00E809DD">
        <w:rPr>
          <w:rFonts w:ascii="Times New Roman" w:hAnsi="Times New Roman"/>
          <w:sz w:val="28"/>
          <w:szCs w:val="28"/>
        </w:rPr>
        <w:t>.</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Для решения первой и третьей задач опытно-экспериментальной работы нами были использованы методы психологической диагностики, т.к. именно психодиагностика показывает достоверные результаты уровня развития того или иного компонента.</w:t>
      </w:r>
    </w:p>
    <w:p w:rsidR="00B4077F" w:rsidRDefault="00B4077F" w:rsidP="000D1934">
      <w:pPr>
        <w:pStyle w:val="a3"/>
        <w:widowControl w:val="0"/>
        <w:spacing w:before="0" w:beforeAutospacing="0" w:after="0" w:afterAutospacing="0"/>
        <w:ind w:firstLine="709"/>
        <w:jc w:val="both"/>
        <w:rPr>
          <w:bCs/>
          <w:color w:val="000000"/>
          <w:sz w:val="28"/>
          <w:szCs w:val="28"/>
          <w:shd w:val="clear" w:color="auto" w:fill="FFFFFF"/>
        </w:rPr>
      </w:pPr>
      <w:r>
        <w:rPr>
          <w:sz w:val="28"/>
          <w:szCs w:val="28"/>
        </w:rPr>
        <w:t>Психодиагностическое обследование представляет собой конкретную программу действий с определенным объектом диагностики, направленную на регистрацию или оценку диагностических признаков и постановку психологического диагноза. Обследование предполагает использование готовых, разработанных диагностических методик, отработанной схемы диагностики. Результатом являются сведения о психологических особенностях конкретного человека (или группы людей)</w:t>
      </w:r>
      <w:r w:rsidRPr="00676243">
        <w:rPr>
          <w:sz w:val="28"/>
          <w:szCs w:val="28"/>
        </w:rPr>
        <w:t xml:space="preserve"> [</w:t>
      </w:r>
      <w:r w:rsidRPr="00B3240B">
        <w:rPr>
          <w:sz w:val="28"/>
          <w:szCs w:val="28"/>
        </w:rPr>
        <w:t>1</w:t>
      </w:r>
      <w:r w:rsidR="00796C3F" w:rsidRPr="00B3240B">
        <w:rPr>
          <w:sz w:val="28"/>
          <w:szCs w:val="28"/>
        </w:rPr>
        <w:t>6</w:t>
      </w:r>
      <w:r w:rsidR="00E868E3">
        <w:rPr>
          <w:sz w:val="28"/>
          <w:szCs w:val="28"/>
        </w:rPr>
        <w:t>4</w:t>
      </w:r>
      <w:r w:rsidRPr="00676243">
        <w:rPr>
          <w:sz w:val="28"/>
          <w:szCs w:val="28"/>
        </w:rPr>
        <w:t>]</w:t>
      </w:r>
      <w:r>
        <w:rPr>
          <w:sz w:val="28"/>
          <w:szCs w:val="28"/>
        </w:rPr>
        <w:t>.</w:t>
      </w:r>
    </w:p>
    <w:p w:rsidR="00B4077F" w:rsidRDefault="00B4077F" w:rsidP="000D1934">
      <w:pPr>
        <w:widowControl w:val="0"/>
        <w:spacing w:after="0" w:line="240" w:lineRule="auto"/>
        <w:ind w:firstLine="709"/>
        <w:jc w:val="both"/>
        <w:rPr>
          <w:rFonts w:ascii="Times New Roman" w:hAnsi="Times New Roman"/>
          <w:sz w:val="28"/>
          <w:szCs w:val="28"/>
        </w:rPr>
      </w:pPr>
      <w:r w:rsidRPr="000F4346">
        <w:rPr>
          <w:rFonts w:ascii="Times New Roman" w:hAnsi="Times New Roman"/>
          <w:sz w:val="28"/>
          <w:szCs w:val="28"/>
        </w:rPr>
        <w:t>Эксперимент был проведен на базе педагогическо</w:t>
      </w:r>
      <w:r>
        <w:rPr>
          <w:rFonts w:ascii="Times New Roman" w:hAnsi="Times New Roman"/>
          <w:sz w:val="28"/>
          <w:szCs w:val="28"/>
        </w:rPr>
        <w:t>го</w:t>
      </w:r>
      <w:r w:rsidRPr="000F4346">
        <w:rPr>
          <w:rFonts w:ascii="Times New Roman" w:hAnsi="Times New Roman"/>
          <w:sz w:val="28"/>
          <w:szCs w:val="28"/>
        </w:rPr>
        <w:t xml:space="preserve"> факультета Карагандинского университета имени академика Е.А.</w:t>
      </w:r>
      <w:r w:rsidR="00A963D1">
        <w:rPr>
          <w:rFonts w:ascii="Times New Roman" w:hAnsi="Times New Roman"/>
          <w:sz w:val="28"/>
          <w:szCs w:val="28"/>
        </w:rPr>
        <w:t> </w:t>
      </w:r>
      <w:r w:rsidRPr="000F4346">
        <w:rPr>
          <w:rFonts w:ascii="Times New Roman" w:hAnsi="Times New Roman"/>
          <w:sz w:val="28"/>
          <w:szCs w:val="28"/>
        </w:rPr>
        <w:t xml:space="preserve">Букетова. Для надежности </w:t>
      </w:r>
      <w:r>
        <w:rPr>
          <w:rFonts w:ascii="Times New Roman" w:hAnsi="Times New Roman"/>
          <w:sz w:val="28"/>
          <w:szCs w:val="28"/>
        </w:rPr>
        <w:t xml:space="preserve">и объективности </w:t>
      </w:r>
      <w:r w:rsidRPr="000F4346">
        <w:rPr>
          <w:rFonts w:ascii="Times New Roman" w:hAnsi="Times New Roman"/>
          <w:sz w:val="28"/>
          <w:szCs w:val="28"/>
        </w:rPr>
        <w:t>данных были сформированы две группы: контрольная</w:t>
      </w:r>
      <w:r w:rsidR="000B2F81">
        <w:rPr>
          <w:rFonts w:ascii="Times New Roman" w:hAnsi="Times New Roman"/>
          <w:sz w:val="28"/>
          <w:szCs w:val="28"/>
        </w:rPr>
        <w:t xml:space="preserve"> группа (КГ)</w:t>
      </w:r>
      <w:r w:rsidRPr="000F4346">
        <w:rPr>
          <w:rFonts w:ascii="Times New Roman" w:hAnsi="Times New Roman"/>
          <w:sz w:val="28"/>
          <w:szCs w:val="28"/>
        </w:rPr>
        <w:t xml:space="preserve"> – </w:t>
      </w:r>
      <w:r>
        <w:rPr>
          <w:rFonts w:ascii="Times New Roman" w:hAnsi="Times New Roman"/>
          <w:sz w:val="28"/>
          <w:szCs w:val="28"/>
        </w:rPr>
        <w:t>98</w:t>
      </w:r>
      <w:r w:rsidRPr="000F4346">
        <w:rPr>
          <w:rFonts w:ascii="Times New Roman" w:hAnsi="Times New Roman"/>
          <w:sz w:val="28"/>
          <w:szCs w:val="28"/>
        </w:rPr>
        <w:t xml:space="preserve"> человек и экспериментальная</w:t>
      </w:r>
      <w:r w:rsidR="000B2F81">
        <w:rPr>
          <w:rFonts w:ascii="Times New Roman" w:hAnsi="Times New Roman"/>
          <w:sz w:val="28"/>
          <w:szCs w:val="28"/>
        </w:rPr>
        <w:t xml:space="preserve"> группа (ЭГ)</w:t>
      </w:r>
      <w:r w:rsidRPr="000F4346">
        <w:rPr>
          <w:rFonts w:ascii="Times New Roman" w:hAnsi="Times New Roman"/>
          <w:sz w:val="28"/>
          <w:szCs w:val="28"/>
        </w:rPr>
        <w:t xml:space="preserve"> – 10</w:t>
      </w:r>
      <w:r>
        <w:rPr>
          <w:rFonts w:ascii="Times New Roman" w:hAnsi="Times New Roman"/>
          <w:sz w:val="28"/>
          <w:szCs w:val="28"/>
        </w:rPr>
        <w:t>4</w:t>
      </w:r>
      <w:r w:rsidRPr="000F4346">
        <w:rPr>
          <w:rFonts w:ascii="Times New Roman" w:hAnsi="Times New Roman"/>
          <w:sz w:val="28"/>
          <w:szCs w:val="28"/>
        </w:rPr>
        <w:t xml:space="preserve"> человек</w:t>
      </w:r>
      <w:r>
        <w:rPr>
          <w:rFonts w:ascii="Times New Roman" w:hAnsi="Times New Roman"/>
          <w:sz w:val="28"/>
          <w:szCs w:val="28"/>
        </w:rPr>
        <w:t>а</w:t>
      </w:r>
      <w:r w:rsidRPr="000F4346">
        <w:rPr>
          <w:rFonts w:ascii="Times New Roman" w:hAnsi="Times New Roman"/>
          <w:sz w:val="28"/>
          <w:szCs w:val="28"/>
        </w:rPr>
        <w:t>.</w:t>
      </w:r>
      <w:r>
        <w:rPr>
          <w:rFonts w:ascii="Times New Roman" w:hAnsi="Times New Roman"/>
          <w:sz w:val="28"/>
          <w:szCs w:val="28"/>
        </w:rPr>
        <w:t xml:space="preserve"> Отбор групп производился случайным образом, с целью получения выборки, </w:t>
      </w:r>
      <w:r w:rsidRPr="00A40DB4">
        <w:rPr>
          <w:rFonts w:ascii="Times New Roman" w:hAnsi="Times New Roman"/>
          <w:sz w:val="28"/>
          <w:szCs w:val="28"/>
        </w:rPr>
        <w:t>обеспечивающей адекватность результатов.</w:t>
      </w:r>
    </w:p>
    <w:p w:rsidR="00B4077F" w:rsidRPr="007C2E37" w:rsidRDefault="00B4077F" w:rsidP="000D1934">
      <w:pPr>
        <w:widowControl w:val="0"/>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color w:val="000000"/>
          <w:sz w:val="28"/>
          <w:szCs w:val="28"/>
        </w:rPr>
        <w:t xml:space="preserve">Таким образом, для изучения уровня сформированности компонентов </w:t>
      </w:r>
      <w:r>
        <w:rPr>
          <w:rFonts w:ascii="Times New Roman" w:hAnsi="Times New Roman"/>
          <w:color w:val="000000"/>
          <w:sz w:val="28"/>
          <w:szCs w:val="28"/>
        </w:rPr>
        <w:lastRenderedPageBreak/>
        <w:t>(</w:t>
      </w:r>
      <w:r w:rsidRPr="00E5575B">
        <w:rPr>
          <w:rFonts w:ascii="Times New Roman" w:hAnsi="Times New Roman"/>
          <w:color w:val="000000"/>
          <w:sz w:val="28"/>
          <w:szCs w:val="28"/>
        </w:rPr>
        <w:t>ценностно-мотивационн</w:t>
      </w:r>
      <w:r>
        <w:rPr>
          <w:rFonts w:ascii="Times New Roman" w:hAnsi="Times New Roman"/>
          <w:color w:val="000000"/>
          <w:sz w:val="28"/>
          <w:szCs w:val="28"/>
        </w:rPr>
        <w:t>ого</w:t>
      </w:r>
      <w:r w:rsidRPr="00E5575B">
        <w:rPr>
          <w:rFonts w:ascii="Times New Roman" w:hAnsi="Times New Roman"/>
          <w:color w:val="000000"/>
          <w:sz w:val="28"/>
          <w:szCs w:val="28"/>
        </w:rPr>
        <w:t>, содержательн</w:t>
      </w:r>
      <w:r>
        <w:rPr>
          <w:rFonts w:ascii="Times New Roman" w:hAnsi="Times New Roman"/>
          <w:color w:val="000000"/>
          <w:sz w:val="28"/>
          <w:szCs w:val="28"/>
        </w:rPr>
        <w:t>ого</w:t>
      </w:r>
      <w:r w:rsidRPr="00E5575B">
        <w:rPr>
          <w:rFonts w:ascii="Times New Roman" w:hAnsi="Times New Roman"/>
          <w:color w:val="000000"/>
          <w:sz w:val="28"/>
          <w:szCs w:val="28"/>
        </w:rPr>
        <w:t>, деятельностн</w:t>
      </w:r>
      <w:r>
        <w:rPr>
          <w:rFonts w:ascii="Times New Roman" w:hAnsi="Times New Roman"/>
          <w:color w:val="000000"/>
          <w:sz w:val="28"/>
          <w:szCs w:val="28"/>
        </w:rPr>
        <w:t>ого</w:t>
      </w:r>
      <w:r w:rsidRPr="00E5575B">
        <w:rPr>
          <w:rFonts w:ascii="Times New Roman" w:hAnsi="Times New Roman"/>
          <w:color w:val="000000"/>
          <w:sz w:val="28"/>
          <w:szCs w:val="28"/>
        </w:rPr>
        <w:t>, эмоционально-волево</w:t>
      </w:r>
      <w:r>
        <w:rPr>
          <w:rFonts w:ascii="Times New Roman" w:hAnsi="Times New Roman"/>
          <w:color w:val="000000"/>
          <w:sz w:val="28"/>
          <w:szCs w:val="28"/>
        </w:rPr>
        <w:t>го</w:t>
      </w:r>
      <w:r w:rsidRPr="00E5575B">
        <w:rPr>
          <w:rFonts w:ascii="Times New Roman" w:hAnsi="Times New Roman"/>
          <w:color w:val="000000"/>
          <w:sz w:val="28"/>
          <w:szCs w:val="28"/>
        </w:rPr>
        <w:t xml:space="preserve"> и рефлексивно-оценочн</w:t>
      </w:r>
      <w:r>
        <w:rPr>
          <w:rFonts w:ascii="Times New Roman" w:hAnsi="Times New Roman"/>
          <w:color w:val="000000"/>
          <w:sz w:val="28"/>
          <w:szCs w:val="28"/>
        </w:rPr>
        <w:t xml:space="preserve">ого), как результата педагогической системы мы использовали </w:t>
      </w:r>
      <w:r w:rsidRPr="00A40DB4">
        <w:rPr>
          <w:rFonts w:ascii="Times New Roman" w:hAnsi="Times New Roman"/>
          <w:color w:val="000000"/>
          <w:sz w:val="28"/>
          <w:szCs w:val="28"/>
        </w:rPr>
        <w:t>диагностический инструментарий подготовки будущих педагогов к корпоративному управлению в системе образования</w:t>
      </w:r>
      <w:r>
        <w:rPr>
          <w:rFonts w:ascii="Times New Roman" w:hAnsi="Times New Roman"/>
          <w:color w:val="000000"/>
          <w:sz w:val="28"/>
          <w:szCs w:val="28"/>
        </w:rPr>
        <w:t xml:space="preserve"> описанный в параграфе 1.3 «</w:t>
      </w:r>
      <w:r w:rsidRPr="004367ED">
        <w:rPr>
          <w:rFonts w:ascii="Times New Roman" w:hAnsi="Times New Roman"/>
          <w:sz w:val="28"/>
          <w:szCs w:val="28"/>
        </w:rPr>
        <w:t>Педагогическая система подготовки будущих педагогов к корпоративному управлению в системе образования</w:t>
      </w:r>
      <w:r>
        <w:rPr>
          <w:rFonts w:ascii="Times New Roman" w:hAnsi="Times New Roman"/>
          <w:sz w:val="28"/>
          <w:szCs w:val="28"/>
        </w:rPr>
        <w:t>».</w:t>
      </w:r>
    </w:p>
    <w:p w:rsidR="00B4077F" w:rsidRDefault="00B4077F" w:rsidP="000D1934">
      <w:pPr>
        <w:pStyle w:val="a3"/>
        <w:widowControl w:val="0"/>
        <w:spacing w:before="0" w:beforeAutospacing="0" w:after="0" w:afterAutospacing="0"/>
        <w:ind w:firstLine="709"/>
        <w:jc w:val="both"/>
        <w:rPr>
          <w:sz w:val="28"/>
          <w:szCs w:val="28"/>
        </w:rPr>
      </w:pPr>
      <w:r w:rsidRPr="003063AD">
        <w:rPr>
          <w:sz w:val="28"/>
          <w:szCs w:val="28"/>
        </w:rPr>
        <w:t>Спектр составляющих, входящих в ценностно-мотивационный компонент достаточно широк и включает в себя потребности, стремления, желания, интересы, идеалы, убеждения, цели, жизненные перспективы, ценности</w:t>
      </w:r>
      <w:r>
        <w:rPr>
          <w:sz w:val="28"/>
          <w:szCs w:val="28"/>
        </w:rPr>
        <w:t>,</w:t>
      </w:r>
      <w:r w:rsidRPr="003063AD">
        <w:rPr>
          <w:sz w:val="28"/>
          <w:szCs w:val="28"/>
        </w:rPr>
        <w:t xml:space="preserve"> ценностные ориентации</w:t>
      </w:r>
      <w:r>
        <w:rPr>
          <w:sz w:val="28"/>
          <w:szCs w:val="28"/>
        </w:rPr>
        <w:t xml:space="preserve">, а также </w:t>
      </w:r>
      <w:r w:rsidRPr="00F2273E">
        <w:rPr>
          <w:sz w:val="28"/>
          <w:szCs w:val="28"/>
        </w:rPr>
        <w:t>не безразлич</w:t>
      </w:r>
      <w:r>
        <w:rPr>
          <w:sz w:val="28"/>
          <w:szCs w:val="28"/>
        </w:rPr>
        <w:t>ие к своей работе; с</w:t>
      </w:r>
      <w:r w:rsidRPr="00F2273E">
        <w:rPr>
          <w:sz w:val="28"/>
          <w:szCs w:val="28"/>
        </w:rPr>
        <w:t>пособность находить самостоятельно стимулы для собственной деятельности</w:t>
      </w:r>
      <w:r>
        <w:rPr>
          <w:sz w:val="28"/>
          <w:szCs w:val="28"/>
        </w:rPr>
        <w:t>; у</w:t>
      </w:r>
      <w:r w:rsidRPr="00F2273E">
        <w:rPr>
          <w:sz w:val="28"/>
          <w:szCs w:val="28"/>
        </w:rPr>
        <w:t>мение сохранять позитивный настрой и веру в успех перед лицом временных неудач.</w:t>
      </w:r>
      <w:r>
        <w:rPr>
          <w:sz w:val="28"/>
          <w:szCs w:val="28"/>
        </w:rPr>
        <w:t xml:space="preserve"> Данные элементы влияют на формирование таких корпоративных компетенций как ориентация на результат и высокое качество, ответственность и исполнительность, активность и инициативность.</w:t>
      </w:r>
    </w:p>
    <w:p w:rsidR="00B4077F" w:rsidRDefault="00B4077F" w:rsidP="000D1934">
      <w:pPr>
        <w:widowControl w:val="0"/>
        <w:spacing w:after="0" w:line="240" w:lineRule="auto"/>
        <w:ind w:firstLine="709"/>
        <w:jc w:val="both"/>
        <w:rPr>
          <w:rFonts w:ascii="Times New Roman" w:hAnsi="Times New Roman"/>
          <w:sz w:val="28"/>
          <w:szCs w:val="28"/>
        </w:rPr>
      </w:pPr>
      <w:r w:rsidRPr="00C00E48">
        <w:rPr>
          <w:rFonts w:ascii="Times New Roman" w:hAnsi="Times New Roman"/>
          <w:sz w:val="28"/>
          <w:szCs w:val="28"/>
        </w:rPr>
        <w:t xml:space="preserve">В процессе учебной деятельности перед студентами ставятся определенные задачи обучения. Их эффективное выполнение зависит от личного интереса, проявляемого студентами к процессу обучения. Главная цель </w:t>
      </w:r>
      <w:r>
        <w:rPr>
          <w:rFonts w:ascii="Times New Roman" w:hAnsi="Times New Roman"/>
          <w:sz w:val="28"/>
          <w:szCs w:val="28"/>
        </w:rPr>
        <w:t>ВУЗа</w:t>
      </w:r>
      <w:r w:rsidRPr="00C00E48">
        <w:rPr>
          <w:rFonts w:ascii="Times New Roman" w:hAnsi="Times New Roman"/>
          <w:sz w:val="28"/>
          <w:szCs w:val="28"/>
        </w:rPr>
        <w:t xml:space="preserve"> заключается в том, чтобы обеспечить принятие студентами общественно значимых целей обучения в качестве личностно значимых целей учения. </w:t>
      </w:r>
      <w:r>
        <w:rPr>
          <w:rFonts w:ascii="Times New Roman" w:hAnsi="Times New Roman"/>
          <w:sz w:val="28"/>
          <w:szCs w:val="28"/>
        </w:rPr>
        <w:t xml:space="preserve">Ценностные </w:t>
      </w:r>
      <w:r w:rsidRPr="00C00E48">
        <w:rPr>
          <w:rFonts w:ascii="Times New Roman" w:hAnsi="Times New Roman"/>
          <w:sz w:val="28"/>
          <w:szCs w:val="28"/>
        </w:rPr>
        <w:t>ориентаци</w:t>
      </w:r>
      <w:r>
        <w:rPr>
          <w:rFonts w:ascii="Times New Roman" w:hAnsi="Times New Roman"/>
          <w:sz w:val="28"/>
          <w:szCs w:val="28"/>
        </w:rPr>
        <w:t>и</w:t>
      </w:r>
      <w:r w:rsidR="00861482" w:rsidRPr="00861482">
        <w:rPr>
          <w:rFonts w:ascii="Times New Roman" w:hAnsi="Times New Roman"/>
          <w:sz w:val="28"/>
          <w:szCs w:val="28"/>
        </w:rPr>
        <w:t xml:space="preserve"> </w:t>
      </w:r>
      <w:r>
        <w:rPr>
          <w:rFonts w:ascii="Times New Roman" w:hAnsi="Times New Roman"/>
          <w:sz w:val="28"/>
          <w:szCs w:val="28"/>
        </w:rPr>
        <w:t>связаны с мотивацией студентов, т.к. отношение студентов к учебе и будущей профессии зависит от совпадения с их личными ценностями.</w:t>
      </w:r>
    </w:p>
    <w:p w:rsidR="00B4077F" w:rsidRDefault="00B4077F" w:rsidP="000D1934">
      <w:pPr>
        <w:pStyle w:val="a3"/>
        <w:widowControl w:val="0"/>
        <w:spacing w:before="0" w:beforeAutospacing="0" w:after="0" w:afterAutospacing="0"/>
        <w:ind w:firstLine="709"/>
        <w:jc w:val="both"/>
        <w:rPr>
          <w:color w:val="000000"/>
          <w:sz w:val="28"/>
          <w:szCs w:val="28"/>
        </w:rPr>
      </w:pPr>
      <w:r>
        <w:rPr>
          <w:color w:val="000000"/>
          <w:sz w:val="28"/>
          <w:szCs w:val="28"/>
        </w:rPr>
        <w:t>Итак, данный</w:t>
      </w:r>
      <w:r w:rsidRPr="0004442C">
        <w:rPr>
          <w:color w:val="000000"/>
          <w:sz w:val="28"/>
          <w:szCs w:val="28"/>
        </w:rPr>
        <w:t xml:space="preserve"> компонент</w:t>
      </w:r>
      <w:r w:rsidR="00861482" w:rsidRPr="00861482">
        <w:rPr>
          <w:color w:val="000000"/>
          <w:sz w:val="28"/>
          <w:szCs w:val="28"/>
        </w:rPr>
        <w:t xml:space="preserve"> </w:t>
      </w:r>
      <w:r w:rsidRPr="00BA21E1">
        <w:rPr>
          <w:color w:val="000000"/>
          <w:sz w:val="28"/>
          <w:szCs w:val="28"/>
        </w:rPr>
        <w:t xml:space="preserve">предполагает отношение </w:t>
      </w:r>
      <w:r>
        <w:rPr>
          <w:color w:val="000000"/>
          <w:sz w:val="28"/>
          <w:szCs w:val="28"/>
        </w:rPr>
        <w:t xml:space="preserve">студента </w:t>
      </w:r>
      <w:r w:rsidRPr="00BA21E1">
        <w:rPr>
          <w:color w:val="000000"/>
          <w:sz w:val="28"/>
          <w:szCs w:val="28"/>
        </w:rPr>
        <w:t xml:space="preserve">к будущей профессиональной деятельности и </w:t>
      </w:r>
      <w:r>
        <w:rPr>
          <w:color w:val="000000"/>
          <w:sz w:val="28"/>
          <w:szCs w:val="28"/>
        </w:rPr>
        <w:t xml:space="preserve">его </w:t>
      </w:r>
      <w:r w:rsidRPr="00BA21E1">
        <w:rPr>
          <w:color w:val="000000"/>
          <w:sz w:val="28"/>
          <w:szCs w:val="28"/>
        </w:rPr>
        <w:t>потребность в формировании и самовоспитании корпоративн</w:t>
      </w:r>
      <w:r>
        <w:rPr>
          <w:color w:val="000000"/>
          <w:sz w:val="28"/>
          <w:szCs w:val="28"/>
        </w:rPr>
        <w:t>ых</w:t>
      </w:r>
      <w:r w:rsidRPr="00BA21E1">
        <w:rPr>
          <w:color w:val="000000"/>
          <w:sz w:val="28"/>
          <w:szCs w:val="28"/>
        </w:rPr>
        <w:t xml:space="preserve"> компетен</w:t>
      </w:r>
      <w:r>
        <w:rPr>
          <w:color w:val="000000"/>
          <w:sz w:val="28"/>
          <w:szCs w:val="28"/>
        </w:rPr>
        <w:t>ций. Сформированность ценностно-мотивационного компонента влияет на развитие других компонентов.</w:t>
      </w:r>
    </w:p>
    <w:p w:rsidR="00B4077F" w:rsidRPr="000F4346" w:rsidRDefault="00B4077F" w:rsidP="000D1934">
      <w:pPr>
        <w:widowControl w:val="0"/>
        <w:spacing w:after="0" w:line="240" w:lineRule="auto"/>
        <w:ind w:firstLine="709"/>
        <w:jc w:val="both"/>
        <w:rPr>
          <w:rFonts w:ascii="Times New Roman" w:hAnsi="Times New Roman"/>
          <w:sz w:val="28"/>
          <w:szCs w:val="28"/>
        </w:rPr>
      </w:pPr>
      <w:r w:rsidRPr="000F4346">
        <w:rPr>
          <w:rFonts w:ascii="Times New Roman" w:hAnsi="Times New Roman"/>
          <w:sz w:val="28"/>
          <w:szCs w:val="28"/>
        </w:rPr>
        <w:t>Нами были подобраны и проведены следующие диагностические методики для изучения ценностно-мотивационного компонента: мотивация успеха и боязнь неудачи (</w:t>
      </w:r>
      <w:r w:rsidRPr="00156C4B">
        <w:rPr>
          <w:rFonts w:ascii="Times New Roman" w:hAnsi="Times New Roman"/>
          <w:sz w:val="28"/>
          <w:szCs w:val="28"/>
        </w:rPr>
        <w:t>МУН</w:t>
      </w:r>
      <w:r w:rsidRPr="000F4346">
        <w:rPr>
          <w:rFonts w:ascii="Times New Roman" w:hAnsi="Times New Roman"/>
          <w:sz w:val="28"/>
          <w:szCs w:val="28"/>
        </w:rPr>
        <w:t>) А.А.</w:t>
      </w:r>
      <w:r w:rsidR="00A963D1">
        <w:rPr>
          <w:rFonts w:ascii="Times New Roman" w:hAnsi="Times New Roman"/>
          <w:sz w:val="28"/>
          <w:szCs w:val="28"/>
        </w:rPr>
        <w:t> </w:t>
      </w:r>
      <w:r w:rsidRPr="000F4346">
        <w:rPr>
          <w:rFonts w:ascii="Times New Roman" w:hAnsi="Times New Roman"/>
          <w:sz w:val="28"/>
          <w:szCs w:val="28"/>
        </w:rPr>
        <w:t>Реана</w:t>
      </w:r>
      <w:r>
        <w:rPr>
          <w:rFonts w:ascii="Times New Roman" w:hAnsi="Times New Roman"/>
          <w:sz w:val="28"/>
          <w:szCs w:val="28"/>
        </w:rPr>
        <w:t>;</w:t>
      </w:r>
      <w:r w:rsidRPr="000F4346">
        <w:rPr>
          <w:rFonts w:ascii="Times New Roman" w:hAnsi="Times New Roman"/>
          <w:sz w:val="28"/>
          <w:szCs w:val="28"/>
        </w:rPr>
        <w:t xml:space="preserve"> мотивация обучения в вузе Т.И.</w:t>
      </w:r>
      <w:r w:rsidR="006515C5">
        <w:rPr>
          <w:rFonts w:ascii="Times New Roman" w:hAnsi="Times New Roman"/>
          <w:sz w:val="28"/>
          <w:szCs w:val="28"/>
        </w:rPr>
        <w:t> </w:t>
      </w:r>
      <w:r w:rsidRPr="000F4346">
        <w:rPr>
          <w:rFonts w:ascii="Times New Roman" w:hAnsi="Times New Roman"/>
          <w:sz w:val="28"/>
          <w:szCs w:val="28"/>
        </w:rPr>
        <w:t>Ильиной</w:t>
      </w:r>
      <w:r>
        <w:rPr>
          <w:rFonts w:ascii="Times New Roman" w:hAnsi="Times New Roman"/>
          <w:sz w:val="28"/>
          <w:szCs w:val="28"/>
        </w:rPr>
        <w:t>;</w:t>
      </w:r>
      <w:r w:rsidRPr="000F4346">
        <w:rPr>
          <w:rFonts w:ascii="Times New Roman" w:hAnsi="Times New Roman"/>
          <w:sz w:val="28"/>
          <w:szCs w:val="28"/>
        </w:rPr>
        <w:t xml:space="preserve"> направленность личности Б.</w:t>
      </w:r>
      <w:r w:rsidR="006515C5">
        <w:rPr>
          <w:rFonts w:ascii="Times New Roman" w:hAnsi="Times New Roman"/>
          <w:sz w:val="28"/>
          <w:szCs w:val="28"/>
        </w:rPr>
        <w:t> </w:t>
      </w:r>
      <w:r w:rsidRPr="000F4346">
        <w:rPr>
          <w:rFonts w:ascii="Times New Roman" w:hAnsi="Times New Roman"/>
          <w:sz w:val="28"/>
          <w:szCs w:val="28"/>
        </w:rPr>
        <w:t>Басса.</w:t>
      </w:r>
    </w:p>
    <w:p w:rsidR="00B4077F" w:rsidRDefault="00B4077F" w:rsidP="000D1934">
      <w:pPr>
        <w:widowControl w:val="0"/>
        <w:spacing w:after="0" w:line="240" w:lineRule="auto"/>
        <w:ind w:firstLine="709"/>
        <w:jc w:val="both"/>
        <w:rPr>
          <w:rFonts w:ascii="Times New Roman" w:hAnsi="Times New Roman"/>
          <w:sz w:val="28"/>
          <w:szCs w:val="28"/>
        </w:rPr>
      </w:pPr>
      <w:r w:rsidRPr="0003612B">
        <w:rPr>
          <w:rFonts w:ascii="Times New Roman" w:hAnsi="Times New Roman"/>
          <w:sz w:val="28"/>
          <w:szCs w:val="28"/>
        </w:rPr>
        <w:t>Уровень сформированности ценностно-мотивационн</w:t>
      </w:r>
      <w:r>
        <w:rPr>
          <w:rFonts w:ascii="Times New Roman" w:hAnsi="Times New Roman"/>
          <w:sz w:val="28"/>
          <w:szCs w:val="28"/>
        </w:rPr>
        <w:t>ого</w:t>
      </w:r>
      <w:r w:rsidRPr="0003612B">
        <w:rPr>
          <w:rFonts w:ascii="Times New Roman" w:hAnsi="Times New Roman"/>
          <w:sz w:val="28"/>
          <w:szCs w:val="28"/>
        </w:rPr>
        <w:t xml:space="preserve"> компонента мы начали с </w:t>
      </w:r>
      <w:r>
        <w:rPr>
          <w:rFonts w:ascii="Times New Roman" w:hAnsi="Times New Roman"/>
          <w:sz w:val="28"/>
          <w:szCs w:val="28"/>
        </w:rPr>
        <w:t xml:space="preserve">изучения стремления студентов, которое в большей степени </w:t>
      </w:r>
      <w:r w:rsidRPr="0091437D">
        <w:rPr>
          <w:rFonts w:ascii="Times New Roman" w:hAnsi="Times New Roman"/>
          <w:sz w:val="28"/>
          <w:szCs w:val="28"/>
        </w:rPr>
        <w:t xml:space="preserve">определяет </w:t>
      </w:r>
      <w:r>
        <w:rPr>
          <w:rFonts w:ascii="Times New Roman" w:hAnsi="Times New Roman"/>
          <w:sz w:val="28"/>
          <w:szCs w:val="28"/>
        </w:rPr>
        <w:t xml:space="preserve">их </w:t>
      </w:r>
      <w:r w:rsidRPr="0091437D">
        <w:rPr>
          <w:rFonts w:ascii="Times New Roman" w:hAnsi="Times New Roman"/>
          <w:sz w:val="28"/>
          <w:szCs w:val="28"/>
        </w:rPr>
        <w:t>поведение: желание добиться успеха или избежать неудачи.</w:t>
      </w:r>
      <w:r>
        <w:rPr>
          <w:rFonts w:ascii="Times New Roman" w:hAnsi="Times New Roman"/>
          <w:sz w:val="28"/>
          <w:szCs w:val="28"/>
        </w:rPr>
        <w:t xml:space="preserve"> Для ее определения мы воспользовались методикой </w:t>
      </w:r>
      <w:r w:rsidRPr="0003612B">
        <w:rPr>
          <w:rFonts w:ascii="Times New Roman" w:hAnsi="Times New Roman"/>
          <w:sz w:val="28"/>
          <w:szCs w:val="28"/>
        </w:rPr>
        <w:t>МУН А.А.</w:t>
      </w:r>
      <w:r w:rsidR="00A963D1">
        <w:rPr>
          <w:rFonts w:ascii="Times New Roman" w:hAnsi="Times New Roman"/>
          <w:sz w:val="28"/>
          <w:szCs w:val="28"/>
        </w:rPr>
        <w:t> </w:t>
      </w:r>
      <w:r w:rsidRPr="0003612B">
        <w:rPr>
          <w:rFonts w:ascii="Times New Roman" w:hAnsi="Times New Roman"/>
          <w:sz w:val="28"/>
          <w:szCs w:val="28"/>
        </w:rPr>
        <w:t>Реана</w:t>
      </w:r>
      <w:r w:rsidRPr="00B440BB">
        <w:rPr>
          <w:rFonts w:ascii="Times New Roman" w:hAnsi="Times New Roman"/>
          <w:sz w:val="28"/>
          <w:szCs w:val="28"/>
        </w:rPr>
        <w:t xml:space="preserve"> [</w:t>
      </w:r>
      <w:r w:rsidR="004D5FFA" w:rsidRPr="001E5A9F">
        <w:rPr>
          <w:rFonts w:ascii="Times New Roman" w:hAnsi="Times New Roman"/>
          <w:sz w:val="28"/>
          <w:szCs w:val="28"/>
        </w:rPr>
        <w:t>16</w:t>
      </w:r>
      <w:r w:rsidR="00E868E3">
        <w:rPr>
          <w:rFonts w:ascii="Times New Roman" w:hAnsi="Times New Roman"/>
          <w:sz w:val="28"/>
          <w:szCs w:val="28"/>
        </w:rPr>
        <w:t>5</w:t>
      </w:r>
      <w:r w:rsidRPr="00B440BB">
        <w:rPr>
          <w:rFonts w:ascii="Times New Roman" w:hAnsi="Times New Roman"/>
          <w:sz w:val="28"/>
          <w:szCs w:val="28"/>
        </w:rPr>
        <w:t>]</w:t>
      </w:r>
      <w:r>
        <w:rPr>
          <w:rFonts w:ascii="Times New Roman" w:hAnsi="Times New Roman"/>
          <w:sz w:val="28"/>
          <w:szCs w:val="28"/>
        </w:rPr>
        <w:t>. Данный</w:t>
      </w:r>
      <w:r w:rsidRPr="0091437D">
        <w:rPr>
          <w:rFonts w:ascii="Times New Roman" w:hAnsi="Times New Roman"/>
          <w:sz w:val="28"/>
          <w:szCs w:val="28"/>
        </w:rPr>
        <w:t xml:space="preserve"> тест позволяет оценить</w:t>
      </w:r>
      <w:r w:rsidR="00861482" w:rsidRPr="00861482">
        <w:rPr>
          <w:rFonts w:ascii="Times New Roman" w:hAnsi="Times New Roman"/>
          <w:sz w:val="28"/>
          <w:szCs w:val="28"/>
        </w:rPr>
        <w:t xml:space="preserve"> </w:t>
      </w:r>
      <w:r>
        <w:rPr>
          <w:rFonts w:ascii="Times New Roman" w:hAnsi="Times New Roman"/>
          <w:sz w:val="28"/>
          <w:szCs w:val="28"/>
        </w:rPr>
        <w:t>п</w:t>
      </w:r>
      <w:r w:rsidRPr="0091437D">
        <w:rPr>
          <w:rFonts w:ascii="Times New Roman" w:hAnsi="Times New Roman"/>
          <w:sz w:val="28"/>
          <w:szCs w:val="28"/>
        </w:rPr>
        <w:t>редпочтение</w:t>
      </w:r>
      <w:r>
        <w:rPr>
          <w:rFonts w:ascii="Times New Roman" w:hAnsi="Times New Roman"/>
          <w:sz w:val="28"/>
          <w:szCs w:val="28"/>
        </w:rPr>
        <w:t>, определяющее</w:t>
      </w:r>
      <w:r w:rsidRPr="0091437D">
        <w:rPr>
          <w:rFonts w:ascii="Times New Roman" w:hAnsi="Times New Roman"/>
          <w:sz w:val="28"/>
          <w:szCs w:val="28"/>
        </w:rPr>
        <w:t xml:space="preserve"> уровень притязаний – готов ли </w:t>
      </w:r>
      <w:r>
        <w:rPr>
          <w:rFonts w:ascii="Times New Roman" w:hAnsi="Times New Roman"/>
          <w:sz w:val="28"/>
          <w:szCs w:val="28"/>
        </w:rPr>
        <w:t>человек</w:t>
      </w:r>
      <w:r w:rsidR="00861482" w:rsidRPr="00861482">
        <w:rPr>
          <w:rFonts w:ascii="Times New Roman" w:hAnsi="Times New Roman"/>
          <w:sz w:val="28"/>
          <w:szCs w:val="28"/>
        </w:rPr>
        <w:t xml:space="preserve"> </w:t>
      </w:r>
      <w:r>
        <w:rPr>
          <w:rFonts w:ascii="Times New Roman" w:hAnsi="Times New Roman"/>
          <w:sz w:val="28"/>
          <w:szCs w:val="28"/>
        </w:rPr>
        <w:t xml:space="preserve">стремиться к результату и качеству работы, </w:t>
      </w:r>
      <w:r w:rsidRPr="0091437D">
        <w:rPr>
          <w:rFonts w:ascii="Times New Roman" w:hAnsi="Times New Roman"/>
          <w:sz w:val="28"/>
          <w:szCs w:val="28"/>
        </w:rPr>
        <w:t>ставить перед собой трудные задачи, чтобы переживать значимый успех, или же выбирае</w:t>
      </w:r>
      <w:r>
        <w:rPr>
          <w:rFonts w:ascii="Times New Roman" w:hAnsi="Times New Roman"/>
          <w:sz w:val="28"/>
          <w:szCs w:val="28"/>
        </w:rPr>
        <w:t>т</w:t>
      </w:r>
      <w:r w:rsidR="00861482" w:rsidRPr="00861482">
        <w:rPr>
          <w:rFonts w:ascii="Times New Roman" w:hAnsi="Times New Roman"/>
          <w:sz w:val="28"/>
          <w:szCs w:val="28"/>
        </w:rPr>
        <w:t xml:space="preserve"> </w:t>
      </w:r>
      <w:r>
        <w:rPr>
          <w:rFonts w:ascii="Times New Roman" w:hAnsi="Times New Roman"/>
          <w:sz w:val="28"/>
          <w:szCs w:val="28"/>
        </w:rPr>
        <w:t xml:space="preserve">незначительные </w:t>
      </w:r>
      <w:r w:rsidRPr="0091437D">
        <w:rPr>
          <w:rFonts w:ascii="Times New Roman" w:hAnsi="Times New Roman"/>
          <w:sz w:val="28"/>
          <w:szCs w:val="28"/>
        </w:rPr>
        <w:t>цели, лишь бы не испытать разочарования.</w:t>
      </w:r>
    </w:p>
    <w:p w:rsidR="00B4077F" w:rsidRPr="0091437D"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Испытуемым предлагался опросник с </w:t>
      </w:r>
      <w:r w:rsidRPr="0091437D">
        <w:rPr>
          <w:rFonts w:ascii="Times New Roman" w:hAnsi="Times New Roman"/>
          <w:sz w:val="28"/>
          <w:szCs w:val="28"/>
        </w:rPr>
        <w:t>2</w:t>
      </w:r>
      <w:r>
        <w:rPr>
          <w:rFonts w:ascii="Times New Roman" w:hAnsi="Times New Roman"/>
          <w:sz w:val="28"/>
          <w:szCs w:val="28"/>
        </w:rPr>
        <w:t>0 утверждениями, где нужно согласиться или не согласиться с данным утверждением. Результаты диагностики отражены в таблице 11.</w:t>
      </w:r>
    </w:p>
    <w:p w:rsidR="00B4077F" w:rsidRDefault="006515C5"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Анализ полученных результатов показал, что как в КГ (59,2%), так и в ЭГ (61,5%) большее количество респондентов мотивированы на успех. Данный вид</w:t>
      </w:r>
      <w:r w:rsidR="00861482" w:rsidRPr="00861482">
        <w:rPr>
          <w:rFonts w:ascii="Times New Roman" w:hAnsi="Times New Roman"/>
          <w:sz w:val="28"/>
          <w:szCs w:val="28"/>
        </w:rPr>
        <w:t xml:space="preserve"> </w:t>
      </w:r>
      <w:r w:rsidRPr="000F4346">
        <w:rPr>
          <w:rFonts w:ascii="Times New Roman" w:hAnsi="Times New Roman"/>
          <w:sz w:val="28"/>
          <w:szCs w:val="28"/>
        </w:rPr>
        <w:lastRenderedPageBreak/>
        <w:t xml:space="preserve">мотивации </w:t>
      </w:r>
      <w:r>
        <w:rPr>
          <w:rFonts w:ascii="Times New Roman" w:hAnsi="Times New Roman"/>
          <w:sz w:val="28"/>
          <w:szCs w:val="28"/>
        </w:rPr>
        <w:t xml:space="preserve">стимулирует человека на достижение поставленной цели, на </w:t>
      </w:r>
      <w:r w:rsidRPr="000F4346">
        <w:rPr>
          <w:rFonts w:ascii="Times New Roman" w:hAnsi="Times New Roman"/>
          <w:sz w:val="28"/>
          <w:szCs w:val="28"/>
        </w:rPr>
        <w:t>конструктивн</w:t>
      </w:r>
      <w:r>
        <w:rPr>
          <w:rFonts w:ascii="Times New Roman" w:hAnsi="Times New Roman"/>
          <w:sz w:val="28"/>
          <w:szCs w:val="28"/>
        </w:rPr>
        <w:t>ый</w:t>
      </w:r>
      <w:r w:rsidRPr="000F4346">
        <w:rPr>
          <w:rFonts w:ascii="Times New Roman" w:hAnsi="Times New Roman"/>
          <w:sz w:val="28"/>
          <w:szCs w:val="28"/>
        </w:rPr>
        <w:t>, положительн</w:t>
      </w:r>
      <w:r>
        <w:rPr>
          <w:rFonts w:ascii="Times New Roman" w:hAnsi="Times New Roman"/>
          <w:sz w:val="28"/>
          <w:szCs w:val="28"/>
        </w:rPr>
        <w:t>ый исход начатого</w:t>
      </w:r>
      <w:r w:rsidRPr="000F4346">
        <w:rPr>
          <w:rFonts w:ascii="Times New Roman" w:hAnsi="Times New Roman"/>
          <w:sz w:val="28"/>
          <w:szCs w:val="28"/>
        </w:rPr>
        <w:t xml:space="preserve">. </w:t>
      </w:r>
      <w:r>
        <w:rPr>
          <w:rFonts w:ascii="Times New Roman" w:hAnsi="Times New Roman"/>
          <w:sz w:val="28"/>
          <w:szCs w:val="28"/>
        </w:rPr>
        <w:t>При реализации корпоративного управления такие люди</w:t>
      </w:r>
      <w:r w:rsidRPr="000F4346">
        <w:rPr>
          <w:rFonts w:ascii="Times New Roman" w:hAnsi="Times New Roman"/>
          <w:sz w:val="28"/>
          <w:szCs w:val="28"/>
        </w:rPr>
        <w:t xml:space="preserve"> уверены в себе, в своих силах, ответственны, инициативны и активны.</w:t>
      </w:r>
      <w:r>
        <w:rPr>
          <w:rFonts w:ascii="Times New Roman" w:hAnsi="Times New Roman"/>
          <w:sz w:val="28"/>
          <w:szCs w:val="28"/>
        </w:rPr>
        <w:t xml:space="preserve"> Мотивацию на успех как позитивную мотивацию мы относим к высокому уровню сформированности данного показателя.</w:t>
      </w:r>
    </w:p>
    <w:p w:rsidR="007A2C9F" w:rsidRDefault="007A2C9F" w:rsidP="00B4077F">
      <w:pPr>
        <w:widowControl w:val="0"/>
        <w:spacing w:after="0" w:line="240" w:lineRule="auto"/>
        <w:ind w:firstLine="454"/>
        <w:jc w:val="both"/>
        <w:rPr>
          <w:rFonts w:ascii="Times New Roman" w:hAnsi="Times New Roman"/>
          <w:sz w:val="28"/>
          <w:szCs w:val="28"/>
        </w:rPr>
      </w:pPr>
    </w:p>
    <w:p w:rsidR="00B4077F" w:rsidRDefault="00B4077F" w:rsidP="00B4077F">
      <w:pPr>
        <w:widowControl w:val="0"/>
        <w:spacing w:after="0" w:line="240" w:lineRule="auto"/>
        <w:jc w:val="both"/>
        <w:rPr>
          <w:rFonts w:ascii="Times New Roman" w:hAnsi="Times New Roman"/>
          <w:sz w:val="28"/>
          <w:szCs w:val="28"/>
        </w:rPr>
      </w:pPr>
      <w:r w:rsidRPr="00F566BD">
        <w:rPr>
          <w:rFonts w:ascii="Times New Roman" w:hAnsi="Times New Roman"/>
          <w:sz w:val="28"/>
          <w:szCs w:val="28"/>
        </w:rPr>
        <w:t xml:space="preserve">Таблица </w:t>
      </w:r>
      <w:r>
        <w:rPr>
          <w:rFonts w:ascii="Times New Roman" w:hAnsi="Times New Roman"/>
          <w:sz w:val="28"/>
          <w:szCs w:val="28"/>
        </w:rPr>
        <w:t>11</w:t>
      </w:r>
      <w:r w:rsidRPr="00F566BD">
        <w:rPr>
          <w:rFonts w:ascii="Times New Roman" w:hAnsi="Times New Roman"/>
          <w:sz w:val="28"/>
          <w:szCs w:val="28"/>
        </w:rPr>
        <w:t xml:space="preserve"> – </w:t>
      </w:r>
      <w:r>
        <w:rPr>
          <w:rFonts w:ascii="Times New Roman" w:hAnsi="Times New Roman"/>
          <w:sz w:val="28"/>
          <w:szCs w:val="28"/>
        </w:rPr>
        <w:t>Мотивация успеха и боязнь неудачи (в %)</w:t>
      </w:r>
    </w:p>
    <w:p w:rsidR="00B4077F" w:rsidRPr="006515C5" w:rsidRDefault="00B4077F" w:rsidP="00B4077F">
      <w:pPr>
        <w:pStyle w:val="a3"/>
        <w:widowControl w:val="0"/>
        <w:spacing w:before="0" w:beforeAutospacing="0" w:after="0" w:afterAutospacing="0"/>
        <w:ind w:firstLine="454"/>
        <w:jc w:val="both"/>
        <w:rPr>
          <w:color w:val="000000"/>
          <w:sz w:val="16"/>
          <w:szCs w:val="16"/>
          <w:shd w:val="clear" w:color="auto" w:fill="FFFFFF"/>
        </w:rPr>
      </w:pPr>
    </w:p>
    <w:tbl>
      <w:tblPr>
        <w:tblStyle w:val="a4"/>
        <w:tblW w:w="0" w:type="auto"/>
        <w:tblInd w:w="206" w:type="dxa"/>
        <w:tblLook w:val="04A0"/>
      </w:tblPr>
      <w:tblGrid>
        <w:gridCol w:w="4634"/>
        <w:gridCol w:w="2449"/>
        <w:gridCol w:w="2450"/>
      </w:tblGrid>
      <w:tr w:rsidR="00B4077F" w:rsidRPr="004D5FFA" w:rsidTr="006515C5">
        <w:tc>
          <w:tcPr>
            <w:tcW w:w="4634" w:type="dxa"/>
            <w:tcBorders>
              <w:top w:val="single" w:sz="4" w:space="0" w:color="auto"/>
            </w:tcBorders>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Критерии</w:t>
            </w:r>
          </w:p>
        </w:tc>
        <w:tc>
          <w:tcPr>
            <w:tcW w:w="2449" w:type="dxa"/>
          </w:tcPr>
          <w:p w:rsidR="00B4077F" w:rsidRPr="004D5FFA" w:rsidRDefault="00BF0094" w:rsidP="004D5FFA">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2450" w:type="dxa"/>
          </w:tcPr>
          <w:p w:rsidR="00B4077F" w:rsidRPr="004D5FFA" w:rsidRDefault="00BF0094" w:rsidP="00B4077F">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B4077F" w:rsidRPr="004D5FFA" w:rsidTr="006515C5">
        <w:tc>
          <w:tcPr>
            <w:tcW w:w="4634" w:type="dxa"/>
          </w:tcPr>
          <w:p w:rsidR="00B4077F" w:rsidRPr="004D5FFA" w:rsidRDefault="00B4077F" w:rsidP="00B4077F">
            <w:pPr>
              <w:pStyle w:val="a3"/>
              <w:widowControl w:val="0"/>
              <w:spacing w:before="0" w:beforeAutospacing="0" w:after="0" w:afterAutospacing="0"/>
              <w:jc w:val="both"/>
              <w:rPr>
                <w:color w:val="000000"/>
                <w:shd w:val="clear" w:color="auto" w:fill="FFFFFF"/>
              </w:rPr>
            </w:pPr>
            <w:r w:rsidRPr="004D5FFA">
              <w:rPr>
                <w:color w:val="000000"/>
                <w:shd w:val="clear" w:color="auto" w:fill="FFFFFF"/>
              </w:rPr>
              <w:t xml:space="preserve">Мотивация на успех </w:t>
            </w:r>
          </w:p>
        </w:tc>
        <w:tc>
          <w:tcPr>
            <w:tcW w:w="2449"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59,2</w:t>
            </w:r>
          </w:p>
        </w:tc>
        <w:tc>
          <w:tcPr>
            <w:tcW w:w="2450"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61,5</w:t>
            </w:r>
          </w:p>
        </w:tc>
      </w:tr>
      <w:tr w:rsidR="00B4077F" w:rsidRPr="004D5FFA" w:rsidTr="006515C5">
        <w:tc>
          <w:tcPr>
            <w:tcW w:w="4634" w:type="dxa"/>
          </w:tcPr>
          <w:p w:rsidR="00B4077F" w:rsidRPr="004D5FFA" w:rsidRDefault="00B4077F" w:rsidP="00B4077F">
            <w:pPr>
              <w:pStyle w:val="a3"/>
              <w:widowControl w:val="0"/>
              <w:spacing w:before="0" w:beforeAutospacing="0" w:after="0" w:afterAutospacing="0"/>
              <w:jc w:val="both"/>
              <w:rPr>
                <w:color w:val="000000"/>
                <w:shd w:val="clear" w:color="auto" w:fill="FFFFFF"/>
              </w:rPr>
            </w:pPr>
            <w:r w:rsidRPr="004D5FFA">
              <w:rPr>
                <w:color w:val="000000"/>
                <w:shd w:val="clear" w:color="auto" w:fill="FFFFFF"/>
              </w:rPr>
              <w:t>Мотивационный полюс ярко не выражен</w:t>
            </w:r>
          </w:p>
        </w:tc>
        <w:tc>
          <w:tcPr>
            <w:tcW w:w="2449"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34,7</w:t>
            </w:r>
          </w:p>
        </w:tc>
        <w:tc>
          <w:tcPr>
            <w:tcW w:w="2450"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30,8</w:t>
            </w:r>
          </w:p>
        </w:tc>
      </w:tr>
      <w:tr w:rsidR="00B4077F" w:rsidRPr="004D5FFA" w:rsidTr="006515C5">
        <w:tc>
          <w:tcPr>
            <w:tcW w:w="4634" w:type="dxa"/>
          </w:tcPr>
          <w:p w:rsidR="00B4077F" w:rsidRPr="004D5FFA" w:rsidRDefault="00B4077F" w:rsidP="00B4077F">
            <w:pPr>
              <w:pStyle w:val="a3"/>
              <w:widowControl w:val="0"/>
              <w:spacing w:before="0" w:beforeAutospacing="0" w:after="0" w:afterAutospacing="0"/>
              <w:jc w:val="both"/>
              <w:rPr>
                <w:color w:val="000000"/>
                <w:shd w:val="clear" w:color="auto" w:fill="FFFFFF"/>
              </w:rPr>
            </w:pPr>
            <w:r w:rsidRPr="004D5FFA">
              <w:rPr>
                <w:color w:val="000000"/>
                <w:shd w:val="clear" w:color="auto" w:fill="FFFFFF"/>
              </w:rPr>
              <w:t>Мотивация на неудачу</w:t>
            </w:r>
          </w:p>
        </w:tc>
        <w:tc>
          <w:tcPr>
            <w:tcW w:w="2449"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6,1</w:t>
            </w:r>
          </w:p>
        </w:tc>
        <w:tc>
          <w:tcPr>
            <w:tcW w:w="2450"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7,7</w:t>
            </w:r>
          </w:p>
        </w:tc>
      </w:tr>
    </w:tbl>
    <w:p w:rsidR="00B4077F" w:rsidRPr="000F4346" w:rsidRDefault="00B4077F" w:rsidP="000D1934">
      <w:pPr>
        <w:widowControl w:val="0"/>
        <w:spacing w:after="0" w:line="240" w:lineRule="auto"/>
        <w:ind w:firstLine="709"/>
        <w:jc w:val="both"/>
        <w:rPr>
          <w:rFonts w:ascii="Times New Roman" w:hAnsi="Times New Roman"/>
          <w:sz w:val="28"/>
          <w:szCs w:val="28"/>
        </w:rPr>
      </w:pP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В соответствии с результатами теста склонность к мотивации на неудачу показали 6,1% респондентов </w:t>
      </w:r>
      <w:r w:rsidR="00BF0094">
        <w:rPr>
          <w:rFonts w:ascii="Times New Roman" w:hAnsi="Times New Roman"/>
          <w:sz w:val="28"/>
          <w:szCs w:val="28"/>
        </w:rPr>
        <w:t>КГ</w:t>
      </w:r>
      <w:r>
        <w:rPr>
          <w:rFonts w:ascii="Times New Roman" w:hAnsi="Times New Roman"/>
          <w:sz w:val="28"/>
          <w:szCs w:val="28"/>
        </w:rPr>
        <w:t xml:space="preserve"> и 7,7% респондентов </w:t>
      </w:r>
      <w:r w:rsidR="00BF0094">
        <w:rPr>
          <w:rFonts w:ascii="Times New Roman" w:hAnsi="Times New Roman"/>
          <w:sz w:val="28"/>
          <w:szCs w:val="28"/>
        </w:rPr>
        <w:t>ЭГ</w:t>
      </w:r>
      <w:r>
        <w:rPr>
          <w:rFonts w:ascii="Times New Roman" w:hAnsi="Times New Roman"/>
          <w:sz w:val="28"/>
          <w:szCs w:val="28"/>
        </w:rPr>
        <w:t xml:space="preserve">. В данном случае активность студента </w:t>
      </w:r>
      <w:r w:rsidRPr="00EB5964">
        <w:rPr>
          <w:rFonts w:ascii="Times New Roman" w:hAnsi="Times New Roman"/>
          <w:sz w:val="28"/>
          <w:szCs w:val="28"/>
        </w:rPr>
        <w:t>связана с потребностью избежать срыва, порицания, наказания</w:t>
      </w:r>
      <w:r w:rsidRPr="00A735E2">
        <w:rPr>
          <w:rFonts w:ascii="Times New Roman" w:hAnsi="Times New Roman"/>
          <w:sz w:val="28"/>
          <w:szCs w:val="28"/>
        </w:rPr>
        <w:t xml:space="preserve">. В основе этой мотивации лежит идея избегания и идея негативных ожиданий. Начиная дело, студент уже заранее боится возможной неудачи, думает о путях избегания этой неудачи, а не о способах достижения успеха. Такие студенты отличаются повышенной тревожностью, низкой уверенностью в своих силах, стараются избегать ответственных заданий, </w:t>
      </w:r>
      <w:r w:rsidRPr="00EB5964">
        <w:rPr>
          <w:rFonts w:ascii="Times New Roman" w:hAnsi="Times New Roman"/>
          <w:sz w:val="28"/>
          <w:szCs w:val="28"/>
        </w:rPr>
        <w:t>а при необходимости их решения могут испытывать отрицательные эмоции и чувства.</w:t>
      </w:r>
      <w:r w:rsidR="00861482" w:rsidRPr="00861482">
        <w:rPr>
          <w:rFonts w:ascii="Times New Roman" w:hAnsi="Times New Roman"/>
          <w:sz w:val="28"/>
          <w:szCs w:val="28"/>
        </w:rPr>
        <w:t xml:space="preserve"> </w:t>
      </w:r>
      <w:r>
        <w:rPr>
          <w:rFonts w:ascii="Times New Roman" w:hAnsi="Times New Roman"/>
          <w:sz w:val="28"/>
          <w:szCs w:val="28"/>
        </w:rPr>
        <w:t>Являясь</w:t>
      </w:r>
      <w:r w:rsidRPr="000F4346">
        <w:rPr>
          <w:rFonts w:ascii="Times New Roman" w:hAnsi="Times New Roman"/>
          <w:sz w:val="28"/>
          <w:szCs w:val="28"/>
        </w:rPr>
        <w:t xml:space="preserve"> негативной мотиваци</w:t>
      </w:r>
      <w:r>
        <w:rPr>
          <w:rFonts w:ascii="Times New Roman" w:hAnsi="Times New Roman"/>
          <w:sz w:val="28"/>
          <w:szCs w:val="28"/>
        </w:rPr>
        <w:t>ей, мы считаем, что она определяет низкий уровень сформированности данного показателя</w:t>
      </w:r>
      <w:r w:rsidRPr="000F4346">
        <w:rPr>
          <w:rFonts w:ascii="Times New Roman" w:hAnsi="Times New Roman"/>
          <w:sz w:val="28"/>
          <w:szCs w:val="28"/>
        </w:rPr>
        <w:t>.</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Ярко не выраженный мотивационный полюс показали 34,7% респондентов </w:t>
      </w:r>
      <w:r w:rsidR="00BF0094">
        <w:rPr>
          <w:rFonts w:ascii="Times New Roman" w:hAnsi="Times New Roman"/>
          <w:sz w:val="28"/>
          <w:szCs w:val="28"/>
        </w:rPr>
        <w:t>КГ</w:t>
      </w:r>
      <w:r>
        <w:rPr>
          <w:rFonts w:ascii="Times New Roman" w:hAnsi="Times New Roman"/>
          <w:sz w:val="28"/>
          <w:szCs w:val="28"/>
        </w:rPr>
        <w:t xml:space="preserve"> и 30,8% респондентов </w:t>
      </w:r>
      <w:r w:rsidR="00BF0094">
        <w:rPr>
          <w:rFonts w:ascii="Times New Roman" w:hAnsi="Times New Roman"/>
          <w:sz w:val="28"/>
          <w:szCs w:val="28"/>
        </w:rPr>
        <w:t>ЭГ</w:t>
      </w:r>
      <w:r>
        <w:rPr>
          <w:rFonts w:ascii="Times New Roman" w:hAnsi="Times New Roman"/>
          <w:sz w:val="28"/>
          <w:szCs w:val="28"/>
        </w:rPr>
        <w:t>, что говорит об относительной нестабильности их мотивации. Иногда может преобладать мотивация на успех, но при решении сложных задач, может возникнуть страх перед неудачей. Данный вид мотивации мы относим к среднему уровню развития изучаемого показателя.</w:t>
      </w:r>
    </w:p>
    <w:p w:rsidR="00B4077F" w:rsidRPr="0091437D"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В рамках подготовки студентов к корпоративному управлению в системе образования профессиональная подготовка будущих педагогов является </w:t>
      </w:r>
      <w:r w:rsidRPr="00C00E48">
        <w:rPr>
          <w:rFonts w:ascii="Times New Roman" w:hAnsi="Times New Roman"/>
          <w:sz w:val="28"/>
          <w:szCs w:val="28"/>
        </w:rPr>
        <w:t xml:space="preserve">конечной целью обучения в </w:t>
      </w:r>
      <w:r>
        <w:rPr>
          <w:rFonts w:ascii="Times New Roman" w:hAnsi="Times New Roman"/>
          <w:sz w:val="28"/>
          <w:szCs w:val="28"/>
        </w:rPr>
        <w:t>ВУЗе.</w:t>
      </w:r>
      <w:r w:rsidR="00635F31">
        <w:rPr>
          <w:rFonts w:ascii="Times New Roman" w:hAnsi="Times New Roman"/>
          <w:sz w:val="28"/>
          <w:szCs w:val="28"/>
        </w:rPr>
        <w:t xml:space="preserve"> </w:t>
      </w:r>
      <w:r>
        <w:rPr>
          <w:rFonts w:ascii="Times New Roman" w:hAnsi="Times New Roman"/>
          <w:sz w:val="28"/>
          <w:szCs w:val="28"/>
        </w:rPr>
        <w:t>И</w:t>
      </w:r>
      <w:r w:rsidRPr="00C00E48">
        <w:rPr>
          <w:rFonts w:ascii="Times New Roman" w:hAnsi="Times New Roman"/>
          <w:sz w:val="28"/>
          <w:szCs w:val="28"/>
        </w:rPr>
        <w:t xml:space="preserve">нтерес к профессии и </w:t>
      </w:r>
      <w:r>
        <w:rPr>
          <w:rFonts w:ascii="Times New Roman" w:hAnsi="Times New Roman"/>
          <w:sz w:val="28"/>
          <w:szCs w:val="28"/>
        </w:rPr>
        <w:t xml:space="preserve">желание ею заниматься определяет профессиональную направленность. С этой целью </w:t>
      </w:r>
      <w:r w:rsidRPr="000F4346">
        <w:rPr>
          <w:rFonts w:ascii="Times New Roman" w:hAnsi="Times New Roman"/>
          <w:sz w:val="28"/>
          <w:szCs w:val="28"/>
        </w:rPr>
        <w:t xml:space="preserve">была проведена диагностическая методика </w:t>
      </w:r>
      <w:r w:rsidRPr="00F566BD">
        <w:rPr>
          <w:rFonts w:ascii="Times New Roman" w:hAnsi="Times New Roman"/>
          <w:sz w:val="28"/>
          <w:szCs w:val="28"/>
        </w:rPr>
        <w:t>на изучение мотивации обучения в ВУЗе, предложенная Т.И.</w:t>
      </w:r>
      <w:r w:rsidR="00A963D1">
        <w:rPr>
          <w:rFonts w:ascii="Times New Roman" w:hAnsi="Times New Roman"/>
          <w:sz w:val="28"/>
          <w:szCs w:val="28"/>
        </w:rPr>
        <w:t> </w:t>
      </w:r>
      <w:r w:rsidRPr="00F566BD">
        <w:rPr>
          <w:rFonts w:ascii="Times New Roman" w:hAnsi="Times New Roman"/>
          <w:sz w:val="28"/>
          <w:szCs w:val="28"/>
        </w:rPr>
        <w:t>Ильиной</w:t>
      </w:r>
      <w:r w:rsidRPr="00B440BB">
        <w:rPr>
          <w:rFonts w:ascii="Times New Roman" w:hAnsi="Times New Roman"/>
          <w:sz w:val="28"/>
          <w:szCs w:val="28"/>
        </w:rPr>
        <w:t xml:space="preserve"> [</w:t>
      </w:r>
      <w:r w:rsidR="004D5FFA" w:rsidRPr="001E5A9F">
        <w:rPr>
          <w:rFonts w:ascii="Times New Roman" w:hAnsi="Times New Roman"/>
          <w:sz w:val="28"/>
          <w:szCs w:val="28"/>
        </w:rPr>
        <w:t>16</w:t>
      </w:r>
      <w:r w:rsidR="00E868E3">
        <w:rPr>
          <w:rFonts w:ascii="Times New Roman" w:hAnsi="Times New Roman"/>
          <w:sz w:val="28"/>
          <w:szCs w:val="28"/>
        </w:rPr>
        <w:t>6</w:t>
      </w:r>
      <w:r w:rsidRPr="00B440BB">
        <w:rPr>
          <w:rFonts w:ascii="Times New Roman" w:hAnsi="Times New Roman"/>
          <w:sz w:val="28"/>
          <w:szCs w:val="28"/>
        </w:rPr>
        <w:t>]</w:t>
      </w:r>
      <w:r>
        <w:rPr>
          <w:rFonts w:ascii="Times New Roman" w:hAnsi="Times New Roman"/>
          <w:sz w:val="28"/>
          <w:szCs w:val="28"/>
        </w:rPr>
        <w:t>.</w:t>
      </w:r>
      <w:r w:rsidRPr="000F4346">
        <w:rPr>
          <w:rFonts w:ascii="Times New Roman" w:hAnsi="Times New Roman"/>
          <w:sz w:val="28"/>
          <w:szCs w:val="28"/>
        </w:rPr>
        <w:t xml:space="preserve"> Данн</w:t>
      </w:r>
      <w:r>
        <w:rPr>
          <w:rFonts w:ascii="Times New Roman" w:hAnsi="Times New Roman"/>
          <w:sz w:val="28"/>
          <w:szCs w:val="28"/>
        </w:rPr>
        <w:t xml:space="preserve">ая методика включает три шкалы, </w:t>
      </w:r>
      <w:r w:rsidRPr="000F4346">
        <w:rPr>
          <w:rFonts w:ascii="Times New Roman" w:hAnsi="Times New Roman"/>
          <w:sz w:val="28"/>
          <w:szCs w:val="28"/>
        </w:rPr>
        <w:t>которые показывают нам, на что направлено стремление студентов при обучении в ВУЗе. Первая шкала – овладение профессией, отражает стремление овладеть профессиональными знаниями и сформировать профессионально важные качества; вторая шкала – приобретение знаний, отражает стремление студентов к приобретению знаний, любознательность; третья шкала – получение диплома, показывает стремление приобрести диплом</w:t>
      </w:r>
      <w:r>
        <w:rPr>
          <w:rFonts w:ascii="Times New Roman" w:hAnsi="Times New Roman"/>
          <w:sz w:val="28"/>
          <w:szCs w:val="28"/>
        </w:rPr>
        <w:t xml:space="preserve"> при формальном усвоении знаний</w:t>
      </w:r>
      <w:r w:rsidRPr="000F4346">
        <w:rPr>
          <w:rFonts w:ascii="Times New Roman" w:hAnsi="Times New Roman"/>
          <w:sz w:val="28"/>
          <w:szCs w:val="28"/>
        </w:rPr>
        <w:t>.</w:t>
      </w:r>
      <w:r>
        <w:rPr>
          <w:rFonts w:ascii="Times New Roman" w:hAnsi="Times New Roman"/>
          <w:sz w:val="28"/>
          <w:szCs w:val="28"/>
        </w:rPr>
        <w:t xml:space="preserve"> Опросник состоит из 40 утверждений, на которые испытуемым необходимо ответить «да» или «нет». Результаты </w:t>
      </w:r>
      <w:r>
        <w:rPr>
          <w:rFonts w:ascii="Times New Roman" w:hAnsi="Times New Roman"/>
          <w:sz w:val="28"/>
          <w:szCs w:val="28"/>
        </w:rPr>
        <w:lastRenderedPageBreak/>
        <w:t>диагностики представлены в таблице 12.</w:t>
      </w:r>
    </w:p>
    <w:p w:rsidR="00B4077F" w:rsidRDefault="00B4077F" w:rsidP="00B4077F">
      <w:pPr>
        <w:widowControl w:val="0"/>
        <w:spacing w:after="0" w:line="240" w:lineRule="auto"/>
        <w:ind w:firstLine="454"/>
        <w:jc w:val="both"/>
        <w:rPr>
          <w:rFonts w:ascii="Times New Roman" w:hAnsi="Times New Roman"/>
          <w:sz w:val="28"/>
          <w:szCs w:val="28"/>
        </w:rPr>
      </w:pPr>
    </w:p>
    <w:p w:rsidR="00B4077F" w:rsidRDefault="00B4077F" w:rsidP="00B4077F">
      <w:pPr>
        <w:widowControl w:val="0"/>
        <w:spacing w:after="0" w:line="240" w:lineRule="auto"/>
        <w:jc w:val="both"/>
        <w:rPr>
          <w:rFonts w:ascii="Times New Roman" w:hAnsi="Times New Roman"/>
          <w:sz w:val="28"/>
          <w:szCs w:val="28"/>
        </w:rPr>
      </w:pPr>
      <w:r w:rsidRPr="00F566BD">
        <w:rPr>
          <w:rFonts w:ascii="Times New Roman" w:hAnsi="Times New Roman"/>
          <w:sz w:val="28"/>
          <w:szCs w:val="28"/>
        </w:rPr>
        <w:t xml:space="preserve">Таблица </w:t>
      </w:r>
      <w:r>
        <w:rPr>
          <w:rFonts w:ascii="Times New Roman" w:hAnsi="Times New Roman"/>
          <w:sz w:val="28"/>
          <w:szCs w:val="28"/>
        </w:rPr>
        <w:t>12</w:t>
      </w:r>
      <w:r w:rsidRPr="00F566BD">
        <w:rPr>
          <w:rFonts w:ascii="Times New Roman" w:hAnsi="Times New Roman"/>
          <w:sz w:val="28"/>
          <w:szCs w:val="28"/>
        </w:rPr>
        <w:t xml:space="preserve"> – Изучение мотивации обучения в ВУЗе</w:t>
      </w:r>
      <w:r>
        <w:rPr>
          <w:rFonts w:ascii="Times New Roman" w:hAnsi="Times New Roman"/>
          <w:sz w:val="28"/>
          <w:szCs w:val="28"/>
        </w:rPr>
        <w:t xml:space="preserve"> (в %)</w:t>
      </w:r>
    </w:p>
    <w:p w:rsidR="00B4077F" w:rsidRPr="006515C5" w:rsidRDefault="00B4077F" w:rsidP="006515C5">
      <w:pPr>
        <w:widowControl w:val="0"/>
        <w:spacing w:after="0" w:line="240" w:lineRule="auto"/>
        <w:jc w:val="right"/>
        <w:rPr>
          <w:rFonts w:ascii="Times New Roman" w:hAnsi="Times New Roman"/>
          <w:sz w:val="16"/>
          <w:szCs w:val="16"/>
        </w:rPr>
      </w:pPr>
    </w:p>
    <w:tbl>
      <w:tblPr>
        <w:tblStyle w:val="a4"/>
        <w:tblW w:w="0" w:type="auto"/>
        <w:tblInd w:w="192" w:type="dxa"/>
        <w:tblLook w:val="04A0"/>
      </w:tblPr>
      <w:tblGrid>
        <w:gridCol w:w="2859"/>
        <w:gridCol w:w="3365"/>
        <w:gridCol w:w="3365"/>
      </w:tblGrid>
      <w:tr w:rsidR="00B4077F" w:rsidRPr="004D5FFA" w:rsidTr="006515C5">
        <w:tc>
          <w:tcPr>
            <w:tcW w:w="2859"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Шкалы</w:t>
            </w:r>
          </w:p>
        </w:tc>
        <w:tc>
          <w:tcPr>
            <w:tcW w:w="3365" w:type="dxa"/>
          </w:tcPr>
          <w:p w:rsidR="00B4077F" w:rsidRPr="004D5FFA" w:rsidRDefault="00BF0094" w:rsidP="004D5FFA">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3365" w:type="dxa"/>
          </w:tcPr>
          <w:p w:rsidR="00B4077F" w:rsidRPr="004D5FFA" w:rsidRDefault="00BF0094" w:rsidP="00B4077F">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B4077F" w:rsidRPr="004D5FFA" w:rsidTr="006515C5">
        <w:tc>
          <w:tcPr>
            <w:tcW w:w="2859" w:type="dxa"/>
          </w:tcPr>
          <w:p w:rsidR="00B4077F" w:rsidRPr="004D5FFA" w:rsidRDefault="00B4077F" w:rsidP="00B4077F">
            <w:pPr>
              <w:pStyle w:val="a3"/>
              <w:widowControl w:val="0"/>
              <w:spacing w:before="0" w:beforeAutospacing="0" w:after="0" w:afterAutospacing="0"/>
              <w:jc w:val="both"/>
              <w:rPr>
                <w:color w:val="000000"/>
                <w:shd w:val="clear" w:color="auto" w:fill="FFFFFF"/>
              </w:rPr>
            </w:pPr>
            <w:r w:rsidRPr="004D5FFA">
              <w:rPr>
                <w:color w:val="000000"/>
                <w:shd w:val="clear" w:color="auto" w:fill="FFFFFF"/>
              </w:rPr>
              <w:t>Овладение профессией</w:t>
            </w:r>
          </w:p>
        </w:tc>
        <w:tc>
          <w:tcPr>
            <w:tcW w:w="3365"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11,2</w:t>
            </w:r>
          </w:p>
        </w:tc>
        <w:tc>
          <w:tcPr>
            <w:tcW w:w="3365" w:type="dxa"/>
          </w:tcPr>
          <w:p w:rsidR="00B4077F" w:rsidRPr="004D5FFA" w:rsidRDefault="00B4077F" w:rsidP="00B4077F">
            <w:pPr>
              <w:pStyle w:val="a3"/>
              <w:widowControl w:val="0"/>
              <w:spacing w:before="0" w:beforeAutospacing="0" w:after="0" w:afterAutospacing="0"/>
              <w:jc w:val="center"/>
              <w:rPr>
                <w:color w:val="000000"/>
                <w:shd w:val="clear" w:color="auto" w:fill="FFFFFF"/>
                <w:lang w:val="en-US"/>
              </w:rPr>
            </w:pPr>
            <w:r w:rsidRPr="004D5FFA">
              <w:rPr>
                <w:color w:val="000000"/>
                <w:shd w:val="clear" w:color="auto" w:fill="FFFFFF"/>
              </w:rPr>
              <w:t>7,7</w:t>
            </w:r>
          </w:p>
        </w:tc>
      </w:tr>
      <w:tr w:rsidR="00B4077F" w:rsidRPr="004D5FFA" w:rsidTr="006515C5">
        <w:tc>
          <w:tcPr>
            <w:tcW w:w="2859" w:type="dxa"/>
          </w:tcPr>
          <w:p w:rsidR="00B4077F" w:rsidRPr="004D5FFA" w:rsidRDefault="00B4077F" w:rsidP="00B4077F">
            <w:pPr>
              <w:pStyle w:val="a3"/>
              <w:widowControl w:val="0"/>
              <w:spacing w:before="0" w:beforeAutospacing="0" w:after="0" w:afterAutospacing="0"/>
              <w:jc w:val="both"/>
              <w:rPr>
                <w:color w:val="000000"/>
                <w:shd w:val="clear" w:color="auto" w:fill="FFFFFF"/>
              </w:rPr>
            </w:pPr>
            <w:r w:rsidRPr="004D5FFA">
              <w:rPr>
                <w:color w:val="000000"/>
                <w:shd w:val="clear" w:color="auto" w:fill="FFFFFF"/>
              </w:rPr>
              <w:t>Приобретение знаний</w:t>
            </w:r>
          </w:p>
        </w:tc>
        <w:tc>
          <w:tcPr>
            <w:tcW w:w="3365"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41,8</w:t>
            </w:r>
          </w:p>
        </w:tc>
        <w:tc>
          <w:tcPr>
            <w:tcW w:w="3365"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42,3</w:t>
            </w:r>
          </w:p>
        </w:tc>
      </w:tr>
      <w:tr w:rsidR="00B4077F" w:rsidRPr="004D5FFA" w:rsidTr="006515C5">
        <w:tc>
          <w:tcPr>
            <w:tcW w:w="2859" w:type="dxa"/>
          </w:tcPr>
          <w:p w:rsidR="00B4077F" w:rsidRPr="004D5FFA" w:rsidRDefault="00B4077F" w:rsidP="00B4077F">
            <w:pPr>
              <w:pStyle w:val="a3"/>
              <w:widowControl w:val="0"/>
              <w:spacing w:before="0" w:beforeAutospacing="0" w:after="0" w:afterAutospacing="0"/>
              <w:jc w:val="both"/>
              <w:rPr>
                <w:color w:val="000000"/>
                <w:shd w:val="clear" w:color="auto" w:fill="FFFFFF"/>
              </w:rPr>
            </w:pPr>
            <w:r w:rsidRPr="004D5FFA">
              <w:rPr>
                <w:color w:val="000000"/>
                <w:shd w:val="clear" w:color="auto" w:fill="FFFFFF"/>
              </w:rPr>
              <w:t>Получение диплома</w:t>
            </w:r>
          </w:p>
        </w:tc>
        <w:tc>
          <w:tcPr>
            <w:tcW w:w="3365"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47,0</w:t>
            </w:r>
          </w:p>
        </w:tc>
        <w:tc>
          <w:tcPr>
            <w:tcW w:w="3365"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50,0</w:t>
            </w:r>
          </w:p>
        </w:tc>
      </w:tr>
    </w:tbl>
    <w:p w:rsidR="00B4077F" w:rsidRDefault="00B4077F" w:rsidP="00B4077F">
      <w:pPr>
        <w:pStyle w:val="a3"/>
        <w:widowControl w:val="0"/>
        <w:spacing w:before="0" w:beforeAutospacing="0" w:after="0" w:afterAutospacing="0"/>
        <w:ind w:firstLine="454"/>
        <w:jc w:val="both"/>
        <w:rPr>
          <w:color w:val="000000"/>
          <w:sz w:val="28"/>
          <w:szCs w:val="28"/>
          <w:shd w:val="clear" w:color="auto" w:fill="FFFFFF"/>
        </w:rPr>
      </w:pPr>
    </w:p>
    <w:p w:rsidR="00B4077F" w:rsidRPr="000F4346" w:rsidRDefault="00B4077F" w:rsidP="000D1934">
      <w:pPr>
        <w:widowControl w:val="0"/>
        <w:spacing w:after="0" w:line="240" w:lineRule="auto"/>
        <w:ind w:firstLine="709"/>
        <w:jc w:val="both"/>
        <w:rPr>
          <w:rFonts w:ascii="Times New Roman" w:hAnsi="Times New Roman"/>
          <w:sz w:val="28"/>
          <w:szCs w:val="28"/>
        </w:rPr>
      </w:pPr>
      <w:r w:rsidRPr="000F4346">
        <w:rPr>
          <w:rFonts w:ascii="Times New Roman" w:hAnsi="Times New Roman"/>
          <w:sz w:val="28"/>
          <w:szCs w:val="28"/>
        </w:rPr>
        <w:t xml:space="preserve">Из данных результатов мы видим, что </w:t>
      </w:r>
      <w:r>
        <w:rPr>
          <w:rFonts w:ascii="Times New Roman" w:hAnsi="Times New Roman"/>
          <w:sz w:val="28"/>
          <w:szCs w:val="28"/>
        </w:rPr>
        <w:t>респонденты</w:t>
      </w:r>
      <w:r w:rsidRPr="000F4346">
        <w:rPr>
          <w:rFonts w:ascii="Times New Roman" w:hAnsi="Times New Roman"/>
          <w:sz w:val="28"/>
          <w:szCs w:val="28"/>
        </w:rPr>
        <w:t xml:space="preserve"> набрали большой процент по шкале «получение диплома»</w:t>
      </w:r>
      <w:r>
        <w:rPr>
          <w:rFonts w:ascii="Times New Roman" w:hAnsi="Times New Roman"/>
          <w:sz w:val="28"/>
          <w:szCs w:val="28"/>
        </w:rPr>
        <w:t xml:space="preserve">: 47,0% </w:t>
      </w:r>
      <w:r w:rsidR="006515C5">
        <w:rPr>
          <w:rFonts w:ascii="Times New Roman" w:hAnsi="Times New Roman"/>
          <w:sz w:val="28"/>
          <w:szCs w:val="28"/>
        </w:rPr>
        <w:t>–</w:t>
      </w:r>
      <w:r w:rsidR="009823FE" w:rsidRPr="009823FE">
        <w:rPr>
          <w:rFonts w:ascii="Times New Roman" w:hAnsi="Times New Roman"/>
          <w:sz w:val="28"/>
          <w:szCs w:val="28"/>
        </w:rPr>
        <w:t xml:space="preserve"> </w:t>
      </w:r>
      <w:r w:rsidR="00BF0094">
        <w:rPr>
          <w:rFonts w:ascii="Times New Roman" w:hAnsi="Times New Roman"/>
          <w:sz w:val="28"/>
          <w:szCs w:val="28"/>
        </w:rPr>
        <w:t>КГ</w:t>
      </w:r>
      <w:r>
        <w:rPr>
          <w:rFonts w:ascii="Times New Roman" w:hAnsi="Times New Roman"/>
          <w:sz w:val="28"/>
          <w:szCs w:val="28"/>
        </w:rPr>
        <w:t xml:space="preserve">, 50,0% </w:t>
      </w:r>
      <w:r w:rsidR="006515C5">
        <w:rPr>
          <w:rFonts w:ascii="Times New Roman" w:hAnsi="Times New Roman"/>
          <w:sz w:val="28"/>
          <w:szCs w:val="28"/>
        </w:rPr>
        <w:t>–</w:t>
      </w:r>
      <w:r w:rsidR="009823FE" w:rsidRPr="009823FE">
        <w:rPr>
          <w:rFonts w:ascii="Times New Roman" w:hAnsi="Times New Roman"/>
          <w:sz w:val="28"/>
          <w:szCs w:val="28"/>
        </w:rPr>
        <w:t xml:space="preserve"> </w:t>
      </w:r>
      <w:r w:rsidR="00BF0094">
        <w:rPr>
          <w:rFonts w:ascii="Times New Roman" w:hAnsi="Times New Roman"/>
          <w:sz w:val="28"/>
          <w:szCs w:val="28"/>
        </w:rPr>
        <w:t>ЭГ</w:t>
      </w:r>
      <w:r w:rsidRPr="000F4346">
        <w:rPr>
          <w:rFonts w:ascii="Times New Roman" w:hAnsi="Times New Roman"/>
          <w:sz w:val="28"/>
          <w:szCs w:val="28"/>
        </w:rPr>
        <w:t xml:space="preserve">. Т.е. </w:t>
      </w:r>
      <w:r>
        <w:rPr>
          <w:rFonts w:ascii="Times New Roman" w:hAnsi="Times New Roman"/>
          <w:sz w:val="28"/>
          <w:szCs w:val="28"/>
        </w:rPr>
        <w:t>испытуемые</w:t>
      </w:r>
      <w:r w:rsidRPr="000F4346">
        <w:rPr>
          <w:rFonts w:ascii="Times New Roman" w:hAnsi="Times New Roman"/>
          <w:sz w:val="28"/>
          <w:szCs w:val="28"/>
        </w:rPr>
        <w:t xml:space="preserve"> ориентированы </w:t>
      </w:r>
      <w:r>
        <w:rPr>
          <w:rFonts w:ascii="Times New Roman" w:hAnsi="Times New Roman"/>
          <w:sz w:val="28"/>
          <w:szCs w:val="28"/>
        </w:rPr>
        <w:t xml:space="preserve">только </w:t>
      </w:r>
      <w:r w:rsidRPr="000F4346">
        <w:rPr>
          <w:rFonts w:ascii="Times New Roman" w:hAnsi="Times New Roman"/>
          <w:sz w:val="28"/>
          <w:szCs w:val="28"/>
        </w:rPr>
        <w:t>на приобретение диплома</w:t>
      </w:r>
      <w:r w:rsidRPr="00F922D3">
        <w:rPr>
          <w:rFonts w:ascii="Times New Roman" w:hAnsi="Times New Roman"/>
          <w:sz w:val="28"/>
          <w:szCs w:val="28"/>
        </w:rPr>
        <w:t>, при котором усвоение знаний их не интересует,</w:t>
      </w:r>
      <w:r w:rsidR="009823FE" w:rsidRPr="00A35E7B">
        <w:rPr>
          <w:rFonts w:ascii="Times New Roman" w:hAnsi="Times New Roman"/>
          <w:sz w:val="28"/>
          <w:szCs w:val="28"/>
        </w:rPr>
        <w:t xml:space="preserve"> </w:t>
      </w:r>
      <w:r>
        <w:rPr>
          <w:rFonts w:ascii="Times New Roman" w:hAnsi="Times New Roman"/>
          <w:sz w:val="28"/>
          <w:szCs w:val="28"/>
        </w:rPr>
        <w:t xml:space="preserve">они </w:t>
      </w:r>
      <w:r w:rsidRPr="000F4346">
        <w:rPr>
          <w:rFonts w:ascii="Times New Roman" w:hAnsi="Times New Roman"/>
          <w:sz w:val="28"/>
          <w:szCs w:val="28"/>
        </w:rPr>
        <w:t xml:space="preserve">ищут различные пути при сдаче экзаменов и других форм контроля, которые помогут им ответить без тщательной подготовки, возможно студентов не </w:t>
      </w:r>
      <w:r>
        <w:rPr>
          <w:rFonts w:ascii="Times New Roman" w:hAnsi="Times New Roman"/>
          <w:sz w:val="28"/>
          <w:szCs w:val="28"/>
        </w:rPr>
        <w:t>привлекает</w:t>
      </w:r>
      <w:r w:rsidRPr="000F4346">
        <w:rPr>
          <w:rFonts w:ascii="Times New Roman" w:hAnsi="Times New Roman"/>
          <w:sz w:val="28"/>
          <w:szCs w:val="28"/>
        </w:rPr>
        <w:t xml:space="preserve"> выбранная профессия и отсутствует желание работать по данной специальности в будущем.</w:t>
      </w:r>
      <w:r>
        <w:rPr>
          <w:rFonts w:ascii="Times New Roman" w:hAnsi="Times New Roman"/>
          <w:sz w:val="28"/>
          <w:szCs w:val="28"/>
        </w:rPr>
        <w:t xml:space="preserve"> Результаты по данной шкале мы относим к низкому уровню развития мотивации обучения в ВУЗе, т.к. для студентов на первом месте стоит только получение диплома при отсутствии интереса к будущей профессии вообще.</w:t>
      </w:r>
    </w:p>
    <w:p w:rsidR="00B4077F" w:rsidRPr="000F4346"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41,8% респондентов </w:t>
      </w:r>
      <w:r w:rsidR="00BF0094">
        <w:rPr>
          <w:rFonts w:ascii="Times New Roman" w:hAnsi="Times New Roman"/>
          <w:sz w:val="28"/>
          <w:szCs w:val="28"/>
        </w:rPr>
        <w:t>КГ</w:t>
      </w:r>
      <w:r>
        <w:rPr>
          <w:rFonts w:ascii="Times New Roman" w:hAnsi="Times New Roman"/>
          <w:sz w:val="28"/>
          <w:szCs w:val="28"/>
        </w:rPr>
        <w:t xml:space="preserve"> и 42,3% респондентов </w:t>
      </w:r>
      <w:r w:rsidR="00BF0094">
        <w:rPr>
          <w:rFonts w:ascii="Times New Roman" w:hAnsi="Times New Roman"/>
          <w:sz w:val="28"/>
          <w:szCs w:val="28"/>
        </w:rPr>
        <w:t>ЭГ</w:t>
      </w:r>
      <w:r>
        <w:rPr>
          <w:rFonts w:ascii="Times New Roman" w:hAnsi="Times New Roman"/>
          <w:sz w:val="28"/>
          <w:szCs w:val="28"/>
        </w:rPr>
        <w:t xml:space="preserve"> относятся к </w:t>
      </w:r>
      <w:r w:rsidRPr="000F4346">
        <w:rPr>
          <w:rFonts w:ascii="Times New Roman" w:hAnsi="Times New Roman"/>
          <w:sz w:val="28"/>
          <w:szCs w:val="28"/>
        </w:rPr>
        <w:t>шк</w:t>
      </w:r>
      <w:r>
        <w:rPr>
          <w:rFonts w:ascii="Times New Roman" w:hAnsi="Times New Roman"/>
          <w:sz w:val="28"/>
          <w:szCs w:val="28"/>
        </w:rPr>
        <w:t>а</w:t>
      </w:r>
      <w:r w:rsidRPr="000F4346">
        <w:rPr>
          <w:rFonts w:ascii="Times New Roman" w:hAnsi="Times New Roman"/>
          <w:sz w:val="28"/>
          <w:szCs w:val="28"/>
        </w:rPr>
        <w:t>ле «приобретение знаний». Т.е. стремление к получению знаний может быть как самостоятельной целью, так и одним из компонентов более глобальной цели. У студентов есть желание получать знания, информацию, которую они изучают, вызывает у них интерес, процесс ее получения – удовольствие, а знания, которые они приобрели ранее, признаются полезными. При этом студенты оставля</w:t>
      </w:r>
      <w:r>
        <w:rPr>
          <w:rFonts w:ascii="Times New Roman" w:hAnsi="Times New Roman"/>
          <w:sz w:val="28"/>
          <w:szCs w:val="28"/>
        </w:rPr>
        <w:t>ю</w:t>
      </w:r>
      <w:r w:rsidRPr="000F4346">
        <w:rPr>
          <w:rFonts w:ascii="Times New Roman" w:hAnsi="Times New Roman"/>
          <w:sz w:val="28"/>
          <w:szCs w:val="28"/>
        </w:rPr>
        <w:t>т за собой право выбирать информацию, наиболее интересную и полезную для них, т.е. если учебный материал важен для будущей профессии, но для студентов он не представляет интерес, то и усваиваться он будет на более низком уровне.</w:t>
      </w:r>
      <w:r>
        <w:rPr>
          <w:rFonts w:ascii="Times New Roman" w:hAnsi="Times New Roman"/>
          <w:sz w:val="28"/>
          <w:szCs w:val="28"/>
        </w:rPr>
        <w:t xml:space="preserve"> Следовательно, результаты по данной шкале мы относим к среднему уровню развития мотивации обучения в ВУЗе.</w:t>
      </w:r>
    </w:p>
    <w:p w:rsidR="00B4077F" w:rsidRPr="000F4346"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Наименьшие результаты респонденты показали по шкале </w:t>
      </w:r>
      <w:r w:rsidRPr="000F4346">
        <w:rPr>
          <w:rFonts w:ascii="Times New Roman" w:hAnsi="Times New Roman"/>
          <w:sz w:val="28"/>
          <w:szCs w:val="28"/>
        </w:rPr>
        <w:t>«овладение профессией»</w:t>
      </w:r>
      <w:r>
        <w:rPr>
          <w:rFonts w:ascii="Times New Roman" w:hAnsi="Times New Roman"/>
          <w:sz w:val="28"/>
          <w:szCs w:val="28"/>
        </w:rPr>
        <w:t xml:space="preserve">: 11,2% </w:t>
      </w:r>
      <w:r w:rsidR="006515C5">
        <w:rPr>
          <w:rFonts w:ascii="Times New Roman" w:hAnsi="Times New Roman"/>
          <w:sz w:val="28"/>
          <w:szCs w:val="28"/>
        </w:rPr>
        <w:t>–</w:t>
      </w:r>
      <w:r w:rsidR="00A35E7B" w:rsidRPr="00A35E7B">
        <w:rPr>
          <w:rFonts w:ascii="Times New Roman" w:hAnsi="Times New Roman"/>
          <w:sz w:val="28"/>
          <w:szCs w:val="28"/>
        </w:rPr>
        <w:t xml:space="preserve"> </w:t>
      </w:r>
      <w:r w:rsidR="00BF0094">
        <w:rPr>
          <w:rFonts w:ascii="Times New Roman" w:hAnsi="Times New Roman"/>
          <w:sz w:val="28"/>
          <w:szCs w:val="28"/>
        </w:rPr>
        <w:t>КГ</w:t>
      </w:r>
      <w:r>
        <w:rPr>
          <w:rFonts w:ascii="Times New Roman" w:hAnsi="Times New Roman"/>
          <w:sz w:val="28"/>
          <w:szCs w:val="28"/>
        </w:rPr>
        <w:t xml:space="preserve"> и 7,7% </w:t>
      </w:r>
      <w:r w:rsidR="006515C5">
        <w:rPr>
          <w:rFonts w:ascii="Times New Roman" w:hAnsi="Times New Roman"/>
          <w:sz w:val="28"/>
          <w:szCs w:val="28"/>
        </w:rPr>
        <w:t>–</w:t>
      </w:r>
      <w:r w:rsidR="00A35E7B" w:rsidRPr="00A35E7B">
        <w:rPr>
          <w:rFonts w:ascii="Times New Roman" w:hAnsi="Times New Roman"/>
          <w:sz w:val="28"/>
          <w:szCs w:val="28"/>
        </w:rPr>
        <w:t xml:space="preserve"> </w:t>
      </w:r>
      <w:r w:rsidR="00BF0094">
        <w:rPr>
          <w:rFonts w:ascii="Times New Roman" w:hAnsi="Times New Roman"/>
          <w:sz w:val="28"/>
          <w:szCs w:val="28"/>
        </w:rPr>
        <w:t>ЭГ</w:t>
      </w:r>
      <w:r w:rsidRPr="000F4346">
        <w:rPr>
          <w:rFonts w:ascii="Times New Roman" w:hAnsi="Times New Roman"/>
          <w:sz w:val="28"/>
          <w:szCs w:val="28"/>
        </w:rPr>
        <w:t xml:space="preserve">, т.е. можно сказать, что для данной студенческой выборки овладение профессией является первостепенной задачей, т.е. студенты получают удовольствие от будущей профессиональной деятельности, </w:t>
      </w:r>
      <w:r>
        <w:rPr>
          <w:rFonts w:ascii="Times New Roman" w:hAnsi="Times New Roman"/>
          <w:sz w:val="28"/>
          <w:szCs w:val="28"/>
        </w:rPr>
        <w:t>присутствует</w:t>
      </w:r>
      <w:r w:rsidRPr="000F4346">
        <w:rPr>
          <w:rFonts w:ascii="Times New Roman" w:hAnsi="Times New Roman"/>
          <w:sz w:val="28"/>
          <w:szCs w:val="28"/>
        </w:rPr>
        <w:t xml:space="preserve"> эмоциональная отдача, осознанность и чувство самоактуализации, которое предполагает развитие и дальнейший рост по выбранной профессии.</w:t>
      </w:r>
      <w:r>
        <w:rPr>
          <w:rFonts w:ascii="Times New Roman" w:hAnsi="Times New Roman"/>
          <w:sz w:val="28"/>
          <w:szCs w:val="28"/>
        </w:rPr>
        <w:t xml:space="preserve"> Соответственно, результаты по данной шкале мы относим к высокому уровню развития мотивации обучения в ВУЗе, т.к. овладение профессией является первостепенной задачей при получении высшего образования.</w:t>
      </w:r>
    </w:p>
    <w:p w:rsidR="00B4077F" w:rsidRPr="000F4346" w:rsidRDefault="00B4077F" w:rsidP="000D1934">
      <w:pPr>
        <w:widowControl w:val="0"/>
        <w:spacing w:after="0" w:line="240" w:lineRule="auto"/>
        <w:ind w:firstLine="709"/>
        <w:jc w:val="both"/>
        <w:rPr>
          <w:rFonts w:ascii="Times New Roman" w:hAnsi="Times New Roman"/>
          <w:sz w:val="28"/>
          <w:szCs w:val="28"/>
        </w:rPr>
      </w:pPr>
      <w:r w:rsidRPr="009C7E49">
        <w:rPr>
          <w:rFonts w:ascii="Times New Roman" w:hAnsi="Times New Roman"/>
          <w:sz w:val="28"/>
          <w:szCs w:val="28"/>
        </w:rPr>
        <w:t>Следующей была проведена методика на определение направленности личности Б.</w:t>
      </w:r>
      <w:r w:rsidR="00A963D1">
        <w:rPr>
          <w:rFonts w:ascii="Times New Roman" w:hAnsi="Times New Roman"/>
          <w:sz w:val="28"/>
          <w:szCs w:val="28"/>
        </w:rPr>
        <w:t> </w:t>
      </w:r>
      <w:r w:rsidRPr="009C7E49">
        <w:rPr>
          <w:rFonts w:ascii="Times New Roman" w:hAnsi="Times New Roman"/>
          <w:sz w:val="28"/>
          <w:szCs w:val="28"/>
        </w:rPr>
        <w:t>Басса</w:t>
      </w:r>
      <w:r w:rsidR="00A35E7B" w:rsidRPr="00A35E7B">
        <w:rPr>
          <w:rFonts w:ascii="Times New Roman" w:hAnsi="Times New Roman"/>
          <w:sz w:val="28"/>
          <w:szCs w:val="28"/>
        </w:rPr>
        <w:t xml:space="preserve"> </w:t>
      </w:r>
      <w:r w:rsidRPr="001E5A9F">
        <w:rPr>
          <w:rFonts w:ascii="Times New Roman" w:hAnsi="Times New Roman"/>
          <w:sz w:val="28"/>
          <w:szCs w:val="28"/>
        </w:rPr>
        <w:t>[</w:t>
      </w:r>
      <w:r w:rsidR="004D5FFA" w:rsidRPr="001E5A9F">
        <w:rPr>
          <w:rFonts w:ascii="Times New Roman" w:hAnsi="Times New Roman"/>
          <w:sz w:val="28"/>
          <w:szCs w:val="28"/>
        </w:rPr>
        <w:t>1</w:t>
      </w:r>
      <w:r w:rsidR="00796C3F" w:rsidRPr="001E5A9F">
        <w:rPr>
          <w:rFonts w:ascii="Times New Roman" w:hAnsi="Times New Roman"/>
          <w:sz w:val="28"/>
          <w:szCs w:val="28"/>
        </w:rPr>
        <w:t>6</w:t>
      </w:r>
      <w:r w:rsidR="00E868E3">
        <w:rPr>
          <w:rFonts w:ascii="Times New Roman" w:hAnsi="Times New Roman"/>
          <w:sz w:val="28"/>
          <w:szCs w:val="28"/>
        </w:rPr>
        <w:t>7</w:t>
      </w:r>
      <w:r w:rsidRPr="001E5A9F">
        <w:rPr>
          <w:rFonts w:ascii="Times New Roman" w:hAnsi="Times New Roman"/>
          <w:sz w:val="28"/>
          <w:szCs w:val="28"/>
        </w:rPr>
        <w:t>]. Направленность личности как психическое интегративное качество личности проявляется в смысловой ориентации активности личности и выражается в потребностях, мотивах, целях поведения и деятельности личности [</w:t>
      </w:r>
      <w:r w:rsidR="004D5FFA" w:rsidRPr="001E5A9F">
        <w:rPr>
          <w:rFonts w:ascii="Times New Roman" w:hAnsi="Times New Roman"/>
          <w:sz w:val="28"/>
          <w:szCs w:val="28"/>
        </w:rPr>
        <w:t>1</w:t>
      </w:r>
      <w:r w:rsidR="00E868E3">
        <w:rPr>
          <w:rFonts w:ascii="Times New Roman" w:hAnsi="Times New Roman"/>
          <w:sz w:val="28"/>
          <w:szCs w:val="28"/>
        </w:rPr>
        <w:t>68</w:t>
      </w:r>
      <w:r w:rsidRPr="001E5A9F">
        <w:rPr>
          <w:rFonts w:ascii="Times New Roman" w:hAnsi="Times New Roman"/>
          <w:sz w:val="28"/>
          <w:szCs w:val="28"/>
        </w:rPr>
        <w:t>].</w:t>
      </w:r>
    </w:p>
    <w:p w:rsidR="00B4077F" w:rsidRPr="0091437D"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lastRenderedPageBreak/>
        <w:t>Методика</w:t>
      </w:r>
      <w:r w:rsidRPr="000F4346">
        <w:rPr>
          <w:rFonts w:ascii="Times New Roman" w:hAnsi="Times New Roman"/>
          <w:sz w:val="28"/>
          <w:szCs w:val="28"/>
        </w:rPr>
        <w:t xml:space="preserve"> состоит из 27 суждений, по каждому из которых предлагается три варианта ответов, соответствующие трем видам направленност</w:t>
      </w:r>
      <w:r>
        <w:rPr>
          <w:rFonts w:ascii="Times New Roman" w:hAnsi="Times New Roman"/>
          <w:sz w:val="28"/>
          <w:szCs w:val="28"/>
        </w:rPr>
        <w:t>ей</w:t>
      </w:r>
      <w:r w:rsidRPr="000F4346">
        <w:rPr>
          <w:rFonts w:ascii="Times New Roman" w:hAnsi="Times New Roman"/>
          <w:sz w:val="28"/>
          <w:szCs w:val="28"/>
        </w:rPr>
        <w:t xml:space="preserve"> личности: на себя (личностная), на общение (на взаимодействие), на дело (на решение задачи). Респондент должен </w:t>
      </w:r>
      <w:r>
        <w:rPr>
          <w:rFonts w:ascii="Times New Roman" w:hAnsi="Times New Roman"/>
          <w:sz w:val="28"/>
          <w:szCs w:val="28"/>
        </w:rPr>
        <w:t xml:space="preserve">был </w:t>
      </w:r>
      <w:r w:rsidRPr="000F4346">
        <w:rPr>
          <w:rFonts w:ascii="Times New Roman" w:hAnsi="Times New Roman"/>
          <w:sz w:val="28"/>
          <w:szCs w:val="28"/>
        </w:rPr>
        <w:t>выбрать один ответ, который наиболее выражает его мнение, и второй ответ, который, наоборот, далек от его мнения.</w:t>
      </w:r>
      <w:r>
        <w:rPr>
          <w:rFonts w:ascii="Times New Roman" w:hAnsi="Times New Roman"/>
          <w:sz w:val="28"/>
          <w:szCs w:val="28"/>
        </w:rPr>
        <w:t xml:space="preserve"> Полученные данные отражены в таблице 13.</w:t>
      </w:r>
    </w:p>
    <w:p w:rsidR="00B4077F" w:rsidRDefault="00B4077F" w:rsidP="000D1934">
      <w:pPr>
        <w:widowControl w:val="0"/>
        <w:spacing w:after="0" w:line="240" w:lineRule="auto"/>
        <w:ind w:firstLine="709"/>
        <w:jc w:val="both"/>
        <w:rPr>
          <w:rFonts w:ascii="Times New Roman" w:hAnsi="Times New Roman"/>
          <w:sz w:val="28"/>
          <w:szCs w:val="28"/>
        </w:rPr>
      </w:pPr>
    </w:p>
    <w:p w:rsidR="00B4077F" w:rsidRDefault="00B4077F" w:rsidP="00B4077F">
      <w:pPr>
        <w:widowControl w:val="0"/>
        <w:spacing w:after="0" w:line="240" w:lineRule="auto"/>
        <w:jc w:val="both"/>
        <w:rPr>
          <w:rFonts w:ascii="Times New Roman" w:hAnsi="Times New Roman"/>
          <w:sz w:val="28"/>
          <w:szCs w:val="28"/>
        </w:rPr>
      </w:pPr>
      <w:r w:rsidRPr="00FC7C6C">
        <w:rPr>
          <w:rFonts w:ascii="Times New Roman" w:hAnsi="Times New Roman"/>
          <w:sz w:val="28"/>
          <w:szCs w:val="28"/>
        </w:rPr>
        <w:t xml:space="preserve">Таблица </w:t>
      </w:r>
      <w:r>
        <w:rPr>
          <w:rFonts w:ascii="Times New Roman" w:hAnsi="Times New Roman"/>
          <w:sz w:val="28"/>
          <w:szCs w:val="28"/>
        </w:rPr>
        <w:t>13</w:t>
      </w:r>
      <w:r w:rsidR="00A35E7B" w:rsidRPr="00A35E7B">
        <w:rPr>
          <w:rFonts w:ascii="Times New Roman" w:hAnsi="Times New Roman"/>
          <w:sz w:val="28"/>
          <w:szCs w:val="28"/>
        </w:rPr>
        <w:t xml:space="preserve"> </w:t>
      </w:r>
      <w:r w:rsidRPr="00F7471C">
        <w:rPr>
          <w:rFonts w:ascii="Times New Roman" w:hAnsi="Times New Roman"/>
          <w:sz w:val="28"/>
          <w:szCs w:val="28"/>
        </w:rPr>
        <w:t xml:space="preserve">– </w:t>
      </w:r>
      <w:r w:rsidRPr="00563530">
        <w:rPr>
          <w:rFonts w:ascii="Times New Roman" w:hAnsi="Times New Roman"/>
          <w:sz w:val="28"/>
          <w:szCs w:val="28"/>
        </w:rPr>
        <w:t>Определение направленности личности Б.Басса</w:t>
      </w:r>
      <w:r>
        <w:rPr>
          <w:rFonts w:ascii="Times New Roman" w:hAnsi="Times New Roman"/>
          <w:sz w:val="28"/>
          <w:szCs w:val="28"/>
        </w:rPr>
        <w:t xml:space="preserve"> (в %)</w:t>
      </w:r>
    </w:p>
    <w:p w:rsidR="00B4077F" w:rsidRPr="006515C5" w:rsidRDefault="00B4077F" w:rsidP="00B4077F">
      <w:pPr>
        <w:widowControl w:val="0"/>
        <w:spacing w:after="0" w:line="240" w:lineRule="auto"/>
        <w:ind w:firstLine="454"/>
        <w:jc w:val="both"/>
        <w:rPr>
          <w:rFonts w:ascii="Times New Roman" w:hAnsi="Times New Roman"/>
          <w:sz w:val="16"/>
          <w:szCs w:val="16"/>
        </w:rPr>
      </w:pPr>
    </w:p>
    <w:tbl>
      <w:tblPr>
        <w:tblStyle w:val="a4"/>
        <w:tblW w:w="9578" w:type="dxa"/>
        <w:tblInd w:w="136" w:type="dxa"/>
        <w:tblLayout w:type="fixed"/>
        <w:tblLook w:val="04A0"/>
      </w:tblPr>
      <w:tblGrid>
        <w:gridCol w:w="3341"/>
        <w:gridCol w:w="1275"/>
        <w:gridCol w:w="2481"/>
        <w:gridCol w:w="2481"/>
      </w:tblGrid>
      <w:tr w:rsidR="00B4077F" w:rsidRPr="004D5FFA" w:rsidTr="006515C5">
        <w:tc>
          <w:tcPr>
            <w:tcW w:w="3341" w:type="dxa"/>
            <w:tcBorders>
              <w:right w:val="single" w:sz="4" w:space="0" w:color="auto"/>
            </w:tcBorders>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Направленности личности</w:t>
            </w:r>
          </w:p>
        </w:tc>
        <w:tc>
          <w:tcPr>
            <w:tcW w:w="1275" w:type="dxa"/>
            <w:tcBorders>
              <w:right w:val="single" w:sz="4" w:space="0" w:color="auto"/>
            </w:tcBorders>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Уровни</w:t>
            </w:r>
          </w:p>
        </w:tc>
        <w:tc>
          <w:tcPr>
            <w:tcW w:w="2481" w:type="dxa"/>
            <w:tcBorders>
              <w:left w:val="single" w:sz="4" w:space="0" w:color="auto"/>
            </w:tcBorders>
          </w:tcPr>
          <w:p w:rsidR="00B4077F" w:rsidRPr="004D5FFA" w:rsidRDefault="00BF0094" w:rsidP="00B4077F">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2481" w:type="dxa"/>
          </w:tcPr>
          <w:p w:rsidR="00B4077F" w:rsidRPr="004D5FFA" w:rsidRDefault="00BF0094" w:rsidP="00B4077F">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B4077F" w:rsidRPr="004D5FFA" w:rsidTr="006515C5">
        <w:tc>
          <w:tcPr>
            <w:tcW w:w="3341" w:type="dxa"/>
          </w:tcPr>
          <w:p w:rsidR="00B4077F" w:rsidRPr="004D5FFA" w:rsidRDefault="00B4077F" w:rsidP="00B4077F">
            <w:pPr>
              <w:pStyle w:val="a3"/>
              <w:widowControl w:val="0"/>
              <w:spacing w:before="0" w:beforeAutospacing="0" w:after="0" w:afterAutospacing="0"/>
              <w:jc w:val="both"/>
              <w:rPr>
                <w:color w:val="000000"/>
                <w:shd w:val="clear" w:color="auto" w:fill="FFFFFF"/>
              </w:rPr>
            </w:pPr>
            <w:r w:rsidRPr="004D5FFA">
              <w:rPr>
                <w:color w:val="000000"/>
                <w:shd w:val="clear" w:color="auto" w:fill="FFFFFF"/>
              </w:rPr>
              <w:t>Направленность на себя</w:t>
            </w:r>
          </w:p>
        </w:tc>
        <w:tc>
          <w:tcPr>
            <w:tcW w:w="1275" w:type="dxa"/>
            <w:tcBorders>
              <w:right w:val="single" w:sz="4" w:space="0" w:color="auto"/>
            </w:tcBorders>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низкий</w:t>
            </w:r>
          </w:p>
        </w:tc>
        <w:tc>
          <w:tcPr>
            <w:tcW w:w="2481" w:type="dxa"/>
            <w:tcBorders>
              <w:left w:val="single" w:sz="4" w:space="0" w:color="auto"/>
            </w:tcBorders>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30,6</w:t>
            </w:r>
          </w:p>
        </w:tc>
        <w:tc>
          <w:tcPr>
            <w:tcW w:w="2481"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32,7</w:t>
            </w:r>
          </w:p>
        </w:tc>
      </w:tr>
      <w:tr w:rsidR="00B4077F" w:rsidRPr="004D5FFA" w:rsidTr="006515C5">
        <w:tc>
          <w:tcPr>
            <w:tcW w:w="3341" w:type="dxa"/>
          </w:tcPr>
          <w:p w:rsidR="00B4077F" w:rsidRPr="004D5FFA" w:rsidRDefault="00B4077F" w:rsidP="00B4077F">
            <w:pPr>
              <w:pStyle w:val="a3"/>
              <w:widowControl w:val="0"/>
              <w:spacing w:before="0" w:beforeAutospacing="0" w:after="0" w:afterAutospacing="0"/>
              <w:jc w:val="both"/>
              <w:rPr>
                <w:color w:val="000000"/>
                <w:shd w:val="clear" w:color="auto" w:fill="FFFFFF"/>
              </w:rPr>
            </w:pPr>
            <w:r w:rsidRPr="004D5FFA">
              <w:rPr>
                <w:color w:val="000000"/>
                <w:shd w:val="clear" w:color="auto" w:fill="FFFFFF"/>
              </w:rPr>
              <w:t>Направленность на общение</w:t>
            </w:r>
          </w:p>
        </w:tc>
        <w:tc>
          <w:tcPr>
            <w:tcW w:w="1275" w:type="dxa"/>
            <w:tcBorders>
              <w:right w:val="single" w:sz="4" w:space="0" w:color="auto"/>
            </w:tcBorders>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средний</w:t>
            </w:r>
          </w:p>
        </w:tc>
        <w:tc>
          <w:tcPr>
            <w:tcW w:w="2481" w:type="dxa"/>
            <w:tcBorders>
              <w:left w:val="single" w:sz="4" w:space="0" w:color="auto"/>
            </w:tcBorders>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31,6</w:t>
            </w:r>
          </w:p>
        </w:tc>
        <w:tc>
          <w:tcPr>
            <w:tcW w:w="2481"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31,7</w:t>
            </w:r>
          </w:p>
        </w:tc>
      </w:tr>
      <w:tr w:rsidR="00B4077F" w:rsidRPr="004D5FFA" w:rsidTr="006515C5">
        <w:tc>
          <w:tcPr>
            <w:tcW w:w="3341" w:type="dxa"/>
          </w:tcPr>
          <w:p w:rsidR="00B4077F" w:rsidRPr="004D5FFA" w:rsidRDefault="00B4077F" w:rsidP="00B4077F">
            <w:pPr>
              <w:pStyle w:val="a3"/>
              <w:widowControl w:val="0"/>
              <w:spacing w:before="0" w:beforeAutospacing="0" w:after="0" w:afterAutospacing="0"/>
              <w:jc w:val="both"/>
              <w:rPr>
                <w:color w:val="000000"/>
                <w:shd w:val="clear" w:color="auto" w:fill="FFFFFF"/>
              </w:rPr>
            </w:pPr>
            <w:r w:rsidRPr="004D5FFA">
              <w:rPr>
                <w:color w:val="000000"/>
                <w:shd w:val="clear" w:color="auto" w:fill="FFFFFF"/>
              </w:rPr>
              <w:t>Направленность на дело</w:t>
            </w:r>
          </w:p>
        </w:tc>
        <w:tc>
          <w:tcPr>
            <w:tcW w:w="1275" w:type="dxa"/>
            <w:tcBorders>
              <w:right w:val="single" w:sz="4" w:space="0" w:color="auto"/>
            </w:tcBorders>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 xml:space="preserve">высокий </w:t>
            </w:r>
          </w:p>
        </w:tc>
        <w:tc>
          <w:tcPr>
            <w:tcW w:w="2481" w:type="dxa"/>
            <w:tcBorders>
              <w:left w:val="single" w:sz="4" w:space="0" w:color="auto"/>
            </w:tcBorders>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37,8</w:t>
            </w:r>
          </w:p>
        </w:tc>
        <w:tc>
          <w:tcPr>
            <w:tcW w:w="2481"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35,6</w:t>
            </w:r>
          </w:p>
        </w:tc>
      </w:tr>
    </w:tbl>
    <w:p w:rsidR="00B4077F" w:rsidRDefault="00B4077F" w:rsidP="00B4077F">
      <w:pPr>
        <w:pStyle w:val="a3"/>
        <w:widowControl w:val="0"/>
        <w:spacing w:before="0" w:beforeAutospacing="0" w:after="0" w:afterAutospacing="0"/>
        <w:ind w:firstLine="454"/>
        <w:jc w:val="both"/>
        <w:rPr>
          <w:color w:val="000000"/>
          <w:sz w:val="28"/>
          <w:szCs w:val="28"/>
          <w:shd w:val="clear" w:color="auto" w:fill="FFFFFF"/>
        </w:rPr>
      </w:pP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При интерпретации данных мы видим, что студенты и </w:t>
      </w:r>
      <w:r w:rsidR="001A5FD9">
        <w:rPr>
          <w:rFonts w:ascii="Times New Roman" w:hAnsi="Times New Roman"/>
          <w:sz w:val="28"/>
          <w:szCs w:val="28"/>
        </w:rPr>
        <w:t>КГ</w:t>
      </w:r>
      <w:r>
        <w:rPr>
          <w:rFonts w:ascii="Times New Roman" w:hAnsi="Times New Roman"/>
          <w:sz w:val="28"/>
          <w:szCs w:val="28"/>
        </w:rPr>
        <w:t xml:space="preserve">, и </w:t>
      </w:r>
      <w:r w:rsidR="001A5FD9">
        <w:rPr>
          <w:rFonts w:ascii="Times New Roman" w:hAnsi="Times New Roman"/>
          <w:sz w:val="28"/>
          <w:szCs w:val="28"/>
        </w:rPr>
        <w:t>ЭГ</w:t>
      </w:r>
      <w:r>
        <w:rPr>
          <w:rFonts w:ascii="Times New Roman" w:hAnsi="Times New Roman"/>
          <w:sz w:val="28"/>
          <w:szCs w:val="28"/>
        </w:rPr>
        <w:t xml:space="preserve"> имеют близкие в процентном соотношении результаты по всем трем направленностям личности. Направленность на себя показали 30,6% респондентов </w:t>
      </w:r>
      <w:r w:rsidR="001A5FD9">
        <w:rPr>
          <w:rFonts w:ascii="Times New Roman" w:hAnsi="Times New Roman"/>
          <w:sz w:val="28"/>
          <w:szCs w:val="28"/>
        </w:rPr>
        <w:t>КГ</w:t>
      </w:r>
      <w:r>
        <w:rPr>
          <w:rFonts w:ascii="Times New Roman" w:hAnsi="Times New Roman"/>
          <w:sz w:val="28"/>
          <w:szCs w:val="28"/>
        </w:rPr>
        <w:t xml:space="preserve"> и 32,7% </w:t>
      </w:r>
      <w:r w:rsidR="006515C5">
        <w:rPr>
          <w:rFonts w:ascii="Times New Roman" w:hAnsi="Times New Roman"/>
          <w:sz w:val="28"/>
          <w:szCs w:val="28"/>
        </w:rPr>
        <w:t>–</w:t>
      </w:r>
      <w:r w:rsidR="001A5FD9">
        <w:rPr>
          <w:rFonts w:ascii="Times New Roman" w:hAnsi="Times New Roman"/>
          <w:sz w:val="28"/>
          <w:szCs w:val="28"/>
        </w:rPr>
        <w:t>ЭГ</w:t>
      </w:r>
      <w:r>
        <w:rPr>
          <w:rFonts w:ascii="Times New Roman" w:hAnsi="Times New Roman"/>
          <w:sz w:val="28"/>
          <w:szCs w:val="28"/>
        </w:rPr>
        <w:t xml:space="preserve">, это позволяет судить о склонности к власти, соперничеству, престижу у данных испытуемых, такие люди часто думают о себе и мало беспокоятся о потребностях других людей, соответственно, преобладание эгоизма в этой направленности позволяет отнести ее к низкому уровню ценностных ориентаций личности. Направленность на общение имеют 31,6% респондентов </w:t>
      </w:r>
      <w:r w:rsidR="001A5FD9">
        <w:rPr>
          <w:rFonts w:ascii="Times New Roman" w:hAnsi="Times New Roman"/>
          <w:sz w:val="28"/>
          <w:szCs w:val="28"/>
        </w:rPr>
        <w:t>КГ</w:t>
      </w:r>
      <w:r>
        <w:rPr>
          <w:rFonts w:ascii="Times New Roman" w:hAnsi="Times New Roman"/>
          <w:sz w:val="28"/>
          <w:szCs w:val="28"/>
        </w:rPr>
        <w:t xml:space="preserve"> и 31,7% </w:t>
      </w:r>
      <w:r w:rsidR="006515C5">
        <w:rPr>
          <w:rFonts w:ascii="Times New Roman" w:hAnsi="Times New Roman"/>
          <w:sz w:val="28"/>
          <w:szCs w:val="28"/>
        </w:rPr>
        <w:t>–</w:t>
      </w:r>
      <w:r w:rsidR="00A35E7B" w:rsidRPr="000151DD">
        <w:rPr>
          <w:rFonts w:ascii="Times New Roman" w:hAnsi="Times New Roman"/>
          <w:sz w:val="28"/>
          <w:szCs w:val="28"/>
        </w:rPr>
        <w:t xml:space="preserve"> </w:t>
      </w:r>
      <w:r w:rsidR="001A5FD9">
        <w:rPr>
          <w:rFonts w:ascii="Times New Roman" w:hAnsi="Times New Roman"/>
          <w:sz w:val="28"/>
          <w:szCs w:val="28"/>
        </w:rPr>
        <w:t>ЭГ</w:t>
      </w:r>
      <w:r>
        <w:rPr>
          <w:rFonts w:ascii="Times New Roman" w:hAnsi="Times New Roman"/>
          <w:sz w:val="28"/>
          <w:szCs w:val="28"/>
        </w:rPr>
        <w:t xml:space="preserve">. Данные студенты, стремятся к поддержке отношений с людьми, к совместной деятельности, но желание социального одобрения делает таких людей зависимыми от коллектива, что может повлиять на выполнение своих функциональных обязанностей, согласно этому данную направленность личности мы отнесли к среднему уровню. Направленность на дело показали 37,8% респондентов </w:t>
      </w:r>
      <w:r w:rsidR="001A5FD9">
        <w:rPr>
          <w:rFonts w:ascii="Times New Roman" w:hAnsi="Times New Roman"/>
          <w:sz w:val="28"/>
          <w:szCs w:val="28"/>
        </w:rPr>
        <w:t>КГ</w:t>
      </w:r>
      <w:r>
        <w:rPr>
          <w:rFonts w:ascii="Times New Roman" w:hAnsi="Times New Roman"/>
          <w:sz w:val="28"/>
          <w:szCs w:val="28"/>
        </w:rPr>
        <w:t xml:space="preserve"> и 35,6% </w:t>
      </w:r>
      <w:r w:rsidR="0012714B">
        <w:rPr>
          <w:rFonts w:ascii="Times New Roman" w:hAnsi="Times New Roman"/>
          <w:sz w:val="28"/>
          <w:szCs w:val="28"/>
        </w:rPr>
        <w:t>–</w:t>
      </w:r>
      <w:r w:rsidR="00A35E7B" w:rsidRPr="00A35E7B">
        <w:rPr>
          <w:rFonts w:ascii="Times New Roman" w:hAnsi="Times New Roman"/>
          <w:sz w:val="28"/>
          <w:szCs w:val="28"/>
        </w:rPr>
        <w:t xml:space="preserve"> </w:t>
      </w:r>
      <w:r w:rsidR="001A5FD9">
        <w:rPr>
          <w:rFonts w:ascii="Times New Roman" w:hAnsi="Times New Roman"/>
          <w:sz w:val="28"/>
          <w:szCs w:val="28"/>
        </w:rPr>
        <w:t>ЭГ</w:t>
      </w:r>
      <w:r>
        <w:rPr>
          <w:rFonts w:ascii="Times New Roman" w:hAnsi="Times New Roman"/>
          <w:sz w:val="28"/>
          <w:szCs w:val="28"/>
        </w:rPr>
        <w:t>, т.е. студенты из этой категории стремятся к достижению общей цели, следовательно, при решении проблемы ориентируются на деловое сотрудничество, они энергичны, гибки, имеют четкие планы и берут за них ответственность.</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Сводные показатели уровней сформированности ценностно-мотивационного компонента подготовки будущих педагогов к корпоративному управлению в системе образования представлены в таблице 14.</w:t>
      </w:r>
    </w:p>
    <w:p w:rsidR="001A5FD9" w:rsidRDefault="001A5FD9" w:rsidP="00B4077F">
      <w:pPr>
        <w:widowControl w:val="0"/>
        <w:spacing w:after="0" w:line="240" w:lineRule="auto"/>
        <w:ind w:firstLine="454"/>
        <w:jc w:val="both"/>
        <w:rPr>
          <w:rFonts w:ascii="Times New Roman" w:hAnsi="Times New Roman"/>
          <w:sz w:val="28"/>
          <w:szCs w:val="28"/>
        </w:rPr>
      </w:pPr>
    </w:p>
    <w:p w:rsidR="00B4077F" w:rsidRDefault="00B4077F" w:rsidP="00B4077F">
      <w:pPr>
        <w:widowControl w:val="0"/>
        <w:spacing w:after="0" w:line="240" w:lineRule="auto"/>
        <w:jc w:val="both"/>
        <w:rPr>
          <w:rFonts w:ascii="Times New Roman" w:hAnsi="Times New Roman"/>
          <w:sz w:val="28"/>
          <w:szCs w:val="28"/>
        </w:rPr>
      </w:pPr>
      <w:r w:rsidRPr="002E5BB5">
        <w:rPr>
          <w:rFonts w:ascii="Times New Roman" w:hAnsi="Times New Roman"/>
          <w:sz w:val="28"/>
          <w:szCs w:val="28"/>
        </w:rPr>
        <w:t xml:space="preserve">Таблица </w:t>
      </w:r>
      <w:r>
        <w:rPr>
          <w:rFonts w:ascii="Times New Roman" w:hAnsi="Times New Roman"/>
          <w:sz w:val="28"/>
          <w:szCs w:val="28"/>
        </w:rPr>
        <w:t>14</w:t>
      </w:r>
      <w:r w:rsidRPr="002E5BB5">
        <w:rPr>
          <w:rFonts w:ascii="Times New Roman" w:hAnsi="Times New Roman"/>
          <w:sz w:val="28"/>
          <w:szCs w:val="28"/>
        </w:rPr>
        <w:t xml:space="preserve"> – Уров</w:t>
      </w:r>
      <w:r>
        <w:rPr>
          <w:rFonts w:ascii="Times New Roman" w:hAnsi="Times New Roman"/>
          <w:sz w:val="28"/>
          <w:szCs w:val="28"/>
        </w:rPr>
        <w:t>е</w:t>
      </w:r>
      <w:r w:rsidRPr="002E5BB5">
        <w:rPr>
          <w:rFonts w:ascii="Times New Roman" w:hAnsi="Times New Roman"/>
          <w:sz w:val="28"/>
          <w:szCs w:val="28"/>
        </w:rPr>
        <w:t>нь сформированности ценностно-мотивационного</w:t>
      </w:r>
      <w:r>
        <w:rPr>
          <w:rFonts w:ascii="Times New Roman" w:hAnsi="Times New Roman"/>
          <w:sz w:val="28"/>
          <w:szCs w:val="28"/>
        </w:rPr>
        <w:t xml:space="preserve"> компонента (констатирующий эксперимент), (в %)</w:t>
      </w:r>
    </w:p>
    <w:p w:rsidR="00B4077F" w:rsidRPr="006515C5" w:rsidRDefault="00B4077F" w:rsidP="00B4077F">
      <w:pPr>
        <w:pStyle w:val="a3"/>
        <w:widowControl w:val="0"/>
        <w:spacing w:before="0" w:beforeAutospacing="0" w:after="0" w:afterAutospacing="0"/>
        <w:ind w:firstLine="454"/>
        <w:jc w:val="both"/>
        <w:rPr>
          <w:color w:val="000000"/>
          <w:sz w:val="16"/>
          <w:szCs w:val="16"/>
          <w:shd w:val="clear" w:color="auto" w:fill="FFFFFF"/>
        </w:rPr>
      </w:pPr>
    </w:p>
    <w:tbl>
      <w:tblPr>
        <w:tblStyle w:val="a4"/>
        <w:tblW w:w="9606" w:type="dxa"/>
        <w:tblInd w:w="108" w:type="dxa"/>
        <w:tblLayout w:type="fixed"/>
        <w:tblLook w:val="04A0"/>
      </w:tblPr>
      <w:tblGrid>
        <w:gridCol w:w="3654"/>
        <w:gridCol w:w="1036"/>
        <w:gridCol w:w="1021"/>
        <w:gridCol w:w="1092"/>
        <w:gridCol w:w="924"/>
        <w:gridCol w:w="994"/>
        <w:gridCol w:w="885"/>
      </w:tblGrid>
      <w:tr w:rsidR="00B4077F" w:rsidRPr="004D5FFA" w:rsidTr="006515C5">
        <w:tc>
          <w:tcPr>
            <w:tcW w:w="3654" w:type="dxa"/>
            <w:vMerge w:val="restart"/>
            <w:tcBorders>
              <w:top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Показатели</w:t>
            </w:r>
          </w:p>
        </w:tc>
        <w:tc>
          <w:tcPr>
            <w:tcW w:w="2057" w:type="dxa"/>
            <w:gridSpan w:val="2"/>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Высокий уровень</w:t>
            </w:r>
          </w:p>
        </w:tc>
        <w:tc>
          <w:tcPr>
            <w:tcW w:w="2016" w:type="dxa"/>
            <w:gridSpan w:val="2"/>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Средний уровень</w:t>
            </w:r>
          </w:p>
        </w:tc>
        <w:tc>
          <w:tcPr>
            <w:tcW w:w="1879" w:type="dxa"/>
            <w:gridSpan w:val="2"/>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Низкий уровень</w:t>
            </w:r>
          </w:p>
        </w:tc>
      </w:tr>
      <w:tr w:rsidR="00B4077F" w:rsidRPr="004D5FFA" w:rsidTr="006515C5">
        <w:tc>
          <w:tcPr>
            <w:tcW w:w="3654" w:type="dxa"/>
            <w:vMerge/>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p>
        </w:tc>
        <w:tc>
          <w:tcPr>
            <w:tcW w:w="1036" w:type="dxa"/>
            <w:tcBorders>
              <w:righ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КГ</w:t>
            </w:r>
          </w:p>
        </w:tc>
        <w:tc>
          <w:tcPr>
            <w:tcW w:w="1021" w:type="dxa"/>
            <w:tcBorders>
              <w:lef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ЭГ</w:t>
            </w:r>
          </w:p>
        </w:tc>
        <w:tc>
          <w:tcPr>
            <w:tcW w:w="1092" w:type="dxa"/>
            <w:tcBorders>
              <w:righ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КГ</w:t>
            </w:r>
          </w:p>
        </w:tc>
        <w:tc>
          <w:tcPr>
            <w:tcW w:w="924" w:type="dxa"/>
            <w:tcBorders>
              <w:lef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ЭГ</w:t>
            </w:r>
          </w:p>
        </w:tc>
        <w:tc>
          <w:tcPr>
            <w:tcW w:w="994" w:type="dxa"/>
            <w:tcBorders>
              <w:righ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КГ</w:t>
            </w:r>
          </w:p>
        </w:tc>
        <w:tc>
          <w:tcPr>
            <w:tcW w:w="885" w:type="dxa"/>
            <w:tcBorders>
              <w:lef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ЭГ</w:t>
            </w:r>
          </w:p>
        </w:tc>
      </w:tr>
      <w:tr w:rsidR="00B4077F" w:rsidRPr="004D5FFA" w:rsidTr="006515C5">
        <w:tc>
          <w:tcPr>
            <w:tcW w:w="3654" w:type="dxa"/>
          </w:tcPr>
          <w:p w:rsidR="00B4077F" w:rsidRPr="004D5FFA" w:rsidRDefault="00B4077F" w:rsidP="00B4077F">
            <w:pPr>
              <w:pStyle w:val="a3"/>
              <w:widowControl w:val="0"/>
              <w:spacing w:before="0" w:beforeAutospacing="0" w:after="0" w:afterAutospacing="0"/>
              <w:jc w:val="both"/>
              <w:rPr>
                <w:color w:val="000000"/>
                <w:shd w:val="clear" w:color="auto" w:fill="FFFFFF"/>
              </w:rPr>
            </w:pPr>
            <w:r w:rsidRPr="004D5FFA">
              <w:t>Мотивация успеха и боязнь неудачи</w:t>
            </w:r>
          </w:p>
        </w:tc>
        <w:tc>
          <w:tcPr>
            <w:tcW w:w="1036" w:type="dxa"/>
            <w:tcBorders>
              <w:righ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59,2</w:t>
            </w:r>
          </w:p>
        </w:tc>
        <w:tc>
          <w:tcPr>
            <w:tcW w:w="1021" w:type="dxa"/>
            <w:tcBorders>
              <w:lef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61,5</w:t>
            </w:r>
          </w:p>
        </w:tc>
        <w:tc>
          <w:tcPr>
            <w:tcW w:w="1092" w:type="dxa"/>
            <w:tcBorders>
              <w:righ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34,7</w:t>
            </w:r>
          </w:p>
        </w:tc>
        <w:tc>
          <w:tcPr>
            <w:tcW w:w="924" w:type="dxa"/>
            <w:tcBorders>
              <w:lef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30,8</w:t>
            </w:r>
          </w:p>
        </w:tc>
        <w:tc>
          <w:tcPr>
            <w:tcW w:w="994" w:type="dxa"/>
            <w:tcBorders>
              <w:righ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6,1</w:t>
            </w:r>
          </w:p>
        </w:tc>
        <w:tc>
          <w:tcPr>
            <w:tcW w:w="885" w:type="dxa"/>
            <w:tcBorders>
              <w:lef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7,7</w:t>
            </w:r>
          </w:p>
        </w:tc>
      </w:tr>
      <w:tr w:rsidR="00B4077F" w:rsidRPr="004D5FFA" w:rsidTr="006515C5">
        <w:tc>
          <w:tcPr>
            <w:tcW w:w="3654" w:type="dxa"/>
          </w:tcPr>
          <w:p w:rsidR="00B4077F" w:rsidRPr="004D5FFA" w:rsidRDefault="00B4077F" w:rsidP="00B4077F">
            <w:pPr>
              <w:pStyle w:val="a3"/>
              <w:widowControl w:val="0"/>
              <w:spacing w:before="0" w:beforeAutospacing="0" w:after="0" w:afterAutospacing="0"/>
              <w:jc w:val="both"/>
              <w:rPr>
                <w:color w:val="000000"/>
                <w:shd w:val="clear" w:color="auto" w:fill="FFFFFF"/>
              </w:rPr>
            </w:pPr>
            <w:r w:rsidRPr="004D5FFA">
              <w:t>Изучение мотивации обучения в ВУЗе</w:t>
            </w:r>
          </w:p>
        </w:tc>
        <w:tc>
          <w:tcPr>
            <w:tcW w:w="1036" w:type="dxa"/>
            <w:tcBorders>
              <w:righ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11,2</w:t>
            </w:r>
          </w:p>
        </w:tc>
        <w:tc>
          <w:tcPr>
            <w:tcW w:w="1021" w:type="dxa"/>
            <w:tcBorders>
              <w:lef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7,7</w:t>
            </w:r>
          </w:p>
        </w:tc>
        <w:tc>
          <w:tcPr>
            <w:tcW w:w="1092" w:type="dxa"/>
            <w:tcBorders>
              <w:righ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41,8</w:t>
            </w:r>
          </w:p>
        </w:tc>
        <w:tc>
          <w:tcPr>
            <w:tcW w:w="924" w:type="dxa"/>
            <w:tcBorders>
              <w:lef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42,3</w:t>
            </w:r>
          </w:p>
        </w:tc>
        <w:tc>
          <w:tcPr>
            <w:tcW w:w="994" w:type="dxa"/>
            <w:tcBorders>
              <w:righ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47,0</w:t>
            </w:r>
          </w:p>
        </w:tc>
        <w:tc>
          <w:tcPr>
            <w:tcW w:w="885" w:type="dxa"/>
            <w:tcBorders>
              <w:lef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50,0</w:t>
            </w:r>
          </w:p>
        </w:tc>
      </w:tr>
      <w:tr w:rsidR="00B4077F" w:rsidRPr="004D5FFA" w:rsidTr="006515C5">
        <w:tc>
          <w:tcPr>
            <w:tcW w:w="3654" w:type="dxa"/>
          </w:tcPr>
          <w:p w:rsidR="00B4077F" w:rsidRPr="004D5FFA" w:rsidRDefault="00B4077F" w:rsidP="00B4077F">
            <w:pPr>
              <w:pStyle w:val="a3"/>
              <w:widowControl w:val="0"/>
              <w:spacing w:before="0" w:beforeAutospacing="0" w:after="0" w:afterAutospacing="0"/>
              <w:jc w:val="both"/>
              <w:rPr>
                <w:color w:val="000000"/>
                <w:shd w:val="clear" w:color="auto" w:fill="FFFFFF"/>
              </w:rPr>
            </w:pPr>
            <w:r w:rsidRPr="004D5FFA">
              <w:t>Определение направленности личности Б.Басса</w:t>
            </w:r>
          </w:p>
        </w:tc>
        <w:tc>
          <w:tcPr>
            <w:tcW w:w="1036" w:type="dxa"/>
            <w:tcBorders>
              <w:righ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37,8</w:t>
            </w:r>
          </w:p>
        </w:tc>
        <w:tc>
          <w:tcPr>
            <w:tcW w:w="1021" w:type="dxa"/>
            <w:tcBorders>
              <w:lef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35,6</w:t>
            </w:r>
          </w:p>
        </w:tc>
        <w:tc>
          <w:tcPr>
            <w:tcW w:w="1092" w:type="dxa"/>
            <w:tcBorders>
              <w:righ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31,6</w:t>
            </w:r>
          </w:p>
        </w:tc>
        <w:tc>
          <w:tcPr>
            <w:tcW w:w="924" w:type="dxa"/>
            <w:tcBorders>
              <w:lef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31,7</w:t>
            </w:r>
          </w:p>
        </w:tc>
        <w:tc>
          <w:tcPr>
            <w:tcW w:w="994" w:type="dxa"/>
            <w:tcBorders>
              <w:righ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30,6</w:t>
            </w:r>
          </w:p>
        </w:tc>
        <w:tc>
          <w:tcPr>
            <w:tcW w:w="885" w:type="dxa"/>
            <w:tcBorders>
              <w:lef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32,7</w:t>
            </w:r>
          </w:p>
        </w:tc>
      </w:tr>
      <w:tr w:rsidR="00B4077F" w:rsidRPr="004D5FFA" w:rsidTr="006515C5">
        <w:tc>
          <w:tcPr>
            <w:tcW w:w="3654" w:type="dxa"/>
          </w:tcPr>
          <w:p w:rsidR="00B4077F" w:rsidRPr="004D5FFA" w:rsidRDefault="00B4077F" w:rsidP="00B4077F">
            <w:pPr>
              <w:pStyle w:val="a3"/>
              <w:widowControl w:val="0"/>
              <w:spacing w:before="0" w:beforeAutospacing="0" w:after="0" w:afterAutospacing="0"/>
              <w:jc w:val="both"/>
            </w:pPr>
            <w:r w:rsidRPr="004D5FFA">
              <w:t>Средний показатель</w:t>
            </w:r>
          </w:p>
        </w:tc>
        <w:tc>
          <w:tcPr>
            <w:tcW w:w="1036" w:type="dxa"/>
            <w:tcBorders>
              <w:righ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36,1</w:t>
            </w:r>
          </w:p>
        </w:tc>
        <w:tc>
          <w:tcPr>
            <w:tcW w:w="1021" w:type="dxa"/>
            <w:tcBorders>
              <w:lef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34,9</w:t>
            </w:r>
          </w:p>
        </w:tc>
        <w:tc>
          <w:tcPr>
            <w:tcW w:w="1092" w:type="dxa"/>
            <w:tcBorders>
              <w:righ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36,0</w:t>
            </w:r>
          </w:p>
        </w:tc>
        <w:tc>
          <w:tcPr>
            <w:tcW w:w="924" w:type="dxa"/>
            <w:tcBorders>
              <w:lef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34,9</w:t>
            </w:r>
          </w:p>
        </w:tc>
        <w:tc>
          <w:tcPr>
            <w:tcW w:w="994" w:type="dxa"/>
            <w:tcBorders>
              <w:righ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27,9</w:t>
            </w:r>
          </w:p>
        </w:tc>
        <w:tc>
          <w:tcPr>
            <w:tcW w:w="885" w:type="dxa"/>
            <w:tcBorders>
              <w:left w:val="single" w:sz="4" w:space="0" w:color="auto"/>
            </w:tcBorders>
            <w:vAlign w:val="center"/>
          </w:tcPr>
          <w:p w:rsidR="00B4077F" w:rsidRPr="004D5FFA" w:rsidRDefault="00B4077F" w:rsidP="006515C5">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30,2</w:t>
            </w:r>
          </w:p>
        </w:tc>
      </w:tr>
    </w:tbl>
    <w:p w:rsidR="00B4077F" w:rsidRDefault="00B4077F" w:rsidP="000D1934">
      <w:pPr>
        <w:pStyle w:val="a3"/>
        <w:widowControl w:val="0"/>
        <w:spacing w:before="0" w:beforeAutospacing="0" w:after="0" w:afterAutospacing="0"/>
        <w:ind w:firstLine="709"/>
        <w:jc w:val="both"/>
        <w:rPr>
          <w:color w:val="000000"/>
          <w:sz w:val="28"/>
          <w:szCs w:val="28"/>
        </w:rPr>
      </w:pPr>
      <w:r>
        <w:rPr>
          <w:color w:val="000000"/>
          <w:sz w:val="28"/>
          <w:szCs w:val="28"/>
          <w:shd w:val="clear" w:color="auto" w:fill="FFFFFF"/>
        </w:rPr>
        <w:lastRenderedPageBreak/>
        <w:t xml:space="preserve">При анализе среднего показателя констатирующего эксперимента по сформированности ценностно-мотивационного компонента подготовки будущих педагогов к корпоративному управлению в системе образования мы видим близкие в процентном соотношении результаты, т.е. приблизительно равное количество испытуемых имеют высокий, средний и низкий уровни сформированности рассматриваемого компонента. При высоком уровне (36,1% </w:t>
      </w:r>
      <w:r w:rsidR="006515C5">
        <w:rPr>
          <w:color w:val="000000"/>
          <w:sz w:val="28"/>
          <w:szCs w:val="28"/>
          <w:shd w:val="clear" w:color="auto" w:fill="FFFFFF"/>
        </w:rPr>
        <w:t>–</w:t>
      </w:r>
      <w:r w:rsidR="00A35E7B" w:rsidRPr="00A35E7B">
        <w:rPr>
          <w:color w:val="000000"/>
          <w:sz w:val="28"/>
          <w:szCs w:val="28"/>
          <w:shd w:val="clear" w:color="auto" w:fill="FFFFFF"/>
        </w:rPr>
        <w:t xml:space="preserve"> </w:t>
      </w:r>
      <w:r w:rsidR="00302AF1">
        <w:rPr>
          <w:color w:val="000000"/>
          <w:sz w:val="28"/>
          <w:szCs w:val="28"/>
          <w:shd w:val="clear" w:color="auto" w:fill="FFFFFF"/>
        </w:rPr>
        <w:t>КГ</w:t>
      </w:r>
      <w:r>
        <w:rPr>
          <w:color w:val="000000"/>
          <w:sz w:val="28"/>
          <w:szCs w:val="28"/>
          <w:shd w:val="clear" w:color="auto" w:fill="FFFFFF"/>
        </w:rPr>
        <w:t xml:space="preserve">, 34,9% </w:t>
      </w:r>
      <w:r w:rsidR="006515C5">
        <w:rPr>
          <w:color w:val="000000"/>
          <w:sz w:val="28"/>
          <w:szCs w:val="28"/>
          <w:shd w:val="clear" w:color="auto" w:fill="FFFFFF"/>
        </w:rPr>
        <w:t>–</w:t>
      </w:r>
      <w:r w:rsidR="00A35E7B" w:rsidRPr="00A35E7B">
        <w:rPr>
          <w:color w:val="000000"/>
          <w:sz w:val="28"/>
          <w:szCs w:val="28"/>
          <w:shd w:val="clear" w:color="auto" w:fill="FFFFFF"/>
        </w:rPr>
        <w:t xml:space="preserve"> </w:t>
      </w:r>
      <w:r w:rsidR="00302AF1">
        <w:rPr>
          <w:color w:val="000000"/>
          <w:sz w:val="28"/>
          <w:szCs w:val="28"/>
          <w:shd w:val="clear" w:color="auto" w:fill="FFFFFF"/>
        </w:rPr>
        <w:t>ЭГ</w:t>
      </w:r>
      <w:r>
        <w:rPr>
          <w:color w:val="000000"/>
          <w:sz w:val="28"/>
          <w:szCs w:val="28"/>
          <w:shd w:val="clear" w:color="auto" w:fill="FFFFFF"/>
        </w:rPr>
        <w:t xml:space="preserve">) </w:t>
      </w:r>
      <w:r>
        <w:rPr>
          <w:color w:val="000000"/>
          <w:sz w:val="28"/>
          <w:szCs w:val="28"/>
        </w:rPr>
        <w:t>присутствует мотивация на успех, способность самостоятельно находить стимулы для собственной деятельности, т.е.</w:t>
      </w:r>
      <w:r>
        <w:rPr>
          <w:color w:val="000000"/>
          <w:sz w:val="28"/>
          <w:szCs w:val="28"/>
          <w:shd w:val="clear" w:color="auto" w:fill="FFFFFF"/>
        </w:rPr>
        <w:t xml:space="preserve"> сформирована п</w:t>
      </w:r>
      <w:r w:rsidRPr="007330E1">
        <w:rPr>
          <w:color w:val="000000"/>
          <w:sz w:val="28"/>
          <w:szCs w:val="28"/>
        </w:rPr>
        <w:t>сихологическ</w:t>
      </w:r>
      <w:r>
        <w:rPr>
          <w:color w:val="000000"/>
          <w:sz w:val="28"/>
          <w:szCs w:val="28"/>
        </w:rPr>
        <w:t>ая</w:t>
      </w:r>
      <w:r w:rsidRPr="007330E1">
        <w:rPr>
          <w:color w:val="000000"/>
          <w:sz w:val="28"/>
          <w:szCs w:val="28"/>
        </w:rPr>
        <w:t xml:space="preserve"> готов</w:t>
      </w:r>
      <w:r>
        <w:rPr>
          <w:color w:val="000000"/>
          <w:sz w:val="28"/>
          <w:szCs w:val="28"/>
        </w:rPr>
        <w:t>ность</w:t>
      </w:r>
      <w:r w:rsidRPr="007330E1">
        <w:rPr>
          <w:color w:val="000000"/>
          <w:sz w:val="28"/>
          <w:szCs w:val="28"/>
        </w:rPr>
        <w:t xml:space="preserve"> к </w:t>
      </w:r>
      <w:r>
        <w:rPr>
          <w:color w:val="000000"/>
          <w:sz w:val="28"/>
          <w:szCs w:val="28"/>
        </w:rPr>
        <w:t xml:space="preserve">реализации корпоративного управления в системе образования. При среднем уровне </w:t>
      </w:r>
      <w:r>
        <w:rPr>
          <w:color w:val="000000"/>
          <w:sz w:val="28"/>
          <w:szCs w:val="28"/>
          <w:shd w:val="clear" w:color="auto" w:fill="FFFFFF"/>
        </w:rPr>
        <w:t xml:space="preserve">(36,0% </w:t>
      </w:r>
      <w:r w:rsidR="006515C5">
        <w:rPr>
          <w:color w:val="000000"/>
          <w:sz w:val="28"/>
          <w:szCs w:val="28"/>
          <w:shd w:val="clear" w:color="auto" w:fill="FFFFFF"/>
        </w:rPr>
        <w:t>–</w:t>
      </w:r>
      <w:r w:rsidR="00A35E7B" w:rsidRPr="00A35E7B">
        <w:rPr>
          <w:color w:val="000000"/>
          <w:sz w:val="28"/>
          <w:szCs w:val="28"/>
          <w:shd w:val="clear" w:color="auto" w:fill="FFFFFF"/>
        </w:rPr>
        <w:t xml:space="preserve"> </w:t>
      </w:r>
      <w:r w:rsidR="00302AF1">
        <w:rPr>
          <w:color w:val="000000"/>
          <w:sz w:val="28"/>
          <w:szCs w:val="28"/>
          <w:shd w:val="clear" w:color="auto" w:fill="FFFFFF"/>
        </w:rPr>
        <w:t>КГ</w:t>
      </w:r>
      <w:r>
        <w:rPr>
          <w:color w:val="000000"/>
          <w:sz w:val="28"/>
          <w:szCs w:val="28"/>
          <w:shd w:val="clear" w:color="auto" w:fill="FFFFFF"/>
        </w:rPr>
        <w:t xml:space="preserve">, 34,9% </w:t>
      </w:r>
      <w:r w:rsidR="006515C5">
        <w:rPr>
          <w:color w:val="000000"/>
          <w:sz w:val="28"/>
          <w:szCs w:val="28"/>
          <w:shd w:val="clear" w:color="auto" w:fill="FFFFFF"/>
        </w:rPr>
        <w:t>–</w:t>
      </w:r>
      <w:r w:rsidR="00A35E7B" w:rsidRPr="00A35E7B">
        <w:rPr>
          <w:color w:val="000000"/>
          <w:sz w:val="28"/>
          <w:szCs w:val="28"/>
          <w:shd w:val="clear" w:color="auto" w:fill="FFFFFF"/>
        </w:rPr>
        <w:t xml:space="preserve"> </w:t>
      </w:r>
      <w:r w:rsidR="00302AF1">
        <w:rPr>
          <w:color w:val="000000"/>
          <w:sz w:val="28"/>
          <w:szCs w:val="28"/>
          <w:shd w:val="clear" w:color="auto" w:fill="FFFFFF"/>
        </w:rPr>
        <w:t>ЭГ</w:t>
      </w:r>
      <w:r>
        <w:rPr>
          <w:color w:val="000000"/>
          <w:sz w:val="28"/>
          <w:szCs w:val="28"/>
          <w:shd w:val="clear" w:color="auto" w:fill="FFFFFF"/>
        </w:rPr>
        <w:t>)</w:t>
      </w:r>
      <w:r w:rsidR="00A35E7B" w:rsidRPr="00A35E7B">
        <w:rPr>
          <w:color w:val="000000"/>
          <w:sz w:val="28"/>
          <w:szCs w:val="28"/>
          <w:shd w:val="clear" w:color="auto" w:fill="FFFFFF"/>
        </w:rPr>
        <w:t xml:space="preserve"> </w:t>
      </w:r>
      <w:r>
        <w:rPr>
          <w:color w:val="000000"/>
          <w:sz w:val="28"/>
          <w:szCs w:val="28"/>
        </w:rPr>
        <w:t>мотивационный полюс ярко не выражен,</w:t>
      </w:r>
      <w:r w:rsidRPr="007330E1">
        <w:rPr>
          <w:color w:val="000000"/>
          <w:sz w:val="28"/>
          <w:szCs w:val="28"/>
        </w:rPr>
        <w:t xml:space="preserve"> интерес к </w:t>
      </w:r>
      <w:r>
        <w:rPr>
          <w:color w:val="000000"/>
          <w:sz w:val="28"/>
          <w:szCs w:val="28"/>
        </w:rPr>
        <w:t>будущей профессии проявляется как осознанная необходимость, обучающиеся не всегда находят стимулы для собственной деятельности, т.е. п</w:t>
      </w:r>
      <w:r w:rsidRPr="007330E1">
        <w:rPr>
          <w:color w:val="000000"/>
          <w:sz w:val="28"/>
          <w:szCs w:val="28"/>
        </w:rPr>
        <w:t>сихологическ</w:t>
      </w:r>
      <w:r>
        <w:rPr>
          <w:color w:val="000000"/>
          <w:sz w:val="28"/>
          <w:szCs w:val="28"/>
        </w:rPr>
        <w:t>ая</w:t>
      </w:r>
      <w:r w:rsidRPr="007330E1">
        <w:rPr>
          <w:color w:val="000000"/>
          <w:sz w:val="28"/>
          <w:szCs w:val="28"/>
        </w:rPr>
        <w:t xml:space="preserve"> готов</w:t>
      </w:r>
      <w:r>
        <w:rPr>
          <w:color w:val="000000"/>
          <w:sz w:val="28"/>
          <w:szCs w:val="28"/>
        </w:rPr>
        <w:t>ность</w:t>
      </w:r>
      <w:r w:rsidRPr="007330E1">
        <w:rPr>
          <w:color w:val="000000"/>
          <w:sz w:val="28"/>
          <w:szCs w:val="28"/>
        </w:rPr>
        <w:t xml:space="preserve"> к </w:t>
      </w:r>
      <w:r>
        <w:rPr>
          <w:color w:val="000000"/>
          <w:sz w:val="28"/>
          <w:szCs w:val="28"/>
        </w:rPr>
        <w:t>реализации корпоративного управления в системе образования сформирована частично.</w:t>
      </w:r>
      <w:r w:rsidR="00A35E7B" w:rsidRPr="00A35E7B">
        <w:rPr>
          <w:color w:val="000000"/>
          <w:sz w:val="28"/>
          <w:szCs w:val="28"/>
        </w:rPr>
        <w:t xml:space="preserve"> </w:t>
      </w:r>
      <w:r>
        <w:rPr>
          <w:color w:val="000000"/>
          <w:sz w:val="28"/>
          <w:szCs w:val="28"/>
          <w:shd w:val="clear" w:color="auto" w:fill="FFFFFF"/>
        </w:rPr>
        <w:t xml:space="preserve">При низком уровне (27,9% </w:t>
      </w:r>
      <w:r w:rsidR="006515C5">
        <w:rPr>
          <w:color w:val="000000"/>
          <w:sz w:val="28"/>
          <w:szCs w:val="28"/>
          <w:shd w:val="clear" w:color="auto" w:fill="FFFFFF"/>
        </w:rPr>
        <w:t>–</w:t>
      </w:r>
      <w:r w:rsidR="00A35E7B" w:rsidRPr="00A35E7B">
        <w:rPr>
          <w:color w:val="000000"/>
          <w:sz w:val="28"/>
          <w:szCs w:val="28"/>
          <w:shd w:val="clear" w:color="auto" w:fill="FFFFFF"/>
        </w:rPr>
        <w:t xml:space="preserve"> </w:t>
      </w:r>
      <w:r w:rsidR="00302AF1">
        <w:rPr>
          <w:color w:val="000000"/>
          <w:sz w:val="28"/>
          <w:szCs w:val="28"/>
          <w:shd w:val="clear" w:color="auto" w:fill="FFFFFF"/>
        </w:rPr>
        <w:t>КГ</w:t>
      </w:r>
      <w:r>
        <w:rPr>
          <w:color w:val="000000"/>
          <w:sz w:val="28"/>
          <w:szCs w:val="28"/>
          <w:shd w:val="clear" w:color="auto" w:fill="FFFFFF"/>
        </w:rPr>
        <w:t xml:space="preserve">, 30,2% </w:t>
      </w:r>
      <w:r w:rsidR="006515C5">
        <w:rPr>
          <w:color w:val="000000"/>
          <w:sz w:val="28"/>
          <w:szCs w:val="28"/>
          <w:shd w:val="clear" w:color="auto" w:fill="FFFFFF"/>
        </w:rPr>
        <w:t>–</w:t>
      </w:r>
      <w:r w:rsidR="00A35E7B" w:rsidRPr="00A35E7B">
        <w:rPr>
          <w:color w:val="000000"/>
          <w:sz w:val="28"/>
          <w:szCs w:val="28"/>
          <w:shd w:val="clear" w:color="auto" w:fill="FFFFFF"/>
        </w:rPr>
        <w:t xml:space="preserve"> </w:t>
      </w:r>
      <w:r w:rsidR="00302AF1">
        <w:rPr>
          <w:color w:val="000000"/>
          <w:sz w:val="28"/>
          <w:szCs w:val="28"/>
          <w:shd w:val="clear" w:color="auto" w:fill="FFFFFF"/>
        </w:rPr>
        <w:t>ЭГ</w:t>
      </w:r>
      <w:r>
        <w:rPr>
          <w:color w:val="000000"/>
          <w:sz w:val="28"/>
          <w:szCs w:val="28"/>
          <w:shd w:val="clear" w:color="auto" w:fill="FFFFFF"/>
        </w:rPr>
        <w:t>) у испытуемых недостаточный</w:t>
      </w:r>
      <w:r w:rsidRPr="007330E1">
        <w:rPr>
          <w:color w:val="000000"/>
          <w:sz w:val="28"/>
          <w:szCs w:val="28"/>
        </w:rPr>
        <w:t xml:space="preserve"> интерес и мотив к </w:t>
      </w:r>
      <w:r>
        <w:rPr>
          <w:color w:val="000000"/>
          <w:sz w:val="28"/>
          <w:szCs w:val="28"/>
        </w:rPr>
        <w:t xml:space="preserve">будущей профессии, студенты мотивированы на неудачу, направлены на себя, не способны к эффективному сотрудничеству, т.е. это говорит об отсутствии </w:t>
      </w:r>
      <w:r w:rsidRPr="007330E1">
        <w:rPr>
          <w:color w:val="000000"/>
          <w:sz w:val="28"/>
          <w:szCs w:val="28"/>
        </w:rPr>
        <w:t>психологическ</w:t>
      </w:r>
      <w:r>
        <w:rPr>
          <w:color w:val="000000"/>
          <w:sz w:val="28"/>
          <w:szCs w:val="28"/>
        </w:rPr>
        <w:t>ой</w:t>
      </w:r>
      <w:r w:rsidRPr="007330E1">
        <w:rPr>
          <w:color w:val="000000"/>
          <w:sz w:val="28"/>
          <w:szCs w:val="28"/>
        </w:rPr>
        <w:t xml:space="preserve"> готов</w:t>
      </w:r>
      <w:r>
        <w:rPr>
          <w:color w:val="000000"/>
          <w:sz w:val="28"/>
          <w:szCs w:val="28"/>
        </w:rPr>
        <w:t>ности</w:t>
      </w:r>
      <w:r w:rsidRPr="007330E1">
        <w:rPr>
          <w:color w:val="000000"/>
          <w:sz w:val="28"/>
          <w:szCs w:val="28"/>
        </w:rPr>
        <w:t xml:space="preserve"> к </w:t>
      </w:r>
      <w:r>
        <w:rPr>
          <w:color w:val="000000"/>
          <w:sz w:val="28"/>
          <w:szCs w:val="28"/>
        </w:rPr>
        <w:t>реализации корпоративного управления в системе образования.</w:t>
      </w:r>
    </w:p>
    <w:p w:rsidR="00B4077F" w:rsidRDefault="00B4077F" w:rsidP="000D1934">
      <w:pPr>
        <w:pStyle w:val="a3"/>
        <w:widowControl w:val="0"/>
        <w:spacing w:before="0" w:beforeAutospacing="0" w:after="0" w:afterAutospacing="0"/>
        <w:ind w:firstLine="709"/>
        <w:jc w:val="both"/>
        <w:rPr>
          <w:color w:val="000000"/>
          <w:sz w:val="28"/>
          <w:szCs w:val="28"/>
          <w:shd w:val="clear" w:color="auto" w:fill="FFFFFF"/>
        </w:rPr>
      </w:pPr>
      <w:r>
        <w:rPr>
          <w:color w:val="000000"/>
          <w:sz w:val="28"/>
          <w:szCs w:val="28"/>
          <w:shd w:val="clear" w:color="auto" w:fill="FFFFFF"/>
        </w:rPr>
        <w:t xml:space="preserve">Но при этом, если сравнить каждую диагностическую методику между собой можно обратить внимание, что большая часть студентов мотивированы на успех, имеют высокий уровень развития (59,2% </w:t>
      </w:r>
      <w:r w:rsidR="006515C5">
        <w:rPr>
          <w:color w:val="000000"/>
          <w:sz w:val="28"/>
          <w:szCs w:val="28"/>
          <w:shd w:val="clear" w:color="auto" w:fill="FFFFFF"/>
        </w:rPr>
        <w:t>–</w:t>
      </w:r>
      <w:r w:rsidR="00A35E7B" w:rsidRPr="00A35E7B">
        <w:rPr>
          <w:color w:val="000000"/>
          <w:sz w:val="28"/>
          <w:szCs w:val="28"/>
          <w:shd w:val="clear" w:color="auto" w:fill="FFFFFF"/>
        </w:rPr>
        <w:t xml:space="preserve"> </w:t>
      </w:r>
      <w:r w:rsidR="00302AF1">
        <w:rPr>
          <w:color w:val="000000"/>
          <w:sz w:val="28"/>
          <w:szCs w:val="28"/>
          <w:shd w:val="clear" w:color="auto" w:fill="FFFFFF"/>
        </w:rPr>
        <w:t>КГ</w:t>
      </w:r>
      <w:r>
        <w:rPr>
          <w:color w:val="000000"/>
          <w:sz w:val="28"/>
          <w:szCs w:val="28"/>
          <w:shd w:val="clear" w:color="auto" w:fill="FFFFFF"/>
        </w:rPr>
        <w:t xml:space="preserve">, 61,5% </w:t>
      </w:r>
      <w:r w:rsidR="006515C5">
        <w:rPr>
          <w:color w:val="000000"/>
          <w:sz w:val="28"/>
          <w:szCs w:val="28"/>
          <w:shd w:val="clear" w:color="auto" w:fill="FFFFFF"/>
        </w:rPr>
        <w:t>–</w:t>
      </w:r>
      <w:r w:rsidR="00A35E7B" w:rsidRPr="00A35E7B">
        <w:rPr>
          <w:color w:val="000000"/>
          <w:sz w:val="28"/>
          <w:szCs w:val="28"/>
          <w:shd w:val="clear" w:color="auto" w:fill="FFFFFF"/>
        </w:rPr>
        <w:t xml:space="preserve"> </w:t>
      </w:r>
      <w:r w:rsidR="00302AF1">
        <w:rPr>
          <w:color w:val="000000"/>
          <w:sz w:val="28"/>
          <w:szCs w:val="28"/>
          <w:shd w:val="clear" w:color="auto" w:fill="FFFFFF"/>
        </w:rPr>
        <w:t>ЭГ</w:t>
      </w:r>
      <w:r>
        <w:rPr>
          <w:color w:val="000000"/>
          <w:sz w:val="28"/>
          <w:szCs w:val="28"/>
          <w:shd w:val="clear" w:color="auto" w:fill="FFFFFF"/>
        </w:rPr>
        <w:t xml:space="preserve">), при этом мотивация обучения в ВУЗе преобладает на низком уровне (47,0% </w:t>
      </w:r>
      <w:r w:rsidR="006515C5">
        <w:rPr>
          <w:color w:val="000000"/>
          <w:sz w:val="28"/>
          <w:szCs w:val="28"/>
          <w:shd w:val="clear" w:color="auto" w:fill="FFFFFF"/>
        </w:rPr>
        <w:t>–</w:t>
      </w:r>
      <w:r w:rsidR="00A35E7B" w:rsidRPr="00A35E7B">
        <w:rPr>
          <w:color w:val="000000"/>
          <w:sz w:val="28"/>
          <w:szCs w:val="28"/>
          <w:shd w:val="clear" w:color="auto" w:fill="FFFFFF"/>
        </w:rPr>
        <w:t xml:space="preserve"> </w:t>
      </w:r>
      <w:r w:rsidR="0087538E">
        <w:rPr>
          <w:color w:val="000000"/>
          <w:sz w:val="28"/>
          <w:szCs w:val="28"/>
          <w:shd w:val="clear" w:color="auto" w:fill="FFFFFF"/>
        </w:rPr>
        <w:t>КГ</w:t>
      </w:r>
      <w:r>
        <w:rPr>
          <w:color w:val="000000"/>
          <w:sz w:val="28"/>
          <w:szCs w:val="28"/>
          <w:shd w:val="clear" w:color="auto" w:fill="FFFFFF"/>
        </w:rPr>
        <w:t xml:space="preserve">, 50,0% </w:t>
      </w:r>
      <w:r w:rsidR="006515C5">
        <w:rPr>
          <w:color w:val="000000"/>
          <w:sz w:val="28"/>
          <w:szCs w:val="28"/>
          <w:shd w:val="clear" w:color="auto" w:fill="FFFFFF"/>
        </w:rPr>
        <w:t>–</w:t>
      </w:r>
      <w:r w:rsidR="00A35E7B" w:rsidRPr="00A35E7B">
        <w:rPr>
          <w:color w:val="000000"/>
          <w:sz w:val="28"/>
          <w:szCs w:val="28"/>
          <w:shd w:val="clear" w:color="auto" w:fill="FFFFFF"/>
        </w:rPr>
        <w:t xml:space="preserve"> </w:t>
      </w:r>
      <w:r w:rsidR="0087538E">
        <w:rPr>
          <w:color w:val="000000"/>
          <w:sz w:val="28"/>
          <w:szCs w:val="28"/>
          <w:shd w:val="clear" w:color="auto" w:fill="FFFFFF"/>
        </w:rPr>
        <w:t>ЭГ</w:t>
      </w:r>
      <w:r>
        <w:rPr>
          <w:color w:val="000000"/>
          <w:sz w:val="28"/>
          <w:szCs w:val="28"/>
          <w:shd w:val="clear" w:color="auto" w:fill="FFFFFF"/>
        </w:rPr>
        <w:t>), т.е. стремление к достижению успеха, вера в положительный результат, тем временем, связана с отсутствием интереса к будущей профессии, наличие таких личностных качеств как предприимчивость и энергичность в деятельности не направляются на эффективное формирование профессиональных компетенций.</w:t>
      </w:r>
    </w:p>
    <w:p w:rsidR="00B4077F" w:rsidRPr="001E5A9F" w:rsidRDefault="00B4077F" w:rsidP="000D1934">
      <w:pPr>
        <w:widowControl w:val="0"/>
        <w:spacing w:after="0" w:line="240" w:lineRule="auto"/>
        <w:ind w:firstLine="709"/>
        <w:jc w:val="both"/>
        <w:rPr>
          <w:rFonts w:ascii="Times New Roman" w:hAnsi="Times New Roman"/>
          <w:color w:val="000000"/>
          <w:sz w:val="28"/>
          <w:szCs w:val="28"/>
        </w:rPr>
      </w:pPr>
      <w:r w:rsidRPr="003201D4">
        <w:rPr>
          <w:rFonts w:ascii="Times New Roman" w:hAnsi="Times New Roman"/>
          <w:color w:val="000000"/>
          <w:sz w:val="28"/>
          <w:szCs w:val="28"/>
        </w:rPr>
        <w:t>Содержательный компонент</w:t>
      </w:r>
      <w:r>
        <w:rPr>
          <w:rFonts w:ascii="Times New Roman" w:hAnsi="Times New Roman"/>
          <w:color w:val="000000"/>
          <w:sz w:val="28"/>
          <w:szCs w:val="28"/>
        </w:rPr>
        <w:t xml:space="preserve"> нашей педагогической системы представлен наличием у студентов знаний по корпоративному управлению в системе образования, которые могли быть получены на других смежных дисциплинах и составлять необходимый объем для осуществления эффективного корпоративного управления в образовательном учреждении.</w:t>
      </w:r>
      <w:r w:rsidR="00A35E7B" w:rsidRPr="00A35E7B">
        <w:rPr>
          <w:rFonts w:ascii="Times New Roman" w:hAnsi="Times New Roman"/>
          <w:color w:val="000000"/>
          <w:sz w:val="28"/>
          <w:szCs w:val="28"/>
        </w:rPr>
        <w:t xml:space="preserve"> </w:t>
      </w:r>
      <w:r>
        <w:rPr>
          <w:rFonts w:ascii="Times New Roman" w:hAnsi="Times New Roman"/>
          <w:color w:val="000000"/>
          <w:sz w:val="28"/>
          <w:szCs w:val="28"/>
        </w:rPr>
        <w:t>Для диагностики знаний нами были разработаны</w:t>
      </w:r>
      <w:r w:rsidR="0095174D">
        <w:rPr>
          <w:rFonts w:ascii="Times New Roman" w:hAnsi="Times New Roman"/>
          <w:color w:val="000000"/>
          <w:sz w:val="28"/>
          <w:szCs w:val="28"/>
        </w:rPr>
        <w:t xml:space="preserve"> </w:t>
      </w:r>
      <w:r>
        <w:rPr>
          <w:rFonts w:ascii="Times New Roman" w:hAnsi="Times New Roman"/>
          <w:color w:val="000000"/>
          <w:sz w:val="28"/>
          <w:szCs w:val="28"/>
        </w:rPr>
        <w:t>т</w:t>
      </w:r>
      <w:r w:rsidRPr="00E809DD">
        <w:rPr>
          <w:rFonts w:ascii="Times New Roman" w:hAnsi="Times New Roman"/>
          <w:color w:val="000000"/>
          <w:sz w:val="28"/>
          <w:szCs w:val="28"/>
        </w:rPr>
        <w:t>ест</w:t>
      </w:r>
      <w:r>
        <w:rPr>
          <w:rFonts w:ascii="Times New Roman" w:hAnsi="Times New Roman"/>
          <w:color w:val="000000"/>
          <w:sz w:val="28"/>
          <w:szCs w:val="28"/>
        </w:rPr>
        <w:t>овые</w:t>
      </w:r>
      <w:r w:rsidRPr="00E809DD">
        <w:rPr>
          <w:rFonts w:ascii="Times New Roman" w:hAnsi="Times New Roman"/>
          <w:color w:val="000000"/>
          <w:sz w:val="28"/>
          <w:szCs w:val="28"/>
        </w:rPr>
        <w:t xml:space="preserve"> задания</w:t>
      </w:r>
      <w:r w:rsidR="0095174D">
        <w:rPr>
          <w:rFonts w:ascii="Times New Roman" w:hAnsi="Times New Roman"/>
          <w:color w:val="000000"/>
          <w:sz w:val="28"/>
          <w:szCs w:val="28"/>
        </w:rPr>
        <w:t xml:space="preserve"> </w:t>
      </w:r>
      <w:r w:rsidRPr="001E5A9F">
        <w:rPr>
          <w:rFonts w:ascii="Times New Roman" w:hAnsi="Times New Roman"/>
          <w:color w:val="000000"/>
          <w:sz w:val="28"/>
          <w:szCs w:val="28"/>
        </w:rPr>
        <w:t>по основам корпоративного управления в системе образования.</w:t>
      </w:r>
    </w:p>
    <w:p w:rsidR="00B4077F" w:rsidRDefault="00B4077F" w:rsidP="000D1934">
      <w:pPr>
        <w:widowControl w:val="0"/>
        <w:spacing w:after="0" w:line="240" w:lineRule="auto"/>
        <w:ind w:firstLine="709"/>
        <w:jc w:val="both"/>
        <w:rPr>
          <w:rFonts w:ascii="Times New Roman" w:hAnsi="Times New Roman"/>
          <w:sz w:val="28"/>
          <w:szCs w:val="28"/>
        </w:rPr>
      </w:pPr>
      <w:r w:rsidRPr="001E5A9F">
        <w:rPr>
          <w:rFonts w:ascii="Times New Roman" w:hAnsi="Times New Roman"/>
          <w:color w:val="000000"/>
          <w:sz w:val="28"/>
          <w:szCs w:val="28"/>
        </w:rPr>
        <w:t>При оценке знаний студентов мы опирались</w:t>
      </w:r>
      <w:r>
        <w:rPr>
          <w:rFonts w:ascii="Times New Roman" w:hAnsi="Times New Roman"/>
          <w:color w:val="000000"/>
          <w:sz w:val="28"/>
          <w:szCs w:val="28"/>
        </w:rPr>
        <w:t xml:space="preserve"> на к</w:t>
      </w:r>
      <w:r w:rsidRPr="00B80033">
        <w:rPr>
          <w:rFonts w:ascii="Times New Roman" w:hAnsi="Times New Roman"/>
          <w:sz w:val="28"/>
          <w:szCs w:val="28"/>
        </w:rPr>
        <w:t>лассификаци</w:t>
      </w:r>
      <w:r>
        <w:rPr>
          <w:rFonts w:ascii="Times New Roman" w:hAnsi="Times New Roman"/>
          <w:sz w:val="28"/>
          <w:szCs w:val="28"/>
        </w:rPr>
        <w:t>ю</w:t>
      </w:r>
      <w:r w:rsidRPr="00B80033">
        <w:rPr>
          <w:rFonts w:ascii="Times New Roman" w:hAnsi="Times New Roman"/>
          <w:sz w:val="28"/>
          <w:szCs w:val="28"/>
        </w:rPr>
        <w:t xml:space="preserve"> образовательных достижений J.</w:t>
      </w:r>
      <w:r w:rsidR="00A963D1">
        <w:rPr>
          <w:rFonts w:ascii="Times New Roman" w:hAnsi="Times New Roman"/>
          <w:sz w:val="28"/>
          <w:szCs w:val="28"/>
        </w:rPr>
        <w:t> </w:t>
      </w:r>
      <w:r w:rsidRPr="00B80033">
        <w:rPr>
          <w:rFonts w:ascii="Times New Roman" w:hAnsi="Times New Roman"/>
          <w:sz w:val="28"/>
          <w:szCs w:val="28"/>
        </w:rPr>
        <w:t>Carroll и B.</w:t>
      </w:r>
      <w:r w:rsidR="00A963D1">
        <w:rPr>
          <w:rFonts w:ascii="Times New Roman" w:hAnsi="Times New Roman"/>
          <w:sz w:val="28"/>
          <w:szCs w:val="28"/>
        </w:rPr>
        <w:t> </w:t>
      </w:r>
      <w:r w:rsidRPr="001E5A9F">
        <w:rPr>
          <w:rFonts w:ascii="Times New Roman" w:hAnsi="Times New Roman"/>
          <w:sz w:val="28"/>
          <w:szCs w:val="28"/>
        </w:rPr>
        <w:t>Bloom [</w:t>
      </w:r>
      <w:r w:rsidR="004D5FFA" w:rsidRPr="001E5A9F">
        <w:rPr>
          <w:rFonts w:ascii="Times New Roman" w:hAnsi="Times New Roman"/>
          <w:sz w:val="28"/>
          <w:szCs w:val="28"/>
        </w:rPr>
        <w:t>1</w:t>
      </w:r>
      <w:r w:rsidR="00E868E3">
        <w:rPr>
          <w:rFonts w:ascii="Times New Roman" w:hAnsi="Times New Roman"/>
          <w:sz w:val="28"/>
          <w:szCs w:val="28"/>
        </w:rPr>
        <w:t>69</w:t>
      </w:r>
      <w:r w:rsidRPr="001E5A9F">
        <w:rPr>
          <w:rFonts w:ascii="Times New Roman" w:hAnsi="Times New Roman"/>
          <w:sz w:val="28"/>
          <w:szCs w:val="28"/>
        </w:rPr>
        <w:t>], а</w:t>
      </w:r>
      <w:r>
        <w:rPr>
          <w:rFonts w:ascii="Times New Roman" w:hAnsi="Times New Roman"/>
          <w:sz w:val="28"/>
          <w:szCs w:val="28"/>
        </w:rPr>
        <w:t xml:space="preserve"> также на формативное и суммативное оценивание, используемое в ВУЗах Казахстана. Оценка результатов тестирования осуществлялась по общепринятой шкале, применяемой в кредитной технологии:</w:t>
      </w:r>
    </w:p>
    <w:p w:rsidR="00B4077F" w:rsidRDefault="006515C5"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B4077F">
        <w:rPr>
          <w:rFonts w:ascii="Times New Roman" w:hAnsi="Times New Roman"/>
          <w:sz w:val="28"/>
          <w:szCs w:val="28"/>
        </w:rPr>
        <w:t xml:space="preserve"> 0-49 – неудовлетворительно;</w:t>
      </w:r>
    </w:p>
    <w:p w:rsidR="00B4077F" w:rsidRDefault="006515C5"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B4077F">
        <w:rPr>
          <w:rFonts w:ascii="Times New Roman" w:hAnsi="Times New Roman"/>
          <w:sz w:val="28"/>
          <w:szCs w:val="28"/>
        </w:rPr>
        <w:t xml:space="preserve"> 50-69 – удовлетворительно;</w:t>
      </w:r>
    </w:p>
    <w:p w:rsidR="00B4077F" w:rsidRDefault="006515C5"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B4077F">
        <w:rPr>
          <w:rFonts w:ascii="Times New Roman" w:hAnsi="Times New Roman"/>
          <w:sz w:val="28"/>
          <w:szCs w:val="28"/>
        </w:rPr>
        <w:t xml:space="preserve"> 70-89 – хорошо;</w:t>
      </w:r>
    </w:p>
    <w:p w:rsidR="00B4077F" w:rsidRDefault="006515C5"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B4077F">
        <w:rPr>
          <w:rFonts w:ascii="Times New Roman" w:hAnsi="Times New Roman"/>
          <w:sz w:val="28"/>
          <w:szCs w:val="28"/>
        </w:rPr>
        <w:t xml:space="preserve"> 90-100 – отлично.</w:t>
      </w:r>
    </w:p>
    <w:p w:rsidR="00B4077F" w:rsidRPr="00105FC5" w:rsidRDefault="00B4077F" w:rsidP="000D1934">
      <w:pPr>
        <w:widowControl w:val="0"/>
        <w:spacing w:after="0" w:line="240" w:lineRule="auto"/>
        <w:ind w:firstLine="709"/>
        <w:jc w:val="both"/>
        <w:rPr>
          <w:rFonts w:ascii="Times New Roman" w:hAnsi="Times New Roman"/>
          <w:b/>
          <w:sz w:val="28"/>
          <w:szCs w:val="28"/>
        </w:rPr>
      </w:pPr>
      <w:r>
        <w:rPr>
          <w:rFonts w:ascii="Times New Roman" w:hAnsi="Times New Roman"/>
          <w:sz w:val="28"/>
          <w:szCs w:val="28"/>
        </w:rPr>
        <w:lastRenderedPageBreak/>
        <w:t>Результаты тестирования отражены в таблице 15.</w:t>
      </w:r>
    </w:p>
    <w:p w:rsidR="00B4077F" w:rsidRDefault="00B4077F" w:rsidP="000D1934">
      <w:pPr>
        <w:widowControl w:val="0"/>
        <w:spacing w:after="0" w:line="240" w:lineRule="auto"/>
        <w:ind w:firstLine="709"/>
        <w:jc w:val="both"/>
        <w:rPr>
          <w:rFonts w:ascii="Times New Roman" w:hAnsi="Times New Roman"/>
          <w:color w:val="000000"/>
          <w:sz w:val="28"/>
          <w:szCs w:val="28"/>
        </w:rPr>
      </w:pPr>
    </w:p>
    <w:p w:rsidR="00B4077F" w:rsidRPr="003201D4" w:rsidRDefault="00B4077F" w:rsidP="00B4077F">
      <w:pPr>
        <w:widowControl w:val="0"/>
        <w:spacing w:after="0" w:line="240" w:lineRule="auto"/>
        <w:jc w:val="both"/>
        <w:rPr>
          <w:rFonts w:ascii="Times New Roman" w:hAnsi="Times New Roman"/>
          <w:sz w:val="28"/>
          <w:szCs w:val="28"/>
        </w:rPr>
      </w:pPr>
      <w:r w:rsidRPr="003201D4">
        <w:rPr>
          <w:rFonts w:ascii="Times New Roman" w:hAnsi="Times New Roman"/>
          <w:sz w:val="28"/>
          <w:szCs w:val="28"/>
        </w:rPr>
        <w:t xml:space="preserve">Таблица </w:t>
      </w:r>
      <w:r>
        <w:rPr>
          <w:rFonts w:ascii="Times New Roman" w:hAnsi="Times New Roman"/>
          <w:sz w:val="28"/>
          <w:szCs w:val="28"/>
        </w:rPr>
        <w:t>15</w:t>
      </w:r>
      <w:r w:rsidRPr="003201D4">
        <w:rPr>
          <w:rFonts w:ascii="Times New Roman" w:hAnsi="Times New Roman"/>
          <w:sz w:val="28"/>
          <w:szCs w:val="28"/>
        </w:rPr>
        <w:t xml:space="preserve"> – Результаты тестирования</w:t>
      </w:r>
      <w:r w:rsidRPr="003201D4">
        <w:rPr>
          <w:rFonts w:ascii="Times New Roman" w:hAnsi="Times New Roman"/>
          <w:color w:val="000000"/>
          <w:sz w:val="28"/>
          <w:szCs w:val="28"/>
        </w:rPr>
        <w:t xml:space="preserve"> по основам корпоративного управления в системе образования</w:t>
      </w:r>
      <w:r>
        <w:rPr>
          <w:rFonts w:ascii="Times New Roman" w:hAnsi="Times New Roman"/>
          <w:color w:val="000000"/>
          <w:sz w:val="28"/>
          <w:szCs w:val="28"/>
        </w:rPr>
        <w:t xml:space="preserve"> (в %)</w:t>
      </w:r>
    </w:p>
    <w:p w:rsidR="00B4077F" w:rsidRPr="006515C5" w:rsidRDefault="00B4077F" w:rsidP="00B4077F">
      <w:pPr>
        <w:widowControl w:val="0"/>
        <w:spacing w:after="0" w:line="240" w:lineRule="auto"/>
        <w:ind w:firstLine="454"/>
        <w:jc w:val="both"/>
        <w:rPr>
          <w:rFonts w:ascii="Times New Roman" w:hAnsi="Times New Roman"/>
          <w:sz w:val="16"/>
          <w:szCs w:val="16"/>
        </w:rPr>
      </w:pPr>
    </w:p>
    <w:tbl>
      <w:tblPr>
        <w:tblStyle w:val="a4"/>
        <w:tblW w:w="0" w:type="auto"/>
        <w:tblInd w:w="108" w:type="dxa"/>
        <w:tblLook w:val="04A0"/>
      </w:tblPr>
      <w:tblGrid>
        <w:gridCol w:w="3190"/>
        <w:gridCol w:w="3190"/>
        <w:gridCol w:w="3279"/>
      </w:tblGrid>
      <w:tr w:rsidR="00B4077F" w:rsidRPr="004D5FFA" w:rsidTr="008C7D6F">
        <w:tc>
          <w:tcPr>
            <w:tcW w:w="3190"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Шкала оценки</w:t>
            </w:r>
          </w:p>
        </w:tc>
        <w:tc>
          <w:tcPr>
            <w:tcW w:w="3190" w:type="dxa"/>
          </w:tcPr>
          <w:p w:rsidR="00B4077F" w:rsidRPr="004D5FFA" w:rsidRDefault="0087538E" w:rsidP="004D5FFA">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3279" w:type="dxa"/>
          </w:tcPr>
          <w:p w:rsidR="00B4077F" w:rsidRPr="004D5FFA" w:rsidRDefault="0087538E" w:rsidP="00B4077F">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B4077F" w:rsidRPr="004D5FFA" w:rsidTr="008C7D6F">
        <w:tc>
          <w:tcPr>
            <w:tcW w:w="3190" w:type="dxa"/>
          </w:tcPr>
          <w:p w:rsidR="00B4077F" w:rsidRPr="004D5FFA" w:rsidRDefault="00B4077F" w:rsidP="00B4077F">
            <w:pPr>
              <w:widowControl w:val="0"/>
              <w:spacing w:after="0" w:line="240" w:lineRule="auto"/>
              <w:jc w:val="both"/>
              <w:rPr>
                <w:rFonts w:ascii="Times New Roman" w:hAnsi="Times New Roman"/>
                <w:color w:val="000000"/>
                <w:sz w:val="24"/>
                <w:szCs w:val="24"/>
              </w:rPr>
            </w:pPr>
            <w:r w:rsidRPr="004D5FFA">
              <w:rPr>
                <w:rFonts w:ascii="Times New Roman" w:hAnsi="Times New Roman"/>
                <w:color w:val="000000"/>
                <w:sz w:val="24"/>
                <w:szCs w:val="24"/>
              </w:rPr>
              <w:t>Неудовлетворительно</w:t>
            </w:r>
          </w:p>
        </w:tc>
        <w:tc>
          <w:tcPr>
            <w:tcW w:w="3190" w:type="dxa"/>
          </w:tcPr>
          <w:p w:rsidR="00B4077F" w:rsidRPr="004D5FFA" w:rsidRDefault="00B4077F" w:rsidP="00B4077F">
            <w:pPr>
              <w:widowControl w:val="0"/>
              <w:spacing w:after="0" w:line="240" w:lineRule="auto"/>
              <w:jc w:val="center"/>
              <w:rPr>
                <w:rFonts w:ascii="Times New Roman" w:hAnsi="Times New Roman"/>
                <w:color w:val="000000"/>
                <w:sz w:val="24"/>
                <w:szCs w:val="24"/>
              </w:rPr>
            </w:pPr>
            <w:r w:rsidRPr="004D5FFA">
              <w:rPr>
                <w:rFonts w:ascii="Times New Roman" w:hAnsi="Times New Roman"/>
                <w:color w:val="000000"/>
                <w:sz w:val="24"/>
                <w:szCs w:val="24"/>
              </w:rPr>
              <w:t>32,7</w:t>
            </w:r>
          </w:p>
        </w:tc>
        <w:tc>
          <w:tcPr>
            <w:tcW w:w="3279" w:type="dxa"/>
          </w:tcPr>
          <w:p w:rsidR="00B4077F" w:rsidRPr="004D5FFA" w:rsidRDefault="00B4077F" w:rsidP="00B4077F">
            <w:pPr>
              <w:widowControl w:val="0"/>
              <w:spacing w:after="0" w:line="240" w:lineRule="auto"/>
              <w:jc w:val="center"/>
              <w:rPr>
                <w:rFonts w:ascii="Times New Roman" w:hAnsi="Times New Roman"/>
                <w:color w:val="000000"/>
                <w:sz w:val="24"/>
                <w:szCs w:val="24"/>
              </w:rPr>
            </w:pPr>
            <w:r w:rsidRPr="004D5FFA">
              <w:rPr>
                <w:rFonts w:ascii="Times New Roman" w:hAnsi="Times New Roman"/>
                <w:color w:val="000000"/>
                <w:sz w:val="24"/>
                <w:szCs w:val="24"/>
              </w:rPr>
              <w:t>31,7</w:t>
            </w:r>
          </w:p>
        </w:tc>
      </w:tr>
      <w:tr w:rsidR="00B4077F" w:rsidRPr="004D5FFA" w:rsidTr="008C7D6F">
        <w:tc>
          <w:tcPr>
            <w:tcW w:w="3190" w:type="dxa"/>
          </w:tcPr>
          <w:p w:rsidR="00B4077F" w:rsidRPr="004D5FFA" w:rsidRDefault="00B4077F" w:rsidP="00B4077F">
            <w:pPr>
              <w:widowControl w:val="0"/>
              <w:spacing w:after="0" w:line="240" w:lineRule="auto"/>
              <w:jc w:val="both"/>
              <w:rPr>
                <w:rFonts w:ascii="Times New Roman" w:hAnsi="Times New Roman"/>
                <w:color w:val="000000"/>
                <w:sz w:val="24"/>
                <w:szCs w:val="24"/>
              </w:rPr>
            </w:pPr>
            <w:r w:rsidRPr="004D5FFA">
              <w:rPr>
                <w:rFonts w:ascii="Times New Roman" w:hAnsi="Times New Roman"/>
                <w:color w:val="000000"/>
                <w:sz w:val="24"/>
                <w:szCs w:val="24"/>
              </w:rPr>
              <w:t>Удовлетворительно</w:t>
            </w:r>
          </w:p>
        </w:tc>
        <w:tc>
          <w:tcPr>
            <w:tcW w:w="3190" w:type="dxa"/>
          </w:tcPr>
          <w:p w:rsidR="00B4077F" w:rsidRPr="004D5FFA" w:rsidRDefault="00B4077F" w:rsidP="00B4077F">
            <w:pPr>
              <w:widowControl w:val="0"/>
              <w:spacing w:after="0" w:line="240" w:lineRule="auto"/>
              <w:jc w:val="center"/>
              <w:rPr>
                <w:rFonts w:ascii="Times New Roman" w:hAnsi="Times New Roman"/>
                <w:color w:val="000000"/>
                <w:sz w:val="24"/>
                <w:szCs w:val="24"/>
              </w:rPr>
            </w:pPr>
            <w:r w:rsidRPr="004D5FFA">
              <w:rPr>
                <w:rFonts w:ascii="Times New Roman" w:hAnsi="Times New Roman"/>
                <w:color w:val="000000"/>
                <w:sz w:val="24"/>
                <w:szCs w:val="24"/>
              </w:rPr>
              <w:t>51,0</w:t>
            </w:r>
          </w:p>
        </w:tc>
        <w:tc>
          <w:tcPr>
            <w:tcW w:w="3279" w:type="dxa"/>
          </w:tcPr>
          <w:p w:rsidR="00B4077F" w:rsidRPr="004D5FFA" w:rsidRDefault="00B4077F" w:rsidP="00B4077F">
            <w:pPr>
              <w:widowControl w:val="0"/>
              <w:spacing w:after="0" w:line="240" w:lineRule="auto"/>
              <w:jc w:val="center"/>
              <w:rPr>
                <w:rFonts w:ascii="Times New Roman" w:hAnsi="Times New Roman"/>
                <w:color w:val="000000"/>
                <w:sz w:val="24"/>
                <w:szCs w:val="24"/>
              </w:rPr>
            </w:pPr>
            <w:r w:rsidRPr="004D5FFA">
              <w:rPr>
                <w:rFonts w:ascii="Times New Roman" w:hAnsi="Times New Roman"/>
                <w:color w:val="000000"/>
                <w:sz w:val="24"/>
                <w:szCs w:val="24"/>
              </w:rPr>
              <w:t>50,0</w:t>
            </w:r>
          </w:p>
        </w:tc>
      </w:tr>
      <w:tr w:rsidR="00B4077F" w:rsidRPr="004D5FFA" w:rsidTr="008C7D6F">
        <w:tc>
          <w:tcPr>
            <w:tcW w:w="3190" w:type="dxa"/>
          </w:tcPr>
          <w:p w:rsidR="00B4077F" w:rsidRPr="004D5FFA" w:rsidRDefault="00B4077F" w:rsidP="00B4077F">
            <w:pPr>
              <w:widowControl w:val="0"/>
              <w:spacing w:after="0" w:line="240" w:lineRule="auto"/>
              <w:jc w:val="both"/>
              <w:rPr>
                <w:rFonts w:ascii="Times New Roman" w:hAnsi="Times New Roman"/>
                <w:color w:val="000000"/>
                <w:sz w:val="24"/>
                <w:szCs w:val="24"/>
              </w:rPr>
            </w:pPr>
            <w:r w:rsidRPr="004D5FFA">
              <w:rPr>
                <w:rFonts w:ascii="Times New Roman" w:hAnsi="Times New Roman"/>
                <w:color w:val="000000"/>
                <w:sz w:val="24"/>
                <w:szCs w:val="24"/>
              </w:rPr>
              <w:t>Хорошо</w:t>
            </w:r>
          </w:p>
        </w:tc>
        <w:tc>
          <w:tcPr>
            <w:tcW w:w="3190" w:type="dxa"/>
          </w:tcPr>
          <w:p w:rsidR="00B4077F" w:rsidRPr="004D5FFA" w:rsidRDefault="00B4077F" w:rsidP="00B4077F">
            <w:pPr>
              <w:widowControl w:val="0"/>
              <w:spacing w:after="0" w:line="240" w:lineRule="auto"/>
              <w:jc w:val="center"/>
              <w:rPr>
                <w:rFonts w:ascii="Times New Roman" w:hAnsi="Times New Roman"/>
                <w:color w:val="000000"/>
                <w:sz w:val="24"/>
                <w:szCs w:val="24"/>
              </w:rPr>
            </w:pPr>
            <w:r w:rsidRPr="004D5FFA">
              <w:rPr>
                <w:rFonts w:ascii="Times New Roman" w:hAnsi="Times New Roman"/>
                <w:color w:val="000000"/>
                <w:sz w:val="24"/>
                <w:szCs w:val="24"/>
              </w:rPr>
              <w:t>12,2</w:t>
            </w:r>
          </w:p>
        </w:tc>
        <w:tc>
          <w:tcPr>
            <w:tcW w:w="3279" w:type="dxa"/>
          </w:tcPr>
          <w:p w:rsidR="00B4077F" w:rsidRPr="004D5FFA" w:rsidRDefault="00B4077F" w:rsidP="00B4077F">
            <w:pPr>
              <w:widowControl w:val="0"/>
              <w:spacing w:after="0" w:line="240" w:lineRule="auto"/>
              <w:jc w:val="center"/>
              <w:rPr>
                <w:rFonts w:ascii="Times New Roman" w:hAnsi="Times New Roman"/>
                <w:color w:val="000000"/>
                <w:sz w:val="24"/>
                <w:szCs w:val="24"/>
              </w:rPr>
            </w:pPr>
            <w:r w:rsidRPr="004D5FFA">
              <w:rPr>
                <w:rFonts w:ascii="Times New Roman" w:hAnsi="Times New Roman"/>
                <w:color w:val="000000"/>
                <w:sz w:val="24"/>
                <w:szCs w:val="24"/>
              </w:rPr>
              <w:t>14,4</w:t>
            </w:r>
          </w:p>
        </w:tc>
      </w:tr>
      <w:tr w:rsidR="00B4077F" w:rsidRPr="004D5FFA" w:rsidTr="008C7D6F">
        <w:tc>
          <w:tcPr>
            <w:tcW w:w="3190" w:type="dxa"/>
          </w:tcPr>
          <w:p w:rsidR="00B4077F" w:rsidRPr="004D5FFA" w:rsidRDefault="00B4077F" w:rsidP="00B4077F">
            <w:pPr>
              <w:widowControl w:val="0"/>
              <w:spacing w:after="0" w:line="240" w:lineRule="auto"/>
              <w:jc w:val="both"/>
              <w:rPr>
                <w:rFonts w:ascii="Times New Roman" w:hAnsi="Times New Roman"/>
                <w:color w:val="000000"/>
                <w:sz w:val="24"/>
                <w:szCs w:val="24"/>
              </w:rPr>
            </w:pPr>
            <w:r w:rsidRPr="004D5FFA">
              <w:rPr>
                <w:rFonts w:ascii="Times New Roman" w:hAnsi="Times New Roman"/>
                <w:color w:val="000000"/>
                <w:sz w:val="24"/>
                <w:szCs w:val="24"/>
              </w:rPr>
              <w:t>Отлично</w:t>
            </w:r>
          </w:p>
        </w:tc>
        <w:tc>
          <w:tcPr>
            <w:tcW w:w="3190" w:type="dxa"/>
          </w:tcPr>
          <w:p w:rsidR="00B4077F" w:rsidRPr="004D5FFA" w:rsidRDefault="00B4077F" w:rsidP="00B4077F">
            <w:pPr>
              <w:widowControl w:val="0"/>
              <w:spacing w:after="0" w:line="240" w:lineRule="auto"/>
              <w:jc w:val="center"/>
              <w:rPr>
                <w:rFonts w:ascii="Times New Roman" w:hAnsi="Times New Roman"/>
                <w:color w:val="000000"/>
                <w:sz w:val="24"/>
                <w:szCs w:val="24"/>
              </w:rPr>
            </w:pPr>
            <w:r w:rsidRPr="004D5FFA">
              <w:rPr>
                <w:rFonts w:ascii="Times New Roman" w:hAnsi="Times New Roman"/>
                <w:color w:val="000000"/>
                <w:sz w:val="24"/>
                <w:szCs w:val="24"/>
              </w:rPr>
              <w:t>4,1</w:t>
            </w:r>
          </w:p>
        </w:tc>
        <w:tc>
          <w:tcPr>
            <w:tcW w:w="3279" w:type="dxa"/>
          </w:tcPr>
          <w:p w:rsidR="00B4077F" w:rsidRPr="004D5FFA" w:rsidRDefault="00B4077F" w:rsidP="00B4077F">
            <w:pPr>
              <w:widowControl w:val="0"/>
              <w:spacing w:after="0" w:line="240" w:lineRule="auto"/>
              <w:jc w:val="center"/>
              <w:rPr>
                <w:rFonts w:ascii="Times New Roman" w:hAnsi="Times New Roman"/>
                <w:color w:val="000000"/>
                <w:sz w:val="24"/>
                <w:szCs w:val="24"/>
              </w:rPr>
            </w:pPr>
            <w:r w:rsidRPr="004D5FFA">
              <w:rPr>
                <w:rFonts w:ascii="Times New Roman" w:hAnsi="Times New Roman"/>
                <w:color w:val="000000"/>
                <w:sz w:val="24"/>
                <w:szCs w:val="24"/>
              </w:rPr>
              <w:t>3,9</w:t>
            </w:r>
          </w:p>
        </w:tc>
      </w:tr>
    </w:tbl>
    <w:p w:rsidR="00B4077F" w:rsidRDefault="00B4077F" w:rsidP="00B4077F">
      <w:pPr>
        <w:pStyle w:val="a3"/>
        <w:widowControl w:val="0"/>
        <w:spacing w:before="0" w:beforeAutospacing="0" w:after="0" w:afterAutospacing="0"/>
        <w:ind w:firstLine="454"/>
        <w:jc w:val="both"/>
        <w:rPr>
          <w:rStyle w:val="aa"/>
          <w:b w:val="0"/>
          <w:iCs/>
          <w:color w:val="000000"/>
          <w:sz w:val="28"/>
          <w:szCs w:val="28"/>
        </w:rPr>
      </w:pPr>
    </w:p>
    <w:p w:rsidR="00B4077F" w:rsidRDefault="00B4077F" w:rsidP="000D1934">
      <w:pPr>
        <w:pStyle w:val="a3"/>
        <w:widowControl w:val="0"/>
        <w:spacing w:before="0" w:beforeAutospacing="0" w:after="0" w:afterAutospacing="0"/>
        <w:ind w:firstLine="709"/>
        <w:jc w:val="both"/>
        <w:rPr>
          <w:rStyle w:val="aa"/>
          <w:b w:val="0"/>
          <w:iCs/>
          <w:color w:val="000000"/>
          <w:sz w:val="28"/>
          <w:szCs w:val="28"/>
        </w:rPr>
      </w:pPr>
      <w:r>
        <w:rPr>
          <w:rStyle w:val="aa"/>
          <w:b w:val="0"/>
          <w:iCs/>
          <w:color w:val="000000"/>
          <w:sz w:val="28"/>
          <w:szCs w:val="28"/>
        </w:rPr>
        <w:t>Основным критерием для определения уровня знаний явилось соотношение количества решенных и заданных тестовых заданий. Показателем эффективности теоретического учебного процесса является усвоение материала студентами. Критерием явилась оценка знаний студентов, репродуцирование, которые вычислялись индивидуально по каждому студенту следующим образом (2):</w:t>
      </w:r>
    </w:p>
    <w:p w:rsidR="00B4077F" w:rsidRPr="003354B6" w:rsidRDefault="00B4077F" w:rsidP="00B4077F">
      <w:pPr>
        <w:widowControl w:val="0"/>
        <w:spacing w:after="0" w:line="240" w:lineRule="auto"/>
        <w:ind w:firstLine="454"/>
        <w:jc w:val="both"/>
        <w:rPr>
          <w:rFonts w:ascii="Times New Roman" w:hAnsi="Times New Roman"/>
          <w:color w:val="000000"/>
          <w:sz w:val="28"/>
          <w:szCs w:val="28"/>
        </w:rPr>
      </w:pPr>
    </w:p>
    <w:p w:rsidR="00B4077F" w:rsidRPr="008C7D6F" w:rsidRDefault="00AC271A" w:rsidP="00B4077F">
      <w:pPr>
        <w:widowControl w:val="0"/>
        <w:spacing w:after="0" w:line="240" w:lineRule="auto"/>
        <w:ind w:firstLine="454"/>
        <w:jc w:val="right"/>
        <w:rPr>
          <w:rFonts w:ascii="Times New Roman" w:hAnsi="Times New Roman"/>
          <w:color w:val="000000"/>
          <w:sz w:val="28"/>
          <w:szCs w:val="28"/>
        </w:rPr>
      </w:pPr>
      <m:oMathPara>
        <m:oMathParaPr>
          <m:jc m:val="right"/>
        </m:oMathParaPr>
        <m:oMath>
          <m:sSub>
            <m:sSubPr>
              <m:ctrlPr>
                <w:rPr>
                  <w:rFonts w:ascii="Cambria Math" w:hAnsi="Cambria Math"/>
                  <w:i/>
                  <w:color w:val="000000"/>
                  <w:sz w:val="28"/>
                  <w:szCs w:val="28"/>
                </w:rPr>
              </m:ctrlPr>
            </m:sSubPr>
            <m:e>
              <m:r>
                <w:rPr>
                  <w:rFonts w:ascii="Cambria Math" w:hAnsi="Cambria Math"/>
                  <w:color w:val="000000"/>
                  <w:sz w:val="28"/>
                  <w:szCs w:val="28"/>
                </w:rPr>
                <m:t>K</m:t>
              </m:r>
            </m:e>
            <m:sub>
              <m:r>
                <w:rPr>
                  <w:rFonts w:ascii="Cambria Math" w:hAnsi="Cambria Math"/>
                  <w:color w:val="000000"/>
                  <w:sz w:val="28"/>
                  <w:szCs w:val="28"/>
                </w:rPr>
                <m:t>y</m:t>
              </m:r>
            </m:sub>
          </m:sSub>
          <m:r>
            <w:rPr>
              <w:rFonts w:ascii="Cambria Math" w:hAnsi="Cambria Math"/>
              <w:color w:val="000000"/>
              <w:sz w:val="28"/>
              <w:szCs w:val="28"/>
            </w:rPr>
            <m:t>=</m:t>
          </m:r>
          <m:f>
            <m:fPr>
              <m:ctrlPr>
                <w:rPr>
                  <w:rFonts w:ascii="Cambria Math" w:hAnsi="Cambria Math"/>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N</m:t>
                  </m:r>
                </m:e>
                <m:sub>
                  <m:r>
                    <w:rPr>
                      <w:rFonts w:ascii="Cambria Math" w:hAnsi="Cambria Math"/>
                      <w:color w:val="000000"/>
                      <w:sz w:val="28"/>
                      <w:szCs w:val="28"/>
                    </w:rPr>
                    <m:t>1</m:t>
                  </m:r>
                </m:sub>
              </m:sSub>
              <m:ctrlPr>
                <w:rPr>
                  <w:rFonts w:ascii="Cambria Math" w:hAnsi="Cambria Math"/>
                  <w:i/>
                  <w:color w:val="000000"/>
                  <w:sz w:val="28"/>
                  <w:szCs w:val="28"/>
                </w:rPr>
              </m:ctrlPr>
            </m:num>
            <m:den>
              <m:r>
                <w:rPr>
                  <w:rFonts w:ascii="Cambria Math" w:hAnsi="Cambria Math"/>
                  <w:color w:val="000000"/>
                  <w:sz w:val="28"/>
                  <w:szCs w:val="28"/>
                </w:rPr>
                <m:t>N</m:t>
              </m:r>
              <m:ctrlPr>
                <w:rPr>
                  <w:rFonts w:ascii="Cambria Math" w:hAnsi="Cambria Math"/>
                  <w:i/>
                  <w:color w:val="000000"/>
                  <w:sz w:val="28"/>
                  <w:szCs w:val="28"/>
                </w:rPr>
              </m:ctrlPr>
            </m:den>
          </m:f>
          <m:r>
            <w:rPr>
              <w:rFonts w:ascii="Cambria Math" w:hAnsi="Cambria Math"/>
              <w:color w:val="000000"/>
              <w:sz w:val="28"/>
              <w:szCs w:val="28"/>
            </w:rPr>
            <m:t>∙100,                                                           (2)</m:t>
          </m:r>
        </m:oMath>
      </m:oMathPara>
    </w:p>
    <w:p w:rsidR="00B4077F" w:rsidRPr="004C6B23" w:rsidRDefault="00B4077F" w:rsidP="00B4077F">
      <w:pPr>
        <w:widowControl w:val="0"/>
        <w:spacing w:after="0" w:line="240" w:lineRule="auto"/>
        <w:ind w:firstLine="454"/>
        <w:jc w:val="center"/>
        <w:rPr>
          <w:rFonts w:ascii="Times New Roman" w:hAnsi="Times New Roman"/>
          <w:color w:val="000000"/>
          <w:sz w:val="28"/>
          <w:szCs w:val="28"/>
        </w:rPr>
      </w:pPr>
    </w:p>
    <w:p w:rsidR="00B4077F" w:rsidRDefault="00B4077F" w:rsidP="000D1934">
      <w:pPr>
        <w:widowControl w:val="0"/>
        <w:spacing w:after="0" w:line="240" w:lineRule="auto"/>
        <w:jc w:val="both"/>
        <w:rPr>
          <w:rFonts w:ascii="Times New Roman" w:hAnsi="Times New Roman"/>
          <w:color w:val="000000"/>
          <w:sz w:val="28"/>
          <w:szCs w:val="28"/>
        </w:rPr>
      </w:pPr>
      <w:r>
        <w:rPr>
          <w:rFonts w:ascii="Times New Roman" w:hAnsi="Times New Roman"/>
          <w:color w:val="000000"/>
          <w:sz w:val="28"/>
          <w:szCs w:val="28"/>
        </w:rPr>
        <w:t xml:space="preserve">где </w:t>
      </w:r>
      <m:oMath>
        <m:sSub>
          <m:sSubPr>
            <m:ctrlPr>
              <w:rPr>
                <w:rFonts w:ascii="Cambria Math" w:hAnsi="Times New Roman"/>
                <w:i/>
                <w:color w:val="000000"/>
                <w:sz w:val="28"/>
                <w:szCs w:val="28"/>
              </w:rPr>
            </m:ctrlPr>
          </m:sSubPr>
          <m:e>
            <m:r>
              <w:rPr>
                <w:rFonts w:ascii="Cambria Math" w:hAnsi="Cambria Math"/>
                <w:color w:val="000000"/>
                <w:sz w:val="28"/>
                <w:szCs w:val="28"/>
              </w:rPr>
              <m:t>K</m:t>
            </m:r>
          </m:e>
          <m:sub>
            <m:r>
              <w:rPr>
                <w:rFonts w:ascii="Cambria Math" w:hAnsi="Cambria Math"/>
                <w:color w:val="000000"/>
                <w:sz w:val="28"/>
                <w:szCs w:val="28"/>
              </w:rPr>
              <m:t>y</m:t>
            </m:r>
          </m:sub>
        </m:sSub>
      </m:oMath>
      <w:r>
        <w:rPr>
          <w:rFonts w:ascii="Times New Roman" w:hAnsi="Times New Roman"/>
          <w:color w:val="000000"/>
          <w:sz w:val="28"/>
          <w:szCs w:val="28"/>
        </w:rPr>
        <w:t xml:space="preserve"> – успеваемость;</w:t>
      </w:r>
    </w:p>
    <w:p w:rsidR="00B4077F" w:rsidRPr="00454810" w:rsidRDefault="00B4077F" w:rsidP="00B4077F">
      <w:pPr>
        <w:pStyle w:val="a3"/>
        <w:widowControl w:val="0"/>
        <w:spacing w:before="0" w:beforeAutospacing="0" w:after="0" w:afterAutospacing="0"/>
        <w:ind w:firstLine="454"/>
        <w:jc w:val="both"/>
        <w:rPr>
          <w:rStyle w:val="aa"/>
          <w:b w:val="0"/>
          <w:iCs/>
          <w:color w:val="000000"/>
          <w:sz w:val="28"/>
          <w:szCs w:val="28"/>
        </w:rPr>
      </w:pPr>
      <w:r w:rsidRPr="00454810">
        <w:rPr>
          <w:rStyle w:val="aa"/>
          <w:b w:val="0"/>
          <w:i/>
          <w:iCs/>
          <w:color w:val="000000"/>
          <w:sz w:val="28"/>
          <w:szCs w:val="28"/>
          <w:lang w:val="en-US"/>
        </w:rPr>
        <w:t>N</w:t>
      </w:r>
      <w:r w:rsidR="008C7D6F" w:rsidRPr="008C7D6F">
        <w:rPr>
          <w:rStyle w:val="aa"/>
          <w:b w:val="0"/>
          <w:i/>
          <w:iCs/>
          <w:color w:val="000000"/>
          <w:sz w:val="28"/>
          <w:szCs w:val="28"/>
          <w:vertAlign w:val="subscript"/>
        </w:rPr>
        <w:t>1</w:t>
      </w:r>
      <w:r w:rsidR="00A35E7B" w:rsidRPr="00A35E7B">
        <w:rPr>
          <w:rStyle w:val="aa"/>
          <w:b w:val="0"/>
          <w:i/>
          <w:iCs/>
          <w:color w:val="000000"/>
          <w:sz w:val="28"/>
          <w:szCs w:val="28"/>
          <w:vertAlign w:val="subscript"/>
        </w:rPr>
        <w:t xml:space="preserve"> </w:t>
      </w:r>
      <w:r w:rsidR="008C7D6F">
        <w:rPr>
          <w:rStyle w:val="aa"/>
          <w:b w:val="0"/>
          <w:iCs/>
          <w:color w:val="000000"/>
          <w:sz w:val="28"/>
          <w:szCs w:val="28"/>
        </w:rPr>
        <w:t>–</w:t>
      </w:r>
      <w:r w:rsidR="00A35E7B" w:rsidRPr="00A35E7B">
        <w:rPr>
          <w:rStyle w:val="aa"/>
          <w:b w:val="0"/>
          <w:iCs/>
          <w:color w:val="000000"/>
          <w:sz w:val="28"/>
          <w:szCs w:val="28"/>
        </w:rPr>
        <w:t xml:space="preserve"> </w:t>
      </w:r>
      <w:r>
        <w:rPr>
          <w:rStyle w:val="aa"/>
          <w:b w:val="0"/>
          <w:iCs/>
          <w:color w:val="000000"/>
          <w:sz w:val="28"/>
          <w:szCs w:val="28"/>
        </w:rPr>
        <w:t>число верных ответов;</w:t>
      </w:r>
    </w:p>
    <w:p w:rsidR="00B4077F" w:rsidRDefault="00B4077F" w:rsidP="00B4077F">
      <w:pPr>
        <w:pStyle w:val="a3"/>
        <w:widowControl w:val="0"/>
        <w:spacing w:before="0" w:beforeAutospacing="0" w:after="0" w:afterAutospacing="0"/>
        <w:ind w:firstLine="454"/>
        <w:jc w:val="both"/>
        <w:rPr>
          <w:rStyle w:val="aa"/>
          <w:b w:val="0"/>
          <w:iCs/>
          <w:color w:val="000000"/>
          <w:sz w:val="28"/>
          <w:szCs w:val="28"/>
        </w:rPr>
      </w:pPr>
      <w:r w:rsidRPr="00454810">
        <w:rPr>
          <w:rStyle w:val="aa"/>
          <w:b w:val="0"/>
          <w:i/>
          <w:iCs/>
          <w:color w:val="000000"/>
          <w:sz w:val="28"/>
          <w:szCs w:val="28"/>
          <w:lang w:val="en-US"/>
        </w:rPr>
        <w:t>N</w:t>
      </w:r>
      <w:r w:rsidR="00A35E7B" w:rsidRPr="00A35E7B">
        <w:rPr>
          <w:rStyle w:val="aa"/>
          <w:b w:val="0"/>
          <w:i/>
          <w:iCs/>
          <w:color w:val="000000"/>
          <w:sz w:val="28"/>
          <w:szCs w:val="28"/>
        </w:rPr>
        <w:t xml:space="preserve"> </w:t>
      </w:r>
      <w:r w:rsidRPr="00454810">
        <w:rPr>
          <w:rStyle w:val="aa"/>
          <w:b w:val="0"/>
          <w:iCs/>
          <w:color w:val="000000"/>
          <w:sz w:val="28"/>
          <w:szCs w:val="28"/>
        </w:rPr>
        <w:t xml:space="preserve">– </w:t>
      </w:r>
      <w:r>
        <w:rPr>
          <w:rStyle w:val="aa"/>
          <w:b w:val="0"/>
          <w:iCs/>
          <w:color w:val="000000"/>
          <w:sz w:val="28"/>
          <w:szCs w:val="28"/>
        </w:rPr>
        <w:t>общее число заданных вопросов.</w:t>
      </w:r>
    </w:p>
    <w:p w:rsidR="00B4077F" w:rsidRPr="00D049CB" w:rsidRDefault="00B4077F" w:rsidP="000D1934">
      <w:pPr>
        <w:pStyle w:val="a3"/>
        <w:widowControl w:val="0"/>
        <w:spacing w:before="0" w:beforeAutospacing="0" w:after="0" w:afterAutospacing="0"/>
        <w:ind w:firstLine="709"/>
        <w:jc w:val="both"/>
        <w:rPr>
          <w:rStyle w:val="aa"/>
          <w:b w:val="0"/>
          <w:iCs/>
          <w:color w:val="000000"/>
          <w:sz w:val="28"/>
          <w:szCs w:val="28"/>
        </w:rPr>
      </w:pPr>
      <w:r>
        <w:rPr>
          <w:rStyle w:val="aa"/>
          <w:b w:val="0"/>
          <w:iCs/>
          <w:color w:val="000000"/>
          <w:sz w:val="28"/>
          <w:szCs w:val="28"/>
        </w:rPr>
        <w:t xml:space="preserve">Результаты анализа тестовых заданий, связанных со знанием теоретических основ корпоративного управления в системе образования показали недостаточный уровень теоретической подготовки испытуемых. Наличие высокого уровня (4,1% </w:t>
      </w:r>
      <w:r w:rsidR="008C7D6F">
        <w:rPr>
          <w:rStyle w:val="aa"/>
          <w:b w:val="0"/>
          <w:iCs/>
          <w:color w:val="000000"/>
          <w:sz w:val="28"/>
          <w:szCs w:val="28"/>
        </w:rPr>
        <w:t>–</w:t>
      </w:r>
      <w:r w:rsidR="00A35E7B" w:rsidRPr="00A35E7B">
        <w:rPr>
          <w:rStyle w:val="aa"/>
          <w:b w:val="0"/>
          <w:iCs/>
          <w:color w:val="000000"/>
          <w:sz w:val="28"/>
          <w:szCs w:val="28"/>
        </w:rPr>
        <w:t xml:space="preserve"> </w:t>
      </w:r>
      <w:r w:rsidR="0087538E">
        <w:rPr>
          <w:rStyle w:val="aa"/>
          <w:b w:val="0"/>
          <w:iCs/>
          <w:color w:val="000000"/>
          <w:sz w:val="28"/>
          <w:szCs w:val="28"/>
        </w:rPr>
        <w:t>КГ</w:t>
      </w:r>
      <w:r>
        <w:rPr>
          <w:rStyle w:val="aa"/>
          <w:b w:val="0"/>
          <w:iCs/>
          <w:color w:val="000000"/>
          <w:sz w:val="28"/>
          <w:szCs w:val="28"/>
        </w:rPr>
        <w:t xml:space="preserve">, 3,9% </w:t>
      </w:r>
      <w:r w:rsidR="008C7D6F">
        <w:rPr>
          <w:rStyle w:val="aa"/>
          <w:b w:val="0"/>
          <w:iCs/>
          <w:color w:val="000000"/>
          <w:sz w:val="28"/>
          <w:szCs w:val="28"/>
        </w:rPr>
        <w:t>–</w:t>
      </w:r>
      <w:r w:rsidR="00A35E7B" w:rsidRPr="00A35E7B">
        <w:rPr>
          <w:rStyle w:val="aa"/>
          <w:b w:val="0"/>
          <w:iCs/>
          <w:color w:val="000000"/>
          <w:sz w:val="28"/>
          <w:szCs w:val="28"/>
        </w:rPr>
        <w:t xml:space="preserve"> </w:t>
      </w:r>
      <w:r w:rsidR="0087538E">
        <w:rPr>
          <w:rStyle w:val="aa"/>
          <w:b w:val="0"/>
          <w:iCs/>
          <w:color w:val="000000"/>
          <w:sz w:val="28"/>
          <w:szCs w:val="28"/>
        </w:rPr>
        <w:t>ЭГ</w:t>
      </w:r>
      <w:r>
        <w:rPr>
          <w:rStyle w:val="aa"/>
          <w:b w:val="0"/>
          <w:iCs/>
          <w:color w:val="000000"/>
          <w:sz w:val="28"/>
          <w:szCs w:val="28"/>
        </w:rPr>
        <w:t xml:space="preserve">) имеют низкий процент испытуемых. Только 12,2% респондентов </w:t>
      </w:r>
      <w:r w:rsidR="0087538E">
        <w:rPr>
          <w:rStyle w:val="aa"/>
          <w:b w:val="0"/>
          <w:iCs/>
          <w:color w:val="000000"/>
          <w:sz w:val="28"/>
          <w:szCs w:val="28"/>
        </w:rPr>
        <w:t>КГ</w:t>
      </w:r>
      <w:r>
        <w:rPr>
          <w:rStyle w:val="aa"/>
          <w:b w:val="0"/>
          <w:iCs/>
          <w:color w:val="000000"/>
          <w:sz w:val="28"/>
          <w:szCs w:val="28"/>
        </w:rPr>
        <w:t xml:space="preserve"> и 14,4% </w:t>
      </w:r>
      <w:r w:rsidR="008C7D6F">
        <w:rPr>
          <w:rStyle w:val="aa"/>
          <w:b w:val="0"/>
          <w:iCs/>
          <w:color w:val="000000"/>
          <w:sz w:val="28"/>
          <w:szCs w:val="28"/>
        </w:rPr>
        <w:t>–</w:t>
      </w:r>
      <w:r w:rsidR="00A35E7B" w:rsidRPr="00A35E7B">
        <w:rPr>
          <w:rStyle w:val="aa"/>
          <w:b w:val="0"/>
          <w:iCs/>
          <w:color w:val="000000"/>
          <w:sz w:val="28"/>
          <w:szCs w:val="28"/>
        </w:rPr>
        <w:t xml:space="preserve"> </w:t>
      </w:r>
      <w:r w:rsidR="0087538E">
        <w:rPr>
          <w:rStyle w:val="aa"/>
          <w:b w:val="0"/>
          <w:iCs/>
          <w:color w:val="000000"/>
          <w:sz w:val="28"/>
          <w:szCs w:val="28"/>
        </w:rPr>
        <w:t>ЭГ</w:t>
      </w:r>
      <w:r>
        <w:rPr>
          <w:rStyle w:val="aa"/>
          <w:b w:val="0"/>
          <w:iCs/>
          <w:color w:val="000000"/>
          <w:sz w:val="28"/>
          <w:szCs w:val="28"/>
        </w:rPr>
        <w:t xml:space="preserve"> показали хороший уровень владения теоретическим материалом, 55,1% респондентов </w:t>
      </w:r>
      <w:r w:rsidR="0087538E">
        <w:rPr>
          <w:rStyle w:val="aa"/>
          <w:b w:val="0"/>
          <w:iCs/>
          <w:color w:val="000000"/>
          <w:sz w:val="28"/>
          <w:szCs w:val="28"/>
        </w:rPr>
        <w:t>КГ</w:t>
      </w:r>
      <w:r>
        <w:rPr>
          <w:rStyle w:val="aa"/>
          <w:b w:val="0"/>
          <w:iCs/>
          <w:color w:val="000000"/>
          <w:sz w:val="28"/>
          <w:szCs w:val="28"/>
        </w:rPr>
        <w:t xml:space="preserve"> и 51,0% </w:t>
      </w:r>
      <w:r w:rsidR="008C7D6F">
        <w:rPr>
          <w:rStyle w:val="aa"/>
          <w:b w:val="0"/>
          <w:iCs/>
          <w:color w:val="000000"/>
          <w:sz w:val="28"/>
          <w:szCs w:val="28"/>
        </w:rPr>
        <w:t>–</w:t>
      </w:r>
      <w:r w:rsidR="00A35E7B" w:rsidRPr="00A35E7B">
        <w:rPr>
          <w:rStyle w:val="aa"/>
          <w:b w:val="0"/>
          <w:iCs/>
          <w:color w:val="000000"/>
          <w:sz w:val="28"/>
          <w:szCs w:val="28"/>
        </w:rPr>
        <w:t xml:space="preserve"> </w:t>
      </w:r>
      <w:r w:rsidR="0087538E">
        <w:rPr>
          <w:rStyle w:val="aa"/>
          <w:b w:val="0"/>
          <w:iCs/>
          <w:color w:val="000000"/>
          <w:sz w:val="28"/>
          <w:szCs w:val="28"/>
        </w:rPr>
        <w:t>ЭГ</w:t>
      </w:r>
      <w:r>
        <w:rPr>
          <w:rStyle w:val="aa"/>
          <w:b w:val="0"/>
          <w:iCs/>
          <w:color w:val="000000"/>
          <w:sz w:val="28"/>
          <w:szCs w:val="28"/>
        </w:rPr>
        <w:t xml:space="preserve"> показали удовлетворительный уровень владения знаниями, что говорит о допустимом уровне, но недостаточном для качественного осуществления деятельности, следовательно, удовлетворительный уровень мы относим к низкому уровню владения теоретическими знаниями. </w:t>
      </w:r>
      <w:r w:rsidR="00E868E3">
        <w:rPr>
          <w:rStyle w:val="aa"/>
          <w:b w:val="0"/>
          <w:iCs/>
          <w:color w:val="000000"/>
          <w:sz w:val="28"/>
          <w:szCs w:val="28"/>
        </w:rPr>
        <w:t>О</w:t>
      </w:r>
      <w:r>
        <w:rPr>
          <w:rStyle w:val="aa"/>
          <w:b w:val="0"/>
          <w:iCs/>
          <w:color w:val="000000"/>
          <w:sz w:val="28"/>
          <w:szCs w:val="28"/>
        </w:rPr>
        <w:t xml:space="preserve">стальные испытуемые (32,7% </w:t>
      </w:r>
      <w:r w:rsidR="008C7D6F">
        <w:rPr>
          <w:rStyle w:val="aa"/>
          <w:b w:val="0"/>
          <w:iCs/>
          <w:color w:val="000000"/>
          <w:sz w:val="28"/>
          <w:szCs w:val="28"/>
        </w:rPr>
        <w:t>–</w:t>
      </w:r>
      <w:r w:rsidR="00A35E7B" w:rsidRPr="00A35E7B">
        <w:rPr>
          <w:rStyle w:val="aa"/>
          <w:b w:val="0"/>
          <w:iCs/>
          <w:color w:val="000000"/>
          <w:sz w:val="28"/>
          <w:szCs w:val="28"/>
        </w:rPr>
        <w:t xml:space="preserve"> </w:t>
      </w:r>
      <w:r w:rsidR="0087538E">
        <w:rPr>
          <w:rStyle w:val="aa"/>
          <w:b w:val="0"/>
          <w:iCs/>
          <w:color w:val="000000"/>
          <w:sz w:val="28"/>
          <w:szCs w:val="28"/>
        </w:rPr>
        <w:t>КГ</w:t>
      </w:r>
      <w:r>
        <w:rPr>
          <w:rStyle w:val="aa"/>
          <w:b w:val="0"/>
          <w:iCs/>
          <w:color w:val="000000"/>
          <w:sz w:val="28"/>
          <w:szCs w:val="28"/>
        </w:rPr>
        <w:t xml:space="preserve">, 34,6% </w:t>
      </w:r>
      <w:r w:rsidR="008C7D6F">
        <w:rPr>
          <w:rStyle w:val="aa"/>
          <w:b w:val="0"/>
          <w:iCs/>
          <w:color w:val="000000"/>
          <w:sz w:val="28"/>
          <w:szCs w:val="28"/>
        </w:rPr>
        <w:t>–</w:t>
      </w:r>
      <w:r w:rsidR="00A35E7B" w:rsidRPr="00A35E7B">
        <w:rPr>
          <w:rStyle w:val="aa"/>
          <w:b w:val="0"/>
          <w:iCs/>
          <w:color w:val="000000"/>
          <w:sz w:val="28"/>
          <w:szCs w:val="28"/>
        </w:rPr>
        <w:t xml:space="preserve"> </w:t>
      </w:r>
      <w:r w:rsidR="0087538E">
        <w:rPr>
          <w:rStyle w:val="aa"/>
          <w:b w:val="0"/>
          <w:iCs/>
          <w:color w:val="000000"/>
          <w:sz w:val="28"/>
          <w:szCs w:val="28"/>
        </w:rPr>
        <w:t>ЭГ</w:t>
      </w:r>
      <w:r>
        <w:rPr>
          <w:rStyle w:val="aa"/>
          <w:b w:val="0"/>
          <w:iCs/>
          <w:color w:val="000000"/>
          <w:sz w:val="28"/>
          <w:szCs w:val="28"/>
        </w:rPr>
        <w:t>) показали неудовлетворительные результаты владения знаниями, т.е. студенты не владеют теоретическими основами корпоративного управления в системе образования, в связи с этим, неудовлетворительные показатели по содержательному компоненту мы также отнесли к низкому уровню.</w:t>
      </w:r>
    </w:p>
    <w:p w:rsidR="00B4077F" w:rsidRDefault="00B4077F" w:rsidP="000D1934">
      <w:pPr>
        <w:pStyle w:val="a3"/>
        <w:widowControl w:val="0"/>
        <w:spacing w:before="0" w:beforeAutospacing="0" w:after="0" w:afterAutospacing="0"/>
        <w:ind w:firstLine="709"/>
        <w:jc w:val="both"/>
        <w:rPr>
          <w:color w:val="000000"/>
          <w:sz w:val="28"/>
          <w:szCs w:val="28"/>
        </w:rPr>
      </w:pPr>
      <w:r w:rsidRPr="00260F67">
        <w:rPr>
          <w:rStyle w:val="aa"/>
          <w:b w:val="0"/>
          <w:iCs/>
          <w:color w:val="000000"/>
          <w:sz w:val="28"/>
          <w:szCs w:val="28"/>
        </w:rPr>
        <w:t xml:space="preserve">Третий компонент </w:t>
      </w:r>
      <w:r w:rsidRPr="00260F67">
        <w:rPr>
          <w:color w:val="000000"/>
          <w:sz w:val="28"/>
          <w:szCs w:val="28"/>
        </w:rPr>
        <w:t>подготовки будущих педагогов к корпоративному управлению</w:t>
      </w:r>
      <w:r>
        <w:rPr>
          <w:rStyle w:val="aa"/>
          <w:b w:val="0"/>
          <w:iCs/>
          <w:color w:val="000000"/>
          <w:sz w:val="28"/>
          <w:szCs w:val="28"/>
        </w:rPr>
        <w:t xml:space="preserve"> – </w:t>
      </w:r>
      <w:r w:rsidRPr="003E7946">
        <w:rPr>
          <w:rStyle w:val="aa"/>
          <w:b w:val="0"/>
          <w:iCs/>
          <w:color w:val="000000"/>
          <w:sz w:val="28"/>
          <w:szCs w:val="28"/>
        </w:rPr>
        <w:t>д</w:t>
      </w:r>
      <w:r>
        <w:rPr>
          <w:rStyle w:val="aa"/>
          <w:b w:val="0"/>
          <w:iCs/>
          <w:color w:val="000000"/>
          <w:sz w:val="28"/>
          <w:szCs w:val="28"/>
        </w:rPr>
        <w:t xml:space="preserve">еятельностный, который подразумевает наличие практических умений и навыков, необходимых студентам педагогических специальностей для реализации корпоративного управления в системе образования. </w:t>
      </w:r>
      <w:r>
        <w:rPr>
          <w:color w:val="000000"/>
          <w:sz w:val="28"/>
          <w:szCs w:val="28"/>
        </w:rPr>
        <w:t xml:space="preserve">Кроме этого, сформированность данного компонента </w:t>
      </w:r>
      <w:r w:rsidRPr="00BA21E1">
        <w:rPr>
          <w:color w:val="000000"/>
          <w:sz w:val="28"/>
          <w:szCs w:val="28"/>
        </w:rPr>
        <w:t>определяет стиль поведения</w:t>
      </w:r>
      <w:r>
        <w:rPr>
          <w:color w:val="000000"/>
          <w:sz w:val="28"/>
          <w:szCs w:val="28"/>
        </w:rPr>
        <w:t xml:space="preserve"> при корпоративном управлении</w:t>
      </w:r>
      <w:r w:rsidRPr="00BA21E1">
        <w:rPr>
          <w:color w:val="000000"/>
          <w:sz w:val="28"/>
          <w:szCs w:val="28"/>
        </w:rPr>
        <w:t xml:space="preserve">, выбор способов поведения, </w:t>
      </w:r>
      <w:r>
        <w:rPr>
          <w:color w:val="000000"/>
          <w:sz w:val="28"/>
          <w:szCs w:val="28"/>
        </w:rPr>
        <w:t xml:space="preserve">умение формировать </w:t>
      </w:r>
      <w:r>
        <w:rPr>
          <w:color w:val="000000"/>
          <w:sz w:val="28"/>
          <w:szCs w:val="28"/>
        </w:rPr>
        <w:lastRenderedPageBreak/>
        <w:t>команду, создавать атмосферу сотрудничества и взаимодействия, умение выйти из конфликтных ситуаций, проявлять тактичность, умение проявлять дружелюбие, открытость к общению, а также отстаивать свою точку зрения с учетом интересов команды и всех заинтересованных сторон. В результате данные умения способствуют формированию таких корпоративных компетенций как качества лидера, эффективная коммуникация и взаимодействие в командной работе.</w:t>
      </w:r>
    </w:p>
    <w:p w:rsidR="00B4077F" w:rsidRDefault="00B4077F" w:rsidP="000D1934">
      <w:pPr>
        <w:pStyle w:val="a3"/>
        <w:widowControl w:val="0"/>
        <w:spacing w:before="0" w:beforeAutospacing="0" w:after="0" w:afterAutospacing="0"/>
        <w:ind w:firstLine="709"/>
        <w:jc w:val="both"/>
        <w:rPr>
          <w:sz w:val="28"/>
          <w:szCs w:val="28"/>
        </w:rPr>
      </w:pPr>
      <w:r>
        <w:rPr>
          <w:rStyle w:val="aa"/>
          <w:b w:val="0"/>
          <w:iCs/>
          <w:color w:val="000000"/>
          <w:sz w:val="28"/>
          <w:szCs w:val="28"/>
        </w:rPr>
        <w:t xml:space="preserve">Для определения уровня развития практических умений и навыков нами были разработаны задания, направленные на изучение умений </w:t>
      </w:r>
      <w:r>
        <w:rPr>
          <w:sz w:val="28"/>
          <w:szCs w:val="28"/>
        </w:rPr>
        <w:t xml:space="preserve">оценить реалистичность достижения целей, проявления упорства и настойчивости в достижении поставленной цели, ориентироваться в использовании принципов и функций корпоративного управления, </w:t>
      </w:r>
      <w:r w:rsidRPr="00DD16AC">
        <w:rPr>
          <w:sz w:val="28"/>
          <w:szCs w:val="28"/>
        </w:rPr>
        <w:t>примен</w:t>
      </w:r>
      <w:r>
        <w:rPr>
          <w:sz w:val="28"/>
          <w:szCs w:val="28"/>
        </w:rPr>
        <w:t>ять</w:t>
      </w:r>
      <w:r w:rsidRPr="00DD16AC">
        <w:rPr>
          <w:sz w:val="28"/>
          <w:szCs w:val="28"/>
        </w:rPr>
        <w:t xml:space="preserve"> SWOT-анализ, </w:t>
      </w:r>
      <w:r w:rsidRPr="00DD16AC">
        <w:rPr>
          <w:sz w:val="28"/>
          <w:szCs w:val="28"/>
          <w:lang w:val="en-US"/>
        </w:rPr>
        <w:t>STEP</w:t>
      </w:r>
      <w:r w:rsidRPr="00DD16AC">
        <w:rPr>
          <w:sz w:val="28"/>
          <w:szCs w:val="28"/>
        </w:rPr>
        <w:t xml:space="preserve">-анализ, </w:t>
      </w:r>
      <w:r w:rsidRPr="00DD16AC">
        <w:rPr>
          <w:sz w:val="28"/>
          <w:szCs w:val="28"/>
          <w:lang w:val="en-US"/>
        </w:rPr>
        <w:t>GAP</w:t>
      </w:r>
      <w:r w:rsidRPr="00DD16AC">
        <w:rPr>
          <w:sz w:val="28"/>
          <w:szCs w:val="28"/>
        </w:rPr>
        <w:t>-анализ в системе образования</w:t>
      </w:r>
      <w:r>
        <w:rPr>
          <w:sz w:val="28"/>
          <w:szCs w:val="28"/>
        </w:rPr>
        <w:t>, а также умения признавать и исправлять собственные ошибки, готовность ответственно относиться к порученному делу, проявлять навыки профессионально-педагогического взаимодействия.</w:t>
      </w:r>
    </w:p>
    <w:p w:rsidR="00B4077F" w:rsidRDefault="00B4077F" w:rsidP="000D1934">
      <w:pPr>
        <w:pStyle w:val="a3"/>
        <w:widowControl w:val="0"/>
        <w:spacing w:before="0" w:beforeAutospacing="0" w:after="0" w:afterAutospacing="0"/>
        <w:ind w:firstLine="709"/>
        <w:jc w:val="both"/>
        <w:rPr>
          <w:color w:val="000000"/>
          <w:sz w:val="28"/>
          <w:szCs w:val="28"/>
          <w:shd w:val="clear" w:color="auto" w:fill="FFFFFF"/>
        </w:rPr>
      </w:pPr>
      <w:r>
        <w:rPr>
          <w:rStyle w:val="aa"/>
          <w:b w:val="0"/>
          <w:iCs/>
          <w:color w:val="000000"/>
          <w:sz w:val="28"/>
          <w:szCs w:val="28"/>
        </w:rPr>
        <w:t xml:space="preserve">Также были подобраны диагностические методики, которые позволяют нам выявить способность к взаимодействию и коммуникации во время работы в команде, умение </w:t>
      </w:r>
      <w:r>
        <w:rPr>
          <w:sz w:val="28"/>
          <w:szCs w:val="28"/>
        </w:rPr>
        <w:t xml:space="preserve">грамотно организовать коллектив. С этой целью мы использовали следующие диагностические методики: </w:t>
      </w:r>
      <w:r w:rsidRPr="004C13FF">
        <w:rPr>
          <w:rStyle w:val="aa"/>
          <w:b w:val="0"/>
          <w:iCs/>
          <w:color w:val="000000"/>
          <w:sz w:val="28"/>
          <w:szCs w:val="28"/>
        </w:rPr>
        <w:t>д</w:t>
      </w:r>
      <w:r w:rsidRPr="004C13FF">
        <w:rPr>
          <w:sz w:val="28"/>
          <w:szCs w:val="28"/>
        </w:rPr>
        <w:t>иагностика лидерских способностей</w:t>
      </w:r>
      <w:r w:rsidR="00A35E7B" w:rsidRPr="00A35E7B">
        <w:rPr>
          <w:sz w:val="28"/>
          <w:szCs w:val="28"/>
        </w:rPr>
        <w:t xml:space="preserve"> </w:t>
      </w:r>
      <w:r w:rsidRPr="00753439">
        <w:rPr>
          <w:sz w:val="28"/>
          <w:szCs w:val="28"/>
        </w:rPr>
        <w:t>Е.</w:t>
      </w:r>
      <w:r w:rsidR="00A963D1">
        <w:rPr>
          <w:sz w:val="28"/>
          <w:szCs w:val="28"/>
        </w:rPr>
        <w:t> </w:t>
      </w:r>
      <w:r w:rsidRPr="00753439">
        <w:rPr>
          <w:sz w:val="28"/>
          <w:szCs w:val="28"/>
        </w:rPr>
        <w:t>Жариков</w:t>
      </w:r>
      <w:r>
        <w:rPr>
          <w:sz w:val="28"/>
          <w:szCs w:val="28"/>
        </w:rPr>
        <w:t>а</w:t>
      </w:r>
      <w:r w:rsidRPr="00753439">
        <w:rPr>
          <w:sz w:val="28"/>
          <w:szCs w:val="28"/>
        </w:rPr>
        <w:t>, Е.</w:t>
      </w:r>
      <w:r w:rsidR="00A963D1">
        <w:rPr>
          <w:sz w:val="28"/>
          <w:szCs w:val="28"/>
        </w:rPr>
        <w:t> </w:t>
      </w:r>
      <w:r w:rsidRPr="00753439">
        <w:rPr>
          <w:sz w:val="28"/>
          <w:szCs w:val="28"/>
        </w:rPr>
        <w:t>Крушельницк</w:t>
      </w:r>
      <w:r>
        <w:rPr>
          <w:sz w:val="28"/>
          <w:szCs w:val="28"/>
        </w:rPr>
        <w:t xml:space="preserve">ого; </w:t>
      </w:r>
      <w:r w:rsidRPr="004C13FF">
        <w:rPr>
          <w:sz w:val="28"/>
          <w:szCs w:val="28"/>
        </w:rPr>
        <w:t>к</w:t>
      </w:r>
      <w:r w:rsidRPr="004C13FF">
        <w:rPr>
          <w:color w:val="000000"/>
          <w:sz w:val="28"/>
          <w:szCs w:val="28"/>
        </w:rPr>
        <w:t xml:space="preserve">оммуникативные и организаторские склонности </w:t>
      </w:r>
      <w:r w:rsidRPr="007D0380">
        <w:rPr>
          <w:color w:val="000000"/>
          <w:sz w:val="28"/>
          <w:szCs w:val="28"/>
        </w:rPr>
        <w:t>(КОС)</w:t>
      </w:r>
      <w:r w:rsidRPr="004C13FF">
        <w:rPr>
          <w:color w:val="000000"/>
          <w:sz w:val="28"/>
          <w:szCs w:val="28"/>
        </w:rPr>
        <w:t xml:space="preserve"> В.В.</w:t>
      </w:r>
      <w:r w:rsidR="00A963D1">
        <w:rPr>
          <w:color w:val="000000"/>
          <w:sz w:val="28"/>
          <w:szCs w:val="28"/>
        </w:rPr>
        <w:t> </w:t>
      </w:r>
      <w:r w:rsidRPr="004C13FF">
        <w:rPr>
          <w:color w:val="000000"/>
          <w:sz w:val="28"/>
          <w:szCs w:val="28"/>
        </w:rPr>
        <w:t>Синявского, В.А.</w:t>
      </w:r>
      <w:r w:rsidR="00A963D1">
        <w:rPr>
          <w:color w:val="000000"/>
          <w:sz w:val="28"/>
          <w:szCs w:val="28"/>
        </w:rPr>
        <w:t> </w:t>
      </w:r>
      <w:r w:rsidRPr="004C13FF">
        <w:rPr>
          <w:color w:val="000000"/>
          <w:sz w:val="28"/>
          <w:szCs w:val="28"/>
        </w:rPr>
        <w:t>Федорошина</w:t>
      </w:r>
      <w:r>
        <w:rPr>
          <w:color w:val="000000"/>
          <w:sz w:val="28"/>
          <w:szCs w:val="28"/>
        </w:rPr>
        <w:t>;</w:t>
      </w:r>
      <w:r w:rsidR="00A35E7B" w:rsidRPr="00A35E7B">
        <w:rPr>
          <w:color w:val="000000"/>
          <w:sz w:val="28"/>
          <w:szCs w:val="28"/>
        </w:rPr>
        <w:t xml:space="preserve"> </w:t>
      </w:r>
      <w:r>
        <w:rPr>
          <w:color w:val="000000"/>
          <w:sz w:val="28"/>
          <w:szCs w:val="28"/>
        </w:rPr>
        <w:t>о</w:t>
      </w:r>
      <w:r w:rsidRPr="004C13FF">
        <w:rPr>
          <w:color w:val="000000"/>
          <w:sz w:val="28"/>
          <w:szCs w:val="28"/>
          <w:shd w:val="clear" w:color="auto" w:fill="FFFFFF"/>
        </w:rPr>
        <w:t>просник коммуникативной толерантности В.В.</w:t>
      </w:r>
      <w:r w:rsidR="00A963D1">
        <w:rPr>
          <w:color w:val="000000"/>
          <w:sz w:val="28"/>
          <w:szCs w:val="28"/>
          <w:shd w:val="clear" w:color="auto" w:fill="FFFFFF"/>
        </w:rPr>
        <w:t> </w:t>
      </w:r>
      <w:r w:rsidRPr="004C13FF">
        <w:rPr>
          <w:color w:val="000000"/>
          <w:sz w:val="28"/>
          <w:szCs w:val="28"/>
          <w:shd w:val="clear" w:color="auto" w:fill="FFFFFF"/>
        </w:rPr>
        <w:t>Бойко</w:t>
      </w:r>
      <w:r>
        <w:rPr>
          <w:color w:val="000000"/>
          <w:sz w:val="28"/>
          <w:szCs w:val="28"/>
          <w:shd w:val="clear" w:color="auto" w:fill="FFFFFF"/>
        </w:rPr>
        <w:t>.</w:t>
      </w:r>
    </w:p>
    <w:p w:rsidR="00B4077F" w:rsidRPr="004C13FF" w:rsidRDefault="00B4077F" w:rsidP="000D1934">
      <w:pPr>
        <w:pStyle w:val="a3"/>
        <w:widowControl w:val="0"/>
        <w:tabs>
          <w:tab w:val="left" w:pos="4303"/>
        </w:tabs>
        <w:spacing w:before="0" w:beforeAutospacing="0" w:after="0" w:afterAutospacing="0"/>
        <w:ind w:firstLine="709"/>
        <w:jc w:val="both"/>
        <w:rPr>
          <w:rStyle w:val="aa"/>
          <w:b w:val="0"/>
          <w:iCs/>
          <w:color w:val="000000"/>
          <w:sz w:val="28"/>
          <w:szCs w:val="28"/>
        </w:rPr>
      </w:pPr>
      <w:r>
        <w:rPr>
          <w:rStyle w:val="aa"/>
          <w:b w:val="0"/>
          <w:iCs/>
          <w:color w:val="000000"/>
          <w:sz w:val="28"/>
          <w:szCs w:val="28"/>
        </w:rPr>
        <w:t xml:space="preserve">Для </w:t>
      </w:r>
      <w:r w:rsidRPr="008E1D55">
        <w:rPr>
          <w:rStyle w:val="aa"/>
          <w:b w:val="0"/>
          <w:iCs/>
          <w:color w:val="000000"/>
          <w:sz w:val="28"/>
          <w:szCs w:val="28"/>
        </w:rPr>
        <w:t>оценки практических умений и навыков</w:t>
      </w:r>
      <w:r>
        <w:rPr>
          <w:rStyle w:val="aa"/>
          <w:b w:val="0"/>
          <w:iCs/>
          <w:color w:val="000000"/>
          <w:sz w:val="28"/>
          <w:szCs w:val="28"/>
        </w:rPr>
        <w:t xml:space="preserve"> студентам были предложены </w:t>
      </w:r>
      <w:r w:rsidRPr="00004CA6">
        <w:rPr>
          <w:rStyle w:val="aa"/>
          <w:b w:val="0"/>
          <w:iCs/>
          <w:color w:val="000000"/>
          <w:sz w:val="28"/>
          <w:szCs w:val="28"/>
        </w:rPr>
        <w:t>учебные кейсы, ролевые игры, а также задания</w:t>
      </w:r>
      <w:r>
        <w:rPr>
          <w:rStyle w:val="aa"/>
          <w:b w:val="0"/>
          <w:iCs/>
          <w:color w:val="000000"/>
          <w:sz w:val="28"/>
          <w:szCs w:val="28"/>
        </w:rPr>
        <w:t>, связанные с применением разных видов анализов в управлении системой образования</w:t>
      </w:r>
      <w:r w:rsidRPr="00A735E2">
        <w:rPr>
          <w:rStyle w:val="aa"/>
          <w:b w:val="0"/>
          <w:iCs/>
          <w:color w:val="000000"/>
          <w:sz w:val="28"/>
          <w:szCs w:val="28"/>
        </w:rPr>
        <w:t>.</w:t>
      </w:r>
      <w:r>
        <w:rPr>
          <w:rStyle w:val="aa"/>
          <w:b w:val="0"/>
          <w:iCs/>
          <w:color w:val="000000"/>
          <w:sz w:val="28"/>
          <w:szCs w:val="28"/>
        </w:rPr>
        <w:t xml:space="preserve"> Результаты сформированности практических умений и навыков представлены в таблице 16.</w:t>
      </w:r>
    </w:p>
    <w:p w:rsidR="0087538E" w:rsidRDefault="0087538E" w:rsidP="00B4077F">
      <w:pPr>
        <w:widowControl w:val="0"/>
        <w:spacing w:after="0" w:line="240" w:lineRule="auto"/>
        <w:jc w:val="both"/>
        <w:rPr>
          <w:rFonts w:ascii="Times New Roman" w:hAnsi="Times New Roman"/>
          <w:sz w:val="28"/>
          <w:szCs w:val="28"/>
        </w:rPr>
      </w:pPr>
    </w:p>
    <w:p w:rsidR="00B4077F" w:rsidRPr="005D2392" w:rsidRDefault="00B4077F" w:rsidP="00B4077F">
      <w:pPr>
        <w:widowControl w:val="0"/>
        <w:spacing w:after="0" w:line="240" w:lineRule="auto"/>
        <w:jc w:val="both"/>
        <w:rPr>
          <w:rFonts w:ascii="Times New Roman" w:hAnsi="Times New Roman"/>
          <w:sz w:val="28"/>
          <w:szCs w:val="28"/>
        </w:rPr>
      </w:pPr>
      <w:r w:rsidRPr="005D2392">
        <w:rPr>
          <w:rFonts w:ascii="Times New Roman" w:hAnsi="Times New Roman"/>
          <w:sz w:val="28"/>
          <w:szCs w:val="28"/>
        </w:rPr>
        <w:t xml:space="preserve">Таблица </w:t>
      </w:r>
      <w:r>
        <w:rPr>
          <w:rFonts w:ascii="Times New Roman" w:hAnsi="Times New Roman"/>
          <w:sz w:val="28"/>
          <w:szCs w:val="28"/>
        </w:rPr>
        <w:t>16</w:t>
      </w:r>
      <w:r w:rsidRPr="005D2392">
        <w:rPr>
          <w:rFonts w:ascii="Times New Roman" w:hAnsi="Times New Roman"/>
          <w:sz w:val="28"/>
          <w:szCs w:val="28"/>
        </w:rPr>
        <w:t xml:space="preserve"> – Результаты сформированности практических умений и навыков</w:t>
      </w:r>
      <w:r>
        <w:rPr>
          <w:rFonts w:ascii="Times New Roman" w:hAnsi="Times New Roman"/>
          <w:sz w:val="28"/>
          <w:szCs w:val="28"/>
        </w:rPr>
        <w:t xml:space="preserve"> (в %)</w:t>
      </w:r>
    </w:p>
    <w:p w:rsidR="00B4077F" w:rsidRPr="008C7D6F" w:rsidRDefault="00B4077F" w:rsidP="00B4077F">
      <w:pPr>
        <w:widowControl w:val="0"/>
        <w:spacing w:after="0" w:line="240" w:lineRule="auto"/>
        <w:ind w:firstLine="454"/>
        <w:jc w:val="both"/>
        <w:rPr>
          <w:rFonts w:ascii="Times New Roman" w:hAnsi="Times New Roman"/>
          <w:color w:val="000000"/>
          <w:sz w:val="16"/>
          <w:szCs w:val="16"/>
        </w:rPr>
      </w:pPr>
    </w:p>
    <w:tbl>
      <w:tblPr>
        <w:tblStyle w:val="a4"/>
        <w:tblW w:w="0" w:type="auto"/>
        <w:tblInd w:w="108" w:type="dxa"/>
        <w:tblLook w:val="04A0"/>
      </w:tblPr>
      <w:tblGrid>
        <w:gridCol w:w="3190"/>
        <w:gridCol w:w="3224"/>
        <w:gridCol w:w="3225"/>
      </w:tblGrid>
      <w:tr w:rsidR="00B4077F" w:rsidRPr="004D5FFA" w:rsidTr="008C7D6F">
        <w:tc>
          <w:tcPr>
            <w:tcW w:w="3190" w:type="dxa"/>
          </w:tcPr>
          <w:p w:rsidR="00B4077F" w:rsidRPr="004D5FFA" w:rsidRDefault="00B4077F" w:rsidP="00B4077F">
            <w:pPr>
              <w:pStyle w:val="a3"/>
              <w:widowControl w:val="0"/>
              <w:spacing w:before="0" w:beforeAutospacing="0" w:after="0" w:afterAutospacing="0"/>
              <w:jc w:val="center"/>
              <w:rPr>
                <w:color w:val="000000"/>
                <w:shd w:val="clear" w:color="auto" w:fill="FFFFFF"/>
              </w:rPr>
            </w:pPr>
            <w:r w:rsidRPr="004D5FFA">
              <w:rPr>
                <w:color w:val="000000"/>
                <w:shd w:val="clear" w:color="auto" w:fill="FFFFFF"/>
              </w:rPr>
              <w:t>Уровни</w:t>
            </w:r>
          </w:p>
        </w:tc>
        <w:tc>
          <w:tcPr>
            <w:tcW w:w="3224" w:type="dxa"/>
          </w:tcPr>
          <w:p w:rsidR="00B4077F" w:rsidRPr="004D5FFA" w:rsidRDefault="0087538E" w:rsidP="004D5FFA">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3225" w:type="dxa"/>
          </w:tcPr>
          <w:p w:rsidR="00B4077F" w:rsidRPr="004D5FFA" w:rsidRDefault="0087538E" w:rsidP="00B4077F">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B4077F" w:rsidRPr="004D5FFA" w:rsidTr="008C7D6F">
        <w:tc>
          <w:tcPr>
            <w:tcW w:w="3190" w:type="dxa"/>
          </w:tcPr>
          <w:p w:rsidR="00B4077F" w:rsidRPr="004D5FFA" w:rsidRDefault="00B4077F" w:rsidP="00B4077F">
            <w:pPr>
              <w:widowControl w:val="0"/>
              <w:spacing w:after="0" w:line="240" w:lineRule="auto"/>
              <w:jc w:val="both"/>
              <w:rPr>
                <w:rFonts w:ascii="Times New Roman" w:hAnsi="Times New Roman"/>
                <w:color w:val="000000"/>
                <w:sz w:val="24"/>
                <w:szCs w:val="24"/>
              </w:rPr>
            </w:pPr>
            <w:r w:rsidRPr="004D5FFA">
              <w:rPr>
                <w:rFonts w:ascii="Times New Roman" w:hAnsi="Times New Roman"/>
                <w:color w:val="000000"/>
                <w:sz w:val="24"/>
                <w:szCs w:val="24"/>
              </w:rPr>
              <w:t xml:space="preserve">Низкий </w:t>
            </w:r>
          </w:p>
        </w:tc>
        <w:tc>
          <w:tcPr>
            <w:tcW w:w="3224" w:type="dxa"/>
          </w:tcPr>
          <w:p w:rsidR="00B4077F" w:rsidRPr="004D5FFA" w:rsidRDefault="00B4077F" w:rsidP="00B4077F">
            <w:pPr>
              <w:widowControl w:val="0"/>
              <w:spacing w:after="0" w:line="240" w:lineRule="auto"/>
              <w:jc w:val="center"/>
              <w:rPr>
                <w:rFonts w:ascii="Times New Roman" w:hAnsi="Times New Roman"/>
                <w:color w:val="000000"/>
                <w:sz w:val="24"/>
                <w:szCs w:val="24"/>
              </w:rPr>
            </w:pPr>
            <w:r w:rsidRPr="004D5FFA">
              <w:rPr>
                <w:rFonts w:ascii="Times New Roman" w:hAnsi="Times New Roman"/>
                <w:color w:val="000000"/>
                <w:sz w:val="24"/>
                <w:szCs w:val="24"/>
              </w:rPr>
              <w:t>54,1</w:t>
            </w:r>
          </w:p>
        </w:tc>
        <w:tc>
          <w:tcPr>
            <w:tcW w:w="3225" w:type="dxa"/>
          </w:tcPr>
          <w:p w:rsidR="00B4077F" w:rsidRPr="004D5FFA" w:rsidRDefault="00B4077F" w:rsidP="00B4077F">
            <w:pPr>
              <w:widowControl w:val="0"/>
              <w:spacing w:after="0" w:line="240" w:lineRule="auto"/>
              <w:jc w:val="center"/>
              <w:rPr>
                <w:rFonts w:ascii="Times New Roman" w:hAnsi="Times New Roman"/>
                <w:color w:val="000000"/>
                <w:sz w:val="24"/>
                <w:szCs w:val="24"/>
              </w:rPr>
            </w:pPr>
            <w:r w:rsidRPr="004D5FFA">
              <w:rPr>
                <w:rFonts w:ascii="Times New Roman" w:hAnsi="Times New Roman"/>
                <w:color w:val="000000"/>
                <w:sz w:val="24"/>
                <w:szCs w:val="24"/>
              </w:rPr>
              <w:t>53,8</w:t>
            </w:r>
          </w:p>
        </w:tc>
      </w:tr>
      <w:tr w:rsidR="00B4077F" w:rsidRPr="004D5FFA" w:rsidTr="008C7D6F">
        <w:tc>
          <w:tcPr>
            <w:tcW w:w="3190" w:type="dxa"/>
          </w:tcPr>
          <w:p w:rsidR="00B4077F" w:rsidRPr="004D5FFA" w:rsidRDefault="00B4077F" w:rsidP="00B4077F">
            <w:pPr>
              <w:widowControl w:val="0"/>
              <w:spacing w:after="0" w:line="240" w:lineRule="auto"/>
              <w:jc w:val="both"/>
              <w:rPr>
                <w:rFonts w:ascii="Times New Roman" w:hAnsi="Times New Roman"/>
                <w:color w:val="000000"/>
                <w:sz w:val="24"/>
                <w:szCs w:val="24"/>
              </w:rPr>
            </w:pPr>
            <w:r w:rsidRPr="004D5FFA">
              <w:rPr>
                <w:rFonts w:ascii="Times New Roman" w:hAnsi="Times New Roman"/>
                <w:color w:val="000000"/>
                <w:sz w:val="24"/>
                <w:szCs w:val="24"/>
              </w:rPr>
              <w:t>Средний</w:t>
            </w:r>
          </w:p>
        </w:tc>
        <w:tc>
          <w:tcPr>
            <w:tcW w:w="3224" w:type="dxa"/>
          </w:tcPr>
          <w:p w:rsidR="00B4077F" w:rsidRPr="004D5FFA" w:rsidRDefault="00B4077F" w:rsidP="00B4077F">
            <w:pPr>
              <w:widowControl w:val="0"/>
              <w:spacing w:after="0" w:line="240" w:lineRule="auto"/>
              <w:jc w:val="center"/>
              <w:rPr>
                <w:rFonts w:ascii="Times New Roman" w:hAnsi="Times New Roman"/>
                <w:color w:val="000000"/>
                <w:sz w:val="24"/>
                <w:szCs w:val="24"/>
              </w:rPr>
            </w:pPr>
            <w:r w:rsidRPr="004D5FFA">
              <w:rPr>
                <w:rFonts w:ascii="Times New Roman" w:hAnsi="Times New Roman"/>
                <w:color w:val="000000"/>
                <w:sz w:val="24"/>
                <w:szCs w:val="24"/>
              </w:rPr>
              <w:t>35,7</w:t>
            </w:r>
          </w:p>
        </w:tc>
        <w:tc>
          <w:tcPr>
            <w:tcW w:w="3225" w:type="dxa"/>
          </w:tcPr>
          <w:p w:rsidR="00B4077F" w:rsidRPr="004D5FFA" w:rsidRDefault="00B4077F" w:rsidP="00B4077F">
            <w:pPr>
              <w:widowControl w:val="0"/>
              <w:spacing w:after="0" w:line="240" w:lineRule="auto"/>
              <w:jc w:val="center"/>
              <w:rPr>
                <w:rFonts w:ascii="Times New Roman" w:hAnsi="Times New Roman"/>
                <w:color w:val="000000"/>
                <w:sz w:val="24"/>
                <w:szCs w:val="24"/>
              </w:rPr>
            </w:pPr>
            <w:r w:rsidRPr="004D5FFA">
              <w:rPr>
                <w:rFonts w:ascii="Times New Roman" w:hAnsi="Times New Roman"/>
                <w:color w:val="000000"/>
                <w:sz w:val="24"/>
                <w:szCs w:val="24"/>
              </w:rPr>
              <w:t>38,5</w:t>
            </w:r>
          </w:p>
        </w:tc>
      </w:tr>
      <w:tr w:rsidR="00B4077F" w:rsidRPr="004D5FFA" w:rsidTr="008C7D6F">
        <w:tc>
          <w:tcPr>
            <w:tcW w:w="3190" w:type="dxa"/>
          </w:tcPr>
          <w:p w:rsidR="00B4077F" w:rsidRPr="004D5FFA" w:rsidRDefault="00B4077F" w:rsidP="00B4077F">
            <w:pPr>
              <w:widowControl w:val="0"/>
              <w:spacing w:after="0" w:line="240" w:lineRule="auto"/>
              <w:jc w:val="both"/>
              <w:rPr>
                <w:rFonts w:ascii="Times New Roman" w:hAnsi="Times New Roman"/>
                <w:color w:val="000000"/>
                <w:sz w:val="24"/>
                <w:szCs w:val="24"/>
              </w:rPr>
            </w:pPr>
            <w:r w:rsidRPr="004D5FFA">
              <w:rPr>
                <w:rFonts w:ascii="Times New Roman" w:hAnsi="Times New Roman"/>
                <w:color w:val="000000"/>
                <w:sz w:val="24"/>
                <w:szCs w:val="24"/>
              </w:rPr>
              <w:t>Высокий</w:t>
            </w:r>
          </w:p>
        </w:tc>
        <w:tc>
          <w:tcPr>
            <w:tcW w:w="3224" w:type="dxa"/>
          </w:tcPr>
          <w:p w:rsidR="00B4077F" w:rsidRPr="004D5FFA" w:rsidRDefault="00B4077F" w:rsidP="00B4077F">
            <w:pPr>
              <w:widowControl w:val="0"/>
              <w:spacing w:after="0" w:line="240" w:lineRule="auto"/>
              <w:jc w:val="center"/>
              <w:rPr>
                <w:rFonts w:ascii="Times New Roman" w:hAnsi="Times New Roman"/>
                <w:color w:val="000000"/>
                <w:sz w:val="24"/>
                <w:szCs w:val="24"/>
              </w:rPr>
            </w:pPr>
            <w:r w:rsidRPr="004D5FFA">
              <w:rPr>
                <w:rFonts w:ascii="Times New Roman" w:hAnsi="Times New Roman"/>
                <w:color w:val="000000"/>
                <w:sz w:val="24"/>
                <w:szCs w:val="24"/>
              </w:rPr>
              <w:t>10,2</w:t>
            </w:r>
          </w:p>
        </w:tc>
        <w:tc>
          <w:tcPr>
            <w:tcW w:w="3225" w:type="dxa"/>
          </w:tcPr>
          <w:p w:rsidR="00B4077F" w:rsidRPr="004D5FFA" w:rsidRDefault="00B4077F" w:rsidP="00B4077F">
            <w:pPr>
              <w:widowControl w:val="0"/>
              <w:spacing w:after="0" w:line="240" w:lineRule="auto"/>
              <w:jc w:val="center"/>
              <w:rPr>
                <w:rFonts w:ascii="Times New Roman" w:hAnsi="Times New Roman"/>
                <w:color w:val="000000"/>
                <w:sz w:val="24"/>
                <w:szCs w:val="24"/>
              </w:rPr>
            </w:pPr>
            <w:r w:rsidRPr="004D5FFA">
              <w:rPr>
                <w:rFonts w:ascii="Times New Roman" w:hAnsi="Times New Roman"/>
                <w:color w:val="000000"/>
                <w:sz w:val="24"/>
                <w:szCs w:val="24"/>
              </w:rPr>
              <w:t>7,7</w:t>
            </w:r>
          </w:p>
        </w:tc>
      </w:tr>
    </w:tbl>
    <w:p w:rsidR="00B4077F" w:rsidRDefault="00B4077F" w:rsidP="00B4077F">
      <w:pPr>
        <w:widowControl w:val="0"/>
        <w:spacing w:after="0" w:line="240" w:lineRule="auto"/>
        <w:ind w:firstLine="454"/>
        <w:jc w:val="both"/>
        <w:rPr>
          <w:rFonts w:ascii="Times New Roman" w:hAnsi="Times New Roman"/>
          <w:color w:val="000000"/>
          <w:sz w:val="28"/>
          <w:szCs w:val="28"/>
        </w:rPr>
      </w:pPr>
    </w:p>
    <w:p w:rsidR="00B4077F" w:rsidRDefault="00B4077F" w:rsidP="000D1934">
      <w:pPr>
        <w:pStyle w:val="a3"/>
        <w:widowControl w:val="0"/>
        <w:spacing w:before="0" w:beforeAutospacing="0" w:after="0" w:afterAutospacing="0"/>
        <w:ind w:firstLine="709"/>
        <w:jc w:val="both"/>
        <w:rPr>
          <w:rStyle w:val="aa"/>
          <w:b w:val="0"/>
          <w:iCs/>
          <w:color w:val="000000"/>
          <w:sz w:val="28"/>
          <w:szCs w:val="28"/>
        </w:rPr>
      </w:pPr>
      <w:r>
        <w:rPr>
          <w:rStyle w:val="aa"/>
          <w:b w:val="0"/>
          <w:iCs/>
          <w:color w:val="000000"/>
          <w:sz w:val="28"/>
          <w:szCs w:val="28"/>
        </w:rPr>
        <w:t>Основным критерием для определения уровня практических умений и навыков явилось соотношение количества правильно решенных и заданных задач. Показателем сформированности практических умений и навыков является применение студентами теоретических знаний и перенесение их на другие виды работ, сопоставление и сравнение отдельных процессов корпоративного управления, обобщение, выделение в них общего и типичного, оценивалась продуктивная деятельность студентов. Расчет производился по каждому испытуемому индивидуально по формуле (3):</w:t>
      </w:r>
    </w:p>
    <w:p w:rsidR="00B4077F" w:rsidRDefault="00B4077F" w:rsidP="00B4077F">
      <w:pPr>
        <w:pStyle w:val="a3"/>
        <w:widowControl w:val="0"/>
        <w:spacing w:before="0" w:beforeAutospacing="0" w:after="0" w:afterAutospacing="0"/>
        <w:ind w:firstLine="454"/>
        <w:jc w:val="both"/>
        <w:rPr>
          <w:rStyle w:val="aa"/>
          <w:b w:val="0"/>
          <w:iCs/>
          <w:color w:val="000000"/>
          <w:sz w:val="28"/>
          <w:szCs w:val="28"/>
        </w:rPr>
      </w:pPr>
    </w:p>
    <w:p w:rsidR="00B4077F" w:rsidRPr="004C6B23" w:rsidRDefault="00B4077F" w:rsidP="00B4077F">
      <w:pPr>
        <w:widowControl w:val="0"/>
        <w:spacing w:after="0" w:line="240" w:lineRule="auto"/>
        <w:ind w:firstLine="454"/>
        <w:jc w:val="right"/>
        <w:rPr>
          <w:rFonts w:ascii="Times New Roman" w:hAnsi="Times New Roman"/>
          <w:color w:val="000000"/>
          <w:sz w:val="28"/>
          <w:szCs w:val="28"/>
        </w:rPr>
      </w:pPr>
      <m:oMathPara>
        <m:oMathParaPr>
          <m:jc m:val="right"/>
        </m:oMathParaPr>
        <m:oMath>
          <m:r>
            <w:rPr>
              <w:rFonts w:ascii="Cambria Math" w:hAnsi="Cambria Math"/>
              <w:color w:val="000000"/>
              <w:sz w:val="28"/>
              <w:szCs w:val="28"/>
            </w:rPr>
            <w:lastRenderedPageBreak/>
            <m:t>α</m:t>
          </m:r>
          <m:r>
            <w:rPr>
              <w:rFonts w:ascii="Cambria Math" w:hAnsi="Times New Roman"/>
              <w:color w:val="000000"/>
              <w:sz w:val="28"/>
              <w:szCs w:val="28"/>
            </w:rPr>
            <m:t>=</m:t>
          </m:r>
          <m:f>
            <m:fPr>
              <m:ctrlPr>
                <w:rPr>
                  <w:rFonts w:ascii="Cambria Math" w:hAnsi="Times New Roman"/>
                  <w:color w:val="000000"/>
                  <w:sz w:val="28"/>
                  <w:szCs w:val="28"/>
                </w:rPr>
              </m:ctrlPr>
            </m:fPr>
            <m:num>
              <m:r>
                <w:rPr>
                  <w:rFonts w:ascii="Cambria Math" w:hAnsi="Times New Roman"/>
                  <w:color w:val="000000"/>
                  <w:sz w:val="28"/>
                  <w:szCs w:val="28"/>
                </w:rPr>
                <m:t>k</m:t>
              </m:r>
              <m:ctrlPr>
                <w:rPr>
                  <w:rFonts w:ascii="Cambria Math" w:hAnsi="Times New Roman"/>
                  <w:i/>
                  <w:color w:val="000000"/>
                  <w:sz w:val="28"/>
                  <w:szCs w:val="28"/>
                </w:rPr>
              </m:ctrlPr>
            </m:num>
            <m:den>
              <m:r>
                <w:rPr>
                  <w:rFonts w:ascii="Cambria Math" w:hAnsi="Cambria Math"/>
                  <w:color w:val="000000"/>
                  <w:sz w:val="28"/>
                  <w:szCs w:val="28"/>
                </w:rPr>
                <m:t>K</m:t>
              </m:r>
              <m:ctrlPr>
                <w:rPr>
                  <w:rFonts w:ascii="Cambria Math" w:hAnsi="Times New Roman"/>
                  <w:i/>
                  <w:color w:val="000000"/>
                  <w:sz w:val="28"/>
                  <w:szCs w:val="28"/>
                </w:rPr>
              </m:ctrlPr>
            </m:den>
          </m:f>
          <m:r>
            <w:rPr>
              <w:rFonts w:ascii="Cambria Math" w:hAnsi="Cambria Math"/>
              <w:color w:val="000000"/>
              <w:sz w:val="28"/>
              <w:szCs w:val="28"/>
            </w:rPr>
            <m:t>∙</m:t>
          </m:r>
          <m:r>
            <w:rPr>
              <w:rFonts w:ascii="Cambria Math" w:hAnsi="Times New Roman"/>
              <w:color w:val="000000"/>
              <w:sz w:val="28"/>
              <w:szCs w:val="28"/>
            </w:rPr>
            <m:t>100,                                                        (3)</m:t>
          </m:r>
        </m:oMath>
      </m:oMathPara>
    </w:p>
    <w:p w:rsidR="00B4077F" w:rsidRPr="004C6B23" w:rsidRDefault="00B4077F" w:rsidP="00B4077F">
      <w:pPr>
        <w:widowControl w:val="0"/>
        <w:spacing w:after="0" w:line="240" w:lineRule="auto"/>
        <w:ind w:firstLine="454"/>
        <w:jc w:val="center"/>
        <w:rPr>
          <w:rFonts w:ascii="Times New Roman" w:hAnsi="Times New Roman"/>
          <w:color w:val="000000"/>
          <w:sz w:val="28"/>
          <w:szCs w:val="28"/>
        </w:rPr>
      </w:pPr>
    </w:p>
    <w:p w:rsidR="00B4077F" w:rsidRDefault="00B4077F" w:rsidP="000D1934">
      <w:pPr>
        <w:widowControl w:val="0"/>
        <w:spacing w:after="0" w:line="240" w:lineRule="auto"/>
        <w:jc w:val="both"/>
        <w:rPr>
          <w:rFonts w:ascii="Times New Roman" w:hAnsi="Times New Roman"/>
          <w:color w:val="000000"/>
          <w:sz w:val="28"/>
          <w:szCs w:val="28"/>
        </w:rPr>
      </w:pPr>
      <w:r>
        <w:rPr>
          <w:rFonts w:ascii="Times New Roman" w:hAnsi="Times New Roman"/>
          <w:color w:val="000000"/>
          <w:sz w:val="28"/>
          <w:szCs w:val="28"/>
        </w:rPr>
        <w:t xml:space="preserve">где </w:t>
      </w:r>
      <w:r w:rsidRPr="004C6B23">
        <w:rPr>
          <w:rFonts w:ascii="Times New Roman" w:hAnsi="Times New Roman"/>
          <w:i/>
          <w:color w:val="000000"/>
          <w:sz w:val="28"/>
          <w:szCs w:val="28"/>
        </w:rPr>
        <w:t>α</w:t>
      </w:r>
      <w:r>
        <w:rPr>
          <w:rFonts w:ascii="Times New Roman" w:hAnsi="Times New Roman"/>
          <w:color w:val="000000"/>
          <w:sz w:val="28"/>
          <w:szCs w:val="28"/>
        </w:rPr>
        <w:t xml:space="preserve"> – успеваемость;</w:t>
      </w:r>
    </w:p>
    <w:p w:rsidR="00B4077F" w:rsidRPr="00454810" w:rsidRDefault="00B4077F" w:rsidP="00B4077F">
      <w:pPr>
        <w:pStyle w:val="a3"/>
        <w:widowControl w:val="0"/>
        <w:spacing w:before="0" w:beforeAutospacing="0" w:after="0" w:afterAutospacing="0"/>
        <w:ind w:firstLine="454"/>
        <w:jc w:val="both"/>
        <w:rPr>
          <w:rStyle w:val="aa"/>
          <w:b w:val="0"/>
          <w:iCs/>
          <w:color w:val="000000"/>
          <w:sz w:val="28"/>
          <w:szCs w:val="28"/>
        </w:rPr>
      </w:pPr>
      <w:r>
        <w:rPr>
          <w:rStyle w:val="aa"/>
          <w:b w:val="0"/>
          <w:i/>
          <w:iCs/>
          <w:color w:val="000000"/>
          <w:sz w:val="28"/>
          <w:szCs w:val="28"/>
          <w:lang w:val="en-US"/>
        </w:rPr>
        <w:t>k</w:t>
      </w:r>
      <w:r w:rsidR="00A35E7B" w:rsidRPr="00A35E7B">
        <w:rPr>
          <w:rStyle w:val="aa"/>
          <w:b w:val="0"/>
          <w:i/>
          <w:iCs/>
          <w:color w:val="000000"/>
          <w:sz w:val="28"/>
          <w:szCs w:val="28"/>
        </w:rPr>
        <w:t xml:space="preserve"> </w:t>
      </w:r>
      <w:r>
        <w:rPr>
          <w:rStyle w:val="aa"/>
          <w:b w:val="0"/>
          <w:iCs/>
          <w:color w:val="000000"/>
          <w:sz w:val="28"/>
          <w:szCs w:val="28"/>
        </w:rPr>
        <w:t>–</w:t>
      </w:r>
      <w:r w:rsidR="00A35E7B" w:rsidRPr="00A35E7B">
        <w:rPr>
          <w:rStyle w:val="aa"/>
          <w:b w:val="0"/>
          <w:iCs/>
          <w:color w:val="000000"/>
          <w:sz w:val="28"/>
          <w:szCs w:val="28"/>
        </w:rPr>
        <w:t xml:space="preserve"> </w:t>
      </w:r>
      <w:r>
        <w:rPr>
          <w:rStyle w:val="aa"/>
          <w:b w:val="0"/>
          <w:iCs/>
          <w:color w:val="000000"/>
          <w:sz w:val="28"/>
          <w:szCs w:val="28"/>
        </w:rPr>
        <w:t>количество правильно выполненных операций (действий);</w:t>
      </w:r>
    </w:p>
    <w:p w:rsidR="00B4077F" w:rsidRPr="00454810" w:rsidRDefault="00B4077F" w:rsidP="00B4077F">
      <w:pPr>
        <w:pStyle w:val="a3"/>
        <w:widowControl w:val="0"/>
        <w:spacing w:before="0" w:beforeAutospacing="0" w:after="0" w:afterAutospacing="0"/>
        <w:ind w:firstLine="454"/>
        <w:jc w:val="both"/>
        <w:rPr>
          <w:rStyle w:val="aa"/>
          <w:b w:val="0"/>
          <w:i/>
          <w:iCs/>
          <w:color w:val="000000"/>
          <w:sz w:val="28"/>
          <w:szCs w:val="28"/>
        </w:rPr>
      </w:pPr>
      <w:r>
        <w:rPr>
          <w:rStyle w:val="aa"/>
          <w:b w:val="0"/>
          <w:i/>
          <w:iCs/>
          <w:color w:val="000000"/>
          <w:sz w:val="28"/>
          <w:szCs w:val="28"/>
          <w:lang w:val="en-US"/>
        </w:rPr>
        <w:t>K</w:t>
      </w:r>
      <w:r w:rsidR="00A35E7B" w:rsidRPr="00A35E7B">
        <w:rPr>
          <w:rStyle w:val="aa"/>
          <w:b w:val="0"/>
          <w:i/>
          <w:iCs/>
          <w:color w:val="000000"/>
          <w:sz w:val="28"/>
          <w:szCs w:val="28"/>
        </w:rPr>
        <w:t xml:space="preserve"> </w:t>
      </w:r>
      <w:r w:rsidRPr="00454810">
        <w:rPr>
          <w:rStyle w:val="aa"/>
          <w:b w:val="0"/>
          <w:iCs/>
          <w:color w:val="000000"/>
          <w:sz w:val="28"/>
          <w:szCs w:val="28"/>
        </w:rPr>
        <w:t xml:space="preserve">– </w:t>
      </w:r>
      <w:r>
        <w:rPr>
          <w:rStyle w:val="aa"/>
          <w:b w:val="0"/>
          <w:iCs/>
          <w:color w:val="000000"/>
          <w:sz w:val="28"/>
          <w:szCs w:val="28"/>
        </w:rPr>
        <w:t>количество необходимых для получения правильного ответа операций (действий).</w:t>
      </w:r>
    </w:p>
    <w:p w:rsidR="00B4077F" w:rsidRDefault="00B4077F" w:rsidP="000D1934">
      <w:pPr>
        <w:pStyle w:val="a3"/>
        <w:widowControl w:val="0"/>
        <w:spacing w:before="0" w:beforeAutospacing="0" w:after="0" w:afterAutospacing="0"/>
        <w:ind w:firstLine="709"/>
        <w:jc w:val="both"/>
        <w:rPr>
          <w:rStyle w:val="aa"/>
          <w:b w:val="0"/>
          <w:iCs/>
          <w:color w:val="000000"/>
          <w:sz w:val="28"/>
          <w:szCs w:val="28"/>
        </w:rPr>
      </w:pPr>
      <w:r>
        <w:rPr>
          <w:rStyle w:val="aa"/>
          <w:b w:val="0"/>
          <w:iCs/>
          <w:color w:val="000000"/>
          <w:sz w:val="28"/>
          <w:szCs w:val="28"/>
        </w:rPr>
        <w:t>Если, задача решена правильно, то α = 1, при нерешенной задаче α = 0, при незаконченном решении 0 &lt; α &lt; 1.</w:t>
      </w:r>
    </w:p>
    <w:p w:rsidR="00B4077F" w:rsidRDefault="00B4077F" w:rsidP="000D1934">
      <w:pPr>
        <w:pStyle w:val="a3"/>
        <w:widowControl w:val="0"/>
        <w:spacing w:before="0" w:beforeAutospacing="0" w:after="0" w:afterAutospacing="0"/>
        <w:ind w:firstLine="709"/>
        <w:jc w:val="both"/>
        <w:rPr>
          <w:rStyle w:val="aa"/>
          <w:b w:val="0"/>
          <w:iCs/>
          <w:color w:val="000000"/>
          <w:sz w:val="28"/>
          <w:szCs w:val="28"/>
        </w:rPr>
      </w:pPr>
      <w:r>
        <w:rPr>
          <w:rStyle w:val="aa"/>
          <w:b w:val="0"/>
          <w:iCs/>
          <w:color w:val="000000"/>
          <w:sz w:val="28"/>
          <w:szCs w:val="28"/>
        </w:rPr>
        <w:t xml:space="preserve">Данные таблицы </w:t>
      </w:r>
      <w:r w:rsidR="00D11AA1">
        <w:rPr>
          <w:rStyle w:val="aa"/>
          <w:b w:val="0"/>
          <w:iCs/>
          <w:color w:val="000000"/>
          <w:sz w:val="28"/>
          <w:szCs w:val="28"/>
        </w:rPr>
        <w:t>16</w:t>
      </w:r>
      <w:r>
        <w:rPr>
          <w:rStyle w:val="aa"/>
          <w:b w:val="0"/>
          <w:iCs/>
          <w:color w:val="000000"/>
          <w:sz w:val="28"/>
          <w:szCs w:val="28"/>
        </w:rPr>
        <w:t xml:space="preserve"> свидетельствуют о том, что высокий уровень (10,2%</w:t>
      </w:r>
      <w:r w:rsidR="00A35E7B" w:rsidRPr="002A2281">
        <w:rPr>
          <w:rStyle w:val="aa"/>
          <w:b w:val="0"/>
          <w:iCs/>
          <w:color w:val="000000"/>
          <w:sz w:val="28"/>
          <w:szCs w:val="28"/>
        </w:rPr>
        <w:t xml:space="preserve"> </w:t>
      </w:r>
      <w:r w:rsidR="008C7D6F">
        <w:rPr>
          <w:rStyle w:val="aa"/>
          <w:b w:val="0"/>
          <w:iCs/>
          <w:color w:val="000000"/>
          <w:sz w:val="28"/>
          <w:szCs w:val="28"/>
        </w:rPr>
        <w:t>–</w:t>
      </w:r>
      <w:r w:rsidR="0005235D">
        <w:rPr>
          <w:rStyle w:val="aa"/>
          <w:b w:val="0"/>
          <w:iCs/>
          <w:color w:val="000000"/>
          <w:sz w:val="28"/>
          <w:szCs w:val="28"/>
        </w:rPr>
        <w:t xml:space="preserve"> КГ</w:t>
      </w:r>
      <w:r>
        <w:rPr>
          <w:rStyle w:val="aa"/>
          <w:b w:val="0"/>
          <w:iCs/>
          <w:color w:val="000000"/>
          <w:sz w:val="28"/>
          <w:szCs w:val="28"/>
        </w:rPr>
        <w:t xml:space="preserve"> и 7,7% </w:t>
      </w:r>
      <w:r w:rsidR="008C7D6F">
        <w:rPr>
          <w:rStyle w:val="aa"/>
          <w:b w:val="0"/>
          <w:iCs/>
          <w:color w:val="000000"/>
          <w:sz w:val="28"/>
          <w:szCs w:val="28"/>
        </w:rPr>
        <w:t>–</w:t>
      </w:r>
      <w:r w:rsidR="0005235D">
        <w:rPr>
          <w:rStyle w:val="aa"/>
          <w:b w:val="0"/>
          <w:iCs/>
          <w:color w:val="000000"/>
          <w:sz w:val="28"/>
          <w:szCs w:val="28"/>
        </w:rPr>
        <w:t xml:space="preserve"> ЭГ</w:t>
      </w:r>
      <w:r>
        <w:rPr>
          <w:rStyle w:val="aa"/>
          <w:b w:val="0"/>
          <w:iCs/>
          <w:color w:val="000000"/>
          <w:sz w:val="28"/>
          <w:szCs w:val="28"/>
        </w:rPr>
        <w:t xml:space="preserve">) сформированности практических умений и навыков показали недостаточное количество респондентов в рассматриваемой выборке испытуемых. 35,7% респондентов </w:t>
      </w:r>
      <w:r w:rsidR="001D37B7">
        <w:rPr>
          <w:rStyle w:val="aa"/>
          <w:b w:val="0"/>
          <w:iCs/>
          <w:color w:val="000000"/>
          <w:sz w:val="28"/>
          <w:szCs w:val="28"/>
        </w:rPr>
        <w:t>КГ</w:t>
      </w:r>
      <w:r>
        <w:rPr>
          <w:rStyle w:val="aa"/>
          <w:b w:val="0"/>
          <w:iCs/>
          <w:color w:val="000000"/>
          <w:sz w:val="28"/>
          <w:szCs w:val="28"/>
        </w:rPr>
        <w:t xml:space="preserve"> и 38,5% </w:t>
      </w:r>
      <w:r w:rsidR="008C7D6F">
        <w:rPr>
          <w:rStyle w:val="aa"/>
          <w:b w:val="0"/>
          <w:iCs/>
          <w:color w:val="000000"/>
          <w:sz w:val="28"/>
          <w:szCs w:val="28"/>
        </w:rPr>
        <w:t>–</w:t>
      </w:r>
      <w:r w:rsidR="002A2281" w:rsidRPr="002A2281">
        <w:rPr>
          <w:rStyle w:val="aa"/>
          <w:b w:val="0"/>
          <w:iCs/>
          <w:color w:val="000000"/>
          <w:sz w:val="28"/>
          <w:szCs w:val="28"/>
        </w:rPr>
        <w:t xml:space="preserve"> </w:t>
      </w:r>
      <w:r w:rsidR="001D37B7">
        <w:rPr>
          <w:rStyle w:val="aa"/>
          <w:b w:val="0"/>
          <w:iCs/>
          <w:color w:val="000000"/>
          <w:sz w:val="28"/>
          <w:szCs w:val="28"/>
        </w:rPr>
        <w:t>ЭГ</w:t>
      </w:r>
      <w:r>
        <w:rPr>
          <w:rStyle w:val="aa"/>
          <w:b w:val="0"/>
          <w:iCs/>
          <w:color w:val="000000"/>
          <w:sz w:val="28"/>
          <w:szCs w:val="28"/>
        </w:rPr>
        <w:t xml:space="preserve"> показали средний уровень, что говорит о возможности реализации корпоративного управления в системе образования на хорошем уровне, но недостаточно эффективно. У большей части испытуемых (54,1% </w:t>
      </w:r>
      <w:r w:rsidR="008C7D6F">
        <w:rPr>
          <w:rStyle w:val="aa"/>
          <w:b w:val="0"/>
          <w:iCs/>
          <w:color w:val="000000"/>
          <w:sz w:val="28"/>
          <w:szCs w:val="28"/>
        </w:rPr>
        <w:t>–</w:t>
      </w:r>
      <w:r w:rsidR="002A2281" w:rsidRPr="002A2281">
        <w:rPr>
          <w:rStyle w:val="aa"/>
          <w:b w:val="0"/>
          <w:iCs/>
          <w:color w:val="000000"/>
          <w:sz w:val="28"/>
          <w:szCs w:val="28"/>
        </w:rPr>
        <w:t xml:space="preserve"> </w:t>
      </w:r>
      <w:r w:rsidR="0005235D">
        <w:rPr>
          <w:rStyle w:val="aa"/>
          <w:b w:val="0"/>
          <w:iCs/>
          <w:color w:val="000000"/>
          <w:sz w:val="28"/>
          <w:szCs w:val="28"/>
        </w:rPr>
        <w:t>КГ</w:t>
      </w:r>
      <w:r>
        <w:rPr>
          <w:rStyle w:val="aa"/>
          <w:b w:val="0"/>
          <w:iCs/>
          <w:color w:val="000000"/>
          <w:sz w:val="28"/>
          <w:szCs w:val="28"/>
        </w:rPr>
        <w:t xml:space="preserve">, 53,8% </w:t>
      </w:r>
      <w:r w:rsidR="008C7D6F">
        <w:rPr>
          <w:rStyle w:val="aa"/>
          <w:b w:val="0"/>
          <w:iCs/>
          <w:color w:val="000000"/>
          <w:sz w:val="28"/>
          <w:szCs w:val="28"/>
        </w:rPr>
        <w:t>–</w:t>
      </w:r>
      <w:r w:rsidR="002A2281" w:rsidRPr="002A2281">
        <w:rPr>
          <w:rStyle w:val="aa"/>
          <w:b w:val="0"/>
          <w:iCs/>
          <w:color w:val="000000"/>
          <w:sz w:val="28"/>
          <w:szCs w:val="28"/>
        </w:rPr>
        <w:t xml:space="preserve"> </w:t>
      </w:r>
      <w:r w:rsidR="0005235D">
        <w:rPr>
          <w:rStyle w:val="aa"/>
          <w:b w:val="0"/>
          <w:iCs/>
          <w:color w:val="000000"/>
          <w:sz w:val="28"/>
          <w:szCs w:val="28"/>
        </w:rPr>
        <w:t>ЭГ</w:t>
      </w:r>
      <w:r>
        <w:rPr>
          <w:rStyle w:val="aa"/>
          <w:b w:val="0"/>
          <w:iCs/>
          <w:color w:val="000000"/>
          <w:sz w:val="28"/>
          <w:szCs w:val="28"/>
        </w:rPr>
        <w:t>) отмечается низкий уровень сформированности практических умений и навыков по корпоративному управлению.</w:t>
      </w:r>
    </w:p>
    <w:p w:rsidR="00D11AA1" w:rsidRDefault="00B4077F" w:rsidP="000D1934">
      <w:pPr>
        <w:widowControl w:val="0"/>
        <w:spacing w:after="0" w:line="240" w:lineRule="auto"/>
        <w:ind w:firstLine="709"/>
        <w:jc w:val="both"/>
        <w:rPr>
          <w:rFonts w:ascii="Times New Roman" w:hAnsi="Times New Roman"/>
          <w:sz w:val="28"/>
          <w:szCs w:val="28"/>
        </w:rPr>
      </w:pPr>
      <w:r w:rsidRPr="00DB67B0">
        <w:rPr>
          <w:rFonts w:ascii="Times New Roman" w:hAnsi="Times New Roman"/>
          <w:sz w:val="28"/>
          <w:szCs w:val="28"/>
        </w:rPr>
        <w:t xml:space="preserve">Для диагностики лидерских способностей, как одной из корпоративных компетенций </w:t>
      </w:r>
      <w:r>
        <w:rPr>
          <w:rFonts w:ascii="Times New Roman" w:hAnsi="Times New Roman"/>
          <w:sz w:val="28"/>
          <w:szCs w:val="28"/>
        </w:rPr>
        <w:t xml:space="preserve">будущих педагогов </w:t>
      </w:r>
      <w:r w:rsidRPr="00DB67B0">
        <w:rPr>
          <w:rFonts w:ascii="Times New Roman" w:hAnsi="Times New Roman"/>
          <w:sz w:val="28"/>
          <w:szCs w:val="28"/>
        </w:rPr>
        <w:t>мы использовали методику Е.Жарикова, Е.</w:t>
      </w:r>
      <w:r w:rsidR="008C7D6F">
        <w:rPr>
          <w:rFonts w:ascii="Times New Roman" w:hAnsi="Times New Roman"/>
          <w:sz w:val="28"/>
          <w:szCs w:val="28"/>
        </w:rPr>
        <w:t> </w:t>
      </w:r>
      <w:r w:rsidRPr="00DB67B0">
        <w:rPr>
          <w:rFonts w:ascii="Times New Roman" w:hAnsi="Times New Roman"/>
          <w:sz w:val="28"/>
          <w:szCs w:val="28"/>
        </w:rPr>
        <w:t>Крушельницкого</w:t>
      </w:r>
      <w:r w:rsidR="002A2281" w:rsidRPr="002A2281">
        <w:rPr>
          <w:rFonts w:ascii="Times New Roman" w:hAnsi="Times New Roman"/>
          <w:sz w:val="28"/>
          <w:szCs w:val="28"/>
        </w:rPr>
        <w:t xml:space="preserve"> </w:t>
      </w:r>
      <w:r w:rsidRPr="001E5A9F">
        <w:rPr>
          <w:rFonts w:ascii="Times New Roman" w:hAnsi="Times New Roman"/>
          <w:sz w:val="28"/>
          <w:szCs w:val="28"/>
        </w:rPr>
        <w:t>[</w:t>
      </w:r>
      <w:r w:rsidR="004D5FFA" w:rsidRPr="001E5A9F">
        <w:rPr>
          <w:rFonts w:ascii="Times New Roman" w:hAnsi="Times New Roman"/>
          <w:sz w:val="28"/>
          <w:szCs w:val="28"/>
        </w:rPr>
        <w:t>1</w:t>
      </w:r>
      <w:r w:rsidRPr="001E5A9F">
        <w:rPr>
          <w:rFonts w:ascii="Times New Roman" w:hAnsi="Times New Roman"/>
          <w:sz w:val="28"/>
          <w:szCs w:val="28"/>
        </w:rPr>
        <w:t>7</w:t>
      </w:r>
      <w:r w:rsidR="00E868E3">
        <w:rPr>
          <w:rFonts w:ascii="Times New Roman" w:hAnsi="Times New Roman"/>
          <w:sz w:val="28"/>
          <w:szCs w:val="28"/>
        </w:rPr>
        <w:t>0</w:t>
      </w:r>
      <w:r w:rsidRPr="001E5A9F">
        <w:rPr>
          <w:rFonts w:ascii="Times New Roman" w:hAnsi="Times New Roman"/>
          <w:sz w:val="28"/>
          <w:szCs w:val="28"/>
        </w:rPr>
        <w:t>].</w:t>
      </w:r>
      <w:r w:rsidR="002A2281" w:rsidRPr="002A2281">
        <w:rPr>
          <w:rFonts w:ascii="Times New Roman" w:hAnsi="Times New Roman"/>
          <w:sz w:val="28"/>
          <w:szCs w:val="28"/>
        </w:rPr>
        <w:t xml:space="preserve"> </w:t>
      </w:r>
      <w:r w:rsidRPr="0047701E">
        <w:rPr>
          <w:rFonts w:ascii="Times New Roman" w:hAnsi="Times New Roman"/>
          <w:sz w:val="28"/>
          <w:szCs w:val="28"/>
        </w:rPr>
        <w:t xml:space="preserve">Представленная методика позволяет </w:t>
      </w:r>
      <w:r>
        <w:rPr>
          <w:rFonts w:ascii="Times New Roman" w:hAnsi="Times New Roman"/>
          <w:sz w:val="28"/>
          <w:szCs w:val="28"/>
        </w:rPr>
        <w:t xml:space="preserve">выявить лидерские качества студентов, которые при корпоративном управлении дают возможность педагогам не только грамотно организовать коллектив, но и мотивировать людейна общее дело, вселять в них </w:t>
      </w:r>
      <w:r w:rsidRPr="00F2273E">
        <w:rPr>
          <w:rFonts w:ascii="Times New Roman" w:hAnsi="Times New Roman"/>
          <w:sz w:val="28"/>
          <w:szCs w:val="28"/>
        </w:rPr>
        <w:t>уверенность</w:t>
      </w:r>
      <w:r>
        <w:rPr>
          <w:rFonts w:ascii="Times New Roman" w:hAnsi="Times New Roman"/>
          <w:sz w:val="28"/>
          <w:szCs w:val="28"/>
        </w:rPr>
        <w:t>, у</w:t>
      </w:r>
      <w:r w:rsidRPr="00F2273E">
        <w:rPr>
          <w:rFonts w:ascii="Times New Roman" w:hAnsi="Times New Roman"/>
          <w:sz w:val="28"/>
          <w:szCs w:val="28"/>
        </w:rPr>
        <w:t xml:space="preserve">мение распределять </w:t>
      </w:r>
      <w:r>
        <w:rPr>
          <w:rFonts w:ascii="Times New Roman" w:hAnsi="Times New Roman"/>
          <w:sz w:val="28"/>
          <w:szCs w:val="28"/>
        </w:rPr>
        <w:t>задачи среди внешних и внутренних стейкхолдеров</w:t>
      </w:r>
      <w:r w:rsidRPr="00F2273E">
        <w:rPr>
          <w:rFonts w:ascii="Times New Roman" w:hAnsi="Times New Roman"/>
          <w:sz w:val="28"/>
          <w:szCs w:val="28"/>
        </w:rPr>
        <w:t xml:space="preserve"> с учетом </w:t>
      </w:r>
      <w:r>
        <w:rPr>
          <w:rFonts w:ascii="Times New Roman" w:hAnsi="Times New Roman"/>
          <w:sz w:val="28"/>
          <w:szCs w:val="28"/>
        </w:rPr>
        <w:t xml:space="preserve">их </w:t>
      </w:r>
      <w:r w:rsidRPr="00F2273E">
        <w:rPr>
          <w:rFonts w:ascii="Times New Roman" w:hAnsi="Times New Roman"/>
          <w:sz w:val="28"/>
          <w:szCs w:val="28"/>
        </w:rPr>
        <w:t xml:space="preserve">возможностей, знаний и навыков. </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Данный тест состоит из 50 вопросов, на которые респондентам необходимо было дать утвердительный или отрицательный ответ. Результаты диагностической методики отражены в таблице 17.</w:t>
      </w:r>
    </w:p>
    <w:p w:rsidR="00B4077F" w:rsidRDefault="00B4077F" w:rsidP="00B4077F">
      <w:pPr>
        <w:widowControl w:val="0"/>
        <w:spacing w:after="0" w:line="240" w:lineRule="auto"/>
        <w:ind w:firstLine="454"/>
        <w:jc w:val="both"/>
        <w:rPr>
          <w:rFonts w:ascii="Times New Roman" w:hAnsi="Times New Roman"/>
          <w:sz w:val="28"/>
          <w:szCs w:val="28"/>
        </w:rPr>
      </w:pPr>
    </w:p>
    <w:p w:rsidR="00B4077F" w:rsidRPr="009B0379" w:rsidRDefault="00B4077F" w:rsidP="00B4077F">
      <w:pPr>
        <w:widowControl w:val="0"/>
        <w:spacing w:after="0" w:line="240" w:lineRule="auto"/>
        <w:jc w:val="both"/>
        <w:rPr>
          <w:rFonts w:ascii="Times New Roman" w:hAnsi="Times New Roman"/>
          <w:sz w:val="28"/>
          <w:szCs w:val="28"/>
        </w:rPr>
      </w:pPr>
      <w:r w:rsidRPr="009B0379">
        <w:rPr>
          <w:rFonts w:ascii="Times New Roman" w:hAnsi="Times New Roman"/>
          <w:sz w:val="28"/>
          <w:szCs w:val="28"/>
        </w:rPr>
        <w:t xml:space="preserve">Таблица </w:t>
      </w:r>
      <w:r>
        <w:rPr>
          <w:rFonts w:ascii="Times New Roman" w:hAnsi="Times New Roman"/>
          <w:sz w:val="28"/>
          <w:szCs w:val="28"/>
        </w:rPr>
        <w:t>17</w:t>
      </w:r>
      <w:r w:rsidRPr="009B0379">
        <w:rPr>
          <w:rFonts w:ascii="Times New Roman" w:hAnsi="Times New Roman"/>
          <w:sz w:val="28"/>
          <w:szCs w:val="28"/>
        </w:rPr>
        <w:t xml:space="preserve"> – Диагностика лидерских способностей</w:t>
      </w:r>
      <w:r>
        <w:rPr>
          <w:rFonts w:ascii="Times New Roman" w:hAnsi="Times New Roman"/>
          <w:sz w:val="28"/>
          <w:szCs w:val="28"/>
        </w:rPr>
        <w:t xml:space="preserve"> (в %)</w:t>
      </w:r>
    </w:p>
    <w:p w:rsidR="00B4077F" w:rsidRPr="008C7D6F" w:rsidRDefault="00B4077F" w:rsidP="00B4077F">
      <w:pPr>
        <w:widowControl w:val="0"/>
        <w:spacing w:after="0" w:line="240" w:lineRule="auto"/>
        <w:ind w:firstLine="454"/>
        <w:jc w:val="both"/>
        <w:rPr>
          <w:rFonts w:ascii="Times New Roman" w:hAnsi="Times New Roman"/>
          <w:sz w:val="16"/>
          <w:szCs w:val="16"/>
        </w:rPr>
      </w:pPr>
    </w:p>
    <w:tbl>
      <w:tblPr>
        <w:tblStyle w:val="a4"/>
        <w:tblW w:w="0" w:type="auto"/>
        <w:tblInd w:w="108" w:type="dxa"/>
        <w:tblLook w:val="04A0"/>
      </w:tblPr>
      <w:tblGrid>
        <w:gridCol w:w="3190"/>
        <w:gridCol w:w="3190"/>
        <w:gridCol w:w="3307"/>
      </w:tblGrid>
      <w:tr w:rsidR="00B4077F" w:rsidRPr="00E87A8C" w:rsidTr="008C7D6F">
        <w:tc>
          <w:tcPr>
            <w:tcW w:w="3190" w:type="dxa"/>
          </w:tcPr>
          <w:p w:rsidR="00B4077F" w:rsidRPr="00E87A8C" w:rsidRDefault="00B4077F" w:rsidP="00B4077F">
            <w:pPr>
              <w:pStyle w:val="a3"/>
              <w:widowControl w:val="0"/>
              <w:spacing w:before="0" w:beforeAutospacing="0" w:after="0" w:afterAutospacing="0"/>
              <w:jc w:val="center"/>
              <w:rPr>
                <w:color w:val="000000"/>
                <w:shd w:val="clear" w:color="auto" w:fill="FFFFFF"/>
              </w:rPr>
            </w:pPr>
            <w:r w:rsidRPr="00E87A8C">
              <w:rPr>
                <w:color w:val="000000"/>
                <w:shd w:val="clear" w:color="auto" w:fill="FFFFFF"/>
              </w:rPr>
              <w:t>Уровни</w:t>
            </w:r>
          </w:p>
        </w:tc>
        <w:tc>
          <w:tcPr>
            <w:tcW w:w="3190" w:type="dxa"/>
          </w:tcPr>
          <w:p w:rsidR="00B4077F" w:rsidRPr="00E87A8C" w:rsidRDefault="000E4E84" w:rsidP="00E87A8C">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3307" w:type="dxa"/>
          </w:tcPr>
          <w:p w:rsidR="00B4077F" w:rsidRPr="00E87A8C" w:rsidRDefault="000E4E84" w:rsidP="00B4077F">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B4077F" w:rsidRPr="00E87A8C" w:rsidTr="008C7D6F">
        <w:tc>
          <w:tcPr>
            <w:tcW w:w="3190" w:type="dxa"/>
          </w:tcPr>
          <w:p w:rsidR="00B4077F" w:rsidRPr="00E87A8C" w:rsidRDefault="00B4077F" w:rsidP="00B4077F">
            <w:pPr>
              <w:widowControl w:val="0"/>
              <w:spacing w:after="0" w:line="240" w:lineRule="auto"/>
              <w:jc w:val="both"/>
              <w:rPr>
                <w:rFonts w:ascii="Times New Roman" w:hAnsi="Times New Roman"/>
                <w:color w:val="000000"/>
                <w:sz w:val="24"/>
                <w:szCs w:val="24"/>
              </w:rPr>
            </w:pPr>
            <w:r w:rsidRPr="00E87A8C">
              <w:rPr>
                <w:rFonts w:ascii="Times New Roman" w:hAnsi="Times New Roman"/>
                <w:color w:val="000000"/>
                <w:sz w:val="24"/>
                <w:szCs w:val="24"/>
              </w:rPr>
              <w:t>Низкий</w:t>
            </w:r>
          </w:p>
        </w:tc>
        <w:tc>
          <w:tcPr>
            <w:tcW w:w="3190" w:type="dxa"/>
          </w:tcPr>
          <w:p w:rsidR="00B4077F" w:rsidRPr="00E87A8C" w:rsidRDefault="00B4077F" w:rsidP="00B4077F">
            <w:pPr>
              <w:widowControl w:val="0"/>
              <w:spacing w:after="0" w:line="240" w:lineRule="auto"/>
              <w:jc w:val="center"/>
              <w:rPr>
                <w:rFonts w:ascii="Times New Roman" w:hAnsi="Times New Roman"/>
                <w:color w:val="000000"/>
                <w:sz w:val="24"/>
                <w:szCs w:val="24"/>
              </w:rPr>
            </w:pPr>
            <w:r w:rsidRPr="00E87A8C">
              <w:rPr>
                <w:rFonts w:ascii="Times New Roman" w:hAnsi="Times New Roman"/>
                <w:color w:val="000000"/>
                <w:sz w:val="24"/>
                <w:szCs w:val="24"/>
              </w:rPr>
              <w:t>61,2</w:t>
            </w:r>
          </w:p>
        </w:tc>
        <w:tc>
          <w:tcPr>
            <w:tcW w:w="3307" w:type="dxa"/>
          </w:tcPr>
          <w:p w:rsidR="00B4077F" w:rsidRPr="00E87A8C" w:rsidRDefault="00B4077F" w:rsidP="00B4077F">
            <w:pPr>
              <w:widowControl w:val="0"/>
              <w:spacing w:after="0" w:line="240" w:lineRule="auto"/>
              <w:jc w:val="center"/>
              <w:rPr>
                <w:rFonts w:ascii="Times New Roman" w:hAnsi="Times New Roman"/>
                <w:color w:val="000000"/>
                <w:sz w:val="24"/>
                <w:szCs w:val="24"/>
              </w:rPr>
            </w:pPr>
            <w:r w:rsidRPr="00E87A8C">
              <w:rPr>
                <w:rFonts w:ascii="Times New Roman" w:hAnsi="Times New Roman"/>
                <w:color w:val="000000"/>
                <w:sz w:val="24"/>
                <w:szCs w:val="24"/>
              </w:rPr>
              <w:t>63,5</w:t>
            </w:r>
          </w:p>
        </w:tc>
      </w:tr>
      <w:tr w:rsidR="00B4077F" w:rsidRPr="00E87A8C" w:rsidTr="008C7D6F">
        <w:tc>
          <w:tcPr>
            <w:tcW w:w="3190" w:type="dxa"/>
          </w:tcPr>
          <w:p w:rsidR="00B4077F" w:rsidRPr="00E87A8C" w:rsidRDefault="00B4077F" w:rsidP="00B4077F">
            <w:pPr>
              <w:widowControl w:val="0"/>
              <w:spacing w:after="0" w:line="240" w:lineRule="auto"/>
              <w:jc w:val="both"/>
              <w:rPr>
                <w:rFonts w:ascii="Times New Roman" w:hAnsi="Times New Roman"/>
                <w:color w:val="000000"/>
                <w:sz w:val="24"/>
                <w:szCs w:val="24"/>
              </w:rPr>
            </w:pPr>
            <w:r w:rsidRPr="00E87A8C">
              <w:rPr>
                <w:rFonts w:ascii="Times New Roman" w:hAnsi="Times New Roman"/>
                <w:color w:val="000000"/>
                <w:sz w:val="24"/>
                <w:szCs w:val="24"/>
              </w:rPr>
              <w:t>Средний</w:t>
            </w:r>
          </w:p>
        </w:tc>
        <w:tc>
          <w:tcPr>
            <w:tcW w:w="3190" w:type="dxa"/>
          </w:tcPr>
          <w:p w:rsidR="00B4077F" w:rsidRPr="00E87A8C" w:rsidRDefault="00B4077F" w:rsidP="00B4077F">
            <w:pPr>
              <w:widowControl w:val="0"/>
              <w:spacing w:after="0" w:line="240" w:lineRule="auto"/>
              <w:jc w:val="center"/>
              <w:rPr>
                <w:rFonts w:ascii="Times New Roman" w:hAnsi="Times New Roman"/>
                <w:color w:val="000000"/>
                <w:sz w:val="24"/>
                <w:szCs w:val="24"/>
              </w:rPr>
            </w:pPr>
            <w:r w:rsidRPr="00E87A8C">
              <w:rPr>
                <w:rFonts w:ascii="Times New Roman" w:hAnsi="Times New Roman"/>
                <w:color w:val="000000"/>
                <w:sz w:val="24"/>
                <w:szCs w:val="24"/>
              </w:rPr>
              <w:t>33,7</w:t>
            </w:r>
          </w:p>
        </w:tc>
        <w:tc>
          <w:tcPr>
            <w:tcW w:w="3307" w:type="dxa"/>
          </w:tcPr>
          <w:p w:rsidR="00B4077F" w:rsidRPr="00E87A8C" w:rsidRDefault="00B4077F" w:rsidP="00B4077F">
            <w:pPr>
              <w:widowControl w:val="0"/>
              <w:spacing w:after="0" w:line="240" w:lineRule="auto"/>
              <w:jc w:val="center"/>
              <w:rPr>
                <w:rFonts w:ascii="Times New Roman" w:hAnsi="Times New Roman"/>
                <w:color w:val="000000"/>
                <w:sz w:val="24"/>
                <w:szCs w:val="24"/>
              </w:rPr>
            </w:pPr>
            <w:r w:rsidRPr="00E87A8C">
              <w:rPr>
                <w:rFonts w:ascii="Times New Roman" w:hAnsi="Times New Roman"/>
                <w:color w:val="000000"/>
                <w:sz w:val="24"/>
                <w:szCs w:val="24"/>
              </w:rPr>
              <w:t>28,8</w:t>
            </w:r>
          </w:p>
        </w:tc>
      </w:tr>
      <w:tr w:rsidR="00B4077F" w:rsidRPr="00E87A8C" w:rsidTr="008C7D6F">
        <w:tc>
          <w:tcPr>
            <w:tcW w:w="3190" w:type="dxa"/>
          </w:tcPr>
          <w:p w:rsidR="00B4077F" w:rsidRPr="00E87A8C" w:rsidRDefault="00B4077F" w:rsidP="00B4077F">
            <w:pPr>
              <w:widowControl w:val="0"/>
              <w:spacing w:after="0" w:line="240" w:lineRule="auto"/>
              <w:jc w:val="both"/>
              <w:rPr>
                <w:rFonts w:ascii="Times New Roman" w:hAnsi="Times New Roman"/>
                <w:color w:val="000000"/>
                <w:sz w:val="24"/>
                <w:szCs w:val="24"/>
              </w:rPr>
            </w:pPr>
            <w:r w:rsidRPr="00E87A8C">
              <w:rPr>
                <w:rFonts w:ascii="Times New Roman" w:hAnsi="Times New Roman"/>
                <w:color w:val="000000"/>
                <w:sz w:val="24"/>
                <w:szCs w:val="24"/>
              </w:rPr>
              <w:t>Высокий</w:t>
            </w:r>
          </w:p>
        </w:tc>
        <w:tc>
          <w:tcPr>
            <w:tcW w:w="3190" w:type="dxa"/>
          </w:tcPr>
          <w:p w:rsidR="00B4077F" w:rsidRPr="00E87A8C" w:rsidRDefault="00B4077F" w:rsidP="00B4077F">
            <w:pPr>
              <w:widowControl w:val="0"/>
              <w:spacing w:after="0" w:line="240" w:lineRule="auto"/>
              <w:jc w:val="center"/>
              <w:rPr>
                <w:rFonts w:ascii="Times New Roman" w:hAnsi="Times New Roman"/>
                <w:color w:val="000000"/>
                <w:sz w:val="24"/>
                <w:szCs w:val="24"/>
              </w:rPr>
            </w:pPr>
            <w:r w:rsidRPr="00E87A8C">
              <w:rPr>
                <w:rFonts w:ascii="Times New Roman" w:hAnsi="Times New Roman"/>
                <w:color w:val="000000"/>
                <w:sz w:val="24"/>
                <w:szCs w:val="24"/>
              </w:rPr>
              <w:t>5,1</w:t>
            </w:r>
          </w:p>
        </w:tc>
        <w:tc>
          <w:tcPr>
            <w:tcW w:w="3307" w:type="dxa"/>
          </w:tcPr>
          <w:p w:rsidR="00B4077F" w:rsidRPr="00E87A8C" w:rsidRDefault="00B4077F" w:rsidP="00B4077F">
            <w:pPr>
              <w:widowControl w:val="0"/>
              <w:spacing w:after="0" w:line="240" w:lineRule="auto"/>
              <w:jc w:val="center"/>
              <w:rPr>
                <w:rFonts w:ascii="Times New Roman" w:hAnsi="Times New Roman"/>
                <w:color w:val="000000"/>
                <w:sz w:val="24"/>
                <w:szCs w:val="24"/>
              </w:rPr>
            </w:pPr>
            <w:r w:rsidRPr="00E87A8C">
              <w:rPr>
                <w:rFonts w:ascii="Times New Roman" w:hAnsi="Times New Roman"/>
                <w:color w:val="000000"/>
                <w:sz w:val="24"/>
                <w:szCs w:val="24"/>
              </w:rPr>
              <w:t>7,7</w:t>
            </w:r>
          </w:p>
        </w:tc>
      </w:tr>
      <w:tr w:rsidR="00B4077F" w:rsidRPr="00E87A8C" w:rsidTr="008C7D6F">
        <w:tc>
          <w:tcPr>
            <w:tcW w:w="3190" w:type="dxa"/>
          </w:tcPr>
          <w:p w:rsidR="00B4077F" w:rsidRPr="00E87A8C" w:rsidRDefault="00B4077F" w:rsidP="00B4077F">
            <w:pPr>
              <w:widowControl w:val="0"/>
              <w:spacing w:after="0" w:line="240" w:lineRule="auto"/>
              <w:jc w:val="both"/>
              <w:rPr>
                <w:rFonts w:ascii="Times New Roman" w:hAnsi="Times New Roman"/>
                <w:color w:val="000000"/>
                <w:sz w:val="24"/>
                <w:szCs w:val="24"/>
              </w:rPr>
            </w:pPr>
            <w:r w:rsidRPr="00E87A8C">
              <w:rPr>
                <w:rFonts w:ascii="Times New Roman" w:hAnsi="Times New Roman"/>
                <w:color w:val="000000"/>
                <w:sz w:val="24"/>
                <w:szCs w:val="24"/>
              </w:rPr>
              <w:t>Склонность к диктату</w:t>
            </w:r>
          </w:p>
        </w:tc>
        <w:tc>
          <w:tcPr>
            <w:tcW w:w="3190" w:type="dxa"/>
          </w:tcPr>
          <w:p w:rsidR="00B4077F" w:rsidRPr="00E87A8C" w:rsidRDefault="00B4077F" w:rsidP="00B4077F">
            <w:pPr>
              <w:widowControl w:val="0"/>
              <w:spacing w:after="0" w:line="240" w:lineRule="auto"/>
              <w:jc w:val="center"/>
              <w:rPr>
                <w:rFonts w:ascii="Times New Roman" w:hAnsi="Times New Roman"/>
                <w:color w:val="000000"/>
                <w:sz w:val="24"/>
                <w:szCs w:val="24"/>
              </w:rPr>
            </w:pPr>
            <w:r w:rsidRPr="00E87A8C">
              <w:rPr>
                <w:rFonts w:ascii="Times New Roman" w:hAnsi="Times New Roman"/>
                <w:color w:val="000000"/>
                <w:sz w:val="24"/>
                <w:szCs w:val="24"/>
              </w:rPr>
              <w:t>0</w:t>
            </w:r>
          </w:p>
        </w:tc>
        <w:tc>
          <w:tcPr>
            <w:tcW w:w="3307" w:type="dxa"/>
          </w:tcPr>
          <w:p w:rsidR="00B4077F" w:rsidRPr="00E87A8C" w:rsidRDefault="00B4077F" w:rsidP="00B4077F">
            <w:pPr>
              <w:widowControl w:val="0"/>
              <w:spacing w:after="0" w:line="240" w:lineRule="auto"/>
              <w:jc w:val="center"/>
              <w:rPr>
                <w:rFonts w:ascii="Times New Roman" w:hAnsi="Times New Roman"/>
                <w:color w:val="000000"/>
                <w:sz w:val="24"/>
                <w:szCs w:val="24"/>
              </w:rPr>
            </w:pPr>
            <w:r w:rsidRPr="00E87A8C">
              <w:rPr>
                <w:rFonts w:ascii="Times New Roman" w:hAnsi="Times New Roman"/>
                <w:color w:val="000000"/>
                <w:sz w:val="24"/>
                <w:szCs w:val="24"/>
              </w:rPr>
              <w:t>0</w:t>
            </w:r>
          </w:p>
        </w:tc>
      </w:tr>
    </w:tbl>
    <w:p w:rsidR="00B4077F" w:rsidRDefault="00B4077F" w:rsidP="00B4077F">
      <w:pPr>
        <w:widowControl w:val="0"/>
        <w:spacing w:after="0" w:line="240" w:lineRule="auto"/>
        <w:ind w:firstLine="454"/>
        <w:jc w:val="both"/>
        <w:rPr>
          <w:rFonts w:ascii="Times New Roman" w:hAnsi="Times New Roman"/>
          <w:color w:val="000000"/>
          <w:sz w:val="28"/>
          <w:szCs w:val="28"/>
        </w:rPr>
      </w:pPr>
    </w:p>
    <w:p w:rsidR="00B4077F" w:rsidRPr="00733F92" w:rsidRDefault="00B4077F" w:rsidP="000D1934">
      <w:pPr>
        <w:widowControl w:val="0"/>
        <w:spacing w:after="0" w:line="240" w:lineRule="auto"/>
        <w:ind w:firstLine="709"/>
        <w:jc w:val="both"/>
        <w:rPr>
          <w:rFonts w:ascii="Times New Roman" w:hAnsi="Times New Roman"/>
          <w:sz w:val="28"/>
          <w:szCs w:val="28"/>
        </w:rPr>
      </w:pPr>
      <w:r w:rsidRPr="00AE19DF">
        <w:rPr>
          <w:rFonts w:ascii="Times New Roman" w:hAnsi="Times New Roman"/>
          <w:sz w:val="28"/>
          <w:szCs w:val="28"/>
        </w:rPr>
        <w:t xml:space="preserve">Анализ полученных результатов сводится к следующему: высокий уровень, т.е. сильно выраженные качества лидера имеют только 5,1% испытуемых </w:t>
      </w:r>
      <w:r w:rsidR="000E4E84">
        <w:rPr>
          <w:rFonts w:ascii="Times New Roman" w:hAnsi="Times New Roman"/>
          <w:sz w:val="28"/>
          <w:szCs w:val="28"/>
        </w:rPr>
        <w:t>КГ</w:t>
      </w:r>
      <w:r w:rsidRPr="00AE19DF">
        <w:rPr>
          <w:rFonts w:ascii="Times New Roman" w:hAnsi="Times New Roman"/>
          <w:sz w:val="28"/>
          <w:szCs w:val="28"/>
        </w:rPr>
        <w:t xml:space="preserve"> и 7,7% испытуемых </w:t>
      </w:r>
      <w:r w:rsidR="000E4E84">
        <w:rPr>
          <w:rFonts w:ascii="Times New Roman" w:hAnsi="Times New Roman"/>
          <w:sz w:val="28"/>
          <w:szCs w:val="28"/>
        </w:rPr>
        <w:t>ЭГ</w:t>
      </w:r>
      <w:r>
        <w:rPr>
          <w:rFonts w:ascii="Times New Roman" w:hAnsi="Times New Roman"/>
          <w:sz w:val="28"/>
          <w:szCs w:val="28"/>
        </w:rPr>
        <w:t>, что позволяет сделать вывод об отличных возможностях студентов быть лидером в команде и повести ее за собой без ущемления интересов каждого ее члена. С</w:t>
      </w:r>
      <w:r w:rsidRPr="00AE19DF">
        <w:rPr>
          <w:rFonts w:ascii="Times New Roman" w:hAnsi="Times New Roman"/>
          <w:sz w:val="28"/>
          <w:szCs w:val="28"/>
        </w:rPr>
        <w:t>редний уровень</w:t>
      </w:r>
      <w:r>
        <w:rPr>
          <w:rFonts w:ascii="Times New Roman" w:hAnsi="Times New Roman"/>
          <w:sz w:val="28"/>
          <w:szCs w:val="28"/>
        </w:rPr>
        <w:t xml:space="preserve"> по диагностике лидерских способностей</w:t>
      </w:r>
      <w:r w:rsidRPr="00AE19DF">
        <w:rPr>
          <w:rFonts w:ascii="Times New Roman" w:hAnsi="Times New Roman"/>
          <w:sz w:val="28"/>
          <w:szCs w:val="28"/>
        </w:rPr>
        <w:t xml:space="preserve">: </w:t>
      </w:r>
      <w:r w:rsidRPr="00733F92">
        <w:rPr>
          <w:rFonts w:ascii="Times New Roman" w:hAnsi="Times New Roman"/>
          <w:sz w:val="28"/>
          <w:szCs w:val="28"/>
        </w:rPr>
        <w:t xml:space="preserve">качества лидера выражены средне показали 33,7% респондентов </w:t>
      </w:r>
      <w:r w:rsidR="00AB44E5">
        <w:rPr>
          <w:rFonts w:ascii="Times New Roman" w:hAnsi="Times New Roman"/>
          <w:sz w:val="28"/>
          <w:szCs w:val="28"/>
        </w:rPr>
        <w:t xml:space="preserve">КГ </w:t>
      </w:r>
      <w:r w:rsidRPr="00733F92">
        <w:rPr>
          <w:rFonts w:ascii="Times New Roman" w:hAnsi="Times New Roman"/>
          <w:sz w:val="28"/>
          <w:szCs w:val="28"/>
        </w:rPr>
        <w:t xml:space="preserve">и 28,8% </w:t>
      </w:r>
      <w:r w:rsidR="008C7D6F">
        <w:rPr>
          <w:rFonts w:ascii="Times New Roman" w:hAnsi="Times New Roman"/>
          <w:sz w:val="28"/>
          <w:szCs w:val="28"/>
        </w:rPr>
        <w:t>–</w:t>
      </w:r>
      <w:r w:rsidR="002A2281" w:rsidRPr="002A2281">
        <w:rPr>
          <w:rFonts w:ascii="Times New Roman" w:hAnsi="Times New Roman"/>
          <w:sz w:val="28"/>
          <w:szCs w:val="28"/>
        </w:rPr>
        <w:t xml:space="preserve"> </w:t>
      </w:r>
      <w:r w:rsidR="00AB44E5">
        <w:rPr>
          <w:rFonts w:ascii="Times New Roman" w:hAnsi="Times New Roman"/>
          <w:sz w:val="28"/>
          <w:szCs w:val="28"/>
        </w:rPr>
        <w:t>ЭГ</w:t>
      </w:r>
      <w:r w:rsidRPr="00733F92">
        <w:rPr>
          <w:rFonts w:ascii="Times New Roman" w:hAnsi="Times New Roman"/>
          <w:sz w:val="28"/>
          <w:szCs w:val="28"/>
        </w:rPr>
        <w:t xml:space="preserve">, это свидетельствует о том, что </w:t>
      </w:r>
      <w:r w:rsidRPr="00733F92">
        <w:rPr>
          <w:rFonts w:ascii="Times New Roman" w:hAnsi="Times New Roman"/>
          <w:sz w:val="28"/>
          <w:szCs w:val="28"/>
        </w:rPr>
        <w:lastRenderedPageBreak/>
        <w:t xml:space="preserve">у студентов есть хорошие возможности стать лидером, но возникают сложности при проявлении лидерских качеств. Большая часть испытуемых </w:t>
      </w:r>
      <w:r w:rsidRPr="00733F92">
        <w:rPr>
          <w:rStyle w:val="aa"/>
          <w:rFonts w:ascii="Times New Roman" w:hAnsi="Times New Roman"/>
          <w:b w:val="0"/>
          <w:iCs/>
          <w:color w:val="000000"/>
          <w:sz w:val="28"/>
          <w:szCs w:val="28"/>
        </w:rPr>
        <w:t>(61,2%</w:t>
      </w:r>
      <w:r w:rsidR="002A2281" w:rsidRPr="002A2281">
        <w:rPr>
          <w:rStyle w:val="aa"/>
          <w:rFonts w:ascii="Times New Roman" w:hAnsi="Times New Roman"/>
          <w:b w:val="0"/>
          <w:iCs/>
          <w:color w:val="000000"/>
          <w:sz w:val="28"/>
          <w:szCs w:val="28"/>
        </w:rPr>
        <w:t xml:space="preserve"> </w:t>
      </w:r>
      <w:r w:rsidR="008C7D6F">
        <w:rPr>
          <w:rStyle w:val="aa"/>
          <w:rFonts w:ascii="Times New Roman" w:hAnsi="Times New Roman"/>
          <w:b w:val="0"/>
          <w:iCs/>
          <w:color w:val="000000"/>
          <w:sz w:val="28"/>
          <w:szCs w:val="28"/>
        </w:rPr>
        <w:t>–</w:t>
      </w:r>
      <w:r w:rsidR="00AB44E5">
        <w:rPr>
          <w:rStyle w:val="aa"/>
          <w:rFonts w:ascii="Times New Roman" w:hAnsi="Times New Roman"/>
          <w:b w:val="0"/>
          <w:iCs/>
          <w:color w:val="000000"/>
          <w:sz w:val="28"/>
          <w:szCs w:val="28"/>
        </w:rPr>
        <w:t xml:space="preserve"> КГ</w:t>
      </w:r>
      <w:r w:rsidRPr="00733F92">
        <w:rPr>
          <w:rStyle w:val="aa"/>
          <w:rFonts w:ascii="Times New Roman" w:hAnsi="Times New Roman"/>
          <w:b w:val="0"/>
          <w:iCs/>
          <w:color w:val="000000"/>
          <w:sz w:val="28"/>
          <w:szCs w:val="28"/>
        </w:rPr>
        <w:t xml:space="preserve"> и 63,5%</w:t>
      </w:r>
      <w:r w:rsidR="002A2281" w:rsidRPr="002A2281">
        <w:rPr>
          <w:rStyle w:val="aa"/>
          <w:rFonts w:ascii="Times New Roman" w:hAnsi="Times New Roman"/>
          <w:b w:val="0"/>
          <w:iCs/>
          <w:color w:val="000000"/>
          <w:sz w:val="28"/>
          <w:szCs w:val="28"/>
        </w:rPr>
        <w:t xml:space="preserve"> </w:t>
      </w:r>
      <w:r w:rsidR="008C7D6F">
        <w:rPr>
          <w:rStyle w:val="aa"/>
          <w:rFonts w:ascii="Times New Roman" w:hAnsi="Times New Roman"/>
          <w:b w:val="0"/>
          <w:iCs/>
          <w:color w:val="000000"/>
          <w:sz w:val="28"/>
          <w:szCs w:val="28"/>
        </w:rPr>
        <w:t>–</w:t>
      </w:r>
      <w:r w:rsidR="00AB44E5">
        <w:rPr>
          <w:rStyle w:val="aa"/>
          <w:rFonts w:ascii="Times New Roman" w:hAnsi="Times New Roman"/>
          <w:b w:val="0"/>
          <w:iCs/>
          <w:color w:val="000000"/>
          <w:sz w:val="28"/>
          <w:szCs w:val="28"/>
        </w:rPr>
        <w:t xml:space="preserve"> ЭГ</w:t>
      </w:r>
      <w:r w:rsidRPr="00733F92">
        <w:rPr>
          <w:rStyle w:val="aa"/>
          <w:rFonts w:ascii="Times New Roman" w:hAnsi="Times New Roman"/>
          <w:b w:val="0"/>
          <w:iCs/>
          <w:color w:val="000000"/>
          <w:sz w:val="28"/>
          <w:szCs w:val="28"/>
        </w:rPr>
        <w:t xml:space="preserve">) </w:t>
      </w:r>
      <w:r w:rsidRPr="00733F92">
        <w:rPr>
          <w:rFonts w:ascii="Times New Roman" w:hAnsi="Times New Roman"/>
          <w:sz w:val="28"/>
          <w:szCs w:val="28"/>
        </w:rPr>
        <w:t>имеют низкий уровень, т.е. слабо выраженные качества лидера, это позволяет сделать вывод, что студенты испытывают трудности при формировании лидерской позиции.</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Далее была проведена диагностическая методика</w:t>
      </w:r>
      <w:r w:rsidR="002A2281" w:rsidRPr="002A2281">
        <w:rPr>
          <w:rFonts w:ascii="Times New Roman" w:hAnsi="Times New Roman"/>
          <w:sz w:val="28"/>
          <w:szCs w:val="28"/>
        </w:rPr>
        <w:t xml:space="preserve"> </w:t>
      </w:r>
      <w:r w:rsidRPr="00383473">
        <w:rPr>
          <w:rFonts w:ascii="Times New Roman" w:hAnsi="Times New Roman"/>
          <w:sz w:val="28"/>
          <w:szCs w:val="28"/>
        </w:rPr>
        <w:t>КОС</w:t>
      </w:r>
      <w:r w:rsidRPr="00095709">
        <w:rPr>
          <w:rFonts w:ascii="Times New Roman" w:hAnsi="Times New Roman"/>
          <w:sz w:val="28"/>
          <w:szCs w:val="28"/>
        </w:rPr>
        <w:t xml:space="preserve"> В.В.Синявского, В.А.</w:t>
      </w:r>
      <w:r w:rsidR="008C7D6F">
        <w:rPr>
          <w:rFonts w:ascii="Times New Roman" w:hAnsi="Times New Roman"/>
          <w:sz w:val="28"/>
          <w:szCs w:val="28"/>
        </w:rPr>
        <w:t> </w:t>
      </w:r>
      <w:r w:rsidRPr="001E5A9F">
        <w:rPr>
          <w:rFonts w:ascii="Times New Roman" w:hAnsi="Times New Roman"/>
          <w:sz w:val="28"/>
          <w:szCs w:val="28"/>
        </w:rPr>
        <w:t xml:space="preserve">Федорошина </w:t>
      </w:r>
      <w:r w:rsidRPr="00A963D1">
        <w:rPr>
          <w:rFonts w:ascii="Times New Roman" w:hAnsi="Times New Roman"/>
          <w:sz w:val="28"/>
          <w:szCs w:val="28"/>
        </w:rPr>
        <w:t>[</w:t>
      </w:r>
      <w:r w:rsidR="00733F92" w:rsidRPr="00A963D1">
        <w:rPr>
          <w:rFonts w:ascii="Times New Roman" w:hAnsi="Times New Roman"/>
          <w:sz w:val="28"/>
          <w:szCs w:val="28"/>
        </w:rPr>
        <w:t>17</w:t>
      </w:r>
      <w:r w:rsidR="006448DA" w:rsidRPr="00A963D1">
        <w:rPr>
          <w:rFonts w:ascii="Times New Roman" w:hAnsi="Times New Roman"/>
          <w:sz w:val="28"/>
          <w:szCs w:val="28"/>
        </w:rPr>
        <w:t>0, с. 193-194</w:t>
      </w:r>
      <w:r w:rsidRPr="00A963D1">
        <w:rPr>
          <w:rFonts w:ascii="Times New Roman" w:hAnsi="Times New Roman"/>
          <w:sz w:val="28"/>
          <w:szCs w:val="28"/>
        </w:rPr>
        <w:t>]. Пр</w:t>
      </w:r>
      <w:r w:rsidRPr="001E5A9F">
        <w:rPr>
          <w:rFonts w:ascii="Times New Roman" w:hAnsi="Times New Roman"/>
          <w:sz w:val="28"/>
          <w:szCs w:val="28"/>
        </w:rPr>
        <w:t>офессия</w:t>
      </w:r>
      <w:r>
        <w:rPr>
          <w:rFonts w:ascii="Times New Roman" w:hAnsi="Times New Roman"/>
          <w:sz w:val="28"/>
          <w:szCs w:val="28"/>
        </w:rPr>
        <w:t xml:space="preserve"> педагога по своему содержанию </w:t>
      </w:r>
      <w:r w:rsidRPr="00095709">
        <w:rPr>
          <w:rFonts w:ascii="Times New Roman" w:hAnsi="Times New Roman"/>
          <w:sz w:val="28"/>
          <w:szCs w:val="28"/>
        </w:rPr>
        <w:t>связан</w:t>
      </w:r>
      <w:r>
        <w:rPr>
          <w:rFonts w:ascii="Times New Roman" w:hAnsi="Times New Roman"/>
          <w:sz w:val="28"/>
          <w:szCs w:val="28"/>
        </w:rPr>
        <w:t>а</w:t>
      </w:r>
      <w:r w:rsidRPr="00095709">
        <w:rPr>
          <w:rFonts w:ascii="Times New Roman" w:hAnsi="Times New Roman"/>
          <w:sz w:val="28"/>
          <w:szCs w:val="28"/>
        </w:rPr>
        <w:t xml:space="preserve"> с активным взаимодействием человека с другими людьми, </w:t>
      </w:r>
      <w:r>
        <w:rPr>
          <w:rFonts w:ascii="Times New Roman" w:hAnsi="Times New Roman"/>
          <w:sz w:val="28"/>
          <w:szCs w:val="28"/>
        </w:rPr>
        <w:t xml:space="preserve">и центральное место здесь занимают </w:t>
      </w:r>
      <w:r w:rsidRPr="00095709">
        <w:rPr>
          <w:rFonts w:ascii="Times New Roman" w:hAnsi="Times New Roman"/>
          <w:sz w:val="28"/>
          <w:szCs w:val="28"/>
        </w:rPr>
        <w:t xml:space="preserve">коммуникативные и организаторские способности, без которых не может быть обеспечен успех в работе. </w:t>
      </w:r>
      <w:r>
        <w:rPr>
          <w:rFonts w:ascii="Times New Roman" w:hAnsi="Times New Roman"/>
          <w:sz w:val="28"/>
          <w:szCs w:val="28"/>
        </w:rPr>
        <w:t>В корпоративном управлении системой образования важным является умение установить эффективную коммуникацию со всеми заинтересованными сторонами, а также организовать всех стейкхолдеров на достижение общей цели. Соответственно, по результатам ответов испытуемых мы можем выявить особенности их коммуникативных и организаторских склонностей.</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Данный тест содержит 40 вопросов, на которые</w:t>
      </w:r>
      <w:r w:rsidR="002A2281" w:rsidRPr="002A2281">
        <w:rPr>
          <w:rFonts w:ascii="Times New Roman" w:hAnsi="Times New Roman"/>
          <w:sz w:val="28"/>
          <w:szCs w:val="28"/>
        </w:rPr>
        <w:t xml:space="preserve"> </w:t>
      </w:r>
      <w:r>
        <w:rPr>
          <w:rFonts w:ascii="Times New Roman" w:hAnsi="Times New Roman"/>
          <w:sz w:val="28"/>
          <w:szCs w:val="28"/>
        </w:rPr>
        <w:t>студентам необходимо было ответить либо «да», либо «нет». Результаты теста показаны в таблице 18.</w:t>
      </w:r>
    </w:p>
    <w:p w:rsidR="007A2C9F" w:rsidRDefault="007A2C9F" w:rsidP="00B4077F">
      <w:pPr>
        <w:widowControl w:val="0"/>
        <w:spacing w:after="0" w:line="240" w:lineRule="auto"/>
        <w:ind w:firstLine="454"/>
        <w:jc w:val="both"/>
        <w:rPr>
          <w:rFonts w:ascii="Times New Roman" w:hAnsi="Times New Roman"/>
          <w:sz w:val="28"/>
          <w:szCs w:val="28"/>
        </w:rPr>
      </w:pPr>
    </w:p>
    <w:p w:rsidR="00B4077F" w:rsidRPr="00B2194B" w:rsidRDefault="00B4077F" w:rsidP="00B4077F">
      <w:pPr>
        <w:widowControl w:val="0"/>
        <w:spacing w:after="0" w:line="240" w:lineRule="auto"/>
        <w:jc w:val="both"/>
        <w:rPr>
          <w:rFonts w:ascii="Times New Roman" w:hAnsi="Times New Roman"/>
          <w:sz w:val="28"/>
          <w:szCs w:val="28"/>
        </w:rPr>
      </w:pPr>
      <w:r w:rsidRPr="00B2194B">
        <w:rPr>
          <w:rFonts w:ascii="Times New Roman" w:hAnsi="Times New Roman"/>
          <w:sz w:val="28"/>
          <w:szCs w:val="28"/>
        </w:rPr>
        <w:t xml:space="preserve">Таблица </w:t>
      </w:r>
      <w:r>
        <w:rPr>
          <w:rFonts w:ascii="Times New Roman" w:hAnsi="Times New Roman"/>
          <w:sz w:val="28"/>
          <w:szCs w:val="28"/>
        </w:rPr>
        <w:t>18</w:t>
      </w:r>
      <w:r w:rsidRPr="00B2194B">
        <w:rPr>
          <w:rFonts w:ascii="Times New Roman" w:hAnsi="Times New Roman"/>
          <w:sz w:val="28"/>
          <w:szCs w:val="28"/>
        </w:rPr>
        <w:t xml:space="preserve"> – Коммуникативные и организаторские склонности</w:t>
      </w:r>
      <w:r>
        <w:rPr>
          <w:rFonts w:ascii="Times New Roman" w:hAnsi="Times New Roman"/>
          <w:sz w:val="28"/>
          <w:szCs w:val="28"/>
        </w:rPr>
        <w:t xml:space="preserve"> (в %)</w:t>
      </w:r>
    </w:p>
    <w:p w:rsidR="00B4077F" w:rsidRPr="008C7D6F" w:rsidRDefault="00B4077F" w:rsidP="002A2281">
      <w:pPr>
        <w:widowControl w:val="0"/>
        <w:spacing w:after="0" w:line="240" w:lineRule="auto"/>
        <w:ind w:firstLine="454"/>
        <w:rPr>
          <w:rFonts w:ascii="Times New Roman" w:hAnsi="Times New Roman"/>
          <w:sz w:val="16"/>
          <w:szCs w:val="16"/>
        </w:rPr>
      </w:pPr>
    </w:p>
    <w:tbl>
      <w:tblPr>
        <w:tblStyle w:val="a4"/>
        <w:tblW w:w="0" w:type="auto"/>
        <w:tblInd w:w="164" w:type="dxa"/>
        <w:tblLayout w:type="fixed"/>
        <w:tblLook w:val="04A0"/>
      </w:tblPr>
      <w:tblGrid>
        <w:gridCol w:w="2134"/>
        <w:gridCol w:w="9"/>
        <w:gridCol w:w="1878"/>
        <w:gridCol w:w="2410"/>
        <w:gridCol w:w="3214"/>
      </w:tblGrid>
      <w:tr w:rsidR="00B4077F" w:rsidRPr="00733F92" w:rsidTr="008C7D6F">
        <w:tc>
          <w:tcPr>
            <w:tcW w:w="2134" w:type="dxa"/>
            <w:tcBorders>
              <w:top w:val="single" w:sz="4" w:space="0" w:color="auto"/>
              <w:right w:val="single" w:sz="4" w:space="0" w:color="auto"/>
            </w:tcBorders>
          </w:tcPr>
          <w:p w:rsidR="00B4077F" w:rsidRPr="00733F92" w:rsidRDefault="00B4077F" w:rsidP="00B4077F">
            <w:pPr>
              <w:pStyle w:val="a3"/>
              <w:widowControl w:val="0"/>
              <w:spacing w:before="0" w:beforeAutospacing="0" w:after="0" w:afterAutospacing="0"/>
              <w:jc w:val="center"/>
              <w:rPr>
                <w:color w:val="000000"/>
              </w:rPr>
            </w:pPr>
            <w:r w:rsidRPr="00733F92">
              <w:rPr>
                <w:color w:val="000000"/>
              </w:rPr>
              <w:t>Умения</w:t>
            </w:r>
          </w:p>
        </w:tc>
        <w:tc>
          <w:tcPr>
            <w:tcW w:w="1887" w:type="dxa"/>
            <w:gridSpan w:val="2"/>
            <w:tcBorders>
              <w:top w:val="single" w:sz="4" w:space="0" w:color="auto"/>
              <w:left w:val="single" w:sz="4" w:space="0" w:color="auto"/>
            </w:tcBorders>
          </w:tcPr>
          <w:p w:rsidR="00B4077F" w:rsidRPr="00733F92" w:rsidRDefault="00B4077F" w:rsidP="00B4077F">
            <w:pPr>
              <w:pStyle w:val="a3"/>
              <w:widowControl w:val="0"/>
              <w:spacing w:before="0" w:beforeAutospacing="0" w:after="0" w:afterAutospacing="0"/>
              <w:jc w:val="center"/>
              <w:rPr>
                <w:color w:val="000000"/>
              </w:rPr>
            </w:pPr>
            <w:r w:rsidRPr="00733F92">
              <w:rPr>
                <w:color w:val="000000"/>
              </w:rPr>
              <w:t>Уровни</w:t>
            </w:r>
          </w:p>
        </w:tc>
        <w:tc>
          <w:tcPr>
            <w:tcW w:w="2410" w:type="dxa"/>
            <w:tcBorders>
              <w:top w:val="single" w:sz="4" w:space="0" w:color="auto"/>
            </w:tcBorders>
          </w:tcPr>
          <w:p w:rsidR="00B4077F" w:rsidRPr="00733F92" w:rsidRDefault="00AB44E5" w:rsidP="00B4077F">
            <w:pPr>
              <w:pStyle w:val="a3"/>
              <w:widowControl w:val="0"/>
              <w:spacing w:before="0" w:beforeAutospacing="0" w:after="0" w:afterAutospacing="0"/>
              <w:jc w:val="center"/>
              <w:rPr>
                <w:color w:val="000000"/>
              </w:rPr>
            </w:pPr>
            <w:r>
              <w:rPr>
                <w:color w:val="000000"/>
              </w:rPr>
              <w:t>КГ</w:t>
            </w:r>
          </w:p>
        </w:tc>
        <w:tc>
          <w:tcPr>
            <w:tcW w:w="3214" w:type="dxa"/>
          </w:tcPr>
          <w:p w:rsidR="00B4077F" w:rsidRPr="00733F92" w:rsidRDefault="00AB44E5" w:rsidP="00B4077F">
            <w:pPr>
              <w:pStyle w:val="a3"/>
              <w:widowControl w:val="0"/>
              <w:spacing w:before="0" w:beforeAutospacing="0" w:after="0" w:afterAutospacing="0"/>
              <w:jc w:val="center"/>
              <w:rPr>
                <w:color w:val="000000"/>
              </w:rPr>
            </w:pPr>
            <w:r>
              <w:rPr>
                <w:color w:val="000000"/>
              </w:rPr>
              <w:t>ЭГ</w:t>
            </w:r>
          </w:p>
        </w:tc>
      </w:tr>
      <w:tr w:rsidR="00B4077F" w:rsidRPr="00733F92" w:rsidTr="008C7D6F">
        <w:tc>
          <w:tcPr>
            <w:tcW w:w="2143" w:type="dxa"/>
            <w:gridSpan w:val="2"/>
            <w:vMerge w:val="restart"/>
            <w:vAlign w:val="center"/>
          </w:tcPr>
          <w:p w:rsidR="00B4077F" w:rsidRPr="00733F92" w:rsidRDefault="00B4077F" w:rsidP="008C7D6F">
            <w:pPr>
              <w:pStyle w:val="a3"/>
              <w:widowControl w:val="0"/>
              <w:spacing w:before="0" w:beforeAutospacing="0" w:after="0" w:afterAutospacing="0"/>
              <w:rPr>
                <w:color w:val="000000"/>
              </w:rPr>
            </w:pPr>
            <w:r w:rsidRPr="00733F92">
              <w:rPr>
                <w:color w:val="000000"/>
              </w:rPr>
              <w:t>Коммуникативные умения</w:t>
            </w:r>
          </w:p>
        </w:tc>
        <w:tc>
          <w:tcPr>
            <w:tcW w:w="1878" w:type="dxa"/>
          </w:tcPr>
          <w:p w:rsidR="00B4077F" w:rsidRPr="00733F92" w:rsidRDefault="00B4077F" w:rsidP="00B4077F">
            <w:pPr>
              <w:pStyle w:val="a3"/>
              <w:widowControl w:val="0"/>
              <w:spacing w:before="0" w:beforeAutospacing="0" w:after="0" w:afterAutospacing="0"/>
              <w:jc w:val="both"/>
              <w:rPr>
                <w:color w:val="000000"/>
              </w:rPr>
            </w:pPr>
            <w:r w:rsidRPr="00733F92">
              <w:rPr>
                <w:color w:val="000000"/>
              </w:rPr>
              <w:t>низкий</w:t>
            </w:r>
          </w:p>
        </w:tc>
        <w:tc>
          <w:tcPr>
            <w:tcW w:w="2410" w:type="dxa"/>
          </w:tcPr>
          <w:p w:rsidR="00B4077F" w:rsidRPr="00733F92" w:rsidRDefault="00B4077F" w:rsidP="00B4077F">
            <w:pPr>
              <w:pStyle w:val="a3"/>
              <w:widowControl w:val="0"/>
              <w:spacing w:before="0" w:beforeAutospacing="0" w:after="0" w:afterAutospacing="0"/>
              <w:jc w:val="center"/>
              <w:rPr>
                <w:color w:val="000000"/>
              </w:rPr>
            </w:pPr>
            <w:r w:rsidRPr="00733F92">
              <w:rPr>
                <w:color w:val="000000"/>
              </w:rPr>
              <w:t>50,0</w:t>
            </w:r>
          </w:p>
        </w:tc>
        <w:tc>
          <w:tcPr>
            <w:tcW w:w="3214" w:type="dxa"/>
          </w:tcPr>
          <w:p w:rsidR="00B4077F" w:rsidRPr="00733F92" w:rsidRDefault="00B4077F" w:rsidP="00B4077F">
            <w:pPr>
              <w:pStyle w:val="a3"/>
              <w:widowControl w:val="0"/>
              <w:spacing w:before="0" w:beforeAutospacing="0" w:after="0" w:afterAutospacing="0"/>
              <w:jc w:val="center"/>
              <w:rPr>
                <w:color w:val="000000"/>
              </w:rPr>
            </w:pPr>
            <w:r w:rsidRPr="00733F92">
              <w:rPr>
                <w:color w:val="000000"/>
              </w:rPr>
              <w:t>53,8</w:t>
            </w:r>
          </w:p>
        </w:tc>
      </w:tr>
      <w:tr w:rsidR="00B4077F" w:rsidRPr="00733F92" w:rsidTr="008C7D6F">
        <w:tc>
          <w:tcPr>
            <w:tcW w:w="2143" w:type="dxa"/>
            <w:gridSpan w:val="2"/>
            <w:vMerge/>
            <w:vAlign w:val="center"/>
          </w:tcPr>
          <w:p w:rsidR="00B4077F" w:rsidRPr="00733F92" w:rsidRDefault="00B4077F" w:rsidP="008C7D6F">
            <w:pPr>
              <w:pStyle w:val="a3"/>
              <w:widowControl w:val="0"/>
              <w:spacing w:before="0" w:beforeAutospacing="0" w:after="0" w:afterAutospacing="0"/>
              <w:rPr>
                <w:color w:val="000000"/>
              </w:rPr>
            </w:pPr>
          </w:p>
        </w:tc>
        <w:tc>
          <w:tcPr>
            <w:tcW w:w="1878" w:type="dxa"/>
          </w:tcPr>
          <w:p w:rsidR="00B4077F" w:rsidRPr="00733F92" w:rsidRDefault="00B4077F" w:rsidP="00B4077F">
            <w:pPr>
              <w:pStyle w:val="a3"/>
              <w:widowControl w:val="0"/>
              <w:spacing w:before="0" w:beforeAutospacing="0" w:after="0" w:afterAutospacing="0"/>
              <w:jc w:val="both"/>
              <w:rPr>
                <w:color w:val="000000"/>
              </w:rPr>
            </w:pPr>
            <w:r w:rsidRPr="00733F92">
              <w:rPr>
                <w:color w:val="000000"/>
              </w:rPr>
              <w:t>ниже среднего</w:t>
            </w:r>
          </w:p>
        </w:tc>
        <w:tc>
          <w:tcPr>
            <w:tcW w:w="2410" w:type="dxa"/>
          </w:tcPr>
          <w:p w:rsidR="00B4077F" w:rsidRPr="00733F92" w:rsidRDefault="00B4077F" w:rsidP="00B4077F">
            <w:pPr>
              <w:pStyle w:val="a3"/>
              <w:widowControl w:val="0"/>
              <w:spacing w:before="0" w:beforeAutospacing="0" w:after="0" w:afterAutospacing="0"/>
              <w:jc w:val="center"/>
              <w:rPr>
                <w:color w:val="000000"/>
              </w:rPr>
            </w:pPr>
            <w:r w:rsidRPr="00733F92">
              <w:rPr>
                <w:color w:val="000000"/>
              </w:rPr>
              <w:t>19,5</w:t>
            </w:r>
          </w:p>
        </w:tc>
        <w:tc>
          <w:tcPr>
            <w:tcW w:w="3214" w:type="dxa"/>
          </w:tcPr>
          <w:p w:rsidR="00B4077F" w:rsidRPr="00733F92" w:rsidRDefault="00B4077F" w:rsidP="00B4077F">
            <w:pPr>
              <w:pStyle w:val="a3"/>
              <w:widowControl w:val="0"/>
              <w:spacing w:before="0" w:beforeAutospacing="0" w:after="0" w:afterAutospacing="0"/>
              <w:jc w:val="center"/>
              <w:rPr>
                <w:color w:val="000000"/>
              </w:rPr>
            </w:pPr>
            <w:r w:rsidRPr="00733F92">
              <w:rPr>
                <w:color w:val="000000"/>
              </w:rPr>
              <w:t>16,4</w:t>
            </w:r>
          </w:p>
        </w:tc>
      </w:tr>
      <w:tr w:rsidR="00B4077F" w:rsidRPr="00733F92" w:rsidTr="008C7D6F">
        <w:tc>
          <w:tcPr>
            <w:tcW w:w="2143" w:type="dxa"/>
            <w:gridSpan w:val="2"/>
            <w:vMerge/>
            <w:vAlign w:val="center"/>
          </w:tcPr>
          <w:p w:rsidR="00B4077F" w:rsidRPr="00733F92" w:rsidRDefault="00B4077F" w:rsidP="008C7D6F">
            <w:pPr>
              <w:pStyle w:val="a3"/>
              <w:widowControl w:val="0"/>
              <w:spacing w:before="0" w:beforeAutospacing="0" w:after="0" w:afterAutospacing="0"/>
              <w:rPr>
                <w:color w:val="000000"/>
              </w:rPr>
            </w:pPr>
          </w:p>
        </w:tc>
        <w:tc>
          <w:tcPr>
            <w:tcW w:w="1878" w:type="dxa"/>
          </w:tcPr>
          <w:p w:rsidR="00B4077F" w:rsidRPr="00733F92" w:rsidRDefault="00B4077F" w:rsidP="00B4077F">
            <w:pPr>
              <w:pStyle w:val="a3"/>
              <w:widowControl w:val="0"/>
              <w:spacing w:before="0" w:beforeAutospacing="0" w:after="0" w:afterAutospacing="0"/>
              <w:jc w:val="both"/>
              <w:rPr>
                <w:color w:val="000000"/>
              </w:rPr>
            </w:pPr>
            <w:r w:rsidRPr="00733F92">
              <w:rPr>
                <w:color w:val="000000"/>
              </w:rPr>
              <w:t>средний</w:t>
            </w:r>
          </w:p>
        </w:tc>
        <w:tc>
          <w:tcPr>
            <w:tcW w:w="2410" w:type="dxa"/>
          </w:tcPr>
          <w:p w:rsidR="00B4077F" w:rsidRPr="00733F92" w:rsidRDefault="00B4077F" w:rsidP="00B4077F">
            <w:pPr>
              <w:pStyle w:val="a3"/>
              <w:widowControl w:val="0"/>
              <w:spacing w:before="0" w:beforeAutospacing="0" w:after="0" w:afterAutospacing="0"/>
              <w:jc w:val="center"/>
              <w:rPr>
                <w:color w:val="000000"/>
              </w:rPr>
            </w:pPr>
            <w:r w:rsidRPr="00733F92">
              <w:rPr>
                <w:color w:val="000000"/>
              </w:rPr>
              <w:t>12,2</w:t>
            </w:r>
          </w:p>
        </w:tc>
        <w:tc>
          <w:tcPr>
            <w:tcW w:w="3214" w:type="dxa"/>
          </w:tcPr>
          <w:p w:rsidR="00B4077F" w:rsidRPr="00733F92" w:rsidRDefault="00B4077F" w:rsidP="00B4077F">
            <w:pPr>
              <w:pStyle w:val="a3"/>
              <w:widowControl w:val="0"/>
              <w:spacing w:before="0" w:beforeAutospacing="0" w:after="0" w:afterAutospacing="0"/>
              <w:jc w:val="center"/>
              <w:rPr>
                <w:color w:val="000000"/>
              </w:rPr>
            </w:pPr>
            <w:r w:rsidRPr="00733F92">
              <w:rPr>
                <w:color w:val="000000"/>
              </w:rPr>
              <w:t>17,3</w:t>
            </w:r>
          </w:p>
        </w:tc>
      </w:tr>
      <w:tr w:rsidR="00B4077F" w:rsidRPr="00733F92" w:rsidTr="008C7D6F">
        <w:tc>
          <w:tcPr>
            <w:tcW w:w="2143" w:type="dxa"/>
            <w:gridSpan w:val="2"/>
            <w:vMerge/>
            <w:vAlign w:val="center"/>
          </w:tcPr>
          <w:p w:rsidR="00B4077F" w:rsidRPr="00733F92" w:rsidRDefault="00B4077F" w:rsidP="008C7D6F">
            <w:pPr>
              <w:pStyle w:val="a3"/>
              <w:widowControl w:val="0"/>
              <w:spacing w:before="0" w:beforeAutospacing="0" w:after="0" w:afterAutospacing="0"/>
              <w:rPr>
                <w:color w:val="000000"/>
              </w:rPr>
            </w:pPr>
          </w:p>
        </w:tc>
        <w:tc>
          <w:tcPr>
            <w:tcW w:w="1878" w:type="dxa"/>
          </w:tcPr>
          <w:p w:rsidR="00B4077F" w:rsidRPr="00733F92" w:rsidRDefault="00B4077F" w:rsidP="00B4077F">
            <w:pPr>
              <w:pStyle w:val="a3"/>
              <w:widowControl w:val="0"/>
              <w:spacing w:before="0" w:beforeAutospacing="0" w:after="0" w:afterAutospacing="0"/>
              <w:jc w:val="both"/>
              <w:rPr>
                <w:color w:val="000000"/>
              </w:rPr>
            </w:pPr>
            <w:r w:rsidRPr="00733F92">
              <w:rPr>
                <w:color w:val="000000"/>
              </w:rPr>
              <w:t>высокий</w:t>
            </w:r>
          </w:p>
        </w:tc>
        <w:tc>
          <w:tcPr>
            <w:tcW w:w="2410" w:type="dxa"/>
          </w:tcPr>
          <w:p w:rsidR="00B4077F" w:rsidRPr="00733F92" w:rsidRDefault="00B4077F" w:rsidP="00B4077F">
            <w:pPr>
              <w:pStyle w:val="a3"/>
              <w:widowControl w:val="0"/>
              <w:spacing w:before="0" w:beforeAutospacing="0" w:after="0" w:afterAutospacing="0"/>
              <w:jc w:val="center"/>
              <w:rPr>
                <w:color w:val="000000"/>
              </w:rPr>
            </w:pPr>
            <w:r w:rsidRPr="00733F92">
              <w:rPr>
                <w:color w:val="000000"/>
              </w:rPr>
              <w:t>12,2</w:t>
            </w:r>
          </w:p>
        </w:tc>
        <w:tc>
          <w:tcPr>
            <w:tcW w:w="3214" w:type="dxa"/>
          </w:tcPr>
          <w:p w:rsidR="00B4077F" w:rsidRPr="00733F92" w:rsidRDefault="00B4077F" w:rsidP="00B4077F">
            <w:pPr>
              <w:pStyle w:val="a3"/>
              <w:widowControl w:val="0"/>
              <w:spacing w:before="0" w:beforeAutospacing="0" w:after="0" w:afterAutospacing="0"/>
              <w:jc w:val="center"/>
              <w:rPr>
                <w:color w:val="000000"/>
              </w:rPr>
            </w:pPr>
            <w:r w:rsidRPr="00733F92">
              <w:rPr>
                <w:color w:val="000000"/>
              </w:rPr>
              <w:t>9,6</w:t>
            </w:r>
          </w:p>
        </w:tc>
      </w:tr>
      <w:tr w:rsidR="00B4077F" w:rsidRPr="00733F92" w:rsidTr="008C7D6F">
        <w:tc>
          <w:tcPr>
            <w:tcW w:w="2143" w:type="dxa"/>
            <w:gridSpan w:val="2"/>
            <w:vMerge/>
            <w:tcBorders>
              <w:bottom w:val="single" w:sz="4" w:space="0" w:color="000000"/>
            </w:tcBorders>
            <w:vAlign w:val="center"/>
          </w:tcPr>
          <w:p w:rsidR="00B4077F" w:rsidRPr="00733F92" w:rsidRDefault="00B4077F" w:rsidP="008C7D6F">
            <w:pPr>
              <w:pStyle w:val="a3"/>
              <w:widowControl w:val="0"/>
              <w:spacing w:before="0" w:beforeAutospacing="0" w:after="0" w:afterAutospacing="0"/>
              <w:rPr>
                <w:color w:val="000000"/>
              </w:rPr>
            </w:pPr>
          </w:p>
        </w:tc>
        <w:tc>
          <w:tcPr>
            <w:tcW w:w="1878" w:type="dxa"/>
            <w:tcBorders>
              <w:bottom w:val="single" w:sz="4" w:space="0" w:color="000000"/>
            </w:tcBorders>
          </w:tcPr>
          <w:p w:rsidR="00B4077F" w:rsidRPr="00733F92" w:rsidRDefault="00B4077F" w:rsidP="00B4077F">
            <w:pPr>
              <w:pStyle w:val="a3"/>
              <w:widowControl w:val="0"/>
              <w:spacing w:before="0" w:beforeAutospacing="0" w:after="0" w:afterAutospacing="0"/>
              <w:jc w:val="both"/>
              <w:rPr>
                <w:color w:val="000000"/>
              </w:rPr>
            </w:pPr>
            <w:r w:rsidRPr="00733F92">
              <w:rPr>
                <w:color w:val="000000"/>
              </w:rPr>
              <w:t>очень высокий</w:t>
            </w:r>
          </w:p>
        </w:tc>
        <w:tc>
          <w:tcPr>
            <w:tcW w:w="2410" w:type="dxa"/>
            <w:tcBorders>
              <w:bottom w:val="single" w:sz="4" w:space="0" w:color="000000"/>
            </w:tcBorders>
          </w:tcPr>
          <w:p w:rsidR="00B4077F" w:rsidRPr="00733F92" w:rsidRDefault="00B4077F" w:rsidP="00B4077F">
            <w:pPr>
              <w:pStyle w:val="a3"/>
              <w:widowControl w:val="0"/>
              <w:spacing w:before="0" w:beforeAutospacing="0" w:after="0" w:afterAutospacing="0"/>
              <w:jc w:val="center"/>
              <w:rPr>
                <w:color w:val="000000"/>
              </w:rPr>
            </w:pPr>
            <w:r w:rsidRPr="00733F92">
              <w:rPr>
                <w:color w:val="000000"/>
              </w:rPr>
              <w:t>6,1</w:t>
            </w:r>
          </w:p>
        </w:tc>
        <w:tc>
          <w:tcPr>
            <w:tcW w:w="3214" w:type="dxa"/>
            <w:tcBorders>
              <w:bottom w:val="single" w:sz="4" w:space="0" w:color="000000"/>
            </w:tcBorders>
          </w:tcPr>
          <w:p w:rsidR="00B4077F" w:rsidRPr="00733F92" w:rsidRDefault="00B4077F" w:rsidP="00B4077F">
            <w:pPr>
              <w:pStyle w:val="a3"/>
              <w:widowControl w:val="0"/>
              <w:spacing w:before="0" w:beforeAutospacing="0" w:after="0" w:afterAutospacing="0"/>
              <w:jc w:val="center"/>
              <w:rPr>
                <w:color w:val="000000"/>
              </w:rPr>
            </w:pPr>
            <w:r w:rsidRPr="00733F92">
              <w:rPr>
                <w:color w:val="000000"/>
              </w:rPr>
              <w:t>2,9</w:t>
            </w:r>
          </w:p>
        </w:tc>
      </w:tr>
      <w:tr w:rsidR="008C7D6F" w:rsidRPr="00733F92" w:rsidTr="008C7D6F">
        <w:tc>
          <w:tcPr>
            <w:tcW w:w="2143" w:type="dxa"/>
            <w:gridSpan w:val="2"/>
            <w:vMerge w:val="restart"/>
            <w:vAlign w:val="center"/>
          </w:tcPr>
          <w:p w:rsidR="008C7D6F" w:rsidRPr="00733F92" w:rsidRDefault="008C7D6F" w:rsidP="008C7D6F">
            <w:pPr>
              <w:pStyle w:val="a3"/>
              <w:widowControl w:val="0"/>
              <w:spacing w:before="0" w:beforeAutospacing="0" w:after="0" w:afterAutospacing="0"/>
              <w:rPr>
                <w:color w:val="000000"/>
              </w:rPr>
            </w:pPr>
            <w:r w:rsidRPr="00733F92">
              <w:rPr>
                <w:color w:val="000000"/>
              </w:rPr>
              <w:t>Организаторские умения</w:t>
            </w:r>
          </w:p>
        </w:tc>
        <w:tc>
          <w:tcPr>
            <w:tcW w:w="1878" w:type="dxa"/>
          </w:tcPr>
          <w:p w:rsidR="008C7D6F" w:rsidRPr="00733F92" w:rsidRDefault="008C7D6F" w:rsidP="00B4077F">
            <w:pPr>
              <w:pStyle w:val="a3"/>
              <w:widowControl w:val="0"/>
              <w:spacing w:before="0" w:beforeAutospacing="0" w:after="0" w:afterAutospacing="0"/>
              <w:jc w:val="both"/>
              <w:rPr>
                <w:color w:val="000000"/>
              </w:rPr>
            </w:pPr>
            <w:r w:rsidRPr="00733F92">
              <w:rPr>
                <w:color w:val="000000"/>
              </w:rPr>
              <w:t>низкий</w:t>
            </w:r>
          </w:p>
        </w:tc>
        <w:tc>
          <w:tcPr>
            <w:tcW w:w="2410" w:type="dxa"/>
          </w:tcPr>
          <w:p w:rsidR="008C7D6F" w:rsidRPr="00733F92" w:rsidRDefault="008C7D6F" w:rsidP="00B4077F">
            <w:pPr>
              <w:pStyle w:val="a3"/>
              <w:widowControl w:val="0"/>
              <w:spacing w:before="0" w:beforeAutospacing="0" w:after="0" w:afterAutospacing="0"/>
              <w:jc w:val="center"/>
              <w:rPr>
                <w:color w:val="000000"/>
              </w:rPr>
            </w:pPr>
            <w:r w:rsidRPr="00733F92">
              <w:rPr>
                <w:color w:val="000000"/>
              </w:rPr>
              <w:t>37,8</w:t>
            </w:r>
          </w:p>
        </w:tc>
        <w:tc>
          <w:tcPr>
            <w:tcW w:w="3214" w:type="dxa"/>
          </w:tcPr>
          <w:p w:rsidR="008C7D6F" w:rsidRPr="00733F92" w:rsidRDefault="008C7D6F" w:rsidP="00B4077F">
            <w:pPr>
              <w:pStyle w:val="a3"/>
              <w:widowControl w:val="0"/>
              <w:spacing w:before="0" w:beforeAutospacing="0" w:after="0" w:afterAutospacing="0"/>
              <w:jc w:val="center"/>
              <w:rPr>
                <w:color w:val="000000"/>
              </w:rPr>
            </w:pPr>
            <w:r w:rsidRPr="00733F92">
              <w:rPr>
                <w:color w:val="000000"/>
              </w:rPr>
              <w:t>42,3</w:t>
            </w:r>
          </w:p>
        </w:tc>
      </w:tr>
      <w:tr w:rsidR="008C7D6F" w:rsidRPr="00733F92" w:rsidTr="008C7D6F">
        <w:tc>
          <w:tcPr>
            <w:tcW w:w="2143" w:type="dxa"/>
            <w:gridSpan w:val="2"/>
            <w:vMerge/>
            <w:vAlign w:val="center"/>
          </w:tcPr>
          <w:p w:rsidR="008C7D6F" w:rsidRPr="00733F92" w:rsidRDefault="008C7D6F" w:rsidP="008C7D6F">
            <w:pPr>
              <w:pStyle w:val="a3"/>
              <w:widowControl w:val="0"/>
              <w:spacing w:before="0" w:beforeAutospacing="0" w:after="0" w:afterAutospacing="0"/>
              <w:rPr>
                <w:color w:val="000000"/>
              </w:rPr>
            </w:pPr>
          </w:p>
        </w:tc>
        <w:tc>
          <w:tcPr>
            <w:tcW w:w="1878" w:type="dxa"/>
          </w:tcPr>
          <w:p w:rsidR="008C7D6F" w:rsidRPr="00733F92" w:rsidRDefault="008C7D6F" w:rsidP="00B4077F">
            <w:pPr>
              <w:pStyle w:val="a3"/>
              <w:widowControl w:val="0"/>
              <w:spacing w:before="0" w:beforeAutospacing="0" w:after="0" w:afterAutospacing="0"/>
              <w:jc w:val="both"/>
              <w:rPr>
                <w:color w:val="000000"/>
              </w:rPr>
            </w:pPr>
            <w:r w:rsidRPr="00733F92">
              <w:rPr>
                <w:color w:val="000000"/>
              </w:rPr>
              <w:t>ниже среднего</w:t>
            </w:r>
          </w:p>
        </w:tc>
        <w:tc>
          <w:tcPr>
            <w:tcW w:w="2410" w:type="dxa"/>
          </w:tcPr>
          <w:p w:rsidR="008C7D6F" w:rsidRPr="00733F92" w:rsidRDefault="008C7D6F" w:rsidP="00B4077F">
            <w:pPr>
              <w:pStyle w:val="a3"/>
              <w:widowControl w:val="0"/>
              <w:spacing w:before="0" w:beforeAutospacing="0" w:after="0" w:afterAutospacing="0"/>
              <w:jc w:val="center"/>
              <w:rPr>
                <w:color w:val="000000"/>
              </w:rPr>
            </w:pPr>
            <w:r w:rsidRPr="00733F92">
              <w:rPr>
                <w:color w:val="000000"/>
              </w:rPr>
              <w:t>25,5</w:t>
            </w:r>
          </w:p>
        </w:tc>
        <w:tc>
          <w:tcPr>
            <w:tcW w:w="3214" w:type="dxa"/>
          </w:tcPr>
          <w:p w:rsidR="008C7D6F" w:rsidRPr="00733F92" w:rsidRDefault="008C7D6F" w:rsidP="00B4077F">
            <w:pPr>
              <w:pStyle w:val="a3"/>
              <w:widowControl w:val="0"/>
              <w:spacing w:before="0" w:beforeAutospacing="0" w:after="0" w:afterAutospacing="0"/>
              <w:jc w:val="center"/>
              <w:rPr>
                <w:color w:val="000000"/>
              </w:rPr>
            </w:pPr>
            <w:r w:rsidRPr="00733F92">
              <w:rPr>
                <w:color w:val="000000"/>
              </w:rPr>
              <w:t>23,1</w:t>
            </w:r>
          </w:p>
        </w:tc>
      </w:tr>
      <w:tr w:rsidR="008C7D6F" w:rsidRPr="00733F92" w:rsidTr="008C7D6F">
        <w:tc>
          <w:tcPr>
            <w:tcW w:w="2143" w:type="dxa"/>
            <w:gridSpan w:val="2"/>
            <w:vMerge/>
            <w:vAlign w:val="center"/>
          </w:tcPr>
          <w:p w:rsidR="008C7D6F" w:rsidRPr="00733F92" w:rsidRDefault="008C7D6F" w:rsidP="008C7D6F">
            <w:pPr>
              <w:pStyle w:val="a3"/>
              <w:widowControl w:val="0"/>
              <w:spacing w:before="0" w:beforeAutospacing="0" w:after="0" w:afterAutospacing="0"/>
              <w:rPr>
                <w:color w:val="000000"/>
              </w:rPr>
            </w:pPr>
          </w:p>
        </w:tc>
        <w:tc>
          <w:tcPr>
            <w:tcW w:w="1878" w:type="dxa"/>
            <w:tcBorders>
              <w:bottom w:val="nil"/>
            </w:tcBorders>
          </w:tcPr>
          <w:p w:rsidR="008C7D6F" w:rsidRPr="00733F92" w:rsidRDefault="008C7D6F" w:rsidP="00B4077F">
            <w:pPr>
              <w:pStyle w:val="a3"/>
              <w:widowControl w:val="0"/>
              <w:spacing w:before="0" w:beforeAutospacing="0" w:after="0" w:afterAutospacing="0"/>
              <w:jc w:val="both"/>
              <w:rPr>
                <w:color w:val="000000"/>
              </w:rPr>
            </w:pPr>
            <w:r w:rsidRPr="00733F92">
              <w:rPr>
                <w:color w:val="000000"/>
              </w:rPr>
              <w:t>средний</w:t>
            </w:r>
          </w:p>
        </w:tc>
        <w:tc>
          <w:tcPr>
            <w:tcW w:w="2410" w:type="dxa"/>
            <w:tcBorders>
              <w:bottom w:val="nil"/>
            </w:tcBorders>
          </w:tcPr>
          <w:p w:rsidR="008C7D6F" w:rsidRPr="00733F92" w:rsidRDefault="008C7D6F" w:rsidP="00B4077F">
            <w:pPr>
              <w:pStyle w:val="a3"/>
              <w:widowControl w:val="0"/>
              <w:spacing w:before="0" w:beforeAutospacing="0" w:after="0" w:afterAutospacing="0"/>
              <w:jc w:val="center"/>
              <w:rPr>
                <w:color w:val="000000"/>
              </w:rPr>
            </w:pPr>
            <w:r w:rsidRPr="00733F92">
              <w:rPr>
                <w:color w:val="000000"/>
              </w:rPr>
              <w:t>18,4</w:t>
            </w:r>
          </w:p>
        </w:tc>
        <w:tc>
          <w:tcPr>
            <w:tcW w:w="3214" w:type="dxa"/>
            <w:tcBorders>
              <w:bottom w:val="nil"/>
            </w:tcBorders>
          </w:tcPr>
          <w:p w:rsidR="008C7D6F" w:rsidRPr="00733F92" w:rsidRDefault="008C7D6F" w:rsidP="00B4077F">
            <w:pPr>
              <w:pStyle w:val="a3"/>
              <w:widowControl w:val="0"/>
              <w:spacing w:before="0" w:beforeAutospacing="0" w:after="0" w:afterAutospacing="0"/>
              <w:jc w:val="center"/>
              <w:rPr>
                <w:color w:val="000000"/>
              </w:rPr>
            </w:pPr>
            <w:r w:rsidRPr="00733F92">
              <w:rPr>
                <w:color w:val="000000"/>
              </w:rPr>
              <w:t>19,2</w:t>
            </w:r>
          </w:p>
        </w:tc>
      </w:tr>
      <w:tr w:rsidR="008C7D6F" w:rsidRPr="00733F92" w:rsidTr="008C7D6F">
        <w:tc>
          <w:tcPr>
            <w:tcW w:w="2143" w:type="dxa"/>
            <w:gridSpan w:val="2"/>
            <w:vMerge/>
            <w:vAlign w:val="center"/>
          </w:tcPr>
          <w:p w:rsidR="008C7D6F" w:rsidRPr="00733F92" w:rsidRDefault="008C7D6F" w:rsidP="008C7D6F">
            <w:pPr>
              <w:pStyle w:val="a3"/>
              <w:widowControl w:val="0"/>
              <w:spacing w:before="0" w:beforeAutospacing="0" w:after="0" w:afterAutospacing="0"/>
              <w:rPr>
                <w:color w:val="000000"/>
              </w:rPr>
            </w:pPr>
          </w:p>
        </w:tc>
        <w:tc>
          <w:tcPr>
            <w:tcW w:w="1878" w:type="dxa"/>
          </w:tcPr>
          <w:p w:rsidR="008C7D6F" w:rsidRPr="00733F92" w:rsidRDefault="008C7D6F" w:rsidP="00AF0579">
            <w:pPr>
              <w:pStyle w:val="a3"/>
              <w:widowControl w:val="0"/>
              <w:spacing w:before="0" w:beforeAutospacing="0" w:after="0" w:afterAutospacing="0"/>
              <w:jc w:val="both"/>
              <w:rPr>
                <w:color w:val="000000"/>
              </w:rPr>
            </w:pPr>
            <w:r w:rsidRPr="00733F92">
              <w:rPr>
                <w:color w:val="000000"/>
              </w:rPr>
              <w:t>высокий</w:t>
            </w:r>
          </w:p>
        </w:tc>
        <w:tc>
          <w:tcPr>
            <w:tcW w:w="2410" w:type="dxa"/>
          </w:tcPr>
          <w:p w:rsidR="008C7D6F" w:rsidRPr="00733F92" w:rsidRDefault="008C7D6F" w:rsidP="00AF0579">
            <w:pPr>
              <w:pStyle w:val="a3"/>
              <w:widowControl w:val="0"/>
              <w:spacing w:before="0" w:beforeAutospacing="0" w:after="0" w:afterAutospacing="0"/>
              <w:jc w:val="center"/>
              <w:rPr>
                <w:color w:val="000000"/>
              </w:rPr>
            </w:pPr>
            <w:r w:rsidRPr="00733F92">
              <w:rPr>
                <w:color w:val="000000"/>
              </w:rPr>
              <w:t>6,1</w:t>
            </w:r>
          </w:p>
        </w:tc>
        <w:tc>
          <w:tcPr>
            <w:tcW w:w="3214" w:type="dxa"/>
          </w:tcPr>
          <w:p w:rsidR="008C7D6F" w:rsidRPr="00733F92" w:rsidRDefault="008C7D6F" w:rsidP="00AF0579">
            <w:pPr>
              <w:pStyle w:val="a3"/>
              <w:widowControl w:val="0"/>
              <w:spacing w:before="0" w:beforeAutospacing="0" w:after="0" w:afterAutospacing="0"/>
              <w:jc w:val="center"/>
              <w:rPr>
                <w:color w:val="000000"/>
              </w:rPr>
            </w:pPr>
            <w:r w:rsidRPr="00733F92">
              <w:rPr>
                <w:color w:val="000000"/>
              </w:rPr>
              <w:t>7,7</w:t>
            </w:r>
          </w:p>
        </w:tc>
      </w:tr>
      <w:tr w:rsidR="008C7D6F" w:rsidRPr="00733F92" w:rsidTr="008C7D6F">
        <w:tc>
          <w:tcPr>
            <w:tcW w:w="2143" w:type="dxa"/>
            <w:gridSpan w:val="2"/>
            <w:vMerge/>
            <w:vAlign w:val="center"/>
          </w:tcPr>
          <w:p w:rsidR="008C7D6F" w:rsidRPr="00733F92" w:rsidRDefault="008C7D6F" w:rsidP="008C7D6F">
            <w:pPr>
              <w:pStyle w:val="a3"/>
              <w:widowControl w:val="0"/>
              <w:spacing w:before="0" w:beforeAutospacing="0" w:after="0" w:afterAutospacing="0"/>
              <w:rPr>
                <w:color w:val="000000"/>
              </w:rPr>
            </w:pPr>
          </w:p>
        </w:tc>
        <w:tc>
          <w:tcPr>
            <w:tcW w:w="1878" w:type="dxa"/>
          </w:tcPr>
          <w:p w:rsidR="008C7D6F" w:rsidRPr="00733F92" w:rsidRDefault="008C7D6F" w:rsidP="00B4077F">
            <w:pPr>
              <w:pStyle w:val="a3"/>
              <w:widowControl w:val="0"/>
              <w:spacing w:before="0" w:beforeAutospacing="0" w:after="0" w:afterAutospacing="0"/>
              <w:jc w:val="both"/>
              <w:rPr>
                <w:color w:val="000000"/>
              </w:rPr>
            </w:pPr>
            <w:r w:rsidRPr="00733F92">
              <w:rPr>
                <w:color w:val="000000"/>
              </w:rPr>
              <w:t>очень высокий</w:t>
            </w:r>
          </w:p>
        </w:tc>
        <w:tc>
          <w:tcPr>
            <w:tcW w:w="2410" w:type="dxa"/>
          </w:tcPr>
          <w:p w:rsidR="008C7D6F" w:rsidRPr="00733F92" w:rsidRDefault="008C7D6F" w:rsidP="00B4077F">
            <w:pPr>
              <w:pStyle w:val="a3"/>
              <w:widowControl w:val="0"/>
              <w:spacing w:before="0" w:beforeAutospacing="0" w:after="0" w:afterAutospacing="0"/>
              <w:jc w:val="center"/>
              <w:rPr>
                <w:color w:val="000000"/>
              </w:rPr>
            </w:pPr>
            <w:r w:rsidRPr="00733F92">
              <w:rPr>
                <w:color w:val="000000"/>
              </w:rPr>
              <w:t>12,2</w:t>
            </w:r>
          </w:p>
        </w:tc>
        <w:tc>
          <w:tcPr>
            <w:tcW w:w="3214" w:type="dxa"/>
          </w:tcPr>
          <w:p w:rsidR="008C7D6F" w:rsidRPr="00733F92" w:rsidRDefault="008C7D6F" w:rsidP="00B4077F">
            <w:pPr>
              <w:pStyle w:val="a3"/>
              <w:widowControl w:val="0"/>
              <w:spacing w:before="0" w:beforeAutospacing="0" w:after="0" w:afterAutospacing="0"/>
              <w:jc w:val="center"/>
              <w:rPr>
                <w:color w:val="000000"/>
              </w:rPr>
            </w:pPr>
            <w:r w:rsidRPr="00733F92">
              <w:rPr>
                <w:color w:val="000000"/>
              </w:rPr>
              <w:t>7,7</w:t>
            </w:r>
          </w:p>
        </w:tc>
      </w:tr>
      <w:tr w:rsidR="0047728D" w:rsidRPr="00733F92" w:rsidTr="008C7D6F">
        <w:tc>
          <w:tcPr>
            <w:tcW w:w="2143" w:type="dxa"/>
            <w:gridSpan w:val="2"/>
            <w:vMerge w:val="restart"/>
            <w:vAlign w:val="center"/>
          </w:tcPr>
          <w:p w:rsidR="0047728D" w:rsidRPr="00733F92" w:rsidRDefault="0047728D" w:rsidP="008C7D6F">
            <w:pPr>
              <w:pStyle w:val="a3"/>
              <w:widowControl w:val="0"/>
              <w:spacing w:before="0" w:beforeAutospacing="0" w:after="0" w:afterAutospacing="0"/>
              <w:rPr>
                <w:color w:val="000000"/>
              </w:rPr>
            </w:pPr>
            <w:r w:rsidRPr="00733F92">
              <w:rPr>
                <w:color w:val="000000"/>
              </w:rPr>
              <w:t>Средний показатель</w:t>
            </w:r>
          </w:p>
        </w:tc>
        <w:tc>
          <w:tcPr>
            <w:tcW w:w="1878" w:type="dxa"/>
          </w:tcPr>
          <w:p w:rsidR="0047728D" w:rsidRPr="00733F92" w:rsidRDefault="0047728D" w:rsidP="00B4077F">
            <w:pPr>
              <w:pStyle w:val="a3"/>
              <w:widowControl w:val="0"/>
              <w:spacing w:before="0" w:beforeAutospacing="0" w:after="0" w:afterAutospacing="0"/>
              <w:jc w:val="both"/>
              <w:rPr>
                <w:color w:val="000000"/>
              </w:rPr>
            </w:pPr>
            <w:r w:rsidRPr="00733F92">
              <w:rPr>
                <w:color w:val="000000"/>
              </w:rPr>
              <w:t>низкий</w:t>
            </w:r>
          </w:p>
        </w:tc>
        <w:tc>
          <w:tcPr>
            <w:tcW w:w="2410" w:type="dxa"/>
          </w:tcPr>
          <w:p w:rsidR="0047728D" w:rsidRPr="00733F92" w:rsidRDefault="0047728D" w:rsidP="00B4077F">
            <w:pPr>
              <w:pStyle w:val="a3"/>
              <w:widowControl w:val="0"/>
              <w:spacing w:before="0" w:beforeAutospacing="0" w:after="0" w:afterAutospacing="0"/>
              <w:jc w:val="center"/>
              <w:rPr>
                <w:color w:val="000000"/>
              </w:rPr>
            </w:pPr>
            <w:r w:rsidRPr="00733F92">
              <w:rPr>
                <w:color w:val="000000"/>
              </w:rPr>
              <w:t>43,9</w:t>
            </w:r>
          </w:p>
        </w:tc>
        <w:tc>
          <w:tcPr>
            <w:tcW w:w="3214" w:type="dxa"/>
          </w:tcPr>
          <w:p w:rsidR="0047728D" w:rsidRPr="00733F92" w:rsidRDefault="0047728D" w:rsidP="00B4077F">
            <w:pPr>
              <w:pStyle w:val="a3"/>
              <w:widowControl w:val="0"/>
              <w:spacing w:before="0" w:beforeAutospacing="0" w:after="0" w:afterAutospacing="0"/>
              <w:jc w:val="center"/>
              <w:rPr>
                <w:color w:val="000000"/>
              </w:rPr>
            </w:pPr>
            <w:r w:rsidRPr="00733F92">
              <w:rPr>
                <w:color w:val="000000"/>
              </w:rPr>
              <w:t>48,1</w:t>
            </w:r>
          </w:p>
        </w:tc>
      </w:tr>
      <w:tr w:rsidR="0047728D" w:rsidRPr="00733F92" w:rsidTr="008C7D6F">
        <w:tc>
          <w:tcPr>
            <w:tcW w:w="2143" w:type="dxa"/>
            <w:gridSpan w:val="2"/>
            <w:vMerge/>
          </w:tcPr>
          <w:p w:rsidR="0047728D" w:rsidRPr="00733F92" w:rsidRDefault="0047728D" w:rsidP="00B4077F">
            <w:pPr>
              <w:pStyle w:val="a3"/>
              <w:widowControl w:val="0"/>
              <w:spacing w:before="0" w:beforeAutospacing="0" w:after="0" w:afterAutospacing="0"/>
              <w:jc w:val="both"/>
              <w:rPr>
                <w:color w:val="000000"/>
              </w:rPr>
            </w:pPr>
          </w:p>
        </w:tc>
        <w:tc>
          <w:tcPr>
            <w:tcW w:w="1878" w:type="dxa"/>
          </w:tcPr>
          <w:p w:rsidR="0047728D" w:rsidRPr="00733F92" w:rsidRDefault="0047728D" w:rsidP="00B4077F">
            <w:pPr>
              <w:pStyle w:val="a3"/>
              <w:widowControl w:val="0"/>
              <w:spacing w:before="0" w:beforeAutospacing="0" w:after="0" w:afterAutospacing="0"/>
              <w:jc w:val="both"/>
              <w:rPr>
                <w:color w:val="000000"/>
              </w:rPr>
            </w:pPr>
            <w:r w:rsidRPr="00733F92">
              <w:rPr>
                <w:color w:val="000000"/>
              </w:rPr>
              <w:t>ниже среднего</w:t>
            </w:r>
          </w:p>
        </w:tc>
        <w:tc>
          <w:tcPr>
            <w:tcW w:w="2410" w:type="dxa"/>
          </w:tcPr>
          <w:p w:rsidR="0047728D" w:rsidRPr="00733F92" w:rsidRDefault="0047728D" w:rsidP="00B4077F">
            <w:pPr>
              <w:pStyle w:val="a3"/>
              <w:widowControl w:val="0"/>
              <w:spacing w:before="0" w:beforeAutospacing="0" w:after="0" w:afterAutospacing="0"/>
              <w:jc w:val="center"/>
              <w:rPr>
                <w:color w:val="000000"/>
              </w:rPr>
            </w:pPr>
            <w:r w:rsidRPr="00733F92">
              <w:rPr>
                <w:color w:val="000000"/>
              </w:rPr>
              <w:t>22,5</w:t>
            </w:r>
          </w:p>
        </w:tc>
        <w:tc>
          <w:tcPr>
            <w:tcW w:w="3214" w:type="dxa"/>
          </w:tcPr>
          <w:p w:rsidR="0047728D" w:rsidRPr="00733F92" w:rsidRDefault="0047728D" w:rsidP="00B4077F">
            <w:pPr>
              <w:pStyle w:val="a3"/>
              <w:widowControl w:val="0"/>
              <w:spacing w:before="0" w:beforeAutospacing="0" w:after="0" w:afterAutospacing="0"/>
              <w:jc w:val="center"/>
              <w:rPr>
                <w:color w:val="000000"/>
              </w:rPr>
            </w:pPr>
            <w:r w:rsidRPr="00733F92">
              <w:rPr>
                <w:color w:val="000000"/>
              </w:rPr>
              <w:t>19,8</w:t>
            </w:r>
          </w:p>
        </w:tc>
      </w:tr>
      <w:tr w:rsidR="0047728D" w:rsidRPr="00733F92" w:rsidTr="008C7D6F">
        <w:tc>
          <w:tcPr>
            <w:tcW w:w="2143" w:type="dxa"/>
            <w:gridSpan w:val="2"/>
            <w:vMerge/>
          </w:tcPr>
          <w:p w:rsidR="0047728D" w:rsidRPr="00733F92" w:rsidRDefault="0047728D" w:rsidP="00B4077F">
            <w:pPr>
              <w:pStyle w:val="a3"/>
              <w:widowControl w:val="0"/>
              <w:spacing w:before="0" w:beforeAutospacing="0" w:after="0" w:afterAutospacing="0"/>
              <w:jc w:val="both"/>
              <w:rPr>
                <w:color w:val="000000"/>
              </w:rPr>
            </w:pPr>
          </w:p>
        </w:tc>
        <w:tc>
          <w:tcPr>
            <w:tcW w:w="1878" w:type="dxa"/>
          </w:tcPr>
          <w:p w:rsidR="0047728D" w:rsidRPr="00733F92" w:rsidRDefault="0047728D" w:rsidP="00B4077F">
            <w:pPr>
              <w:pStyle w:val="a3"/>
              <w:widowControl w:val="0"/>
              <w:spacing w:before="0" w:beforeAutospacing="0" w:after="0" w:afterAutospacing="0"/>
              <w:jc w:val="both"/>
              <w:rPr>
                <w:color w:val="000000"/>
              </w:rPr>
            </w:pPr>
            <w:r w:rsidRPr="00733F92">
              <w:rPr>
                <w:color w:val="000000"/>
              </w:rPr>
              <w:t>средний</w:t>
            </w:r>
          </w:p>
        </w:tc>
        <w:tc>
          <w:tcPr>
            <w:tcW w:w="2410" w:type="dxa"/>
          </w:tcPr>
          <w:p w:rsidR="0047728D" w:rsidRPr="00733F92" w:rsidRDefault="0047728D" w:rsidP="00B4077F">
            <w:pPr>
              <w:pStyle w:val="a3"/>
              <w:widowControl w:val="0"/>
              <w:spacing w:before="0" w:beforeAutospacing="0" w:after="0" w:afterAutospacing="0"/>
              <w:jc w:val="center"/>
              <w:rPr>
                <w:color w:val="000000"/>
              </w:rPr>
            </w:pPr>
            <w:r w:rsidRPr="00733F92">
              <w:rPr>
                <w:color w:val="000000"/>
              </w:rPr>
              <w:t>15,3</w:t>
            </w:r>
          </w:p>
        </w:tc>
        <w:tc>
          <w:tcPr>
            <w:tcW w:w="3214" w:type="dxa"/>
          </w:tcPr>
          <w:p w:rsidR="0047728D" w:rsidRPr="00733F92" w:rsidRDefault="0047728D" w:rsidP="00B4077F">
            <w:pPr>
              <w:pStyle w:val="a3"/>
              <w:widowControl w:val="0"/>
              <w:spacing w:before="0" w:beforeAutospacing="0" w:after="0" w:afterAutospacing="0"/>
              <w:jc w:val="center"/>
              <w:rPr>
                <w:color w:val="000000"/>
              </w:rPr>
            </w:pPr>
            <w:r w:rsidRPr="00733F92">
              <w:rPr>
                <w:color w:val="000000"/>
              </w:rPr>
              <w:t>18,2</w:t>
            </w:r>
          </w:p>
        </w:tc>
      </w:tr>
      <w:tr w:rsidR="0047728D" w:rsidRPr="00733F92" w:rsidTr="008C7D6F">
        <w:tc>
          <w:tcPr>
            <w:tcW w:w="2143" w:type="dxa"/>
            <w:gridSpan w:val="2"/>
            <w:vMerge/>
          </w:tcPr>
          <w:p w:rsidR="0047728D" w:rsidRPr="00733F92" w:rsidRDefault="0047728D" w:rsidP="00B4077F">
            <w:pPr>
              <w:pStyle w:val="a3"/>
              <w:widowControl w:val="0"/>
              <w:spacing w:before="0" w:beforeAutospacing="0" w:after="0" w:afterAutospacing="0"/>
              <w:jc w:val="both"/>
              <w:rPr>
                <w:color w:val="000000"/>
              </w:rPr>
            </w:pPr>
          </w:p>
        </w:tc>
        <w:tc>
          <w:tcPr>
            <w:tcW w:w="1878" w:type="dxa"/>
          </w:tcPr>
          <w:p w:rsidR="0047728D" w:rsidRPr="00733F92" w:rsidRDefault="0047728D" w:rsidP="00B4077F">
            <w:pPr>
              <w:pStyle w:val="a3"/>
              <w:widowControl w:val="0"/>
              <w:spacing w:before="0" w:beforeAutospacing="0" w:after="0" w:afterAutospacing="0"/>
              <w:jc w:val="both"/>
              <w:rPr>
                <w:color w:val="000000"/>
              </w:rPr>
            </w:pPr>
            <w:r w:rsidRPr="00733F92">
              <w:rPr>
                <w:color w:val="000000"/>
              </w:rPr>
              <w:t>высокий</w:t>
            </w:r>
          </w:p>
        </w:tc>
        <w:tc>
          <w:tcPr>
            <w:tcW w:w="2410" w:type="dxa"/>
          </w:tcPr>
          <w:p w:rsidR="0047728D" w:rsidRPr="00733F92" w:rsidRDefault="0047728D" w:rsidP="00B4077F">
            <w:pPr>
              <w:pStyle w:val="a3"/>
              <w:widowControl w:val="0"/>
              <w:spacing w:before="0" w:beforeAutospacing="0" w:after="0" w:afterAutospacing="0"/>
              <w:jc w:val="center"/>
              <w:rPr>
                <w:color w:val="000000"/>
              </w:rPr>
            </w:pPr>
            <w:r w:rsidRPr="00733F92">
              <w:rPr>
                <w:color w:val="000000"/>
              </w:rPr>
              <w:t>9,15</w:t>
            </w:r>
          </w:p>
        </w:tc>
        <w:tc>
          <w:tcPr>
            <w:tcW w:w="3214" w:type="dxa"/>
          </w:tcPr>
          <w:p w:rsidR="0047728D" w:rsidRPr="00733F92" w:rsidRDefault="0047728D" w:rsidP="00B4077F">
            <w:pPr>
              <w:pStyle w:val="a3"/>
              <w:widowControl w:val="0"/>
              <w:spacing w:before="0" w:beforeAutospacing="0" w:after="0" w:afterAutospacing="0"/>
              <w:jc w:val="center"/>
              <w:rPr>
                <w:color w:val="000000"/>
              </w:rPr>
            </w:pPr>
            <w:r w:rsidRPr="00733F92">
              <w:rPr>
                <w:color w:val="000000"/>
              </w:rPr>
              <w:t>8,6</w:t>
            </w:r>
          </w:p>
        </w:tc>
      </w:tr>
      <w:tr w:rsidR="0047728D" w:rsidRPr="00733F92" w:rsidTr="008C7D6F">
        <w:tc>
          <w:tcPr>
            <w:tcW w:w="2143" w:type="dxa"/>
            <w:gridSpan w:val="2"/>
            <w:vMerge/>
          </w:tcPr>
          <w:p w:rsidR="0047728D" w:rsidRPr="00733F92" w:rsidRDefault="0047728D" w:rsidP="00B4077F">
            <w:pPr>
              <w:pStyle w:val="a3"/>
              <w:widowControl w:val="0"/>
              <w:spacing w:before="0" w:beforeAutospacing="0" w:after="0" w:afterAutospacing="0"/>
              <w:jc w:val="both"/>
              <w:rPr>
                <w:color w:val="000000"/>
              </w:rPr>
            </w:pPr>
          </w:p>
        </w:tc>
        <w:tc>
          <w:tcPr>
            <w:tcW w:w="1878" w:type="dxa"/>
          </w:tcPr>
          <w:p w:rsidR="0047728D" w:rsidRPr="00733F92" w:rsidRDefault="0047728D" w:rsidP="00B4077F">
            <w:pPr>
              <w:pStyle w:val="a3"/>
              <w:widowControl w:val="0"/>
              <w:spacing w:before="0" w:beforeAutospacing="0" w:after="0" w:afterAutospacing="0"/>
              <w:jc w:val="both"/>
              <w:rPr>
                <w:color w:val="000000"/>
              </w:rPr>
            </w:pPr>
            <w:r w:rsidRPr="00733F92">
              <w:rPr>
                <w:color w:val="000000"/>
              </w:rPr>
              <w:t>очень высокий</w:t>
            </w:r>
          </w:p>
        </w:tc>
        <w:tc>
          <w:tcPr>
            <w:tcW w:w="2410" w:type="dxa"/>
          </w:tcPr>
          <w:p w:rsidR="0047728D" w:rsidRPr="00733F92" w:rsidRDefault="0047728D" w:rsidP="00B4077F">
            <w:pPr>
              <w:pStyle w:val="a3"/>
              <w:widowControl w:val="0"/>
              <w:spacing w:before="0" w:beforeAutospacing="0" w:after="0" w:afterAutospacing="0"/>
              <w:jc w:val="center"/>
              <w:rPr>
                <w:color w:val="000000"/>
              </w:rPr>
            </w:pPr>
            <w:r w:rsidRPr="00733F92">
              <w:rPr>
                <w:color w:val="000000"/>
              </w:rPr>
              <w:t>9,15</w:t>
            </w:r>
          </w:p>
        </w:tc>
        <w:tc>
          <w:tcPr>
            <w:tcW w:w="3214" w:type="dxa"/>
          </w:tcPr>
          <w:p w:rsidR="0047728D" w:rsidRPr="00733F92" w:rsidRDefault="0047728D" w:rsidP="00B4077F">
            <w:pPr>
              <w:pStyle w:val="a3"/>
              <w:widowControl w:val="0"/>
              <w:spacing w:before="0" w:beforeAutospacing="0" w:after="0" w:afterAutospacing="0"/>
              <w:jc w:val="center"/>
              <w:rPr>
                <w:color w:val="000000"/>
              </w:rPr>
            </w:pPr>
            <w:r w:rsidRPr="00733F92">
              <w:rPr>
                <w:color w:val="000000"/>
              </w:rPr>
              <w:t>5,3</w:t>
            </w:r>
          </w:p>
        </w:tc>
      </w:tr>
    </w:tbl>
    <w:p w:rsidR="00B4077F" w:rsidRPr="00095709" w:rsidRDefault="00B4077F" w:rsidP="00B4077F">
      <w:pPr>
        <w:widowControl w:val="0"/>
        <w:spacing w:after="0" w:line="240" w:lineRule="auto"/>
        <w:ind w:firstLine="454"/>
        <w:jc w:val="both"/>
        <w:rPr>
          <w:rFonts w:ascii="Times New Roman" w:hAnsi="Times New Roman"/>
          <w:sz w:val="28"/>
          <w:szCs w:val="28"/>
        </w:rPr>
      </w:pPr>
    </w:p>
    <w:p w:rsidR="007A2C9F" w:rsidRDefault="00D11AA1" w:rsidP="000D1934">
      <w:pPr>
        <w:widowControl w:val="0"/>
        <w:spacing w:after="0" w:line="240" w:lineRule="auto"/>
        <w:ind w:firstLine="709"/>
        <w:jc w:val="both"/>
        <w:rPr>
          <w:rFonts w:ascii="Times New Roman" w:hAnsi="Times New Roman"/>
          <w:sz w:val="28"/>
          <w:szCs w:val="28"/>
        </w:rPr>
      </w:pPr>
      <w:r w:rsidRPr="001E5A9F">
        <w:rPr>
          <w:rFonts w:ascii="Times New Roman" w:hAnsi="Times New Roman"/>
          <w:sz w:val="28"/>
          <w:szCs w:val="28"/>
        </w:rPr>
        <w:t>Средний показатель данной</w:t>
      </w:r>
      <w:r w:rsidRPr="00D11AA1">
        <w:rPr>
          <w:rFonts w:ascii="Times New Roman" w:hAnsi="Times New Roman"/>
          <w:sz w:val="28"/>
          <w:szCs w:val="28"/>
        </w:rPr>
        <w:t xml:space="preserve"> методики показывает, что</w:t>
      </w:r>
      <w:r>
        <w:rPr>
          <w:rFonts w:ascii="Times New Roman" w:hAnsi="Times New Roman"/>
          <w:sz w:val="28"/>
          <w:szCs w:val="28"/>
        </w:rPr>
        <w:t xml:space="preserve"> низкий результат (43,9</w:t>
      </w:r>
      <w:r w:rsidRPr="00B4077F">
        <w:rPr>
          <w:rStyle w:val="aa"/>
          <w:rFonts w:ascii="Times New Roman" w:hAnsi="Times New Roman"/>
          <w:b w:val="0"/>
          <w:iCs/>
          <w:color w:val="000000"/>
          <w:sz w:val="28"/>
          <w:szCs w:val="28"/>
        </w:rPr>
        <w:t xml:space="preserve">% </w:t>
      </w:r>
      <w:r w:rsidR="00A963D1">
        <w:rPr>
          <w:rStyle w:val="aa"/>
          <w:rFonts w:ascii="Times New Roman" w:hAnsi="Times New Roman"/>
          <w:b w:val="0"/>
          <w:iCs/>
          <w:color w:val="000000"/>
          <w:sz w:val="28"/>
          <w:szCs w:val="28"/>
        </w:rPr>
        <w:t>–</w:t>
      </w:r>
      <w:r w:rsidR="005D2757">
        <w:rPr>
          <w:rStyle w:val="aa"/>
          <w:rFonts w:ascii="Times New Roman" w:hAnsi="Times New Roman"/>
          <w:b w:val="0"/>
          <w:iCs/>
          <w:color w:val="000000"/>
          <w:sz w:val="28"/>
          <w:szCs w:val="28"/>
        </w:rPr>
        <w:t xml:space="preserve"> КГ </w:t>
      </w:r>
      <w:r w:rsidRPr="00B4077F">
        <w:rPr>
          <w:rStyle w:val="aa"/>
          <w:rFonts w:ascii="Times New Roman" w:hAnsi="Times New Roman"/>
          <w:b w:val="0"/>
          <w:iCs/>
          <w:color w:val="000000"/>
          <w:sz w:val="28"/>
          <w:szCs w:val="28"/>
        </w:rPr>
        <w:t xml:space="preserve">и </w:t>
      </w:r>
      <w:r>
        <w:rPr>
          <w:rStyle w:val="aa"/>
          <w:rFonts w:ascii="Times New Roman" w:hAnsi="Times New Roman"/>
          <w:b w:val="0"/>
          <w:iCs/>
          <w:color w:val="000000"/>
          <w:sz w:val="28"/>
          <w:szCs w:val="28"/>
        </w:rPr>
        <w:t>48,1</w:t>
      </w:r>
      <w:r w:rsidRPr="00B4077F">
        <w:rPr>
          <w:rStyle w:val="aa"/>
          <w:rFonts w:ascii="Times New Roman" w:hAnsi="Times New Roman"/>
          <w:b w:val="0"/>
          <w:iCs/>
          <w:color w:val="000000"/>
          <w:sz w:val="28"/>
          <w:szCs w:val="28"/>
        </w:rPr>
        <w:t>%</w:t>
      </w:r>
      <w:r w:rsidR="002A2281" w:rsidRPr="002A2281">
        <w:rPr>
          <w:rStyle w:val="aa"/>
          <w:rFonts w:ascii="Times New Roman" w:hAnsi="Times New Roman"/>
          <w:b w:val="0"/>
          <w:iCs/>
          <w:color w:val="000000"/>
          <w:sz w:val="28"/>
          <w:szCs w:val="28"/>
        </w:rPr>
        <w:t xml:space="preserve"> </w:t>
      </w:r>
      <w:r w:rsidR="00A963D1">
        <w:rPr>
          <w:rStyle w:val="aa"/>
          <w:rFonts w:ascii="Times New Roman" w:hAnsi="Times New Roman"/>
          <w:b w:val="0"/>
          <w:iCs/>
          <w:color w:val="000000"/>
          <w:sz w:val="28"/>
          <w:szCs w:val="28"/>
        </w:rPr>
        <w:t>–</w:t>
      </w:r>
      <w:r w:rsidR="005D2757">
        <w:rPr>
          <w:rStyle w:val="aa"/>
          <w:rFonts w:ascii="Times New Roman" w:hAnsi="Times New Roman"/>
          <w:b w:val="0"/>
          <w:iCs/>
          <w:color w:val="000000"/>
          <w:sz w:val="28"/>
          <w:szCs w:val="28"/>
        </w:rPr>
        <w:t xml:space="preserve"> ЭГ</w:t>
      </w:r>
      <w:r>
        <w:rPr>
          <w:rStyle w:val="aa"/>
          <w:rFonts w:ascii="Times New Roman" w:hAnsi="Times New Roman"/>
          <w:b w:val="0"/>
          <w:iCs/>
          <w:color w:val="000000"/>
          <w:sz w:val="28"/>
          <w:szCs w:val="28"/>
        </w:rPr>
        <w:t>) и результат ниже среднего (22,5</w:t>
      </w:r>
      <w:r w:rsidRPr="00B4077F">
        <w:rPr>
          <w:rStyle w:val="aa"/>
          <w:rFonts w:ascii="Times New Roman" w:hAnsi="Times New Roman"/>
          <w:b w:val="0"/>
          <w:iCs/>
          <w:color w:val="000000"/>
          <w:sz w:val="28"/>
          <w:szCs w:val="28"/>
        </w:rPr>
        <w:t xml:space="preserve">% в </w:t>
      </w:r>
      <w:r w:rsidR="005D2757">
        <w:rPr>
          <w:rStyle w:val="aa"/>
          <w:rFonts w:ascii="Times New Roman" w:hAnsi="Times New Roman"/>
          <w:b w:val="0"/>
          <w:iCs/>
          <w:color w:val="000000"/>
          <w:sz w:val="28"/>
          <w:szCs w:val="28"/>
        </w:rPr>
        <w:t xml:space="preserve">КГ </w:t>
      </w:r>
      <w:r w:rsidRPr="00B4077F">
        <w:rPr>
          <w:rStyle w:val="aa"/>
          <w:rFonts w:ascii="Times New Roman" w:hAnsi="Times New Roman"/>
          <w:b w:val="0"/>
          <w:iCs/>
          <w:color w:val="000000"/>
          <w:sz w:val="28"/>
          <w:szCs w:val="28"/>
        </w:rPr>
        <w:t>и 19,</w:t>
      </w:r>
      <w:r>
        <w:rPr>
          <w:rStyle w:val="aa"/>
          <w:rFonts w:ascii="Times New Roman" w:hAnsi="Times New Roman"/>
          <w:b w:val="0"/>
          <w:iCs/>
          <w:color w:val="000000"/>
          <w:sz w:val="28"/>
          <w:szCs w:val="28"/>
        </w:rPr>
        <w:t>8</w:t>
      </w:r>
      <w:r w:rsidRPr="00B4077F">
        <w:rPr>
          <w:rStyle w:val="aa"/>
          <w:rFonts w:ascii="Times New Roman" w:hAnsi="Times New Roman"/>
          <w:b w:val="0"/>
          <w:iCs/>
          <w:color w:val="000000"/>
          <w:sz w:val="28"/>
          <w:szCs w:val="28"/>
        </w:rPr>
        <w:t xml:space="preserve">% в </w:t>
      </w:r>
      <w:r w:rsidR="005D2757">
        <w:rPr>
          <w:rStyle w:val="aa"/>
          <w:rFonts w:ascii="Times New Roman" w:hAnsi="Times New Roman"/>
          <w:b w:val="0"/>
          <w:iCs/>
          <w:color w:val="000000"/>
          <w:sz w:val="28"/>
          <w:szCs w:val="28"/>
        </w:rPr>
        <w:t>ЭГ</w:t>
      </w:r>
      <w:r w:rsidR="0070062C">
        <w:rPr>
          <w:rStyle w:val="aa"/>
          <w:rFonts w:ascii="Times New Roman" w:hAnsi="Times New Roman"/>
          <w:b w:val="0"/>
          <w:iCs/>
          <w:color w:val="000000"/>
          <w:sz w:val="28"/>
          <w:szCs w:val="28"/>
        </w:rPr>
        <w:t>) имеют студенты</w:t>
      </w:r>
      <w:r>
        <w:rPr>
          <w:rStyle w:val="aa"/>
          <w:rFonts w:ascii="Times New Roman" w:hAnsi="Times New Roman"/>
          <w:b w:val="0"/>
          <w:iCs/>
          <w:color w:val="000000"/>
          <w:sz w:val="28"/>
          <w:szCs w:val="28"/>
        </w:rPr>
        <w:t xml:space="preserve">, которые </w:t>
      </w:r>
      <w:r w:rsidRPr="007A2C9F">
        <w:rPr>
          <w:rFonts w:ascii="Times New Roman" w:hAnsi="Times New Roman"/>
          <w:sz w:val="28"/>
          <w:szCs w:val="28"/>
        </w:rPr>
        <w:t>испытывают трудности при выступлении перед аудиторией, не инициативны, избегают самостоятельного принятия решений</w:t>
      </w:r>
      <w:r>
        <w:rPr>
          <w:rFonts w:ascii="Times New Roman" w:hAnsi="Times New Roman"/>
          <w:sz w:val="28"/>
          <w:szCs w:val="28"/>
        </w:rPr>
        <w:t xml:space="preserve">, </w:t>
      </w:r>
      <w:r w:rsidR="007A2C9F" w:rsidRPr="007A2C9F">
        <w:rPr>
          <w:rFonts w:ascii="Times New Roman" w:hAnsi="Times New Roman"/>
          <w:sz w:val="28"/>
          <w:szCs w:val="28"/>
        </w:rPr>
        <w:t>не общительны, чувствуют скованность с новыми людьми.</w:t>
      </w:r>
    </w:p>
    <w:p w:rsidR="00B4077F" w:rsidRPr="00B4077F" w:rsidRDefault="00B4077F" w:rsidP="000D1934">
      <w:pPr>
        <w:widowControl w:val="0"/>
        <w:spacing w:after="0" w:line="240" w:lineRule="auto"/>
        <w:ind w:firstLine="709"/>
        <w:jc w:val="both"/>
        <w:rPr>
          <w:rFonts w:ascii="Times New Roman" w:hAnsi="Times New Roman"/>
          <w:sz w:val="28"/>
          <w:szCs w:val="28"/>
        </w:rPr>
      </w:pPr>
      <w:r w:rsidRPr="00B4077F">
        <w:rPr>
          <w:rFonts w:ascii="Times New Roman" w:hAnsi="Times New Roman"/>
          <w:sz w:val="28"/>
          <w:szCs w:val="28"/>
        </w:rPr>
        <w:t xml:space="preserve">Средний уровень </w:t>
      </w:r>
      <w:r w:rsidRPr="00B4077F">
        <w:rPr>
          <w:rStyle w:val="aa"/>
          <w:rFonts w:ascii="Times New Roman" w:hAnsi="Times New Roman"/>
          <w:b w:val="0"/>
          <w:iCs/>
          <w:color w:val="000000"/>
          <w:sz w:val="28"/>
          <w:szCs w:val="28"/>
        </w:rPr>
        <w:t>(1</w:t>
      </w:r>
      <w:r w:rsidR="0053779E">
        <w:rPr>
          <w:rStyle w:val="aa"/>
          <w:rFonts w:ascii="Times New Roman" w:hAnsi="Times New Roman"/>
          <w:b w:val="0"/>
          <w:iCs/>
          <w:color w:val="000000"/>
          <w:sz w:val="28"/>
          <w:szCs w:val="28"/>
        </w:rPr>
        <w:t>5,3</w:t>
      </w:r>
      <w:r w:rsidRPr="00B4077F">
        <w:rPr>
          <w:rStyle w:val="aa"/>
          <w:rFonts w:ascii="Times New Roman" w:hAnsi="Times New Roman"/>
          <w:b w:val="0"/>
          <w:iCs/>
          <w:color w:val="000000"/>
          <w:sz w:val="28"/>
          <w:szCs w:val="28"/>
        </w:rPr>
        <w:t xml:space="preserve">% </w:t>
      </w:r>
      <w:r w:rsidR="008C7D6F">
        <w:rPr>
          <w:rStyle w:val="aa"/>
          <w:rFonts w:ascii="Times New Roman" w:hAnsi="Times New Roman"/>
          <w:b w:val="0"/>
          <w:iCs/>
          <w:color w:val="000000"/>
          <w:sz w:val="28"/>
          <w:szCs w:val="28"/>
        </w:rPr>
        <w:t>–</w:t>
      </w:r>
      <w:r w:rsidR="005D2757">
        <w:rPr>
          <w:rStyle w:val="aa"/>
          <w:rFonts w:ascii="Times New Roman" w:hAnsi="Times New Roman"/>
          <w:b w:val="0"/>
          <w:iCs/>
          <w:color w:val="000000"/>
          <w:sz w:val="28"/>
          <w:szCs w:val="28"/>
        </w:rPr>
        <w:t xml:space="preserve"> КГ </w:t>
      </w:r>
      <w:r w:rsidRPr="00B4077F">
        <w:rPr>
          <w:rStyle w:val="aa"/>
          <w:rFonts w:ascii="Times New Roman" w:hAnsi="Times New Roman"/>
          <w:b w:val="0"/>
          <w:iCs/>
          <w:color w:val="000000"/>
          <w:sz w:val="28"/>
          <w:szCs w:val="28"/>
        </w:rPr>
        <w:t>и 1</w:t>
      </w:r>
      <w:r w:rsidR="0053779E">
        <w:rPr>
          <w:rStyle w:val="aa"/>
          <w:rFonts w:ascii="Times New Roman" w:hAnsi="Times New Roman"/>
          <w:b w:val="0"/>
          <w:iCs/>
          <w:color w:val="000000"/>
          <w:sz w:val="28"/>
          <w:szCs w:val="28"/>
        </w:rPr>
        <w:t>8,2</w:t>
      </w:r>
      <w:r w:rsidRPr="00B4077F">
        <w:rPr>
          <w:rStyle w:val="aa"/>
          <w:rFonts w:ascii="Times New Roman" w:hAnsi="Times New Roman"/>
          <w:b w:val="0"/>
          <w:iCs/>
          <w:color w:val="000000"/>
          <w:sz w:val="28"/>
          <w:szCs w:val="28"/>
        </w:rPr>
        <w:t xml:space="preserve">% </w:t>
      </w:r>
      <w:r w:rsidR="008C7D6F">
        <w:rPr>
          <w:rStyle w:val="aa"/>
          <w:rFonts w:ascii="Times New Roman" w:hAnsi="Times New Roman"/>
          <w:b w:val="0"/>
          <w:iCs/>
          <w:color w:val="000000"/>
          <w:sz w:val="28"/>
          <w:szCs w:val="28"/>
        </w:rPr>
        <w:t>–</w:t>
      </w:r>
      <w:r w:rsidR="005D2757">
        <w:rPr>
          <w:rStyle w:val="aa"/>
          <w:rFonts w:ascii="Times New Roman" w:hAnsi="Times New Roman"/>
          <w:b w:val="0"/>
          <w:iCs/>
          <w:color w:val="000000"/>
          <w:sz w:val="28"/>
          <w:szCs w:val="28"/>
        </w:rPr>
        <w:t xml:space="preserve"> ЭГ</w:t>
      </w:r>
      <w:r w:rsidR="0053779E">
        <w:rPr>
          <w:rStyle w:val="aa"/>
          <w:rFonts w:ascii="Times New Roman" w:hAnsi="Times New Roman"/>
          <w:b w:val="0"/>
          <w:iCs/>
          <w:color w:val="000000"/>
          <w:sz w:val="28"/>
          <w:szCs w:val="28"/>
        </w:rPr>
        <w:t>)</w:t>
      </w:r>
      <w:r w:rsidRPr="00B4077F">
        <w:rPr>
          <w:rFonts w:ascii="Times New Roman" w:hAnsi="Times New Roman"/>
          <w:sz w:val="28"/>
          <w:szCs w:val="28"/>
        </w:rPr>
        <w:t xml:space="preserve"> проявления коммуникативных и организаторских склонностей характеризуется тем, что студенты стремятся контактировать с другими людьми, не ограничиваются в знакомствах, имеют свою точку зрения и отстаивают свою позицию, умеют планировать и организовывать свою работу, но, тем не менее, потенциал их </w:t>
      </w:r>
      <w:r w:rsidRPr="00B4077F">
        <w:rPr>
          <w:rFonts w:ascii="Times New Roman" w:hAnsi="Times New Roman"/>
          <w:sz w:val="28"/>
          <w:szCs w:val="28"/>
        </w:rPr>
        <w:lastRenderedPageBreak/>
        <w:t>склонностей не отличается высокой устойчивостью. Соответственно, их коммуникативные и организаторские склонности требуют совершенствования и развития.</w:t>
      </w:r>
    </w:p>
    <w:p w:rsidR="00B4077F" w:rsidRPr="00095709" w:rsidRDefault="0053779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9,15</w:t>
      </w:r>
      <w:r w:rsidR="00B4077F">
        <w:rPr>
          <w:rFonts w:ascii="Times New Roman" w:hAnsi="Times New Roman"/>
          <w:sz w:val="28"/>
          <w:szCs w:val="28"/>
        </w:rPr>
        <w:t xml:space="preserve">% респондентов </w:t>
      </w:r>
      <w:r w:rsidR="005D2757">
        <w:rPr>
          <w:rFonts w:ascii="Times New Roman" w:hAnsi="Times New Roman"/>
          <w:sz w:val="28"/>
          <w:szCs w:val="28"/>
        </w:rPr>
        <w:t>КГ</w:t>
      </w:r>
      <w:r w:rsidR="00B4077F">
        <w:rPr>
          <w:rFonts w:ascii="Times New Roman" w:hAnsi="Times New Roman"/>
          <w:sz w:val="28"/>
          <w:szCs w:val="28"/>
        </w:rPr>
        <w:t xml:space="preserve"> и </w:t>
      </w:r>
      <w:r>
        <w:rPr>
          <w:rFonts w:ascii="Times New Roman" w:hAnsi="Times New Roman"/>
          <w:sz w:val="28"/>
          <w:szCs w:val="28"/>
        </w:rPr>
        <w:t>8</w:t>
      </w:r>
      <w:r w:rsidR="00B4077F">
        <w:rPr>
          <w:rFonts w:ascii="Times New Roman" w:hAnsi="Times New Roman"/>
          <w:sz w:val="28"/>
          <w:szCs w:val="28"/>
        </w:rPr>
        <w:t xml:space="preserve">,6% </w:t>
      </w:r>
      <w:r w:rsidR="008C7D6F">
        <w:rPr>
          <w:rFonts w:ascii="Times New Roman" w:hAnsi="Times New Roman"/>
          <w:sz w:val="28"/>
          <w:szCs w:val="28"/>
        </w:rPr>
        <w:t>–</w:t>
      </w:r>
      <w:r w:rsidR="002A2281" w:rsidRPr="002A2281">
        <w:rPr>
          <w:rFonts w:ascii="Times New Roman" w:hAnsi="Times New Roman"/>
          <w:sz w:val="28"/>
          <w:szCs w:val="28"/>
        </w:rPr>
        <w:t xml:space="preserve"> </w:t>
      </w:r>
      <w:r w:rsidR="005D2757">
        <w:rPr>
          <w:rFonts w:ascii="Times New Roman" w:hAnsi="Times New Roman"/>
          <w:sz w:val="28"/>
          <w:szCs w:val="28"/>
        </w:rPr>
        <w:t>ЭГ</w:t>
      </w:r>
      <w:r w:rsidR="00B4077F">
        <w:rPr>
          <w:rFonts w:ascii="Times New Roman" w:hAnsi="Times New Roman"/>
          <w:sz w:val="28"/>
          <w:szCs w:val="28"/>
        </w:rPr>
        <w:t xml:space="preserve"> имеют высокий уровень, такие студенты быстро находят друзей, легко адаптируются в новой обстановке, </w:t>
      </w:r>
      <w:r w:rsidR="00B4077F" w:rsidRPr="00095709">
        <w:rPr>
          <w:rFonts w:ascii="Times New Roman" w:hAnsi="Times New Roman"/>
          <w:sz w:val="28"/>
          <w:szCs w:val="28"/>
        </w:rPr>
        <w:t>занимаются общественной деятельностью, проявляют инициативу в общении, с удовольствием принимают участие в организации общественных мероприятий, способны принять самостоятельное решение в трудной ситуации. Вс</w:t>
      </w:r>
      <w:r w:rsidR="00B4077F">
        <w:rPr>
          <w:rFonts w:ascii="Times New Roman" w:hAnsi="Times New Roman"/>
          <w:sz w:val="28"/>
          <w:szCs w:val="28"/>
        </w:rPr>
        <w:t>е</w:t>
      </w:r>
      <w:r w:rsidR="00B4077F" w:rsidRPr="00095709">
        <w:rPr>
          <w:rFonts w:ascii="Times New Roman" w:hAnsi="Times New Roman"/>
          <w:sz w:val="28"/>
          <w:szCs w:val="28"/>
        </w:rPr>
        <w:t xml:space="preserve"> это они делают согласно внутренним устремлениям.</w:t>
      </w:r>
    </w:p>
    <w:p w:rsidR="00B4077F" w:rsidRPr="00B4077F" w:rsidRDefault="00B4077F" w:rsidP="000D1934">
      <w:pPr>
        <w:widowControl w:val="0"/>
        <w:spacing w:after="0" w:line="240" w:lineRule="auto"/>
        <w:ind w:firstLine="709"/>
        <w:jc w:val="both"/>
        <w:rPr>
          <w:rFonts w:ascii="Times New Roman" w:hAnsi="Times New Roman"/>
          <w:sz w:val="28"/>
          <w:szCs w:val="28"/>
        </w:rPr>
      </w:pPr>
      <w:r w:rsidRPr="00B4077F">
        <w:rPr>
          <w:rFonts w:ascii="Times New Roman" w:hAnsi="Times New Roman"/>
          <w:sz w:val="28"/>
          <w:szCs w:val="28"/>
        </w:rPr>
        <w:t>Также можно отметить, что часть студентов имею</w:t>
      </w:r>
      <w:r w:rsidR="0053779E">
        <w:rPr>
          <w:rFonts w:ascii="Times New Roman" w:hAnsi="Times New Roman"/>
          <w:sz w:val="28"/>
          <w:szCs w:val="28"/>
        </w:rPr>
        <w:t>т</w:t>
      </w:r>
      <w:r w:rsidRPr="00B4077F">
        <w:rPr>
          <w:rFonts w:ascii="Times New Roman" w:hAnsi="Times New Roman"/>
          <w:sz w:val="28"/>
          <w:szCs w:val="28"/>
        </w:rPr>
        <w:t xml:space="preserve"> очень высокий уровень </w:t>
      </w:r>
      <w:r w:rsidRPr="00B4077F">
        <w:rPr>
          <w:rStyle w:val="aa"/>
          <w:rFonts w:ascii="Times New Roman" w:hAnsi="Times New Roman"/>
          <w:b w:val="0"/>
          <w:iCs/>
          <w:color w:val="000000"/>
          <w:sz w:val="28"/>
          <w:szCs w:val="28"/>
        </w:rPr>
        <w:t>(</w:t>
      </w:r>
      <w:r w:rsidR="0053779E">
        <w:rPr>
          <w:rStyle w:val="aa"/>
          <w:rFonts w:ascii="Times New Roman" w:hAnsi="Times New Roman"/>
          <w:b w:val="0"/>
          <w:iCs/>
          <w:color w:val="000000"/>
          <w:sz w:val="28"/>
          <w:szCs w:val="28"/>
        </w:rPr>
        <w:t>9,15</w:t>
      </w:r>
      <w:r w:rsidRPr="00B4077F">
        <w:rPr>
          <w:rStyle w:val="aa"/>
          <w:rFonts w:ascii="Times New Roman" w:hAnsi="Times New Roman"/>
          <w:b w:val="0"/>
          <w:iCs/>
          <w:color w:val="000000"/>
          <w:sz w:val="28"/>
          <w:szCs w:val="28"/>
        </w:rPr>
        <w:t xml:space="preserve">% </w:t>
      </w:r>
      <w:r w:rsidR="008C7D6F">
        <w:rPr>
          <w:rStyle w:val="aa"/>
          <w:rFonts w:ascii="Times New Roman" w:hAnsi="Times New Roman"/>
          <w:b w:val="0"/>
          <w:iCs/>
          <w:color w:val="000000"/>
          <w:sz w:val="28"/>
          <w:szCs w:val="28"/>
        </w:rPr>
        <w:t>–</w:t>
      </w:r>
      <w:r w:rsidR="005D2757">
        <w:rPr>
          <w:rStyle w:val="aa"/>
          <w:rFonts w:ascii="Times New Roman" w:hAnsi="Times New Roman"/>
          <w:b w:val="0"/>
          <w:iCs/>
          <w:color w:val="000000"/>
          <w:sz w:val="28"/>
          <w:szCs w:val="28"/>
        </w:rPr>
        <w:t xml:space="preserve"> КГ </w:t>
      </w:r>
      <w:r w:rsidRPr="00B4077F">
        <w:rPr>
          <w:rStyle w:val="aa"/>
          <w:rFonts w:ascii="Times New Roman" w:hAnsi="Times New Roman"/>
          <w:b w:val="0"/>
          <w:iCs/>
          <w:color w:val="000000"/>
          <w:sz w:val="28"/>
          <w:szCs w:val="28"/>
        </w:rPr>
        <w:t xml:space="preserve">и </w:t>
      </w:r>
      <w:r w:rsidR="0053779E">
        <w:rPr>
          <w:rStyle w:val="aa"/>
          <w:rFonts w:ascii="Times New Roman" w:hAnsi="Times New Roman"/>
          <w:b w:val="0"/>
          <w:iCs/>
          <w:color w:val="000000"/>
          <w:sz w:val="28"/>
          <w:szCs w:val="28"/>
        </w:rPr>
        <w:t>5,3</w:t>
      </w:r>
      <w:r w:rsidRPr="00B4077F">
        <w:rPr>
          <w:rStyle w:val="aa"/>
          <w:rFonts w:ascii="Times New Roman" w:hAnsi="Times New Roman"/>
          <w:b w:val="0"/>
          <w:iCs/>
          <w:color w:val="000000"/>
          <w:sz w:val="28"/>
          <w:szCs w:val="28"/>
        </w:rPr>
        <w:t xml:space="preserve">% </w:t>
      </w:r>
      <w:r w:rsidR="008C7D6F">
        <w:rPr>
          <w:rStyle w:val="aa"/>
          <w:rFonts w:ascii="Times New Roman" w:hAnsi="Times New Roman"/>
          <w:b w:val="0"/>
          <w:iCs/>
          <w:color w:val="000000"/>
          <w:sz w:val="28"/>
          <w:szCs w:val="28"/>
        </w:rPr>
        <w:t>–</w:t>
      </w:r>
      <w:r w:rsidR="005D2757">
        <w:rPr>
          <w:rStyle w:val="aa"/>
          <w:rFonts w:ascii="Times New Roman" w:hAnsi="Times New Roman"/>
          <w:b w:val="0"/>
          <w:iCs/>
          <w:color w:val="000000"/>
          <w:sz w:val="28"/>
          <w:szCs w:val="28"/>
        </w:rPr>
        <w:t xml:space="preserve"> ЭГ</w:t>
      </w:r>
      <w:r w:rsidR="0053779E">
        <w:rPr>
          <w:rStyle w:val="aa"/>
          <w:rFonts w:ascii="Times New Roman" w:hAnsi="Times New Roman"/>
          <w:b w:val="0"/>
          <w:iCs/>
          <w:color w:val="000000"/>
          <w:sz w:val="28"/>
          <w:szCs w:val="28"/>
        </w:rPr>
        <w:t>)</w:t>
      </w:r>
      <w:r w:rsidRPr="00B4077F">
        <w:rPr>
          <w:rStyle w:val="aa"/>
          <w:rFonts w:ascii="Times New Roman" w:hAnsi="Times New Roman"/>
          <w:b w:val="0"/>
          <w:iCs/>
          <w:color w:val="000000"/>
          <w:sz w:val="28"/>
          <w:szCs w:val="28"/>
        </w:rPr>
        <w:t xml:space="preserve">, что говорит об их потребностях </w:t>
      </w:r>
      <w:r w:rsidRPr="00B4077F">
        <w:rPr>
          <w:rFonts w:ascii="Times New Roman" w:hAnsi="Times New Roman"/>
          <w:sz w:val="28"/>
          <w:szCs w:val="28"/>
        </w:rPr>
        <w:t>в коммуникациях и организаторской деятельности, быстро ориентируются в трудных ситуациях, спокойно ведут себя в новом коллективе, инициативны, принимают самостоятельные решения с учетом мнения группы, могут внести оживление в незнакомую компанию, любят организовывать разные мероприятия. Согласно этому, два последних уровня мы можем отнести к высокому уровню развития коммуникативных и организаторских склонностей.</w:t>
      </w:r>
    </w:p>
    <w:p w:rsidR="00B4077F" w:rsidRPr="009612A2" w:rsidRDefault="00B4077F" w:rsidP="000D1934">
      <w:pPr>
        <w:widowControl w:val="0"/>
        <w:spacing w:after="0" w:line="240" w:lineRule="auto"/>
        <w:ind w:firstLine="709"/>
        <w:jc w:val="both"/>
        <w:rPr>
          <w:rFonts w:ascii="Times New Roman" w:hAnsi="Times New Roman"/>
          <w:sz w:val="28"/>
          <w:szCs w:val="28"/>
        </w:rPr>
      </w:pPr>
      <w:r w:rsidRPr="009612A2">
        <w:rPr>
          <w:rFonts w:ascii="Times New Roman" w:hAnsi="Times New Roman"/>
          <w:sz w:val="28"/>
          <w:szCs w:val="28"/>
        </w:rPr>
        <w:t xml:space="preserve">С целью изучения коммуникативной толерантности будущих педагогов </w:t>
      </w:r>
      <w:r w:rsidRPr="00A963D1">
        <w:rPr>
          <w:rFonts w:ascii="Times New Roman" w:hAnsi="Times New Roman"/>
          <w:sz w:val="28"/>
          <w:szCs w:val="28"/>
        </w:rPr>
        <w:t>мы применяли</w:t>
      </w:r>
      <w:r w:rsidR="002A2281" w:rsidRPr="002A2281">
        <w:rPr>
          <w:rFonts w:ascii="Times New Roman" w:hAnsi="Times New Roman"/>
          <w:sz w:val="28"/>
          <w:szCs w:val="28"/>
        </w:rPr>
        <w:t xml:space="preserve"> </w:t>
      </w:r>
      <w:r w:rsidRPr="00A963D1">
        <w:rPr>
          <w:rFonts w:ascii="Times New Roman" w:hAnsi="Times New Roman"/>
          <w:color w:val="000000"/>
          <w:sz w:val="28"/>
          <w:szCs w:val="28"/>
          <w:shd w:val="clear" w:color="auto" w:fill="FFFFFF"/>
        </w:rPr>
        <w:t>опросник коммуникативной толерантности В.В.</w:t>
      </w:r>
      <w:r w:rsidR="00A963D1" w:rsidRPr="00A963D1">
        <w:rPr>
          <w:rFonts w:ascii="Times New Roman" w:hAnsi="Times New Roman"/>
          <w:color w:val="000000"/>
          <w:sz w:val="28"/>
          <w:szCs w:val="28"/>
          <w:shd w:val="clear" w:color="auto" w:fill="FFFFFF"/>
        </w:rPr>
        <w:t> </w:t>
      </w:r>
      <w:r w:rsidRPr="00A963D1">
        <w:rPr>
          <w:rFonts w:ascii="Times New Roman" w:hAnsi="Times New Roman"/>
          <w:color w:val="000000"/>
          <w:sz w:val="28"/>
          <w:szCs w:val="28"/>
          <w:shd w:val="clear" w:color="auto" w:fill="FFFFFF"/>
        </w:rPr>
        <w:t>Бойко</w:t>
      </w:r>
      <w:r w:rsidR="002A2281" w:rsidRPr="002A2281">
        <w:rPr>
          <w:rFonts w:ascii="Times New Roman" w:hAnsi="Times New Roman"/>
          <w:color w:val="000000"/>
          <w:sz w:val="28"/>
          <w:szCs w:val="28"/>
          <w:shd w:val="clear" w:color="auto" w:fill="FFFFFF"/>
        </w:rPr>
        <w:t xml:space="preserve"> </w:t>
      </w:r>
      <w:r w:rsidRPr="00A963D1">
        <w:rPr>
          <w:rFonts w:ascii="Times New Roman" w:hAnsi="Times New Roman"/>
          <w:color w:val="000000"/>
          <w:sz w:val="28"/>
          <w:szCs w:val="28"/>
          <w:shd w:val="clear" w:color="auto" w:fill="FFFFFF"/>
        </w:rPr>
        <w:t>[</w:t>
      </w:r>
      <w:r w:rsidR="00733F92" w:rsidRPr="00A963D1">
        <w:rPr>
          <w:rFonts w:ascii="Times New Roman" w:hAnsi="Times New Roman"/>
          <w:color w:val="000000"/>
          <w:sz w:val="28"/>
          <w:szCs w:val="28"/>
          <w:shd w:val="clear" w:color="auto" w:fill="FFFFFF"/>
        </w:rPr>
        <w:t>17</w:t>
      </w:r>
      <w:r w:rsidR="006448DA" w:rsidRPr="00A963D1">
        <w:rPr>
          <w:rFonts w:ascii="Times New Roman" w:hAnsi="Times New Roman"/>
          <w:color w:val="000000"/>
          <w:sz w:val="28"/>
          <w:szCs w:val="28"/>
          <w:shd w:val="clear" w:color="auto" w:fill="FFFFFF"/>
        </w:rPr>
        <w:t>0, с.</w:t>
      </w:r>
      <w:r w:rsidR="00A963D1" w:rsidRPr="00A963D1">
        <w:rPr>
          <w:rFonts w:ascii="Times New Roman" w:hAnsi="Times New Roman"/>
          <w:color w:val="000000"/>
          <w:sz w:val="28"/>
          <w:szCs w:val="28"/>
          <w:shd w:val="clear" w:color="auto" w:fill="FFFFFF"/>
        </w:rPr>
        <w:t> </w:t>
      </w:r>
      <w:r w:rsidR="006448DA" w:rsidRPr="00A963D1">
        <w:rPr>
          <w:rFonts w:ascii="Times New Roman" w:hAnsi="Times New Roman"/>
          <w:color w:val="000000"/>
          <w:sz w:val="28"/>
          <w:szCs w:val="28"/>
          <w:shd w:val="clear" w:color="auto" w:fill="FFFFFF"/>
        </w:rPr>
        <w:t>110-112</w:t>
      </w:r>
      <w:r w:rsidRPr="00A963D1">
        <w:rPr>
          <w:rFonts w:ascii="Times New Roman" w:hAnsi="Times New Roman"/>
          <w:color w:val="000000"/>
          <w:sz w:val="28"/>
          <w:szCs w:val="28"/>
          <w:shd w:val="clear" w:color="auto" w:fill="FFFFFF"/>
        </w:rPr>
        <w:t>]</w:t>
      </w:r>
      <w:r w:rsidRPr="00A963D1">
        <w:rPr>
          <w:rFonts w:ascii="Times New Roman" w:hAnsi="Times New Roman"/>
          <w:sz w:val="28"/>
          <w:szCs w:val="28"/>
        </w:rPr>
        <w:t>. Толерантность в общении способствует пониманию других людей,</w:t>
      </w:r>
      <w:r w:rsidRPr="009612A2">
        <w:rPr>
          <w:rFonts w:ascii="Times New Roman" w:hAnsi="Times New Roman"/>
          <w:sz w:val="28"/>
          <w:szCs w:val="28"/>
        </w:rPr>
        <w:t xml:space="preserve"> что подразумевает возможность позволить себе быть самим собой, а другим – другими. Толерантность в межличностных отношениях помогает избе</w:t>
      </w:r>
      <w:r>
        <w:rPr>
          <w:rFonts w:ascii="Times New Roman" w:hAnsi="Times New Roman"/>
          <w:sz w:val="28"/>
          <w:szCs w:val="28"/>
        </w:rPr>
        <w:t>г</w:t>
      </w:r>
      <w:r w:rsidRPr="009612A2">
        <w:rPr>
          <w:rFonts w:ascii="Times New Roman" w:hAnsi="Times New Roman"/>
          <w:sz w:val="28"/>
          <w:szCs w:val="28"/>
        </w:rPr>
        <w:t>ать конфликт</w:t>
      </w:r>
      <w:r>
        <w:rPr>
          <w:rFonts w:ascii="Times New Roman" w:hAnsi="Times New Roman"/>
          <w:sz w:val="28"/>
          <w:szCs w:val="28"/>
        </w:rPr>
        <w:t>н</w:t>
      </w:r>
      <w:r w:rsidRPr="009612A2">
        <w:rPr>
          <w:rFonts w:ascii="Times New Roman" w:hAnsi="Times New Roman"/>
          <w:sz w:val="28"/>
          <w:szCs w:val="28"/>
        </w:rPr>
        <w:t>ы</w:t>
      </w:r>
      <w:r>
        <w:rPr>
          <w:rFonts w:ascii="Times New Roman" w:hAnsi="Times New Roman"/>
          <w:sz w:val="28"/>
          <w:szCs w:val="28"/>
        </w:rPr>
        <w:t>х ситуаций</w:t>
      </w:r>
      <w:r w:rsidRPr="009612A2">
        <w:rPr>
          <w:rFonts w:ascii="Times New Roman" w:hAnsi="Times New Roman"/>
          <w:sz w:val="28"/>
          <w:szCs w:val="28"/>
        </w:rPr>
        <w:t xml:space="preserve">, что является важным в педагогической деятельности при реализации корпоративного управления. Данный тест позволяет оценить, в каких аспектах отношений испытуемые более всего подвержены конфликтам, понять какие поведенческие реакции требуют коррекции, что поможет не допустить конфликта и найти способы его </w:t>
      </w:r>
      <w:r>
        <w:rPr>
          <w:rFonts w:ascii="Times New Roman" w:hAnsi="Times New Roman"/>
          <w:sz w:val="28"/>
          <w:szCs w:val="28"/>
        </w:rPr>
        <w:t>предупреждения</w:t>
      </w:r>
      <w:r w:rsidRPr="009612A2">
        <w:rPr>
          <w:rFonts w:ascii="Times New Roman" w:hAnsi="Times New Roman"/>
          <w:sz w:val="28"/>
          <w:szCs w:val="28"/>
        </w:rPr>
        <w:t>.</w:t>
      </w:r>
    </w:p>
    <w:p w:rsidR="00B4077F" w:rsidRPr="009612A2" w:rsidRDefault="00B4077F" w:rsidP="000D1934">
      <w:pPr>
        <w:widowControl w:val="0"/>
        <w:spacing w:after="0" w:line="240" w:lineRule="auto"/>
        <w:ind w:firstLine="709"/>
        <w:jc w:val="both"/>
        <w:rPr>
          <w:rFonts w:ascii="Times New Roman" w:hAnsi="Times New Roman"/>
          <w:sz w:val="28"/>
          <w:szCs w:val="28"/>
        </w:rPr>
      </w:pPr>
      <w:r w:rsidRPr="009612A2">
        <w:rPr>
          <w:rFonts w:ascii="Times New Roman" w:hAnsi="Times New Roman"/>
          <w:sz w:val="28"/>
          <w:szCs w:val="28"/>
        </w:rPr>
        <w:t xml:space="preserve">Студентам </w:t>
      </w:r>
      <w:r>
        <w:rPr>
          <w:rFonts w:ascii="Times New Roman" w:hAnsi="Times New Roman"/>
          <w:sz w:val="28"/>
          <w:szCs w:val="28"/>
        </w:rPr>
        <w:t>был предложен</w:t>
      </w:r>
      <w:r w:rsidRPr="009612A2">
        <w:rPr>
          <w:rFonts w:ascii="Times New Roman" w:hAnsi="Times New Roman"/>
          <w:sz w:val="28"/>
          <w:szCs w:val="28"/>
        </w:rPr>
        <w:t xml:space="preserve"> опросник, где утверждения сгруппированы в 9 шкал</w:t>
      </w:r>
      <w:r>
        <w:rPr>
          <w:rFonts w:ascii="Times New Roman" w:hAnsi="Times New Roman"/>
          <w:sz w:val="28"/>
          <w:szCs w:val="28"/>
        </w:rPr>
        <w:t xml:space="preserve"> (неприятие индивидуальности, использование себя как эталона, категоричность и консервативность, неумение скрывать чувства, стремление переделать партнера, желание сделать партнера удобным, неумение прощать ошибки, нетерпимость к дискомфорту, плохое приспособление)</w:t>
      </w:r>
      <w:r w:rsidRPr="009612A2">
        <w:rPr>
          <w:rFonts w:ascii="Times New Roman" w:hAnsi="Times New Roman"/>
          <w:sz w:val="28"/>
          <w:szCs w:val="28"/>
        </w:rPr>
        <w:t xml:space="preserve">, в каждую шкалу включены по 5 суждений, которые </w:t>
      </w:r>
      <w:r>
        <w:rPr>
          <w:rFonts w:ascii="Times New Roman" w:hAnsi="Times New Roman"/>
          <w:sz w:val="28"/>
          <w:szCs w:val="28"/>
        </w:rPr>
        <w:t>обучающимся</w:t>
      </w:r>
      <w:r w:rsidRPr="009612A2">
        <w:rPr>
          <w:rFonts w:ascii="Times New Roman" w:hAnsi="Times New Roman"/>
          <w:sz w:val="28"/>
          <w:szCs w:val="28"/>
        </w:rPr>
        <w:t xml:space="preserve"> необходимо </w:t>
      </w:r>
      <w:r>
        <w:rPr>
          <w:rFonts w:ascii="Times New Roman" w:hAnsi="Times New Roman"/>
          <w:sz w:val="28"/>
          <w:szCs w:val="28"/>
        </w:rPr>
        <w:t xml:space="preserve">было </w:t>
      </w:r>
      <w:r w:rsidRPr="009612A2">
        <w:rPr>
          <w:rFonts w:ascii="Times New Roman" w:hAnsi="Times New Roman"/>
          <w:sz w:val="28"/>
          <w:szCs w:val="28"/>
        </w:rPr>
        <w:t>оценить от 0 до 3 баллов, в зависимости насколько они верны по отношению к испытуемому. Бланк предъявля</w:t>
      </w:r>
      <w:r>
        <w:rPr>
          <w:rFonts w:ascii="Times New Roman" w:hAnsi="Times New Roman"/>
          <w:sz w:val="28"/>
          <w:szCs w:val="28"/>
        </w:rPr>
        <w:t>л</w:t>
      </w:r>
      <w:r w:rsidRPr="009612A2">
        <w:rPr>
          <w:rFonts w:ascii="Times New Roman" w:hAnsi="Times New Roman"/>
          <w:sz w:val="28"/>
          <w:szCs w:val="28"/>
        </w:rPr>
        <w:t>ся респондентам без названий шкал. Результаты диагностики представ</w:t>
      </w:r>
      <w:r>
        <w:rPr>
          <w:rFonts w:ascii="Times New Roman" w:hAnsi="Times New Roman"/>
          <w:sz w:val="28"/>
          <w:szCs w:val="28"/>
        </w:rPr>
        <w:t>лены в таблице 19</w:t>
      </w:r>
      <w:r w:rsidRPr="009612A2">
        <w:rPr>
          <w:rFonts w:ascii="Times New Roman" w:hAnsi="Times New Roman"/>
          <w:sz w:val="28"/>
          <w:szCs w:val="28"/>
        </w:rPr>
        <w:t>.</w:t>
      </w:r>
    </w:p>
    <w:p w:rsidR="00B4077F" w:rsidRDefault="00B4077F" w:rsidP="000D1934">
      <w:pPr>
        <w:widowControl w:val="0"/>
        <w:spacing w:after="0" w:line="240" w:lineRule="auto"/>
        <w:ind w:firstLine="709"/>
        <w:jc w:val="both"/>
        <w:rPr>
          <w:rFonts w:ascii="Times New Roman" w:hAnsi="Times New Roman"/>
          <w:sz w:val="28"/>
          <w:szCs w:val="28"/>
        </w:rPr>
      </w:pPr>
    </w:p>
    <w:p w:rsidR="00B4077F" w:rsidRPr="00DF190C" w:rsidRDefault="00B4077F" w:rsidP="00B4077F">
      <w:pPr>
        <w:widowControl w:val="0"/>
        <w:spacing w:after="0" w:line="240" w:lineRule="auto"/>
        <w:jc w:val="both"/>
        <w:rPr>
          <w:rFonts w:ascii="Times New Roman" w:hAnsi="Times New Roman"/>
          <w:sz w:val="28"/>
          <w:szCs w:val="28"/>
        </w:rPr>
      </w:pPr>
      <w:r w:rsidRPr="00DF190C">
        <w:rPr>
          <w:rFonts w:ascii="Times New Roman" w:hAnsi="Times New Roman"/>
          <w:sz w:val="28"/>
          <w:szCs w:val="28"/>
        </w:rPr>
        <w:t xml:space="preserve">Таблица </w:t>
      </w:r>
      <w:r>
        <w:rPr>
          <w:rFonts w:ascii="Times New Roman" w:hAnsi="Times New Roman"/>
          <w:sz w:val="28"/>
          <w:szCs w:val="28"/>
        </w:rPr>
        <w:t>19</w:t>
      </w:r>
      <w:r w:rsidRPr="00DF190C">
        <w:rPr>
          <w:rFonts w:ascii="Times New Roman" w:hAnsi="Times New Roman"/>
          <w:sz w:val="28"/>
          <w:szCs w:val="28"/>
        </w:rPr>
        <w:t xml:space="preserve"> – </w:t>
      </w:r>
      <w:r w:rsidRPr="00DF190C">
        <w:rPr>
          <w:rFonts w:ascii="Times New Roman" w:hAnsi="Times New Roman"/>
          <w:color w:val="000000"/>
          <w:sz w:val="28"/>
          <w:szCs w:val="28"/>
          <w:shd w:val="clear" w:color="auto" w:fill="FFFFFF"/>
        </w:rPr>
        <w:t>Коммуникативная толерантность</w:t>
      </w:r>
      <w:r w:rsidR="002A2281">
        <w:rPr>
          <w:rFonts w:ascii="Times New Roman" w:hAnsi="Times New Roman"/>
          <w:color w:val="000000"/>
          <w:sz w:val="28"/>
          <w:szCs w:val="28"/>
          <w:shd w:val="clear" w:color="auto" w:fill="FFFFFF"/>
          <w:lang w:val="en-US"/>
        </w:rPr>
        <w:t xml:space="preserve"> </w:t>
      </w:r>
      <w:r>
        <w:rPr>
          <w:rFonts w:ascii="Times New Roman" w:hAnsi="Times New Roman"/>
          <w:sz w:val="28"/>
          <w:szCs w:val="28"/>
        </w:rPr>
        <w:t>(в %)</w:t>
      </w:r>
    </w:p>
    <w:p w:rsidR="00B4077F" w:rsidRPr="008C7D6F" w:rsidRDefault="00B4077F" w:rsidP="008C7D6F">
      <w:pPr>
        <w:widowControl w:val="0"/>
        <w:spacing w:after="0" w:line="240" w:lineRule="auto"/>
        <w:ind w:firstLine="454"/>
        <w:jc w:val="right"/>
        <w:rPr>
          <w:rFonts w:ascii="Times New Roman" w:hAnsi="Times New Roman"/>
          <w:sz w:val="16"/>
          <w:szCs w:val="16"/>
        </w:rPr>
      </w:pPr>
    </w:p>
    <w:tbl>
      <w:tblPr>
        <w:tblStyle w:val="a4"/>
        <w:tblW w:w="0" w:type="auto"/>
        <w:tblInd w:w="136" w:type="dxa"/>
        <w:tblLook w:val="04A0"/>
      </w:tblPr>
      <w:tblGrid>
        <w:gridCol w:w="2490"/>
        <w:gridCol w:w="3823"/>
        <w:gridCol w:w="3318"/>
      </w:tblGrid>
      <w:tr w:rsidR="00B4077F" w:rsidRPr="00631786" w:rsidTr="008C7D6F">
        <w:tc>
          <w:tcPr>
            <w:tcW w:w="2490" w:type="dxa"/>
          </w:tcPr>
          <w:p w:rsidR="00B4077F" w:rsidRPr="00631786" w:rsidRDefault="00B4077F" w:rsidP="00B4077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Уровни</w:t>
            </w:r>
          </w:p>
        </w:tc>
        <w:tc>
          <w:tcPr>
            <w:tcW w:w="3823" w:type="dxa"/>
          </w:tcPr>
          <w:p w:rsidR="00B4077F" w:rsidRPr="00631786" w:rsidRDefault="00132402" w:rsidP="00631786">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3318" w:type="dxa"/>
          </w:tcPr>
          <w:p w:rsidR="00B4077F" w:rsidRPr="00631786" w:rsidRDefault="00132402" w:rsidP="00B4077F">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B4077F" w:rsidRPr="00631786" w:rsidTr="008C7D6F">
        <w:tc>
          <w:tcPr>
            <w:tcW w:w="2490" w:type="dxa"/>
          </w:tcPr>
          <w:p w:rsidR="00B4077F" w:rsidRPr="00631786" w:rsidRDefault="00B4077F" w:rsidP="00B4077F">
            <w:pPr>
              <w:widowControl w:val="0"/>
              <w:spacing w:after="0" w:line="240" w:lineRule="auto"/>
              <w:jc w:val="both"/>
              <w:rPr>
                <w:rFonts w:ascii="Times New Roman" w:hAnsi="Times New Roman"/>
                <w:color w:val="000000"/>
                <w:sz w:val="24"/>
                <w:szCs w:val="24"/>
              </w:rPr>
            </w:pPr>
            <w:r w:rsidRPr="00631786">
              <w:rPr>
                <w:rFonts w:ascii="Times New Roman" w:hAnsi="Times New Roman"/>
                <w:color w:val="000000"/>
                <w:sz w:val="24"/>
                <w:szCs w:val="24"/>
              </w:rPr>
              <w:t>Высокий</w:t>
            </w:r>
          </w:p>
        </w:tc>
        <w:tc>
          <w:tcPr>
            <w:tcW w:w="3823" w:type="dxa"/>
          </w:tcPr>
          <w:p w:rsidR="00B4077F" w:rsidRPr="00631786" w:rsidRDefault="00B4077F"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21,4</w:t>
            </w:r>
          </w:p>
        </w:tc>
        <w:tc>
          <w:tcPr>
            <w:tcW w:w="3318" w:type="dxa"/>
          </w:tcPr>
          <w:p w:rsidR="00B4077F" w:rsidRPr="00631786" w:rsidRDefault="00B4077F"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23,1</w:t>
            </w:r>
          </w:p>
        </w:tc>
      </w:tr>
      <w:tr w:rsidR="00B4077F" w:rsidRPr="00631786" w:rsidTr="008C7D6F">
        <w:tc>
          <w:tcPr>
            <w:tcW w:w="2490" w:type="dxa"/>
          </w:tcPr>
          <w:p w:rsidR="00B4077F" w:rsidRPr="00631786" w:rsidRDefault="00B4077F" w:rsidP="00B4077F">
            <w:pPr>
              <w:widowControl w:val="0"/>
              <w:spacing w:after="0" w:line="240" w:lineRule="auto"/>
              <w:jc w:val="both"/>
              <w:rPr>
                <w:rFonts w:ascii="Times New Roman" w:hAnsi="Times New Roman"/>
                <w:color w:val="000000"/>
                <w:sz w:val="24"/>
                <w:szCs w:val="24"/>
              </w:rPr>
            </w:pPr>
            <w:r w:rsidRPr="00631786">
              <w:rPr>
                <w:rFonts w:ascii="Times New Roman" w:hAnsi="Times New Roman"/>
                <w:color w:val="000000"/>
                <w:sz w:val="24"/>
                <w:szCs w:val="24"/>
              </w:rPr>
              <w:t>Средний</w:t>
            </w:r>
          </w:p>
        </w:tc>
        <w:tc>
          <w:tcPr>
            <w:tcW w:w="3823" w:type="dxa"/>
          </w:tcPr>
          <w:p w:rsidR="00B4077F" w:rsidRPr="00631786" w:rsidRDefault="00B4077F"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31,6</w:t>
            </w:r>
          </w:p>
        </w:tc>
        <w:tc>
          <w:tcPr>
            <w:tcW w:w="3318" w:type="dxa"/>
          </w:tcPr>
          <w:p w:rsidR="00B4077F" w:rsidRPr="00631786" w:rsidRDefault="00B4077F"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30,8</w:t>
            </w:r>
          </w:p>
        </w:tc>
      </w:tr>
      <w:tr w:rsidR="00B4077F" w:rsidRPr="00631786" w:rsidTr="008C7D6F">
        <w:tc>
          <w:tcPr>
            <w:tcW w:w="2490" w:type="dxa"/>
          </w:tcPr>
          <w:p w:rsidR="00B4077F" w:rsidRPr="00631786" w:rsidRDefault="00B4077F" w:rsidP="00B4077F">
            <w:pPr>
              <w:widowControl w:val="0"/>
              <w:spacing w:after="0" w:line="240" w:lineRule="auto"/>
              <w:jc w:val="both"/>
              <w:rPr>
                <w:rFonts w:ascii="Times New Roman" w:hAnsi="Times New Roman"/>
                <w:color w:val="000000"/>
                <w:sz w:val="24"/>
                <w:szCs w:val="24"/>
              </w:rPr>
            </w:pPr>
            <w:r w:rsidRPr="00631786">
              <w:rPr>
                <w:rFonts w:ascii="Times New Roman" w:hAnsi="Times New Roman"/>
                <w:color w:val="000000"/>
                <w:sz w:val="24"/>
                <w:szCs w:val="24"/>
              </w:rPr>
              <w:t>Низкий</w:t>
            </w:r>
          </w:p>
        </w:tc>
        <w:tc>
          <w:tcPr>
            <w:tcW w:w="3823" w:type="dxa"/>
          </w:tcPr>
          <w:p w:rsidR="00B4077F" w:rsidRPr="00631786" w:rsidRDefault="00B4077F"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25,6</w:t>
            </w:r>
          </w:p>
        </w:tc>
        <w:tc>
          <w:tcPr>
            <w:tcW w:w="3318" w:type="dxa"/>
          </w:tcPr>
          <w:p w:rsidR="00B4077F" w:rsidRPr="00631786" w:rsidRDefault="00B4077F"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26,9</w:t>
            </w:r>
          </w:p>
        </w:tc>
      </w:tr>
      <w:tr w:rsidR="00B4077F" w:rsidRPr="00631786" w:rsidTr="008C7D6F">
        <w:tc>
          <w:tcPr>
            <w:tcW w:w="2490" w:type="dxa"/>
          </w:tcPr>
          <w:p w:rsidR="00B4077F" w:rsidRPr="00631786" w:rsidRDefault="00B4077F" w:rsidP="00B4077F">
            <w:pPr>
              <w:widowControl w:val="0"/>
              <w:spacing w:after="0" w:line="240" w:lineRule="auto"/>
              <w:jc w:val="both"/>
              <w:rPr>
                <w:rFonts w:ascii="Times New Roman" w:hAnsi="Times New Roman"/>
                <w:color w:val="000000"/>
                <w:sz w:val="24"/>
                <w:szCs w:val="24"/>
              </w:rPr>
            </w:pPr>
            <w:r w:rsidRPr="00631786">
              <w:rPr>
                <w:rFonts w:ascii="Times New Roman" w:hAnsi="Times New Roman"/>
                <w:color w:val="000000"/>
                <w:sz w:val="24"/>
                <w:szCs w:val="24"/>
              </w:rPr>
              <w:t>Полное неприятие</w:t>
            </w:r>
          </w:p>
        </w:tc>
        <w:tc>
          <w:tcPr>
            <w:tcW w:w="3823" w:type="dxa"/>
          </w:tcPr>
          <w:p w:rsidR="00B4077F" w:rsidRPr="00631786" w:rsidRDefault="00B4077F"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21,4</w:t>
            </w:r>
          </w:p>
        </w:tc>
        <w:tc>
          <w:tcPr>
            <w:tcW w:w="3318" w:type="dxa"/>
          </w:tcPr>
          <w:p w:rsidR="00B4077F" w:rsidRPr="00631786" w:rsidRDefault="00B4077F"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19,2</w:t>
            </w:r>
          </w:p>
        </w:tc>
      </w:tr>
    </w:tbl>
    <w:p w:rsidR="00B4077F" w:rsidRPr="00542466" w:rsidRDefault="00B4077F" w:rsidP="00B4077F">
      <w:pPr>
        <w:widowControl w:val="0"/>
        <w:spacing w:after="0" w:line="240" w:lineRule="auto"/>
        <w:ind w:firstLine="454"/>
        <w:jc w:val="both"/>
        <w:rPr>
          <w:rFonts w:ascii="Times New Roman" w:hAnsi="Times New Roman"/>
          <w:sz w:val="28"/>
          <w:szCs w:val="28"/>
        </w:rPr>
      </w:pP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Из данных таблицы </w:t>
      </w:r>
      <w:r w:rsidR="008C7D6F">
        <w:rPr>
          <w:rFonts w:ascii="Times New Roman" w:hAnsi="Times New Roman"/>
          <w:sz w:val="28"/>
          <w:szCs w:val="28"/>
        </w:rPr>
        <w:t xml:space="preserve">19 </w:t>
      </w:r>
      <w:r>
        <w:rPr>
          <w:rFonts w:ascii="Times New Roman" w:hAnsi="Times New Roman"/>
          <w:sz w:val="28"/>
          <w:szCs w:val="28"/>
        </w:rPr>
        <w:t>можно констатировать, что разница в процентном соотношении между уровнями не велика, т.е. респонденты имеют близкие данные по всем уровням, так же и уровень «полное неприятие» присутствует в данной выборке испытуемых.</w:t>
      </w:r>
      <w:r w:rsidR="002A2281" w:rsidRPr="002A2281">
        <w:rPr>
          <w:rFonts w:ascii="Times New Roman" w:hAnsi="Times New Roman"/>
          <w:sz w:val="28"/>
          <w:szCs w:val="28"/>
        </w:rPr>
        <w:t xml:space="preserve"> </w:t>
      </w:r>
      <w:r>
        <w:rPr>
          <w:rFonts w:ascii="Times New Roman" w:hAnsi="Times New Roman"/>
          <w:sz w:val="28"/>
          <w:szCs w:val="28"/>
        </w:rPr>
        <w:t xml:space="preserve">Испытуемые, имеющие высокой уровень (21,4% </w:t>
      </w:r>
      <w:r w:rsidR="008C7D6F">
        <w:rPr>
          <w:rFonts w:ascii="Times New Roman" w:hAnsi="Times New Roman"/>
          <w:sz w:val="28"/>
          <w:szCs w:val="28"/>
        </w:rPr>
        <w:t>–</w:t>
      </w:r>
      <w:r w:rsidR="002A2281" w:rsidRPr="002A2281">
        <w:rPr>
          <w:rFonts w:ascii="Times New Roman" w:hAnsi="Times New Roman"/>
          <w:sz w:val="28"/>
          <w:szCs w:val="28"/>
        </w:rPr>
        <w:t xml:space="preserve"> </w:t>
      </w:r>
      <w:r w:rsidR="00132402">
        <w:rPr>
          <w:rFonts w:ascii="Times New Roman" w:hAnsi="Times New Roman"/>
          <w:sz w:val="28"/>
          <w:szCs w:val="28"/>
        </w:rPr>
        <w:t>КГ</w:t>
      </w:r>
      <w:r>
        <w:rPr>
          <w:rFonts w:ascii="Times New Roman" w:hAnsi="Times New Roman"/>
          <w:sz w:val="28"/>
          <w:szCs w:val="28"/>
        </w:rPr>
        <w:t xml:space="preserve"> и 23,1% </w:t>
      </w:r>
      <w:r w:rsidR="008C7D6F">
        <w:rPr>
          <w:rFonts w:ascii="Times New Roman" w:hAnsi="Times New Roman"/>
          <w:sz w:val="28"/>
          <w:szCs w:val="28"/>
        </w:rPr>
        <w:t>–</w:t>
      </w:r>
      <w:r w:rsidR="002A2281" w:rsidRPr="002A2281">
        <w:rPr>
          <w:rFonts w:ascii="Times New Roman" w:hAnsi="Times New Roman"/>
          <w:sz w:val="28"/>
          <w:szCs w:val="28"/>
        </w:rPr>
        <w:t xml:space="preserve"> </w:t>
      </w:r>
      <w:r w:rsidR="00132402">
        <w:rPr>
          <w:rFonts w:ascii="Times New Roman" w:hAnsi="Times New Roman"/>
          <w:sz w:val="28"/>
          <w:szCs w:val="28"/>
        </w:rPr>
        <w:t>ЭГ</w:t>
      </w:r>
      <w:r>
        <w:rPr>
          <w:rFonts w:ascii="Times New Roman" w:hAnsi="Times New Roman"/>
          <w:sz w:val="28"/>
          <w:szCs w:val="28"/>
        </w:rPr>
        <w:t xml:space="preserve">) коммуникативной толерантности, понимают других людей, принимают индивидуальность каждого, не требуют подстройки под себя, легко приспосабливаются к характеру и поведению других людей. Средний уровень (31,6% </w:t>
      </w:r>
      <w:r w:rsidR="008C7D6F">
        <w:rPr>
          <w:rFonts w:ascii="Times New Roman" w:hAnsi="Times New Roman"/>
          <w:sz w:val="28"/>
          <w:szCs w:val="28"/>
        </w:rPr>
        <w:t>–</w:t>
      </w:r>
      <w:r w:rsidR="002A2281" w:rsidRPr="002A2281">
        <w:rPr>
          <w:rFonts w:ascii="Times New Roman" w:hAnsi="Times New Roman"/>
          <w:sz w:val="28"/>
          <w:szCs w:val="28"/>
        </w:rPr>
        <w:t xml:space="preserve"> </w:t>
      </w:r>
      <w:r w:rsidR="00132402">
        <w:rPr>
          <w:rFonts w:ascii="Times New Roman" w:hAnsi="Times New Roman"/>
          <w:sz w:val="28"/>
          <w:szCs w:val="28"/>
        </w:rPr>
        <w:t>КГ</w:t>
      </w:r>
      <w:r>
        <w:rPr>
          <w:rFonts w:ascii="Times New Roman" w:hAnsi="Times New Roman"/>
          <w:sz w:val="28"/>
          <w:szCs w:val="28"/>
        </w:rPr>
        <w:t xml:space="preserve"> и 30,8% </w:t>
      </w:r>
      <w:r w:rsidR="008C7D6F">
        <w:rPr>
          <w:rFonts w:ascii="Times New Roman" w:hAnsi="Times New Roman"/>
          <w:sz w:val="28"/>
          <w:szCs w:val="28"/>
        </w:rPr>
        <w:t>–</w:t>
      </w:r>
      <w:r w:rsidR="002A2281" w:rsidRPr="002A2281">
        <w:rPr>
          <w:rFonts w:ascii="Times New Roman" w:hAnsi="Times New Roman"/>
          <w:sz w:val="28"/>
          <w:szCs w:val="28"/>
        </w:rPr>
        <w:t xml:space="preserve"> </w:t>
      </w:r>
      <w:r w:rsidR="00132402">
        <w:rPr>
          <w:rFonts w:ascii="Times New Roman" w:hAnsi="Times New Roman"/>
          <w:sz w:val="28"/>
          <w:szCs w:val="28"/>
        </w:rPr>
        <w:t>ЭГ</w:t>
      </w:r>
      <w:r>
        <w:rPr>
          <w:rFonts w:ascii="Times New Roman" w:hAnsi="Times New Roman"/>
          <w:sz w:val="28"/>
          <w:szCs w:val="28"/>
        </w:rPr>
        <w:t>) коммуникативной толерантности говорит о терпимости к другим людям, к их установкам и притязаниям, проявлению понимания и поддержки окружающи</w:t>
      </w:r>
      <w:r w:rsidR="00E868E3">
        <w:rPr>
          <w:rFonts w:ascii="Times New Roman" w:hAnsi="Times New Roman"/>
          <w:sz w:val="28"/>
          <w:szCs w:val="28"/>
        </w:rPr>
        <w:t>х</w:t>
      </w:r>
      <w:r>
        <w:rPr>
          <w:rFonts w:ascii="Times New Roman" w:hAnsi="Times New Roman"/>
          <w:sz w:val="28"/>
          <w:szCs w:val="28"/>
        </w:rPr>
        <w:t xml:space="preserve">, но такие люди не всегда прощают ошибки, могут использовать мягкую форму перевоспитания партнера, скрывая свои отрицательные чувства к собеседнику по общению, с трудом принимают его индивидуальность. Испытуемые, показавшие низкий уровень (25,6% </w:t>
      </w:r>
      <w:r w:rsidR="008C7D6F">
        <w:rPr>
          <w:rFonts w:ascii="Times New Roman" w:hAnsi="Times New Roman"/>
          <w:sz w:val="28"/>
          <w:szCs w:val="28"/>
        </w:rPr>
        <w:t>–</w:t>
      </w:r>
      <w:r w:rsidR="002A2281" w:rsidRPr="002A2281">
        <w:rPr>
          <w:rFonts w:ascii="Times New Roman" w:hAnsi="Times New Roman"/>
          <w:sz w:val="28"/>
          <w:szCs w:val="28"/>
        </w:rPr>
        <w:t xml:space="preserve"> </w:t>
      </w:r>
      <w:r w:rsidR="00132402">
        <w:rPr>
          <w:rFonts w:ascii="Times New Roman" w:hAnsi="Times New Roman"/>
          <w:sz w:val="28"/>
          <w:szCs w:val="28"/>
        </w:rPr>
        <w:t>КГ</w:t>
      </w:r>
      <w:r>
        <w:rPr>
          <w:rFonts w:ascii="Times New Roman" w:hAnsi="Times New Roman"/>
          <w:sz w:val="28"/>
          <w:szCs w:val="28"/>
        </w:rPr>
        <w:t xml:space="preserve"> и 26,9% </w:t>
      </w:r>
      <w:r w:rsidR="008C7D6F">
        <w:rPr>
          <w:rFonts w:ascii="Times New Roman" w:hAnsi="Times New Roman"/>
          <w:sz w:val="28"/>
          <w:szCs w:val="28"/>
        </w:rPr>
        <w:t>–</w:t>
      </w:r>
      <w:r w:rsidR="002A2281" w:rsidRPr="002A2281">
        <w:rPr>
          <w:rFonts w:ascii="Times New Roman" w:hAnsi="Times New Roman"/>
          <w:sz w:val="28"/>
          <w:szCs w:val="28"/>
        </w:rPr>
        <w:t xml:space="preserve"> </w:t>
      </w:r>
      <w:r w:rsidR="00132402">
        <w:rPr>
          <w:rFonts w:ascii="Times New Roman" w:hAnsi="Times New Roman"/>
          <w:sz w:val="28"/>
          <w:szCs w:val="28"/>
        </w:rPr>
        <w:t>ЭГ</w:t>
      </w:r>
      <w:r>
        <w:rPr>
          <w:rFonts w:ascii="Times New Roman" w:hAnsi="Times New Roman"/>
          <w:sz w:val="28"/>
          <w:szCs w:val="28"/>
        </w:rPr>
        <w:t>) коммуникативной толерантности н</w:t>
      </w:r>
      <w:r w:rsidRPr="00542466">
        <w:rPr>
          <w:rFonts w:ascii="Times New Roman" w:hAnsi="Times New Roman"/>
          <w:sz w:val="28"/>
          <w:szCs w:val="28"/>
        </w:rPr>
        <w:t>е хот</w:t>
      </w:r>
      <w:r>
        <w:rPr>
          <w:rFonts w:ascii="Times New Roman" w:hAnsi="Times New Roman"/>
          <w:sz w:val="28"/>
          <w:szCs w:val="28"/>
        </w:rPr>
        <w:t>ят</w:t>
      </w:r>
      <w:r w:rsidRPr="00542466">
        <w:rPr>
          <w:rFonts w:ascii="Times New Roman" w:hAnsi="Times New Roman"/>
          <w:sz w:val="28"/>
          <w:szCs w:val="28"/>
        </w:rPr>
        <w:t xml:space="preserve"> понимать или принимат</w:t>
      </w:r>
      <w:r>
        <w:rPr>
          <w:rFonts w:ascii="Times New Roman" w:hAnsi="Times New Roman"/>
          <w:sz w:val="28"/>
          <w:szCs w:val="28"/>
        </w:rPr>
        <w:t xml:space="preserve">ь индивидуальность других людей, </w:t>
      </w:r>
      <w:r w:rsidRPr="00542466">
        <w:rPr>
          <w:rFonts w:ascii="Times New Roman" w:hAnsi="Times New Roman"/>
          <w:sz w:val="28"/>
          <w:szCs w:val="28"/>
        </w:rPr>
        <w:t xml:space="preserve">категоричны </w:t>
      </w:r>
      <w:r>
        <w:rPr>
          <w:rFonts w:ascii="Times New Roman" w:hAnsi="Times New Roman"/>
          <w:sz w:val="28"/>
          <w:szCs w:val="28"/>
        </w:rPr>
        <w:t xml:space="preserve">и консервативны в оценках людей, стремятся перевоспитать, изменить своего партнера, плохо приспосабливаются к характеру и привычкам других людей, что провоцирует конфликтные ситуации. Испытуемых, показавших уровень «полное неприятие» (21,4% </w:t>
      </w:r>
      <w:r w:rsidR="008C7D6F">
        <w:rPr>
          <w:rFonts w:ascii="Times New Roman" w:hAnsi="Times New Roman"/>
          <w:sz w:val="28"/>
          <w:szCs w:val="28"/>
        </w:rPr>
        <w:t>–</w:t>
      </w:r>
      <w:r w:rsidR="002A2281" w:rsidRPr="002A2281">
        <w:rPr>
          <w:rFonts w:ascii="Times New Roman" w:hAnsi="Times New Roman"/>
          <w:sz w:val="28"/>
          <w:szCs w:val="28"/>
        </w:rPr>
        <w:t xml:space="preserve"> </w:t>
      </w:r>
      <w:r w:rsidR="00132402">
        <w:rPr>
          <w:rFonts w:ascii="Times New Roman" w:hAnsi="Times New Roman"/>
          <w:sz w:val="28"/>
          <w:szCs w:val="28"/>
        </w:rPr>
        <w:t xml:space="preserve">КГ </w:t>
      </w:r>
      <w:r>
        <w:rPr>
          <w:rFonts w:ascii="Times New Roman" w:hAnsi="Times New Roman"/>
          <w:sz w:val="28"/>
          <w:szCs w:val="28"/>
        </w:rPr>
        <w:t xml:space="preserve">и 19,2% </w:t>
      </w:r>
      <w:r w:rsidR="008C7D6F">
        <w:rPr>
          <w:rFonts w:ascii="Times New Roman" w:hAnsi="Times New Roman"/>
          <w:sz w:val="28"/>
          <w:szCs w:val="28"/>
        </w:rPr>
        <w:t>–</w:t>
      </w:r>
      <w:r w:rsidR="002A2281" w:rsidRPr="002A2281">
        <w:rPr>
          <w:rFonts w:ascii="Times New Roman" w:hAnsi="Times New Roman"/>
          <w:sz w:val="28"/>
          <w:szCs w:val="28"/>
        </w:rPr>
        <w:t xml:space="preserve"> </w:t>
      </w:r>
      <w:r w:rsidR="00132402">
        <w:rPr>
          <w:rFonts w:ascii="Times New Roman" w:hAnsi="Times New Roman"/>
          <w:sz w:val="28"/>
          <w:szCs w:val="28"/>
        </w:rPr>
        <w:t>ЭГ</w:t>
      </w:r>
      <w:r>
        <w:rPr>
          <w:rFonts w:ascii="Times New Roman" w:hAnsi="Times New Roman"/>
          <w:sz w:val="28"/>
          <w:szCs w:val="28"/>
        </w:rPr>
        <w:t>) мы относим также к низкому уровню коммуникативной толерантности, т.к. у этих студентов отсутствует терпимость по отношению к собеседнику, считают, что другие люди должны подстраиваться под них и адаптироваться под их запросы, а это вызывает постоянные конфликты.</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На основе проведенных диагностических методик была составлена сводная таблица показателей уровней сформированности </w:t>
      </w:r>
      <w:r w:rsidRPr="004B19E8">
        <w:rPr>
          <w:rFonts w:ascii="Times New Roman" w:hAnsi="Times New Roman"/>
          <w:sz w:val="28"/>
          <w:szCs w:val="28"/>
        </w:rPr>
        <w:t>деятельностного</w:t>
      </w:r>
      <w:r>
        <w:rPr>
          <w:rFonts w:ascii="Times New Roman" w:hAnsi="Times New Roman"/>
          <w:sz w:val="28"/>
          <w:szCs w:val="28"/>
        </w:rPr>
        <w:t xml:space="preserve"> компонента подготовки будущих педагогов к корпоративному управлению в системе образования</w:t>
      </w:r>
      <w:r w:rsidR="00E65138">
        <w:rPr>
          <w:rFonts w:ascii="Times New Roman" w:hAnsi="Times New Roman"/>
          <w:sz w:val="28"/>
          <w:szCs w:val="28"/>
        </w:rPr>
        <w:t xml:space="preserve"> (таблица 20)</w:t>
      </w:r>
      <w:r>
        <w:rPr>
          <w:rFonts w:ascii="Times New Roman" w:hAnsi="Times New Roman"/>
          <w:sz w:val="28"/>
          <w:szCs w:val="28"/>
        </w:rPr>
        <w:t>.</w:t>
      </w:r>
    </w:p>
    <w:p w:rsidR="00B4077F" w:rsidRDefault="00B4077F" w:rsidP="00B4077F">
      <w:pPr>
        <w:widowControl w:val="0"/>
        <w:spacing w:after="0" w:line="240" w:lineRule="auto"/>
        <w:ind w:firstLine="454"/>
        <w:jc w:val="both"/>
        <w:rPr>
          <w:rFonts w:ascii="Times New Roman" w:hAnsi="Times New Roman"/>
          <w:sz w:val="28"/>
          <w:szCs w:val="28"/>
        </w:rPr>
      </w:pPr>
    </w:p>
    <w:p w:rsidR="00B4077F" w:rsidRDefault="00B4077F" w:rsidP="00B4077F">
      <w:pPr>
        <w:widowControl w:val="0"/>
        <w:spacing w:after="0" w:line="240" w:lineRule="auto"/>
        <w:jc w:val="both"/>
        <w:rPr>
          <w:rFonts w:ascii="Times New Roman" w:hAnsi="Times New Roman"/>
          <w:sz w:val="28"/>
          <w:szCs w:val="28"/>
        </w:rPr>
      </w:pPr>
      <w:r w:rsidRPr="002E5BB5">
        <w:rPr>
          <w:rFonts w:ascii="Times New Roman" w:hAnsi="Times New Roman"/>
          <w:sz w:val="28"/>
          <w:szCs w:val="28"/>
        </w:rPr>
        <w:t xml:space="preserve">Таблица </w:t>
      </w:r>
      <w:r>
        <w:rPr>
          <w:rFonts w:ascii="Times New Roman" w:hAnsi="Times New Roman"/>
          <w:sz w:val="28"/>
          <w:szCs w:val="28"/>
        </w:rPr>
        <w:t>20</w:t>
      </w:r>
      <w:r w:rsidRPr="002E5BB5">
        <w:rPr>
          <w:rFonts w:ascii="Times New Roman" w:hAnsi="Times New Roman"/>
          <w:sz w:val="28"/>
          <w:szCs w:val="28"/>
        </w:rPr>
        <w:t xml:space="preserve"> – Уров</w:t>
      </w:r>
      <w:r>
        <w:rPr>
          <w:rFonts w:ascii="Times New Roman" w:hAnsi="Times New Roman"/>
          <w:sz w:val="28"/>
          <w:szCs w:val="28"/>
        </w:rPr>
        <w:t>е</w:t>
      </w:r>
      <w:r w:rsidRPr="002E5BB5">
        <w:rPr>
          <w:rFonts w:ascii="Times New Roman" w:hAnsi="Times New Roman"/>
          <w:sz w:val="28"/>
          <w:szCs w:val="28"/>
        </w:rPr>
        <w:t xml:space="preserve">нь сформированности </w:t>
      </w:r>
      <w:r>
        <w:rPr>
          <w:rFonts w:ascii="Times New Roman" w:hAnsi="Times New Roman"/>
          <w:sz w:val="28"/>
          <w:szCs w:val="28"/>
        </w:rPr>
        <w:t>деятельностного компонента (констатирующий эксперимент), (в %)</w:t>
      </w:r>
    </w:p>
    <w:p w:rsidR="00B4077F" w:rsidRPr="008C7D6F" w:rsidRDefault="00B4077F" w:rsidP="00B4077F">
      <w:pPr>
        <w:pStyle w:val="a3"/>
        <w:widowControl w:val="0"/>
        <w:spacing w:before="0" w:beforeAutospacing="0" w:after="0" w:afterAutospacing="0"/>
        <w:ind w:firstLine="454"/>
        <w:jc w:val="both"/>
        <w:rPr>
          <w:color w:val="000000"/>
          <w:sz w:val="16"/>
          <w:szCs w:val="16"/>
          <w:shd w:val="clear" w:color="auto" w:fill="FFFFFF"/>
        </w:rPr>
      </w:pPr>
    </w:p>
    <w:tbl>
      <w:tblPr>
        <w:tblStyle w:val="a4"/>
        <w:tblW w:w="9645" w:type="dxa"/>
        <w:tblInd w:w="150" w:type="dxa"/>
        <w:tblLook w:val="04A0"/>
      </w:tblPr>
      <w:tblGrid>
        <w:gridCol w:w="3136"/>
        <w:gridCol w:w="1190"/>
        <w:gridCol w:w="890"/>
        <w:gridCol w:w="1111"/>
        <w:gridCol w:w="1204"/>
        <w:gridCol w:w="1050"/>
        <w:gridCol w:w="1064"/>
      </w:tblGrid>
      <w:tr w:rsidR="00B4077F" w:rsidRPr="00631786" w:rsidTr="008C7D6F">
        <w:tc>
          <w:tcPr>
            <w:tcW w:w="3136" w:type="dxa"/>
            <w:vMerge w:val="restart"/>
            <w:tcBorders>
              <w:top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Показатели</w:t>
            </w:r>
          </w:p>
        </w:tc>
        <w:tc>
          <w:tcPr>
            <w:tcW w:w="2080" w:type="dxa"/>
            <w:gridSpan w:val="2"/>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Высокий уровень</w:t>
            </w:r>
          </w:p>
        </w:tc>
        <w:tc>
          <w:tcPr>
            <w:tcW w:w="2315" w:type="dxa"/>
            <w:gridSpan w:val="2"/>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Средний уровень</w:t>
            </w:r>
          </w:p>
        </w:tc>
        <w:tc>
          <w:tcPr>
            <w:tcW w:w="2114" w:type="dxa"/>
            <w:gridSpan w:val="2"/>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Низкий уровень</w:t>
            </w:r>
          </w:p>
        </w:tc>
      </w:tr>
      <w:tr w:rsidR="00B4077F" w:rsidRPr="00631786" w:rsidTr="008C7D6F">
        <w:tc>
          <w:tcPr>
            <w:tcW w:w="3136" w:type="dxa"/>
            <w:vMerge/>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p>
        </w:tc>
        <w:tc>
          <w:tcPr>
            <w:tcW w:w="1190"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КГ</w:t>
            </w:r>
          </w:p>
        </w:tc>
        <w:tc>
          <w:tcPr>
            <w:tcW w:w="890"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ЭГ</w:t>
            </w:r>
          </w:p>
        </w:tc>
        <w:tc>
          <w:tcPr>
            <w:tcW w:w="1111"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КГ</w:t>
            </w:r>
          </w:p>
        </w:tc>
        <w:tc>
          <w:tcPr>
            <w:tcW w:w="1204"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ЭГ</w:t>
            </w:r>
          </w:p>
        </w:tc>
        <w:tc>
          <w:tcPr>
            <w:tcW w:w="1050"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КГ</w:t>
            </w:r>
          </w:p>
        </w:tc>
        <w:tc>
          <w:tcPr>
            <w:tcW w:w="1064"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ЭГ</w:t>
            </w:r>
          </w:p>
        </w:tc>
      </w:tr>
      <w:tr w:rsidR="00B4077F" w:rsidRPr="00631786" w:rsidTr="008C7D6F">
        <w:tc>
          <w:tcPr>
            <w:tcW w:w="3136" w:type="dxa"/>
          </w:tcPr>
          <w:p w:rsidR="00B4077F" w:rsidRPr="00631786" w:rsidRDefault="00B4077F" w:rsidP="00B4077F">
            <w:pPr>
              <w:pStyle w:val="a3"/>
              <w:widowControl w:val="0"/>
              <w:spacing w:before="0" w:beforeAutospacing="0" w:after="0" w:afterAutospacing="0"/>
              <w:jc w:val="both"/>
              <w:rPr>
                <w:color w:val="000000"/>
                <w:shd w:val="clear" w:color="auto" w:fill="FFFFFF"/>
              </w:rPr>
            </w:pPr>
            <w:r w:rsidRPr="00631786">
              <w:t>Результаты сформированности практических умений и навыков</w:t>
            </w:r>
          </w:p>
        </w:tc>
        <w:tc>
          <w:tcPr>
            <w:tcW w:w="1190"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10,2</w:t>
            </w:r>
          </w:p>
        </w:tc>
        <w:tc>
          <w:tcPr>
            <w:tcW w:w="890"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7,7</w:t>
            </w:r>
          </w:p>
        </w:tc>
        <w:tc>
          <w:tcPr>
            <w:tcW w:w="1111"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35,7</w:t>
            </w:r>
          </w:p>
        </w:tc>
        <w:tc>
          <w:tcPr>
            <w:tcW w:w="1204"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38,5</w:t>
            </w:r>
          </w:p>
        </w:tc>
        <w:tc>
          <w:tcPr>
            <w:tcW w:w="1050"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54,1</w:t>
            </w:r>
          </w:p>
        </w:tc>
        <w:tc>
          <w:tcPr>
            <w:tcW w:w="1064"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53,8</w:t>
            </w:r>
          </w:p>
        </w:tc>
      </w:tr>
      <w:tr w:rsidR="00B4077F" w:rsidRPr="00631786" w:rsidTr="008C7D6F">
        <w:tc>
          <w:tcPr>
            <w:tcW w:w="3136" w:type="dxa"/>
          </w:tcPr>
          <w:p w:rsidR="00B4077F" w:rsidRPr="00631786" w:rsidRDefault="00B4077F" w:rsidP="00B4077F">
            <w:pPr>
              <w:pStyle w:val="a3"/>
              <w:widowControl w:val="0"/>
              <w:spacing w:before="0" w:beforeAutospacing="0" w:after="0" w:afterAutospacing="0"/>
              <w:jc w:val="both"/>
              <w:rPr>
                <w:color w:val="000000"/>
                <w:shd w:val="clear" w:color="auto" w:fill="FFFFFF"/>
              </w:rPr>
            </w:pPr>
            <w:r w:rsidRPr="00631786">
              <w:t>Диагностика лидерских способностей</w:t>
            </w:r>
          </w:p>
        </w:tc>
        <w:tc>
          <w:tcPr>
            <w:tcW w:w="1190"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5,1</w:t>
            </w:r>
          </w:p>
        </w:tc>
        <w:tc>
          <w:tcPr>
            <w:tcW w:w="890"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7,7</w:t>
            </w:r>
          </w:p>
        </w:tc>
        <w:tc>
          <w:tcPr>
            <w:tcW w:w="1111"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33,7</w:t>
            </w:r>
          </w:p>
        </w:tc>
        <w:tc>
          <w:tcPr>
            <w:tcW w:w="1204"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28,8</w:t>
            </w:r>
          </w:p>
        </w:tc>
        <w:tc>
          <w:tcPr>
            <w:tcW w:w="1050"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61,2</w:t>
            </w:r>
          </w:p>
        </w:tc>
        <w:tc>
          <w:tcPr>
            <w:tcW w:w="1064"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63,5</w:t>
            </w:r>
          </w:p>
        </w:tc>
      </w:tr>
      <w:tr w:rsidR="00B4077F" w:rsidRPr="00631786" w:rsidTr="008C7D6F">
        <w:tc>
          <w:tcPr>
            <w:tcW w:w="3136" w:type="dxa"/>
          </w:tcPr>
          <w:p w:rsidR="00B4077F" w:rsidRPr="00631786" w:rsidRDefault="00B4077F" w:rsidP="00B4077F">
            <w:pPr>
              <w:pStyle w:val="a3"/>
              <w:widowControl w:val="0"/>
              <w:spacing w:before="0" w:beforeAutospacing="0" w:after="0" w:afterAutospacing="0"/>
              <w:jc w:val="both"/>
              <w:rPr>
                <w:color w:val="000000"/>
                <w:shd w:val="clear" w:color="auto" w:fill="FFFFFF"/>
              </w:rPr>
            </w:pPr>
            <w:r w:rsidRPr="00631786">
              <w:t>Коммуникативные и организаторские склонности</w:t>
            </w:r>
          </w:p>
        </w:tc>
        <w:tc>
          <w:tcPr>
            <w:tcW w:w="1190"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18,3</w:t>
            </w:r>
          </w:p>
        </w:tc>
        <w:tc>
          <w:tcPr>
            <w:tcW w:w="890"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13,9</w:t>
            </w:r>
          </w:p>
        </w:tc>
        <w:tc>
          <w:tcPr>
            <w:tcW w:w="1111"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rPr>
              <w:t>15,3</w:t>
            </w:r>
          </w:p>
        </w:tc>
        <w:tc>
          <w:tcPr>
            <w:tcW w:w="1204"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rPr>
              <w:t>18,2</w:t>
            </w:r>
          </w:p>
        </w:tc>
        <w:tc>
          <w:tcPr>
            <w:tcW w:w="1050"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66,4</w:t>
            </w:r>
          </w:p>
        </w:tc>
        <w:tc>
          <w:tcPr>
            <w:tcW w:w="1064"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67,9</w:t>
            </w:r>
          </w:p>
        </w:tc>
      </w:tr>
      <w:tr w:rsidR="00B4077F" w:rsidRPr="00631786" w:rsidTr="008C7D6F">
        <w:tc>
          <w:tcPr>
            <w:tcW w:w="3136" w:type="dxa"/>
          </w:tcPr>
          <w:p w:rsidR="00B4077F" w:rsidRPr="00631786" w:rsidRDefault="00B4077F" w:rsidP="00B4077F">
            <w:pPr>
              <w:pStyle w:val="a3"/>
              <w:widowControl w:val="0"/>
              <w:spacing w:before="0" w:beforeAutospacing="0" w:after="0" w:afterAutospacing="0"/>
              <w:jc w:val="both"/>
            </w:pPr>
            <w:r w:rsidRPr="00631786">
              <w:rPr>
                <w:color w:val="000000"/>
                <w:shd w:val="clear" w:color="auto" w:fill="FFFFFF"/>
              </w:rPr>
              <w:t>Коммуникативная толерантность</w:t>
            </w:r>
          </w:p>
        </w:tc>
        <w:tc>
          <w:tcPr>
            <w:tcW w:w="1190"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rPr>
              <w:t>21,4</w:t>
            </w:r>
          </w:p>
        </w:tc>
        <w:tc>
          <w:tcPr>
            <w:tcW w:w="890"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rPr>
              <w:t>23,1</w:t>
            </w:r>
          </w:p>
        </w:tc>
        <w:tc>
          <w:tcPr>
            <w:tcW w:w="1111"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rPr>
              <w:t>31,6</w:t>
            </w:r>
          </w:p>
        </w:tc>
        <w:tc>
          <w:tcPr>
            <w:tcW w:w="1204"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rPr>
              <w:t>30,8</w:t>
            </w:r>
          </w:p>
        </w:tc>
        <w:tc>
          <w:tcPr>
            <w:tcW w:w="1050"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47,0</w:t>
            </w:r>
          </w:p>
        </w:tc>
        <w:tc>
          <w:tcPr>
            <w:tcW w:w="1064"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46,1</w:t>
            </w:r>
          </w:p>
        </w:tc>
      </w:tr>
      <w:tr w:rsidR="00B4077F" w:rsidRPr="00631786" w:rsidTr="008C7D6F">
        <w:tc>
          <w:tcPr>
            <w:tcW w:w="3136" w:type="dxa"/>
          </w:tcPr>
          <w:p w:rsidR="00B4077F" w:rsidRPr="00631786" w:rsidRDefault="00B4077F" w:rsidP="00B4077F">
            <w:pPr>
              <w:pStyle w:val="a3"/>
              <w:widowControl w:val="0"/>
              <w:spacing w:before="0" w:beforeAutospacing="0" w:after="0" w:afterAutospacing="0"/>
              <w:jc w:val="both"/>
            </w:pPr>
            <w:r w:rsidRPr="00631786">
              <w:t>Средний показатель</w:t>
            </w:r>
          </w:p>
        </w:tc>
        <w:tc>
          <w:tcPr>
            <w:tcW w:w="1190"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13,7</w:t>
            </w:r>
          </w:p>
        </w:tc>
        <w:tc>
          <w:tcPr>
            <w:tcW w:w="890"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13,1</w:t>
            </w:r>
          </w:p>
        </w:tc>
        <w:tc>
          <w:tcPr>
            <w:tcW w:w="1111"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29,1</w:t>
            </w:r>
          </w:p>
        </w:tc>
        <w:tc>
          <w:tcPr>
            <w:tcW w:w="1204"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29,1</w:t>
            </w:r>
          </w:p>
        </w:tc>
        <w:tc>
          <w:tcPr>
            <w:tcW w:w="1050" w:type="dxa"/>
            <w:tcBorders>
              <w:righ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57,2</w:t>
            </w:r>
          </w:p>
        </w:tc>
        <w:tc>
          <w:tcPr>
            <w:tcW w:w="1064" w:type="dxa"/>
            <w:tcBorders>
              <w:left w:val="single" w:sz="4" w:space="0" w:color="auto"/>
            </w:tcBorders>
            <w:vAlign w:val="center"/>
          </w:tcPr>
          <w:p w:rsidR="00B4077F" w:rsidRPr="00631786" w:rsidRDefault="00B4077F" w:rsidP="008C7D6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57,8</w:t>
            </w:r>
          </w:p>
        </w:tc>
      </w:tr>
    </w:tbl>
    <w:p w:rsidR="00B4077F" w:rsidRDefault="00B4077F" w:rsidP="00B4077F">
      <w:pPr>
        <w:widowControl w:val="0"/>
        <w:spacing w:after="0" w:line="240" w:lineRule="auto"/>
        <w:ind w:firstLine="454"/>
        <w:jc w:val="both"/>
        <w:rPr>
          <w:rFonts w:ascii="Times New Roman" w:hAnsi="Times New Roman"/>
          <w:sz w:val="28"/>
          <w:szCs w:val="28"/>
        </w:rPr>
      </w:pPr>
    </w:p>
    <w:p w:rsidR="00B4077F" w:rsidRPr="002B7602" w:rsidRDefault="00B4077F" w:rsidP="000D1934">
      <w:pPr>
        <w:widowControl w:val="0"/>
        <w:spacing w:after="0" w:line="240" w:lineRule="auto"/>
        <w:ind w:firstLine="709"/>
        <w:jc w:val="both"/>
        <w:rPr>
          <w:rFonts w:ascii="Times New Roman" w:hAnsi="Times New Roman"/>
          <w:color w:val="000000"/>
          <w:sz w:val="28"/>
          <w:szCs w:val="28"/>
        </w:rPr>
      </w:pPr>
      <w:r>
        <w:rPr>
          <w:rFonts w:ascii="Times New Roman" w:hAnsi="Times New Roman"/>
          <w:sz w:val="28"/>
          <w:szCs w:val="28"/>
        </w:rPr>
        <w:t xml:space="preserve">Анализ деятельностного компонента свидетельствует о преобладании </w:t>
      </w:r>
      <w:r>
        <w:rPr>
          <w:rFonts w:ascii="Times New Roman" w:hAnsi="Times New Roman"/>
          <w:sz w:val="28"/>
          <w:szCs w:val="28"/>
        </w:rPr>
        <w:lastRenderedPageBreak/>
        <w:t xml:space="preserve">респондентов с низким уровнем развития (57,2% </w:t>
      </w:r>
      <w:r w:rsidR="008C7D6F">
        <w:rPr>
          <w:rFonts w:ascii="Times New Roman" w:hAnsi="Times New Roman"/>
          <w:sz w:val="28"/>
          <w:szCs w:val="28"/>
        </w:rPr>
        <w:t>–</w:t>
      </w:r>
      <w:r w:rsidR="002A2281" w:rsidRPr="002A2281">
        <w:rPr>
          <w:rFonts w:ascii="Times New Roman" w:hAnsi="Times New Roman"/>
          <w:sz w:val="28"/>
          <w:szCs w:val="28"/>
        </w:rPr>
        <w:t xml:space="preserve"> </w:t>
      </w:r>
      <w:r w:rsidR="00677861">
        <w:rPr>
          <w:rFonts w:ascii="Times New Roman" w:hAnsi="Times New Roman"/>
          <w:sz w:val="28"/>
          <w:szCs w:val="28"/>
        </w:rPr>
        <w:t xml:space="preserve">КГ </w:t>
      </w:r>
      <w:r>
        <w:rPr>
          <w:rFonts w:ascii="Times New Roman" w:hAnsi="Times New Roman"/>
          <w:sz w:val="28"/>
          <w:szCs w:val="28"/>
        </w:rPr>
        <w:t xml:space="preserve">и 57,8% </w:t>
      </w:r>
      <w:r w:rsidR="008C7D6F">
        <w:rPr>
          <w:rFonts w:ascii="Times New Roman" w:hAnsi="Times New Roman"/>
          <w:sz w:val="28"/>
          <w:szCs w:val="28"/>
        </w:rPr>
        <w:t>–</w:t>
      </w:r>
      <w:r w:rsidR="002A2281" w:rsidRPr="002A2281">
        <w:rPr>
          <w:rFonts w:ascii="Times New Roman" w:hAnsi="Times New Roman"/>
          <w:sz w:val="28"/>
          <w:szCs w:val="28"/>
        </w:rPr>
        <w:t xml:space="preserve"> </w:t>
      </w:r>
      <w:r w:rsidR="00677861">
        <w:rPr>
          <w:rFonts w:ascii="Times New Roman" w:hAnsi="Times New Roman"/>
          <w:sz w:val="28"/>
          <w:szCs w:val="28"/>
        </w:rPr>
        <w:t>ЭГ</w:t>
      </w:r>
      <w:r>
        <w:rPr>
          <w:rFonts w:ascii="Times New Roman" w:hAnsi="Times New Roman"/>
          <w:sz w:val="28"/>
          <w:szCs w:val="28"/>
        </w:rPr>
        <w:t>), т.е. у данных студентов н</w:t>
      </w:r>
      <w:r w:rsidRPr="00C11D87">
        <w:rPr>
          <w:rFonts w:ascii="Times New Roman" w:hAnsi="Times New Roman"/>
          <w:color w:val="000000"/>
          <w:sz w:val="28"/>
          <w:szCs w:val="28"/>
        </w:rPr>
        <w:t>е сформировано умение применять теоретические знания на практике с учетом особенностей реализации корпоративного управления в системе образования</w:t>
      </w:r>
      <w:r>
        <w:rPr>
          <w:rFonts w:ascii="Times New Roman" w:hAnsi="Times New Roman"/>
          <w:color w:val="000000"/>
          <w:sz w:val="28"/>
          <w:szCs w:val="28"/>
        </w:rPr>
        <w:t>, организация своей деятельности и работы команды складывается не эффективно, они не стремятся</w:t>
      </w:r>
      <w:r w:rsidRPr="00C11D87">
        <w:rPr>
          <w:rFonts w:ascii="Times New Roman" w:hAnsi="Times New Roman"/>
          <w:sz w:val="28"/>
          <w:szCs w:val="28"/>
        </w:rPr>
        <w:t xml:space="preserve"> сотрудничать с командой, решения принимаются медленно</w:t>
      </w:r>
      <w:r>
        <w:rPr>
          <w:rFonts w:ascii="Times New Roman" w:hAnsi="Times New Roman"/>
          <w:sz w:val="28"/>
          <w:szCs w:val="28"/>
        </w:rPr>
        <w:t xml:space="preserve">, </w:t>
      </w:r>
      <w:r w:rsidRPr="00C11D87">
        <w:rPr>
          <w:rFonts w:ascii="Times New Roman" w:hAnsi="Times New Roman"/>
          <w:color w:val="000000"/>
          <w:sz w:val="28"/>
          <w:szCs w:val="28"/>
        </w:rPr>
        <w:t>коммуникативные способности</w:t>
      </w:r>
      <w:r>
        <w:rPr>
          <w:rFonts w:ascii="Times New Roman" w:hAnsi="Times New Roman"/>
          <w:color w:val="000000"/>
          <w:sz w:val="28"/>
          <w:szCs w:val="28"/>
        </w:rPr>
        <w:t xml:space="preserve"> не проявляются. Следующая по численности группа, это испытуемые со средним уровнем развития </w:t>
      </w:r>
      <w:r>
        <w:rPr>
          <w:rFonts w:ascii="Times New Roman" w:hAnsi="Times New Roman"/>
          <w:sz w:val="28"/>
          <w:szCs w:val="28"/>
        </w:rPr>
        <w:t xml:space="preserve">(29,1% и в </w:t>
      </w:r>
      <w:r w:rsidR="00677861">
        <w:rPr>
          <w:rFonts w:ascii="Times New Roman" w:hAnsi="Times New Roman"/>
          <w:sz w:val="28"/>
          <w:szCs w:val="28"/>
        </w:rPr>
        <w:t>КГ</w:t>
      </w:r>
      <w:r>
        <w:rPr>
          <w:rFonts w:ascii="Times New Roman" w:hAnsi="Times New Roman"/>
          <w:sz w:val="28"/>
          <w:szCs w:val="28"/>
        </w:rPr>
        <w:t xml:space="preserve">, и в </w:t>
      </w:r>
      <w:r w:rsidR="00677861">
        <w:rPr>
          <w:rFonts w:ascii="Times New Roman" w:hAnsi="Times New Roman"/>
          <w:sz w:val="28"/>
          <w:szCs w:val="28"/>
        </w:rPr>
        <w:t>ЭГ</w:t>
      </w:r>
      <w:r>
        <w:rPr>
          <w:rFonts w:ascii="Times New Roman" w:hAnsi="Times New Roman"/>
          <w:sz w:val="28"/>
          <w:szCs w:val="28"/>
        </w:rPr>
        <w:t>), здесь студенты применяли теоретические знания на практике, но допускали ошибки, при организации своей работы и работы команды</w:t>
      </w:r>
      <w:r w:rsidR="00805A0B">
        <w:rPr>
          <w:rFonts w:ascii="Times New Roman" w:hAnsi="Times New Roman"/>
          <w:sz w:val="28"/>
          <w:szCs w:val="28"/>
        </w:rPr>
        <w:t>,</w:t>
      </w:r>
      <w:r>
        <w:rPr>
          <w:rFonts w:ascii="Times New Roman" w:hAnsi="Times New Roman"/>
          <w:sz w:val="28"/>
          <w:szCs w:val="28"/>
        </w:rPr>
        <w:t xml:space="preserve"> стремятся к сотрудничеству, но из-за средних коммуникативных способностей взаимодействие не всегда эффективное. Высокий уровень (13,7% </w:t>
      </w:r>
      <w:r w:rsidR="00905019">
        <w:rPr>
          <w:rFonts w:ascii="Times New Roman" w:hAnsi="Times New Roman"/>
          <w:sz w:val="28"/>
          <w:szCs w:val="28"/>
        </w:rPr>
        <w:t>–</w:t>
      </w:r>
      <w:r w:rsidR="002A2281" w:rsidRPr="002A2281">
        <w:rPr>
          <w:rFonts w:ascii="Times New Roman" w:hAnsi="Times New Roman"/>
          <w:sz w:val="28"/>
          <w:szCs w:val="28"/>
        </w:rPr>
        <w:t xml:space="preserve"> </w:t>
      </w:r>
      <w:r w:rsidR="00677861">
        <w:rPr>
          <w:rFonts w:ascii="Times New Roman" w:hAnsi="Times New Roman"/>
          <w:sz w:val="28"/>
          <w:szCs w:val="28"/>
        </w:rPr>
        <w:t>КГ</w:t>
      </w:r>
      <w:r>
        <w:rPr>
          <w:rFonts w:ascii="Times New Roman" w:hAnsi="Times New Roman"/>
          <w:sz w:val="28"/>
          <w:szCs w:val="28"/>
        </w:rPr>
        <w:t xml:space="preserve"> и 13,1% </w:t>
      </w:r>
      <w:r w:rsidR="00905019">
        <w:rPr>
          <w:rFonts w:ascii="Times New Roman" w:hAnsi="Times New Roman"/>
          <w:sz w:val="28"/>
          <w:szCs w:val="28"/>
        </w:rPr>
        <w:t>–</w:t>
      </w:r>
      <w:r w:rsidR="002A2281" w:rsidRPr="002A2281">
        <w:rPr>
          <w:rFonts w:ascii="Times New Roman" w:hAnsi="Times New Roman"/>
          <w:sz w:val="28"/>
          <w:szCs w:val="28"/>
        </w:rPr>
        <w:t xml:space="preserve"> </w:t>
      </w:r>
      <w:r w:rsidR="00677861">
        <w:rPr>
          <w:rFonts w:ascii="Times New Roman" w:hAnsi="Times New Roman"/>
          <w:sz w:val="28"/>
          <w:szCs w:val="28"/>
        </w:rPr>
        <w:t>ЭГ</w:t>
      </w:r>
      <w:r>
        <w:rPr>
          <w:rFonts w:ascii="Times New Roman" w:hAnsi="Times New Roman"/>
          <w:sz w:val="28"/>
          <w:szCs w:val="28"/>
        </w:rPr>
        <w:t xml:space="preserve">) продемонстрировали наименьшая часть испытуемых, т.е. только незначительная часть студентов обладает умениями </w:t>
      </w:r>
      <w:r w:rsidRPr="002B7602">
        <w:rPr>
          <w:rFonts w:ascii="Times New Roman" w:hAnsi="Times New Roman"/>
          <w:color w:val="000000"/>
          <w:sz w:val="28"/>
          <w:szCs w:val="28"/>
        </w:rPr>
        <w:t xml:space="preserve">применять теоретические знания на практике с учетом особенностей реализации </w:t>
      </w:r>
      <w:r>
        <w:rPr>
          <w:rFonts w:ascii="Times New Roman" w:hAnsi="Times New Roman"/>
          <w:color w:val="000000"/>
          <w:sz w:val="28"/>
          <w:szCs w:val="28"/>
        </w:rPr>
        <w:t xml:space="preserve">принципов и функций </w:t>
      </w:r>
      <w:r w:rsidRPr="002B7602">
        <w:rPr>
          <w:rFonts w:ascii="Times New Roman" w:hAnsi="Times New Roman"/>
          <w:color w:val="000000"/>
          <w:sz w:val="28"/>
          <w:szCs w:val="28"/>
        </w:rPr>
        <w:t>корпоративного управления в системе образования</w:t>
      </w:r>
      <w:r>
        <w:rPr>
          <w:rFonts w:ascii="Times New Roman" w:hAnsi="Times New Roman"/>
          <w:color w:val="000000"/>
          <w:sz w:val="28"/>
          <w:szCs w:val="28"/>
        </w:rPr>
        <w:t xml:space="preserve">, </w:t>
      </w:r>
      <w:r w:rsidR="008F7C31" w:rsidRPr="002B7602">
        <w:rPr>
          <w:rFonts w:ascii="Times New Roman" w:hAnsi="Times New Roman"/>
          <w:sz w:val="28"/>
          <w:szCs w:val="28"/>
        </w:rPr>
        <w:t>оперативно принима</w:t>
      </w:r>
      <w:r w:rsidR="008F7C31">
        <w:rPr>
          <w:rFonts w:ascii="Times New Roman" w:hAnsi="Times New Roman"/>
          <w:sz w:val="28"/>
          <w:szCs w:val="28"/>
        </w:rPr>
        <w:t>ть</w:t>
      </w:r>
      <w:r w:rsidR="008F7C31" w:rsidRPr="002B7602">
        <w:rPr>
          <w:rFonts w:ascii="Times New Roman" w:hAnsi="Times New Roman"/>
          <w:sz w:val="28"/>
          <w:szCs w:val="28"/>
        </w:rPr>
        <w:t xml:space="preserve"> решения</w:t>
      </w:r>
      <w:r w:rsidR="008F7C31">
        <w:rPr>
          <w:rFonts w:ascii="Times New Roman" w:hAnsi="Times New Roman"/>
          <w:sz w:val="28"/>
          <w:szCs w:val="28"/>
        </w:rPr>
        <w:t>,</w:t>
      </w:r>
      <w:r w:rsidR="002D1C7A" w:rsidRPr="003A442A">
        <w:rPr>
          <w:rFonts w:ascii="Times New Roman" w:hAnsi="Times New Roman"/>
          <w:sz w:val="28"/>
          <w:szCs w:val="28"/>
        </w:rPr>
        <w:t xml:space="preserve"> </w:t>
      </w:r>
      <w:r>
        <w:rPr>
          <w:rFonts w:ascii="Times New Roman" w:hAnsi="Times New Roman"/>
          <w:color w:val="000000"/>
          <w:sz w:val="28"/>
          <w:szCs w:val="28"/>
        </w:rPr>
        <w:t>способн</w:t>
      </w:r>
      <w:r w:rsidR="008F7C31">
        <w:rPr>
          <w:rFonts w:ascii="Times New Roman" w:hAnsi="Times New Roman"/>
          <w:color w:val="000000"/>
          <w:sz w:val="28"/>
          <w:szCs w:val="28"/>
        </w:rPr>
        <w:t>остью</w:t>
      </w:r>
      <w:r>
        <w:rPr>
          <w:rFonts w:ascii="Times New Roman" w:hAnsi="Times New Roman"/>
          <w:color w:val="000000"/>
          <w:sz w:val="28"/>
          <w:szCs w:val="28"/>
        </w:rPr>
        <w:t xml:space="preserve"> к </w:t>
      </w:r>
      <w:r w:rsidRPr="002B7602">
        <w:rPr>
          <w:rFonts w:ascii="Times New Roman" w:hAnsi="Times New Roman"/>
          <w:sz w:val="28"/>
          <w:szCs w:val="28"/>
        </w:rPr>
        <w:t>эффективно</w:t>
      </w:r>
      <w:r>
        <w:rPr>
          <w:rFonts w:ascii="Times New Roman" w:hAnsi="Times New Roman"/>
          <w:sz w:val="28"/>
          <w:szCs w:val="28"/>
        </w:rPr>
        <w:t>й</w:t>
      </w:r>
      <w:r w:rsidRPr="002B7602">
        <w:rPr>
          <w:rFonts w:ascii="Times New Roman" w:hAnsi="Times New Roman"/>
          <w:sz w:val="28"/>
          <w:szCs w:val="28"/>
        </w:rPr>
        <w:t xml:space="preserve"> организ</w:t>
      </w:r>
      <w:r>
        <w:rPr>
          <w:rFonts w:ascii="Times New Roman" w:hAnsi="Times New Roman"/>
          <w:sz w:val="28"/>
          <w:szCs w:val="28"/>
        </w:rPr>
        <w:t>ации</w:t>
      </w:r>
      <w:r w:rsidRPr="002B7602">
        <w:rPr>
          <w:rFonts w:ascii="Times New Roman" w:hAnsi="Times New Roman"/>
          <w:sz w:val="28"/>
          <w:szCs w:val="28"/>
        </w:rPr>
        <w:t xml:space="preserve"> сво</w:t>
      </w:r>
      <w:r>
        <w:rPr>
          <w:rFonts w:ascii="Times New Roman" w:hAnsi="Times New Roman"/>
          <w:sz w:val="28"/>
          <w:szCs w:val="28"/>
        </w:rPr>
        <w:t>ей</w:t>
      </w:r>
      <w:r w:rsidRPr="002B7602">
        <w:rPr>
          <w:rFonts w:ascii="Times New Roman" w:hAnsi="Times New Roman"/>
          <w:sz w:val="28"/>
          <w:szCs w:val="28"/>
        </w:rPr>
        <w:t xml:space="preserve"> работ</w:t>
      </w:r>
      <w:r>
        <w:rPr>
          <w:rFonts w:ascii="Times New Roman" w:hAnsi="Times New Roman"/>
          <w:sz w:val="28"/>
          <w:szCs w:val="28"/>
        </w:rPr>
        <w:t>ы и команды в целом,</w:t>
      </w:r>
      <w:r w:rsidRPr="002B7602">
        <w:rPr>
          <w:rFonts w:ascii="Times New Roman" w:hAnsi="Times New Roman"/>
          <w:sz w:val="28"/>
          <w:szCs w:val="28"/>
        </w:rPr>
        <w:t xml:space="preserve"> формир</w:t>
      </w:r>
      <w:r>
        <w:rPr>
          <w:rFonts w:ascii="Times New Roman" w:hAnsi="Times New Roman"/>
          <w:sz w:val="28"/>
          <w:szCs w:val="28"/>
        </w:rPr>
        <w:t>уя</w:t>
      </w:r>
      <w:r w:rsidR="00493FBA">
        <w:rPr>
          <w:rFonts w:ascii="Times New Roman" w:hAnsi="Times New Roman"/>
          <w:sz w:val="28"/>
          <w:szCs w:val="28"/>
        </w:rPr>
        <w:t xml:space="preserve"> </w:t>
      </w:r>
      <w:r w:rsidR="008F7C31">
        <w:rPr>
          <w:rFonts w:ascii="Times New Roman" w:hAnsi="Times New Roman"/>
          <w:sz w:val="28"/>
          <w:szCs w:val="28"/>
        </w:rPr>
        <w:t>при этом атмосферу сотрудничества</w:t>
      </w:r>
      <w:r>
        <w:rPr>
          <w:rFonts w:ascii="Times New Roman" w:hAnsi="Times New Roman"/>
          <w:sz w:val="28"/>
          <w:szCs w:val="28"/>
        </w:rPr>
        <w:t>.</w:t>
      </w:r>
    </w:p>
    <w:p w:rsidR="00B4077F" w:rsidRDefault="00B4077F" w:rsidP="000D1934">
      <w:pPr>
        <w:pStyle w:val="a3"/>
        <w:widowControl w:val="0"/>
        <w:spacing w:before="0" w:beforeAutospacing="0" w:after="0" w:afterAutospacing="0"/>
        <w:ind w:firstLine="709"/>
        <w:jc w:val="both"/>
        <w:rPr>
          <w:color w:val="000000"/>
          <w:sz w:val="28"/>
          <w:szCs w:val="28"/>
        </w:rPr>
      </w:pPr>
      <w:r w:rsidRPr="00FB3A37">
        <w:rPr>
          <w:color w:val="000000"/>
          <w:sz w:val="28"/>
          <w:szCs w:val="28"/>
        </w:rPr>
        <w:t>Эмоционально-волевой компонент подготовки будущих педагогов к корпоративному управлению в системе образования необходим для эмоционально-волевой саморегуляции поведения личности в профессиональной деятельности</w:t>
      </w:r>
      <w:r w:rsidRPr="00BA21E1">
        <w:rPr>
          <w:color w:val="000000"/>
          <w:sz w:val="28"/>
          <w:szCs w:val="28"/>
        </w:rPr>
        <w:t xml:space="preserve"> с целью </w:t>
      </w:r>
      <w:r>
        <w:rPr>
          <w:color w:val="000000"/>
          <w:sz w:val="28"/>
          <w:szCs w:val="28"/>
        </w:rPr>
        <w:t>эффективной реализации корпоративного управления</w:t>
      </w:r>
      <w:r w:rsidRPr="00BA21E1">
        <w:rPr>
          <w:color w:val="000000"/>
          <w:sz w:val="28"/>
          <w:szCs w:val="28"/>
        </w:rPr>
        <w:t xml:space="preserve">. </w:t>
      </w:r>
      <w:r>
        <w:rPr>
          <w:color w:val="000000"/>
          <w:sz w:val="28"/>
          <w:szCs w:val="28"/>
        </w:rPr>
        <w:t>Э</w:t>
      </w:r>
      <w:r w:rsidRPr="00BA21E1">
        <w:rPr>
          <w:color w:val="000000"/>
          <w:sz w:val="28"/>
          <w:szCs w:val="28"/>
        </w:rPr>
        <w:t>моционально-волев</w:t>
      </w:r>
      <w:r>
        <w:rPr>
          <w:color w:val="000000"/>
          <w:sz w:val="28"/>
          <w:szCs w:val="28"/>
        </w:rPr>
        <w:t>ая</w:t>
      </w:r>
      <w:r w:rsidRPr="00BA21E1">
        <w:rPr>
          <w:color w:val="000000"/>
          <w:sz w:val="28"/>
          <w:szCs w:val="28"/>
        </w:rPr>
        <w:t xml:space="preserve"> активност</w:t>
      </w:r>
      <w:r>
        <w:rPr>
          <w:color w:val="000000"/>
          <w:sz w:val="28"/>
          <w:szCs w:val="28"/>
        </w:rPr>
        <w:t>ь проявляется в психическом состоянии, развитом социальном интеллекте, стрессоустойчивости, уровне тревожности, уверенности в себе, что влияет на успешность общения.</w:t>
      </w:r>
    </w:p>
    <w:p w:rsidR="00B4077F" w:rsidRPr="001D1FB1" w:rsidRDefault="00B4077F" w:rsidP="000D1934">
      <w:pPr>
        <w:pStyle w:val="a3"/>
        <w:widowControl w:val="0"/>
        <w:spacing w:before="0" w:beforeAutospacing="0" w:after="0" w:afterAutospacing="0"/>
        <w:ind w:firstLine="709"/>
        <w:jc w:val="both"/>
        <w:rPr>
          <w:rStyle w:val="aa"/>
          <w:b w:val="0"/>
          <w:iCs/>
          <w:color w:val="000000"/>
          <w:sz w:val="28"/>
          <w:szCs w:val="28"/>
        </w:rPr>
      </w:pPr>
      <w:r w:rsidRPr="001D1FB1">
        <w:rPr>
          <w:rStyle w:val="aa"/>
          <w:b w:val="0"/>
          <w:iCs/>
          <w:color w:val="000000"/>
          <w:sz w:val="28"/>
          <w:szCs w:val="28"/>
        </w:rPr>
        <w:t xml:space="preserve">Для изучения </w:t>
      </w:r>
      <w:r w:rsidRPr="00B52B1E">
        <w:rPr>
          <w:rStyle w:val="aa"/>
          <w:b w:val="0"/>
          <w:iCs/>
          <w:color w:val="000000"/>
          <w:sz w:val="28"/>
          <w:szCs w:val="28"/>
        </w:rPr>
        <w:t xml:space="preserve">эмоционально-волевого компонента мы подобрали следующие диагностические методики: </w:t>
      </w:r>
      <w:r w:rsidRPr="00B52B1E">
        <w:rPr>
          <w:sz w:val="28"/>
          <w:szCs w:val="28"/>
        </w:rPr>
        <w:t>тест «Самочувствие</w:t>
      </w:r>
      <w:r w:rsidRPr="001D1FB1">
        <w:rPr>
          <w:sz w:val="28"/>
          <w:szCs w:val="28"/>
        </w:rPr>
        <w:t>, активность, настроение» (САН)</w:t>
      </w:r>
      <w:r>
        <w:rPr>
          <w:sz w:val="28"/>
          <w:szCs w:val="28"/>
        </w:rPr>
        <w:t xml:space="preserve">; </w:t>
      </w:r>
      <w:r w:rsidRPr="001D1FB1">
        <w:rPr>
          <w:sz w:val="28"/>
          <w:szCs w:val="28"/>
        </w:rPr>
        <w:t>методика оценки тревожности Ч.Д.Спилбергера и Ю.Л.</w:t>
      </w:r>
      <w:r w:rsidR="00905019">
        <w:rPr>
          <w:sz w:val="28"/>
          <w:szCs w:val="28"/>
        </w:rPr>
        <w:t> </w:t>
      </w:r>
      <w:r w:rsidRPr="001D1FB1">
        <w:rPr>
          <w:sz w:val="28"/>
          <w:szCs w:val="28"/>
        </w:rPr>
        <w:t>Ханина</w:t>
      </w:r>
      <w:r>
        <w:rPr>
          <w:sz w:val="28"/>
          <w:szCs w:val="28"/>
        </w:rPr>
        <w:t>; м</w:t>
      </w:r>
      <w:r w:rsidRPr="00712232">
        <w:rPr>
          <w:sz w:val="28"/>
          <w:szCs w:val="28"/>
        </w:rPr>
        <w:t>етодика исследования социального интеллекта Дж.Гилфорда</w:t>
      </w:r>
      <w:r>
        <w:rPr>
          <w:sz w:val="28"/>
          <w:szCs w:val="28"/>
        </w:rPr>
        <w:t xml:space="preserve">; </w:t>
      </w:r>
      <w:r w:rsidRPr="00B52B1E">
        <w:rPr>
          <w:sz w:val="28"/>
          <w:szCs w:val="28"/>
        </w:rPr>
        <w:t>тест уверенности в себе С.Рейзаса.</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С целью изучения психического состояния испытуемых нами был </w:t>
      </w:r>
      <w:r w:rsidRPr="00A963D1">
        <w:rPr>
          <w:rFonts w:ascii="Times New Roman" w:hAnsi="Times New Roman"/>
          <w:sz w:val="28"/>
          <w:szCs w:val="28"/>
        </w:rPr>
        <w:t>проведен тест</w:t>
      </w:r>
      <w:r w:rsidR="003A442A" w:rsidRPr="003A442A">
        <w:rPr>
          <w:rFonts w:ascii="Times New Roman" w:hAnsi="Times New Roman"/>
          <w:sz w:val="28"/>
          <w:szCs w:val="28"/>
        </w:rPr>
        <w:t xml:space="preserve"> </w:t>
      </w:r>
      <w:r w:rsidRPr="00A963D1">
        <w:rPr>
          <w:rFonts w:ascii="Times New Roman" w:hAnsi="Times New Roman"/>
          <w:sz w:val="28"/>
          <w:szCs w:val="28"/>
        </w:rPr>
        <w:t>САН</w:t>
      </w:r>
      <w:r w:rsidR="003A442A" w:rsidRPr="003A442A">
        <w:rPr>
          <w:rFonts w:ascii="Times New Roman" w:hAnsi="Times New Roman"/>
          <w:sz w:val="28"/>
          <w:szCs w:val="28"/>
        </w:rPr>
        <w:t xml:space="preserve"> </w:t>
      </w:r>
      <w:r w:rsidRPr="00A963D1">
        <w:rPr>
          <w:rFonts w:ascii="Times New Roman" w:hAnsi="Times New Roman"/>
          <w:sz w:val="28"/>
          <w:szCs w:val="28"/>
        </w:rPr>
        <w:t>[1</w:t>
      </w:r>
      <w:r w:rsidR="006448DA" w:rsidRPr="00A963D1">
        <w:rPr>
          <w:rFonts w:ascii="Times New Roman" w:hAnsi="Times New Roman"/>
          <w:sz w:val="28"/>
          <w:szCs w:val="28"/>
        </w:rPr>
        <w:t>67, с. 36-38</w:t>
      </w:r>
      <w:r w:rsidRPr="00A963D1">
        <w:rPr>
          <w:rFonts w:ascii="Times New Roman" w:hAnsi="Times New Roman"/>
          <w:sz w:val="28"/>
          <w:szCs w:val="28"/>
        </w:rPr>
        <w:t>].</w:t>
      </w:r>
      <w:r w:rsidR="003A442A" w:rsidRPr="003A442A">
        <w:rPr>
          <w:rFonts w:ascii="Times New Roman" w:hAnsi="Times New Roman"/>
          <w:sz w:val="28"/>
          <w:szCs w:val="28"/>
        </w:rPr>
        <w:t xml:space="preserve"> </w:t>
      </w:r>
      <w:r w:rsidRPr="00A963D1">
        <w:rPr>
          <w:rFonts w:ascii="Times New Roman" w:hAnsi="Times New Roman"/>
          <w:sz w:val="28"/>
          <w:szCs w:val="28"/>
        </w:rPr>
        <w:t>САН нашел широкое распространение при</w:t>
      </w:r>
      <w:r w:rsidRPr="00602099">
        <w:rPr>
          <w:rFonts w:ascii="Times New Roman" w:hAnsi="Times New Roman"/>
          <w:sz w:val="28"/>
          <w:szCs w:val="28"/>
        </w:rPr>
        <w:t xml:space="preserve"> оценке психического состояния, психоэмоциональной реакции на нагрузку</w:t>
      </w:r>
      <w:r w:rsidR="008F7C31">
        <w:rPr>
          <w:rFonts w:ascii="Times New Roman" w:hAnsi="Times New Roman"/>
          <w:sz w:val="28"/>
          <w:szCs w:val="28"/>
        </w:rPr>
        <w:t xml:space="preserve">. </w:t>
      </w:r>
      <w:r>
        <w:rPr>
          <w:rFonts w:ascii="Times New Roman" w:hAnsi="Times New Roman"/>
          <w:sz w:val="28"/>
          <w:szCs w:val="28"/>
        </w:rPr>
        <w:t>Испытуемым</w:t>
      </w:r>
      <w:r w:rsidRPr="00602099">
        <w:rPr>
          <w:rFonts w:ascii="Times New Roman" w:hAnsi="Times New Roman"/>
          <w:sz w:val="28"/>
          <w:szCs w:val="28"/>
        </w:rPr>
        <w:t xml:space="preserve"> предлага</w:t>
      </w:r>
      <w:r>
        <w:rPr>
          <w:rFonts w:ascii="Times New Roman" w:hAnsi="Times New Roman"/>
          <w:sz w:val="28"/>
          <w:szCs w:val="28"/>
        </w:rPr>
        <w:t>лось</w:t>
      </w:r>
      <w:r w:rsidRPr="00602099">
        <w:rPr>
          <w:rFonts w:ascii="Times New Roman" w:hAnsi="Times New Roman"/>
          <w:sz w:val="28"/>
          <w:szCs w:val="28"/>
        </w:rPr>
        <w:t xml:space="preserve"> описать свое состояние в настоящий момент, с помощью 30 полярных признаков</w:t>
      </w:r>
      <w:r>
        <w:rPr>
          <w:rFonts w:ascii="Times New Roman" w:hAnsi="Times New Roman"/>
          <w:sz w:val="28"/>
          <w:szCs w:val="28"/>
        </w:rPr>
        <w:t xml:space="preserve"> по многоступенчатой шкале</w:t>
      </w:r>
      <w:r w:rsidRPr="00602099">
        <w:rPr>
          <w:rFonts w:ascii="Times New Roman" w:hAnsi="Times New Roman"/>
          <w:sz w:val="28"/>
          <w:szCs w:val="28"/>
        </w:rPr>
        <w:t xml:space="preserve">. </w:t>
      </w:r>
      <w:r>
        <w:rPr>
          <w:rFonts w:ascii="Times New Roman" w:hAnsi="Times New Roman"/>
          <w:sz w:val="28"/>
          <w:szCs w:val="28"/>
        </w:rPr>
        <w:t>Респондент</w:t>
      </w:r>
      <w:r w:rsidRPr="00602099">
        <w:rPr>
          <w:rFonts w:ascii="Times New Roman" w:hAnsi="Times New Roman"/>
          <w:sz w:val="28"/>
          <w:szCs w:val="28"/>
        </w:rPr>
        <w:t xml:space="preserve"> должен </w:t>
      </w:r>
      <w:r>
        <w:rPr>
          <w:rFonts w:ascii="Times New Roman" w:hAnsi="Times New Roman"/>
          <w:sz w:val="28"/>
          <w:szCs w:val="28"/>
        </w:rPr>
        <w:t xml:space="preserve">был </w:t>
      </w:r>
      <w:r w:rsidRPr="00602099">
        <w:rPr>
          <w:rFonts w:ascii="Times New Roman" w:hAnsi="Times New Roman"/>
          <w:sz w:val="28"/>
          <w:szCs w:val="28"/>
        </w:rPr>
        <w:t>выбрать и отметить цифру, наиболее точно отражающую его состояние</w:t>
      </w:r>
      <w:r>
        <w:rPr>
          <w:rFonts w:ascii="Times New Roman" w:hAnsi="Times New Roman"/>
          <w:sz w:val="28"/>
          <w:szCs w:val="28"/>
        </w:rPr>
        <w:t>. Результаты данного теста представлены в таблице 21.</w:t>
      </w:r>
    </w:p>
    <w:p w:rsidR="00A439D9" w:rsidRDefault="00A439D9" w:rsidP="00B4077F">
      <w:pPr>
        <w:widowControl w:val="0"/>
        <w:spacing w:after="0" w:line="240" w:lineRule="auto"/>
        <w:ind w:firstLine="454"/>
        <w:jc w:val="both"/>
        <w:rPr>
          <w:rFonts w:ascii="Times New Roman" w:hAnsi="Times New Roman"/>
          <w:sz w:val="28"/>
          <w:szCs w:val="28"/>
        </w:rPr>
      </w:pPr>
    </w:p>
    <w:p w:rsidR="00B4077F" w:rsidRPr="00622ABE" w:rsidRDefault="00B4077F" w:rsidP="00B4077F">
      <w:pPr>
        <w:widowControl w:val="0"/>
        <w:spacing w:after="0" w:line="240" w:lineRule="auto"/>
        <w:jc w:val="both"/>
        <w:rPr>
          <w:rFonts w:ascii="Times New Roman" w:hAnsi="Times New Roman"/>
          <w:sz w:val="28"/>
          <w:szCs w:val="28"/>
        </w:rPr>
      </w:pPr>
      <w:r>
        <w:rPr>
          <w:rFonts w:ascii="Times New Roman" w:hAnsi="Times New Roman"/>
          <w:sz w:val="28"/>
          <w:szCs w:val="28"/>
        </w:rPr>
        <w:t>Таблица 21</w:t>
      </w:r>
      <w:r w:rsidRPr="00622ABE">
        <w:rPr>
          <w:rFonts w:ascii="Times New Roman" w:hAnsi="Times New Roman"/>
          <w:sz w:val="28"/>
          <w:szCs w:val="28"/>
        </w:rPr>
        <w:t xml:space="preserve"> – Самочувствие, активность, настроение</w:t>
      </w:r>
      <w:r>
        <w:rPr>
          <w:rFonts w:ascii="Times New Roman" w:hAnsi="Times New Roman"/>
          <w:sz w:val="28"/>
          <w:szCs w:val="28"/>
        </w:rPr>
        <w:t xml:space="preserve"> (в %)</w:t>
      </w:r>
    </w:p>
    <w:p w:rsidR="00B4077F" w:rsidRPr="00905019" w:rsidRDefault="00B4077F" w:rsidP="00B4077F">
      <w:pPr>
        <w:widowControl w:val="0"/>
        <w:spacing w:after="0" w:line="240" w:lineRule="auto"/>
        <w:ind w:firstLine="454"/>
        <w:jc w:val="both"/>
        <w:rPr>
          <w:rFonts w:ascii="Times New Roman" w:hAnsi="Times New Roman"/>
          <w:sz w:val="16"/>
          <w:szCs w:val="16"/>
        </w:rPr>
      </w:pPr>
    </w:p>
    <w:tbl>
      <w:tblPr>
        <w:tblStyle w:val="a4"/>
        <w:tblW w:w="0" w:type="auto"/>
        <w:tblInd w:w="192" w:type="dxa"/>
        <w:tblLook w:val="04A0"/>
      </w:tblPr>
      <w:tblGrid>
        <w:gridCol w:w="1725"/>
        <w:gridCol w:w="1560"/>
        <w:gridCol w:w="3049"/>
        <w:gridCol w:w="3241"/>
      </w:tblGrid>
      <w:tr w:rsidR="00B4077F" w:rsidRPr="00631786" w:rsidTr="00905019">
        <w:tc>
          <w:tcPr>
            <w:tcW w:w="1725" w:type="dxa"/>
            <w:tcBorders>
              <w:right w:val="single" w:sz="4" w:space="0" w:color="auto"/>
            </w:tcBorders>
          </w:tcPr>
          <w:p w:rsidR="00B4077F" w:rsidRPr="00631786" w:rsidRDefault="00B4077F" w:rsidP="00B4077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Состояния</w:t>
            </w:r>
          </w:p>
        </w:tc>
        <w:tc>
          <w:tcPr>
            <w:tcW w:w="1560" w:type="dxa"/>
            <w:tcBorders>
              <w:right w:val="single" w:sz="4" w:space="0" w:color="auto"/>
            </w:tcBorders>
          </w:tcPr>
          <w:p w:rsidR="00B4077F" w:rsidRPr="00631786" w:rsidRDefault="00B4077F" w:rsidP="00B4077F">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Уровни</w:t>
            </w:r>
          </w:p>
        </w:tc>
        <w:tc>
          <w:tcPr>
            <w:tcW w:w="3049" w:type="dxa"/>
            <w:tcBorders>
              <w:left w:val="single" w:sz="4" w:space="0" w:color="auto"/>
              <w:right w:val="single" w:sz="4" w:space="0" w:color="auto"/>
            </w:tcBorders>
          </w:tcPr>
          <w:p w:rsidR="00B4077F" w:rsidRPr="00631786" w:rsidRDefault="00B53978" w:rsidP="00631786">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3241" w:type="dxa"/>
            <w:tcBorders>
              <w:left w:val="single" w:sz="4" w:space="0" w:color="auto"/>
            </w:tcBorders>
          </w:tcPr>
          <w:p w:rsidR="00B4077F" w:rsidRPr="00631786" w:rsidRDefault="00A53FBC" w:rsidP="00B4077F">
            <w:pPr>
              <w:pStyle w:val="a3"/>
              <w:widowControl w:val="0"/>
              <w:spacing w:before="0" w:beforeAutospacing="0" w:after="0" w:afterAutospacing="0"/>
              <w:jc w:val="center"/>
              <w:rPr>
                <w:color w:val="000000"/>
                <w:shd w:val="clear" w:color="auto" w:fill="FFFFFF"/>
              </w:rPr>
            </w:pPr>
            <w:r>
              <w:rPr>
                <w:color w:val="000000"/>
              </w:rPr>
              <w:t>ЭГ</w:t>
            </w:r>
          </w:p>
        </w:tc>
      </w:tr>
      <w:tr w:rsidR="00905019" w:rsidRPr="00631786" w:rsidTr="003A442A">
        <w:tc>
          <w:tcPr>
            <w:tcW w:w="1725" w:type="dxa"/>
            <w:tcBorders>
              <w:bottom w:val="single" w:sz="4" w:space="0" w:color="000000"/>
              <w:right w:val="single" w:sz="4" w:space="0" w:color="auto"/>
            </w:tcBorders>
          </w:tcPr>
          <w:p w:rsidR="00905019" w:rsidRPr="00631786" w:rsidRDefault="00905019" w:rsidP="00B4077F">
            <w:pPr>
              <w:pStyle w:val="a3"/>
              <w:widowControl w:val="0"/>
              <w:spacing w:before="0" w:beforeAutospacing="0" w:after="0" w:afterAutospacing="0"/>
              <w:jc w:val="center"/>
              <w:rPr>
                <w:color w:val="000000"/>
                <w:shd w:val="clear" w:color="auto" w:fill="FFFFFF"/>
              </w:rPr>
            </w:pPr>
            <w:r>
              <w:rPr>
                <w:color w:val="000000"/>
                <w:shd w:val="clear" w:color="auto" w:fill="FFFFFF"/>
              </w:rPr>
              <w:t>1</w:t>
            </w:r>
          </w:p>
        </w:tc>
        <w:tc>
          <w:tcPr>
            <w:tcW w:w="1560" w:type="dxa"/>
            <w:tcBorders>
              <w:right w:val="single" w:sz="4" w:space="0" w:color="auto"/>
            </w:tcBorders>
          </w:tcPr>
          <w:p w:rsidR="00905019" w:rsidRPr="00631786" w:rsidRDefault="00905019" w:rsidP="00B4077F">
            <w:pPr>
              <w:pStyle w:val="a3"/>
              <w:widowControl w:val="0"/>
              <w:spacing w:before="0" w:beforeAutospacing="0" w:after="0" w:afterAutospacing="0"/>
              <w:jc w:val="center"/>
              <w:rPr>
                <w:color w:val="000000"/>
                <w:shd w:val="clear" w:color="auto" w:fill="FFFFFF"/>
              </w:rPr>
            </w:pPr>
            <w:r>
              <w:rPr>
                <w:color w:val="000000"/>
                <w:shd w:val="clear" w:color="auto" w:fill="FFFFFF"/>
              </w:rPr>
              <w:t>2</w:t>
            </w:r>
          </w:p>
        </w:tc>
        <w:tc>
          <w:tcPr>
            <w:tcW w:w="3049" w:type="dxa"/>
            <w:tcBorders>
              <w:left w:val="single" w:sz="4" w:space="0" w:color="auto"/>
              <w:right w:val="single" w:sz="4" w:space="0" w:color="auto"/>
            </w:tcBorders>
          </w:tcPr>
          <w:p w:rsidR="00905019" w:rsidRDefault="00905019" w:rsidP="00631786">
            <w:pPr>
              <w:pStyle w:val="a3"/>
              <w:widowControl w:val="0"/>
              <w:spacing w:before="0" w:beforeAutospacing="0" w:after="0" w:afterAutospacing="0"/>
              <w:jc w:val="center"/>
              <w:rPr>
                <w:color w:val="000000"/>
                <w:shd w:val="clear" w:color="auto" w:fill="FFFFFF"/>
              </w:rPr>
            </w:pPr>
            <w:r>
              <w:rPr>
                <w:color w:val="000000"/>
                <w:shd w:val="clear" w:color="auto" w:fill="FFFFFF"/>
              </w:rPr>
              <w:t>3</w:t>
            </w:r>
          </w:p>
        </w:tc>
        <w:tc>
          <w:tcPr>
            <w:tcW w:w="3241" w:type="dxa"/>
            <w:tcBorders>
              <w:left w:val="single" w:sz="4" w:space="0" w:color="auto"/>
            </w:tcBorders>
          </w:tcPr>
          <w:p w:rsidR="00905019" w:rsidRDefault="00905019" w:rsidP="00B4077F">
            <w:pPr>
              <w:pStyle w:val="a3"/>
              <w:widowControl w:val="0"/>
              <w:spacing w:before="0" w:beforeAutospacing="0" w:after="0" w:afterAutospacing="0"/>
              <w:jc w:val="center"/>
              <w:rPr>
                <w:color w:val="000000"/>
              </w:rPr>
            </w:pPr>
            <w:r>
              <w:rPr>
                <w:color w:val="000000"/>
              </w:rPr>
              <w:t>4</w:t>
            </w:r>
          </w:p>
        </w:tc>
      </w:tr>
      <w:tr w:rsidR="00A963D1" w:rsidRPr="00631786" w:rsidTr="003A442A">
        <w:tc>
          <w:tcPr>
            <w:tcW w:w="1725" w:type="dxa"/>
            <w:vMerge w:val="restart"/>
            <w:tcBorders>
              <w:bottom w:val="nil"/>
            </w:tcBorders>
          </w:tcPr>
          <w:p w:rsidR="00A963D1" w:rsidRPr="00631786" w:rsidRDefault="00A963D1" w:rsidP="00B4077F">
            <w:pPr>
              <w:widowControl w:val="0"/>
              <w:spacing w:after="0" w:line="240" w:lineRule="auto"/>
              <w:jc w:val="both"/>
              <w:rPr>
                <w:rFonts w:ascii="Times New Roman" w:hAnsi="Times New Roman"/>
                <w:color w:val="000000"/>
                <w:sz w:val="24"/>
                <w:szCs w:val="24"/>
              </w:rPr>
            </w:pPr>
            <w:r w:rsidRPr="00631786">
              <w:rPr>
                <w:rFonts w:ascii="Times New Roman" w:hAnsi="Times New Roman"/>
                <w:color w:val="000000"/>
                <w:sz w:val="24"/>
                <w:szCs w:val="24"/>
              </w:rPr>
              <w:t>Самочувствие</w:t>
            </w:r>
          </w:p>
        </w:tc>
        <w:tc>
          <w:tcPr>
            <w:tcW w:w="1560" w:type="dxa"/>
            <w:tcBorders>
              <w:bottom w:val="single" w:sz="4" w:space="0" w:color="000000"/>
              <w:right w:val="single" w:sz="4" w:space="0" w:color="auto"/>
            </w:tcBorders>
          </w:tcPr>
          <w:p w:rsidR="00A963D1" w:rsidRPr="00631786" w:rsidRDefault="00A963D1" w:rsidP="00B4077F">
            <w:pPr>
              <w:pStyle w:val="a3"/>
              <w:widowControl w:val="0"/>
              <w:spacing w:before="0" w:beforeAutospacing="0" w:after="0" w:afterAutospacing="0"/>
              <w:jc w:val="center"/>
              <w:rPr>
                <w:color w:val="000000"/>
              </w:rPr>
            </w:pPr>
            <w:r w:rsidRPr="00631786">
              <w:rPr>
                <w:color w:val="000000"/>
                <w:shd w:val="clear" w:color="auto" w:fill="FFFFFF"/>
              </w:rPr>
              <w:t>высокий</w:t>
            </w:r>
          </w:p>
        </w:tc>
        <w:tc>
          <w:tcPr>
            <w:tcW w:w="3049" w:type="dxa"/>
            <w:tcBorders>
              <w:left w:val="single" w:sz="4" w:space="0" w:color="auto"/>
              <w:bottom w:val="single" w:sz="4" w:space="0" w:color="000000"/>
              <w:right w:val="single" w:sz="4" w:space="0" w:color="auto"/>
            </w:tcBorders>
          </w:tcPr>
          <w:p w:rsidR="00A963D1" w:rsidRPr="00631786" w:rsidRDefault="00A963D1"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50,0</w:t>
            </w:r>
          </w:p>
        </w:tc>
        <w:tc>
          <w:tcPr>
            <w:tcW w:w="3241" w:type="dxa"/>
            <w:tcBorders>
              <w:left w:val="single" w:sz="4" w:space="0" w:color="auto"/>
              <w:bottom w:val="single" w:sz="4" w:space="0" w:color="000000"/>
            </w:tcBorders>
          </w:tcPr>
          <w:p w:rsidR="00A963D1" w:rsidRPr="00631786" w:rsidRDefault="00A963D1"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46,2</w:t>
            </w:r>
          </w:p>
        </w:tc>
      </w:tr>
      <w:tr w:rsidR="00A963D1" w:rsidRPr="00631786" w:rsidTr="003A442A">
        <w:tc>
          <w:tcPr>
            <w:tcW w:w="1725" w:type="dxa"/>
            <w:vMerge/>
            <w:tcBorders>
              <w:bottom w:val="nil"/>
            </w:tcBorders>
          </w:tcPr>
          <w:p w:rsidR="00A963D1" w:rsidRPr="00631786" w:rsidRDefault="00A963D1" w:rsidP="00B4077F">
            <w:pPr>
              <w:widowControl w:val="0"/>
              <w:spacing w:after="0" w:line="240" w:lineRule="auto"/>
              <w:jc w:val="both"/>
              <w:rPr>
                <w:rFonts w:ascii="Times New Roman" w:hAnsi="Times New Roman"/>
                <w:color w:val="000000"/>
                <w:sz w:val="24"/>
                <w:szCs w:val="24"/>
              </w:rPr>
            </w:pPr>
          </w:p>
        </w:tc>
        <w:tc>
          <w:tcPr>
            <w:tcW w:w="1560" w:type="dxa"/>
            <w:tcBorders>
              <w:bottom w:val="nil"/>
              <w:right w:val="single" w:sz="4" w:space="0" w:color="auto"/>
            </w:tcBorders>
          </w:tcPr>
          <w:p w:rsidR="00A963D1" w:rsidRPr="00631786" w:rsidRDefault="00A963D1" w:rsidP="00B4077F">
            <w:pPr>
              <w:pStyle w:val="a3"/>
              <w:widowControl w:val="0"/>
              <w:spacing w:before="0" w:beforeAutospacing="0" w:after="0" w:afterAutospacing="0"/>
              <w:jc w:val="center"/>
              <w:rPr>
                <w:color w:val="000000"/>
              </w:rPr>
            </w:pPr>
            <w:r w:rsidRPr="00631786">
              <w:rPr>
                <w:color w:val="000000"/>
                <w:shd w:val="clear" w:color="auto" w:fill="FFFFFF"/>
              </w:rPr>
              <w:t>средний</w:t>
            </w:r>
          </w:p>
        </w:tc>
        <w:tc>
          <w:tcPr>
            <w:tcW w:w="3049" w:type="dxa"/>
            <w:tcBorders>
              <w:left w:val="single" w:sz="4" w:space="0" w:color="auto"/>
              <w:bottom w:val="nil"/>
              <w:right w:val="single" w:sz="4" w:space="0" w:color="auto"/>
            </w:tcBorders>
          </w:tcPr>
          <w:p w:rsidR="00A963D1" w:rsidRPr="00631786" w:rsidRDefault="00A963D1"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41,8</w:t>
            </w:r>
          </w:p>
        </w:tc>
        <w:tc>
          <w:tcPr>
            <w:tcW w:w="3241" w:type="dxa"/>
            <w:tcBorders>
              <w:left w:val="single" w:sz="4" w:space="0" w:color="auto"/>
              <w:bottom w:val="nil"/>
            </w:tcBorders>
          </w:tcPr>
          <w:p w:rsidR="00A963D1" w:rsidRPr="00631786" w:rsidRDefault="00A963D1"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44,2</w:t>
            </w:r>
          </w:p>
        </w:tc>
      </w:tr>
      <w:tr w:rsidR="00A963D1" w:rsidRPr="00631786" w:rsidTr="00A963D1">
        <w:tc>
          <w:tcPr>
            <w:tcW w:w="9575" w:type="dxa"/>
            <w:gridSpan w:val="4"/>
            <w:tcBorders>
              <w:top w:val="nil"/>
              <w:left w:val="nil"/>
              <w:right w:val="nil"/>
            </w:tcBorders>
          </w:tcPr>
          <w:p w:rsidR="00A963D1" w:rsidRPr="00905019" w:rsidRDefault="00A963D1" w:rsidP="003C53A9">
            <w:pPr>
              <w:widowControl w:val="0"/>
              <w:spacing w:after="0" w:line="240" w:lineRule="auto"/>
              <w:ind w:hanging="94"/>
              <w:jc w:val="both"/>
              <w:rPr>
                <w:rFonts w:ascii="Times New Roman" w:hAnsi="Times New Roman"/>
                <w:color w:val="000000"/>
                <w:sz w:val="28"/>
                <w:szCs w:val="28"/>
              </w:rPr>
            </w:pPr>
            <w:r w:rsidRPr="00905019">
              <w:rPr>
                <w:rFonts w:ascii="Times New Roman" w:hAnsi="Times New Roman"/>
                <w:color w:val="000000"/>
                <w:sz w:val="28"/>
                <w:szCs w:val="28"/>
              </w:rPr>
              <w:lastRenderedPageBreak/>
              <w:t>Продолжение таблицы 21</w:t>
            </w:r>
          </w:p>
          <w:p w:rsidR="00A963D1" w:rsidRPr="00905019" w:rsidRDefault="00A963D1" w:rsidP="003C53A9">
            <w:pPr>
              <w:widowControl w:val="0"/>
              <w:spacing w:after="0" w:line="240" w:lineRule="auto"/>
              <w:ind w:hanging="94"/>
              <w:jc w:val="both"/>
              <w:rPr>
                <w:rFonts w:ascii="Times New Roman" w:hAnsi="Times New Roman"/>
                <w:color w:val="000000"/>
                <w:sz w:val="16"/>
                <w:szCs w:val="16"/>
              </w:rPr>
            </w:pPr>
          </w:p>
        </w:tc>
      </w:tr>
      <w:tr w:rsidR="00A963D1" w:rsidRPr="00631786" w:rsidTr="003C53A9">
        <w:tc>
          <w:tcPr>
            <w:tcW w:w="1725" w:type="dxa"/>
          </w:tcPr>
          <w:p w:rsidR="00A963D1" w:rsidRPr="00631786" w:rsidRDefault="00A963D1" w:rsidP="003C53A9">
            <w:pPr>
              <w:widowControl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1</w:t>
            </w:r>
          </w:p>
        </w:tc>
        <w:tc>
          <w:tcPr>
            <w:tcW w:w="1560" w:type="dxa"/>
            <w:tcBorders>
              <w:right w:val="single" w:sz="4" w:space="0" w:color="auto"/>
            </w:tcBorders>
          </w:tcPr>
          <w:p w:rsidR="00A963D1" w:rsidRPr="00631786" w:rsidRDefault="00A963D1" w:rsidP="003C53A9">
            <w:pPr>
              <w:pStyle w:val="a3"/>
              <w:widowControl w:val="0"/>
              <w:spacing w:before="0" w:beforeAutospacing="0" w:after="0" w:afterAutospacing="0"/>
              <w:jc w:val="center"/>
              <w:rPr>
                <w:color w:val="000000"/>
                <w:shd w:val="clear" w:color="auto" w:fill="FFFFFF"/>
              </w:rPr>
            </w:pPr>
            <w:r>
              <w:rPr>
                <w:color w:val="000000"/>
                <w:shd w:val="clear" w:color="auto" w:fill="FFFFFF"/>
              </w:rPr>
              <w:t>2</w:t>
            </w:r>
          </w:p>
        </w:tc>
        <w:tc>
          <w:tcPr>
            <w:tcW w:w="3049" w:type="dxa"/>
            <w:tcBorders>
              <w:left w:val="single" w:sz="4" w:space="0" w:color="auto"/>
              <w:right w:val="single" w:sz="4" w:space="0" w:color="auto"/>
            </w:tcBorders>
          </w:tcPr>
          <w:p w:rsidR="00A963D1" w:rsidRPr="00631786" w:rsidRDefault="00A963D1" w:rsidP="003C53A9">
            <w:pPr>
              <w:widowControl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3</w:t>
            </w:r>
          </w:p>
        </w:tc>
        <w:tc>
          <w:tcPr>
            <w:tcW w:w="3241" w:type="dxa"/>
            <w:tcBorders>
              <w:left w:val="single" w:sz="4" w:space="0" w:color="auto"/>
            </w:tcBorders>
          </w:tcPr>
          <w:p w:rsidR="00A963D1" w:rsidRPr="00631786" w:rsidRDefault="00A963D1" w:rsidP="003C53A9">
            <w:pPr>
              <w:widowControl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4</w:t>
            </w:r>
          </w:p>
        </w:tc>
      </w:tr>
      <w:tr w:rsidR="003A442A" w:rsidRPr="00631786" w:rsidTr="003C53A9">
        <w:tc>
          <w:tcPr>
            <w:tcW w:w="1725" w:type="dxa"/>
          </w:tcPr>
          <w:p w:rsidR="003A442A" w:rsidRDefault="003A442A" w:rsidP="003C53A9">
            <w:pPr>
              <w:widowControl w:val="0"/>
              <w:spacing w:after="0" w:line="240" w:lineRule="auto"/>
              <w:jc w:val="center"/>
              <w:rPr>
                <w:rFonts w:ascii="Times New Roman" w:hAnsi="Times New Roman"/>
                <w:color w:val="000000"/>
                <w:sz w:val="24"/>
                <w:szCs w:val="24"/>
              </w:rPr>
            </w:pPr>
          </w:p>
        </w:tc>
        <w:tc>
          <w:tcPr>
            <w:tcW w:w="1560" w:type="dxa"/>
            <w:tcBorders>
              <w:right w:val="single" w:sz="4" w:space="0" w:color="auto"/>
            </w:tcBorders>
          </w:tcPr>
          <w:p w:rsidR="003A442A" w:rsidRDefault="003A442A" w:rsidP="000151DD">
            <w:pPr>
              <w:pStyle w:val="a3"/>
              <w:widowControl w:val="0"/>
              <w:spacing w:before="0" w:beforeAutospacing="0" w:after="0" w:afterAutospacing="0"/>
              <w:jc w:val="center"/>
              <w:rPr>
                <w:color w:val="000000"/>
                <w:shd w:val="clear" w:color="auto" w:fill="FFFFFF"/>
              </w:rPr>
            </w:pPr>
            <w:r w:rsidRPr="00631786">
              <w:rPr>
                <w:color w:val="000000"/>
                <w:shd w:val="clear" w:color="auto" w:fill="FFFFFF"/>
              </w:rPr>
              <w:t>низкий</w:t>
            </w:r>
          </w:p>
        </w:tc>
        <w:tc>
          <w:tcPr>
            <w:tcW w:w="3049" w:type="dxa"/>
            <w:tcBorders>
              <w:left w:val="single" w:sz="4" w:space="0" w:color="auto"/>
              <w:right w:val="single" w:sz="4" w:space="0" w:color="auto"/>
            </w:tcBorders>
          </w:tcPr>
          <w:p w:rsidR="003A442A" w:rsidRDefault="003A442A" w:rsidP="000151DD">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8,2</w:t>
            </w:r>
          </w:p>
        </w:tc>
        <w:tc>
          <w:tcPr>
            <w:tcW w:w="3241" w:type="dxa"/>
            <w:tcBorders>
              <w:left w:val="single" w:sz="4" w:space="0" w:color="auto"/>
            </w:tcBorders>
          </w:tcPr>
          <w:p w:rsidR="003A442A" w:rsidRDefault="003A442A" w:rsidP="000151DD">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9,6</w:t>
            </w:r>
          </w:p>
        </w:tc>
      </w:tr>
      <w:tr w:rsidR="003A442A" w:rsidRPr="00631786" w:rsidTr="00905019">
        <w:tc>
          <w:tcPr>
            <w:tcW w:w="1725" w:type="dxa"/>
            <w:vMerge w:val="restart"/>
          </w:tcPr>
          <w:p w:rsidR="003A442A" w:rsidRPr="00631786" w:rsidRDefault="003A442A" w:rsidP="00B4077F">
            <w:pPr>
              <w:widowControl w:val="0"/>
              <w:spacing w:after="0" w:line="240" w:lineRule="auto"/>
              <w:jc w:val="both"/>
              <w:rPr>
                <w:rFonts w:ascii="Times New Roman" w:hAnsi="Times New Roman"/>
                <w:color w:val="000000"/>
                <w:sz w:val="24"/>
                <w:szCs w:val="24"/>
              </w:rPr>
            </w:pPr>
            <w:r w:rsidRPr="00631786">
              <w:rPr>
                <w:rFonts w:ascii="Times New Roman" w:hAnsi="Times New Roman"/>
                <w:color w:val="000000"/>
                <w:sz w:val="24"/>
                <w:szCs w:val="24"/>
              </w:rPr>
              <w:t>Активность</w:t>
            </w:r>
          </w:p>
        </w:tc>
        <w:tc>
          <w:tcPr>
            <w:tcW w:w="1560" w:type="dxa"/>
            <w:tcBorders>
              <w:right w:val="single" w:sz="4" w:space="0" w:color="auto"/>
            </w:tcBorders>
          </w:tcPr>
          <w:p w:rsidR="003A442A" w:rsidRPr="00631786" w:rsidRDefault="003A442A" w:rsidP="00B4077F">
            <w:pPr>
              <w:pStyle w:val="a3"/>
              <w:widowControl w:val="0"/>
              <w:spacing w:before="0" w:beforeAutospacing="0" w:after="0" w:afterAutospacing="0"/>
              <w:jc w:val="center"/>
              <w:rPr>
                <w:color w:val="000000"/>
              </w:rPr>
            </w:pPr>
            <w:r w:rsidRPr="00631786">
              <w:rPr>
                <w:color w:val="000000"/>
                <w:shd w:val="clear" w:color="auto" w:fill="FFFFFF"/>
              </w:rPr>
              <w:t>высокий</w:t>
            </w:r>
          </w:p>
        </w:tc>
        <w:tc>
          <w:tcPr>
            <w:tcW w:w="3049" w:type="dxa"/>
            <w:tcBorders>
              <w:left w:val="single" w:sz="4" w:space="0" w:color="auto"/>
              <w:righ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16,3</w:t>
            </w:r>
          </w:p>
        </w:tc>
        <w:tc>
          <w:tcPr>
            <w:tcW w:w="3241" w:type="dxa"/>
            <w:tcBorders>
              <w:lef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15,4</w:t>
            </w:r>
          </w:p>
        </w:tc>
      </w:tr>
      <w:tr w:rsidR="003A442A" w:rsidRPr="00631786" w:rsidTr="00905019">
        <w:tc>
          <w:tcPr>
            <w:tcW w:w="1725" w:type="dxa"/>
            <w:vMerge/>
          </w:tcPr>
          <w:p w:rsidR="003A442A" w:rsidRPr="00631786" w:rsidRDefault="003A442A" w:rsidP="00B4077F">
            <w:pPr>
              <w:widowControl w:val="0"/>
              <w:spacing w:after="0" w:line="240" w:lineRule="auto"/>
              <w:jc w:val="both"/>
              <w:rPr>
                <w:rFonts w:ascii="Times New Roman" w:hAnsi="Times New Roman"/>
                <w:color w:val="000000"/>
                <w:sz w:val="24"/>
                <w:szCs w:val="24"/>
              </w:rPr>
            </w:pPr>
          </w:p>
        </w:tc>
        <w:tc>
          <w:tcPr>
            <w:tcW w:w="1560" w:type="dxa"/>
            <w:tcBorders>
              <w:right w:val="single" w:sz="4" w:space="0" w:color="auto"/>
            </w:tcBorders>
          </w:tcPr>
          <w:p w:rsidR="003A442A" w:rsidRPr="00631786" w:rsidRDefault="003A442A" w:rsidP="00B4077F">
            <w:pPr>
              <w:pStyle w:val="a3"/>
              <w:widowControl w:val="0"/>
              <w:spacing w:before="0" w:beforeAutospacing="0" w:after="0" w:afterAutospacing="0"/>
              <w:jc w:val="center"/>
              <w:rPr>
                <w:color w:val="000000"/>
              </w:rPr>
            </w:pPr>
            <w:r w:rsidRPr="00631786">
              <w:rPr>
                <w:color w:val="000000"/>
                <w:shd w:val="clear" w:color="auto" w:fill="FFFFFF"/>
              </w:rPr>
              <w:t>средний</w:t>
            </w:r>
          </w:p>
        </w:tc>
        <w:tc>
          <w:tcPr>
            <w:tcW w:w="3049" w:type="dxa"/>
            <w:tcBorders>
              <w:left w:val="single" w:sz="4" w:space="0" w:color="auto"/>
              <w:righ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62,2</w:t>
            </w:r>
          </w:p>
        </w:tc>
        <w:tc>
          <w:tcPr>
            <w:tcW w:w="3241" w:type="dxa"/>
            <w:tcBorders>
              <w:lef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59,6</w:t>
            </w:r>
          </w:p>
        </w:tc>
      </w:tr>
      <w:tr w:rsidR="003A442A" w:rsidRPr="00631786" w:rsidTr="00905019">
        <w:tc>
          <w:tcPr>
            <w:tcW w:w="1725" w:type="dxa"/>
            <w:vMerge/>
          </w:tcPr>
          <w:p w:rsidR="003A442A" w:rsidRPr="00631786" w:rsidRDefault="003A442A" w:rsidP="00B4077F">
            <w:pPr>
              <w:widowControl w:val="0"/>
              <w:spacing w:after="0" w:line="240" w:lineRule="auto"/>
              <w:jc w:val="both"/>
              <w:rPr>
                <w:rFonts w:ascii="Times New Roman" w:hAnsi="Times New Roman"/>
                <w:color w:val="000000"/>
                <w:sz w:val="24"/>
                <w:szCs w:val="24"/>
              </w:rPr>
            </w:pPr>
          </w:p>
        </w:tc>
        <w:tc>
          <w:tcPr>
            <w:tcW w:w="1560" w:type="dxa"/>
            <w:tcBorders>
              <w:right w:val="single" w:sz="4" w:space="0" w:color="auto"/>
            </w:tcBorders>
          </w:tcPr>
          <w:p w:rsidR="003A442A" w:rsidRPr="00631786" w:rsidRDefault="003A442A" w:rsidP="00B4077F">
            <w:pPr>
              <w:pStyle w:val="a3"/>
              <w:widowControl w:val="0"/>
              <w:spacing w:before="0" w:beforeAutospacing="0" w:after="0" w:afterAutospacing="0"/>
              <w:jc w:val="center"/>
              <w:rPr>
                <w:color w:val="000000"/>
              </w:rPr>
            </w:pPr>
            <w:r w:rsidRPr="00631786">
              <w:rPr>
                <w:color w:val="000000"/>
                <w:shd w:val="clear" w:color="auto" w:fill="FFFFFF"/>
              </w:rPr>
              <w:t>низкий</w:t>
            </w:r>
          </w:p>
        </w:tc>
        <w:tc>
          <w:tcPr>
            <w:tcW w:w="3049" w:type="dxa"/>
            <w:tcBorders>
              <w:left w:val="single" w:sz="4" w:space="0" w:color="auto"/>
              <w:righ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21,5</w:t>
            </w:r>
          </w:p>
        </w:tc>
        <w:tc>
          <w:tcPr>
            <w:tcW w:w="3241" w:type="dxa"/>
            <w:tcBorders>
              <w:lef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25,0</w:t>
            </w:r>
          </w:p>
        </w:tc>
      </w:tr>
      <w:tr w:rsidR="003A442A" w:rsidRPr="00631786" w:rsidTr="00905019">
        <w:tc>
          <w:tcPr>
            <w:tcW w:w="1725" w:type="dxa"/>
            <w:vMerge w:val="restart"/>
          </w:tcPr>
          <w:p w:rsidR="003A442A" w:rsidRPr="00631786" w:rsidRDefault="003A442A" w:rsidP="00B4077F">
            <w:pPr>
              <w:widowControl w:val="0"/>
              <w:spacing w:after="0" w:line="240" w:lineRule="auto"/>
              <w:jc w:val="both"/>
              <w:rPr>
                <w:rFonts w:ascii="Times New Roman" w:hAnsi="Times New Roman"/>
                <w:color w:val="000000"/>
                <w:sz w:val="24"/>
                <w:szCs w:val="24"/>
              </w:rPr>
            </w:pPr>
            <w:r w:rsidRPr="00631786">
              <w:rPr>
                <w:rFonts w:ascii="Times New Roman" w:hAnsi="Times New Roman"/>
                <w:color w:val="000000"/>
                <w:sz w:val="24"/>
                <w:szCs w:val="24"/>
              </w:rPr>
              <w:t>Настроение</w:t>
            </w:r>
          </w:p>
        </w:tc>
        <w:tc>
          <w:tcPr>
            <w:tcW w:w="1560" w:type="dxa"/>
            <w:tcBorders>
              <w:right w:val="single" w:sz="4" w:space="0" w:color="auto"/>
            </w:tcBorders>
          </w:tcPr>
          <w:p w:rsidR="003A442A" w:rsidRPr="00631786" w:rsidRDefault="003A442A" w:rsidP="00B4077F">
            <w:pPr>
              <w:pStyle w:val="a3"/>
              <w:widowControl w:val="0"/>
              <w:spacing w:before="0" w:beforeAutospacing="0" w:after="0" w:afterAutospacing="0"/>
              <w:jc w:val="center"/>
              <w:rPr>
                <w:color w:val="000000"/>
              </w:rPr>
            </w:pPr>
            <w:r w:rsidRPr="00631786">
              <w:rPr>
                <w:color w:val="000000"/>
                <w:shd w:val="clear" w:color="auto" w:fill="FFFFFF"/>
              </w:rPr>
              <w:t>высокий</w:t>
            </w:r>
          </w:p>
        </w:tc>
        <w:tc>
          <w:tcPr>
            <w:tcW w:w="3049" w:type="dxa"/>
            <w:tcBorders>
              <w:left w:val="single" w:sz="4" w:space="0" w:color="auto"/>
              <w:righ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66,3</w:t>
            </w:r>
          </w:p>
        </w:tc>
        <w:tc>
          <w:tcPr>
            <w:tcW w:w="3241" w:type="dxa"/>
            <w:tcBorders>
              <w:lef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69,2</w:t>
            </w:r>
          </w:p>
        </w:tc>
      </w:tr>
      <w:tr w:rsidR="003A442A" w:rsidRPr="00631786" w:rsidTr="00905019">
        <w:tc>
          <w:tcPr>
            <w:tcW w:w="1725" w:type="dxa"/>
            <w:vMerge/>
          </w:tcPr>
          <w:p w:rsidR="003A442A" w:rsidRPr="00631786" w:rsidRDefault="003A442A" w:rsidP="00B4077F">
            <w:pPr>
              <w:widowControl w:val="0"/>
              <w:spacing w:after="0" w:line="240" w:lineRule="auto"/>
              <w:jc w:val="both"/>
              <w:rPr>
                <w:rFonts w:ascii="Times New Roman" w:hAnsi="Times New Roman"/>
                <w:color w:val="000000"/>
                <w:sz w:val="24"/>
                <w:szCs w:val="24"/>
              </w:rPr>
            </w:pPr>
          </w:p>
        </w:tc>
        <w:tc>
          <w:tcPr>
            <w:tcW w:w="1560" w:type="dxa"/>
            <w:tcBorders>
              <w:right w:val="single" w:sz="4" w:space="0" w:color="auto"/>
            </w:tcBorders>
          </w:tcPr>
          <w:p w:rsidR="003A442A" w:rsidRPr="00631786" w:rsidRDefault="003A442A" w:rsidP="00B4077F">
            <w:pPr>
              <w:pStyle w:val="a3"/>
              <w:widowControl w:val="0"/>
              <w:spacing w:before="0" w:beforeAutospacing="0" w:after="0" w:afterAutospacing="0"/>
              <w:jc w:val="center"/>
              <w:rPr>
                <w:color w:val="000000"/>
              </w:rPr>
            </w:pPr>
            <w:r w:rsidRPr="00631786">
              <w:rPr>
                <w:color w:val="000000"/>
                <w:shd w:val="clear" w:color="auto" w:fill="FFFFFF"/>
              </w:rPr>
              <w:t>средний</w:t>
            </w:r>
          </w:p>
        </w:tc>
        <w:tc>
          <w:tcPr>
            <w:tcW w:w="3049" w:type="dxa"/>
            <w:tcBorders>
              <w:left w:val="single" w:sz="4" w:space="0" w:color="auto"/>
              <w:righ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25,5</w:t>
            </w:r>
          </w:p>
        </w:tc>
        <w:tc>
          <w:tcPr>
            <w:tcW w:w="3241" w:type="dxa"/>
            <w:tcBorders>
              <w:lef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21,2</w:t>
            </w:r>
          </w:p>
        </w:tc>
      </w:tr>
      <w:tr w:rsidR="003A442A" w:rsidRPr="00631786" w:rsidTr="00905019">
        <w:tc>
          <w:tcPr>
            <w:tcW w:w="1725" w:type="dxa"/>
            <w:vMerge/>
          </w:tcPr>
          <w:p w:rsidR="003A442A" w:rsidRPr="00631786" w:rsidRDefault="003A442A" w:rsidP="00B4077F">
            <w:pPr>
              <w:widowControl w:val="0"/>
              <w:spacing w:after="0" w:line="240" w:lineRule="auto"/>
              <w:jc w:val="both"/>
              <w:rPr>
                <w:rFonts w:ascii="Times New Roman" w:hAnsi="Times New Roman"/>
                <w:color w:val="000000"/>
                <w:sz w:val="24"/>
                <w:szCs w:val="24"/>
              </w:rPr>
            </w:pPr>
          </w:p>
        </w:tc>
        <w:tc>
          <w:tcPr>
            <w:tcW w:w="1560" w:type="dxa"/>
            <w:tcBorders>
              <w:right w:val="single" w:sz="4" w:space="0" w:color="auto"/>
            </w:tcBorders>
          </w:tcPr>
          <w:p w:rsidR="003A442A" w:rsidRPr="00631786" w:rsidRDefault="003A442A" w:rsidP="00B4077F">
            <w:pPr>
              <w:pStyle w:val="a3"/>
              <w:widowControl w:val="0"/>
              <w:spacing w:before="0" w:beforeAutospacing="0" w:after="0" w:afterAutospacing="0"/>
              <w:jc w:val="center"/>
              <w:rPr>
                <w:color w:val="000000"/>
              </w:rPr>
            </w:pPr>
            <w:r w:rsidRPr="00631786">
              <w:rPr>
                <w:color w:val="000000"/>
                <w:shd w:val="clear" w:color="auto" w:fill="FFFFFF"/>
              </w:rPr>
              <w:t>низкий</w:t>
            </w:r>
          </w:p>
        </w:tc>
        <w:tc>
          <w:tcPr>
            <w:tcW w:w="3049" w:type="dxa"/>
            <w:tcBorders>
              <w:left w:val="single" w:sz="4" w:space="0" w:color="auto"/>
              <w:righ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8,2</w:t>
            </w:r>
          </w:p>
        </w:tc>
        <w:tc>
          <w:tcPr>
            <w:tcW w:w="3241" w:type="dxa"/>
            <w:tcBorders>
              <w:lef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9,6</w:t>
            </w:r>
          </w:p>
        </w:tc>
      </w:tr>
      <w:tr w:rsidR="003A442A" w:rsidRPr="00631786" w:rsidTr="00905019">
        <w:tc>
          <w:tcPr>
            <w:tcW w:w="1725" w:type="dxa"/>
            <w:vMerge w:val="restart"/>
          </w:tcPr>
          <w:p w:rsidR="003A442A" w:rsidRPr="00631786" w:rsidRDefault="003A442A" w:rsidP="00B4077F">
            <w:pPr>
              <w:widowControl w:val="0"/>
              <w:spacing w:after="0" w:line="240" w:lineRule="auto"/>
              <w:jc w:val="both"/>
              <w:rPr>
                <w:rFonts w:ascii="Times New Roman" w:hAnsi="Times New Roman"/>
                <w:color w:val="000000"/>
                <w:sz w:val="24"/>
                <w:szCs w:val="24"/>
              </w:rPr>
            </w:pPr>
            <w:r w:rsidRPr="00631786">
              <w:rPr>
                <w:rFonts w:ascii="Times New Roman" w:hAnsi="Times New Roman"/>
                <w:color w:val="000000"/>
                <w:sz w:val="24"/>
                <w:szCs w:val="24"/>
              </w:rPr>
              <w:t>Средний показатель</w:t>
            </w:r>
          </w:p>
        </w:tc>
        <w:tc>
          <w:tcPr>
            <w:tcW w:w="1560" w:type="dxa"/>
            <w:tcBorders>
              <w:right w:val="single" w:sz="4" w:space="0" w:color="auto"/>
            </w:tcBorders>
          </w:tcPr>
          <w:p w:rsidR="003A442A" w:rsidRPr="00631786" w:rsidRDefault="003A442A" w:rsidP="00B4077F">
            <w:pPr>
              <w:pStyle w:val="a3"/>
              <w:widowControl w:val="0"/>
              <w:spacing w:before="0" w:beforeAutospacing="0" w:after="0" w:afterAutospacing="0"/>
              <w:jc w:val="center"/>
              <w:rPr>
                <w:color w:val="000000"/>
              </w:rPr>
            </w:pPr>
            <w:r w:rsidRPr="00631786">
              <w:rPr>
                <w:color w:val="000000"/>
                <w:shd w:val="clear" w:color="auto" w:fill="FFFFFF"/>
              </w:rPr>
              <w:t>высокий</w:t>
            </w:r>
          </w:p>
        </w:tc>
        <w:tc>
          <w:tcPr>
            <w:tcW w:w="3049" w:type="dxa"/>
            <w:tcBorders>
              <w:left w:val="single" w:sz="4" w:space="0" w:color="auto"/>
              <w:righ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44,2</w:t>
            </w:r>
          </w:p>
        </w:tc>
        <w:tc>
          <w:tcPr>
            <w:tcW w:w="3241" w:type="dxa"/>
            <w:tcBorders>
              <w:lef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43,6</w:t>
            </w:r>
          </w:p>
        </w:tc>
      </w:tr>
      <w:tr w:rsidR="003A442A" w:rsidRPr="00631786" w:rsidTr="00905019">
        <w:tc>
          <w:tcPr>
            <w:tcW w:w="1725" w:type="dxa"/>
            <w:vMerge/>
          </w:tcPr>
          <w:p w:rsidR="003A442A" w:rsidRPr="00631786" w:rsidRDefault="003A442A" w:rsidP="00B4077F">
            <w:pPr>
              <w:widowControl w:val="0"/>
              <w:spacing w:after="0" w:line="240" w:lineRule="auto"/>
              <w:jc w:val="both"/>
              <w:rPr>
                <w:rFonts w:ascii="Times New Roman" w:hAnsi="Times New Roman"/>
                <w:color w:val="000000"/>
                <w:sz w:val="24"/>
                <w:szCs w:val="24"/>
              </w:rPr>
            </w:pPr>
          </w:p>
        </w:tc>
        <w:tc>
          <w:tcPr>
            <w:tcW w:w="1560" w:type="dxa"/>
            <w:tcBorders>
              <w:right w:val="single" w:sz="4" w:space="0" w:color="auto"/>
            </w:tcBorders>
          </w:tcPr>
          <w:p w:rsidR="003A442A" w:rsidRPr="00631786" w:rsidRDefault="003A442A" w:rsidP="00B4077F">
            <w:pPr>
              <w:pStyle w:val="a3"/>
              <w:widowControl w:val="0"/>
              <w:spacing w:before="0" w:beforeAutospacing="0" w:after="0" w:afterAutospacing="0"/>
              <w:jc w:val="center"/>
              <w:rPr>
                <w:color w:val="000000"/>
              </w:rPr>
            </w:pPr>
            <w:r w:rsidRPr="00631786">
              <w:rPr>
                <w:color w:val="000000"/>
                <w:shd w:val="clear" w:color="auto" w:fill="FFFFFF"/>
              </w:rPr>
              <w:t>средний</w:t>
            </w:r>
          </w:p>
        </w:tc>
        <w:tc>
          <w:tcPr>
            <w:tcW w:w="3049" w:type="dxa"/>
            <w:tcBorders>
              <w:left w:val="single" w:sz="4" w:space="0" w:color="auto"/>
              <w:righ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43,2</w:t>
            </w:r>
          </w:p>
        </w:tc>
        <w:tc>
          <w:tcPr>
            <w:tcW w:w="3241" w:type="dxa"/>
            <w:tcBorders>
              <w:lef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41,7</w:t>
            </w:r>
          </w:p>
        </w:tc>
      </w:tr>
      <w:tr w:rsidR="003A442A" w:rsidRPr="00631786" w:rsidTr="00905019">
        <w:tc>
          <w:tcPr>
            <w:tcW w:w="1725" w:type="dxa"/>
            <w:vMerge/>
          </w:tcPr>
          <w:p w:rsidR="003A442A" w:rsidRPr="00631786" w:rsidRDefault="003A442A" w:rsidP="00B4077F">
            <w:pPr>
              <w:widowControl w:val="0"/>
              <w:spacing w:after="0" w:line="240" w:lineRule="auto"/>
              <w:jc w:val="both"/>
              <w:rPr>
                <w:rFonts w:ascii="Times New Roman" w:hAnsi="Times New Roman"/>
                <w:color w:val="000000"/>
                <w:sz w:val="24"/>
                <w:szCs w:val="24"/>
              </w:rPr>
            </w:pPr>
          </w:p>
        </w:tc>
        <w:tc>
          <w:tcPr>
            <w:tcW w:w="1560" w:type="dxa"/>
            <w:tcBorders>
              <w:right w:val="single" w:sz="4" w:space="0" w:color="auto"/>
            </w:tcBorders>
          </w:tcPr>
          <w:p w:rsidR="003A442A" w:rsidRPr="00631786" w:rsidRDefault="003A442A" w:rsidP="00B4077F">
            <w:pPr>
              <w:pStyle w:val="a3"/>
              <w:widowControl w:val="0"/>
              <w:spacing w:before="0" w:beforeAutospacing="0" w:after="0" w:afterAutospacing="0"/>
              <w:jc w:val="center"/>
              <w:rPr>
                <w:color w:val="000000"/>
              </w:rPr>
            </w:pPr>
            <w:r w:rsidRPr="00631786">
              <w:rPr>
                <w:color w:val="000000"/>
                <w:shd w:val="clear" w:color="auto" w:fill="FFFFFF"/>
              </w:rPr>
              <w:t>низкий</w:t>
            </w:r>
          </w:p>
        </w:tc>
        <w:tc>
          <w:tcPr>
            <w:tcW w:w="3049" w:type="dxa"/>
            <w:tcBorders>
              <w:left w:val="single" w:sz="4" w:space="0" w:color="auto"/>
              <w:righ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12,6</w:t>
            </w:r>
          </w:p>
        </w:tc>
        <w:tc>
          <w:tcPr>
            <w:tcW w:w="3241" w:type="dxa"/>
            <w:tcBorders>
              <w:left w:val="single" w:sz="4" w:space="0" w:color="auto"/>
            </w:tcBorders>
          </w:tcPr>
          <w:p w:rsidR="003A442A" w:rsidRPr="00631786" w:rsidRDefault="003A442A" w:rsidP="00B4077F">
            <w:pPr>
              <w:widowControl w:val="0"/>
              <w:spacing w:after="0" w:line="240" w:lineRule="auto"/>
              <w:jc w:val="center"/>
              <w:rPr>
                <w:rFonts w:ascii="Times New Roman" w:hAnsi="Times New Roman"/>
                <w:color w:val="000000"/>
                <w:sz w:val="24"/>
                <w:szCs w:val="24"/>
              </w:rPr>
            </w:pPr>
            <w:r w:rsidRPr="00631786">
              <w:rPr>
                <w:rFonts w:ascii="Times New Roman" w:hAnsi="Times New Roman"/>
                <w:color w:val="000000"/>
                <w:sz w:val="24"/>
                <w:szCs w:val="24"/>
              </w:rPr>
              <w:t>14,7</w:t>
            </w:r>
          </w:p>
        </w:tc>
      </w:tr>
    </w:tbl>
    <w:p w:rsidR="0070062C" w:rsidRDefault="0070062C" w:rsidP="00B4077F">
      <w:pPr>
        <w:widowControl w:val="0"/>
        <w:spacing w:after="0" w:line="240" w:lineRule="auto"/>
        <w:ind w:firstLine="454"/>
        <w:jc w:val="both"/>
        <w:rPr>
          <w:rFonts w:ascii="Times New Roman" w:hAnsi="Times New Roman"/>
          <w:sz w:val="28"/>
          <w:szCs w:val="28"/>
        </w:rPr>
      </w:pP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По результатам тестирования можно констатировать, что высокий уровень респонденты имеют по показателю «самочувствие» (50,0% </w:t>
      </w:r>
      <w:r w:rsidR="00905019">
        <w:rPr>
          <w:rFonts w:ascii="Times New Roman" w:hAnsi="Times New Roman"/>
          <w:sz w:val="28"/>
          <w:szCs w:val="28"/>
        </w:rPr>
        <w:t>–</w:t>
      </w:r>
      <w:r w:rsidR="00A53FBC">
        <w:rPr>
          <w:rFonts w:ascii="Times New Roman" w:hAnsi="Times New Roman"/>
          <w:sz w:val="28"/>
          <w:szCs w:val="28"/>
        </w:rPr>
        <w:t>КГ</w:t>
      </w:r>
      <w:r>
        <w:rPr>
          <w:rFonts w:ascii="Times New Roman" w:hAnsi="Times New Roman"/>
          <w:sz w:val="28"/>
          <w:szCs w:val="28"/>
        </w:rPr>
        <w:t xml:space="preserve">, 46,2% </w:t>
      </w:r>
      <w:r w:rsidR="00905019">
        <w:rPr>
          <w:rFonts w:ascii="Times New Roman" w:hAnsi="Times New Roman"/>
          <w:sz w:val="28"/>
          <w:szCs w:val="28"/>
        </w:rPr>
        <w:t>–</w:t>
      </w:r>
      <w:r w:rsidR="00A53FBC">
        <w:rPr>
          <w:rFonts w:ascii="Times New Roman" w:hAnsi="Times New Roman"/>
          <w:sz w:val="28"/>
          <w:szCs w:val="28"/>
        </w:rPr>
        <w:t xml:space="preserve">ЭГ) и «настроение» (66,3% </w:t>
      </w:r>
      <w:r w:rsidR="00905019">
        <w:rPr>
          <w:rFonts w:ascii="Times New Roman" w:hAnsi="Times New Roman"/>
          <w:sz w:val="28"/>
          <w:szCs w:val="28"/>
        </w:rPr>
        <w:t>–</w:t>
      </w:r>
      <w:r w:rsidR="00A53FBC">
        <w:rPr>
          <w:rFonts w:ascii="Times New Roman" w:hAnsi="Times New Roman"/>
          <w:sz w:val="28"/>
          <w:szCs w:val="28"/>
        </w:rPr>
        <w:t xml:space="preserve"> КГ, 69,2% </w:t>
      </w:r>
      <w:r w:rsidR="00905019">
        <w:rPr>
          <w:rFonts w:ascii="Times New Roman" w:hAnsi="Times New Roman"/>
          <w:sz w:val="28"/>
          <w:szCs w:val="28"/>
        </w:rPr>
        <w:t>–</w:t>
      </w:r>
      <w:r w:rsidR="00A53FBC">
        <w:rPr>
          <w:rFonts w:ascii="Times New Roman" w:hAnsi="Times New Roman"/>
          <w:sz w:val="28"/>
          <w:szCs w:val="28"/>
        </w:rPr>
        <w:t xml:space="preserve"> ЭГ</w:t>
      </w:r>
      <w:r>
        <w:rPr>
          <w:rFonts w:ascii="Times New Roman" w:hAnsi="Times New Roman"/>
          <w:sz w:val="28"/>
          <w:szCs w:val="28"/>
        </w:rPr>
        <w:t xml:space="preserve">), т.е. самочувствие и настроение у большинства студентов на момент тестирования было отличное, что является важным для успешного взаимодействия и общения с другими людьми. По функциональному состоянию «активность», наибольший процент испытуемые показали по среднему уровню: 62,2% </w:t>
      </w:r>
      <w:r w:rsidR="00905019">
        <w:rPr>
          <w:rFonts w:ascii="Times New Roman" w:hAnsi="Times New Roman"/>
          <w:sz w:val="28"/>
          <w:szCs w:val="28"/>
        </w:rPr>
        <w:t>–</w:t>
      </w:r>
      <w:r w:rsidR="003A442A" w:rsidRPr="003A442A">
        <w:rPr>
          <w:rFonts w:ascii="Times New Roman" w:hAnsi="Times New Roman"/>
          <w:sz w:val="28"/>
          <w:szCs w:val="28"/>
        </w:rPr>
        <w:t xml:space="preserve"> </w:t>
      </w:r>
      <w:r w:rsidR="00A53FBC">
        <w:rPr>
          <w:rFonts w:ascii="Times New Roman" w:hAnsi="Times New Roman"/>
          <w:sz w:val="28"/>
          <w:szCs w:val="28"/>
        </w:rPr>
        <w:t>КГ</w:t>
      </w:r>
      <w:r>
        <w:rPr>
          <w:rFonts w:ascii="Times New Roman" w:hAnsi="Times New Roman"/>
          <w:sz w:val="28"/>
          <w:szCs w:val="28"/>
        </w:rPr>
        <w:t xml:space="preserve">, 59,6% </w:t>
      </w:r>
      <w:r w:rsidR="00905019">
        <w:rPr>
          <w:rFonts w:ascii="Times New Roman" w:hAnsi="Times New Roman"/>
          <w:sz w:val="28"/>
          <w:szCs w:val="28"/>
        </w:rPr>
        <w:t>–</w:t>
      </w:r>
      <w:r w:rsidR="003A442A" w:rsidRPr="003A442A">
        <w:rPr>
          <w:rFonts w:ascii="Times New Roman" w:hAnsi="Times New Roman"/>
          <w:sz w:val="28"/>
          <w:szCs w:val="28"/>
        </w:rPr>
        <w:t xml:space="preserve"> </w:t>
      </w:r>
      <w:r w:rsidR="00A53FBC">
        <w:rPr>
          <w:rFonts w:ascii="Times New Roman" w:hAnsi="Times New Roman"/>
          <w:sz w:val="28"/>
          <w:szCs w:val="28"/>
        </w:rPr>
        <w:t>ЭГ</w:t>
      </w:r>
      <w:r>
        <w:rPr>
          <w:rFonts w:ascii="Times New Roman" w:hAnsi="Times New Roman"/>
          <w:sz w:val="28"/>
          <w:szCs w:val="28"/>
        </w:rPr>
        <w:t xml:space="preserve">, активность на низком уровне имеют 21,5% респондентов </w:t>
      </w:r>
      <w:r w:rsidR="00A53FBC">
        <w:rPr>
          <w:rFonts w:ascii="Times New Roman" w:hAnsi="Times New Roman"/>
          <w:sz w:val="28"/>
          <w:szCs w:val="28"/>
        </w:rPr>
        <w:t>КГ</w:t>
      </w:r>
      <w:r>
        <w:rPr>
          <w:rFonts w:ascii="Times New Roman" w:hAnsi="Times New Roman"/>
          <w:sz w:val="28"/>
          <w:szCs w:val="28"/>
        </w:rPr>
        <w:t xml:space="preserve">, 25,0% </w:t>
      </w:r>
      <w:r w:rsidR="00905019">
        <w:rPr>
          <w:rFonts w:ascii="Times New Roman" w:hAnsi="Times New Roman"/>
          <w:sz w:val="28"/>
          <w:szCs w:val="28"/>
        </w:rPr>
        <w:t>–</w:t>
      </w:r>
      <w:r w:rsidR="003A442A" w:rsidRPr="003A442A">
        <w:rPr>
          <w:rFonts w:ascii="Times New Roman" w:hAnsi="Times New Roman"/>
          <w:sz w:val="28"/>
          <w:szCs w:val="28"/>
        </w:rPr>
        <w:t xml:space="preserve"> </w:t>
      </w:r>
      <w:r w:rsidR="00A53FBC">
        <w:rPr>
          <w:rFonts w:ascii="Times New Roman" w:hAnsi="Times New Roman"/>
          <w:sz w:val="28"/>
          <w:szCs w:val="28"/>
        </w:rPr>
        <w:t>ЭГ</w:t>
      </w:r>
      <w:r>
        <w:rPr>
          <w:rFonts w:ascii="Times New Roman" w:hAnsi="Times New Roman"/>
          <w:sz w:val="28"/>
          <w:szCs w:val="28"/>
        </w:rPr>
        <w:t xml:space="preserve">, активность на высоком уровне показали всего 16,3% респондентов </w:t>
      </w:r>
      <w:r w:rsidR="00A53FBC">
        <w:rPr>
          <w:rFonts w:ascii="Times New Roman" w:hAnsi="Times New Roman"/>
          <w:sz w:val="28"/>
          <w:szCs w:val="28"/>
        </w:rPr>
        <w:t>КГ</w:t>
      </w:r>
      <w:r>
        <w:rPr>
          <w:rFonts w:ascii="Times New Roman" w:hAnsi="Times New Roman"/>
          <w:sz w:val="28"/>
          <w:szCs w:val="28"/>
        </w:rPr>
        <w:t xml:space="preserve">, 15,4% </w:t>
      </w:r>
      <w:r w:rsidR="00905019">
        <w:rPr>
          <w:rFonts w:ascii="Times New Roman" w:hAnsi="Times New Roman"/>
          <w:sz w:val="28"/>
          <w:szCs w:val="28"/>
        </w:rPr>
        <w:t>–</w:t>
      </w:r>
      <w:r w:rsidR="003A442A" w:rsidRPr="003A442A">
        <w:rPr>
          <w:rFonts w:ascii="Times New Roman" w:hAnsi="Times New Roman"/>
          <w:sz w:val="28"/>
          <w:szCs w:val="28"/>
        </w:rPr>
        <w:t xml:space="preserve"> </w:t>
      </w:r>
      <w:r w:rsidR="00A53FBC">
        <w:rPr>
          <w:rFonts w:ascii="Times New Roman" w:hAnsi="Times New Roman"/>
          <w:sz w:val="28"/>
          <w:szCs w:val="28"/>
        </w:rPr>
        <w:t>ЭГ</w:t>
      </w:r>
      <w:r>
        <w:rPr>
          <w:rFonts w:ascii="Times New Roman" w:hAnsi="Times New Roman"/>
          <w:sz w:val="28"/>
          <w:szCs w:val="28"/>
        </w:rPr>
        <w:t>. Отсюда можно сделать вывод, что хотя большая часть студентов имеют хорошее самочувствие и бодрый настрой, тем не менее, они не стремятся быть активны в реализации какой-либо деятельности.</w:t>
      </w:r>
    </w:p>
    <w:p w:rsidR="00B4077F" w:rsidRPr="00D8161F" w:rsidRDefault="00B4077F" w:rsidP="000D1934">
      <w:pPr>
        <w:widowControl w:val="0"/>
        <w:spacing w:after="0" w:line="240" w:lineRule="auto"/>
        <w:ind w:firstLine="709"/>
        <w:jc w:val="both"/>
        <w:rPr>
          <w:rFonts w:ascii="Times New Roman" w:hAnsi="Times New Roman"/>
          <w:b/>
          <w:sz w:val="28"/>
          <w:szCs w:val="28"/>
        </w:rPr>
      </w:pPr>
      <w:r>
        <w:rPr>
          <w:rFonts w:ascii="Times New Roman" w:hAnsi="Times New Roman"/>
          <w:sz w:val="28"/>
          <w:szCs w:val="28"/>
        </w:rPr>
        <w:t>В рамках подготовки будущих педагогов к корпоративному управлению немаловажное значение имеет исследование тревожности. Для этого мы использовали</w:t>
      </w:r>
      <w:r w:rsidR="003A442A" w:rsidRPr="003A442A">
        <w:rPr>
          <w:rFonts w:ascii="Times New Roman" w:hAnsi="Times New Roman"/>
          <w:sz w:val="28"/>
          <w:szCs w:val="28"/>
        </w:rPr>
        <w:t xml:space="preserve"> </w:t>
      </w:r>
      <w:r w:rsidRPr="000E0D9B">
        <w:rPr>
          <w:rFonts w:ascii="Times New Roman" w:hAnsi="Times New Roman"/>
          <w:sz w:val="28"/>
          <w:szCs w:val="28"/>
        </w:rPr>
        <w:t>методик</w:t>
      </w:r>
      <w:r>
        <w:rPr>
          <w:rFonts w:ascii="Times New Roman" w:hAnsi="Times New Roman"/>
          <w:sz w:val="28"/>
          <w:szCs w:val="28"/>
        </w:rPr>
        <w:t>у</w:t>
      </w:r>
      <w:r w:rsidRPr="000E0D9B">
        <w:rPr>
          <w:rFonts w:ascii="Times New Roman" w:hAnsi="Times New Roman"/>
          <w:sz w:val="28"/>
          <w:szCs w:val="28"/>
        </w:rPr>
        <w:t xml:space="preserve"> оценки тревожности Ч.Д.</w:t>
      </w:r>
      <w:r w:rsidR="00A963D1">
        <w:rPr>
          <w:rFonts w:ascii="Times New Roman" w:hAnsi="Times New Roman"/>
          <w:sz w:val="28"/>
          <w:szCs w:val="28"/>
        </w:rPr>
        <w:t> </w:t>
      </w:r>
      <w:r w:rsidRPr="000E0D9B">
        <w:rPr>
          <w:rFonts w:ascii="Times New Roman" w:hAnsi="Times New Roman"/>
          <w:sz w:val="28"/>
          <w:szCs w:val="28"/>
        </w:rPr>
        <w:t>Спилбергера и Ю.Л.</w:t>
      </w:r>
      <w:r w:rsidR="00A963D1">
        <w:rPr>
          <w:rFonts w:ascii="Times New Roman" w:hAnsi="Times New Roman"/>
          <w:sz w:val="28"/>
          <w:szCs w:val="28"/>
        </w:rPr>
        <w:t> </w:t>
      </w:r>
      <w:r w:rsidRPr="000E0D9B">
        <w:rPr>
          <w:rFonts w:ascii="Times New Roman" w:hAnsi="Times New Roman"/>
          <w:sz w:val="28"/>
          <w:szCs w:val="28"/>
        </w:rPr>
        <w:t xml:space="preserve">Ханина </w:t>
      </w:r>
      <w:r w:rsidRPr="00A963D1">
        <w:rPr>
          <w:rFonts w:ascii="Times New Roman" w:hAnsi="Times New Roman"/>
          <w:sz w:val="28"/>
          <w:szCs w:val="28"/>
        </w:rPr>
        <w:t>[</w:t>
      </w:r>
      <w:r w:rsidR="006448DA" w:rsidRPr="00A963D1">
        <w:rPr>
          <w:rFonts w:ascii="Times New Roman" w:hAnsi="Times New Roman"/>
          <w:sz w:val="28"/>
          <w:szCs w:val="28"/>
        </w:rPr>
        <w:t>167, с. 32-34</w:t>
      </w:r>
      <w:r w:rsidRPr="00A963D1">
        <w:rPr>
          <w:rFonts w:ascii="Times New Roman" w:hAnsi="Times New Roman"/>
          <w:sz w:val="28"/>
          <w:szCs w:val="28"/>
        </w:rPr>
        <w:t>]. Данный тест разработан Чарльзом Спилбергером (Charles</w:t>
      </w:r>
      <w:r w:rsidRPr="001706DC">
        <w:rPr>
          <w:rFonts w:ascii="Times New Roman" w:hAnsi="Times New Roman"/>
          <w:sz w:val="28"/>
          <w:szCs w:val="28"/>
        </w:rPr>
        <w:t xml:space="preserve"> Spielberger),</w:t>
      </w:r>
      <w:r w:rsidR="003A442A" w:rsidRPr="003A442A">
        <w:rPr>
          <w:rFonts w:ascii="Times New Roman" w:hAnsi="Times New Roman"/>
          <w:sz w:val="28"/>
          <w:szCs w:val="28"/>
        </w:rPr>
        <w:t xml:space="preserve"> </w:t>
      </w:r>
      <w:r>
        <w:rPr>
          <w:rFonts w:ascii="Times New Roman" w:hAnsi="Times New Roman"/>
          <w:sz w:val="28"/>
          <w:szCs w:val="28"/>
        </w:rPr>
        <w:t>р</w:t>
      </w:r>
      <w:r w:rsidRPr="00602099">
        <w:rPr>
          <w:rFonts w:ascii="Times New Roman" w:hAnsi="Times New Roman"/>
          <w:sz w:val="28"/>
          <w:szCs w:val="28"/>
        </w:rPr>
        <w:t>ус</w:t>
      </w:r>
      <w:r>
        <w:rPr>
          <w:rFonts w:ascii="Times New Roman" w:hAnsi="Times New Roman"/>
          <w:sz w:val="28"/>
          <w:szCs w:val="28"/>
        </w:rPr>
        <w:t>скоязычная адаптация сделана Ю.Л.</w:t>
      </w:r>
      <w:r w:rsidR="00A963D1">
        <w:rPr>
          <w:rFonts w:ascii="Times New Roman" w:hAnsi="Times New Roman"/>
          <w:sz w:val="28"/>
          <w:szCs w:val="28"/>
        </w:rPr>
        <w:t> </w:t>
      </w:r>
      <w:r w:rsidRPr="00602099">
        <w:rPr>
          <w:rFonts w:ascii="Times New Roman" w:hAnsi="Times New Roman"/>
          <w:sz w:val="28"/>
          <w:szCs w:val="28"/>
        </w:rPr>
        <w:t>Ханиным.</w:t>
      </w:r>
      <w:r w:rsidR="003A442A" w:rsidRPr="003A442A">
        <w:rPr>
          <w:rFonts w:ascii="Times New Roman" w:hAnsi="Times New Roman"/>
          <w:sz w:val="28"/>
          <w:szCs w:val="28"/>
        </w:rPr>
        <w:t xml:space="preserve"> </w:t>
      </w:r>
      <w:r w:rsidRPr="00602099">
        <w:rPr>
          <w:rFonts w:ascii="Times New Roman" w:hAnsi="Times New Roman"/>
          <w:sz w:val="28"/>
          <w:szCs w:val="28"/>
        </w:rPr>
        <w:t>Шкала тревоги Спилбергера</w:t>
      </w:r>
      <w:r w:rsidR="003A442A" w:rsidRPr="003A442A">
        <w:rPr>
          <w:rFonts w:ascii="Times New Roman" w:hAnsi="Times New Roman"/>
          <w:sz w:val="28"/>
          <w:szCs w:val="28"/>
        </w:rPr>
        <w:t xml:space="preserve"> </w:t>
      </w:r>
      <w:r w:rsidRPr="00602099">
        <w:rPr>
          <w:rFonts w:ascii="Times New Roman" w:hAnsi="Times New Roman"/>
          <w:sz w:val="28"/>
          <w:szCs w:val="28"/>
        </w:rPr>
        <w:t xml:space="preserve">(State-Trait Anxiety Inventory, STAI) является информативным способом самооценки как уровня тревожности в данный момент </w:t>
      </w:r>
      <w:r>
        <w:rPr>
          <w:rFonts w:ascii="Times New Roman" w:hAnsi="Times New Roman"/>
          <w:sz w:val="28"/>
          <w:szCs w:val="28"/>
        </w:rPr>
        <w:t xml:space="preserve">– </w:t>
      </w:r>
      <w:r w:rsidRPr="00602099">
        <w:rPr>
          <w:rFonts w:ascii="Times New Roman" w:hAnsi="Times New Roman"/>
          <w:sz w:val="28"/>
          <w:szCs w:val="28"/>
        </w:rPr>
        <w:t xml:space="preserve">реактивная тревожность </w:t>
      </w:r>
      <w:r>
        <w:rPr>
          <w:rFonts w:ascii="Times New Roman" w:hAnsi="Times New Roman"/>
          <w:sz w:val="28"/>
          <w:szCs w:val="28"/>
        </w:rPr>
        <w:t>(</w:t>
      </w:r>
      <w:r w:rsidRPr="00602099">
        <w:rPr>
          <w:rFonts w:ascii="Times New Roman" w:hAnsi="Times New Roman"/>
          <w:sz w:val="28"/>
          <w:szCs w:val="28"/>
        </w:rPr>
        <w:t>как состояние), так и личностной тревожности (как устойчивая характеристика человека).</w:t>
      </w:r>
    </w:p>
    <w:p w:rsidR="00B4077F" w:rsidRDefault="00B4077F" w:rsidP="000D1934">
      <w:pPr>
        <w:widowControl w:val="0"/>
        <w:spacing w:after="0" w:line="240" w:lineRule="auto"/>
        <w:ind w:firstLine="709"/>
        <w:jc w:val="both"/>
        <w:rPr>
          <w:rFonts w:ascii="Times New Roman" w:hAnsi="Times New Roman"/>
          <w:sz w:val="28"/>
          <w:szCs w:val="28"/>
        </w:rPr>
      </w:pPr>
      <w:r w:rsidRPr="000E0D9B">
        <w:rPr>
          <w:rFonts w:ascii="Times New Roman" w:hAnsi="Times New Roman"/>
          <w:sz w:val="28"/>
          <w:szCs w:val="28"/>
        </w:rPr>
        <w:t>Измерение</w:t>
      </w:r>
      <w:r>
        <w:rPr>
          <w:rFonts w:ascii="Times New Roman" w:hAnsi="Times New Roman"/>
          <w:sz w:val="28"/>
          <w:szCs w:val="28"/>
        </w:rPr>
        <w:t xml:space="preserve"> тревожности у участников корпоративного управления является важным аспектом, т.к. уровень тревожности влияет на поведение субъекта. Но, тем не менее, определенный уровень тревожности необходим человеку потому, что он оказывает влияние на деятельность личности и является существенным компонентом самоконтроля и самовоспитания. </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Данная методика состоит из двух шкал, в каждой шкале </w:t>
      </w:r>
      <w:r w:rsidRPr="00207860">
        <w:rPr>
          <w:rFonts w:ascii="Times New Roman" w:hAnsi="Times New Roman"/>
          <w:sz w:val="28"/>
          <w:szCs w:val="28"/>
        </w:rPr>
        <w:t>по 20</w:t>
      </w:r>
      <w:r>
        <w:rPr>
          <w:rFonts w:ascii="Times New Roman" w:hAnsi="Times New Roman"/>
          <w:sz w:val="28"/>
          <w:szCs w:val="28"/>
        </w:rPr>
        <w:t xml:space="preserve"> вопросов. Испытуемым необходимо было выбрать соответствующее состояние для каждого суждения. Результаты диагностики отражены в таблице 22.</w:t>
      </w:r>
    </w:p>
    <w:p w:rsidR="00B4077F" w:rsidRDefault="00B4077F" w:rsidP="00B4077F">
      <w:pPr>
        <w:widowControl w:val="0"/>
        <w:spacing w:after="0" w:line="240" w:lineRule="auto"/>
        <w:ind w:firstLine="454"/>
        <w:jc w:val="both"/>
        <w:rPr>
          <w:rFonts w:ascii="Times New Roman" w:hAnsi="Times New Roman"/>
          <w:sz w:val="28"/>
          <w:szCs w:val="28"/>
        </w:rPr>
      </w:pPr>
    </w:p>
    <w:p w:rsidR="00905019" w:rsidRDefault="00905019" w:rsidP="00B4077F">
      <w:pPr>
        <w:widowControl w:val="0"/>
        <w:spacing w:after="0" w:line="240" w:lineRule="auto"/>
        <w:ind w:firstLine="454"/>
        <w:jc w:val="both"/>
        <w:rPr>
          <w:rFonts w:ascii="Times New Roman" w:hAnsi="Times New Roman"/>
          <w:sz w:val="28"/>
          <w:szCs w:val="28"/>
        </w:rPr>
      </w:pPr>
    </w:p>
    <w:p w:rsidR="00A963D1" w:rsidRDefault="00A963D1" w:rsidP="00B4077F">
      <w:pPr>
        <w:widowControl w:val="0"/>
        <w:spacing w:after="0" w:line="240" w:lineRule="auto"/>
        <w:ind w:firstLine="454"/>
        <w:jc w:val="both"/>
        <w:rPr>
          <w:rFonts w:ascii="Times New Roman" w:hAnsi="Times New Roman"/>
          <w:sz w:val="28"/>
          <w:szCs w:val="28"/>
        </w:rPr>
      </w:pPr>
    </w:p>
    <w:p w:rsidR="00B4077F" w:rsidRPr="00C87A31" w:rsidRDefault="00B4077F" w:rsidP="00B4077F">
      <w:pPr>
        <w:widowControl w:val="0"/>
        <w:spacing w:after="0" w:line="240" w:lineRule="auto"/>
        <w:jc w:val="both"/>
        <w:rPr>
          <w:rFonts w:ascii="Times New Roman" w:hAnsi="Times New Roman"/>
          <w:sz w:val="28"/>
          <w:szCs w:val="28"/>
        </w:rPr>
      </w:pPr>
      <w:r w:rsidRPr="00C87A31">
        <w:rPr>
          <w:rFonts w:ascii="Times New Roman" w:hAnsi="Times New Roman"/>
          <w:sz w:val="28"/>
          <w:szCs w:val="28"/>
        </w:rPr>
        <w:lastRenderedPageBreak/>
        <w:t xml:space="preserve">Таблица </w:t>
      </w:r>
      <w:r>
        <w:rPr>
          <w:rFonts w:ascii="Times New Roman" w:hAnsi="Times New Roman"/>
          <w:sz w:val="28"/>
          <w:szCs w:val="28"/>
        </w:rPr>
        <w:t>22</w:t>
      </w:r>
      <w:r w:rsidRPr="00C87A31">
        <w:rPr>
          <w:rFonts w:ascii="Times New Roman" w:hAnsi="Times New Roman"/>
          <w:sz w:val="28"/>
          <w:szCs w:val="28"/>
        </w:rPr>
        <w:t xml:space="preserve"> – Методика оценки тревожности</w:t>
      </w:r>
      <w:r>
        <w:rPr>
          <w:rFonts w:ascii="Times New Roman" w:hAnsi="Times New Roman"/>
          <w:sz w:val="28"/>
          <w:szCs w:val="28"/>
        </w:rPr>
        <w:t xml:space="preserve"> (в %)</w:t>
      </w:r>
    </w:p>
    <w:p w:rsidR="00B4077F" w:rsidRPr="00905019" w:rsidRDefault="00B4077F" w:rsidP="00217476">
      <w:pPr>
        <w:pStyle w:val="a3"/>
        <w:widowControl w:val="0"/>
        <w:spacing w:before="0" w:beforeAutospacing="0" w:after="0" w:afterAutospacing="0"/>
        <w:ind w:firstLine="454"/>
        <w:rPr>
          <w:color w:val="000000"/>
          <w:sz w:val="16"/>
          <w:szCs w:val="16"/>
        </w:rPr>
      </w:pPr>
    </w:p>
    <w:tbl>
      <w:tblPr>
        <w:tblStyle w:val="a4"/>
        <w:tblW w:w="9645" w:type="dxa"/>
        <w:tblInd w:w="136" w:type="dxa"/>
        <w:tblLayout w:type="fixed"/>
        <w:tblLook w:val="04A0"/>
      </w:tblPr>
      <w:tblGrid>
        <w:gridCol w:w="2348"/>
        <w:gridCol w:w="2090"/>
        <w:gridCol w:w="2715"/>
        <w:gridCol w:w="2492"/>
      </w:tblGrid>
      <w:tr w:rsidR="00B4077F" w:rsidRPr="00631786" w:rsidTr="00905019">
        <w:tc>
          <w:tcPr>
            <w:tcW w:w="2348" w:type="dxa"/>
            <w:tcBorders>
              <w:top w:val="single" w:sz="4" w:space="0" w:color="auto"/>
              <w:right w:val="single" w:sz="4" w:space="0" w:color="auto"/>
            </w:tcBorders>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Тип тревожности</w:t>
            </w:r>
          </w:p>
        </w:tc>
        <w:tc>
          <w:tcPr>
            <w:tcW w:w="2090" w:type="dxa"/>
            <w:tcBorders>
              <w:top w:val="single" w:sz="4" w:space="0" w:color="auto"/>
              <w:right w:val="single" w:sz="4" w:space="0" w:color="auto"/>
            </w:tcBorders>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Уровни</w:t>
            </w:r>
          </w:p>
        </w:tc>
        <w:tc>
          <w:tcPr>
            <w:tcW w:w="2715" w:type="dxa"/>
            <w:tcBorders>
              <w:top w:val="single" w:sz="4" w:space="0" w:color="auto"/>
              <w:left w:val="single" w:sz="4" w:space="0" w:color="auto"/>
            </w:tcBorders>
          </w:tcPr>
          <w:p w:rsidR="00B4077F" w:rsidRPr="00631786" w:rsidRDefault="00A53FBC" w:rsidP="00B4077F">
            <w:pPr>
              <w:pStyle w:val="a3"/>
              <w:widowControl w:val="0"/>
              <w:spacing w:before="0" w:beforeAutospacing="0" w:after="0" w:afterAutospacing="0"/>
              <w:jc w:val="center"/>
              <w:rPr>
                <w:color w:val="000000"/>
              </w:rPr>
            </w:pPr>
            <w:r>
              <w:rPr>
                <w:color w:val="000000"/>
              </w:rPr>
              <w:t>КГ</w:t>
            </w:r>
          </w:p>
        </w:tc>
        <w:tc>
          <w:tcPr>
            <w:tcW w:w="2492" w:type="dxa"/>
          </w:tcPr>
          <w:p w:rsidR="00B4077F" w:rsidRPr="00631786" w:rsidRDefault="00A53FBC" w:rsidP="00B4077F">
            <w:pPr>
              <w:pStyle w:val="a3"/>
              <w:widowControl w:val="0"/>
              <w:spacing w:before="0" w:beforeAutospacing="0" w:after="0" w:afterAutospacing="0"/>
              <w:jc w:val="center"/>
              <w:rPr>
                <w:color w:val="000000"/>
              </w:rPr>
            </w:pPr>
            <w:r>
              <w:rPr>
                <w:color w:val="000000"/>
              </w:rPr>
              <w:t>ЭГ</w:t>
            </w:r>
          </w:p>
        </w:tc>
      </w:tr>
      <w:tr w:rsidR="00B4077F" w:rsidRPr="00631786" w:rsidTr="00905019">
        <w:tc>
          <w:tcPr>
            <w:tcW w:w="2348" w:type="dxa"/>
            <w:vMerge w:val="restart"/>
          </w:tcPr>
          <w:p w:rsidR="00B4077F" w:rsidRPr="00631786" w:rsidRDefault="00B4077F" w:rsidP="00B4077F">
            <w:pPr>
              <w:pStyle w:val="a3"/>
              <w:widowControl w:val="0"/>
              <w:spacing w:before="0" w:beforeAutospacing="0" w:after="0" w:afterAutospacing="0"/>
              <w:jc w:val="both"/>
              <w:rPr>
                <w:color w:val="000000"/>
              </w:rPr>
            </w:pPr>
            <w:r w:rsidRPr="00631786">
              <w:rPr>
                <w:color w:val="000000"/>
              </w:rPr>
              <w:t>Реактивная тревожность (РТ)</w:t>
            </w:r>
          </w:p>
        </w:tc>
        <w:tc>
          <w:tcPr>
            <w:tcW w:w="2090" w:type="dxa"/>
          </w:tcPr>
          <w:p w:rsidR="00B4077F" w:rsidRPr="00631786" w:rsidRDefault="00631786" w:rsidP="00B4077F">
            <w:pPr>
              <w:pStyle w:val="a3"/>
              <w:widowControl w:val="0"/>
              <w:spacing w:before="0" w:beforeAutospacing="0" w:after="0" w:afterAutospacing="0"/>
              <w:jc w:val="both"/>
              <w:rPr>
                <w:color w:val="000000"/>
              </w:rPr>
            </w:pPr>
            <w:r>
              <w:rPr>
                <w:color w:val="000000"/>
              </w:rPr>
              <w:t>у</w:t>
            </w:r>
            <w:r w:rsidR="00B4077F" w:rsidRPr="00631786">
              <w:rPr>
                <w:color w:val="000000"/>
              </w:rPr>
              <w:t>меренная</w:t>
            </w:r>
          </w:p>
        </w:tc>
        <w:tc>
          <w:tcPr>
            <w:tcW w:w="2715"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25,5</w:t>
            </w:r>
          </w:p>
        </w:tc>
        <w:tc>
          <w:tcPr>
            <w:tcW w:w="2492"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26,9</w:t>
            </w:r>
          </w:p>
        </w:tc>
      </w:tr>
      <w:tr w:rsidR="00B4077F" w:rsidRPr="00631786" w:rsidTr="00905019">
        <w:tc>
          <w:tcPr>
            <w:tcW w:w="2348" w:type="dxa"/>
            <w:vMerge/>
          </w:tcPr>
          <w:p w:rsidR="00B4077F" w:rsidRPr="00631786" w:rsidRDefault="00B4077F" w:rsidP="00B4077F">
            <w:pPr>
              <w:pStyle w:val="a3"/>
              <w:widowControl w:val="0"/>
              <w:spacing w:before="0" w:beforeAutospacing="0" w:after="0" w:afterAutospacing="0"/>
              <w:jc w:val="both"/>
              <w:rPr>
                <w:color w:val="000000"/>
              </w:rPr>
            </w:pPr>
          </w:p>
        </w:tc>
        <w:tc>
          <w:tcPr>
            <w:tcW w:w="2090" w:type="dxa"/>
          </w:tcPr>
          <w:p w:rsidR="00B4077F" w:rsidRPr="00631786" w:rsidRDefault="00631786" w:rsidP="00B4077F">
            <w:pPr>
              <w:pStyle w:val="a3"/>
              <w:widowControl w:val="0"/>
              <w:spacing w:before="0" w:beforeAutospacing="0" w:after="0" w:afterAutospacing="0"/>
              <w:jc w:val="both"/>
              <w:rPr>
                <w:color w:val="000000"/>
              </w:rPr>
            </w:pPr>
            <w:r>
              <w:rPr>
                <w:color w:val="000000"/>
              </w:rPr>
              <w:t>н</w:t>
            </w:r>
            <w:r w:rsidR="00B4077F" w:rsidRPr="00631786">
              <w:rPr>
                <w:color w:val="000000"/>
              </w:rPr>
              <w:t>изкая</w:t>
            </w:r>
          </w:p>
        </w:tc>
        <w:tc>
          <w:tcPr>
            <w:tcW w:w="2715"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0</w:t>
            </w:r>
          </w:p>
        </w:tc>
        <w:tc>
          <w:tcPr>
            <w:tcW w:w="2492"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1,9</w:t>
            </w:r>
          </w:p>
        </w:tc>
      </w:tr>
      <w:tr w:rsidR="00B4077F" w:rsidRPr="00631786" w:rsidTr="00905019">
        <w:tc>
          <w:tcPr>
            <w:tcW w:w="2348" w:type="dxa"/>
            <w:vMerge/>
          </w:tcPr>
          <w:p w:rsidR="00B4077F" w:rsidRPr="00631786" w:rsidRDefault="00B4077F" w:rsidP="00B4077F">
            <w:pPr>
              <w:pStyle w:val="a3"/>
              <w:widowControl w:val="0"/>
              <w:spacing w:before="0" w:beforeAutospacing="0" w:after="0" w:afterAutospacing="0"/>
              <w:jc w:val="both"/>
              <w:rPr>
                <w:color w:val="000000"/>
              </w:rPr>
            </w:pPr>
          </w:p>
        </w:tc>
        <w:tc>
          <w:tcPr>
            <w:tcW w:w="2090" w:type="dxa"/>
          </w:tcPr>
          <w:p w:rsidR="00B4077F" w:rsidRPr="00631786" w:rsidRDefault="00631786" w:rsidP="00B4077F">
            <w:pPr>
              <w:pStyle w:val="a3"/>
              <w:widowControl w:val="0"/>
              <w:spacing w:before="0" w:beforeAutospacing="0" w:after="0" w:afterAutospacing="0"/>
              <w:jc w:val="both"/>
              <w:rPr>
                <w:color w:val="000000"/>
              </w:rPr>
            </w:pPr>
            <w:r>
              <w:rPr>
                <w:color w:val="000000"/>
              </w:rPr>
              <w:t>в</w:t>
            </w:r>
            <w:r w:rsidR="00B4077F" w:rsidRPr="00631786">
              <w:rPr>
                <w:color w:val="000000"/>
              </w:rPr>
              <w:t>ысокая</w:t>
            </w:r>
          </w:p>
        </w:tc>
        <w:tc>
          <w:tcPr>
            <w:tcW w:w="2715"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74,5</w:t>
            </w:r>
          </w:p>
        </w:tc>
        <w:tc>
          <w:tcPr>
            <w:tcW w:w="2492"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71,2</w:t>
            </w:r>
          </w:p>
        </w:tc>
      </w:tr>
      <w:tr w:rsidR="00B4077F" w:rsidRPr="00631786" w:rsidTr="00905019">
        <w:tc>
          <w:tcPr>
            <w:tcW w:w="2348" w:type="dxa"/>
            <w:vMerge w:val="restart"/>
          </w:tcPr>
          <w:p w:rsidR="00B4077F" w:rsidRPr="00631786" w:rsidRDefault="00B4077F" w:rsidP="00B4077F">
            <w:pPr>
              <w:pStyle w:val="a3"/>
              <w:widowControl w:val="0"/>
              <w:spacing w:before="0" w:beforeAutospacing="0" w:after="0" w:afterAutospacing="0"/>
              <w:jc w:val="both"/>
              <w:rPr>
                <w:color w:val="000000"/>
              </w:rPr>
            </w:pPr>
            <w:r w:rsidRPr="00631786">
              <w:rPr>
                <w:color w:val="000000"/>
              </w:rPr>
              <w:t>Личностная тревожность (ЛТ)</w:t>
            </w:r>
          </w:p>
        </w:tc>
        <w:tc>
          <w:tcPr>
            <w:tcW w:w="2090" w:type="dxa"/>
          </w:tcPr>
          <w:p w:rsidR="00B4077F" w:rsidRPr="00631786" w:rsidRDefault="00631786" w:rsidP="00B4077F">
            <w:pPr>
              <w:pStyle w:val="a3"/>
              <w:widowControl w:val="0"/>
              <w:spacing w:before="0" w:beforeAutospacing="0" w:after="0" w:afterAutospacing="0"/>
              <w:jc w:val="both"/>
              <w:rPr>
                <w:color w:val="000000"/>
              </w:rPr>
            </w:pPr>
            <w:r>
              <w:rPr>
                <w:color w:val="000000"/>
              </w:rPr>
              <w:t>у</w:t>
            </w:r>
            <w:r w:rsidR="00B4077F" w:rsidRPr="00631786">
              <w:rPr>
                <w:color w:val="000000"/>
              </w:rPr>
              <w:t>меренная</w:t>
            </w:r>
          </w:p>
        </w:tc>
        <w:tc>
          <w:tcPr>
            <w:tcW w:w="2715"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50,0</w:t>
            </w:r>
          </w:p>
        </w:tc>
        <w:tc>
          <w:tcPr>
            <w:tcW w:w="2492"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42,3</w:t>
            </w:r>
          </w:p>
        </w:tc>
      </w:tr>
      <w:tr w:rsidR="00B4077F" w:rsidRPr="00631786" w:rsidTr="00905019">
        <w:tc>
          <w:tcPr>
            <w:tcW w:w="2348" w:type="dxa"/>
            <w:vMerge/>
          </w:tcPr>
          <w:p w:rsidR="00B4077F" w:rsidRPr="00631786" w:rsidRDefault="00B4077F" w:rsidP="00B4077F">
            <w:pPr>
              <w:pStyle w:val="a3"/>
              <w:widowControl w:val="0"/>
              <w:spacing w:before="0" w:beforeAutospacing="0" w:after="0" w:afterAutospacing="0"/>
              <w:jc w:val="both"/>
              <w:rPr>
                <w:color w:val="000000"/>
              </w:rPr>
            </w:pPr>
          </w:p>
        </w:tc>
        <w:tc>
          <w:tcPr>
            <w:tcW w:w="2090" w:type="dxa"/>
          </w:tcPr>
          <w:p w:rsidR="00B4077F" w:rsidRPr="00631786" w:rsidRDefault="00B4077F" w:rsidP="00B4077F">
            <w:pPr>
              <w:pStyle w:val="a3"/>
              <w:widowControl w:val="0"/>
              <w:spacing w:before="0" w:beforeAutospacing="0" w:after="0" w:afterAutospacing="0"/>
              <w:jc w:val="both"/>
              <w:rPr>
                <w:color w:val="000000"/>
              </w:rPr>
            </w:pPr>
            <w:r w:rsidRPr="00631786">
              <w:rPr>
                <w:color w:val="000000"/>
              </w:rPr>
              <w:t>низкая</w:t>
            </w:r>
          </w:p>
        </w:tc>
        <w:tc>
          <w:tcPr>
            <w:tcW w:w="2715"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0</w:t>
            </w:r>
          </w:p>
        </w:tc>
        <w:tc>
          <w:tcPr>
            <w:tcW w:w="2492"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0</w:t>
            </w:r>
          </w:p>
        </w:tc>
      </w:tr>
      <w:tr w:rsidR="00B4077F" w:rsidRPr="00631786" w:rsidTr="00905019">
        <w:tc>
          <w:tcPr>
            <w:tcW w:w="2348" w:type="dxa"/>
            <w:vMerge/>
          </w:tcPr>
          <w:p w:rsidR="00B4077F" w:rsidRPr="00631786" w:rsidRDefault="00B4077F" w:rsidP="00B4077F">
            <w:pPr>
              <w:pStyle w:val="a3"/>
              <w:widowControl w:val="0"/>
              <w:spacing w:before="0" w:beforeAutospacing="0" w:after="0" w:afterAutospacing="0"/>
              <w:jc w:val="both"/>
              <w:rPr>
                <w:color w:val="000000"/>
              </w:rPr>
            </w:pPr>
          </w:p>
        </w:tc>
        <w:tc>
          <w:tcPr>
            <w:tcW w:w="2090" w:type="dxa"/>
          </w:tcPr>
          <w:p w:rsidR="00B4077F" w:rsidRPr="00631786" w:rsidRDefault="00B4077F" w:rsidP="00B4077F">
            <w:pPr>
              <w:pStyle w:val="a3"/>
              <w:widowControl w:val="0"/>
              <w:spacing w:before="0" w:beforeAutospacing="0" w:after="0" w:afterAutospacing="0"/>
              <w:jc w:val="both"/>
              <w:rPr>
                <w:color w:val="000000"/>
              </w:rPr>
            </w:pPr>
            <w:r w:rsidRPr="00631786">
              <w:rPr>
                <w:color w:val="000000"/>
              </w:rPr>
              <w:t>высокая</w:t>
            </w:r>
          </w:p>
        </w:tc>
        <w:tc>
          <w:tcPr>
            <w:tcW w:w="2715"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50,0</w:t>
            </w:r>
          </w:p>
        </w:tc>
        <w:tc>
          <w:tcPr>
            <w:tcW w:w="2492"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57,7</w:t>
            </w:r>
          </w:p>
        </w:tc>
      </w:tr>
      <w:tr w:rsidR="00B4077F" w:rsidRPr="00631786" w:rsidTr="00905019">
        <w:tc>
          <w:tcPr>
            <w:tcW w:w="2348" w:type="dxa"/>
            <w:vMerge w:val="restart"/>
          </w:tcPr>
          <w:p w:rsidR="00B4077F" w:rsidRPr="00631786" w:rsidRDefault="00B4077F" w:rsidP="00B4077F">
            <w:pPr>
              <w:pStyle w:val="a3"/>
              <w:widowControl w:val="0"/>
              <w:spacing w:before="0" w:beforeAutospacing="0" w:after="0" w:afterAutospacing="0"/>
              <w:jc w:val="both"/>
              <w:rPr>
                <w:color w:val="000000"/>
              </w:rPr>
            </w:pPr>
            <w:r w:rsidRPr="00631786">
              <w:rPr>
                <w:color w:val="000000"/>
              </w:rPr>
              <w:t>Средний показатель</w:t>
            </w:r>
          </w:p>
        </w:tc>
        <w:tc>
          <w:tcPr>
            <w:tcW w:w="2090" w:type="dxa"/>
          </w:tcPr>
          <w:p w:rsidR="00B4077F" w:rsidRPr="00631786" w:rsidRDefault="00B4077F" w:rsidP="00B4077F">
            <w:pPr>
              <w:pStyle w:val="a3"/>
              <w:widowControl w:val="0"/>
              <w:spacing w:before="0" w:beforeAutospacing="0" w:after="0" w:afterAutospacing="0"/>
              <w:jc w:val="both"/>
              <w:rPr>
                <w:color w:val="000000"/>
              </w:rPr>
            </w:pPr>
            <w:r w:rsidRPr="00631786">
              <w:rPr>
                <w:color w:val="000000"/>
              </w:rPr>
              <w:t>умеренная</w:t>
            </w:r>
          </w:p>
        </w:tc>
        <w:tc>
          <w:tcPr>
            <w:tcW w:w="2715"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37,7</w:t>
            </w:r>
          </w:p>
        </w:tc>
        <w:tc>
          <w:tcPr>
            <w:tcW w:w="2492"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34,6</w:t>
            </w:r>
          </w:p>
        </w:tc>
      </w:tr>
      <w:tr w:rsidR="00B4077F" w:rsidRPr="00631786" w:rsidTr="00905019">
        <w:tc>
          <w:tcPr>
            <w:tcW w:w="2348" w:type="dxa"/>
            <w:vMerge/>
          </w:tcPr>
          <w:p w:rsidR="00B4077F" w:rsidRPr="00631786" w:rsidRDefault="00B4077F" w:rsidP="00B4077F">
            <w:pPr>
              <w:pStyle w:val="a3"/>
              <w:widowControl w:val="0"/>
              <w:spacing w:before="0" w:beforeAutospacing="0" w:after="0" w:afterAutospacing="0"/>
              <w:jc w:val="both"/>
              <w:rPr>
                <w:color w:val="000000"/>
              </w:rPr>
            </w:pPr>
          </w:p>
        </w:tc>
        <w:tc>
          <w:tcPr>
            <w:tcW w:w="2090" w:type="dxa"/>
          </w:tcPr>
          <w:p w:rsidR="00B4077F" w:rsidRPr="00631786" w:rsidRDefault="00B4077F" w:rsidP="00B4077F">
            <w:pPr>
              <w:pStyle w:val="a3"/>
              <w:widowControl w:val="0"/>
              <w:spacing w:before="0" w:beforeAutospacing="0" w:after="0" w:afterAutospacing="0"/>
              <w:jc w:val="both"/>
              <w:rPr>
                <w:color w:val="000000"/>
              </w:rPr>
            </w:pPr>
            <w:r w:rsidRPr="00631786">
              <w:rPr>
                <w:color w:val="000000"/>
              </w:rPr>
              <w:t>низкая</w:t>
            </w:r>
          </w:p>
        </w:tc>
        <w:tc>
          <w:tcPr>
            <w:tcW w:w="2715"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0</w:t>
            </w:r>
          </w:p>
        </w:tc>
        <w:tc>
          <w:tcPr>
            <w:tcW w:w="2492"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0,9</w:t>
            </w:r>
          </w:p>
        </w:tc>
      </w:tr>
      <w:tr w:rsidR="00B4077F" w:rsidRPr="00631786" w:rsidTr="00905019">
        <w:tc>
          <w:tcPr>
            <w:tcW w:w="2348" w:type="dxa"/>
            <w:vMerge/>
          </w:tcPr>
          <w:p w:rsidR="00B4077F" w:rsidRPr="00631786" w:rsidRDefault="00B4077F" w:rsidP="00B4077F">
            <w:pPr>
              <w:pStyle w:val="a3"/>
              <w:widowControl w:val="0"/>
              <w:spacing w:before="0" w:beforeAutospacing="0" w:after="0" w:afterAutospacing="0"/>
              <w:jc w:val="both"/>
              <w:rPr>
                <w:color w:val="000000"/>
              </w:rPr>
            </w:pPr>
          </w:p>
        </w:tc>
        <w:tc>
          <w:tcPr>
            <w:tcW w:w="2090" w:type="dxa"/>
          </w:tcPr>
          <w:p w:rsidR="00B4077F" w:rsidRPr="00631786" w:rsidRDefault="00B4077F" w:rsidP="00B4077F">
            <w:pPr>
              <w:pStyle w:val="a3"/>
              <w:widowControl w:val="0"/>
              <w:spacing w:before="0" w:beforeAutospacing="0" w:after="0" w:afterAutospacing="0"/>
              <w:jc w:val="both"/>
              <w:rPr>
                <w:color w:val="000000"/>
              </w:rPr>
            </w:pPr>
            <w:r w:rsidRPr="00631786">
              <w:rPr>
                <w:color w:val="000000"/>
              </w:rPr>
              <w:t>высокая</w:t>
            </w:r>
          </w:p>
        </w:tc>
        <w:tc>
          <w:tcPr>
            <w:tcW w:w="2715"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62,3</w:t>
            </w:r>
          </w:p>
        </w:tc>
        <w:tc>
          <w:tcPr>
            <w:tcW w:w="2492"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64,5</w:t>
            </w:r>
          </w:p>
        </w:tc>
      </w:tr>
    </w:tbl>
    <w:p w:rsidR="00A53FBC" w:rsidRDefault="00A53FBC" w:rsidP="00B4077F">
      <w:pPr>
        <w:widowControl w:val="0"/>
        <w:spacing w:after="0" w:line="240" w:lineRule="auto"/>
        <w:ind w:firstLine="454"/>
        <w:jc w:val="both"/>
        <w:rPr>
          <w:rFonts w:ascii="Times New Roman" w:hAnsi="Times New Roman"/>
          <w:sz w:val="28"/>
          <w:szCs w:val="28"/>
        </w:rPr>
      </w:pP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При обработке результатов показателей РТ и ЛТ мы использовали формулы (4</w:t>
      </w:r>
      <w:r w:rsidR="00905019">
        <w:rPr>
          <w:rFonts w:ascii="Times New Roman" w:hAnsi="Times New Roman"/>
          <w:sz w:val="28"/>
          <w:szCs w:val="28"/>
        </w:rPr>
        <w:t>)</w:t>
      </w:r>
      <w:r>
        <w:rPr>
          <w:rFonts w:ascii="Times New Roman" w:hAnsi="Times New Roman"/>
          <w:sz w:val="28"/>
          <w:szCs w:val="28"/>
        </w:rPr>
        <w:t xml:space="preserve">, </w:t>
      </w:r>
      <w:r w:rsidR="00905019">
        <w:rPr>
          <w:rFonts w:ascii="Times New Roman" w:hAnsi="Times New Roman"/>
          <w:sz w:val="28"/>
          <w:szCs w:val="28"/>
        </w:rPr>
        <w:t>(</w:t>
      </w:r>
      <w:r>
        <w:rPr>
          <w:rFonts w:ascii="Times New Roman" w:hAnsi="Times New Roman"/>
          <w:sz w:val="28"/>
          <w:szCs w:val="28"/>
        </w:rPr>
        <w:t>5):</w:t>
      </w:r>
    </w:p>
    <w:p w:rsidR="00905019" w:rsidRDefault="00905019" w:rsidP="000D1934">
      <w:pPr>
        <w:widowControl w:val="0"/>
        <w:spacing w:after="0" w:line="240" w:lineRule="auto"/>
        <w:ind w:firstLine="709"/>
        <w:jc w:val="both"/>
        <w:rPr>
          <w:rFonts w:ascii="Times New Roman" w:hAnsi="Times New Roman"/>
          <w:sz w:val="28"/>
          <w:szCs w:val="28"/>
        </w:rPr>
      </w:pPr>
    </w:p>
    <w:p w:rsidR="00B4077F" w:rsidRPr="00602099" w:rsidRDefault="00B4077F" w:rsidP="00B4077F">
      <w:pPr>
        <w:widowControl w:val="0"/>
        <w:spacing w:after="0" w:line="240" w:lineRule="auto"/>
        <w:ind w:firstLine="454"/>
        <w:jc w:val="right"/>
        <w:rPr>
          <w:rFonts w:ascii="Times New Roman" w:hAnsi="Times New Roman"/>
          <w:sz w:val="28"/>
          <w:szCs w:val="28"/>
        </w:rPr>
      </w:pPr>
      <w:r w:rsidRPr="00602099">
        <w:rPr>
          <w:rFonts w:ascii="Times New Roman" w:hAnsi="Times New Roman"/>
          <w:sz w:val="28"/>
          <w:szCs w:val="28"/>
        </w:rPr>
        <w:t>РТ = Σ1</w:t>
      </w:r>
      <w:r>
        <w:rPr>
          <w:rFonts w:ascii="Times New Roman" w:hAnsi="Times New Roman"/>
          <w:sz w:val="28"/>
          <w:szCs w:val="28"/>
        </w:rPr>
        <w:t xml:space="preserve"> –</w:t>
      </w:r>
      <w:r w:rsidRPr="00602099">
        <w:rPr>
          <w:rFonts w:ascii="Times New Roman" w:hAnsi="Times New Roman"/>
          <w:sz w:val="28"/>
          <w:szCs w:val="28"/>
        </w:rPr>
        <w:t xml:space="preserve"> Σ2+ 35</w:t>
      </w:r>
      <w:r>
        <w:rPr>
          <w:rFonts w:ascii="Times New Roman" w:hAnsi="Times New Roman"/>
          <w:sz w:val="28"/>
          <w:szCs w:val="28"/>
        </w:rPr>
        <w:t xml:space="preserve">                                           (4)</w:t>
      </w:r>
    </w:p>
    <w:p w:rsidR="00B4077F" w:rsidRDefault="00B4077F" w:rsidP="00B4077F">
      <w:pPr>
        <w:widowControl w:val="0"/>
        <w:spacing w:after="0" w:line="240" w:lineRule="auto"/>
        <w:ind w:firstLine="454"/>
        <w:jc w:val="center"/>
        <w:rPr>
          <w:rFonts w:ascii="Times New Roman" w:hAnsi="Times New Roman"/>
          <w:sz w:val="28"/>
          <w:szCs w:val="28"/>
        </w:rPr>
      </w:pPr>
    </w:p>
    <w:p w:rsidR="00B4077F" w:rsidRDefault="00B4077F" w:rsidP="000D1934">
      <w:pPr>
        <w:widowControl w:val="0"/>
        <w:spacing w:after="0" w:line="240" w:lineRule="auto"/>
        <w:jc w:val="both"/>
        <w:rPr>
          <w:rFonts w:ascii="Times New Roman" w:hAnsi="Times New Roman"/>
          <w:sz w:val="28"/>
          <w:szCs w:val="28"/>
        </w:rPr>
      </w:pPr>
      <w:r w:rsidRPr="00602099">
        <w:rPr>
          <w:rFonts w:ascii="Times New Roman" w:hAnsi="Times New Roman"/>
          <w:sz w:val="28"/>
          <w:szCs w:val="28"/>
        </w:rPr>
        <w:t xml:space="preserve">где </w:t>
      </w:r>
      <w:r>
        <w:rPr>
          <w:rFonts w:ascii="Times New Roman" w:hAnsi="Times New Roman"/>
          <w:sz w:val="28"/>
          <w:szCs w:val="28"/>
        </w:rPr>
        <w:t>РТ – реактивная тревожность;</w:t>
      </w:r>
    </w:p>
    <w:p w:rsidR="00B4077F" w:rsidRDefault="00B4077F" w:rsidP="00B4077F">
      <w:pPr>
        <w:widowControl w:val="0"/>
        <w:spacing w:after="0" w:line="240" w:lineRule="auto"/>
        <w:ind w:firstLine="454"/>
        <w:jc w:val="both"/>
        <w:rPr>
          <w:rFonts w:ascii="Times New Roman" w:hAnsi="Times New Roman"/>
          <w:sz w:val="28"/>
          <w:szCs w:val="28"/>
        </w:rPr>
      </w:pPr>
      <w:r w:rsidRPr="00602099">
        <w:rPr>
          <w:rFonts w:ascii="Times New Roman" w:hAnsi="Times New Roman"/>
          <w:sz w:val="28"/>
          <w:szCs w:val="28"/>
        </w:rPr>
        <w:t>Σ1</w:t>
      </w:r>
      <w:r>
        <w:rPr>
          <w:rFonts w:ascii="Times New Roman" w:hAnsi="Times New Roman"/>
          <w:sz w:val="28"/>
          <w:szCs w:val="28"/>
        </w:rPr>
        <w:t xml:space="preserve"> –</w:t>
      </w:r>
      <w:r w:rsidRPr="00602099">
        <w:rPr>
          <w:rFonts w:ascii="Times New Roman" w:hAnsi="Times New Roman"/>
          <w:sz w:val="28"/>
          <w:szCs w:val="28"/>
        </w:rPr>
        <w:t xml:space="preserve"> сумма зачеркнутых цифр на бланке по пунктам шкалы 3, 4, 6, 7, 9, 12, 13, 14, 17, 18;</w:t>
      </w:r>
    </w:p>
    <w:p w:rsidR="00B4077F" w:rsidRDefault="00B4077F" w:rsidP="0025310B">
      <w:pPr>
        <w:widowControl w:val="0"/>
        <w:spacing w:after="0" w:line="240" w:lineRule="auto"/>
        <w:ind w:firstLine="454"/>
        <w:jc w:val="both"/>
        <w:rPr>
          <w:rFonts w:ascii="Times New Roman" w:hAnsi="Times New Roman"/>
          <w:sz w:val="28"/>
          <w:szCs w:val="28"/>
        </w:rPr>
      </w:pPr>
      <w:r w:rsidRPr="00602099">
        <w:rPr>
          <w:rFonts w:ascii="Times New Roman" w:hAnsi="Times New Roman"/>
          <w:sz w:val="28"/>
          <w:szCs w:val="28"/>
        </w:rPr>
        <w:t>Σ2</w:t>
      </w:r>
      <w:r>
        <w:rPr>
          <w:rFonts w:ascii="Times New Roman" w:hAnsi="Times New Roman"/>
          <w:sz w:val="28"/>
          <w:szCs w:val="28"/>
        </w:rPr>
        <w:t xml:space="preserve"> –</w:t>
      </w:r>
      <w:r w:rsidRPr="00602099">
        <w:rPr>
          <w:rFonts w:ascii="Times New Roman" w:hAnsi="Times New Roman"/>
          <w:sz w:val="28"/>
          <w:szCs w:val="28"/>
        </w:rPr>
        <w:t xml:space="preserve"> сумма остальных зачеркнутых цифр по пунктам 1, 2, 5, 8, 10, 11, 15, 16, 19, 20.</w:t>
      </w:r>
    </w:p>
    <w:p w:rsidR="00905019" w:rsidRDefault="00905019" w:rsidP="0025310B">
      <w:pPr>
        <w:widowControl w:val="0"/>
        <w:spacing w:after="0" w:line="240" w:lineRule="auto"/>
        <w:ind w:firstLine="454"/>
        <w:jc w:val="both"/>
        <w:rPr>
          <w:rFonts w:ascii="Times New Roman" w:hAnsi="Times New Roman"/>
          <w:sz w:val="28"/>
          <w:szCs w:val="28"/>
        </w:rPr>
      </w:pPr>
    </w:p>
    <w:p w:rsidR="00B4077F" w:rsidRDefault="00B4077F" w:rsidP="00B4077F">
      <w:pPr>
        <w:widowControl w:val="0"/>
        <w:spacing w:after="0" w:line="240" w:lineRule="auto"/>
        <w:ind w:firstLine="454"/>
        <w:jc w:val="right"/>
        <w:rPr>
          <w:rFonts w:ascii="Times New Roman" w:hAnsi="Times New Roman"/>
          <w:sz w:val="28"/>
          <w:szCs w:val="28"/>
        </w:rPr>
      </w:pPr>
      <w:r w:rsidRPr="00602099">
        <w:rPr>
          <w:rFonts w:ascii="Times New Roman" w:hAnsi="Times New Roman"/>
          <w:sz w:val="28"/>
          <w:szCs w:val="28"/>
        </w:rPr>
        <w:t>ЛТ = Σ1</w:t>
      </w:r>
      <w:r>
        <w:rPr>
          <w:rFonts w:ascii="Times New Roman" w:hAnsi="Times New Roman"/>
          <w:sz w:val="28"/>
          <w:szCs w:val="28"/>
        </w:rPr>
        <w:t xml:space="preserve"> –</w:t>
      </w:r>
      <w:r w:rsidRPr="00602099">
        <w:rPr>
          <w:rFonts w:ascii="Times New Roman" w:hAnsi="Times New Roman"/>
          <w:sz w:val="28"/>
          <w:szCs w:val="28"/>
        </w:rPr>
        <w:t xml:space="preserve"> Σ2+ 35</w:t>
      </w:r>
      <w:r>
        <w:rPr>
          <w:rFonts w:ascii="Times New Roman" w:hAnsi="Times New Roman"/>
          <w:sz w:val="28"/>
          <w:szCs w:val="28"/>
        </w:rPr>
        <w:t xml:space="preserve">                                           (5)</w:t>
      </w:r>
    </w:p>
    <w:p w:rsidR="00B4077F" w:rsidRPr="00602099" w:rsidRDefault="00B4077F" w:rsidP="00B4077F">
      <w:pPr>
        <w:widowControl w:val="0"/>
        <w:spacing w:after="0" w:line="240" w:lineRule="auto"/>
        <w:ind w:firstLine="454"/>
        <w:jc w:val="center"/>
        <w:rPr>
          <w:rFonts w:ascii="Times New Roman" w:hAnsi="Times New Roman"/>
          <w:sz w:val="28"/>
          <w:szCs w:val="28"/>
        </w:rPr>
      </w:pPr>
    </w:p>
    <w:p w:rsidR="00B4077F" w:rsidRDefault="00B4077F" w:rsidP="000D1934">
      <w:pPr>
        <w:widowControl w:val="0"/>
        <w:spacing w:after="0" w:line="240" w:lineRule="auto"/>
        <w:jc w:val="both"/>
        <w:rPr>
          <w:rFonts w:ascii="Times New Roman" w:hAnsi="Times New Roman"/>
          <w:sz w:val="28"/>
          <w:szCs w:val="28"/>
        </w:rPr>
      </w:pPr>
      <w:r w:rsidRPr="00602099">
        <w:rPr>
          <w:rFonts w:ascii="Times New Roman" w:hAnsi="Times New Roman"/>
          <w:sz w:val="28"/>
          <w:szCs w:val="28"/>
        </w:rPr>
        <w:t xml:space="preserve">где </w:t>
      </w:r>
      <w:r>
        <w:rPr>
          <w:rFonts w:ascii="Times New Roman" w:hAnsi="Times New Roman"/>
          <w:sz w:val="28"/>
          <w:szCs w:val="28"/>
        </w:rPr>
        <w:t>ЛТ – личностная тревожность;</w:t>
      </w:r>
    </w:p>
    <w:p w:rsidR="00B4077F" w:rsidRDefault="00B4077F" w:rsidP="00B4077F">
      <w:pPr>
        <w:widowControl w:val="0"/>
        <w:spacing w:after="0" w:line="240" w:lineRule="auto"/>
        <w:ind w:firstLine="454"/>
        <w:jc w:val="both"/>
        <w:rPr>
          <w:rFonts w:ascii="Times New Roman" w:hAnsi="Times New Roman"/>
          <w:sz w:val="28"/>
          <w:szCs w:val="28"/>
        </w:rPr>
      </w:pPr>
      <w:r w:rsidRPr="00602099">
        <w:rPr>
          <w:rFonts w:ascii="Times New Roman" w:hAnsi="Times New Roman"/>
          <w:sz w:val="28"/>
          <w:szCs w:val="28"/>
        </w:rPr>
        <w:t>Σ1</w:t>
      </w:r>
      <w:r>
        <w:rPr>
          <w:rFonts w:ascii="Times New Roman" w:hAnsi="Times New Roman"/>
          <w:sz w:val="28"/>
          <w:szCs w:val="28"/>
        </w:rPr>
        <w:t xml:space="preserve"> –</w:t>
      </w:r>
      <w:r w:rsidRPr="00602099">
        <w:rPr>
          <w:rFonts w:ascii="Times New Roman" w:hAnsi="Times New Roman"/>
          <w:sz w:val="28"/>
          <w:szCs w:val="28"/>
        </w:rPr>
        <w:t xml:space="preserve"> сумма зачеркнутых цифр на бланке по пунктам шкалы 22, 23, 24, 25, 28, 29, 31, 32, 34, 35, 37, 38, 40;</w:t>
      </w:r>
    </w:p>
    <w:p w:rsidR="00B4077F" w:rsidRPr="00602099" w:rsidRDefault="00B4077F" w:rsidP="00B4077F">
      <w:pPr>
        <w:widowControl w:val="0"/>
        <w:spacing w:after="0" w:line="240" w:lineRule="auto"/>
        <w:ind w:firstLine="454"/>
        <w:jc w:val="both"/>
        <w:rPr>
          <w:rFonts w:ascii="Times New Roman" w:hAnsi="Times New Roman"/>
          <w:sz w:val="28"/>
          <w:szCs w:val="28"/>
        </w:rPr>
      </w:pPr>
      <w:r>
        <w:rPr>
          <w:rFonts w:ascii="Times New Roman" w:hAnsi="Times New Roman"/>
          <w:sz w:val="28"/>
          <w:szCs w:val="28"/>
        </w:rPr>
        <w:t xml:space="preserve">Σ </w:t>
      </w:r>
      <w:r w:rsidRPr="00602099">
        <w:rPr>
          <w:rFonts w:ascii="Times New Roman" w:hAnsi="Times New Roman"/>
          <w:sz w:val="28"/>
          <w:szCs w:val="28"/>
        </w:rPr>
        <w:t>2</w:t>
      </w:r>
      <w:r>
        <w:rPr>
          <w:rFonts w:ascii="Times New Roman" w:hAnsi="Times New Roman"/>
          <w:sz w:val="28"/>
          <w:szCs w:val="28"/>
        </w:rPr>
        <w:t xml:space="preserve"> –</w:t>
      </w:r>
      <w:r w:rsidRPr="00602099">
        <w:rPr>
          <w:rFonts w:ascii="Times New Roman" w:hAnsi="Times New Roman"/>
          <w:sz w:val="28"/>
          <w:szCs w:val="28"/>
        </w:rPr>
        <w:t xml:space="preserve"> сумма остальных зачеркнутых цифр по пунктам 21, 26, 27, 30, 33, 36, 39.</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Высокий уровень РТ показали 74,5% респондентов </w:t>
      </w:r>
      <w:r w:rsidR="00A53FBC">
        <w:rPr>
          <w:rFonts w:ascii="Times New Roman" w:hAnsi="Times New Roman"/>
          <w:sz w:val="28"/>
          <w:szCs w:val="28"/>
        </w:rPr>
        <w:t>КГ</w:t>
      </w:r>
      <w:r>
        <w:rPr>
          <w:rFonts w:ascii="Times New Roman" w:hAnsi="Times New Roman"/>
          <w:sz w:val="28"/>
          <w:szCs w:val="28"/>
        </w:rPr>
        <w:t xml:space="preserve">, 71,2% </w:t>
      </w:r>
      <w:r w:rsidR="00905019">
        <w:rPr>
          <w:rFonts w:ascii="Times New Roman" w:hAnsi="Times New Roman"/>
          <w:sz w:val="28"/>
          <w:szCs w:val="28"/>
        </w:rPr>
        <w:t>–</w:t>
      </w:r>
      <w:r w:rsidR="003A442A" w:rsidRPr="003A442A">
        <w:rPr>
          <w:rFonts w:ascii="Times New Roman" w:hAnsi="Times New Roman"/>
          <w:sz w:val="28"/>
          <w:szCs w:val="28"/>
        </w:rPr>
        <w:t xml:space="preserve"> </w:t>
      </w:r>
      <w:r w:rsidR="00A53FBC">
        <w:rPr>
          <w:rFonts w:ascii="Times New Roman" w:hAnsi="Times New Roman"/>
          <w:sz w:val="28"/>
          <w:szCs w:val="28"/>
        </w:rPr>
        <w:t>ЭГ</w:t>
      </w:r>
      <w:r>
        <w:rPr>
          <w:rFonts w:ascii="Times New Roman" w:hAnsi="Times New Roman"/>
          <w:sz w:val="28"/>
          <w:szCs w:val="28"/>
        </w:rPr>
        <w:t xml:space="preserve">, т.е. в стрессовых ситуациях испытуемые чувствуют дискомфорт, напряженность, беспокойство, </w:t>
      </w:r>
      <w:r w:rsidRPr="003D6E44">
        <w:rPr>
          <w:rFonts w:ascii="Times New Roman" w:hAnsi="Times New Roman"/>
          <w:sz w:val="28"/>
          <w:szCs w:val="28"/>
        </w:rPr>
        <w:t xml:space="preserve">при корпоративном управлении у </w:t>
      </w:r>
      <w:r>
        <w:rPr>
          <w:rFonts w:ascii="Times New Roman" w:hAnsi="Times New Roman"/>
          <w:sz w:val="28"/>
          <w:szCs w:val="28"/>
        </w:rPr>
        <w:t xml:space="preserve">будущих </w:t>
      </w:r>
      <w:r w:rsidRPr="003D6E44">
        <w:rPr>
          <w:rFonts w:ascii="Times New Roman" w:hAnsi="Times New Roman"/>
          <w:sz w:val="28"/>
          <w:szCs w:val="28"/>
        </w:rPr>
        <w:t xml:space="preserve">педагогов </w:t>
      </w:r>
      <w:r>
        <w:rPr>
          <w:rFonts w:ascii="Times New Roman" w:hAnsi="Times New Roman"/>
          <w:sz w:val="28"/>
          <w:szCs w:val="28"/>
        </w:rPr>
        <w:t>может возникнуть</w:t>
      </w:r>
      <w:r w:rsidRPr="003D6E44">
        <w:rPr>
          <w:rFonts w:ascii="Times New Roman" w:hAnsi="Times New Roman"/>
          <w:sz w:val="28"/>
          <w:szCs w:val="28"/>
        </w:rPr>
        <w:t xml:space="preserve"> озабоченность, нервозность. </w:t>
      </w:r>
      <w:r>
        <w:rPr>
          <w:rFonts w:ascii="Times New Roman" w:hAnsi="Times New Roman"/>
          <w:sz w:val="28"/>
          <w:szCs w:val="28"/>
        </w:rPr>
        <w:t xml:space="preserve">Большая часть респондентов имеет умеренную тревожность, а именно 25,5% в </w:t>
      </w:r>
      <w:r w:rsidR="00A53FBC">
        <w:rPr>
          <w:rFonts w:ascii="Times New Roman" w:hAnsi="Times New Roman"/>
          <w:sz w:val="28"/>
          <w:szCs w:val="28"/>
        </w:rPr>
        <w:t>КГ</w:t>
      </w:r>
      <w:r>
        <w:rPr>
          <w:rFonts w:ascii="Times New Roman" w:hAnsi="Times New Roman"/>
          <w:sz w:val="28"/>
          <w:szCs w:val="28"/>
        </w:rPr>
        <w:t xml:space="preserve">, 26,9% в </w:t>
      </w:r>
      <w:r w:rsidR="00A53FBC">
        <w:rPr>
          <w:rFonts w:ascii="Times New Roman" w:hAnsi="Times New Roman"/>
          <w:sz w:val="28"/>
          <w:szCs w:val="28"/>
        </w:rPr>
        <w:t>ЭГ</w:t>
      </w:r>
      <w:r>
        <w:rPr>
          <w:rFonts w:ascii="Times New Roman" w:hAnsi="Times New Roman"/>
          <w:sz w:val="28"/>
          <w:szCs w:val="28"/>
        </w:rPr>
        <w:t xml:space="preserve">, что говорит о допустимом уровне, т.к. наличие определенной тревожности необходимо личности для достижения поставленных целей. И только 1,9% респондентов </w:t>
      </w:r>
      <w:r w:rsidR="00A53FBC">
        <w:rPr>
          <w:rFonts w:ascii="Times New Roman" w:hAnsi="Times New Roman"/>
          <w:sz w:val="28"/>
          <w:szCs w:val="28"/>
        </w:rPr>
        <w:t>ЭГ</w:t>
      </w:r>
      <w:r>
        <w:rPr>
          <w:rFonts w:ascii="Times New Roman" w:hAnsi="Times New Roman"/>
          <w:sz w:val="28"/>
          <w:szCs w:val="28"/>
        </w:rPr>
        <w:t xml:space="preserve"> имеют низкий уровень тревожности, в отличие от </w:t>
      </w:r>
      <w:r w:rsidR="00A53FBC">
        <w:rPr>
          <w:rFonts w:ascii="Times New Roman" w:hAnsi="Times New Roman"/>
          <w:sz w:val="28"/>
          <w:szCs w:val="28"/>
        </w:rPr>
        <w:t>КГ</w:t>
      </w:r>
      <w:r>
        <w:rPr>
          <w:rFonts w:ascii="Times New Roman" w:hAnsi="Times New Roman"/>
          <w:sz w:val="28"/>
          <w:szCs w:val="28"/>
        </w:rPr>
        <w:t xml:space="preserve"> (0%), что указывает на недостаточный уровень активности, заинтересованности в деятельности и необходимой ответственности.</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По шкале ЛТ у 50,0% респондентов </w:t>
      </w:r>
      <w:r w:rsidR="00A53FBC">
        <w:rPr>
          <w:rFonts w:ascii="Times New Roman" w:hAnsi="Times New Roman"/>
          <w:sz w:val="28"/>
          <w:szCs w:val="28"/>
        </w:rPr>
        <w:t>КГ</w:t>
      </w:r>
      <w:r>
        <w:rPr>
          <w:rFonts w:ascii="Times New Roman" w:hAnsi="Times New Roman"/>
          <w:sz w:val="28"/>
          <w:szCs w:val="28"/>
        </w:rPr>
        <w:t xml:space="preserve">, 57,7% </w:t>
      </w:r>
      <w:r w:rsidR="00905019">
        <w:rPr>
          <w:rFonts w:ascii="Times New Roman" w:hAnsi="Times New Roman"/>
          <w:sz w:val="28"/>
          <w:szCs w:val="28"/>
        </w:rPr>
        <w:t>–</w:t>
      </w:r>
      <w:r w:rsidR="003A442A" w:rsidRPr="003A442A">
        <w:rPr>
          <w:rFonts w:ascii="Times New Roman" w:hAnsi="Times New Roman"/>
          <w:sz w:val="28"/>
          <w:szCs w:val="28"/>
        </w:rPr>
        <w:t xml:space="preserve"> </w:t>
      </w:r>
      <w:r w:rsidR="00A53FBC">
        <w:rPr>
          <w:rFonts w:ascii="Times New Roman" w:hAnsi="Times New Roman"/>
          <w:sz w:val="28"/>
          <w:szCs w:val="28"/>
        </w:rPr>
        <w:t>ЭГ</w:t>
      </w:r>
      <w:r>
        <w:rPr>
          <w:rFonts w:ascii="Times New Roman" w:hAnsi="Times New Roman"/>
          <w:sz w:val="28"/>
          <w:szCs w:val="28"/>
        </w:rPr>
        <w:t xml:space="preserve"> отмечается высокий уровень тревожности, т.е. при реализации корпоративного управления личностная тревожность отражает предрасположенность будущих педагогов к тревоге и восприятию большого объема ситуаций как угрожающих, реагируя на них определенным образом. 50,0% респондентов </w:t>
      </w:r>
      <w:r w:rsidR="00A53FBC">
        <w:rPr>
          <w:rFonts w:ascii="Times New Roman" w:hAnsi="Times New Roman"/>
          <w:sz w:val="28"/>
          <w:szCs w:val="28"/>
        </w:rPr>
        <w:t>КГ</w:t>
      </w:r>
      <w:r>
        <w:rPr>
          <w:rFonts w:ascii="Times New Roman" w:hAnsi="Times New Roman"/>
          <w:sz w:val="28"/>
          <w:szCs w:val="28"/>
        </w:rPr>
        <w:t xml:space="preserve">, 42,3% </w:t>
      </w:r>
      <w:r w:rsidR="00905019">
        <w:rPr>
          <w:rFonts w:ascii="Times New Roman" w:hAnsi="Times New Roman"/>
          <w:sz w:val="28"/>
          <w:szCs w:val="28"/>
        </w:rPr>
        <w:t>–</w:t>
      </w:r>
      <w:r w:rsidR="003A442A" w:rsidRPr="003A442A">
        <w:rPr>
          <w:rFonts w:ascii="Times New Roman" w:hAnsi="Times New Roman"/>
          <w:sz w:val="28"/>
          <w:szCs w:val="28"/>
        </w:rPr>
        <w:t xml:space="preserve"> </w:t>
      </w:r>
      <w:r w:rsidR="00A53FBC">
        <w:rPr>
          <w:rFonts w:ascii="Times New Roman" w:hAnsi="Times New Roman"/>
          <w:sz w:val="28"/>
          <w:szCs w:val="28"/>
        </w:rPr>
        <w:t xml:space="preserve">ЭГ </w:t>
      </w:r>
      <w:r>
        <w:rPr>
          <w:rFonts w:ascii="Times New Roman" w:hAnsi="Times New Roman"/>
          <w:sz w:val="28"/>
          <w:szCs w:val="28"/>
        </w:rPr>
        <w:t xml:space="preserve">имеют </w:t>
      </w:r>
      <w:r>
        <w:rPr>
          <w:rFonts w:ascii="Times New Roman" w:hAnsi="Times New Roman"/>
          <w:sz w:val="28"/>
          <w:szCs w:val="28"/>
        </w:rPr>
        <w:lastRenderedPageBreak/>
        <w:t>умеренную тревожность по данной шкале, что говорит о существовании полезной тревоги, которая помогает мобилизовать свои силы для преодоления трудностей.</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Таким образом, испытуемые, имеющие высокий уровень тревожности вспыльчивы, раздражительны, конфликтны, они неадекватно реагируют на замечания, советы в связи с этим возникают препятствия для эффективного взаимодействия с другими участниками образовательного процесса, что имеет низкий показатель для реализации корпоративного управления. Испытуемых, показавших умеренный уровень тревожности, мы отнесли к высокому показателю, т.к. наличие оптимального уровня тревоги необходимо личности для реализации успешной деятельности. Соответственно, низкий уровень – к среднему показателю, в связи с тем, что личность эмоционально стабильна, не испытывает отрицательных эмоций и чувств в стрессовых ситуациях, но при этом отношение к деятельности равнодушное.</w:t>
      </w:r>
    </w:p>
    <w:p w:rsidR="00E6652E"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Для изучения социального интеллекта, как одной из значимых корпоративных компетенций мы воспользовались м</w:t>
      </w:r>
      <w:r w:rsidRPr="00102BF8">
        <w:rPr>
          <w:rFonts w:ascii="Times New Roman" w:hAnsi="Times New Roman"/>
          <w:sz w:val="28"/>
          <w:szCs w:val="28"/>
        </w:rPr>
        <w:t>етодик</w:t>
      </w:r>
      <w:r>
        <w:rPr>
          <w:rFonts w:ascii="Times New Roman" w:hAnsi="Times New Roman"/>
          <w:sz w:val="28"/>
          <w:szCs w:val="28"/>
        </w:rPr>
        <w:t>ой</w:t>
      </w:r>
      <w:r w:rsidRPr="00102BF8">
        <w:rPr>
          <w:rFonts w:ascii="Times New Roman" w:hAnsi="Times New Roman"/>
          <w:sz w:val="28"/>
          <w:szCs w:val="28"/>
        </w:rPr>
        <w:t xml:space="preserve"> исследования</w:t>
      </w:r>
      <w:r w:rsidR="003A442A" w:rsidRPr="003A442A">
        <w:rPr>
          <w:rFonts w:ascii="Times New Roman" w:hAnsi="Times New Roman"/>
          <w:sz w:val="28"/>
          <w:szCs w:val="28"/>
        </w:rPr>
        <w:t xml:space="preserve"> </w:t>
      </w:r>
      <w:r w:rsidRPr="00A963D1">
        <w:rPr>
          <w:rFonts w:ascii="Times New Roman" w:hAnsi="Times New Roman"/>
          <w:sz w:val="28"/>
          <w:szCs w:val="28"/>
        </w:rPr>
        <w:t>социального интеллекта Дж.Гилфорда [1</w:t>
      </w:r>
      <w:r w:rsidR="00631786" w:rsidRPr="00A963D1">
        <w:rPr>
          <w:rFonts w:ascii="Times New Roman" w:hAnsi="Times New Roman"/>
          <w:sz w:val="28"/>
          <w:szCs w:val="28"/>
        </w:rPr>
        <w:t>7</w:t>
      </w:r>
      <w:r w:rsidR="006448DA" w:rsidRPr="00A963D1">
        <w:rPr>
          <w:rFonts w:ascii="Times New Roman" w:hAnsi="Times New Roman"/>
          <w:sz w:val="28"/>
          <w:szCs w:val="28"/>
        </w:rPr>
        <w:t>1</w:t>
      </w:r>
      <w:r w:rsidRPr="00A963D1">
        <w:rPr>
          <w:rFonts w:ascii="Times New Roman" w:hAnsi="Times New Roman"/>
          <w:sz w:val="28"/>
          <w:szCs w:val="28"/>
        </w:rPr>
        <w:t>], которая</w:t>
      </w:r>
      <w:r w:rsidR="003A442A" w:rsidRPr="003A442A">
        <w:rPr>
          <w:rFonts w:ascii="Times New Roman" w:hAnsi="Times New Roman"/>
          <w:sz w:val="28"/>
          <w:szCs w:val="28"/>
        </w:rPr>
        <w:t xml:space="preserve"> </w:t>
      </w:r>
      <w:r w:rsidRPr="00A963D1">
        <w:rPr>
          <w:rFonts w:ascii="Times New Roman" w:hAnsi="Times New Roman"/>
          <w:sz w:val="28"/>
          <w:szCs w:val="28"/>
        </w:rPr>
        <w:t>была разработана в 60-х</w:t>
      </w:r>
      <w:r w:rsidRPr="00247944">
        <w:rPr>
          <w:rFonts w:ascii="Times New Roman" w:hAnsi="Times New Roman"/>
          <w:sz w:val="28"/>
          <w:szCs w:val="28"/>
        </w:rPr>
        <w:t xml:space="preserve"> годах XX века Дж.</w:t>
      </w:r>
      <w:r w:rsidR="00A963D1">
        <w:rPr>
          <w:rFonts w:ascii="Times New Roman" w:hAnsi="Times New Roman"/>
          <w:sz w:val="28"/>
          <w:szCs w:val="28"/>
        </w:rPr>
        <w:t> </w:t>
      </w:r>
      <w:r>
        <w:rPr>
          <w:rFonts w:ascii="Times New Roman" w:hAnsi="Times New Roman"/>
          <w:sz w:val="28"/>
          <w:szCs w:val="28"/>
        </w:rPr>
        <w:t>Гилфордом (J.P.</w:t>
      </w:r>
      <w:r w:rsidR="00A963D1">
        <w:rPr>
          <w:rFonts w:ascii="Times New Roman" w:hAnsi="Times New Roman"/>
          <w:sz w:val="28"/>
          <w:szCs w:val="28"/>
        </w:rPr>
        <w:t> </w:t>
      </w:r>
      <w:r w:rsidRPr="00247944">
        <w:rPr>
          <w:rFonts w:ascii="Times New Roman" w:hAnsi="Times New Roman"/>
          <w:sz w:val="28"/>
          <w:szCs w:val="28"/>
        </w:rPr>
        <w:t>Guilford)</w:t>
      </w:r>
      <w:r>
        <w:rPr>
          <w:rFonts w:ascii="Times New Roman" w:hAnsi="Times New Roman"/>
          <w:sz w:val="28"/>
          <w:szCs w:val="28"/>
        </w:rPr>
        <w:t>.</w:t>
      </w:r>
      <w:r w:rsidR="003A442A" w:rsidRPr="003A442A">
        <w:rPr>
          <w:rFonts w:ascii="Times New Roman" w:hAnsi="Times New Roman"/>
          <w:sz w:val="28"/>
          <w:szCs w:val="28"/>
        </w:rPr>
        <w:t xml:space="preserve"> </w:t>
      </w:r>
      <w:r w:rsidR="00E6652E">
        <w:rPr>
          <w:rFonts w:ascii="Times New Roman" w:hAnsi="Times New Roman"/>
          <w:sz w:val="28"/>
          <w:szCs w:val="28"/>
        </w:rPr>
        <w:t>С</w:t>
      </w:r>
      <w:r w:rsidRPr="00247944">
        <w:rPr>
          <w:rFonts w:ascii="Times New Roman" w:hAnsi="Times New Roman"/>
          <w:sz w:val="28"/>
          <w:szCs w:val="28"/>
        </w:rPr>
        <w:t>оциальн</w:t>
      </w:r>
      <w:r w:rsidR="00641CEA">
        <w:rPr>
          <w:rFonts w:ascii="Times New Roman" w:hAnsi="Times New Roman"/>
          <w:sz w:val="28"/>
          <w:szCs w:val="28"/>
        </w:rPr>
        <w:t>ый</w:t>
      </w:r>
      <w:r w:rsidRPr="00247944">
        <w:rPr>
          <w:rFonts w:ascii="Times New Roman" w:hAnsi="Times New Roman"/>
          <w:sz w:val="28"/>
          <w:szCs w:val="28"/>
        </w:rPr>
        <w:t xml:space="preserve"> интеллект</w:t>
      </w:r>
      <w:r w:rsidR="00E6652E">
        <w:rPr>
          <w:rFonts w:ascii="Times New Roman" w:hAnsi="Times New Roman"/>
          <w:sz w:val="28"/>
          <w:szCs w:val="28"/>
        </w:rPr>
        <w:t xml:space="preserve"> представляет собой</w:t>
      </w:r>
      <w:r w:rsidRPr="00187E98">
        <w:rPr>
          <w:rFonts w:ascii="Times New Roman" w:hAnsi="Times New Roman"/>
          <w:sz w:val="28"/>
          <w:szCs w:val="28"/>
        </w:rPr>
        <w:t xml:space="preserve"> способност</w:t>
      </w:r>
      <w:r w:rsidR="00E6652E">
        <w:rPr>
          <w:rFonts w:ascii="Times New Roman" w:hAnsi="Times New Roman"/>
          <w:sz w:val="28"/>
          <w:szCs w:val="28"/>
        </w:rPr>
        <w:t>ь</w:t>
      </w:r>
      <w:r w:rsidRPr="00187E98">
        <w:rPr>
          <w:rFonts w:ascii="Times New Roman" w:hAnsi="Times New Roman"/>
          <w:sz w:val="28"/>
          <w:szCs w:val="28"/>
        </w:rPr>
        <w:t xml:space="preserve"> понимать и прогнозировать поведение людей в разных жизненных ситуациях, распознавать намерения, чувства и эмоциональные состояния человека по невербальной и вербальной экспрессии. </w:t>
      </w:r>
    </w:p>
    <w:p w:rsidR="00B4077F" w:rsidRDefault="00B4077F" w:rsidP="000D1934">
      <w:pPr>
        <w:widowControl w:val="0"/>
        <w:spacing w:after="0" w:line="240" w:lineRule="auto"/>
        <w:ind w:firstLine="709"/>
        <w:jc w:val="both"/>
        <w:rPr>
          <w:rFonts w:ascii="Times New Roman" w:hAnsi="Times New Roman"/>
          <w:sz w:val="28"/>
          <w:szCs w:val="28"/>
        </w:rPr>
      </w:pPr>
      <w:r w:rsidRPr="00187E98">
        <w:rPr>
          <w:rFonts w:ascii="Times New Roman" w:hAnsi="Times New Roman"/>
          <w:sz w:val="28"/>
          <w:szCs w:val="28"/>
        </w:rPr>
        <w:t xml:space="preserve">Данная методика включает четыре субтеста, три из них составлены на невербальном стимульном материале и один – на вербальном. Субтесты диагностируют четыре способности в структуре социального интеллекта: познание классов, систем, преобразований и результатов поведения. Каждый субтест содержит от 12 до 15 заданий. </w:t>
      </w:r>
      <w:r>
        <w:rPr>
          <w:rFonts w:ascii="Times New Roman" w:hAnsi="Times New Roman"/>
          <w:sz w:val="28"/>
          <w:szCs w:val="28"/>
        </w:rPr>
        <w:t>Результаты исследования социального интеллекта продемонстрированы в таблице 23.</w:t>
      </w:r>
    </w:p>
    <w:p w:rsidR="00A53FBC" w:rsidRDefault="00A53FBC" w:rsidP="00751293">
      <w:pPr>
        <w:widowControl w:val="0"/>
        <w:tabs>
          <w:tab w:val="left" w:pos="2385"/>
        </w:tabs>
        <w:spacing w:after="0" w:line="240" w:lineRule="auto"/>
        <w:ind w:firstLine="454"/>
        <w:jc w:val="both"/>
        <w:rPr>
          <w:rFonts w:ascii="Times New Roman" w:hAnsi="Times New Roman"/>
          <w:sz w:val="28"/>
          <w:szCs w:val="28"/>
        </w:rPr>
      </w:pPr>
    </w:p>
    <w:p w:rsidR="00B4077F" w:rsidRPr="00D74E3A" w:rsidRDefault="00B4077F" w:rsidP="00B4077F">
      <w:pPr>
        <w:widowControl w:val="0"/>
        <w:spacing w:after="0" w:line="240" w:lineRule="auto"/>
        <w:jc w:val="both"/>
        <w:rPr>
          <w:rFonts w:ascii="Times New Roman" w:hAnsi="Times New Roman"/>
          <w:sz w:val="28"/>
          <w:szCs w:val="28"/>
          <w:highlight w:val="yellow"/>
        </w:rPr>
      </w:pPr>
      <w:r w:rsidRPr="00FC7C6C">
        <w:rPr>
          <w:rFonts w:ascii="Times New Roman" w:hAnsi="Times New Roman"/>
          <w:sz w:val="28"/>
          <w:szCs w:val="28"/>
        </w:rPr>
        <w:t xml:space="preserve">Таблица </w:t>
      </w:r>
      <w:r>
        <w:rPr>
          <w:rFonts w:ascii="Times New Roman" w:hAnsi="Times New Roman"/>
          <w:sz w:val="28"/>
          <w:szCs w:val="28"/>
        </w:rPr>
        <w:t>23</w:t>
      </w:r>
      <w:r w:rsidR="00493FBA">
        <w:rPr>
          <w:rFonts w:ascii="Times New Roman" w:hAnsi="Times New Roman"/>
          <w:sz w:val="28"/>
          <w:szCs w:val="28"/>
        </w:rPr>
        <w:t xml:space="preserve"> </w:t>
      </w:r>
      <w:r w:rsidRPr="00F7471C">
        <w:rPr>
          <w:rFonts w:ascii="Times New Roman" w:hAnsi="Times New Roman"/>
          <w:sz w:val="28"/>
          <w:szCs w:val="28"/>
        </w:rPr>
        <w:t xml:space="preserve">– </w:t>
      </w:r>
      <w:r w:rsidRPr="00563924">
        <w:rPr>
          <w:rFonts w:ascii="Times New Roman" w:hAnsi="Times New Roman"/>
          <w:sz w:val="28"/>
          <w:szCs w:val="28"/>
        </w:rPr>
        <w:t>Исследовани</w:t>
      </w:r>
      <w:r>
        <w:rPr>
          <w:rFonts w:ascii="Times New Roman" w:hAnsi="Times New Roman"/>
          <w:sz w:val="28"/>
          <w:szCs w:val="28"/>
        </w:rPr>
        <w:t>е</w:t>
      </w:r>
      <w:r w:rsidRPr="00563924">
        <w:rPr>
          <w:rFonts w:ascii="Times New Roman" w:hAnsi="Times New Roman"/>
          <w:sz w:val="28"/>
          <w:szCs w:val="28"/>
        </w:rPr>
        <w:t xml:space="preserve"> социального интеллекта</w:t>
      </w:r>
      <w:r>
        <w:rPr>
          <w:rFonts w:ascii="Times New Roman" w:hAnsi="Times New Roman"/>
          <w:sz w:val="28"/>
          <w:szCs w:val="28"/>
        </w:rPr>
        <w:t xml:space="preserve"> (в %)</w:t>
      </w:r>
    </w:p>
    <w:p w:rsidR="00B4077F" w:rsidRPr="00905019" w:rsidRDefault="00B4077F" w:rsidP="00217476">
      <w:pPr>
        <w:pStyle w:val="a3"/>
        <w:widowControl w:val="0"/>
        <w:spacing w:before="0" w:beforeAutospacing="0" w:after="0" w:afterAutospacing="0"/>
        <w:ind w:firstLine="454"/>
        <w:rPr>
          <w:color w:val="000000"/>
          <w:sz w:val="16"/>
          <w:szCs w:val="16"/>
        </w:rPr>
      </w:pPr>
    </w:p>
    <w:tbl>
      <w:tblPr>
        <w:tblStyle w:val="a4"/>
        <w:tblW w:w="9589" w:type="dxa"/>
        <w:tblInd w:w="178" w:type="dxa"/>
        <w:tblLayout w:type="fixed"/>
        <w:tblLook w:val="04A0"/>
      </w:tblPr>
      <w:tblGrid>
        <w:gridCol w:w="1739"/>
        <w:gridCol w:w="2552"/>
        <w:gridCol w:w="2649"/>
        <w:gridCol w:w="2649"/>
      </w:tblGrid>
      <w:tr w:rsidR="00B4077F" w:rsidRPr="00631786" w:rsidTr="003A442A">
        <w:tc>
          <w:tcPr>
            <w:tcW w:w="1739" w:type="dxa"/>
            <w:tcBorders>
              <w:top w:val="single" w:sz="4" w:space="0" w:color="auto"/>
              <w:right w:val="single" w:sz="4" w:space="0" w:color="auto"/>
            </w:tcBorders>
            <w:vAlign w:val="center"/>
          </w:tcPr>
          <w:p w:rsidR="00B4077F" w:rsidRPr="00631786" w:rsidRDefault="00B4077F" w:rsidP="00905019">
            <w:pPr>
              <w:pStyle w:val="a3"/>
              <w:widowControl w:val="0"/>
              <w:spacing w:before="0" w:beforeAutospacing="0" w:after="0" w:afterAutospacing="0"/>
              <w:jc w:val="center"/>
              <w:rPr>
                <w:color w:val="000000"/>
              </w:rPr>
            </w:pPr>
            <w:r w:rsidRPr="00631786">
              <w:rPr>
                <w:color w:val="000000"/>
              </w:rPr>
              <w:t>Субтесты</w:t>
            </w:r>
          </w:p>
        </w:tc>
        <w:tc>
          <w:tcPr>
            <w:tcW w:w="2552" w:type="dxa"/>
            <w:tcBorders>
              <w:top w:val="single" w:sz="4" w:space="0" w:color="auto"/>
              <w:right w:val="single" w:sz="4" w:space="0" w:color="auto"/>
            </w:tcBorders>
            <w:vAlign w:val="center"/>
          </w:tcPr>
          <w:p w:rsidR="00B4077F" w:rsidRPr="00631786" w:rsidRDefault="00B4077F" w:rsidP="00905019">
            <w:pPr>
              <w:pStyle w:val="a3"/>
              <w:widowControl w:val="0"/>
              <w:spacing w:before="0" w:beforeAutospacing="0" w:after="0" w:afterAutospacing="0"/>
              <w:jc w:val="center"/>
              <w:rPr>
                <w:color w:val="000000"/>
              </w:rPr>
            </w:pPr>
            <w:r w:rsidRPr="00631786">
              <w:rPr>
                <w:color w:val="000000"/>
              </w:rPr>
              <w:t>Уровни способностей</w:t>
            </w:r>
          </w:p>
        </w:tc>
        <w:tc>
          <w:tcPr>
            <w:tcW w:w="2649" w:type="dxa"/>
            <w:tcBorders>
              <w:top w:val="single" w:sz="4" w:space="0" w:color="auto"/>
              <w:left w:val="single" w:sz="4" w:space="0" w:color="auto"/>
            </w:tcBorders>
            <w:vAlign w:val="center"/>
          </w:tcPr>
          <w:p w:rsidR="00B4077F" w:rsidRPr="003A442A" w:rsidRDefault="003A442A" w:rsidP="00905019">
            <w:pPr>
              <w:pStyle w:val="a3"/>
              <w:widowControl w:val="0"/>
              <w:spacing w:before="0" w:beforeAutospacing="0" w:after="0" w:afterAutospacing="0"/>
              <w:jc w:val="center"/>
              <w:rPr>
                <w:color w:val="000000"/>
              </w:rPr>
            </w:pPr>
            <w:r>
              <w:rPr>
                <w:color w:val="000000"/>
              </w:rPr>
              <w:t>КГ</w:t>
            </w:r>
          </w:p>
        </w:tc>
        <w:tc>
          <w:tcPr>
            <w:tcW w:w="2649" w:type="dxa"/>
            <w:vAlign w:val="center"/>
          </w:tcPr>
          <w:p w:rsidR="00B4077F" w:rsidRPr="00631786" w:rsidRDefault="003A442A" w:rsidP="00905019">
            <w:pPr>
              <w:pStyle w:val="a3"/>
              <w:widowControl w:val="0"/>
              <w:spacing w:before="0" w:beforeAutospacing="0" w:after="0" w:afterAutospacing="0"/>
              <w:ind w:left="-91" w:right="-108"/>
              <w:jc w:val="center"/>
              <w:rPr>
                <w:color w:val="000000"/>
              </w:rPr>
            </w:pPr>
            <w:r>
              <w:rPr>
                <w:color w:val="000000"/>
              </w:rPr>
              <w:t>ЭГ</w:t>
            </w:r>
          </w:p>
        </w:tc>
      </w:tr>
      <w:tr w:rsidR="00905019" w:rsidRPr="00631786" w:rsidTr="003A442A">
        <w:tc>
          <w:tcPr>
            <w:tcW w:w="1739" w:type="dxa"/>
            <w:tcBorders>
              <w:top w:val="single" w:sz="4" w:space="0" w:color="auto"/>
              <w:right w:val="single" w:sz="4" w:space="0" w:color="auto"/>
            </w:tcBorders>
            <w:vAlign w:val="center"/>
          </w:tcPr>
          <w:p w:rsidR="00905019" w:rsidRPr="00631786" w:rsidRDefault="00905019" w:rsidP="00905019">
            <w:pPr>
              <w:pStyle w:val="a3"/>
              <w:widowControl w:val="0"/>
              <w:spacing w:before="0" w:beforeAutospacing="0" w:after="0" w:afterAutospacing="0"/>
              <w:jc w:val="center"/>
              <w:rPr>
                <w:color w:val="000000"/>
              </w:rPr>
            </w:pPr>
            <w:r>
              <w:rPr>
                <w:color w:val="000000"/>
              </w:rPr>
              <w:t>1</w:t>
            </w:r>
          </w:p>
        </w:tc>
        <w:tc>
          <w:tcPr>
            <w:tcW w:w="2552" w:type="dxa"/>
            <w:tcBorders>
              <w:top w:val="single" w:sz="4" w:space="0" w:color="auto"/>
              <w:right w:val="single" w:sz="4" w:space="0" w:color="auto"/>
            </w:tcBorders>
            <w:vAlign w:val="center"/>
          </w:tcPr>
          <w:p w:rsidR="00905019" w:rsidRPr="00631786" w:rsidRDefault="00905019" w:rsidP="00905019">
            <w:pPr>
              <w:pStyle w:val="a3"/>
              <w:widowControl w:val="0"/>
              <w:spacing w:before="0" w:beforeAutospacing="0" w:after="0" w:afterAutospacing="0"/>
              <w:jc w:val="center"/>
              <w:rPr>
                <w:color w:val="000000"/>
              </w:rPr>
            </w:pPr>
            <w:r>
              <w:rPr>
                <w:color w:val="000000"/>
              </w:rPr>
              <w:t>2</w:t>
            </w:r>
          </w:p>
        </w:tc>
        <w:tc>
          <w:tcPr>
            <w:tcW w:w="2649" w:type="dxa"/>
            <w:tcBorders>
              <w:top w:val="single" w:sz="4" w:space="0" w:color="auto"/>
              <w:left w:val="single" w:sz="4" w:space="0" w:color="auto"/>
            </w:tcBorders>
            <w:vAlign w:val="center"/>
          </w:tcPr>
          <w:p w:rsidR="00905019" w:rsidRPr="00631786" w:rsidRDefault="00905019" w:rsidP="00905019">
            <w:pPr>
              <w:pStyle w:val="a3"/>
              <w:widowControl w:val="0"/>
              <w:spacing w:before="0" w:beforeAutospacing="0" w:after="0" w:afterAutospacing="0"/>
              <w:jc w:val="center"/>
              <w:rPr>
                <w:color w:val="000000"/>
              </w:rPr>
            </w:pPr>
            <w:r>
              <w:rPr>
                <w:color w:val="000000"/>
              </w:rPr>
              <w:t>3</w:t>
            </w:r>
          </w:p>
        </w:tc>
        <w:tc>
          <w:tcPr>
            <w:tcW w:w="2649" w:type="dxa"/>
            <w:vAlign w:val="center"/>
          </w:tcPr>
          <w:p w:rsidR="00905019" w:rsidRPr="00631786" w:rsidRDefault="00905019" w:rsidP="00905019">
            <w:pPr>
              <w:pStyle w:val="a3"/>
              <w:widowControl w:val="0"/>
              <w:spacing w:before="0" w:beforeAutospacing="0" w:after="0" w:afterAutospacing="0"/>
              <w:jc w:val="center"/>
              <w:rPr>
                <w:color w:val="000000"/>
              </w:rPr>
            </w:pPr>
            <w:r>
              <w:rPr>
                <w:color w:val="000000"/>
              </w:rPr>
              <w:t>4</w:t>
            </w:r>
          </w:p>
        </w:tc>
      </w:tr>
      <w:tr w:rsidR="00B4077F" w:rsidRPr="00631786" w:rsidTr="003A442A">
        <w:tc>
          <w:tcPr>
            <w:tcW w:w="1739" w:type="dxa"/>
            <w:vMerge w:val="restart"/>
          </w:tcPr>
          <w:p w:rsidR="00B4077F" w:rsidRPr="00631786" w:rsidRDefault="00B4077F" w:rsidP="00B4077F">
            <w:pPr>
              <w:pStyle w:val="a3"/>
              <w:widowControl w:val="0"/>
              <w:spacing w:before="0" w:beforeAutospacing="0" w:after="0" w:afterAutospacing="0"/>
              <w:jc w:val="both"/>
              <w:rPr>
                <w:color w:val="000000"/>
              </w:rPr>
            </w:pPr>
            <w:r w:rsidRPr="00631786">
              <w:rPr>
                <w:color w:val="000000"/>
              </w:rPr>
              <w:t>Истории с завершением</w:t>
            </w:r>
          </w:p>
        </w:tc>
        <w:tc>
          <w:tcPr>
            <w:tcW w:w="2552" w:type="dxa"/>
          </w:tcPr>
          <w:p w:rsidR="00B4077F" w:rsidRPr="00631786" w:rsidRDefault="00631786" w:rsidP="00B4077F">
            <w:pPr>
              <w:pStyle w:val="a3"/>
              <w:widowControl w:val="0"/>
              <w:spacing w:before="0" w:beforeAutospacing="0" w:after="0" w:afterAutospacing="0"/>
              <w:jc w:val="both"/>
              <w:rPr>
                <w:color w:val="000000"/>
              </w:rPr>
            </w:pPr>
            <w:r>
              <w:rPr>
                <w:color w:val="000000"/>
              </w:rPr>
              <w:t>в</w:t>
            </w:r>
            <w:r w:rsidR="00B4077F" w:rsidRPr="00631786">
              <w:rPr>
                <w:color w:val="000000"/>
              </w:rPr>
              <w:t>ысокий</w:t>
            </w:r>
          </w:p>
        </w:tc>
        <w:tc>
          <w:tcPr>
            <w:tcW w:w="2649"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0</w:t>
            </w:r>
          </w:p>
        </w:tc>
        <w:tc>
          <w:tcPr>
            <w:tcW w:w="2649"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0</w:t>
            </w:r>
          </w:p>
        </w:tc>
      </w:tr>
      <w:tr w:rsidR="00B4077F" w:rsidRPr="00631786" w:rsidTr="003A442A">
        <w:tc>
          <w:tcPr>
            <w:tcW w:w="1739" w:type="dxa"/>
            <w:vMerge/>
          </w:tcPr>
          <w:p w:rsidR="00B4077F" w:rsidRPr="00631786" w:rsidRDefault="00B4077F" w:rsidP="00B4077F">
            <w:pPr>
              <w:pStyle w:val="a3"/>
              <w:widowControl w:val="0"/>
              <w:spacing w:before="0" w:beforeAutospacing="0" w:after="0" w:afterAutospacing="0"/>
              <w:jc w:val="both"/>
              <w:rPr>
                <w:color w:val="000000"/>
              </w:rPr>
            </w:pPr>
          </w:p>
        </w:tc>
        <w:tc>
          <w:tcPr>
            <w:tcW w:w="2552" w:type="dxa"/>
          </w:tcPr>
          <w:p w:rsidR="00B4077F" w:rsidRPr="00631786" w:rsidRDefault="00B4077F" w:rsidP="00B4077F">
            <w:pPr>
              <w:pStyle w:val="a3"/>
              <w:widowControl w:val="0"/>
              <w:spacing w:before="0" w:beforeAutospacing="0" w:after="0" w:afterAutospacing="0"/>
              <w:jc w:val="both"/>
              <w:rPr>
                <w:color w:val="000000"/>
              </w:rPr>
            </w:pPr>
            <w:r w:rsidRPr="00631786">
              <w:rPr>
                <w:color w:val="000000"/>
              </w:rPr>
              <w:t>выше среднего</w:t>
            </w:r>
          </w:p>
        </w:tc>
        <w:tc>
          <w:tcPr>
            <w:tcW w:w="2649"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26,5</w:t>
            </w:r>
          </w:p>
        </w:tc>
        <w:tc>
          <w:tcPr>
            <w:tcW w:w="2649"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24,0</w:t>
            </w:r>
          </w:p>
        </w:tc>
      </w:tr>
      <w:tr w:rsidR="00B4077F" w:rsidRPr="00631786" w:rsidTr="003A442A">
        <w:tc>
          <w:tcPr>
            <w:tcW w:w="1739" w:type="dxa"/>
            <w:vMerge/>
          </w:tcPr>
          <w:p w:rsidR="00B4077F" w:rsidRPr="00631786" w:rsidRDefault="00B4077F" w:rsidP="00B4077F">
            <w:pPr>
              <w:pStyle w:val="a3"/>
              <w:widowControl w:val="0"/>
              <w:spacing w:before="0" w:beforeAutospacing="0" w:after="0" w:afterAutospacing="0"/>
              <w:jc w:val="both"/>
              <w:rPr>
                <w:color w:val="000000"/>
              </w:rPr>
            </w:pPr>
          </w:p>
        </w:tc>
        <w:tc>
          <w:tcPr>
            <w:tcW w:w="2552" w:type="dxa"/>
          </w:tcPr>
          <w:p w:rsidR="00B4077F" w:rsidRPr="00631786" w:rsidRDefault="00631786" w:rsidP="00B4077F">
            <w:pPr>
              <w:pStyle w:val="a3"/>
              <w:widowControl w:val="0"/>
              <w:spacing w:before="0" w:beforeAutospacing="0" w:after="0" w:afterAutospacing="0"/>
              <w:jc w:val="both"/>
              <w:rPr>
                <w:color w:val="000000"/>
              </w:rPr>
            </w:pPr>
            <w:r>
              <w:rPr>
                <w:color w:val="000000"/>
              </w:rPr>
              <w:t>с</w:t>
            </w:r>
            <w:r w:rsidR="00B4077F" w:rsidRPr="00631786">
              <w:rPr>
                <w:color w:val="000000"/>
              </w:rPr>
              <w:t>редний</w:t>
            </w:r>
          </w:p>
        </w:tc>
        <w:tc>
          <w:tcPr>
            <w:tcW w:w="2649"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26,5</w:t>
            </w:r>
          </w:p>
        </w:tc>
        <w:tc>
          <w:tcPr>
            <w:tcW w:w="2649"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26,9</w:t>
            </w:r>
          </w:p>
        </w:tc>
      </w:tr>
      <w:tr w:rsidR="00B4077F" w:rsidRPr="00631786" w:rsidTr="003A442A">
        <w:tc>
          <w:tcPr>
            <w:tcW w:w="1739" w:type="dxa"/>
            <w:vMerge/>
          </w:tcPr>
          <w:p w:rsidR="00B4077F" w:rsidRPr="00631786" w:rsidRDefault="00B4077F" w:rsidP="00B4077F">
            <w:pPr>
              <w:pStyle w:val="a3"/>
              <w:widowControl w:val="0"/>
              <w:spacing w:before="0" w:beforeAutospacing="0" w:after="0" w:afterAutospacing="0"/>
              <w:jc w:val="both"/>
              <w:rPr>
                <w:color w:val="000000"/>
              </w:rPr>
            </w:pPr>
          </w:p>
        </w:tc>
        <w:tc>
          <w:tcPr>
            <w:tcW w:w="2552" w:type="dxa"/>
          </w:tcPr>
          <w:p w:rsidR="00B4077F" w:rsidRPr="00631786" w:rsidRDefault="00B4077F" w:rsidP="00B4077F">
            <w:pPr>
              <w:pStyle w:val="a3"/>
              <w:widowControl w:val="0"/>
              <w:spacing w:before="0" w:beforeAutospacing="0" w:after="0" w:afterAutospacing="0"/>
              <w:jc w:val="both"/>
              <w:rPr>
                <w:color w:val="000000"/>
              </w:rPr>
            </w:pPr>
            <w:r w:rsidRPr="00631786">
              <w:rPr>
                <w:color w:val="000000"/>
              </w:rPr>
              <w:t>ниже среднего</w:t>
            </w:r>
          </w:p>
        </w:tc>
        <w:tc>
          <w:tcPr>
            <w:tcW w:w="2649"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42,9</w:t>
            </w:r>
          </w:p>
        </w:tc>
        <w:tc>
          <w:tcPr>
            <w:tcW w:w="2649"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43,3</w:t>
            </w:r>
          </w:p>
        </w:tc>
      </w:tr>
      <w:tr w:rsidR="00B4077F" w:rsidRPr="00631786" w:rsidTr="003A442A">
        <w:tc>
          <w:tcPr>
            <w:tcW w:w="1739" w:type="dxa"/>
            <w:vMerge/>
          </w:tcPr>
          <w:p w:rsidR="00B4077F" w:rsidRPr="00631786" w:rsidRDefault="00B4077F" w:rsidP="00B4077F">
            <w:pPr>
              <w:pStyle w:val="a3"/>
              <w:widowControl w:val="0"/>
              <w:spacing w:before="0" w:beforeAutospacing="0" w:after="0" w:afterAutospacing="0"/>
              <w:jc w:val="both"/>
              <w:rPr>
                <w:color w:val="000000"/>
              </w:rPr>
            </w:pPr>
          </w:p>
        </w:tc>
        <w:tc>
          <w:tcPr>
            <w:tcW w:w="2552" w:type="dxa"/>
          </w:tcPr>
          <w:p w:rsidR="00B4077F" w:rsidRPr="00631786" w:rsidRDefault="00631786" w:rsidP="00B4077F">
            <w:pPr>
              <w:pStyle w:val="a3"/>
              <w:widowControl w:val="0"/>
              <w:spacing w:before="0" w:beforeAutospacing="0" w:after="0" w:afterAutospacing="0"/>
              <w:jc w:val="both"/>
              <w:rPr>
                <w:color w:val="000000"/>
              </w:rPr>
            </w:pPr>
            <w:r>
              <w:rPr>
                <w:color w:val="000000"/>
              </w:rPr>
              <w:t>н</w:t>
            </w:r>
            <w:r w:rsidR="00B4077F" w:rsidRPr="00631786">
              <w:rPr>
                <w:color w:val="000000"/>
              </w:rPr>
              <w:t>изкий</w:t>
            </w:r>
          </w:p>
        </w:tc>
        <w:tc>
          <w:tcPr>
            <w:tcW w:w="2649"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4,1</w:t>
            </w:r>
          </w:p>
        </w:tc>
        <w:tc>
          <w:tcPr>
            <w:tcW w:w="2649" w:type="dxa"/>
          </w:tcPr>
          <w:p w:rsidR="00B4077F" w:rsidRPr="00631786" w:rsidRDefault="00B4077F" w:rsidP="00B4077F">
            <w:pPr>
              <w:pStyle w:val="a3"/>
              <w:widowControl w:val="0"/>
              <w:spacing w:before="0" w:beforeAutospacing="0" w:after="0" w:afterAutospacing="0"/>
              <w:jc w:val="center"/>
              <w:rPr>
                <w:color w:val="000000"/>
              </w:rPr>
            </w:pPr>
            <w:r w:rsidRPr="00631786">
              <w:rPr>
                <w:color w:val="000000"/>
              </w:rPr>
              <w:t>5,8</w:t>
            </w:r>
          </w:p>
        </w:tc>
      </w:tr>
      <w:tr w:rsidR="00631786" w:rsidRPr="00631786" w:rsidTr="003A442A">
        <w:tc>
          <w:tcPr>
            <w:tcW w:w="1739" w:type="dxa"/>
            <w:vMerge w:val="restart"/>
          </w:tcPr>
          <w:p w:rsidR="00631786" w:rsidRPr="00631786" w:rsidRDefault="00631786" w:rsidP="00B4077F">
            <w:pPr>
              <w:pStyle w:val="a3"/>
              <w:widowControl w:val="0"/>
              <w:spacing w:before="0" w:beforeAutospacing="0" w:after="0" w:afterAutospacing="0"/>
              <w:jc w:val="both"/>
              <w:rPr>
                <w:color w:val="000000"/>
              </w:rPr>
            </w:pPr>
            <w:r w:rsidRPr="00631786">
              <w:rPr>
                <w:color w:val="000000"/>
              </w:rPr>
              <w:t>Группы экспрессии</w:t>
            </w:r>
          </w:p>
        </w:tc>
        <w:tc>
          <w:tcPr>
            <w:tcW w:w="2552" w:type="dxa"/>
          </w:tcPr>
          <w:p w:rsidR="00631786" w:rsidRPr="00631786" w:rsidRDefault="00631786" w:rsidP="003354B6">
            <w:pPr>
              <w:pStyle w:val="a3"/>
              <w:widowControl w:val="0"/>
              <w:spacing w:before="0" w:beforeAutospacing="0" w:after="0" w:afterAutospacing="0"/>
              <w:jc w:val="both"/>
              <w:rPr>
                <w:color w:val="000000"/>
              </w:rPr>
            </w:pPr>
            <w:r>
              <w:rPr>
                <w:color w:val="000000"/>
              </w:rPr>
              <w:t>в</w:t>
            </w:r>
            <w:r w:rsidRPr="00631786">
              <w:rPr>
                <w:color w:val="000000"/>
              </w:rPr>
              <w:t>ысокий</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0</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0</w:t>
            </w:r>
          </w:p>
        </w:tc>
      </w:tr>
      <w:tr w:rsidR="00631786" w:rsidRPr="00631786" w:rsidTr="003A442A">
        <w:tc>
          <w:tcPr>
            <w:tcW w:w="1739" w:type="dxa"/>
            <w:vMerge/>
          </w:tcPr>
          <w:p w:rsidR="00631786" w:rsidRPr="00631786" w:rsidRDefault="00631786" w:rsidP="00B4077F">
            <w:pPr>
              <w:pStyle w:val="a3"/>
              <w:widowControl w:val="0"/>
              <w:spacing w:before="0" w:beforeAutospacing="0" w:after="0" w:afterAutospacing="0"/>
              <w:jc w:val="both"/>
              <w:rPr>
                <w:color w:val="000000"/>
              </w:rPr>
            </w:pPr>
          </w:p>
        </w:tc>
        <w:tc>
          <w:tcPr>
            <w:tcW w:w="2552" w:type="dxa"/>
          </w:tcPr>
          <w:p w:rsidR="00631786" w:rsidRPr="00631786" w:rsidRDefault="00631786" w:rsidP="003354B6">
            <w:pPr>
              <w:pStyle w:val="a3"/>
              <w:widowControl w:val="0"/>
              <w:spacing w:before="0" w:beforeAutospacing="0" w:after="0" w:afterAutospacing="0"/>
              <w:jc w:val="both"/>
              <w:rPr>
                <w:color w:val="000000"/>
              </w:rPr>
            </w:pPr>
            <w:r w:rsidRPr="00631786">
              <w:rPr>
                <w:color w:val="000000"/>
              </w:rPr>
              <w:t>выше среднего</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15,3</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17,3</w:t>
            </w:r>
          </w:p>
        </w:tc>
      </w:tr>
      <w:tr w:rsidR="00631786" w:rsidRPr="00631786" w:rsidTr="003A442A">
        <w:tc>
          <w:tcPr>
            <w:tcW w:w="1739" w:type="dxa"/>
            <w:vMerge/>
          </w:tcPr>
          <w:p w:rsidR="00631786" w:rsidRPr="00631786" w:rsidRDefault="00631786" w:rsidP="00B4077F">
            <w:pPr>
              <w:pStyle w:val="a3"/>
              <w:widowControl w:val="0"/>
              <w:spacing w:before="0" w:beforeAutospacing="0" w:after="0" w:afterAutospacing="0"/>
              <w:jc w:val="both"/>
              <w:rPr>
                <w:color w:val="000000"/>
              </w:rPr>
            </w:pPr>
          </w:p>
        </w:tc>
        <w:tc>
          <w:tcPr>
            <w:tcW w:w="2552" w:type="dxa"/>
          </w:tcPr>
          <w:p w:rsidR="00631786" w:rsidRPr="00631786" w:rsidRDefault="00631786" w:rsidP="003354B6">
            <w:pPr>
              <w:pStyle w:val="a3"/>
              <w:widowControl w:val="0"/>
              <w:spacing w:before="0" w:beforeAutospacing="0" w:after="0" w:afterAutospacing="0"/>
              <w:jc w:val="both"/>
              <w:rPr>
                <w:color w:val="000000"/>
              </w:rPr>
            </w:pPr>
            <w:r>
              <w:rPr>
                <w:color w:val="000000"/>
              </w:rPr>
              <w:t>с</w:t>
            </w:r>
            <w:r w:rsidRPr="00631786">
              <w:rPr>
                <w:color w:val="000000"/>
              </w:rPr>
              <w:t>редний</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53,1</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50,9</w:t>
            </w:r>
          </w:p>
        </w:tc>
      </w:tr>
      <w:tr w:rsidR="00631786" w:rsidRPr="00631786" w:rsidTr="003A442A">
        <w:tc>
          <w:tcPr>
            <w:tcW w:w="1739" w:type="dxa"/>
            <w:vMerge/>
          </w:tcPr>
          <w:p w:rsidR="00631786" w:rsidRPr="00631786" w:rsidRDefault="00631786" w:rsidP="00B4077F">
            <w:pPr>
              <w:pStyle w:val="a3"/>
              <w:widowControl w:val="0"/>
              <w:spacing w:before="0" w:beforeAutospacing="0" w:after="0" w:afterAutospacing="0"/>
              <w:jc w:val="both"/>
              <w:rPr>
                <w:color w:val="000000"/>
              </w:rPr>
            </w:pPr>
          </w:p>
        </w:tc>
        <w:tc>
          <w:tcPr>
            <w:tcW w:w="2552" w:type="dxa"/>
          </w:tcPr>
          <w:p w:rsidR="00631786" w:rsidRPr="00631786" w:rsidRDefault="00631786" w:rsidP="003354B6">
            <w:pPr>
              <w:pStyle w:val="a3"/>
              <w:widowControl w:val="0"/>
              <w:spacing w:before="0" w:beforeAutospacing="0" w:after="0" w:afterAutospacing="0"/>
              <w:jc w:val="both"/>
              <w:rPr>
                <w:color w:val="000000"/>
              </w:rPr>
            </w:pPr>
            <w:r w:rsidRPr="00631786">
              <w:rPr>
                <w:color w:val="000000"/>
              </w:rPr>
              <w:t>ниже среднего</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23,5</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21,2</w:t>
            </w:r>
          </w:p>
        </w:tc>
      </w:tr>
      <w:tr w:rsidR="00631786" w:rsidRPr="00631786" w:rsidTr="003A442A">
        <w:tc>
          <w:tcPr>
            <w:tcW w:w="1739" w:type="dxa"/>
            <w:vMerge/>
            <w:tcBorders>
              <w:bottom w:val="single" w:sz="4" w:space="0" w:color="000000"/>
            </w:tcBorders>
          </w:tcPr>
          <w:p w:rsidR="00631786" w:rsidRPr="00631786" w:rsidRDefault="00631786" w:rsidP="00B4077F">
            <w:pPr>
              <w:pStyle w:val="a3"/>
              <w:widowControl w:val="0"/>
              <w:spacing w:before="0" w:beforeAutospacing="0" w:after="0" w:afterAutospacing="0"/>
              <w:jc w:val="both"/>
              <w:rPr>
                <w:color w:val="000000"/>
              </w:rPr>
            </w:pPr>
          </w:p>
        </w:tc>
        <w:tc>
          <w:tcPr>
            <w:tcW w:w="2552" w:type="dxa"/>
          </w:tcPr>
          <w:p w:rsidR="00631786" w:rsidRPr="00631786" w:rsidRDefault="00631786" w:rsidP="003354B6">
            <w:pPr>
              <w:pStyle w:val="a3"/>
              <w:widowControl w:val="0"/>
              <w:spacing w:before="0" w:beforeAutospacing="0" w:after="0" w:afterAutospacing="0"/>
              <w:jc w:val="both"/>
              <w:rPr>
                <w:color w:val="000000"/>
              </w:rPr>
            </w:pPr>
            <w:r>
              <w:rPr>
                <w:color w:val="000000"/>
              </w:rPr>
              <w:t>н</w:t>
            </w:r>
            <w:r w:rsidRPr="00631786">
              <w:rPr>
                <w:color w:val="000000"/>
              </w:rPr>
              <w:t>изкий</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8,1</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10,6</w:t>
            </w:r>
          </w:p>
        </w:tc>
      </w:tr>
      <w:tr w:rsidR="00631786" w:rsidRPr="00631786" w:rsidTr="003A442A">
        <w:tc>
          <w:tcPr>
            <w:tcW w:w="1739" w:type="dxa"/>
            <w:vMerge w:val="restart"/>
            <w:tcBorders>
              <w:bottom w:val="nil"/>
            </w:tcBorders>
          </w:tcPr>
          <w:p w:rsidR="00631786" w:rsidRPr="00631786" w:rsidRDefault="00631786" w:rsidP="00B4077F">
            <w:pPr>
              <w:pStyle w:val="a3"/>
              <w:widowControl w:val="0"/>
              <w:spacing w:before="0" w:beforeAutospacing="0" w:after="0" w:afterAutospacing="0"/>
              <w:jc w:val="both"/>
              <w:rPr>
                <w:color w:val="000000"/>
              </w:rPr>
            </w:pPr>
            <w:r w:rsidRPr="00631786">
              <w:rPr>
                <w:color w:val="000000"/>
              </w:rPr>
              <w:t>Вербальная экспрессия</w:t>
            </w:r>
          </w:p>
        </w:tc>
        <w:tc>
          <w:tcPr>
            <w:tcW w:w="2552" w:type="dxa"/>
          </w:tcPr>
          <w:p w:rsidR="00631786" w:rsidRPr="00631786" w:rsidRDefault="00631786" w:rsidP="003354B6">
            <w:pPr>
              <w:pStyle w:val="a3"/>
              <w:widowControl w:val="0"/>
              <w:spacing w:before="0" w:beforeAutospacing="0" w:after="0" w:afterAutospacing="0"/>
              <w:jc w:val="both"/>
              <w:rPr>
                <w:color w:val="000000"/>
              </w:rPr>
            </w:pPr>
            <w:r>
              <w:rPr>
                <w:color w:val="000000"/>
              </w:rPr>
              <w:t>в</w:t>
            </w:r>
            <w:r w:rsidRPr="00631786">
              <w:rPr>
                <w:color w:val="000000"/>
              </w:rPr>
              <w:t>ысокий</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7,1</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7,7</w:t>
            </w:r>
          </w:p>
        </w:tc>
      </w:tr>
      <w:tr w:rsidR="00631786" w:rsidRPr="00631786" w:rsidTr="003A442A">
        <w:tc>
          <w:tcPr>
            <w:tcW w:w="1739" w:type="dxa"/>
            <w:vMerge/>
            <w:tcBorders>
              <w:bottom w:val="nil"/>
            </w:tcBorders>
          </w:tcPr>
          <w:p w:rsidR="00631786" w:rsidRPr="00631786" w:rsidRDefault="00631786" w:rsidP="00B4077F">
            <w:pPr>
              <w:pStyle w:val="a3"/>
              <w:widowControl w:val="0"/>
              <w:spacing w:before="0" w:beforeAutospacing="0" w:after="0" w:afterAutospacing="0"/>
              <w:jc w:val="both"/>
              <w:rPr>
                <w:color w:val="000000"/>
              </w:rPr>
            </w:pPr>
          </w:p>
        </w:tc>
        <w:tc>
          <w:tcPr>
            <w:tcW w:w="2552" w:type="dxa"/>
          </w:tcPr>
          <w:p w:rsidR="00631786" w:rsidRPr="00631786" w:rsidRDefault="00631786" w:rsidP="003354B6">
            <w:pPr>
              <w:pStyle w:val="a3"/>
              <w:widowControl w:val="0"/>
              <w:spacing w:before="0" w:beforeAutospacing="0" w:after="0" w:afterAutospacing="0"/>
              <w:jc w:val="both"/>
              <w:rPr>
                <w:color w:val="000000"/>
              </w:rPr>
            </w:pPr>
            <w:r w:rsidRPr="00631786">
              <w:rPr>
                <w:color w:val="000000"/>
              </w:rPr>
              <w:t>выше среднего</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11,2</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13,4</w:t>
            </w:r>
          </w:p>
        </w:tc>
      </w:tr>
      <w:tr w:rsidR="00631786" w:rsidRPr="00631786" w:rsidTr="003A442A">
        <w:tc>
          <w:tcPr>
            <w:tcW w:w="1739" w:type="dxa"/>
            <w:vMerge/>
            <w:tcBorders>
              <w:bottom w:val="nil"/>
            </w:tcBorders>
          </w:tcPr>
          <w:p w:rsidR="00631786" w:rsidRPr="00631786" w:rsidRDefault="00631786" w:rsidP="00B4077F">
            <w:pPr>
              <w:pStyle w:val="a3"/>
              <w:widowControl w:val="0"/>
              <w:spacing w:before="0" w:beforeAutospacing="0" w:after="0" w:afterAutospacing="0"/>
              <w:jc w:val="both"/>
              <w:rPr>
                <w:color w:val="000000"/>
              </w:rPr>
            </w:pPr>
          </w:p>
        </w:tc>
        <w:tc>
          <w:tcPr>
            <w:tcW w:w="2552" w:type="dxa"/>
          </w:tcPr>
          <w:p w:rsidR="00631786" w:rsidRPr="00631786" w:rsidRDefault="00631786" w:rsidP="003354B6">
            <w:pPr>
              <w:pStyle w:val="a3"/>
              <w:widowControl w:val="0"/>
              <w:spacing w:before="0" w:beforeAutospacing="0" w:after="0" w:afterAutospacing="0"/>
              <w:jc w:val="both"/>
              <w:rPr>
                <w:color w:val="000000"/>
              </w:rPr>
            </w:pPr>
            <w:r>
              <w:rPr>
                <w:color w:val="000000"/>
              </w:rPr>
              <w:t>с</w:t>
            </w:r>
            <w:r w:rsidRPr="00631786">
              <w:rPr>
                <w:color w:val="000000"/>
              </w:rPr>
              <w:t>редний</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41,8</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40,4</w:t>
            </w:r>
          </w:p>
        </w:tc>
      </w:tr>
      <w:tr w:rsidR="00631786" w:rsidRPr="00631786" w:rsidTr="003A442A">
        <w:tc>
          <w:tcPr>
            <w:tcW w:w="1739" w:type="dxa"/>
            <w:vMerge/>
            <w:tcBorders>
              <w:bottom w:val="nil"/>
            </w:tcBorders>
          </w:tcPr>
          <w:p w:rsidR="00631786" w:rsidRPr="00631786" w:rsidRDefault="00631786" w:rsidP="00B4077F">
            <w:pPr>
              <w:pStyle w:val="a3"/>
              <w:widowControl w:val="0"/>
              <w:spacing w:before="0" w:beforeAutospacing="0" w:after="0" w:afterAutospacing="0"/>
              <w:jc w:val="both"/>
              <w:rPr>
                <w:color w:val="000000"/>
              </w:rPr>
            </w:pPr>
          </w:p>
        </w:tc>
        <w:tc>
          <w:tcPr>
            <w:tcW w:w="2552" w:type="dxa"/>
            <w:tcBorders>
              <w:bottom w:val="single" w:sz="4" w:space="0" w:color="000000"/>
            </w:tcBorders>
          </w:tcPr>
          <w:p w:rsidR="00631786" w:rsidRPr="00631786" w:rsidRDefault="00631786" w:rsidP="003354B6">
            <w:pPr>
              <w:pStyle w:val="a3"/>
              <w:widowControl w:val="0"/>
              <w:spacing w:before="0" w:beforeAutospacing="0" w:after="0" w:afterAutospacing="0"/>
              <w:jc w:val="both"/>
              <w:rPr>
                <w:color w:val="000000"/>
              </w:rPr>
            </w:pPr>
            <w:r w:rsidRPr="00631786">
              <w:rPr>
                <w:color w:val="000000"/>
              </w:rPr>
              <w:t>ниже среднего</w:t>
            </w:r>
          </w:p>
        </w:tc>
        <w:tc>
          <w:tcPr>
            <w:tcW w:w="2649" w:type="dxa"/>
            <w:tcBorders>
              <w:bottom w:val="single" w:sz="4" w:space="0" w:color="000000"/>
            </w:tcBorders>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23,5</w:t>
            </w:r>
          </w:p>
        </w:tc>
        <w:tc>
          <w:tcPr>
            <w:tcW w:w="2649" w:type="dxa"/>
            <w:tcBorders>
              <w:bottom w:val="single" w:sz="4" w:space="0" w:color="000000"/>
            </w:tcBorders>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20,2</w:t>
            </w:r>
          </w:p>
        </w:tc>
      </w:tr>
      <w:tr w:rsidR="00631786" w:rsidRPr="00631786" w:rsidTr="003A442A">
        <w:tc>
          <w:tcPr>
            <w:tcW w:w="1739" w:type="dxa"/>
            <w:vMerge/>
            <w:tcBorders>
              <w:bottom w:val="nil"/>
            </w:tcBorders>
          </w:tcPr>
          <w:p w:rsidR="00631786" w:rsidRPr="00631786" w:rsidRDefault="00631786" w:rsidP="00B4077F">
            <w:pPr>
              <w:pStyle w:val="a3"/>
              <w:widowControl w:val="0"/>
              <w:spacing w:before="0" w:beforeAutospacing="0" w:after="0" w:afterAutospacing="0"/>
              <w:jc w:val="both"/>
              <w:rPr>
                <w:color w:val="000000"/>
              </w:rPr>
            </w:pPr>
          </w:p>
        </w:tc>
        <w:tc>
          <w:tcPr>
            <w:tcW w:w="2552" w:type="dxa"/>
            <w:tcBorders>
              <w:bottom w:val="nil"/>
            </w:tcBorders>
          </w:tcPr>
          <w:p w:rsidR="00631786" w:rsidRPr="00631786" w:rsidRDefault="00631786" w:rsidP="003354B6">
            <w:pPr>
              <w:pStyle w:val="a3"/>
              <w:widowControl w:val="0"/>
              <w:spacing w:before="0" w:beforeAutospacing="0" w:after="0" w:afterAutospacing="0"/>
              <w:jc w:val="both"/>
              <w:rPr>
                <w:color w:val="000000"/>
              </w:rPr>
            </w:pPr>
            <w:r>
              <w:rPr>
                <w:color w:val="000000"/>
              </w:rPr>
              <w:t>н</w:t>
            </w:r>
            <w:r w:rsidRPr="00631786">
              <w:rPr>
                <w:color w:val="000000"/>
              </w:rPr>
              <w:t>изкий</w:t>
            </w:r>
          </w:p>
        </w:tc>
        <w:tc>
          <w:tcPr>
            <w:tcW w:w="2649" w:type="dxa"/>
            <w:tcBorders>
              <w:bottom w:val="nil"/>
            </w:tcBorders>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16,4</w:t>
            </w:r>
          </w:p>
        </w:tc>
        <w:tc>
          <w:tcPr>
            <w:tcW w:w="2649" w:type="dxa"/>
            <w:tcBorders>
              <w:bottom w:val="nil"/>
            </w:tcBorders>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18,3</w:t>
            </w:r>
          </w:p>
        </w:tc>
      </w:tr>
    </w:tbl>
    <w:p w:rsidR="00217476" w:rsidRPr="00B63921" w:rsidRDefault="00217476" w:rsidP="00217476">
      <w:pPr>
        <w:pStyle w:val="a3"/>
        <w:widowControl w:val="0"/>
        <w:spacing w:before="0" w:beforeAutospacing="0" w:after="0" w:afterAutospacing="0"/>
        <w:jc w:val="both"/>
        <w:rPr>
          <w:color w:val="000000"/>
          <w:sz w:val="28"/>
          <w:szCs w:val="28"/>
        </w:rPr>
      </w:pPr>
      <w:r w:rsidRPr="00B63921">
        <w:rPr>
          <w:color w:val="000000"/>
          <w:sz w:val="28"/>
          <w:szCs w:val="28"/>
        </w:rPr>
        <w:lastRenderedPageBreak/>
        <w:t>Продолжение таблицы 23</w:t>
      </w:r>
    </w:p>
    <w:p w:rsidR="00217476" w:rsidRPr="00217476" w:rsidRDefault="00217476" w:rsidP="00217476">
      <w:pPr>
        <w:widowControl w:val="0"/>
        <w:spacing w:after="0" w:line="240" w:lineRule="auto"/>
        <w:rPr>
          <w:sz w:val="16"/>
          <w:szCs w:val="16"/>
        </w:rPr>
      </w:pPr>
    </w:p>
    <w:tbl>
      <w:tblPr>
        <w:tblStyle w:val="a4"/>
        <w:tblW w:w="9589" w:type="dxa"/>
        <w:tblInd w:w="178" w:type="dxa"/>
        <w:tblLayout w:type="fixed"/>
        <w:tblLook w:val="04A0"/>
      </w:tblPr>
      <w:tblGrid>
        <w:gridCol w:w="1739"/>
        <w:gridCol w:w="2552"/>
        <w:gridCol w:w="2649"/>
        <w:gridCol w:w="2649"/>
      </w:tblGrid>
      <w:tr w:rsidR="00905019" w:rsidRPr="00631786" w:rsidTr="003A442A">
        <w:tc>
          <w:tcPr>
            <w:tcW w:w="1739" w:type="dxa"/>
            <w:tcBorders>
              <w:top w:val="single" w:sz="4" w:space="0" w:color="auto"/>
            </w:tcBorders>
          </w:tcPr>
          <w:p w:rsidR="00905019" w:rsidRPr="00631786" w:rsidRDefault="00905019" w:rsidP="00905019">
            <w:pPr>
              <w:pStyle w:val="a3"/>
              <w:widowControl w:val="0"/>
              <w:spacing w:before="0" w:beforeAutospacing="0" w:after="0" w:afterAutospacing="0"/>
              <w:jc w:val="center"/>
              <w:rPr>
                <w:color w:val="000000"/>
              </w:rPr>
            </w:pPr>
            <w:r>
              <w:rPr>
                <w:color w:val="000000"/>
              </w:rPr>
              <w:t>1</w:t>
            </w:r>
          </w:p>
        </w:tc>
        <w:tc>
          <w:tcPr>
            <w:tcW w:w="2552" w:type="dxa"/>
            <w:tcBorders>
              <w:top w:val="single" w:sz="4" w:space="0" w:color="auto"/>
            </w:tcBorders>
          </w:tcPr>
          <w:p w:rsidR="00905019" w:rsidRDefault="00905019" w:rsidP="00905019">
            <w:pPr>
              <w:pStyle w:val="a3"/>
              <w:widowControl w:val="0"/>
              <w:spacing w:before="0" w:beforeAutospacing="0" w:after="0" w:afterAutospacing="0"/>
              <w:jc w:val="center"/>
              <w:rPr>
                <w:color w:val="000000"/>
              </w:rPr>
            </w:pPr>
            <w:r>
              <w:rPr>
                <w:color w:val="000000"/>
              </w:rPr>
              <w:t>2</w:t>
            </w:r>
          </w:p>
        </w:tc>
        <w:tc>
          <w:tcPr>
            <w:tcW w:w="2649" w:type="dxa"/>
            <w:tcBorders>
              <w:top w:val="single" w:sz="4" w:space="0" w:color="auto"/>
            </w:tcBorders>
          </w:tcPr>
          <w:p w:rsidR="00905019" w:rsidRPr="00631786" w:rsidRDefault="00905019" w:rsidP="00905019">
            <w:pPr>
              <w:pStyle w:val="a3"/>
              <w:widowControl w:val="0"/>
              <w:spacing w:before="0" w:beforeAutospacing="0" w:after="0" w:afterAutospacing="0"/>
              <w:jc w:val="center"/>
              <w:rPr>
                <w:color w:val="000000"/>
              </w:rPr>
            </w:pPr>
            <w:r>
              <w:rPr>
                <w:color w:val="000000"/>
              </w:rPr>
              <w:t>3</w:t>
            </w:r>
          </w:p>
        </w:tc>
        <w:tc>
          <w:tcPr>
            <w:tcW w:w="2649" w:type="dxa"/>
            <w:tcBorders>
              <w:top w:val="single" w:sz="4" w:space="0" w:color="auto"/>
            </w:tcBorders>
          </w:tcPr>
          <w:p w:rsidR="00905019" w:rsidRPr="00631786" w:rsidRDefault="00905019" w:rsidP="00905019">
            <w:pPr>
              <w:pStyle w:val="a3"/>
              <w:widowControl w:val="0"/>
              <w:spacing w:before="0" w:beforeAutospacing="0" w:after="0" w:afterAutospacing="0"/>
              <w:jc w:val="center"/>
              <w:rPr>
                <w:color w:val="000000"/>
              </w:rPr>
            </w:pPr>
            <w:r>
              <w:rPr>
                <w:color w:val="000000"/>
              </w:rPr>
              <w:t>4</w:t>
            </w:r>
          </w:p>
        </w:tc>
      </w:tr>
      <w:tr w:rsidR="00631786" w:rsidRPr="00631786" w:rsidTr="003A442A">
        <w:tc>
          <w:tcPr>
            <w:tcW w:w="1739" w:type="dxa"/>
            <w:vMerge w:val="restart"/>
          </w:tcPr>
          <w:p w:rsidR="00631786" w:rsidRPr="00631786" w:rsidRDefault="00631786" w:rsidP="00B4077F">
            <w:pPr>
              <w:pStyle w:val="a3"/>
              <w:widowControl w:val="0"/>
              <w:spacing w:before="0" w:beforeAutospacing="0" w:after="0" w:afterAutospacing="0"/>
              <w:jc w:val="both"/>
              <w:rPr>
                <w:color w:val="000000"/>
              </w:rPr>
            </w:pPr>
            <w:r w:rsidRPr="00631786">
              <w:rPr>
                <w:color w:val="000000"/>
              </w:rPr>
              <w:t>Истории с дополнением</w:t>
            </w:r>
          </w:p>
        </w:tc>
        <w:tc>
          <w:tcPr>
            <w:tcW w:w="2552" w:type="dxa"/>
          </w:tcPr>
          <w:p w:rsidR="00631786" w:rsidRPr="00631786" w:rsidRDefault="00631786" w:rsidP="003354B6">
            <w:pPr>
              <w:pStyle w:val="a3"/>
              <w:widowControl w:val="0"/>
              <w:spacing w:before="0" w:beforeAutospacing="0" w:after="0" w:afterAutospacing="0"/>
              <w:jc w:val="both"/>
              <w:rPr>
                <w:color w:val="000000"/>
              </w:rPr>
            </w:pPr>
            <w:r>
              <w:rPr>
                <w:color w:val="000000"/>
              </w:rPr>
              <w:t>в</w:t>
            </w:r>
            <w:r w:rsidRPr="00631786">
              <w:rPr>
                <w:color w:val="000000"/>
              </w:rPr>
              <w:t>ысокий</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0</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0</w:t>
            </w:r>
          </w:p>
        </w:tc>
      </w:tr>
      <w:tr w:rsidR="00631786" w:rsidRPr="00631786" w:rsidTr="003A442A">
        <w:tc>
          <w:tcPr>
            <w:tcW w:w="1739" w:type="dxa"/>
            <w:vMerge/>
          </w:tcPr>
          <w:p w:rsidR="00631786" w:rsidRPr="00631786" w:rsidRDefault="00631786" w:rsidP="00B4077F">
            <w:pPr>
              <w:pStyle w:val="a3"/>
              <w:widowControl w:val="0"/>
              <w:spacing w:before="0" w:beforeAutospacing="0" w:after="0" w:afterAutospacing="0"/>
              <w:jc w:val="both"/>
              <w:rPr>
                <w:color w:val="000000"/>
              </w:rPr>
            </w:pPr>
          </w:p>
        </w:tc>
        <w:tc>
          <w:tcPr>
            <w:tcW w:w="2552" w:type="dxa"/>
          </w:tcPr>
          <w:p w:rsidR="00631786" w:rsidRPr="00631786" w:rsidRDefault="00631786" w:rsidP="003354B6">
            <w:pPr>
              <w:pStyle w:val="a3"/>
              <w:widowControl w:val="0"/>
              <w:spacing w:before="0" w:beforeAutospacing="0" w:after="0" w:afterAutospacing="0"/>
              <w:jc w:val="both"/>
              <w:rPr>
                <w:color w:val="000000"/>
              </w:rPr>
            </w:pPr>
            <w:r w:rsidRPr="00631786">
              <w:rPr>
                <w:color w:val="000000"/>
              </w:rPr>
              <w:t>выше среднего</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7,1</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7,7</w:t>
            </w:r>
          </w:p>
        </w:tc>
      </w:tr>
      <w:tr w:rsidR="00631786" w:rsidRPr="00631786" w:rsidTr="003A442A">
        <w:tc>
          <w:tcPr>
            <w:tcW w:w="1739" w:type="dxa"/>
            <w:vMerge/>
          </w:tcPr>
          <w:p w:rsidR="00631786" w:rsidRPr="00631786" w:rsidRDefault="00631786" w:rsidP="00B4077F">
            <w:pPr>
              <w:pStyle w:val="a3"/>
              <w:widowControl w:val="0"/>
              <w:spacing w:before="0" w:beforeAutospacing="0" w:after="0" w:afterAutospacing="0"/>
              <w:jc w:val="both"/>
              <w:rPr>
                <w:color w:val="000000"/>
              </w:rPr>
            </w:pPr>
          </w:p>
        </w:tc>
        <w:tc>
          <w:tcPr>
            <w:tcW w:w="2552" w:type="dxa"/>
          </w:tcPr>
          <w:p w:rsidR="00631786" w:rsidRPr="00631786" w:rsidRDefault="00631786" w:rsidP="003354B6">
            <w:pPr>
              <w:pStyle w:val="a3"/>
              <w:widowControl w:val="0"/>
              <w:spacing w:before="0" w:beforeAutospacing="0" w:after="0" w:afterAutospacing="0"/>
              <w:jc w:val="both"/>
              <w:rPr>
                <w:color w:val="000000"/>
              </w:rPr>
            </w:pPr>
            <w:r>
              <w:rPr>
                <w:color w:val="000000"/>
              </w:rPr>
              <w:t>с</w:t>
            </w:r>
            <w:r w:rsidRPr="00631786">
              <w:rPr>
                <w:color w:val="000000"/>
              </w:rPr>
              <w:t>редний</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29,6</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28,8</w:t>
            </w:r>
          </w:p>
        </w:tc>
      </w:tr>
      <w:tr w:rsidR="00631786" w:rsidRPr="00631786" w:rsidTr="003A442A">
        <w:tc>
          <w:tcPr>
            <w:tcW w:w="1739" w:type="dxa"/>
            <w:vMerge/>
          </w:tcPr>
          <w:p w:rsidR="00631786" w:rsidRPr="00631786" w:rsidRDefault="00631786" w:rsidP="00B4077F">
            <w:pPr>
              <w:pStyle w:val="a3"/>
              <w:widowControl w:val="0"/>
              <w:spacing w:before="0" w:beforeAutospacing="0" w:after="0" w:afterAutospacing="0"/>
              <w:jc w:val="both"/>
              <w:rPr>
                <w:color w:val="000000"/>
              </w:rPr>
            </w:pPr>
          </w:p>
        </w:tc>
        <w:tc>
          <w:tcPr>
            <w:tcW w:w="2552" w:type="dxa"/>
          </w:tcPr>
          <w:p w:rsidR="00631786" w:rsidRPr="00631786" w:rsidRDefault="00631786" w:rsidP="003354B6">
            <w:pPr>
              <w:pStyle w:val="a3"/>
              <w:widowControl w:val="0"/>
              <w:spacing w:before="0" w:beforeAutospacing="0" w:after="0" w:afterAutospacing="0"/>
              <w:jc w:val="both"/>
              <w:rPr>
                <w:color w:val="000000"/>
              </w:rPr>
            </w:pPr>
            <w:r w:rsidRPr="00631786">
              <w:rPr>
                <w:color w:val="000000"/>
              </w:rPr>
              <w:t>ниже среднего</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55,2</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53,9</w:t>
            </w:r>
          </w:p>
        </w:tc>
      </w:tr>
      <w:tr w:rsidR="00631786" w:rsidRPr="00631786" w:rsidTr="003A442A">
        <w:tc>
          <w:tcPr>
            <w:tcW w:w="1739" w:type="dxa"/>
            <w:vMerge/>
          </w:tcPr>
          <w:p w:rsidR="00631786" w:rsidRPr="00631786" w:rsidRDefault="00631786" w:rsidP="00B4077F">
            <w:pPr>
              <w:pStyle w:val="a3"/>
              <w:widowControl w:val="0"/>
              <w:spacing w:before="0" w:beforeAutospacing="0" w:after="0" w:afterAutospacing="0"/>
              <w:jc w:val="both"/>
              <w:rPr>
                <w:color w:val="000000"/>
              </w:rPr>
            </w:pPr>
          </w:p>
        </w:tc>
        <w:tc>
          <w:tcPr>
            <w:tcW w:w="2552" w:type="dxa"/>
          </w:tcPr>
          <w:p w:rsidR="00631786" w:rsidRPr="00631786" w:rsidRDefault="00631786" w:rsidP="003354B6">
            <w:pPr>
              <w:pStyle w:val="a3"/>
              <w:widowControl w:val="0"/>
              <w:spacing w:before="0" w:beforeAutospacing="0" w:after="0" w:afterAutospacing="0"/>
              <w:jc w:val="both"/>
              <w:rPr>
                <w:color w:val="000000"/>
              </w:rPr>
            </w:pPr>
            <w:r>
              <w:rPr>
                <w:color w:val="000000"/>
              </w:rPr>
              <w:t>н</w:t>
            </w:r>
            <w:r w:rsidRPr="00631786">
              <w:rPr>
                <w:color w:val="000000"/>
              </w:rPr>
              <w:t>изкий</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8,1</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9,6</w:t>
            </w:r>
          </w:p>
        </w:tc>
      </w:tr>
      <w:tr w:rsidR="00631786" w:rsidRPr="00631786" w:rsidTr="003A442A">
        <w:tc>
          <w:tcPr>
            <w:tcW w:w="1739" w:type="dxa"/>
            <w:vMerge w:val="restart"/>
          </w:tcPr>
          <w:p w:rsidR="00631786" w:rsidRPr="00631786" w:rsidRDefault="00631786" w:rsidP="00B4077F">
            <w:pPr>
              <w:pStyle w:val="a3"/>
              <w:widowControl w:val="0"/>
              <w:spacing w:before="0" w:beforeAutospacing="0" w:after="0" w:afterAutospacing="0"/>
              <w:jc w:val="both"/>
              <w:rPr>
                <w:color w:val="000000"/>
              </w:rPr>
            </w:pPr>
            <w:r w:rsidRPr="00631786">
              <w:rPr>
                <w:color w:val="000000"/>
              </w:rPr>
              <w:t>Средний показатель</w:t>
            </w:r>
          </w:p>
        </w:tc>
        <w:tc>
          <w:tcPr>
            <w:tcW w:w="2552" w:type="dxa"/>
          </w:tcPr>
          <w:p w:rsidR="00631786" w:rsidRPr="00631786" w:rsidRDefault="00631786" w:rsidP="003354B6">
            <w:pPr>
              <w:pStyle w:val="a3"/>
              <w:widowControl w:val="0"/>
              <w:spacing w:before="0" w:beforeAutospacing="0" w:after="0" w:afterAutospacing="0"/>
              <w:jc w:val="both"/>
              <w:rPr>
                <w:color w:val="000000"/>
              </w:rPr>
            </w:pPr>
            <w:r>
              <w:rPr>
                <w:color w:val="000000"/>
              </w:rPr>
              <w:t>в</w:t>
            </w:r>
            <w:r w:rsidRPr="00631786">
              <w:rPr>
                <w:color w:val="000000"/>
              </w:rPr>
              <w:t>ысокий</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1,8</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1,9</w:t>
            </w:r>
          </w:p>
        </w:tc>
      </w:tr>
      <w:tr w:rsidR="00631786" w:rsidRPr="00631786" w:rsidTr="003A442A">
        <w:tc>
          <w:tcPr>
            <w:tcW w:w="1739" w:type="dxa"/>
            <w:vMerge/>
          </w:tcPr>
          <w:p w:rsidR="00631786" w:rsidRPr="00631786" w:rsidRDefault="00631786" w:rsidP="00B4077F">
            <w:pPr>
              <w:pStyle w:val="a3"/>
              <w:widowControl w:val="0"/>
              <w:spacing w:before="0" w:beforeAutospacing="0" w:after="0" w:afterAutospacing="0"/>
              <w:jc w:val="both"/>
              <w:rPr>
                <w:color w:val="000000"/>
              </w:rPr>
            </w:pPr>
          </w:p>
        </w:tc>
        <w:tc>
          <w:tcPr>
            <w:tcW w:w="2552" w:type="dxa"/>
          </w:tcPr>
          <w:p w:rsidR="00631786" w:rsidRPr="00631786" w:rsidRDefault="00631786" w:rsidP="003354B6">
            <w:pPr>
              <w:pStyle w:val="a3"/>
              <w:widowControl w:val="0"/>
              <w:spacing w:before="0" w:beforeAutospacing="0" w:after="0" w:afterAutospacing="0"/>
              <w:jc w:val="both"/>
              <w:rPr>
                <w:color w:val="000000"/>
              </w:rPr>
            </w:pPr>
            <w:r w:rsidRPr="00631786">
              <w:rPr>
                <w:color w:val="000000"/>
              </w:rPr>
              <w:t>выше среднего</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15,0</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15,6</w:t>
            </w:r>
          </w:p>
        </w:tc>
      </w:tr>
      <w:tr w:rsidR="00631786" w:rsidRPr="00631786" w:rsidTr="003A442A">
        <w:tc>
          <w:tcPr>
            <w:tcW w:w="1739" w:type="dxa"/>
            <w:vMerge/>
          </w:tcPr>
          <w:p w:rsidR="00631786" w:rsidRPr="00631786" w:rsidRDefault="00631786" w:rsidP="00B4077F">
            <w:pPr>
              <w:pStyle w:val="a3"/>
              <w:widowControl w:val="0"/>
              <w:spacing w:before="0" w:beforeAutospacing="0" w:after="0" w:afterAutospacing="0"/>
              <w:jc w:val="both"/>
              <w:rPr>
                <w:color w:val="000000"/>
              </w:rPr>
            </w:pPr>
          </w:p>
        </w:tc>
        <w:tc>
          <w:tcPr>
            <w:tcW w:w="2552" w:type="dxa"/>
          </w:tcPr>
          <w:p w:rsidR="00631786" w:rsidRPr="00631786" w:rsidRDefault="00631786" w:rsidP="003354B6">
            <w:pPr>
              <w:pStyle w:val="a3"/>
              <w:widowControl w:val="0"/>
              <w:spacing w:before="0" w:beforeAutospacing="0" w:after="0" w:afterAutospacing="0"/>
              <w:jc w:val="both"/>
              <w:rPr>
                <w:color w:val="000000"/>
              </w:rPr>
            </w:pPr>
            <w:r>
              <w:rPr>
                <w:color w:val="000000"/>
              </w:rPr>
              <w:t>с</w:t>
            </w:r>
            <w:r w:rsidRPr="00631786">
              <w:rPr>
                <w:color w:val="000000"/>
              </w:rPr>
              <w:t>редний</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37,7</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36,7</w:t>
            </w:r>
          </w:p>
        </w:tc>
      </w:tr>
      <w:tr w:rsidR="00631786" w:rsidRPr="00631786" w:rsidTr="003A442A">
        <w:tc>
          <w:tcPr>
            <w:tcW w:w="1739" w:type="dxa"/>
            <w:vMerge/>
          </w:tcPr>
          <w:p w:rsidR="00631786" w:rsidRPr="00631786" w:rsidRDefault="00631786" w:rsidP="00B4077F">
            <w:pPr>
              <w:pStyle w:val="a3"/>
              <w:widowControl w:val="0"/>
              <w:spacing w:before="0" w:beforeAutospacing="0" w:after="0" w:afterAutospacing="0"/>
              <w:jc w:val="both"/>
              <w:rPr>
                <w:color w:val="000000"/>
              </w:rPr>
            </w:pPr>
          </w:p>
        </w:tc>
        <w:tc>
          <w:tcPr>
            <w:tcW w:w="2552" w:type="dxa"/>
          </w:tcPr>
          <w:p w:rsidR="00631786" w:rsidRPr="00631786" w:rsidRDefault="00631786" w:rsidP="003354B6">
            <w:pPr>
              <w:pStyle w:val="a3"/>
              <w:widowControl w:val="0"/>
              <w:spacing w:before="0" w:beforeAutospacing="0" w:after="0" w:afterAutospacing="0"/>
              <w:jc w:val="both"/>
              <w:rPr>
                <w:color w:val="000000"/>
              </w:rPr>
            </w:pPr>
            <w:r w:rsidRPr="00631786">
              <w:rPr>
                <w:color w:val="000000"/>
              </w:rPr>
              <w:t>ниже среднего</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36,3</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34,7</w:t>
            </w:r>
          </w:p>
        </w:tc>
      </w:tr>
      <w:tr w:rsidR="00631786" w:rsidRPr="00631786" w:rsidTr="003A442A">
        <w:tc>
          <w:tcPr>
            <w:tcW w:w="1739" w:type="dxa"/>
            <w:vMerge/>
          </w:tcPr>
          <w:p w:rsidR="00631786" w:rsidRPr="00631786" w:rsidRDefault="00631786" w:rsidP="00B4077F">
            <w:pPr>
              <w:pStyle w:val="a3"/>
              <w:widowControl w:val="0"/>
              <w:spacing w:before="0" w:beforeAutospacing="0" w:after="0" w:afterAutospacing="0"/>
              <w:jc w:val="both"/>
              <w:rPr>
                <w:color w:val="000000"/>
              </w:rPr>
            </w:pPr>
          </w:p>
        </w:tc>
        <w:tc>
          <w:tcPr>
            <w:tcW w:w="2552" w:type="dxa"/>
          </w:tcPr>
          <w:p w:rsidR="00631786" w:rsidRPr="00631786" w:rsidRDefault="00631786" w:rsidP="003354B6">
            <w:pPr>
              <w:pStyle w:val="a3"/>
              <w:widowControl w:val="0"/>
              <w:spacing w:before="0" w:beforeAutospacing="0" w:after="0" w:afterAutospacing="0"/>
              <w:jc w:val="both"/>
              <w:rPr>
                <w:color w:val="000000"/>
              </w:rPr>
            </w:pPr>
            <w:r>
              <w:rPr>
                <w:color w:val="000000"/>
              </w:rPr>
              <w:t>н</w:t>
            </w:r>
            <w:r w:rsidRPr="00631786">
              <w:rPr>
                <w:color w:val="000000"/>
              </w:rPr>
              <w:t>изкий</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9,2</w:t>
            </w:r>
          </w:p>
        </w:tc>
        <w:tc>
          <w:tcPr>
            <w:tcW w:w="2649" w:type="dxa"/>
          </w:tcPr>
          <w:p w:rsidR="00631786" w:rsidRPr="00631786" w:rsidRDefault="00631786" w:rsidP="00B4077F">
            <w:pPr>
              <w:pStyle w:val="a3"/>
              <w:widowControl w:val="0"/>
              <w:spacing w:before="0" w:beforeAutospacing="0" w:after="0" w:afterAutospacing="0"/>
              <w:jc w:val="center"/>
              <w:rPr>
                <w:color w:val="000000"/>
              </w:rPr>
            </w:pPr>
            <w:r w:rsidRPr="00631786">
              <w:rPr>
                <w:color w:val="000000"/>
              </w:rPr>
              <w:t>11,1</w:t>
            </w:r>
          </w:p>
        </w:tc>
      </w:tr>
    </w:tbl>
    <w:p w:rsidR="00A53FBC" w:rsidRDefault="00A53FBC" w:rsidP="00B4077F">
      <w:pPr>
        <w:widowControl w:val="0"/>
        <w:spacing w:after="0" w:line="240" w:lineRule="auto"/>
        <w:ind w:firstLine="454"/>
        <w:jc w:val="both"/>
        <w:rPr>
          <w:rFonts w:ascii="Times New Roman" w:hAnsi="Times New Roman"/>
          <w:sz w:val="28"/>
          <w:szCs w:val="28"/>
        </w:rPr>
      </w:pPr>
    </w:p>
    <w:p w:rsidR="00B4077F" w:rsidRPr="001706DC" w:rsidRDefault="00B4077F" w:rsidP="000D1934">
      <w:pPr>
        <w:widowControl w:val="0"/>
        <w:spacing w:after="0" w:line="240" w:lineRule="auto"/>
        <w:ind w:firstLine="709"/>
        <w:jc w:val="both"/>
        <w:rPr>
          <w:rFonts w:ascii="Times New Roman" w:hAnsi="Times New Roman"/>
          <w:sz w:val="28"/>
          <w:szCs w:val="28"/>
        </w:rPr>
      </w:pPr>
      <w:r w:rsidRPr="001706DC">
        <w:rPr>
          <w:rFonts w:ascii="Times New Roman" w:hAnsi="Times New Roman"/>
          <w:sz w:val="28"/>
          <w:szCs w:val="28"/>
        </w:rPr>
        <w:t>Согласно среднему показателю по данной диагностике высокий уровень</w:t>
      </w:r>
      <w:r>
        <w:rPr>
          <w:rFonts w:ascii="Times New Roman" w:hAnsi="Times New Roman"/>
          <w:sz w:val="28"/>
          <w:szCs w:val="28"/>
        </w:rPr>
        <w:t xml:space="preserve"> социального интеллекта имеют 1,8% респондентов </w:t>
      </w:r>
      <w:r w:rsidR="00DA5A20">
        <w:rPr>
          <w:rFonts w:ascii="Times New Roman" w:hAnsi="Times New Roman"/>
          <w:sz w:val="28"/>
          <w:szCs w:val="28"/>
        </w:rPr>
        <w:t>КГ</w:t>
      </w:r>
      <w:r>
        <w:rPr>
          <w:rFonts w:ascii="Times New Roman" w:hAnsi="Times New Roman"/>
          <w:sz w:val="28"/>
          <w:szCs w:val="28"/>
        </w:rPr>
        <w:t xml:space="preserve"> и 1,9% респондентов </w:t>
      </w:r>
      <w:r w:rsidR="00DA5A20">
        <w:rPr>
          <w:rFonts w:ascii="Times New Roman" w:hAnsi="Times New Roman"/>
          <w:sz w:val="28"/>
          <w:szCs w:val="28"/>
        </w:rPr>
        <w:t>ЭГ</w:t>
      </w:r>
      <w:r>
        <w:rPr>
          <w:rFonts w:ascii="Times New Roman" w:hAnsi="Times New Roman"/>
          <w:sz w:val="28"/>
          <w:szCs w:val="28"/>
        </w:rPr>
        <w:t xml:space="preserve">, т.е. эти студенты могут извлекать максимум информации из поведения людей, отлично понимают язык невербального общения, дальновидны в отношениях с собеседниками, что влияет на их успешную социальную адаптацию. Уровень выше среднего имеют 15,0% респондентов </w:t>
      </w:r>
      <w:r w:rsidR="00DA5A20">
        <w:rPr>
          <w:rFonts w:ascii="Times New Roman" w:hAnsi="Times New Roman"/>
          <w:sz w:val="28"/>
          <w:szCs w:val="28"/>
        </w:rPr>
        <w:t>КГ</w:t>
      </w:r>
      <w:r>
        <w:rPr>
          <w:rFonts w:ascii="Times New Roman" w:hAnsi="Times New Roman"/>
          <w:sz w:val="28"/>
          <w:szCs w:val="28"/>
        </w:rPr>
        <w:t xml:space="preserve"> и 15,6% </w:t>
      </w:r>
      <w:r w:rsidR="00905019">
        <w:rPr>
          <w:rFonts w:ascii="Times New Roman" w:hAnsi="Times New Roman"/>
          <w:sz w:val="28"/>
          <w:szCs w:val="28"/>
        </w:rPr>
        <w:t>–</w:t>
      </w:r>
      <w:r w:rsidR="00D54FB5">
        <w:rPr>
          <w:rFonts w:ascii="Times New Roman" w:hAnsi="Times New Roman"/>
          <w:sz w:val="28"/>
          <w:szCs w:val="28"/>
        </w:rPr>
        <w:t xml:space="preserve"> </w:t>
      </w:r>
      <w:r w:rsidR="00DA5A20">
        <w:rPr>
          <w:rFonts w:ascii="Times New Roman" w:hAnsi="Times New Roman"/>
          <w:sz w:val="28"/>
          <w:szCs w:val="28"/>
        </w:rPr>
        <w:t>ЭГ</w:t>
      </w:r>
      <w:r>
        <w:rPr>
          <w:rFonts w:ascii="Times New Roman" w:hAnsi="Times New Roman"/>
          <w:sz w:val="28"/>
          <w:szCs w:val="28"/>
        </w:rPr>
        <w:t xml:space="preserve">, эти студенты легко уживаются в коллективе, имеют развитые организаторские способности, открыты к общению, доброжелательны, но не всегда стремятся к психологической близости во время общения, что не снижает их коммуникативные способности, следовательно, данный уровень можно отнести к высокому показателю. Средний уровень социального интеллекта в </w:t>
      </w:r>
      <w:r w:rsidR="00DA5A20">
        <w:rPr>
          <w:rFonts w:ascii="Times New Roman" w:hAnsi="Times New Roman"/>
          <w:sz w:val="28"/>
          <w:szCs w:val="28"/>
        </w:rPr>
        <w:t>КГ</w:t>
      </w:r>
      <w:r>
        <w:rPr>
          <w:rFonts w:ascii="Times New Roman" w:hAnsi="Times New Roman"/>
          <w:sz w:val="28"/>
          <w:szCs w:val="28"/>
        </w:rPr>
        <w:t xml:space="preserve"> (37,7%) и </w:t>
      </w:r>
      <w:r w:rsidR="00DA5A20">
        <w:rPr>
          <w:rFonts w:ascii="Times New Roman" w:hAnsi="Times New Roman"/>
          <w:sz w:val="28"/>
          <w:szCs w:val="28"/>
        </w:rPr>
        <w:t xml:space="preserve">ЭГ </w:t>
      </w:r>
      <w:r>
        <w:rPr>
          <w:rFonts w:ascii="Times New Roman" w:hAnsi="Times New Roman"/>
          <w:sz w:val="28"/>
          <w:szCs w:val="28"/>
        </w:rPr>
        <w:t>(36,7%)</w:t>
      </w:r>
      <w:r w:rsidR="00D54FB5">
        <w:rPr>
          <w:rFonts w:ascii="Times New Roman" w:hAnsi="Times New Roman"/>
          <w:sz w:val="28"/>
          <w:szCs w:val="28"/>
        </w:rPr>
        <w:t xml:space="preserve"> </w:t>
      </w:r>
      <w:r>
        <w:rPr>
          <w:rFonts w:ascii="Times New Roman" w:hAnsi="Times New Roman"/>
          <w:sz w:val="28"/>
          <w:szCs w:val="28"/>
        </w:rPr>
        <w:t xml:space="preserve">имеют студенты обладающие тактичностью, контактностью с людьми, но не всегда способны прогнозировать поведение и реакцию собеседника в разговоре, они общительны, но не обращают достаточного внимания на невербальные реакции человека. 36,3% респондентов </w:t>
      </w:r>
      <w:r w:rsidR="00DA5A20">
        <w:rPr>
          <w:rFonts w:ascii="Times New Roman" w:hAnsi="Times New Roman"/>
          <w:sz w:val="28"/>
          <w:szCs w:val="28"/>
        </w:rPr>
        <w:t>КГ</w:t>
      </w:r>
      <w:r>
        <w:rPr>
          <w:rFonts w:ascii="Times New Roman" w:hAnsi="Times New Roman"/>
          <w:sz w:val="28"/>
          <w:szCs w:val="28"/>
        </w:rPr>
        <w:t xml:space="preserve"> и 34,7% респондентов </w:t>
      </w:r>
      <w:r w:rsidR="00DA5A20">
        <w:rPr>
          <w:rFonts w:ascii="Times New Roman" w:hAnsi="Times New Roman"/>
          <w:sz w:val="28"/>
          <w:szCs w:val="28"/>
        </w:rPr>
        <w:t>ЭГ</w:t>
      </w:r>
      <w:r>
        <w:rPr>
          <w:rFonts w:ascii="Times New Roman" w:hAnsi="Times New Roman"/>
          <w:sz w:val="28"/>
          <w:szCs w:val="28"/>
        </w:rPr>
        <w:t xml:space="preserve"> имеют уровень ниже среднего. У данных испытуемых возникают сложности при взаимоотношении с другими людьми, слабая адаптация в социуме, т.к. они недостаточно коммуникабельны и </w:t>
      </w:r>
      <w:r w:rsidRPr="00712232">
        <w:rPr>
          <w:rFonts w:ascii="Times New Roman" w:hAnsi="Times New Roman"/>
          <w:sz w:val="28"/>
          <w:szCs w:val="28"/>
        </w:rPr>
        <w:t xml:space="preserve">испытывают трудности в </w:t>
      </w:r>
      <w:r>
        <w:rPr>
          <w:rFonts w:ascii="Times New Roman" w:hAnsi="Times New Roman"/>
          <w:sz w:val="28"/>
          <w:szCs w:val="28"/>
        </w:rPr>
        <w:t xml:space="preserve">перцепции поведения людей, соответственно, данный уровень мы относим к низкому показателю. Низкий уровень, а именно 9,2% респондентов </w:t>
      </w:r>
      <w:r w:rsidR="00DA5A20">
        <w:rPr>
          <w:rFonts w:ascii="Times New Roman" w:hAnsi="Times New Roman"/>
          <w:sz w:val="28"/>
          <w:szCs w:val="28"/>
        </w:rPr>
        <w:t xml:space="preserve">КГ </w:t>
      </w:r>
      <w:r>
        <w:rPr>
          <w:rFonts w:ascii="Times New Roman" w:hAnsi="Times New Roman"/>
          <w:sz w:val="28"/>
          <w:szCs w:val="28"/>
        </w:rPr>
        <w:t xml:space="preserve">и 11,1% </w:t>
      </w:r>
      <w:r w:rsidR="00905019">
        <w:rPr>
          <w:rFonts w:ascii="Times New Roman" w:hAnsi="Times New Roman"/>
          <w:sz w:val="28"/>
          <w:szCs w:val="28"/>
        </w:rPr>
        <w:t>–</w:t>
      </w:r>
      <w:r w:rsidR="00D54FB5">
        <w:rPr>
          <w:rFonts w:ascii="Times New Roman" w:hAnsi="Times New Roman"/>
          <w:sz w:val="28"/>
          <w:szCs w:val="28"/>
        </w:rPr>
        <w:t xml:space="preserve"> </w:t>
      </w:r>
      <w:r w:rsidR="00DA5A20">
        <w:rPr>
          <w:rFonts w:ascii="Times New Roman" w:hAnsi="Times New Roman"/>
          <w:sz w:val="28"/>
          <w:szCs w:val="28"/>
        </w:rPr>
        <w:t xml:space="preserve">ЭГ </w:t>
      </w:r>
      <w:r>
        <w:rPr>
          <w:rFonts w:ascii="Times New Roman" w:hAnsi="Times New Roman"/>
          <w:sz w:val="28"/>
          <w:szCs w:val="28"/>
        </w:rPr>
        <w:t xml:space="preserve">показали студенты, которые не имеют потребности взаимодействовать с другими людьми, испытывают тревогу при общении, наличие низких организаторских способностей, соответственно не понимают язык невербального общения, что приводит к конфликтам и не достижению целей </w:t>
      </w:r>
      <w:r w:rsidRPr="001706DC">
        <w:rPr>
          <w:rFonts w:ascii="Times New Roman" w:hAnsi="Times New Roman"/>
          <w:sz w:val="28"/>
          <w:szCs w:val="28"/>
        </w:rPr>
        <w:t>общения</w:t>
      </w:r>
      <w:r w:rsidR="00615AF3" w:rsidRPr="001706DC">
        <w:rPr>
          <w:rFonts w:ascii="Times New Roman" w:hAnsi="Times New Roman"/>
          <w:sz w:val="28"/>
          <w:szCs w:val="28"/>
        </w:rPr>
        <w:t xml:space="preserve"> [17</w:t>
      </w:r>
      <w:r w:rsidR="009C1BDA">
        <w:rPr>
          <w:rFonts w:ascii="Times New Roman" w:hAnsi="Times New Roman"/>
          <w:sz w:val="28"/>
          <w:szCs w:val="28"/>
        </w:rPr>
        <w:t>2</w:t>
      </w:r>
      <w:r w:rsidR="00615AF3" w:rsidRPr="001706DC">
        <w:rPr>
          <w:rFonts w:ascii="Times New Roman" w:hAnsi="Times New Roman"/>
          <w:sz w:val="28"/>
          <w:szCs w:val="28"/>
        </w:rPr>
        <w:t>]</w:t>
      </w:r>
      <w:r w:rsidRPr="001706DC">
        <w:rPr>
          <w:rFonts w:ascii="Times New Roman" w:hAnsi="Times New Roman"/>
          <w:sz w:val="28"/>
          <w:szCs w:val="28"/>
        </w:rPr>
        <w:t>.</w:t>
      </w:r>
    </w:p>
    <w:p w:rsidR="00B4077F" w:rsidRDefault="00B4077F" w:rsidP="000D1934">
      <w:pPr>
        <w:widowControl w:val="0"/>
        <w:spacing w:after="0" w:line="240" w:lineRule="auto"/>
        <w:ind w:firstLine="709"/>
        <w:jc w:val="both"/>
        <w:rPr>
          <w:rFonts w:ascii="Times New Roman" w:hAnsi="Times New Roman"/>
          <w:sz w:val="28"/>
          <w:szCs w:val="28"/>
        </w:rPr>
      </w:pPr>
      <w:r w:rsidRPr="001706DC">
        <w:rPr>
          <w:rFonts w:ascii="Times New Roman" w:hAnsi="Times New Roman"/>
          <w:sz w:val="28"/>
          <w:szCs w:val="28"/>
        </w:rPr>
        <w:t xml:space="preserve">Далее для изучения эмоционально-волевой сферы будущих педагогов мы </w:t>
      </w:r>
      <w:r w:rsidRPr="00A963D1">
        <w:rPr>
          <w:rFonts w:ascii="Times New Roman" w:hAnsi="Times New Roman"/>
          <w:sz w:val="28"/>
          <w:szCs w:val="28"/>
        </w:rPr>
        <w:t>провели тест уверенности в себе Рейзаса [1</w:t>
      </w:r>
      <w:r w:rsidR="009C1BDA" w:rsidRPr="00A963D1">
        <w:rPr>
          <w:rFonts w:ascii="Times New Roman" w:hAnsi="Times New Roman"/>
          <w:sz w:val="28"/>
          <w:szCs w:val="28"/>
        </w:rPr>
        <w:t>6</w:t>
      </w:r>
      <w:r w:rsidR="00333370" w:rsidRPr="00A963D1">
        <w:rPr>
          <w:rFonts w:ascii="Times New Roman" w:hAnsi="Times New Roman"/>
          <w:sz w:val="28"/>
          <w:szCs w:val="28"/>
        </w:rPr>
        <w:t>7</w:t>
      </w:r>
      <w:r w:rsidR="009C1BDA" w:rsidRPr="00A963D1">
        <w:rPr>
          <w:rFonts w:ascii="Times New Roman" w:hAnsi="Times New Roman"/>
          <w:sz w:val="28"/>
          <w:szCs w:val="28"/>
        </w:rPr>
        <w:t>, с. 228-232</w:t>
      </w:r>
      <w:r w:rsidRPr="00A963D1">
        <w:rPr>
          <w:rFonts w:ascii="Times New Roman" w:hAnsi="Times New Roman"/>
          <w:sz w:val="28"/>
          <w:szCs w:val="28"/>
        </w:rPr>
        <w:t>] или Райдаса (Rathus</w:t>
      </w:r>
      <w:r w:rsidRPr="00187E98">
        <w:rPr>
          <w:rFonts w:ascii="Times New Roman" w:hAnsi="Times New Roman"/>
          <w:sz w:val="28"/>
          <w:szCs w:val="28"/>
        </w:rPr>
        <w:t xml:space="preserve"> Assertiveness Schedule). Уверенность в себе, в своих силах, важное качество в профессиональной деятельности. От него в корпоративном управлении зависит успех взаимоотношений, социализация и самореализация личности, достижение поставленных целей. Данная методика разработана Спенсером Рейзасом (Spencer A.</w:t>
      </w:r>
      <w:r w:rsidR="00A963D1">
        <w:rPr>
          <w:rFonts w:ascii="Times New Roman" w:hAnsi="Times New Roman"/>
          <w:sz w:val="28"/>
          <w:szCs w:val="28"/>
        </w:rPr>
        <w:t> </w:t>
      </w:r>
      <w:r w:rsidRPr="00187E98">
        <w:rPr>
          <w:rFonts w:ascii="Times New Roman" w:hAnsi="Times New Roman"/>
          <w:sz w:val="28"/>
          <w:szCs w:val="28"/>
        </w:rPr>
        <w:t xml:space="preserve">Rathus) в 1973 году и предназначена для диагностики </w:t>
      </w:r>
      <w:r w:rsidRPr="00187E98">
        <w:rPr>
          <w:rFonts w:ascii="Times New Roman" w:hAnsi="Times New Roman"/>
          <w:sz w:val="28"/>
          <w:szCs w:val="28"/>
        </w:rPr>
        <w:lastRenderedPageBreak/>
        <w:t>степени уверенности в себе (ассертивности). В данном тесте предлагается 30 утверждений, описывающих различные типы поведения. По каждому утверждению испытуемому необходимо было отметить степень соответствия предложенного состояния для него.</w:t>
      </w:r>
      <w:r w:rsidR="00297F44">
        <w:rPr>
          <w:rFonts w:ascii="Times New Roman" w:hAnsi="Times New Roman"/>
          <w:sz w:val="28"/>
          <w:szCs w:val="28"/>
        </w:rPr>
        <w:t xml:space="preserve"> </w:t>
      </w:r>
      <w:r>
        <w:rPr>
          <w:rFonts w:ascii="Times New Roman" w:hAnsi="Times New Roman"/>
          <w:sz w:val="28"/>
          <w:szCs w:val="28"/>
        </w:rPr>
        <w:t>Результаты диагностики степени уверенности в себе отражены в таблице 24.</w:t>
      </w:r>
    </w:p>
    <w:p w:rsidR="00503503" w:rsidRDefault="00503503" w:rsidP="00B4077F">
      <w:pPr>
        <w:widowControl w:val="0"/>
        <w:spacing w:after="0" w:line="240" w:lineRule="auto"/>
        <w:ind w:firstLine="454"/>
        <w:jc w:val="both"/>
        <w:rPr>
          <w:rFonts w:ascii="Times New Roman" w:hAnsi="Times New Roman"/>
          <w:sz w:val="28"/>
          <w:szCs w:val="28"/>
        </w:rPr>
      </w:pPr>
    </w:p>
    <w:p w:rsidR="00B4077F" w:rsidRPr="00ED7D36" w:rsidRDefault="00B4077F" w:rsidP="00B4077F">
      <w:pPr>
        <w:widowControl w:val="0"/>
        <w:spacing w:after="0" w:line="240" w:lineRule="auto"/>
        <w:jc w:val="both"/>
        <w:rPr>
          <w:rFonts w:ascii="Times New Roman" w:hAnsi="Times New Roman"/>
          <w:sz w:val="28"/>
          <w:szCs w:val="28"/>
        </w:rPr>
      </w:pPr>
      <w:r w:rsidRPr="00ED7D36">
        <w:rPr>
          <w:rFonts w:ascii="Times New Roman" w:hAnsi="Times New Roman"/>
          <w:sz w:val="28"/>
          <w:szCs w:val="28"/>
        </w:rPr>
        <w:t xml:space="preserve">Таблица </w:t>
      </w:r>
      <w:r>
        <w:rPr>
          <w:rFonts w:ascii="Times New Roman" w:hAnsi="Times New Roman"/>
          <w:sz w:val="28"/>
          <w:szCs w:val="28"/>
        </w:rPr>
        <w:t>24</w:t>
      </w:r>
      <w:r w:rsidRPr="00ED7D36">
        <w:rPr>
          <w:rFonts w:ascii="Times New Roman" w:hAnsi="Times New Roman"/>
          <w:sz w:val="28"/>
          <w:szCs w:val="28"/>
        </w:rPr>
        <w:t xml:space="preserve"> – Диагностика степени уверенности в себе</w:t>
      </w:r>
      <w:r>
        <w:rPr>
          <w:rFonts w:ascii="Times New Roman" w:hAnsi="Times New Roman"/>
          <w:sz w:val="28"/>
          <w:szCs w:val="28"/>
        </w:rPr>
        <w:t xml:space="preserve"> (в %)</w:t>
      </w:r>
    </w:p>
    <w:p w:rsidR="00B4077F" w:rsidRPr="00905019" w:rsidRDefault="00B4077F" w:rsidP="00B4077F">
      <w:pPr>
        <w:widowControl w:val="0"/>
        <w:spacing w:after="0" w:line="240" w:lineRule="auto"/>
        <w:ind w:firstLine="454"/>
        <w:jc w:val="both"/>
        <w:rPr>
          <w:rFonts w:ascii="Times New Roman" w:hAnsi="Times New Roman"/>
          <w:sz w:val="16"/>
          <w:szCs w:val="16"/>
        </w:rPr>
      </w:pPr>
    </w:p>
    <w:tbl>
      <w:tblPr>
        <w:tblStyle w:val="a4"/>
        <w:tblW w:w="0" w:type="auto"/>
        <w:tblInd w:w="178" w:type="dxa"/>
        <w:tblLook w:val="04A0"/>
      </w:tblPr>
      <w:tblGrid>
        <w:gridCol w:w="4354"/>
        <w:gridCol w:w="1956"/>
        <w:gridCol w:w="3191"/>
      </w:tblGrid>
      <w:tr w:rsidR="00B4077F" w:rsidRPr="00823CC7" w:rsidTr="00905019">
        <w:tc>
          <w:tcPr>
            <w:tcW w:w="4354" w:type="dxa"/>
          </w:tcPr>
          <w:p w:rsidR="00B4077F" w:rsidRPr="00823CC7" w:rsidRDefault="00B4077F" w:rsidP="00AC2BBE">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Уровни</w:t>
            </w:r>
          </w:p>
        </w:tc>
        <w:tc>
          <w:tcPr>
            <w:tcW w:w="1956" w:type="dxa"/>
          </w:tcPr>
          <w:p w:rsidR="00B4077F" w:rsidRPr="00823CC7" w:rsidRDefault="00DA5A20" w:rsidP="00823CC7">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3191" w:type="dxa"/>
          </w:tcPr>
          <w:p w:rsidR="00B4077F" w:rsidRPr="00823CC7" w:rsidRDefault="00DA5A20" w:rsidP="00AC2BBE">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B4077F" w:rsidRPr="00823CC7" w:rsidTr="00905019">
        <w:tc>
          <w:tcPr>
            <w:tcW w:w="4354"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Очень не уверен в себе</w:t>
            </w:r>
          </w:p>
        </w:tc>
        <w:tc>
          <w:tcPr>
            <w:tcW w:w="1956"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14,3</w:t>
            </w:r>
          </w:p>
        </w:tc>
        <w:tc>
          <w:tcPr>
            <w:tcW w:w="3191"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12,5</w:t>
            </w:r>
          </w:p>
        </w:tc>
      </w:tr>
      <w:tr w:rsidR="00B4077F" w:rsidRPr="00823CC7" w:rsidTr="00905019">
        <w:tc>
          <w:tcPr>
            <w:tcW w:w="4354"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Скорее не уверен, чем уверен</w:t>
            </w:r>
          </w:p>
        </w:tc>
        <w:tc>
          <w:tcPr>
            <w:tcW w:w="1956"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28,6</w:t>
            </w:r>
          </w:p>
        </w:tc>
        <w:tc>
          <w:tcPr>
            <w:tcW w:w="3191"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28,9</w:t>
            </w:r>
          </w:p>
        </w:tc>
      </w:tr>
      <w:tr w:rsidR="00B4077F" w:rsidRPr="00823CC7" w:rsidTr="00905019">
        <w:tc>
          <w:tcPr>
            <w:tcW w:w="4354"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Среднее значение уверенности</w:t>
            </w:r>
          </w:p>
        </w:tc>
        <w:tc>
          <w:tcPr>
            <w:tcW w:w="1956"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36,7</w:t>
            </w:r>
          </w:p>
        </w:tc>
        <w:tc>
          <w:tcPr>
            <w:tcW w:w="3191"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44,2</w:t>
            </w:r>
          </w:p>
        </w:tc>
      </w:tr>
      <w:tr w:rsidR="00B4077F" w:rsidRPr="00823CC7" w:rsidTr="00905019">
        <w:tc>
          <w:tcPr>
            <w:tcW w:w="4354"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Уверен в себе</w:t>
            </w:r>
          </w:p>
        </w:tc>
        <w:tc>
          <w:tcPr>
            <w:tcW w:w="1956"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20,4</w:t>
            </w:r>
          </w:p>
        </w:tc>
        <w:tc>
          <w:tcPr>
            <w:tcW w:w="3191"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14,4</w:t>
            </w:r>
          </w:p>
        </w:tc>
      </w:tr>
      <w:tr w:rsidR="00B4077F" w:rsidRPr="00823CC7" w:rsidTr="00905019">
        <w:tc>
          <w:tcPr>
            <w:tcW w:w="4354"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Слишком самоуверен</w:t>
            </w:r>
          </w:p>
        </w:tc>
        <w:tc>
          <w:tcPr>
            <w:tcW w:w="1956" w:type="dxa"/>
          </w:tcPr>
          <w:p w:rsidR="00B4077F" w:rsidRPr="00823CC7" w:rsidRDefault="00B4077F" w:rsidP="00AC2BBE">
            <w:pPr>
              <w:widowControl w:val="0"/>
              <w:spacing w:after="0" w:line="240" w:lineRule="auto"/>
              <w:jc w:val="center"/>
              <w:rPr>
                <w:rFonts w:ascii="Times New Roman" w:hAnsi="Times New Roman"/>
                <w:color w:val="000000"/>
                <w:sz w:val="24"/>
                <w:szCs w:val="24"/>
                <w:lang w:val="en-US"/>
              </w:rPr>
            </w:pPr>
            <w:r w:rsidRPr="00823CC7">
              <w:rPr>
                <w:rFonts w:ascii="Times New Roman" w:hAnsi="Times New Roman"/>
                <w:color w:val="000000"/>
                <w:sz w:val="24"/>
                <w:szCs w:val="24"/>
                <w:lang w:val="en-US"/>
              </w:rPr>
              <w:t>0</w:t>
            </w:r>
          </w:p>
        </w:tc>
        <w:tc>
          <w:tcPr>
            <w:tcW w:w="3191"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r>
    </w:tbl>
    <w:p w:rsidR="00B4077F" w:rsidRPr="00303573" w:rsidRDefault="00B4077F" w:rsidP="00B4077F">
      <w:pPr>
        <w:pStyle w:val="a3"/>
        <w:widowControl w:val="0"/>
        <w:spacing w:before="0" w:beforeAutospacing="0" w:after="0" w:afterAutospacing="0"/>
        <w:ind w:firstLine="454"/>
        <w:jc w:val="both"/>
        <w:rPr>
          <w:color w:val="000000"/>
          <w:sz w:val="28"/>
          <w:szCs w:val="28"/>
          <w:shd w:val="clear" w:color="auto" w:fill="FFFFFF"/>
        </w:rPr>
      </w:pP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Интерпретация данных свидетельствует о наличии уровня «очень не уверен в себе» (14,3% в </w:t>
      </w:r>
      <w:r w:rsidR="001A4728">
        <w:rPr>
          <w:rFonts w:ascii="Times New Roman" w:hAnsi="Times New Roman"/>
          <w:sz w:val="28"/>
          <w:szCs w:val="28"/>
        </w:rPr>
        <w:t>КГ</w:t>
      </w:r>
      <w:r>
        <w:rPr>
          <w:rFonts w:ascii="Times New Roman" w:hAnsi="Times New Roman"/>
          <w:sz w:val="28"/>
          <w:szCs w:val="28"/>
        </w:rPr>
        <w:t xml:space="preserve"> и 12,5% в </w:t>
      </w:r>
      <w:r w:rsidR="001A4728">
        <w:rPr>
          <w:rFonts w:ascii="Times New Roman" w:hAnsi="Times New Roman"/>
          <w:sz w:val="28"/>
          <w:szCs w:val="28"/>
        </w:rPr>
        <w:t>ЭГ</w:t>
      </w:r>
      <w:r>
        <w:rPr>
          <w:rFonts w:ascii="Times New Roman" w:hAnsi="Times New Roman"/>
          <w:sz w:val="28"/>
          <w:szCs w:val="28"/>
        </w:rPr>
        <w:t>) это говорит о том, что эти студенты испытывают трудности при принятии решений или вначале каких-либо действий, что может сопровождаться бегством или агрессией. Они часто испытывают страхи, волнение, возмущение, т.к. отсутствует социальная смелость. Уровень «скорее не уверен, чем уверен» имеют 28,6%</w:t>
      </w:r>
      <w:r w:rsidR="00297F44">
        <w:rPr>
          <w:rFonts w:ascii="Times New Roman" w:hAnsi="Times New Roman"/>
          <w:sz w:val="28"/>
          <w:szCs w:val="28"/>
        </w:rPr>
        <w:t xml:space="preserve"> </w:t>
      </w:r>
      <w:r>
        <w:rPr>
          <w:rFonts w:ascii="Times New Roman" w:hAnsi="Times New Roman"/>
          <w:sz w:val="28"/>
          <w:szCs w:val="28"/>
        </w:rPr>
        <w:t>респондентов</w:t>
      </w:r>
      <w:r w:rsidR="00297F44">
        <w:rPr>
          <w:rFonts w:ascii="Times New Roman" w:hAnsi="Times New Roman"/>
          <w:sz w:val="28"/>
          <w:szCs w:val="28"/>
        </w:rPr>
        <w:t xml:space="preserve"> </w:t>
      </w:r>
      <w:r w:rsidR="001A4728">
        <w:rPr>
          <w:rFonts w:ascii="Times New Roman" w:hAnsi="Times New Roman"/>
          <w:sz w:val="28"/>
          <w:szCs w:val="28"/>
        </w:rPr>
        <w:t>КГ</w:t>
      </w:r>
      <w:r w:rsidRPr="00572B5D">
        <w:rPr>
          <w:rFonts w:ascii="Times New Roman" w:hAnsi="Times New Roman"/>
          <w:sz w:val="28"/>
          <w:szCs w:val="28"/>
        </w:rPr>
        <w:t xml:space="preserve"> и </w:t>
      </w:r>
      <w:r>
        <w:rPr>
          <w:rFonts w:ascii="Times New Roman" w:hAnsi="Times New Roman"/>
          <w:sz w:val="28"/>
          <w:szCs w:val="28"/>
        </w:rPr>
        <w:t>28,9</w:t>
      </w:r>
      <w:r w:rsidRPr="00572B5D">
        <w:rPr>
          <w:rFonts w:ascii="Times New Roman" w:hAnsi="Times New Roman"/>
          <w:sz w:val="28"/>
          <w:szCs w:val="28"/>
        </w:rPr>
        <w:t xml:space="preserve">% </w:t>
      </w:r>
      <w:r w:rsidR="00905019">
        <w:rPr>
          <w:rFonts w:ascii="Times New Roman" w:hAnsi="Times New Roman"/>
          <w:sz w:val="28"/>
          <w:szCs w:val="28"/>
        </w:rPr>
        <w:t>–</w:t>
      </w:r>
      <w:r w:rsidR="00297F44">
        <w:rPr>
          <w:rFonts w:ascii="Times New Roman" w:hAnsi="Times New Roman"/>
          <w:sz w:val="28"/>
          <w:szCs w:val="28"/>
        </w:rPr>
        <w:t xml:space="preserve"> </w:t>
      </w:r>
      <w:r w:rsidR="001A4728">
        <w:rPr>
          <w:rFonts w:ascii="Times New Roman" w:hAnsi="Times New Roman"/>
          <w:sz w:val="28"/>
          <w:szCs w:val="28"/>
        </w:rPr>
        <w:t>ЭГ</w:t>
      </w:r>
      <w:r>
        <w:rPr>
          <w:rFonts w:ascii="Times New Roman" w:hAnsi="Times New Roman"/>
          <w:sz w:val="28"/>
          <w:szCs w:val="28"/>
        </w:rPr>
        <w:t xml:space="preserve">, данный уровень мы также как и предыдущий отнесли к низкому показателю, потому как преобладает неустойчивость к влиянию отрицательных эмоций, такой человек не всегда знает, как поступить в той или иной ситуации, преобладает нерешительность. </w:t>
      </w:r>
      <w:r w:rsidR="00DA736C">
        <w:rPr>
          <w:rFonts w:ascii="Times New Roman" w:hAnsi="Times New Roman"/>
          <w:sz w:val="28"/>
          <w:szCs w:val="28"/>
        </w:rPr>
        <w:t>«</w:t>
      </w:r>
      <w:r>
        <w:rPr>
          <w:rFonts w:ascii="Times New Roman" w:hAnsi="Times New Roman"/>
          <w:sz w:val="28"/>
          <w:szCs w:val="28"/>
        </w:rPr>
        <w:t>Среднее значение уверенности</w:t>
      </w:r>
      <w:r w:rsidR="00DA736C">
        <w:rPr>
          <w:rFonts w:ascii="Times New Roman" w:hAnsi="Times New Roman"/>
          <w:sz w:val="28"/>
          <w:szCs w:val="28"/>
        </w:rPr>
        <w:t>»</w:t>
      </w:r>
      <w:r>
        <w:rPr>
          <w:rFonts w:ascii="Times New Roman" w:hAnsi="Times New Roman"/>
          <w:sz w:val="28"/>
          <w:szCs w:val="28"/>
        </w:rPr>
        <w:t xml:space="preserve"> в </w:t>
      </w:r>
      <w:r w:rsidR="001A4728">
        <w:rPr>
          <w:rFonts w:ascii="Times New Roman" w:hAnsi="Times New Roman"/>
          <w:sz w:val="28"/>
          <w:szCs w:val="28"/>
        </w:rPr>
        <w:t>КГ</w:t>
      </w:r>
      <w:r>
        <w:rPr>
          <w:rFonts w:ascii="Times New Roman" w:hAnsi="Times New Roman"/>
          <w:sz w:val="28"/>
          <w:szCs w:val="28"/>
        </w:rPr>
        <w:t xml:space="preserve"> (36,7%) и </w:t>
      </w:r>
      <w:r w:rsidR="001A4728">
        <w:rPr>
          <w:rFonts w:ascii="Times New Roman" w:hAnsi="Times New Roman"/>
          <w:sz w:val="28"/>
          <w:szCs w:val="28"/>
        </w:rPr>
        <w:t>ЭГ</w:t>
      </w:r>
      <w:r>
        <w:rPr>
          <w:rFonts w:ascii="Times New Roman" w:hAnsi="Times New Roman"/>
          <w:sz w:val="28"/>
          <w:szCs w:val="28"/>
        </w:rPr>
        <w:t xml:space="preserve"> (44,2%)</w:t>
      </w:r>
      <w:r w:rsidR="00297F44">
        <w:rPr>
          <w:rFonts w:ascii="Times New Roman" w:hAnsi="Times New Roman"/>
          <w:sz w:val="28"/>
          <w:szCs w:val="28"/>
        </w:rPr>
        <w:t xml:space="preserve"> </w:t>
      </w:r>
      <w:r>
        <w:rPr>
          <w:rFonts w:ascii="Times New Roman" w:hAnsi="Times New Roman"/>
          <w:sz w:val="28"/>
          <w:szCs w:val="28"/>
        </w:rPr>
        <w:t xml:space="preserve">говорит о способности положительно оценивать свои возможности, реализовать задуманное, при этом могут возникать негативные эмоции, как робость, стеснение, которые мешают достижению поставленной цели. По уровню «уверен в себе», который мы относим к высокому показателю имеют 20,4% респондентов </w:t>
      </w:r>
      <w:r w:rsidR="001A4728">
        <w:rPr>
          <w:rFonts w:ascii="Times New Roman" w:hAnsi="Times New Roman"/>
          <w:sz w:val="28"/>
          <w:szCs w:val="28"/>
        </w:rPr>
        <w:t xml:space="preserve">КГ </w:t>
      </w:r>
      <w:r>
        <w:rPr>
          <w:rFonts w:ascii="Times New Roman" w:hAnsi="Times New Roman"/>
          <w:sz w:val="28"/>
          <w:szCs w:val="28"/>
        </w:rPr>
        <w:t xml:space="preserve">и 14,4% респондентов </w:t>
      </w:r>
      <w:r w:rsidR="001A4728">
        <w:rPr>
          <w:rFonts w:ascii="Times New Roman" w:hAnsi="Times New Roman"/>
          <w:sz w:val="28"/>
          <w:szCs w:val="28"/>
        </w:rPr>
        <w:t>ЭГ</w:t>
      </w:r>
      <w:r>
        <w:rPr>
          <w:rFonts w:ascii="Times New Roman" w:hAnsi="Times New Roman"/>
          <w:sz w:val="28"/>
          <w:szCs w:val="28"/>
        </w:rPr>
        <w:t>. Эти студенты инициативны в общении, реально оценивают свои возможности, не сомневаются в поставленных целях, осознают все плюсы и минусы ситуации. Испытуемые, относящиеся к уровню «слишком самоуверен» отсутствуют.</w:t>
      </w:r>
    </w:p>
    <w:p w:rsidR="00B4077F" w:rsidRPr="002C4D1A"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В результате интерпретации данных мы имеем следующие </w:t>
      </w:r>
      <w:r w:rsidRPr="002C4D1A">
        <w:rPr>
          <w:rFonts w:ascii="Times New Roman" w:hAnsi="Times New Roman"/>
          <w:sz w:val="28"/>
          <w:szCs w:val="28"/>
        </w:rPr>
        <w:t xml:space="preserve">сводные показатели уровней сформированности </w:t>
      </w:r>
      <w:r w:rsidRPr="002C4D1A">
        <w:rPr>
          <w:rFonts w:ascii="Times New Roman" w:hAnsi="Times New Roman"/>
          <w:color w:val="000000"/>
          <w:sz w:val="28"/>
          <w:szCs w:val="28"/>
        </w:rPr>
        <w:t>эмоционально-волевого компонента подготовки будущих педагогов к корпоративному управлению в системе образования</w:t>
      </w:r>
      <w:r>
        <w:rPr>
          <w:rFonts w:ascii="Times New Roman" w:hAnsi="Times New Roman"/>
          <w:color w:val="000000"/>
          <w:sz w:val="28"/>
          <w:szCs w:val="28"/>
        </w:rPr>
        <w:t>,</w:t>
      </w:r>
      <w:r w:rsidR="00297F44">
        <w:rPr>
          <w:rFonts w:ascii="Times New Roman" w:hAnsi="Times New Roman"/>
          <w:color w:val="000000"/>
          <w:sz w:val="28"/>
          <w:szCs w:val="28"/>
        </w:rPr>
        <w:t xml:space="preserve"> </w:t>
      </w:r>
      <w:r w:rsidRPr="002C4D1A">
        <w:rPr>
          <w:rFonts w:ascii="Times New Roman" w:hAnsi="Times New Roman"/>
          <w:sz w:val="28"/>
          <w:szCs w:val="28"/>
        </w:rPr>
        <w:t>представлен</w:t>
      </w:r>
      <w:r>
        <w:rPr>
          <w:rFonts w:ascii="Times New Roman" w:hAnsi="Times New Roman"/>
          <w:sz w:val="28"/>
          <w:szCs w:val="28"/>
        </w:rPr>
        <w:t>н</w:t>
      </w:r>
      <w:r w:rsidRPr="002C4D1A">
        <w:rPr>
          <w:rFonts w:ascii="Times New Roman" w:hAnsi="Times New Roman"/>
          <w:sz w:val="28"/>
          <w:szCs w:val="28"/>
        </w:rPr>
        <w:t>ы</w:t>
      </w:r>
      <w:r>
        <w:rPr>
          <w:rFonts w:ascii="Times New Roman" w:hAnsi="Times New Roman"/>
          <w:sz w:val="28"/>
          <w:szCs w:val="28"/>
        </w:rPr>
        <w:t>е</w:t>
      </w:r>
      <w:r w:rsidRPr="002C4D1A">
        <w:rPr>
          <w:rFonts w:ascii="Times New Roman" w:hAnsi="Times New Roman"/>
          <w:sz w:val="28"/>
          <w:szCs w:val="28"/>
        </w:rPr>
        <w:t xml:space="preserve"> в таблице </w:t>
      </w:r>
      <w:r>
        <w:rPr>
          <w:rFonts w:ascii="Times New Roman" w:hAnsi="Times New Roman"/>
          <w:sz w:val="28"/>
          <w:szCs w:val="28"/>
        </w:rPr>
        <w:t>25</w:t>
      </w:r>
      <w:r w:rsidRPr="002C4D1A">
        <w:rPr>
          <w:rFonts w:ascii="Times New Roman" w:hAnsi="Times New Roman"/>
          <w:sz w:val="28"/>
          <w:szCs w:val="28"/>
        </w:rPr>
        <w:t>.</w:t>
      </w:r>
    </w:p>
    <w:p w:rsidR="00B4077F" w:rsidRDefault="00905019" w:rsidP="000D1934">
      <w:pPr>
        <w:widowControl w:val="0"/>
        <w:spacing w:after="0" w:line="240" w:lineRule="auto"/>
        <w:ind w:firstLine="709"/>
        <w:jc w:val="both"/>
        <w:rPr>
          <w:rFonts w:ascii="Times New Roman" w:hAnsi="Times New Roman"/>
          <w:sz w:val="28"/>
          <w:szCs w:val="28"/>
        </w:rPr>
      </w:pPr>
      <w:r w:rsidRPr="00905019">
        <w:rPr>
          <w:rFonts w:ascii="Times New Roman" w:hAnsi="Times New Roman"/>
          <w:color w:val="000000"/>
          <w:sz w:val="28"/>
          <w:szCs w:val="28"/>
          <w:shd w:val="clear" w:color="auto" w:fill="FFFFFF"/>
        </w:rPr>
        <w:t xml:space="preserve">Из данных сводной таблицы 25 видно, что по эмоционально-волевому компоненту преобладают испытуемые, имеющие низкий уровень (40,8% </w:t>
      </w:r>
      <w:r>
        <w:rPr>
          <w:rFonts w:ascii="Times New Roman" w:hAnsi="Times New Roman"/>
          <w:color w:val="000000"/>
          <w:sz w:val="28"/>
          <w:szCs w:val="28"/>
          <w:shd w:val="clear" w:color="auto" w:fill="FFFFFF"/>
        </w:rPr>
        <w:t>–</w:t>
      </w:r>
      <w:r w:rsidRPr="00905019">
        <w:rPr>
          <w:rFonts w:ascii="Times New Roman" w:hAnsi="Times New Roman"/>
          <w:color w:val="000000"/>
          <w:sz w:val="28"/>
          <w:szCs w:val="28"/>
          <w:shd w:val="clear" w:color="auto" w:fill="FFFFFF"/>
        </w:rPr>
        <w:t xml:space="preserve"> КГ, 41,6% </w:t>
      </w:r>
      <w:r>
        <w:rPr>
          <w:rFonts w:ascii="Times New Roman" w:hAnsi="Times New Roman"/>
          <w:color w:val="000000"/>
          <w:sz w:val="28"/>
          <w:szCs w:val="28"/>
          <w:shd w:val="clear" w:color="auto" w:fill="FFFFFF"/>
        </w:rPr>
        <w:t>–</w:t>
      </w:r>
      <w:r w:rsidRPr="00905019">
        <w:rPr>
          <w:rFonts w:ascii="Times New Roman" w:hAnsi="Times New Roman"/>
          <w:color w:val="000000"/>
          <w:sz w:val="28"/>
          <w:szCs w:val="28"/>
          <w:shd w:val="clear" w:color="auto" w:fill="FFFFFF"/>
        </w:rPr>
        <w:t xml:space="preserve"> ЭГ), т.е. </w:t>
      </w:r>
      <w:r w:rsidRPr="00905019">
        <w:rPr>
          <w:rFonts w:ascii="Times New Roman" w:hAnsi="Times New Roman"/>
          <w:color w:val="000000"/>
          <w:sz w:val="28"/>
          <w:szCs w:val="28"/>
        </w:rPr>
        <w:t xml:space="preserve">высокая тревожность проявляется стремлением к избеганию и приспособлению, отсутствует желание к сотрудничеству, компромиссам, </w:t>
      </w:r>
      <w:r w:rsidRPr="00905019">
        <w:rPr>
          <w:rFonts w:ascii="Times New Roman" w:hAnsi="Times New Roman"/>
          <w:sz w:val="28"/>
          <w:szCs w:val="28"/>
        </w:rPr>
        <w:t xml:space="preserve">социальной гибкости и проницательности, возникают частые конфликтные ситуации, а также стрессы, хотя при этом, по методике САН доминирует количество испытуемых, имеющих высокий уровень. Средний уровень </w:t>
      </w:r>
      <w:r w:rsidRPr="00905019">
        <w:rPr>
          <w:rFonts w:ascii="Times New Roman" w:hAnsi="Times New Roman"/>
          <w:color w:val="000000"/>
          <w:sz w:val="28"/>
          <w:szCs w:val="28"/>
          <w:shd w:val="clear" w:color="auto" w:fill="FFFFFF"/>
        </w:rPr>
        <w:t xml:space="preserve">(29,4% </w:t>
      </w:r>
      <w:r>
        <w:rPr>
          <w:rFonts w:ascii="Times New Roman" w:hAnsi="Times New Roman"/>
          <w:color w:val="000000"/>
          <w:sz w:val="28"/>
          <w:szCs w:val="28"/>
          <w:shd w:val="clear" w:color="auto" w:fill="FFFFFF"/>
        </w:rPr>
        <w:lastRenderedPageBreak/>
        <w:t>–</w:t>
      </w:r>
      <w:r w:rsidRPr="00905019">
        <w:rPr>
          <w:rFonts w:ascii="Times New Roman" w:hAnsi="Times New Roman"/>
          <w:color w:val="000000"/>
          <w:sz w:val="28"/>
          <w:szCs w:val="28"/>
          <w:shd w:val="clear" w:color="auto" w:fill="FFFFFF"/>
        </w:rPr>
        <w:t xml:space="preserve"> КГ, 30,9% </w:t>
      </w:r>
      <w:r>
        <w:rPr>
          <w:rFonts w:ascii="Times New Roman" w:hAnsi="Times New Roman"/>
          <w:color w:val="000000"/>
          <w:sz w:val="28"/>
          <w:szCs w:val="28"/>
          <w:shd w:val="clear" w:color="auto" w:fill="FFFFFF"/>
        </w:rPr>
        <w:t>–</w:t>
      </w:r>
      <w:r w:rsidRPr="00905019">
        <w:rPr>
          <w:rFonts w:ascii="Times New Roman" w:hAnsi="Times New Roman"/>
          <w:color w:val="000000"/>
          <w:sz w:val="28"/>
          <w:szCs w:val="28"/>
          <w:shd w:val="clear" w:color="auto" w:fill="FFFFFF"/>
        </w:rPr>
        <w:t xml:space="preserve"> ЭГ) показывает</w:t>
      </w:r>
      <w:r w:rsidRPr="00905019">
        <w:rPr>
          <w:rFonts w:ascii="Times New Roman" w:hAnsi="Times New Roman"/>
          <w:color w:val="000000"/>
          <w:sz w:val="28"/>
          <w:szCs w:val="28"/>
        </w:rPr>
        <w:t xml:space="preserve"> нормальное состояние САН, низкую тревожность, что может отрицательно сказаться на успешности деятельности в целом, стремление к сотрудничеству, которое сопровождается процессом соперничества, желание увидеть реальное положение вещей, что помогает избегать конфликтные ситуации, но не всегда находится конструктивное их решение. В</w:t>
      </w:r>
      <w:r w:rsidRPr="00905019">
        <w:rPr>
          <w:rFonts w:ascii="Times New Roman" w:hAnsi="Times New Roman"/>
          <w:sz w:val="28"/>
          <w:szCs w:val="28"/>
        </w:rPr>
        <w:t xml:space="preserve">ысокий уровень </w:t>
      </w:r>
      <w:r w:rsidRPr="00905019">
        <w:rPr>
          <w:rFonts w:ascii="Times New Roman" w:hAnsi="Times New Roman"/>
          <w:color w:val="000000"/>
          <w:sz w:val="28"/>
          <w:szCs w:val="28"/>
          <w:shd w:val="clear" w:color="auto" w:fill="FFFFFF"/>
        </w:rPr>
        <w:t xml:space="preserve">(29,8% </w:t>
      </w:r>
      <w:r>
        <w:rPr>
          <w:rFonts w:ascii="Times New Roman" w:hAnsi="Times New Roman"/>
          <w:color w:val="000000"/>
          <w:sz w:val="28"/>
          <w:szCs w:val="28"/>
          <w:shd w:val="clear" w:color="auto" w:fill="FFFFFF"/>
        </w:rPr>
        <w:t>–</w:t>
      </w:r>
      <w:r w:rsidRPr="00905019">
        <w:rPr>
          <w:rFonts w:ascii="Times New Roman" w:hAnsi="Times New Roman"/>
          <w:color w:val="000000"/>
          <w:sz w:val="28"/>
          <w:szCs w:val="28"/>
          <w:shd w:val="clear" w:color="auto" w:fill="FFFFFF"/>
        </w:rPr>
        <w:t xml:space="preserve"> КГ, 27,5% </w:t>
      </w:r>
      <w:r>
        <w:rPr>
          <w:rFonts w:ascii="Times New Roman" w:hAnsi="Times New Roman"/>
          <w:color w:val="000000"/>
          <w:sz w:val="28"/>
          <w:szCs w:val="28"/>
          <w:shd w:val="clear" w:color="auto" w:fill="FFFFFF"/>
        </w:rPr>
        <w:t>–</w:t>
      </w:r>
      <w:r w:rsidRPr="00905019">
        <w:rPr>
          <w:rFonts w:ascii="Times New Roman" w:hAnsi="Times New Roman"/>
          <w:color w:val="000000"/>
          <w:sz w:val="28"/>
          <w:szCs w:val="28"/>
          <w:shd w:val="clear" w:color="auto" w:fill="FFFFFF"/>
        </w:rPr>
        <w:t xml:space="preserve"> ЭГ), рассматриваемого компонента говорит о б</w:t>
      </w:r>
      <w:r w:rsidRPr="00905019">
        <w:rPr>
          <w:rFonts w:ascii="Times New Roman" w:hAnsi="Times New Roman"/>
          <w:color w:val="000000"/>
          <w:sz w:val="28"/>
          <w:szCs w:val="28"/>
        </w:rPr>
        <w:t xml:space="preserve">лагоприятном состоянии САН, умеренной тревожности, </w:t>
      </w:r>
      <w:r w:rsidRPr="00905019">
        <w:rPr>
          <w:rFonts w:ascii="Times New Roman" w:hAnsi="Times New Roman"/>
          <w:sz w:val="28"/>
          <w:szCs w:val="28"/>
        </w:rPr>
        <w:t>стремлении к сотрудничеству и компромиссам, способности к социальной гибкости и проницательности, умении конструировать поведение в конфликтной ситуации, развитой стрессоустойчивости.</w:t>
      </w:r>
    </w:p>
    <w:p w:rsidR="00905019" w:rsidRPr="00905019" w:rsidRDefault="00905019" w:rsidP="000D1934">
      <w:pPr>
        <w:widowControl w:val="0"/>
        <w:spacing w:after="0" w:line="240" w:lineRule="auto"/>
        <w:ind w:firstLine="709"/>
        <w:jc w:val="both"/>
        <w:rPr>
          <w:rFonts w:ascii="Times New Roman" w:hAnsi="Times New Roman"/>
          <w:sz w:val="28"/>
          <w:szCs w:val="28"/>
          <w:highlight w:val="red"/>
        </w:rPr>
      </w:pPr>
    </w:p>
    <w:p w:rsidR="00B4077F" w:rsidRDefault="00B4077F" w:rsidP="00B4077F">
      <w:pPr>
        <w:widowControl w:val="0"/>
        <w:spacing w:after="0" w:line="240" w:lineRule="auto"/>
        <w:jc w:val="both"/>
        <w:rPr>
          <w:rFonts w:ascii="Times New Roman" w:hAnsi="Times New Roman"/>
          <w:sz w:val="28"/>
          <w:szCs w:val="28"/>
        </w:rPr>
      </w:pPr>
      <w:r w:rsidRPr="002C4D1A">
        <w:rPr>
          <w:rFonts w:ascii="Times New Roman" w:hAnsi="Times New Roman"/>
          <w:sz w:val="28"/>
          <w:szCs w:val="28"/>
        </w:rPr>
        <w:t xml:space="preserve">Таблица </w:t>
      </w:r>
      <w:r>
        <w:rPr>
          <w:rFonts w:ascii="Times New Roman" w:hAnsi="Times New Roman"/>
          <w:sz w:val="28"/>
          <w:szCs w:val="28"/>
        </w:rPr>
        <w:t>25</w:t>
      </w:r>
      <w:r w:rsidRPr="002C4D1A">
        <w:rPr>
          <w:rFonts w:ascii="Times New Roman" w:hAnsi="Times New Roman"/>
          <w:sz w:val="28"/>
          <w:szCs w:val="28"/>
        </w:rPr>
        <w:t xml:space="preserve"> – Уровень сформированности </w:t>
      </w:r>
      <w:r w:rsidRPr="002C4D1A">
        <w:rPr>
          <w:rFonts w:ascii="Times New Roman" w:hAnsi="Times New Roman"/>
          <w:color w:val="000000"/>
          <w:sz w:val="28"/>
          <w:szCs w:val="28"/>
        </w:rPr>
        <w:t>эмоционально-волевого</w:t>
      </w:r>
      <w:r w:rsidRPr="002C4D1A">
        <w:rPr>
          <w:rFonts w:ascii="Times New Roman" w:hAnsi="Times New Roman"/>
          <w:sz w:val="28"/>
          <w:szCs w:val="28"/>
        </w:rPr>
        <w:t xml:space="preserve"> компонента (констатирующий эксперимент), (в %)</w:t>
      </w:r>
    </w:p>
    <w:p w:rsidR="00B4077F" w:rsidRPr="00905019" w:rsidRDefault="00B4077F" w:rsidP="00B4077F">
      <w:pPr>
        <w:pStyle w:val="a3"/>
        <w:widowControl w:val="0"/>
        <w:spacing w:before="0" w:beforeAutospacing="0" w:after="0" w:afterAutospacing="0"/>
        <w:ind w:firstLine="454"/>
        <w:jc w:val="both"/>
        <w:rPr>
          <w:color w:val="000000"/>
          <w:sz w:val="16"/>
          <w:szCs w:val="16"/>
          <w:shd w:val="clear" w:color="auto" w:fill="FFFFFF"/>
        </w:rPr>
      </w:pPr>
    </w:p>
    <w:tbl>
      <w:tblPr>
        <w:tblStyle w:val="a4"/>
        <w:tblW w:w="9592" w:type="dxa"/>
        <w:tblInd w:w="122" w:type="dxa"/>
        <w:tblLayout w:type="fixed"/>
        <w:tblLook w:val="04A0"/>
      </w:tblPr>
      <w:tblGrid>
        <w:gridCol w:w="3444"/>
        <w:gridCol w:w="1190"/>
        <w:gridCol w:w="1021"/>
        <w:gridCol w:w="1078"/>
        <w:gridCol w:w="938"/>
        <w:gridCol w:w="938"/>
        <w:gridCol w:w="983"/>
      </w:tblGrid>
      <w:tr w:rsidR="00B4077F" w:rsidRPr="00823CC7" w:rsidTr="00347722">
        <w:tc>
          <w:tcPr>
            <w:tcW w:w="3444" w:type="dxa"/>
            <w:vMerge w:val="restart"/>
            <w:tcBorders>
              <w:top w:val="single" w:sz="4" w:space="0" w:color="auto"/>
            </w:tcBorders>
            <w:vAlign w:val="center"/>
          </w:tcPr>
          <w:p w:rsidR="00B4077F" w:rsidRPr="00823CC7" w:rsidRDefault="00B4077F" w:rsidP="00905019">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Показатели</w:t>
            </w:r>
          </w:p>
        </w:tc>
        <w:tc>
          <w:tcPr>
            <w:tcW w:w="2211" w:type="dxa"/>
            <w:gridSpan w:val="2"/>
            <w:vAlign w:val="center"/>
          </w:tcPr>
          <w:p w:rsidR="00B4077F" w:rsidRPr="00823CC7" w:rsidRDefault="00B4077F" w:rsidP="00905019">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Высокий уровень</w:t>
            </w:r>
          </w:p>
        </w:tc>
        <w:tc>
          <w:tcPr>
            <w:tcW w:w="2016" w:type="dxa"/>
            <w:gridSpan w:val="2"/>
            <w:vAlign w:val="center"/>
          </w:tcPr>
          <w:p w:rsidR="00B4077F" w:rsidRPr="00823CC7" w:rsidRDefault="00B4077F" w:rsidP="00905019">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Средний уровень</w:t>
            </w:r>
          </w:p>
        </w:tc>
        <w:tc>
          <w:tcPr>
            <w:tcW w:w="1921" w:type="dxa"/>
            <w:gridSpan w:val="2"/>
            <w:vAlign w:val="center"/>
          </w:tcPr>
          <w:p w:rsidR="00B4077F" w:rsidRPr="00823CC7" w:rsidRDefault="00B4077F" w:rsidP="00905019">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Низкий уровень</w:t>
            </w:r>
          </w:p>
        </w:tc>
      </w:tr>
      <w:tr w:rsidR="00B4077F" w:rsidRPr="00823CC7" w:rsidTr="00347722">
        <w:tc>
          <w:tcPr>
            <w:tcW w:w="3444" w:type="dxa"/>
            <w:vMerge/>
            <w:vAlign w:val="center"/>
          </w:tcPr>
          <w:p w:rsidR="00B4077F" w:rsidRPr="00823CC7" w:rsidRDefault="00B4077F" w:rsidP="00905019">
            <w:pPr>
              <w:pStyle w:val="a3"/>
              <w:widowControl w:val="0"/>
              <w:spacing w:before="0" w:beforeAutospacing="0" w:after="0" w:afterAutospacing="0"/>
              <w:jc w:val="center"/>
              <w:rPr>
                <w:color w:val="000000"/>
                <w:shd w:val="clear" w:color="auto" w:fill="FFFFFF"/>
              </w:rPr>
            </w:pPr>
          </w:p>
        </w:tc>
        <w:tc>
          <w:tcPr>
            <w:tcW w:w="1190" w:type="dxa"/>
            <w:tcBorders>
              <w:right w:val="single" w:sz="4" w:space="0" w:color="auto"/>
            </w:tcBorders>
            <w:vAlign w:val="center"/>
          </w:tcPr>
          <w:p w:rsidR="00B4077F" w:rsidRPr="00823CC7" w:rsidRDefault="00B4077F" w:rsidP="00905019">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КГ</w:t>
            </w:r>
          </w:p>
        </w:tc>
        <w:tc>
          <w:tcPr>
            <w:tcW w:w="1021" w:type="dxa"/>
            <w:tcBorders>
              <w:left w:val="single" w:sz="4" w:space="0" w:color="auto"/>
            </w:tcBorders>
            <w:vAlign w:val="center"/>
          </w:tcPr>
          <w:p w:rsidR="00B4077F" w:rsidRPr="00823CC7" w:rsidRDefault="00B4077F" w:rsidP="00905019">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ЭГ</w:t>
            </w:r>
          </w:p>
        </w:tc>
        <w:tc>
          <w:tcPr>
            <w:tcW w:w="1078" w:type="dxa"/>
            <w:tcBorders>
              <w:right w:val="single" w:sz="4" w:space="0" w:color="auto"/>
            </w:tcBorders>
            <w:vAlign w:val="center"/>
          </w:tcPr>
          <w:p w:rsidR="00B4077F" w:rsidRPr="00823CC7" w:rsidRDefault="00B4077F" w:rsidP="00905019">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КГ</w:t>
            </w:r>
          </w:p>
        </w:tc>
        <w:tc>
          <w:tcPr>
            <w:tcW w:w="938" w:type="dxa"/>
            <w:tcBorders>
              <w:left w:val="single" w:sz="4" w:space="0" w:color="auto"/>
            </w:tcBorders>
            <w:vAlign w:val="center"/>
          </w:tcPr>
          <w:p w:rsidR="00B4077F" w:rsidRPr="00823CC7" w:rsidRDefault="00B4077F" w:rsidP="00905019">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ЭГ</w:t>
            </w:r>
          </w:p>
        </w:tc>
        <w:tc>
          <w:tcPr>
            <w:tcW w:w="938" w:type="dxa"/>
            <w:tcBorders>
              <w:right w:val="single" w:sz="4" w:space="0" w:color="auto"/>
            </w:tcBorders>
            <w:vAlign w:val="center"/>
          </w:tcPr>
          <w:p w:rsidR="00B4077F" w:rsidRPr="00823CC7" w:rsidRDefault="00B4077F" w:rsidP="00905019">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КГ</w:t>
            </w:r>
          </w:p>
        </w:tc>
        <w:tc>
          <w:tcPr>
            <w:tcW w:w="983" w:type="dxa"/>
            <w:tcBorders>
              <w:left w:val="single" w:sz="4" w:space="0" w:color="auto"/>
            </w:tcBorders>
            <w:vAlign w:val="center"/>
          </w:tcPr>
          <w:p w:rsidR="00B4077F" w:rsidRPr="00823CC7" w:rsidRDefault="00B4077F" w:rsidP="00905019">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ЭГ</w:t>
            </w:r>
          </w:p>
        </w:tc>
      </w:tr>
      <w:tr w:rsidR="00B4077F" w:rsidRPr="00823CC7" w:rsidTr="00A963D1">
        <w:tc>
          <w:tcPr>
            <w:tcW w:w="3444" w:type="dxa"/>
            <w:tcBorders>
              <w:bottom w:val="single" w:sz="4" w:space="0" w:color="000000"/>
            </w:tcBorders>
          </w:tcPr>
          <w:p w:rsidR="00B4077F" w:rsidRPr="00823CC7" w:rsidRDefault="00B4077F" w:rsidP="00B4077F">
            <w:pPr>
              <w:pStyle w:val="a3"/>
              <w:widowControl w:val="0"/>
              <w:spacing w:before="0" w:beforeAutospacing="0" w:after="0" w:afterAutospacing="0"/>
              <w:jc w:val="both"/>
              <w:rPr>
                <w:color w:val="000000"/>
                <w:shd w:val="clear" w:color="auto" w:fill="FFFFFF"/>
              </w:rPr>
            </w:pPr>
            <w:r w:rsidRPr="00823CC7">
              <w:t>Самочувствие, активность, настроение</w:t>
            </w:r>
          </w:p>
        </w:tc>
        <w:tc>
          <w:tcPr>
            <w:tcW w:w="1190" w:type="dxa"/>
            <w:tcBorders>
              <w:bottom w:val="single" w:sz="4" w:space="0" w:color="000000"/>
              <w:right w:val="single" w:sz="4" w:space="0" w:color="auto"/>
            </w:tcBorders>
            <w:vAlign w:val="center"/>
          </w:tcPr>
          <w:p w:rsidR="00B4077F" w:rsidRPr="00823CC7" w:rsidRDefault="00B4077F" w:rsidP="00A963D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44,2</w:t>
            </w:r>
          </w:p>
        </w:tc>
        <w:tc>
          <w:tcPr>
            <w:tcW w:w="1021" w:type="dxa"/>
            <w:tcBorders>
              <w:left w:val="single" w:sz="4" w:space="0" w:color="auto"/>
              <w:bottom w:val="single" w:sz="4" w:space="0" w:color="000000"/>
            </w:tcBorders>
            <w:vAlign w:val="center"/>
          </w:tcPr>
          <w:p w:rsidR="00B4077F" w:rsidRPr="00823CC7" w:rsidRDefault="00B4077F" w:rsidP="00A963D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43,6</w:t>
            </w:r>
          </w:p>
        </w:tc>
        <w:tc>
          <w:tcPr>
            <w:tcW w:w="1078" w:type="dxa"/>
            <w:tcBorders>
              <w:bottom w:val="single" w:sz="4" w:space="0" w:color="000000"/>
              <w:right w:val="single" w:sz="4" w:space="0" w:color="auto"/>
            </w:tcBorders>
            <w:vAlign w:val="center"/>
          </w:tcPr>
          <w:p w:rsidR="00B4077F" w:rsidRPr="00823CC7" w:rsidRDefault="00B4077F" w:rsidP="00A963D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43,2</w:t>
            </w:r>
          </w:p>
        </w:tc>
        <w:tc>
          <w:tcPr>
            <w:tcW w:w="938" w:type="dxa"/>
            <w:tcBorders>
              <w:left w:val="single" w:sz="4" w:space="0" w:color="auto"/>
              <w:bottom w:val="single" w:sz="4" w:space="0" w:color="000000"/>
            </w:tcBorders>
            <w:vAlign w:val="center"/>
          </w:tcPr>
          <w:p w:rsidR="00B4077F" w:rsidRPr="00823CC7" w:rsidRDefault="00B4077F" w:rsidP="00A963D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41,7</w:t>
            </w:r>
          </w:p>
        </w:tc>
        <w:tc>
          <w:tcPr>
            <w:tcW w:w="938" w:type="dxa"/>
            <w:tcBorders>
              <w:bottom w:val="single" w:sz="4" w:space="0" w:color="000000"/>
              <w:right w:val="single" w:sz="4" w:space="0" w:color="auto"/>
            </w:tcBorders>
            <w:vAlign w:val="center"/>
          </w:tcPr>
          <w:p w:rsidR="00B4077F" w:rsidRPr="00823CC7" w:rsidRDefault="00B4077F" w:rsidP="00A963D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12,6</w:t>
            </w:r>
          </w:p>
        </w:tc>
        <w:tc>
          <w:tcPr>
            <w:tcW w:w="983" w:type="dxa"/>
            <w:tcBorders>
              <w:left w:val="single" w:sz="4" w:space="0" w:color="auto"/>
              <w:bottom w:val="single" w:sz="4" w:space="0" w:color="000000"/>
            </w:tcBorders>
            <w:vAlign w:val="center"/>
          </w:tcPr>
          <w:p w:rsidR="00B4077F" w:rsidRPr="00823CC7" w:rsidRDefault="00B4077F" w:rsidP="00A963D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14,7</w:t>
            </w:r>
          </w:p>
        </w:tc>
      </w:tr>
      <w:tr w:rsidR="00B4077F" w:rsidRPr="00823CC7" w:rsidTr="00A963D1">
        <w:tc>
          <w:tcPr>
            <w:tcW w:w="3444" w:type="dxa"/>
            <w:tcBorders>
              <w:bottom w:val="nil"/>
            </w:tcBorders>
          </w:tcPr>
          <w:p w:rsidR="00B4077F" w:rsidRPr="00823CC7" w:rsidRDefault="00B4077F" w:rsidP="00B4077F">
            <w:pPr>
              <w:pStyle w:val="a3"/>
              <w:widowControl w:val="0"/>
              <w:spacing w:before="0" w:beforeAutospacing="0" w:after="0" w:afterAutospacing="0"/>
              <w:jc w:val="both"/>
              <w:rPr>
                <w:color w:val="000000"/>
                <w:shd w:val="clear" w:color="auto" w:fill="FFFFFF"/>
              </w:rPr>
            </w:pPr>
            <w:r w:rsidRPr="00823CC7">
              <w:t>Методика оценки тревожности</w:t>
            </w:r>
          </w:p>
        </w:tc>
        <w:tc>
          <w:tcPr>
            <w:tcW w:w="1190" w:type="dxa"/>
            <w:tcBorders>
              <w:bottom w:val="nil"/>
              <w:right w:val="single" w:sz="4" w:space="0" w:color="auto"/>
            </w:tcBorders>
            <w:vAlign w:val="center"/>
          </w:tcPr>
          <w:p w:rsidR="00B4077F" w:rsidRPr="00823CC7" w:rsidRDefault="00B4077F" w:rsidP="00A963D1">
            <w:pPr>
              <w:pStyle w:val="a3"/>
              <w:widowControl w:val="0"/>
              <w:spacing w:before="0" w:beforeAutospacing="0" w:after="0" w:afterAutospacing="0"/>
              <w:jc w:val="center"/>
              <w:rPr>
                <w:color w:val="000000"/>
                <w:shd w:val="clear" w:color="auto" w:fill="FFFFFF"/>
              </w:rPr>
            </w:pPr>
            <w:r w:rsidRPr="00823CC7">
              <w:rPr>
                <w:color w:val="000000"/>
              </w:rPr>
              <w:t>37,7</w:t>
            </w:r>
          </w:p>
        </w:tc>
        <w:tc>
          <w:tcPr>
            <w:tcW w:w="1021" w:type="dxa"/>
            <w:tcBorders>
              <w:left w:val="single" w:sz="4" w:space="0" w:color="auto"/>
              <w:bottom w:val="nil"/>
            </w:tcBorders>
            <w:vAlign w:val="center"/>
          </w:tcPr>
          <w:p w:rsidR="00B4077F" w:rsidRPr="00823CC7" w:rsidRDefault="00B4077F" w:rsidP="00A963D1">
            <w:pPr>
              <w:pStyle w:val="a3"/>
              <w:widowControl w:val="0"/>
              <w:spacing w:before="0" w:beforeAutospacing="0" w:after="0" w:afterAutospacing="0"/>
              <w:jc w:val="center"/>
              <w:rPr>
                <w:color w:val="000000"/>
                <w:shd w:val="clear" w:color="auto" w:fill="FFFFFF"/>
              </w:rPr>
            </w:pPr>
            <w:r w:rsidRPr="00823CC7">
              <w:rPr>
                <w:color w:val="000000"/>
              </w:rPr>
              <w:t>34,6</w:t>
            </w:r>
          </w:p>
        </w:tc>
        <w:tc>
          <w:tcPr>
            <w:tcW w:w="1078" w:type="dxa"/>
            <w:tcBorders>
              <w:bottom w:val="nil"/>
              <w:right w:val="single" w:sz="4" w:space="0" w:color="auto"/>
            </w:tcBorders>
            <w:vAlign w:val="center"/>
          </w:tcPr>
          <w:p w:rsidR="00B4077F" w:rsidRPr="00823CC7" w:rsidRDefault="00B4077F" w:rsidP="00A963D1">
            <w:pPr>
              <w:pStyle w:val="a3"/>
              <w:widowControl w:val="0"/>
              <w:spacing w:before="0" w:beforeAutospacing="0" w:after="0" w:afterAutospacing="0"/>
              <w:jc w:val="center"/>
              <w:rPr>
                <w:color w:val="000000"/>
                <w:shd w:val="clear" w:color="auto" w:fill="FFFFFF"/>
              </w:rPr>
            </w:pPr>
            <w:r w:rsidRPr="00823CC7">
              <w:rPr>
                <w:color w:val="000000"/>
              </w:rPr>
              <w:t>0</w:t>
            </w:r>
          </w:p>
        </w:tc>
        <w:tc>
          <w:tcPr>
            <w:tcW w:w="938" w:type="dxa"/>
            <w:tcBorders>
              <w:left w:val="single" w:sz="4" w:space="0" w:color="auto"/>
              <w:bottom w:val="nil"/>
            </w:tcBorders>
            <w:vAlign w:val="center"/>
          </w:tcPr>
          <w:p w:rsidR="00B4077F" w:rsidRPr="00823CC7" w:rsidRDefault="00B4077F" w:rsidP="00A963D1">
            <w:pPr>
              <w:pStyle w:val="a3"/>
              <w:widowControl w:val="0"/>
              <w:spacing w:before="0" w:beforeAutospacing="0" w:after="0" w:afterAutospacing="0"/>
              <w:jc w:val="center"/>
              <w:rPr>
                <w:color w:val="000000"/>
                <w:shd w:val="clear" w:color="auto" w:fill="FFFFFF"/>
              </w:rPr>
            </w:pPr>
            <w:r w:rsidRPr="00823CC7">
              <w:rPr>
                <w:color w:val="000000"/>
              </w:rPr>
              <w:t>0,9</w:t>
            </w:r>
          </w:p>
        </w:tc>
        <w:tc>
          <w:tcPr>
            <w:tcW w:w="938" w:type="dxa"/>
            <w:tcBorders>
              <w:bottom w:val="nil"/>
              <w:right w:val="single" w:sz="4" w:space="0" w:color="auto"/>
            </w:tcBorders>
            <w:vAlign w:val="center"/>
          </w:tcPr>
          <w:p w:rsidR="00B4077F" w:rsidRPr="00823CC7" w:rsidRDefault="00B4077F" w:rsidP="00A963D1">
            <w:pPr>
              <w:pStyle w:val="a3"/>
              <w:widowControl w:val="0"/>
              <w:spacing w:before="0" w:beforeAutospacing="0" w:after="0" w:afterAutospacing="0"/>
              <w:jc w:val="center"/>
              <w:rPr>
                <w:color w:val="000000"/>
                <w:shd w:val="clear" w:color="auto" w:fill="FFFFFF"/>
              </w:rPr>
            </w:pPr>
            <w:r w:rsidRPr="00823CC7">
              <w:rPr>
                <w:color w:val="000000"/>
              </w:rPr>
              <w:t>62,3</w:t>
            </w:r>
          </w:p>
        </w:tc>
        <w:tc>
          <w:tcPr>
            <w:tcW w:w="983" w:type="dxa"/>
            <w:tcBorders>
              <w:left w:val="single" w:sz="4" w:space="0" w:color="auto"/>
              <w:bottom w:val="nil"/>
            </w:tcBorders>
            <w:vAlign w:val="center"/>
          </w:tcPr>
          <w:p w:rsidR="00B4077F" w:rsidRPr="00823CC7" w:rsidRDefault="00B4077F" w:rsidP="00A963D1">
            <w:pPr>
              <w:pStyle w:val="a3"/>
              <w:widowControl w:val="0"/>
              <w:spacing w:before="0" w:beforeAutospacing="0" w:after="0" w:afterAutospacing="0"/>
              <w:jc w:val="center"/>
              <w:rPr>
                <w:color w:val="000000"/>
                <w:shd w:val="clear" w:color="auto" w:fill="FFFFFF"/>
              </w:rPr>
            </w:pPr>
            <w:r w:rsidRPr="00823CC7">
              <w:rPr>
                <w:color w:val="000000"/>
              </w:rPr>
              <w:t>64,5</w:t>
            </w:r>
          </w:p>
        </w:tc>
      </w:tr>
      <w:tr w:rsidR="0025310B" w:rsidRPr="00823CC7" w:rsidTr="00A963D1">
        <w:tc>
          <w:tcPr>
            <w:tcW w:w="3444" w:type="dxa"/>
          </w:tcPr>
          <w:p w:rsidR="0025310B" w:rsidRPr="00823CC7" w:rsidRDefault="0025310B" w:rsidP="00B4077F">
            <w:pPr>
              <w:pStyle w:val="a3"/>
              <w:widowControl w:val="0"/>
              <w:spacing w:before="0" w:beforeAutospacing="0" w:after="0" w:afterAutospacing="0"/>
              <w:jc w:val="both"/>
            </w:pPr>
            <w:r w:rsidRPr="00823CC7">
              <w:t>Исследование социального интеллекта</w:t>
            </w:r>
          </w:p>
        </w:tc>
        <w:tc>
          <w:tcPr>
            <w:tcW w:w="1190" w:type="dxa"/>
            <w:tcBorders>
              <w:righ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16,8</w:t>
            </w:r>
          </w:p>
        </w:tc>
        <w:tc>
          <w:tcPr>
            <w:tcW w:w="1021" w:type="dxa"/>
            <w:tcBorders>
              <w:lef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17,5</w:t>
            </w:r>
          </w:p>
        </w:tc>
        <w:tc>
          <w:tcPr>
            <w:tcW w:w="1078" w:type="dxa"/>
            <w:tcBorders>
              <w:righ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rPr>
              <w:t>37,7</w:t>
            </w:r>
          </w:p>
        </w:tc>
        <w:tc>
          <w:tcPr>
            <w:tcW w:w="938" w:type="dxa"/>
            <w:tcBorders>
              <w:lef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rPr>
              <w:t>36,7</w:t>
            </w:r>
          </w:p>
        </w:tc>
        <w:tc>
          <w:tcPr>
            <w:tcW w:w="938" w:type="dxa"/>
            <w:tcBorders>
              <w:righ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45,5</w:t>
            </w:r>
          </w:p>
        </w:tc>
        <w:tc>
          <w:tcPr>
            <w:tcW w:w="983" w:type="dxa"/>
            <w:tcBorders>
              <w:lef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45,8</w:t>
            </w:r>
          </w:p>
        </w:tc>
      </w:tr>
      <w:tr w:rsidR="0025310B" w:rsidRPr="00823CC7" w:rsidTr="00A963D1">
        <w:tc>
          <w:tcPr>
            <w:tcW w:w="3444" w:type="dxa"/>
          </w:tcPr>
          <w:p w:rsidR="0025310B" w:rsidRPr="00823CC7" w:rsidRDefault="0025310B" w:rsidP="00546BAA">
            <w:pPr>
              <w:pStyle w:val="a3"/>
              <w:widowControl w:val="0"/>
              <w:spacing w:before="0" w:beforeAutospacing="0" w:after="0" w:afterAutospacing="0"/>
              <w:jc w:val="both"/>
            </w:pPr>
            <w:r w:rsidRPr="00823CC7">
              <w:t>Диагностика степени уверенности в себе</w:t>
            </w:r>
          </w:p>
        </w:tc>
        <w:tc>
          <w:tcPr>
            <w:tcW w:w="1190" w:type="dxa"/>
            <w:tcBorders>
              <w:righ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rPr>
              <w:t>20,4</w:t>
            </w:r>
          </w:p>
        </w:tc>
        <w:tc>
          <w:tcPr>
            <w:tcW w:w="1021" w:type="dxa"/>
            <w:tcBorders>
              <w:lef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rPr>
              <w:t>14,4</w:t>
            </w:r>
          </w:p>
        </w:tc>
        <w:tc>
          <w:tcPr>
            <w:tcW w:w="1078" w:type="dxa"/>
            <w:tcBorders>
              <w:righ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rPr>
              <w:t>36,7</w:t>
            </w:r>
          </w:p>
        </w:tc>
        <w:tc>
          <w:tcPr>
            <w:tcW w:w="938" w:type="dxa"/>
            <w:tcBorders>
              <w:lef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rPr>
              <w:t>44,2</w:t>
            </w:r>
          </w:p>
        </w:tc>
        <w:tc>
          <w:tcPr>
            <w:tcW w:w="938" w:type="dxa"/>
            <w:tcBorders>
              <w:righ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42,9</w:t>
            </w:r>
          </w:p>
        </w:tc>
        <w:tc>
          <w:tcPr>
            <w:tcW w:w="983" w:type="dxa"/>
            <w:tcBorders>
              <w:lef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41,4</w:t>
            </w:r>
          </w:p>
        </w:tc>
      </w:tr>
      <w:tr w:rsidR="0025310B" w:rsidRPr="00823CC7" w:rsidTr="00A963D1">
        <w:tc>
          <w:tcPr>
            <w:tcW w:w="3444" w:type="dxa"/>
          </w:tcPr>
          <w:p w:rsidR="0025310B" w:rsidRPr="00823CC7" w:rsidRDefault="0025310B" w:rsidP="00B4077F">
            <w:pPr>
              <w:pStyle w:val="a3"/>
              <w:widowControl w:val="0"/>
              <w:spacing w:before="0" w:beforeAutospacing="0" w:after="0" w:afterAutospacing="0"/>
              <w:jc w:val="both"/>
            </w:pPr>
            <w:r w:rsidRPr="00823CC7">
              <w:t>Средний показатель</w:t>
            </w:r>
          </w:p>
        </w:tc>
        <w:tc>
          <w:tcPr>
            <w:tcW w:w="1190" w:type="dxa"/>
            <w:tcBorders>
              <w:righ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29,8</w:t>
            </w:r>
          </w:p>
        </w:tc>
        <w:tc>
          <w:tcPr>
            <w:tcW w:w="1021" w:type="dxa"/>
            <w:tcBorders>
              <w:lef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27,5</w:t>
            </w:r>
          </w:p>
        </w:tc>
        <w:tc>
          <w:tcPr>
            <w:tcW w:w="1078" w:type="dxa"/>
            <w:tcBorders>
              <w:righ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29,4</w:t>
            </w:r>
          </w:p>
        </w:tc>
        <w:tc>
          <w:tcPr>
            <w:tcW w:w="938" w:type="dxa"/>
            <w:tcBorders>
              <w:lef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30,9</w:t>
            </w:r>
          </w:p>
        </w:tc>
        <w:tc>
          <w:tcPr>
            <w:tcW w:w="938" w:type="dxa"/>
            <w:tcBorders>
              <w:righ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40,8</w:t>
            </w:r>
          </w:p>
        </w:tc>
        <w:tc>
          <w:tcPr>
            <w:tcW w:w="983" w:type="dxa"/>
            <w:tcBorders>
              <w:left w:val="single" w:sz="4" w:space="0" w:color="auto"/>
            </w:tcBorders>
            <w:vAlign w:val="center"/>
          </w:tcPr>
          <w:p w:rsidR="0025310B" w:rsidRPr="00823CC7" w:rsidRDefault="0025310B" w:rsidP="00A963D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41,6</w:t>
            </w:r>
          </w:p>
        </w:tc>
      </w:tr>
    </w:tbl>
    <w:p w:rsidR="00B4077F" w:rsidRDefault="00B4077F" w:rsidP="000D1934">
      <w:pPr>
        <w:pStyle w:val="a3"/>
        <w:widowControl w:val="0"/>
        <w:spacing w:before="0" w:beforeAutospacing="0" w:after="0" w:afterAutospacing="0"/>
        <w:ind w:firstLine="709"/>
        <w:jc w:val="both"/>
        <w:rPr>
          <w:sz w:val="28"/>
          <w:szCs w:val="28"/>
        </w:rPr>
      </w:pPr>
    </w:p>
    <w:p w:rsidR="00B4077F" w:rsidRPr="00C6577D" w:rsidRDefault="00B4077F" w:rsidP="000D1934">
      <w:pPr>
        <w:pStyle w:val="a3"/>
        <w:widowControl w:val="0"/>
        <w:spacing w:before="0" w:beforeAutospacing="0" w:after="0" w:afterAutospacing="0"/>
        <w:ind w:firstLine="709"/>
        <w:jc w:val="both"/>
        <w:rPr>
          <w:b/>
          <w:bCs/>
          <w:iCs/>
          <w:color w:val="000000"/>
          <w:sz w:val="28"/>
          <w:szCs w:val="28"/>
        </w:rPr>
      </w:pPr>
      <w:r>
        <w:rPr>
          <w:rStyle w:val="aa"/>
          <w:b w:val="0"/>
          <w:iCs/>
          <w:color w:val="000000"/>
          <w:sz w:val="28"/>
          <w:szCs w:val="28"/>
        </w:rPr>
        <w:t>Пятый компонент необходимый для достижения цели нашей педагогической системы – это р</w:t>
      </w:r>
      <w:r w:rsidRPr="00A818DD">
        <w:rPr>
          <w:rStyle w:val="aa"/>
          <w:b w:val="0"/>
          <w:iCs/>
          <w:color w:val="000000"/>
          <w:sz w:val="28"/>
          <w:szCs w:val="28"/>
        </w:rPr>
        <w:t>ефлексивно-оценочный</w:t>
      </w:r>
      <w:r>
        <w:rPr>
          <w:rStyle w:val="aa"/>
          <w:b w:val="0"/>
          <w:iCs/>
          <w:color w:val="000000"/>
          <w:sz w:val="28"/>
          <w:szCs w:val="28"/>
        </w:rPr>
        <w:t>, который</w:t>
      </w:r>
      <w:r w:rsidR="00297F44">
        <w:rPr>
          <w:rStyle w:val="aa"/>
          <w:b w:val="0"/>
          <w:iCs/>
          <w:color w:val="000000"/>
          <w:sz w:val="28"/>
          <w:szCs w:val="28"/>
        </w:rPr>
        <w:t xml:space="preserve"> </w:t>
      </w:r>
      <w:r w:rsidRPr="00BA21E1">
        <w:rPr>
          <w:color w:val="000000"/>
          <w:sz w:val="28"/>
          <w:szCs w:val="28"/>
        </w:rPr>
        <w:t xml:space="preserve">представляет собой </w:t>
      </w:r>
      <w:r>
        <w:rPr>
          <w:color w:val="000000"/>
          <w:sz w:val="28"/>
          <w:szCs w:val="28"/>
        </w:rPr>
        <w:t xml:space="preserve">способность будущих педагогов </w:t>
      </w:r>
      <w:r w:rsidRPr="00BA21E1">
        <w:rPr>
          <w:color w:val="000000"/>
          <w:sz w:val="28"/>
          <w:szCs w:val="28"/>
        </w:rPr>
        <w:t>отслежива</w:t>
      </w:r>
      <w:r>
        <w:rPr>
          <w:color w:val="000000"/>
          <w:sz w:val="28"/>
          <w:szCs w:val="28"/>
        </w:rPr>
        <w:t>ть свои</w:t>
      </w:r>
      <w:r w:rsidRPr="00BA21E1">
        <w:rPr>
          <w:color w:val="000000"/>
          <w:sz w:val="28"/>
          <w:szCs w:val="28"/>
        </w:rPr>
        <w:t xml:space="preserve"> цел</w:t>
      </w:r>
      <w:r>
        <w:rPr>
          <w:color w:val="000000"/>
          <w:sz w:val="28"/>
          <w:szCs w:val="28"/>
        </w:rPr>
        <w:t>и</w:t>
      </w:r>
      <w:r w:rsidRPr="00BA21E1">
        <w:rPr>
          <w:color w:val="000000"/>
          <w:sz w:val="28"/>
          <w:szCs w:val="28"/>
        </w:rPr>
        <w:t xml:space="preserve">, процесс и результат своей деятельности </w:t>
      </w:r>
      <w:r>
        <w:rPr>
          <w:color w:val="000000"/>
          <w:sz w:val="28"/>
          <w:szCs w:val="28"/>
        </w:rPr>
        <w:t xml:space="preserve">при реализации корпоративного управления в системе образования. А также в данный компонент входит адекватная самооценка личности, сформированная на </w:t>
      </w:r>
      <w:r w:rsidRPr="00BA21E1">
        <w:rPr>
          <w:color w:val="000000"/>
          <w:sz w:val="28"/>
          <w:szCs w:val="28"/>
        </w:rPr>
        <w:t>основе самосознания и рефлексии</w:t>
      </w:r>
      <w:r>
        <w:rPr>
          <w:color w:val="000000"/>
          <w:sz w:val="28"/>
          <w:szCs w:val="28"/>
        </w:rPr>
        <w:t>. О</w:t>
      </w:r>
      <w:r w:rsidRPr="00BA21E1">
        <w:rPr>
          <w:color w:val="000000"/>
          <w:sz w:val="28"/>
          <w:szCs w:val="28"/>
        </w:rPr>
        <w:t>сознание и оценива</w:t>
      </w:r>
      <w:r>
        <w:rPr>
          <w:color w:val="000000"/>
          <w:sz w:val="28"/>
          <w:szCs w:val="28"/>
        </w:rPr>
        <w:t>ние своих</w:t>
      </w:r>
      <w:r w:rsidRPr="00BA21E1">
        <w:rPr>
          <w:color w:val="000000"/>
          <w:sz w:val="28"/>
          <w:szCs w:val="28"/>
        </w:rPr>
        <w:t xml:space="preserve"> внутренних изменений</w:t>
      </w:r>
      <w:r>
        <w:rPr>
          <w:color w:val="000000"/>
          <w:sz w:val="28"/>
          <w:szCs w:val="28"/>
        </w:rPr>
        <w:t xml:space="preserve"> влияют на формирование эффективных отношений и успешность деятельности при корпоративном управлении</w:t>
      </w:r>
      <w:r w:rsidRPr="0039245C">
        <w:rPr>
          <w:color w:val="000000"/>
          <w:sz w:val="28"/>
          <w:szCs w:val="28"/>
        </w:rPr>
        <w:t>.</w:t>
      </w:r>
    </w:p>
    <w:p w:rsidR="00B4077F" w:rsidRDefault="00B4077F" w:rsidP="000D1934">
      <w:pPr>
        <w:pStyle w:val="a3"/>
        <w:widowControl w:val="0"/>
        <w:spacing w:before="0" w:beforeAutospacing="0" w:after="0" w:afterAutospacing="0"/>
        <w:ind w:firstLine="709"/>
        <w:jc w:val="both"/>
        <w:rPr>
          <w:rStyle w:val="aa"/>
          <w:b w:val="0"/>
          <w:iCs/>
          <w:color w:val="000000"/>
          <w:sz w:val="28"/>
          <w:szCs w:val="28"/>
        </w:rPr>
      </w:pPr>
      <w:r>
        <w:rPr>
          <w:rStyle w:val="aa"/>
          <w:b w:val="0"/>
          <w:iCs/>
          <w:color w:val="000000"/>
          <w:sz w:val="28"/>
          <w:szCs w:val="28"/>
        </w:rPr>
        <w:t>Диагностическими признаками рефлексивно-оценочного компонента выступают:</w:t>
      </w:r>
    </w:p>
    <w:p w:rsidR="00B4077F" w:rsidRDefault="00347722" w:rsidP="000D1934">
      <w:pPr>
        <w:pStyle w:val="a3"/>
        <w:widowControl w:val="0"/>
        <w:spacing w:before="0" w:beforeAutospacing="0" w:after="0" w:afterAutospacing="0"/>
        <w:ind w:firstLine="709"/>
        <w:jc w:val="both"/>
        <w:rPr>
          <w:rStyle w:val="aa"/>
          <w:b w:val="0"/>
          <w:iCs/>
          <w:color w:val="000000"/>
          <w:sz w:val="28"/>
          <w:szCs w:val="28"/>
        </w:rPr>
      </w:pPr>
      <w:r>
        <w:rPr>
          <w:rStyle w:val="aa"/>
          <w:b w:val="0"/>
          <w:iCs/>
          <w:color w:val="000000"/>
          <w:sz w:val="28"/>
          <w:szCs w:val="28"/>
        </w:rPr>
        <w:t>–</w:t>
      </w:r>
      <w:r w:rsidR="00B4077F">
        <w:rPr>
          <w:rStyle w:val="aa"/>
          <w:b w:val="0"/>
          <w:iCs/>
          <w:color w:val="000000"/>
          <w:sz w:val="28"/>
          <w:szCs w:val="28"/>
        </w:rPr>
        <w:t xml:space="preserve"> самоконтроль (осознание и оценка субъектом собственных действий, состояний и контроль за ними);</w:t>
      </w:r>
    </w:p>
    <w:p w:rsidR="00B4077F" w:rsidRDefault="00347722" w:rsidP="000D1934">
      <w:pPr>
        <w:pStyle w:val="a3"/>
        <w:widowControl w:val="0"/>
        <w:spacing w:before="0" w:beforeAutospacing="0" w:after="0" w:afterAutospacing="0"/>
        <w:ind w:firstLine="709"/>
        <w:jc w:val="both"/>
        <w:rPr>
          <w:rStyle w:val="aa"/>
          <w:b w:val="0"/>
          <w:iCs/>
          <w:color w:val="000000"/>
          <w:sz w:val="28"/>
          <w:szCs w:val="28"/>
        </w:rPr>
      </w:pPr>
      <w:r>
        <w:rPr>
          <w:rStyle w:val="aa"/>
          <w:b w:val="0"/>
          <w:iCs/>
          <w:color w:val="000000"/>
          <w:sz w:val="28"/>
          <w:szCs w:val="28"/>
        </w:rPr>
        <w:t>–</w:t>
      </w:r>
      <w:r w:rsidR="00B4077F">
        <w:rPr>
          <w:rStyle w:val="aa"/>
          <w:b w:val="0"/>
          <w:iCs/>
          <w:color w:val="000000"/>
          <w:sz w:val="28"/>
          <w:szCs w:val="28"/>
        </w:rPr>
        <w:t xml:space="preserve"> самооценка (оценка человеком самого себя);</w:t>
      </w:r>
    </w:p>
    <w:p w:rsidR="00B4077F" w:rsidRDefault="00347722" w:rsidP="000D1934">
      <w:pPr>
        <w:pStyle w:val="a3"/>
        <w:widowControl w:val="0"/>
        <w:spacing w:before="0" w:beforeAutospacing="0" w:after="0" w:afterAutospacing="0"/>
        <w:ind w:firstLine="709"/>
        <w:jc w:val="both"/>
        <w:rPr>
          <w:rStyle w:val="aa"/>
          <w:b w:val="0"/>
          <w:iCs/>
          <w:color w:val="000000"/>
          <w:sz w:val="28"/>
          <w:szCs w:val="28"/>
        </w:rPr>
      </w:pPr>
      <w:r>
        <w:rPr>
          <w:rStyle w:val="aa"/>
          <w:b w:val="0"/>
          <w:iCs/>
          <w:color w:val="000000"/>
          <w:sz w:val="28"/>
          <w:szCs w:val="28"/>
        </w:rPr>
        <w:t>–</w:t>
      </w:r>
      <w:r w:rsidR="00B4077F">
        <w:rPr>
          <w:rStyle w:val="aa"/>
          <w:b w:val="0"/>
          <w:iCs/>
          <w:color w:val="000000"/>
          <w:sz w:val="28"/>
          <w:szCs w:val="28"/>
        </w:rPr>
        <w:t xml:space="preserve"> уровень рефлексии (склонность анализировать свою деятельность, психические состояния).</w:t>
      </w:r>
    </w:p>
    <w:p w:rsidR="00B4077F" w:rsidRDefault="00B4077F" w:rsidP="000D1934">
      <w:pPr>
        <w:pStyle w:val="a3"/>
        <w:widowControl w:val="0"/>
        <w:spacing w:before="0" w:beforeAutospacing="0" w:after="0" w:afterAutospacing="0"/>
        <w:ind w:firstLine="709"/>
        <w:jc w:val="both"/>
        <w:rPr>
          <w:bCs/>
          <w:color w:val="000000"/>
          <w:sz w:val="28"/>
          <w:szCs w:val="28"/>
          <w:shd w:val="clear" w:color="auto" w:fill="FFFFFF"/>
        </w:rPr>
      </w:pPr>
      <w:r>
        <w:rPr>
          <w:bCs/>
          <w:color w:val="000000"/>
          <w:sz w:val="28"/>
          <w:szCs w:val="28"/>
          <w:shd w:val="clear" w:color="auto" w:fill="FFFFFF"/>
        </w:rPr>
        <w:t>Изучаемые признаки выступают важными качествами для развития стратегического мышления будущего педагога, т.к. создание планов развития образовательного учреждения зависит от умения анализировать ситуацию во взаимосвязи прошлого, настоящего и будущего.</w:t>
      </w:r>
    </w:p>
    <w:p w:rsidR="00B4077F" w:rsidRPr="00795FDD" w:rsidRDefault="00B4077F" w:rsidP="000D1934">
      <w:pPr>
        <w:pStyle w:val="a3"/>
        <w:widowControl w:val="0"/>
        <w:spacing w:before="0" w:beforeAutospacing="0" w:after="0" w:afterAutospacing="0"/>
        <w:ind w:firstLine="709"/>
        <w:jc w:val="both"/>
        <w:rPr>
          <w:sz w:val="28"/>
          <w:szCs w:val="28"/>
        </w:rPr>
      </w:pPr>
      <w:r>
        <w:rPr>
          <w:bCs/>
          <w:color w:val="000000"/>
          <w:sz w:val="28"/>
          <w:szCs w:val="28"/>
          <w:shd w:val="clear" w:color="auto" w:fill="FFFFFF"/>
        </w:rPr>
        <w:t xml:space="preserve">В связи с этим, нами были выбраны следующие диагностические </w:t>
      </w:r>
      <w:r w:rsidRPr="00795FDD">
        <w:rPr>
          <w:bCs/>
          <w:color w:val="000000"/>
          <w:sz w:val="28"/>
          <w:szCs w:val="28"/>
          <w:shd w:val="clear" w:color="auto" w:fill="FFFFFF"/>
        </w:rPr>
        <w:lastRenderedPageBreak/>
        <w:t>методики: с</w:t>
      </w:r>
      <w:r w:rsidRPr="00795FDD">
        <w:rPr>
          <w:color w:val="000000"/>
          <w:sz w:val="28"/>
          <w:szCs w:val="28"/>
        </w:rPr>
        <w:t>амооценка способностей к самообразованию и саморазвитию личности В.</w:t>
      </w:r>
      <w:r w:rsidR="00A963D1">
        <w:rPr>
          <w:color w:val="000000"/>
          <w:sz w:val="28"/>
          <w:szCs w:val="28"/>
        </w:rPr>
        <w:t> </w:t>
      </w:r>
      <w:r w:rsidRPr="00795FDD">
        <w:rPr>
          <w:color w:val="000000"/>
          <w:sz w:val="28"/>
          <w:szCs w:val="28"/>
        </w:rPr>
        <w:t>Андреева; изучение самооценки с помощью процедуры ранжирования С.А.Будасси; диагностика рефлексивности по А.В.</w:t>
      </w:r>
      <w:r w:rsidR="00A963D1">
        <w:rPr>
          <w:color w:val="000000"/>
          <w:sz w:val="28"/>
          <w:szCs w:val="28"/>
        </w:rPr>
        <w:t> </w:t>
      </w:r>
      <w:r w:rsidRPr="00795FDD">
        <w:rPr>
          <w:color w:val="000000"/>
          <w:sz w:val="28"/>
          <w:szCs w:val="28"/>
        </w:rPr>
        <w:t>Карпову</w:t>
      </w:r>
      <w:r>
        <w:rPr>
          <w:color w:val="000000"/>
          <w:sz w:val="28"/>
          <w:szCs w:val="28"/>
        </w:rPr>
        <w:t>, определение уровня педагогической рефлексии по О.С.Анисимову.</w:t>
      </w:r>
    </w:p>
    <w:p w:rsidR="00B4077F" w:rsidRPr="00584694" w:rsidRDefault="00B4077F" w:rsidP="000D1934">
      <w:pPr>
        <w:widowControl w:val="0"/>
        <w:spacing w:after="0" w:line="240" w:lineRule="auto"/>
        <w:ind w:firstLine="709"/>
        <w:jc w:val="both"/>
        <w:rPr>
          <w:rFonts w:ascii="Times New Roman" w:hAnsi="Times New Roman"/>
          <w:sz w:val="28"/>
          <w:szCs w:val="28"/>
        </w:rPr>
      </w:pPr>
      <w:r w:rsidRPr="00653FB9">
        <w:rPr>
          <w:rFonts w:ascii="Times New Roman" w:hAnsi="Times New Roman"/>
          <w:color w:val="000000"/>
          <w:sz w:val="28"/>
          <w:szCs w:val="28"/>
        </w:rPr>
        <w:t xml:space="preserve">При изучении данного компонента первой была проведена диагностика </w:t>
      </w:r>
      <w:r w:rsidRPr="004138A7">
        <w:rPr>
          <w:rFonts w:ascii="Times New Roman" w:hAnsi="Times New Roman"/>
          <w:color w:val="000000"/>
          <w:sz w:val="28"/>
          <w:szCs w:val="28"/>
        </w:rPr>
        <w:t xml:space="preserve">самооценки способностей к самообразованию и саморазвитию личности </w:t>
      </w:r>
      <w:r w:rsidRPr="00A963D1">
        <w:rPr>
          <w:rFonts w:ascii="Times New Roman" w:hAnsi="Times New Roman"/>
          <w:color w:val="000000"/>
          <w:sz w:val="28"/>
          <w:szCs w:val="28"/>
        </w:rPr>
        <w:t>В.</w:t>
      </w:r>
      <w:r w:rsidR="00347722" w:rsidRPr="00A963D1">
        <w:rPr>
          <w:rFonts w:ascii="Times New Roman" w:hAnsi="Times New Roman"/>
          <w:color w:val="000000"/>
          <w:sz w:val="28"/>
          <w:szCs w:val="28"/>
        </w:rPr>
        <w:t> </w:t>
      </w:r>
      <w:r w:rsidRPr="00A963D1">
        <w:rPr>
          <w:rFonts w:ascii="Times New Roman" w:hAnsi="Times New Roman"/>
          <w:color w:val="000000"/>
          <w:sz w:val="28"/>
          <w:szCs w:val="28"/>
        </w:rPr>
        <w:t>Андреева [1</w:t>
      </w:r>
      <w:r w:rsidR="00216662" w:rsidRPr="00A963D1">
        <w:rPr>
          <w:rFonts w:ascii="Times New Roman" w:hAnsi="Times New Roman"/>
          <w:color w:val="000000"/>
          <w:sz w:val="28"/>
          <w:szCs w:val="28"/>
        </w:rPr>
        <w:t>7</w:t>
      </w:r>
      <w:r w:rsidR="009C1BDA" w:rsidRPr="00A963D1">
        <w:rPr>
          <w:rFonts w:ascii="Times New Roman" w:hAnsi="Times New Roman"/>
          <w:color w:val="000000"/>
          <w:sz w:val="28"/>
          <w:szCs w:val="28"/>
        </w:rPr>
        <w:t>3</w:t>
      </w:r>
      <w:r w:rsidRPr="00A963D1">
        <w:rPr>
          <w:rFonts w:ascii="Times New Roman" w:hAnsi="Times New Roman"/>
          <w:color w:val="000000"/>
          <w:sz w:val="28"/>
          <w:szCs w:val="28"/>
        </w:rPr>
        <w:t>].</w:t>
      </w:r>
      <w:r w:rsidRPr="00A963D1">
        <w:rPr>
          <w:rFonts w:ascii="Times New Roman" w:hAnsi="Times New Roman"/>
          <w:sz w:val="28"/>
          <w:szCs w:val="28"/>
        </w:rPr>
        <w:t xml:space="preserve"> Способность личности к самообразованию и саморазвитию</w:t>
      </w:r>
      <w:r w:rsidRPr="00653FB9">
        <w:rPr>
          <w:rFonts w:ascii="Times New Roman" w:hAnsi="Times New Roman"/>
          <w:sz w:val="28"/>
          <w:szCs w:val="28"/>
        </w:rPr>
        <w:t xml:space="preserve"> является индивидуально-психологической особенностью индивида, которая необходима для успешного осуществления корпоративного управления в системе образования. Процесс самообразования и саморазвития будет осуществляться эффективно в том случае, если личность имеет внутреннюю готовность к самосовершенствованию.</w:t>
      </w:r>
    </w:p>
    <w:p w:rsidR="00B4077F" w:rsidRDefault="00B4077F" w:rsidP="000D1934">
      <w:pPr>
        <w:widowControl w:val="0"/>
        <w:spacing w:after="0" w:line="240" w:lineRule="auto"/>
        <w:ind w:firstLine="709"/>
        <w:jc w:val="both"/>
        <w:rPr>
          <w:rFonts w:ascii="Times New Roman" w:hAnsi="Times New Roman"/>
          <w:sz w:val="28"/>
          <w:szCs w:val="28"/>
        </w:rPr>
      </w:pPr>
      <w:r w:rsidRPr="00653FB9">
        <w:rPr>
          <w:rFonts w:ascii="Times New Roman" w:hAnsi="Times New Roman"/>
          <w:sz w:val="28"/>
          <w:szCs w:val="28"/>
        </w:rPr>
        <w:t>Данный тест состоит из 18 вопросов, для каждого из которых нужно выбрать один из трех предложенных вариантов ответа. Каждому ответу соответствует определенный балл. Далее баллы суммируются, и согласно итоговому баллу определяется уровень способности к саморазвитию и самообразованию.</w:t>
      </w:r>
      <w:r>
        <w:rPr>
          <w:rFonts w:ascii="Times New Roman" w:hAnsi="Times New Roman"/>
          <w:sz w:val="28"/>
          <w:szCs w:val="28"/>
        </w:rPr>
        <w:t xml:space="preserve"> Результаты данной диагностической методики отражены в таблице 26.</w:t>
      </w:r>
    </w:p>
    <w:p w:rsidR="002D4390" w:rsidRDefault="002D4390" w:rsidP="00B4077F">
      <w:pPr>
        <w:widowControl w:val="0"/>
        <w:spacing w:after="0" w:line="240" w:lineRule="auto"/>
        <w:ind w:firstLine="454"/>
        <w:jc w:val="both"/>
        <w:rPr>
          <w:rFonts w:ascii="Times New Roman" w:hAnsi="Times New Roman"/>
          <w:sz w:val="28"/>
          <w:szCs w:val="28"/>
        </w:rPr>
      </w:pPr>
    </w:p>
    <w:p w:rsidR="00B4077F" w:rsidRPr="00653FB9" w:rsidRDefault="00B4077F" w:rsidP="00B4077F">
      <w:pPr>
        <w:widowControl w:val="0"/>
        <w:spacing w:after="0" w:line="240" w:lineRule="auto"/>
        <w:jc w:val="both"/>
        <w:rPr>
          <w:rFonts w:ascii="Times New Roman" w:hAnsi="Times New Roman"/>
          <w:sz w:val="28"/>
          <w:szCs w:val="28"/>
        </w:rPr>
      </w:pPr>
      <w:r w:rsidRPr="00F63CB3">
        <w:rPr>
          <w:rFonts w:ascii="Times New Roman" w:hAnsi="Times New Roman"/>
          <w:sz w:val="28"/>
          <w:szCs w:val="28"/>
        </w:rPr>
        <w:t xml:space="preserve">Таблица </w:t>
      </w:r>
      <w:r>
        <w:rPr>
          <w:rFonts w:ascii="Times New Roman" w:hAnsi="Times New Roman"/>
          <w:sz w:val="28"/>
          <w:szCs w:val="28"/>
        </w:rPr>
        <w:t>26</w:t>
      </w:r>
      <w:r w:rsidRPr="00F63CB3">
        <w:rPr>
          <w:rFonts w:ascii="Times New Roman" w:hAnsi="Times New Roman"/>
          <w:sz w:val="28"/>
          <w:szCs w:val="28"/>
        </w:rPr>
        <w:t xml:space="preserve"> – Диагностика </w:t>
      </w:r>
      <w:r w:rsidRPr="00F63CB3">
        <w:rPr>
          <w:rFonts w:ascii="Times New Roman" w:hAnsi="Times New Roman"/>
          <w:color w:val="000000"/>
          <w:sz w:val="28"/>
          <w:szCs w:val="28"/>
        </w:rPr>
        <w:t>самооценки способностей к самообразованию и саморазвитию личности</w:t>
      </w:r>
      <w:r w:rsidR="00297F44">
        <w:rPr>
          <w:rFonts w:ascii="Times New Roman" w:hAnsi="Times New Roman"/>
          <w:color w:val="000000"/>
          <w:sz w:val="28"/>
          <w:szCs w:val="28"/>
        </w:rPr>
        <w:t xml:space="preserve"> </w:t>
      </w:r>
      <w:r>
        <w:rPr>
          <w:rFonts w:ascii="Times New Roman" w:hAnsi="Times New Roman"/>
          <w:sz w:val="28"/>
          <w:szCs w:val="28"/>
        </w:rPr>
        <w:t>(в %)</w:t>
      </w:r>
    </w:p>
    <w:p w:rsidR="00B4077F" w:rsidRPr="00347722" w:rsidRDefault="00B4077F" w:rsidP="00B4077F">
      <w:pPr>
        <w:pStyle w:val="a3"/>
        <w:widowControl w:val="0"/>
        <w:spacing w:before="0" w:beforeAutospacing="0" w:after="0" w:afterAutospacing="0"/>
        <w:ind w:firstLine="454"/>
        <w:jc w:val="both"/>
        <w:rPr>
          <w:color w:val="000000"/>
          <w:sz w:val="16"/>
          <w:szCs w:val="16"/>
        </w:rPr>
      </w:pPr>
    </w:p>
    <w:tbl>
      <w:tblPr>
        <w:tblStyle w:val="a4"/>
        <w:tblW w:w="0" w:type="auto"/>
        <w:tblInd w:w="136" w:type="dxa"/>
        <w:tblLook w:val="04A0"/>
      </w:tblPr>
      <w:tblGrid>
        <w:gridCol w:w="3162"/>
        <w:gridCol w:w="3190"/>
        <w:gridCol w:w="3223"/>
      </w:tblGrid>
      <w:tr w:rsidR="00B4077F" w:rsidRPr="00823CC7" w:rsidTr="00347722">
        <w:tc>
          <w:tcPr>
            <w:tcW w:w="3162" w:type="dxa"/>
          </w:tcPr>
          <w:p w:rsidR="00B4077F" w:rsidRPr="00823CC7" w:rsidRDefault="00B4077F" w:rsidP="00AC2BBE">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Уровни</w:t>
            </w:r>
          </w:p>
        </w:tc>
        <w:tc>
          <w:tcPr>
            <w:tcW w:w="3190" w:type="dxa"/>
          </w:tcPr>
          <w:p w:rsidR="00B4077F" w:rsidRPr="00823CC7" w:rsidRDefault="002D4390" w:rsidP="00823CC7">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3223" w:type="dxa"/>
          </w:tcPr>
          <w:p w:rsidR="00B4077F" w:rsidRPr="00823CC7" w:rsidRDefault="002D4390" w:rsidP="00AC2BBE">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B4077F" w:rsidRPr="00823CC7" w:rsidTr="00347722">
        <w:tc>
          <w:tcPr>
            <w:tcW w:w="3162"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Очень низкий</w:t>
            </w:r>
          </w:p>
        </w:tc>
        <w:tc>
          <w:tcPr>
            <w:tcW w:w="3190"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13,3</w:t>
            </w:r>
          </w:p>
        </w:tc>
        <w:tc>
          <w:tcPr>
            <w:tcW w:w="3223"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14,5</w:t>
            </w:r>
          </w:p>
        </w:tc>
      </w:tr>
      <w:tr w:rsidR="00B4077F" w:rsidRPr="00823CC7" w:rsidTr="00347722">
        <w:tc>
          <w:tcPr>
            <w:tcW w:w="3162"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Низкий</w:t>
            </w:r>
          </w:p>
        </w:tc>
        <w:tc>
          <w:tcPr>
            <w:tcW w:w="3190"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17,3</w:t>
            </w:r>
          </w:p>
        </w:tc>
        <w:tc>
          <w:tcPr>
            <w:tcW w:w="3223"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18,3</w:t>
            </w:r>
          </w:p>
        </w:tc>
      </w:tr>
      <w:tr w:rsidR="00B4077F" w:rsidRPr="00823CC7" w:rsidTr="00347722">
        <w:tc>
          <w:tcPr>
            <w:tcW w:w="3162"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Ниже среднего</w:t>
            </w:r>
          </w:p>
        </w:tc>
        <w:tc>
          <w:tcPr>
            <w:tcW w:w="3190"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25,5</w:t>
            </w:r>
          </w:p>
        </w:tc>
        <w:tc>
          <w:tcPr>
            <w:tcW w:w="3223"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26,9</w:t>
            </w:r>
          </w:p>
        </w:tc>
      </w:tr>
      <w:tr w:rsidR="00B4077F" w:rsidRPr="00823CC7" w:rsidTr="00347722">
        <w:tc>
          <w:tcPr>
            <w:tcW w:w="3162"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Немного ниже среднего</w:t>
            </w:r>
          </w:p>
        </w:tc>
        <w:tc>
          <w:tcPr>
            <w:tcW w:w="3190"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20,4</w:t>
            </w:r>
          </w:p>
        </w:tc>
        <w:tc>
          <w:tcPr>
            <w:tcW w:w="3223"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22,1</w:t>
            </w:r>
          </w:p>
        </w:tc>
      </w:tr>
      <w:tr w:rsidR="00B4077F" w:rsidRPr="00823CC7" w:rsidTr="00347722">
        <w:tc>
          <w:tcPr>
            <w:tcW w:w="3162"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Средний</w:t>
            </w:r>
          </w:p>
        </w:tc>
        <w:tc>
          <w:tcPr>
            <w:tcW w:w="3190"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23,5</w:t>
            </w:r>
          </w:p>
        </w:tc>
        <w:tc>
          <w:tcPr>
            <w:tcW w:w="3223"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18,2</w:t>
            </w:r>
          </w:p>
        </w:tc>
      </w:tr>
      <w:tr w:rsidR="00B4077F" w:rsidRPr="00823CC7" w:rsidTr="00347722">
        <w:tc>
          <w:tcPr>
            <w:tcW w:w="3162"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Немного выше среднего</w:t>
            </w:r>
          </w:p>
        </w:tc>
        <w:tc>
          <w:tcPr>
            <w:tcW w:w="3190"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c>
          <w:tcPr>
            <w:tcW w:w="3223"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r>
      <w:tr w:rsidR="00B4077F" w:rsidRPr="00823CC7" w:rsidTr="00347722">
        <w:tc>
          <w:tcPr>
            <w:tcW w:w="3162"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Выше среднего</w:t>
            </w:r>
          </w:p>
        </w:tc>
        <w:tc>
          <w:tcPr>
            <w:tcW w:w="3190"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c>
          <w:tcPr>
            <w:tcW w:w="3223"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r>
      <w:tr w:rsidR="00B4077F" w:rsidRPr="00823CC7" w:rsidTr="00347722">
        <w:tc>
          <w:tcPr>
            <w:tcW w:w="3162"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Высокий</w:t>
            </w:r>
          </w:p>
        </w:tc>
        <w:tc>
          <w:tcPr>
            <w:tcW w:w="3190"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c>
          <w:tcPr>
            <w:tcW w:w="3223"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r>
      <w:tr w:rsidR="00B4077F" w:rsidRPr="00823CC7" w:rsidTr="00347722">
        <w:tc>
          <w:tcPr>
            <w:tcW w:w="3162"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Очень высокий</w:t>
            </w:r>
          </w:p>
        </w:tc>
        <w:tc>
          <w:tcPr>
            <w:tcW w:w="3190"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c>
          <w:tcPr>
            <w:tcW w:w="3223"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r>
      <w:tr w:rsidR="00B4077F" w:rsidRPr="00823CC7" w:rsidTr="00347722">
        <w:tc>
          <w:tcPr>
            <w:tcW w:w="3162"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Наивысший</w:t>
            </w:r>
          </w:p>
        </w:tc>
        <w:tc>
          <w:tcPr>
            <w:tcW w:w="3190"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c>
          <w:tcPr>
            <w:tcW w:w="3223"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r>
    </w:tbl>
    <w:p w:rsidR="00B4077F" w:rsidRDefault="00B4077F" w:rsidP="00B4077F">
      <w:pPr>
        <w:pStyle w:val="a3"/>
        <w:widowControl w:val="0"/>
        <w:spacing w:before="0" w:beforeAutospacing="0" w:after="0" w:afterAutospacing="0"/>
        <w:ind w:firstLine="454"/>
        <w:jc w:val="both"/>
        <w:rPr>
          <w:color w:val="000000"/>
          <w:sz w:val="28"/>
          <w:szCs w:val="28"/>
        </w:rPr>
      </w:pP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По результатам данной диагностики мы видим, что в обеих группах отсутствуют испытуемые набравшие баллы по уровням «немного выше среднего», «выше среднего», «высокий», «очень высокий», «наивысший». Отсюда следует, что студенты не оценивают свои способности к саморазвитию и самообразованию достаточно высоко. В то время как, преобладают показатели по уровням «ниже среднего», «низкий», «очень низкий», которые мы относим к низкому результату, т.е. больше половины студентов, а именно сумма данных уровней показывает, что 56,1% респондентов </w:t>
      </w:r>
      <w:r w:rsidR="002D4390">
        <w:rPr>
          <w:rFonts w:ascii="Times New Roman" w:hAnsi="Times New Roman"/>
          <w:sz w:val="28"/>
          <w:szCs w:val="28"/>
        </w:rPr>
        <w:t xml:space="preserve">КГ </w:t>
      </w:r>
      <w:r>
        <w:rPr>
          <w:rFonts w:ascii="Times New Roman" w:hAnsi="Times New Roman"/>
          <w:sz w:val="28"/>
          <w:szCs w:val="28"/>
        </w:rPr>
        <w:t xml:space="preserve">и 59,7% респондентов </w:t>
      </w:r>
      <w:r w:rsidR="002D4390">
        <w:rPr>
          <w:rFonts w:ascii="Times New Roman" w:hAnsi="Times New Roman"/>
          <w:sz w:val="28"/>
          <w:szCs w:val="28"/>
        </w:rPr>
        <w:t xml:space="preserve">ЭГ </w:t>
      </w:r>
      <w:r>
        <w:rPr>
          <w:rFonts w:ascii="Times New Roman" w:hAnsi="Times New Roman"/>
          <w:sz w:val="28"/>
          <w:szCs w:val="28"/>
        </w:rPr>
        <w:t xml:space="preserve">испытывают трудности при углублении и совершенствовании своих умений и навыков, а также корпоративных компетенций, возникают сложности при организации самостоятельной работы, наблюдаются слабые способности критического оценивания результатов своей деятельности, в итоге, </w:t>
      </w:r>
      <w:r>
        <w:rPr>
          <w:rFonts w:ascii="Times New Roman" w:hAnsi="Times New Roman"/>
          <w:sz w:val="28"/>
          <w:szCs w:val="28"/>
        </w:rPr>
        <w:lastRenderedPageBreak/>
        <w:t xml:space="preserve">не прилагаются усилия для </w:t>
      </w:r>
      <w:r w:rsidRPr="008C0320">
        <w:rPr>
          <w:rFonts w:ascii="Times New Roman" w:hAnsi="Times New Roman"/>
          <w:sz w:val="28"/>
          <w:szCs w:val="28"/>
        </w:rPr>
        <w:t>реализ</w:t>
      </w:r>
      <w:r>
        <w:rPr>
          <w:rFonts w:ascii="Times New Roman" w:hAnsi="Times New Roman"/>
          <w:sz w:val="28"/>
          <w:szCs w:val="28"/>
        </w:rPr>
        <w:t>ации</w:t>
      </w:r>
      <w:r w:rsidRPr="008C0320">
        <w:rPr>
          <w:rFonts w:ascii="Times New Roman" w:hAnsi="Times New Roman"/>
          <w:sz w:val="28"/>
          <w:szCs w:val="28"/>
        </w:rPr>
        <w:t xml:space="preserve"> сво</w:t>
      </w:r>
      <w:r>
        <w:rPr>
          <w:rFonts w:ascii="Times New Roman" w:hAnsi="Times New Roman"/>
          <w:sz w:val="28"/>
          <w:szCs w:val="28"/>
        </w:rPr>
        <w:t>его</w:t>
      </w:r>
      <w:r w:rsidRPr="008C0320">
        <w:rPr>
          <w:rFonts w:ascii="Times New Roman" w:hAnsi="Times New Roman"/>
          <w:sz w:val="28"/>
          <w:szCs w:val="28"/>
        </w:rPr>
        <w:t xml:space="preserve"> внутренн</w:t>
      </w:r>
      <w:r>
        <w:rPr>
          <w:rFonts w:ascii="Times New Roman" w:hAnsi="Times New Roman"/>
          <w:sz w:val="28"/>
          <w:szCs w:val="28"/>
        </w:rPr>
        <w:t>его</w:t>
      </w:r>
      <w:r w:rsidRPr="008C0320">
        <w:rPr>
          <w:rFonts w:ascii="Times New Roman" w:hAnsi="Times New Roman"/>
          <w:sz w:val="28"/>
          <w:szCs w:val="28"/>
        </w:rPr>
        <w:t xml:space="preserve"> потенциал</w:t>
      </w:r>
      <w:r>
        <w:rPr>
          <w:rFonts w:ascii="Times New Roman" w:hAnsi="Times New Roman"/>
          <w:sz w:val="28"/>
          <w:szCs w:val="28"/>
        </w:rPr>
        <w:t>а</w:t>
      </w:r>
      <w:r w:rsidRPr="008C0320">
        <w:rPr>
          <w:rFonts w:ascii="Times New Roman" w:hAnsi="Times New Roman"/>
          <w:sz w:val="28"/>
          <w:szCs w:val="28"/>
        </w:rPr>
        <w:t xml:space="preserve"> профессионального развития</w:t>
      </w:r>
      <w:r>
        <w:rPr>
          <w:rFonts w:ascii="Times New Roman" w:hAnsi="Times New Roman"/>
          <w:sz w:val="28"/>
          <w:szCs w:val="28"/>
        </w:rPr>
        <w:t xml:space="preserve">. </w:t>
      </w:r>
      <w:r w:rsidRPr="006B7E2C">
        <w:rPr>
          <w:rFonts w:ascii="Times New Roman" w:hAnsi="Times New Roman"/>
          <w:sz w:val="28"/>
          <w:szCs w:val="28"/>
        </w:rPr>
        <w:t>Вместе</w:t>
      </w:r>
      <w:r>
        <w:rPr>
          <w:rFonts w:ascii="Times New Roman" w:hAnsi="Times New Roman"/>
          <w:sz w:val="28"/>
          <w:szCs w:val="28"/>
        </w:rPr>
        <w:t xml:space="preserve"> с тем, 43,9% респондентов </w:t>
      </w:r>
      <w:r w:rsidR="002D4390">
        <w:rPr>
          <w:rFonts w:ascii="Times New Roman" w:hAnsi="Times New Roman"/>
          <w:sz w:val="28"/>
          <w:szCs w:val="28"/>
        </w:rPr>
        <w:t xml:space="preserve">КГ </w:t>
      </w:r>
      <w:r>
        <w:rPr>
          <w:rFonts w:ascii="Times New Roman" w:hAnsi="Times New Roman"/>
          <w:sz w:val="28"/>
          <w:szCs w:val="28"/>
        </w:rPr>
        <w:t xml:space="preserve">(«немного ниже среднего» – 20,4%, «средний» – 23,5%) и 40,3% - </w:t>
      </w:r>
      <w:r w:rsidR="002D4390">
        <w:rPr>
          <w:rFonts w:ascii="Times New Roman" w:hAnsi="Times New Roman"/>
          <w:sz w:val="28"/>
          <w:szCs w:val="28"/>
        </w:rPr>
        <w:t xml:space="preserve">ЭГ </w:t>
      </w:r>
      <w:r>
        <w:rPr>
          <w:rFonts w:ascii="Times New Roman" w:hAnsi="Times New Roman"/>
          <w:sz w:val="28"/>
          <w:szCs w:val="28"/>
        </w:rPr>
        <w:t>(«немного ниже среднего» – 22,1%, «средний» – 18,2%) имеют средний уровень самооценки способностей к самообразованию и саморазвитию, т.е. эти студенты способны, хоть и не всегда, оценить свои возможности и найти правильный путь для своего развития.</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Рассмотрим результаты следующей диагностической методики</w:t>
      </w:r>
      <w:r w:rsidRPr="008A549D">
        <w:rPr>
          <w:rFonts w:ascii="Times New Roman" w:hAnsi="Times New Roman"/>
          <w:sz w:val="28"/>
          <w:szCs w:val="28"/>
        </w:rPr>
        <w:t xml:space="preserve"> на </w:t>
      </w:r>
      <w:r w:rsidRPr="00DB1D8F">
        <w:rPr>
          <w:rFonts w:ascii="Times New Roman" w:hAnsi="Times New Roman"/>
          <w:sz w:val="28"/>
          <w:szCs w:val="28"/>
        </w:rPr>
        <w:t>изучение самооценки с помощью процедуры ранжирования С.А.</w:t>
      </w:r>
      <w:r w:rsidRPr="00932310">
        <w:rPr>
          <w:rFonts w:ascii="Times New Roman" w:hAnsi="Times New Roman"/>
          <w:sz w:val="28"/>
          <w:szCs w:val="28"/>
        </w:rPr>
        <w:t xml:space="preserve">Будасси </w:t>
      </w:r>
      <w:r w:rsidRPr="00A963D1">
        <w:rPr>
          <w:rFonts w:ascii="Times New Roman" w:hAnsi="Times New Roman"/>
          <w:sz w:val="28"/>
          <w:szCs w:val="28"/>
        </w:rPr>
        <w:t>[1</w:t>
      </w:r>
      <w:r w:rsidR="00216662" w:rsidRPr="00A963D1">
        <w:rPr>
          <w:rFonts w:ascii="Times New Roman" w:hAnsi="Times New Roman"/>
          <w:sz w:val="28"/>
          <w:szCs w:val="28"/>
        </w:rPr>
        <w:t>7</w:t>
      </w:r>
      <w:r w:rsidR="009C1BDA" w:rsidRPr="00A963D1">
        <w:rPr>
          <w:rFonts w:ascii="Times New Roman" w:hAnsi="Times New Roman"/>
          <w:sz w:val="28"/>
          <w:szCs w:val="28"/>
        </w:rPr>
        <w:t>4</w:t>
      </w:r>
      <w:r w:rsidRPr="00A963D1">
        <w:rPr>
          <w:rFonts w:ascii="Times New Roman" w:hAnsi="Times New Roman"/>
          <w:sz w:val="28"/>
          <w:szCs w:val="28"/>
        </w:rPr>
        <w:t>].</w:t>
      </w:r>
      <w:r>
        <w:rPr>
          <w:rFonts w:ascii="Times New Roman" w:hAnsi="Times New Roman"/>
          <w:sz w:val="28"/>
          <w:szCs w:val="28"/>
        </w:rPr>
        <w:t xml:space="preserve"> Самооценка – это представление человека о самом себе, оценка своей деятельности и своих возможностей. </w:t>
      </w:r>
      <w:r w:rsidRPr="00892D29">
        <w:rPr>
          <w:rFonts w:ascii="Times New Roman" w:hAnsi="Times New Roman"/>
          <w:sz w:val="28"/>
          <w:szCs w:val="28"/>
        </w:rPr>
        <w:t>Самооценка является важным компонентом личности будущего педагога, от не</w:t>
      </w:r>
      <w:r>
        <w:rPr>
          <w:rFonts w:ascii="Times New Roman" w:hAnsi="Times New Roman"/>
          <w:sz w:val="28"/>
          <w:szCs w:val="28"/>
        </w:rPr>
        <w:t>е</w:t>
      </w:r>
      <w:r w:rsidRPr="00892D29">
        <w:rPr>
          <w:rFonts w:ascii="Times New Roman" w:hAnsi="Times New Roman"/>
          <w:sz w:val="28"/>
          <w:szCs w:val="28"/>
        </w:rPr>
        <w:t xml:space="preserve"> зависит адаптация личности, саморегуляция поведения и деятельности. </w:t>
      </w:r>
      <w:r>
        <w:rPr>
          <w:rFonts w:ascii="Times New Roman" w:hAnsi="Times New Roman"/>
          <w:sz w:val="28"/>
          <w:szCs w:val="28"/>
        </w:rPr>
        <w:t xml:space="preserve">Данная методика предполагает выбор испытуемыми из 40 предложенных качеств личности 20-ти, и </w:t>
      </w:r>
      <w:r w:rsidRPr="00BF14A7">
        <w:rPr>
          <w:rFonts w:ascii="Times New Roman" w:hAnsi="Times New Roman"/>
          <w:sz w:val="28"/>
          <w:szCs w:val="28"/>
        </w:rPr>
        <w:t>расположение их в ранговом соотношении</w:t>
      </w:r>
      <w:r>
        <w:rPr>
          <w:rFonts w:ascii="Times New Roman" w:hAnsi="Times New Roman"/>
          <w:sz w:val="28"/>
          <w:szCs w:val="28"/>
        </w:rPr>
        <w:t>, где в первой колонке будут качества, которые нравятся по мере убывания, а во второй колонке будут качества, которые присутствуют в их характере тоже по мере убывания. Результаты диагностики отражены в таблице 27.</w:t>
      </w:r>
    </w:p>
    <w:p w:rsidR="00347722" w:rsidRDefault="00347722" w:rsidP="000D1934">
      <w:pPr>
        <w:widowControl w:val="0"/>
        <w:spacing w:after="0" w:line="240" w:lineRule="auto"/>
        <w:ind w:firstLine="709"/>
        <w:jc w:val="both"/>
        <w:rPr>
          <w:rFonts w:ascii="Times New Roman" w:hAnsi="Times New Roman"/>
          <w:sz w:val="28"/>
          <w:szCs w:val="28"/>
        </w:rPr>
      </w:pPr>
    </w:p>
    <w:p w:rsidR="00B4077F" w:rsidRPr="002E56DF" w:rsidRDefault="00B4077F" w:rsidP="00B4077F">
      <w:pPr>
        <w:widowControl w:val="0"/>
        <w:spacing w:after="0" w:line="240" w:lineRule="auto"/>
        <w:jc w:val="both"/>
        <w:rPr>
          <w:rFonts w:ascii="Times New Roman" w:hAnsi="Times New Roman"/>
          <w:sz w:val="28"/>
          <w:szCs w:val="28"/>
        </w:rPr>
      </w:pPr>
      <w:r w:rsidRPr="002148D7">
        <w:rPr>
          <w:rFonts w:ascii="Times New Roman" w:hAnsi="Times New Roman"/>
          <w:sz w:val="28"/>
          <w:szCs w:val="28"/>
        </w:rPr>
        <w:t xml:space="preserve">Таблица </w:t>
      </w:r>
      <w:r>
        <w:rPr>
          <w:rFonts w:ascii="Times New Roman" w:hAnsi="Times New Roman"/>
          <w:sz w:val="28"/>
          <w:szCs w:val="28"/>
        </w:rPr>
        <w:t>27</w:t>
      </w:r>
      <w:r w:rsidRPr="002148D7">
        <w:rPr>
          <w:rFonts w:ascii="Times New Roman" w:hAnsi="Times New Roman"/>
          <w:sz w:val="28"/>
          <w:szCs w:val="28"/>
        </w:rPr>
        <w:t xml:space="preserve"> – Изучение самооценки с помощью процедуры ранжирования</w:t>
      </w:r>
      <w:r>
        <w:rPr>
          <w:rFonts w:ascii="Times New Roman" w:hAnsi="Times New Roman"/>
          <w:sz w:val="28"/>
          <w:szCs w:val="28"/>
        </w:rPr>
        <w:t xml:space="preserve"> (в %)</w:t>
      </w:r>
    </w:p>
    <w:p w:rsidR="00B4077F" w:rsidRPr="00347722" w:rsidRDefault="00B4077F" w:rsidP="00B4077F">
      <w:pPr>
        <w:widowControl w:val="0"/>
        <w:spacing w:after="0" w:line="240" w:lineRule="auto"/>
        <w:ind w:firstLine="454"/>
        <w:jc w:val="both"/>
        <w:rPr>
          <w:rFonts w:ascii="Times New Roman" w:hAnsi="Times New Roman"/>
          <w:sz w:val="16"/>
          <w:szCs w:val="16"/>
        </w:rPr>
      </w:pPr>
    </w:p>
    <w:tbl>
      <w:tblPr>
        <w:tblStyle w:val="a4"/>
        <w:tblW w:w="0" w:type="auto"/>
        <w:tblInd w:w="136" w:type="dxa"/>
        <w:tblLook w:val="04A0"/>
      </w:tblPr>
      <w:tblGrid>
        <w:gridCol w:w="3162"/>
        <w:gridCol w:w="3190"/>
        <w:gridCol w:w="3265"/>
      </w:tblGrid>
      <w:tr w:rsidR="00B4077F" w:rsidRPr="00823CC7" w:rsidTr="00347722">
        <w:tc>
          <w:tcPr>
            <w:tcW w:w="3162" w:type="dxa"/>
          </w:tcPr>
          <w:p w:rsidR="00B4077F" w:rsidRPr="00823CC7" w:rsidRDefault="00B4077F" w:rsidP="00AC2BBE">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Уровни</w:t>
            </w:r>
          </w:p>
        </w:tc>
        <w:tc>
          <w:tcPr>
            <w:tcW w:w="3190" w:type="dxa"/>
          </w:tcPr>
          <w:p w:rsidR="00B4077F" w:rsidRPr="00823CC7" w:rsidRDefault="009B4899" w:rsidP="00823CC7">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3265" w:type="dxa"/>
          </w:tcPr>
          <w:p w:rsidR="00B4077F" w:rsidRPr="00823CC7" w:rsidRDefault="009B4899" w:rsidP="00AC2BBE">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B4077F" w:rsidRPr="00823CC7" w:rsidTr="00347722">
        <w:tc>
          <w:tcPr>
            <w:tcW w:w="3162"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Адекватная</w:t>
            </w:r>
          </w:p>
        </w:tc>
        <w:tc>
          <w:tcPr>
            <w:tcW w:w="3190"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24,4</w:t>
            </w:r>
          </w:p>
        </w:tc>
        <w:tc>
          <w:tcPr>
            <w:tcW w:w="3265"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21,2</w:t>
            </w:r>
          </w:p>
        </w:tc>
      </w:tr>
      <w:tr w:rsidR="00B4077F" w:rsidRPr="00823CC7" w:rsidTr="00347722">
        <w:tc>
          <w:tcPr>
            <w:tcW w:w="3162"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Завышенная</w:t>
            </w:r>
          </w:p>
        </w:tc>
        <w:tc>
          <w:tcPr>
            <w:tcW w:w="3190"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74,5</w:t>
            </w:r>
          </w:p>
        </w:tc>
        <w:tc>
          <w:tcPr>
            <w:tcW w:w="3265"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77,9</w:t>
            </w:r>
          </w:p>
        </w:tc>
      </w:tr>
      <w:tr w:rsidR="00B4077F" w:rsidRPr="00823CC7" w:rsidTr="00347722">
        <w:tc>
          <w:tcPr>
            <w:tcW w:w="3162" w:type="dxa"/>
          </w:tcPr>
          <w:p w:rsidR="00B4077F" w:rsidRPr="00823CC7" w:rsidRDefault="00B4077F" w:rsidP="00AC2BBE">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Заниженная</w:t>
            </w:r>
          </w:p>
        </w:tc>
        <w:tc>
          <w:tcPr>
            <w:tcW w:w="3190"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1,1</w:t>
            </w:r>
          </w:p>
        </w:tc>
        <w:tc>
          <w:tcPr>
            <w:tcW w:w="3265" w:type="dxa"/>
          </w:tcPr>
          <w:p w:rsidR="00B4077F" w:rsidRPr="00823CC7" w:rsidRDefault="00B4077F" w:rsidP="00AC2BBE">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0,9</w:t>
            </w:r>
          </w:p>
        </w:tc>
      </w:tr>
    </w:tbl>
    <w:p w:rsidR="00B4077F" w:rsidRDefault="00B4077F" w:rsidP="00B4077F">
      <w:pPr>
        <w:widowControl w:val="0"/>
        <w:spacing w:after="0" w:line="240" w:lineRule="auto"/>
        <w:ind w:firstLine="454"/>
        <w:jc w:val="both"/>
        <w:rPr>
          <w:rFonts w:ascii="Times New Roman" w:hAnsi="Times New Roman"/>
          <w:color w:val="000000"/>
          <w:sz w:val="28"/>
          <w:szCs w:val="28"/>
        </w:rPr>
      </w:pP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Для интерпретации результатов этой диагностической методики нами п</w:t>
      </w:r>
      <w:r w:rsidRPr="008A549D">
        <w:rPr>
          <w:rFonts w:ascii="Times New Roman" w:hAnsi="Times New Roman"/>
          <w:sz w:val="28"/>
          <w:szCs w:val="28"/>
        </w:rPr>
        <w:t>рименялась</w:t>
      </w:r>
      <w:r>
        <w:rPr>
          <w:rFonts w:ascii="Times New Roman" w:hAnsi="Times New Roman"/>
          <w:sz w:val="28"/>
          <w:szCs w:val="28"/>
        </w:rPr>
        <w:t xml:space="preserve"> ранговая</w:t>
      </w:r>
      <w:r w:rsidRPr="008A549D">
        <w:rPr>
          <w:rFonts w:ascii="Times New Roman" w:hAnsi="Times New Roman"/>
          <w:sz w:val="28"/>
          <w:szCs w:val="28"/>
        </w:rPr>
        <w:t xml:space="preserve"> корреляция Спирмена</w:t>
      </w:r>
      <w:r>
        <w:rPr>
          <w:rFonts w:ascii="Times New Roman" w:hAnsi="Times New Roman"/>
          <w:sz w:val="28"/>
          <w:szCs w:val="28"/>
        </w:rPr>
        <w:t>, которая просчитывалась индивидуально по каждому студенту по данной формуле (6):</w:t>
      </w:r>
    </w:p>
    <w:p w:rsidR="00B4077F" w:rsidRDefault="00B4077F" w:rsidP="00B4077F">
      <w:pPr>
        <w:widowControl w:val="0"/>
        <w:spacing w:after="0" w:line="240" w:lineRule="auto"/>
        <w:ind w:firstLine="454"/>
        <w:jc w:val="both"/>
        <w:rPr>
          <w:rFonts w:ascii="Times New Roman" w:hAnsi="Times New Roman"/>
          <w:sz w:val="28"/>
          <w:szCs w:val="28"/>
        </w:rPr>
      </w:pPr>
    </w:p>
    <w:p w:rsidR="00B4077F" w:rsidRDefault="00B4077F" w:rsidP="00B4077F">
      <w:pPr>
        <w:widowControl w:val="0"/>
        <w:spacing w:after="0" w:line="240" w:lineRule="auto"/>
        <w:ind w:firstLine="454"/>
        <w:jc w:val="right"/>
        <w:rPr>
          <w:rFonts w:ascii="Times New Roman" w:hAnsi="Times New Roman"/>
          <w:sz w:val="28"/>
          <w:szCs w:val="28"/>
        </w:rPr>
      </w:pPr>
      <w:r w:rsidRPr="008A549D">
        <w:rPr>
          <w:rFonts w:ascii="Times New Roman" w:hAnsi="Times New Roman"/>
          <w:sz w:val="28"/>
          <w:szCs w:val="28"/>
        </w:rPr>
        <w:t xml:space="preserve">R = l </w:t>
      </w:r>
      <w:r>
        <w:rPr>
          <w:rFonts w:ascii="Times New Roman" w:hAnsi="Times New Roman"/>
          <w:sz w:val="28"/>
          <w:szCs w:val="28"/>
        </w:rPr>
        <w:t>–</w:t>
      </w:r>
      <w:r w:rsidRPr="008A549D">
        <w:rPr>
          <w:rFonts w:ascii="Times New Roman" w:hAnsi="Times New Roman"/>
          <w:sz w:val="28"/>
          <w:szCs w:val="28"/>
        </w:rPr>
        <w:t xml:space="preserve"> 0,00075 ∙ </w:t>
      </w:r>
      <w:r>
        <w:rPr>
          <w:rFonts w:ascii="Times New Roman" w:hAnsi="Times New Roman"/>
          <w:sz w:val="28"/>
          <w:szCs w:val="28"/>
        </w:rPr>
        <w:t>∑</w:t>
      </w:r>
      <w:r w:rsidRPr="008A549D">
        <w:rPr>
          <w:rFonts w:ascii="Times New Roman" w:hAnsi="Times New Roman"/>
          <w:sz w:val="28"/>
          <w:szCs w:val="28"/>
        </w:rPr>
        <w:t>d</w:t>
      </w:r>
      <w:r>
        <w:rPr>
          <w:rFonts w:ascii="Times New Roman" w:hAnsi="Times New Roman"/>
          <w:sz w:val="28"/>
          <w:szCs w:val="28"/>
        </w:rPr>
        <w:t>²                                           (6)</w:t>
      </w:r>
    </w:p>
    <w:p w:rsidR="00B4077F" w:rsidRDefault="00B4077F" w:rsidP="00B4077F">
      <w:pPr>
        <w:widowControl w:val="0"/>
        <w:spacing w:after="0" w:line="240" w:lineRule="auto"/>
        <w:ind w:firstLine="454"/>
        <w:jc w:val="center"/>
        <w:rPr>
          <w:rFonts w:ascii="Times New Roman" w:hAnsi="Times New Roman"/>
          <w:sz w:val="28"/>
          <w:szCs w:val="28"/>
        </w:rPr>
      </w:pPr>
    </w:p>
    <w:p w:rsidR="00B4077F" w:rsidRDefault="00B4077F" w:rsidP="000D1934">
      <w:pPr>
        <w:widowControl w:val="0"/>
        <w:spacing w:after="0" w:line="240" w:lineRule="auto"/>
        <w:jc w:val="both"/>
        <w:rPr>
          <w:rFonts w:ascii="Times New Roman" w:hAnsi="Times New Roman"/>
          <w:sz w:val="28"/>
          <w:szCs w:val="28"/>
        </w:rPr>
      </w:pPr>
      <w:r w:rsidRPr="008A549D">
        <w:rPr>
          <w:rFonts w:ascii="Times New Roman" w:hAnsi="Times New Roman"/>
          <w:sz w:val="28"/>
          <w:szCs w:val="28"/>
        </w:rPr>
        <w:t xml:space="preserve">где r </w:t>
      </w:r>
      <w:r>
        <w:rPr>
          <w:rFonts w:ascii="Times New Roman" w:hAnsi="Times New Roman"/>
          <w:sz w:val="28"/>
          <w:szCs w:val="28"/>
        </w:rPr>
        <w:t>–</w:t>
      </w:r>
      <w:r w:rsidRPr="008A549D">
        <w:rPr>
          <w:rFonts w:ascii="Times New Roman" w:hAnsi="Times New Roman"/>
          <w:sz w:val="28"/>
          <w:szCs w:val="28"/>
        </w:rPr>
        <w:t xml:space="preserve"> коэффициент корреляции (показат</w:t>
      </w:r>
      <w:r>
        <w:rPr>
          <w:rFonts w:ascii="Times New Roman" w:hAnsi="Times New Roman"/>
          <w:sz w:val="28"/>
          <w:szCs w:val="28"/>
        </w:rPr>
        <w:t>ель уровня самооценки личности);</w:t>
      </w:r>
    </w:p>
    <w:p w:rsidR="00B4077F" w:rsidRDefault="00B4077F" w:rsidP="00B4077F">
      <w:pPr>
        <w:widowControl w:val="0"/>
        <w:spacing w:after="0" w:line="240" w:lineRule="auto"/>
        <w:ind w:firstLine="454"/>
        <w:jc w:val="both"/>
        <w:rPr>
          <w:rFonts w:ascii="Times New Roman" w:hAnsi="Times New Roman"/>
          <w:sz w:val="28"/>
          <w:szCs w:val="28"/>
        </w:rPr>
      </w:pPr>
      <w:r w:rsidRPr="008A549D">
        <w:rPr>
          <w:rFonts w:ascii="Times New Roman" w:hAnsi="Times New Roman"/>
          <w:sz w:val="28"/>
          <w:szCs w:val="28"/>
        </w:rPr>
        <w:t>d</w:t>
      </w:r>
      <w:r>
        <w:rPr>
          <w:rFonts w:ascii="Times New Roman" w:hAnsi="Times New Roman"/>
          <w:sz w:val="28"/>
          <w:szCs w:val="28"/>
        </w:rPr>
        <w:t xml:space="preserve">² </w:t>
      </w:r>
      <w:r w:rsidR="00347722">
        <w:rPr>
          <w:rFonts w:ascii="Times New Roman" w:hAnsi="Times New Roman"/>
          <w:sz w:val="28"/>
          <w:szCs w:val="28"/>
        </w:rPr>
        <w:t>–</w:t>
      </w:r>
      <w:r>
        <w:rPr>
          <w:rFonts w:ascii="Times New Roman" w:hAnsi="Times New Roman"/>
          <w:sz w:val="28"/>
          <w:szCs w:val="28"/>
        </w:rPr>
        <w:t xml:space="preserve"> разность d1 и d2, возведенная в квадрат: (d1-d2)²;</w:t>
      </w:r>
    </w:p>
    <w:p w:rsidR="00B4077F" w:rsidRPr="004C5AE7" w:rsidRDefault="00B4077F" w:rsidP="00B4077F">
      <w:pPr>
        <w:widowControl w:val="0"/>
        <w:spacing w:after="0" w:line="240" w:lineRule="auto"/>
        <w:ind w:firstLine="454"/>
        <w:jc w:val="both"/>
        <w:rPr>
          <w:rFonts w:ascii="Times New Roman" w:hAnsi="Times New Roman"/>
          <w:sz w:val="28"/>
          <w:szCs w:val="28"/>
        </w:rPr>
      </w:pPr>
      <w:r>
        <w:rPr>
          <w:rFonts w:ascii="Times New Roman" w:hAnsi="Times New Roman"/>
          <w:sz w:val="28"/>
          <w:szCs w:val="28"/>
        </w:rPr>
        <w:t>∑ – сумма квадратов разности рангов.</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В результате, по данным таблицы</w:t>
      </w:r>
      <w:r w:rsidR="00347722">
        <w:rPr>
          <w:rFonts w:ascii="Times New Roman" w:hAnsi="Times New Roman"/>
          <w:sz w:val="28"/>
          <w:szCs w:val="28"/>
        </w:rPr>
        <w:t xml:space="preserve"> 27</w:t>
      </w:r>
      <w:r>
        <w:rPr>
          <w:rFonts w:ascii="Times New Roman" w:hAnsi="Times New Roman"/>
          <w:sz w:val="28"/>
          <w:szCs w:val="28"/>
        </w:rPr>
        <w:t xml:space="preserve"> мы видим, что адекватную самооценку имеют только 24,4% респондентов </w:t>
      </w:r>
      <w:r w:rsidR="00B1227B">
        <w:rPr>
          <w:rFonts w:ascii="Times New Roman" w:hAnsi="Times New Roman"/>
          <w:sz w:val="28"/>
          <w:szCs w:val="28"/>
        </w:rPr>
        <w:t>КГ</w:t>
      </w:r>
      <w:r>
        <w:rPr>
          <w:rFonts w:ascii="Times New Roman" w:hAnsi="Times New Roman"/>
          <w:sz w:val="28"/>
          <w:szCs w:val="28"/>
        </w:rPr>
        <w:t xml:space="preserve"> и 21,2% респондентов </w:t>
      </w:r>
      <w:r w:rsidR="00B1227B">
        <w:rPr>
          <w:rFonts w:ascii="Times New Roman" w:hAnsi="Times New Roman"/>
          <w:sz w:val="28"/>
          <w:szCs w:val="28"/>
        </w:rPr>
        <w:t>ЭГ</w:t>
      </w:r>
      <w:r>
        <w:rPr>
          <w:rFonts w:ascii="Times New Roman" w:hAnsi="Times New Roman"/>
          <w:sz w:val="28"/>
          <w:szCs w:val="28"/>
        </w:rPr>
        <w:t xml:space="preserve">, т.е. испытуемые признают как свои достоинства, так и недостатки, такие люди уверены в себе, реально оценивают свои возможности, ощущают собственную полноценность и принимают себя, данный уровень мы соотносим с высоким показателем. </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Большое количество испытуемых показали завышенный уровень самооценки (74,5%</w:t>
      </w:r>
      <w:r w:rsidR="00297F44">
        <w:rPr>
          <w:rFonts w:ascii="Times New Roman" w:hAnsi="Times New Roman"/>
          <w:sz w:val="28"/>
          <w:szCs w:val="28"/>
        </w:rPr>
        <w:t xml:space="preserve"> </w:t>
      </w:r>
      <w:r w:rsidR="00347722">
        <w:rPr>
          <w:rFonts w:ascii="Times New Roman" w:hAnsi="Times New Roman"/>
          <w:sz w:val="28"/>
          <w:szCs w:val="28"/>
        </w:rPr>
        <w:t>–</w:t>
      </w:r>
      <w:r w:rsidR="00B1227B">
        <w:rPr>
          <w:rFonts w:ascii="Times New Roman" w:hAnsi="Times New Roman"/>
          <w:sz w:val="28"/>
          <w:szCs w:val="28"/>
        </w:rPr>
        <w:t xml:space="preserve"> КГ</w:t>
      </w:r>
      <w:r>
        <w:rPr>
          <w:rFonts w:ascii="Times New Roman" w:hAnsi="Times New Roman"/>
          <w:sz w:val="28"/>
          <w:szCs w:val="28"/>
        </w:rPr>
        <w:t xml:space="preserve"> и 77,9% </w:t>
      </w:r>
      <w:r w:rsidR="00347722">
        <w:rPr>
          <w:rFonts w:ascii="Times New Roman" w:hAnsi="Times New Roman"/>
          <w:sz w:val="28"/>
          <w:szCs w:val="28"/>
        </w:rPr>
        <w:t>–</w:t>
      </w:r>
      <w:r w:rsidR="00B1227B">
        <w:rPr>
          <w:rFonts w:ascii="Times New Roman" w:hAnsi="Times New Roman"/>
          <w:sz w:val="28"/>
          <w:szCs w:val="28"/>
        </w:rPr>
        <w:t xml:space="preserve"> ЭГ</w:t>
      </w:r>
      <w:r>
        <w:rPr>
          <w:rFonts w:ascii="Times New Roman" w:hAnsi="Times New Roman"/>
          <w:sz w:val="28"/>
          <w:szCs w:val="28"/>
        </w:rPr>
        <w:t xml:space="preserve">), что свидетельствует о преобладании студентов на педагогических специальностях, которые переоценивают себя и свои возможности, им свойственны такие черты характера как высокомерие, </w:t>
      </w:r>
      <w:r>
        <w:rPr>
          <w:rFonts w:ascii="Times New Roman" w:hAnsi="Times New Roman"/>
          <w:sz w:val="28"/>
          <w:szCs w:val="28"/>
        </w:rPr>
        <w:lastRenderedPageBreak/>
        <w:t>эгоцентризм, чрезмерная самоуверенность, что приводит к ошибочным решениям и рискованным поступкам, таких людей трудно включить в общую деятельность, т.к. они не стремятся выстроить эффективные взаимоотношения, но, тем не менее, такие люди обладают лидерскими качествами и уверенностью в рискованных действиях, следовательно, данный уровень мы соотносим со средним уровнем.</w:t>
      </w:r>
    </w:p>
    <w:p w:rsidR="00B4077F" w:rsidRPr="00AE5944" w:rsidRDefault="00B4077F" w:rsidP="000D1934">
      <w:pPr>
        <w:widowControl w:val="0"/>
        <w:spacing w:after="0" w:line="240" w:lineRule="auto"/>
        <w:ind w:firstLine="709"/>
        <w:jc w:val="both"/>
        <w:rPr>
          <w:rFonts w:ascii="Times New Roman" w:hAnsi="Times New Roman"/>
          <w:sz w:val="28"/>
          <w:szCs w:val="28"/>
        </w:rPr>
      </w:pPr>
      <w:r w:rsidRPr="00AE5944">
        <w:rPr>
          <w:rFonts w:ascii="Times New Roman" w:hAnsi="Times New Roman"/>
          <w:sz w:val="28"/>
          <w:szCs w:val="28"/>
        </w:rPr>
        <w:t xml:space="preserve">Заниженную самооценку имеют 1,1% испытуемых </w:t>
      </w:r>
      <w:r w:rsidR="00B1227B">
        <w:rPr>
          <w:rFonts w:ascii="Times New Roman" w:hAnsi="Times New Roman"/>
          <w:sz w:val="28"/>
          <w:szCs w:val="28"/>
        </w:rPr>
        <w:t xml:space="preserve">КГ </w:t>
      </w:r>
      <w:r w:rsidRPr="00AE5944">
        <w:rPr>
          <w:rFonts w:ascii="Times New Roman" w:hAnsi="Times New Roman"/>
          <w:sz w:val="28"/>
          <w:szCs w:val="28"/>
        </w:rPr>
        <w:t xml:space="preserve">и 0,9% испытуемых </w:t>
      </w:r>
      <w:r w:rsidR="00B1227B">
        <w:rPr>
          <w:rFonts w:ascii="Times New Roman" w:hAnsi="Times New Roman"/>
          <w:sz w:val="28"/>
          <w:szCs w:val="28"/>
        </w:rPr>
        <w:t>ЭГ</w:t>
      </w:r>
      <w:r w:rsidRPr="00AE5944">
        <w:rPr>
          <w:rFonts w:ascii="Times New Roman" w:hAnsi="Times New Roman"/>
          <w:sz w:val="28"/>
          <w:szCs w:val="28"/>
        </w:rPr>
        <w:t>, это говорит о том, что эти студенты ставят перед собой более низкие цели, чем те которые могут достичь реально, т.к. боятся неудачи, они неуверенны в себе, пассивны, может развиться «комплекс неполноценности», это отражается и на внешнем виде человека, этот уровень мы соотносим к низким показателям, т.к. такие студенты слабо идут на контакт, не стремятся работать в команде из-за неуверенности и не умения сотрудничать, не решаются  принимать самостоятельные решения, а это является важными качествами при корпоративном управлении.</w:t>
      </w:r>
    </w:p>
    <w:p w:rsidR="00B4077F" w:rsidRDefault="00B4077F" w:rsidP="000D1934">
      <w:pPr>
        <w:widowControl w:val="0"/>
        <w:spacing w:after="0" w:line="240" w:lineRule="auto"/>
        <w:ind w:firstLine="709"/>
        <w:jc w:val="both"/>
        <w:rPr>
          <w:rFonts w:ascii="Times New Roman" w:hAnsi="Times New Roman"/>
          <w:sz w:val="28"/>
          <w:szCs w:val="28"/>
        </w:rPr>
      </w:pPr>
      <w:r w:rsidRPr="00922C99">
        <w:rPr>
          <w:rFonts w:ascii="Times New Roman" w:hAnsi="Times New Roman"/>
          <w:sz w:val="28"/>
          <w:szCs w:val="28"/>
        </w:rPr>
        <w:t>С целью изучения</w:t>
      </w:r>
      <w:r w:rsidRPr="00D354B8">
        <w:rPr>
          <w:rFonts w:ascii="Times New Roman" w:hAnsi="Times New Roman"/>
          <w:sz w:val="28"/>
          <w:szCs w:val="28"/>
        </w:rPr>
        <w:t xml:space="preserve"> степени рефлексивности </w:t>
      </w:r>
      <w:r>
        <w:rPr>
          <w:rFonts w:ascii="Times New Roman" w:hAnsi="Times New Roman"/>
          <w:sz w:val="28"/>
          <w:szCs w:val="28"/>
        </w:rPr>
        <w:t>испытуемых</w:t>
      </w:r>
      <w:r w:rsidRPr="00D354B8">
        <w:rPr>
          <w:rFonts w:ascii="Times New Roman" w:hAnsi="Times New Roman"/>
          <w:sz w:val="28"/>
          <w:szCs w:val="28"/>
        </w:rPr>
        <w:t>, а именно способност</w:t>
      </w:r>
      <w:r>
        <w:rPr>
          <w:rFonts w:ascii="Times New Roman" w:hAnsi="Times New Roman"/>
          <w:sz w:val="28"/>
          <w:szCs w:val="28"/>
        </w:rPr>
        <w:t>и</w:t>
      </w:r>
      <w:r w:rsidRPr="00D354B8">
        <w:rPr>
          <w:rFonts w:ascii="Times New Roman" w:hAnsi="Times New Roman"/>
          <w:sz w:val="28"/>
          <w:szCs w:val="28"/>
        </w:rPr>
        <w:t xml:space="preserve"> человека анализировать, осмысливать </w:t>
      </w:r>
      <w:r>
        <w:rPr>
          <w:rFonts w:ascii="Times New Roman" w:hAnsi="Times New Roman"/>
          <w:sz w:val="28"/>
          <w:szCs w:val="28"/>
        </w:rPr>
        <w:t xml:space="preserve">собственные действия, </w:t>
      </w:r>
      <w:r w:rsidRPr="00971F5E">
        <w:rPr>
          <w:rFonts w:ascii="Times New Roman" w:hAnsi="Times New Roman"/>
          <w:sz w:val="28"/>
          <w:szCs w:val="28"/>
        </w:rPr>
        <w:t>поведени</w:t>
      </w:r>
      <w:r>
        <w:rPr>
          <w:rFonts w:ascii="Times New Roman" w:hAnsi="Times New Roman"/>
          <w:sz w:val="28"/>
          <w:szCs w:val="28"/>
        </w:rPr>
        <w:t>е</w:t>
      </w:r>
      <w:r w:rsidRPr="00971F5E">
        <w:rPr>
          <w:rFonts w:ascii="Times New Roman" w:hAnsi="Times New Roman"/>
          <w:sz w:val="28"/>
          <w:szCs w:val="28"/>
        </w:rPr>
        <w:t>, реч</w:t>
      </w:r>
      <w:r>
        <w:rPr>
          <w:rFonts w:ascii="Times New Roman" w:hAnsi="Times New Roman"/>
          <w:sz w:val="28"/>
          <w:szCs w:val="28"/>
        </w:rPr>
        <w:t>ь</w:t>
      </w:r>
      <w:r w:rsidRPr="00971F5E">
        <w:rPr>
          <w:rFonts w:ascii="Times New Roman" w:hAnsi="Times New Roman"/>
          <w:sz w:val="28"/>
          <w:szCs w:val="28"/>
        </w:rPr>
        <w:t>, опыт, чувств</w:t>
      </w:r>
      <w:r>
        <w:rPr>
          <w:rFonts w:ascii="Times New Roman" w:hAnsi="Times New Roman"/>
          <w:sz w:val="28"/>
          <w:szCs w:val="28"/>
        </w:rPr>
        <w:t>а</w:t>
      </w:r>
      <w:r w:rsidRPr="00971F5E">
        <w:rPr>
          <w:rFonts w:ascii="Times New Roman" w:hAnsi="Times New Roman"/>
          <w:sz w:val="28"/>
          <w:szCs w:val="28"/>
        </w:rPr>
        <w:t>, состояни</w:t>
      </w:r>
      <w:r>
        <w:rPr>
          <w:rFonts w:ascii="Times New Roman" w:hAnsi="Times New Roman"/>
          <w:sz w:val="28"/>
          <w:szCs w:val="28"/>
        </w:rPr>
        <w:t>я</w:t>
      </w:r>
      <w:r w:rsidRPr="00971F5E">
        <w:rPr>
          <w:rFonts w:ascii="Times New Roman" w:hAnsi="Times New Roman"/>
          <w:sz w:val="28"/>
          <w:szCs w:val="28"/>
        </w:rPr>
        <w:t>, способност</w:t>
      </w:r>
      <w:r>
        <w:rPr>
          <w:rFonts w:ascii="Times New Roman" w:hAnsi="Times New Roman"/>
          <w:sz w:val="28"/>
          <w:szCs w:val="28"/>
        </w:rPr>
        <w:t>и</w:t>
      </w:r>
      <w:r w:rsidRPr="00971F5E">
        <w:rPr>
          <w:rFonts w:ascii="Times New Roman" w:hAnsi="Times New Roman"/>
          <w:sz w:val="28"/>
          <w:szCs w:val="28"/>
        </w:rPr>
        <w:t>, характер, отношени</w:t>
      </w:r>
      <w:r>
        <w:rPr>
          <w:rFonts w:ascii="Times New Roman" w:hAnsi="Times New Roman"/>
          <w:sz w:val="28"/>
          <w:szCs w:val="28"/>
        </w:rPr>
        <w:t>е</w:t>
      </w:r>
      <w:r w:rsidRPr="00971F5E">
        <w:rPr>
          <w:rFonts w:ascii="Times New Roman" w:hAnsi="Times New Roman"/>
          <w:sz w:val="28"/>
          <w:szCs w:val="28"/>
        </w:rPr>
        <w:t xml:space="preserve"> к себе и к другим, свои задач</w:t>
      </w:r>
      <w:r>
        <w:rPr>
          <w:rFonts w:ascii="Times New Roman" w:hAnsi="Times New Roman"/>
          <w:sz w:val="28"/>
          <w:szCs w:val="28"/>
        </w:rPr>
        <w:t xml:space="preserve">и была проведена </w:t>
      </w:r>
      <w:r w:rsidRPr="00A90ACF">
        <w:rPr>
          <w:rFonts w:ascii="Times New Roman" w:hAnsi="Times New Roman"/>
          <w:sz w:val="28"/>
          <w:szCs w:val="28"/>
        </w:rPr>
        <w:t xml:space="preserve">диагностика рефлексивности по </w:t>
      </w:r>
      <w:r w:rsidRPr="00A963D1">
        <w:rPr>
          <w:rFonts w:ascii="Times New Roman" w:hAnsi="Times New Roman"/>
          <w:sz w:val="28"/>
          <w:szCs w:val="28"/>
        </w:rPr>
        <w:t>А.В.</w:t>
      </w:r>
      <w:r w:rsidR="00347722" w:rsidRPr="00A963D1">
        <w:rPr>
          <w:rFonts w:ascii="Times New Roman" w:hAnsi="Times New Roman"/>
          <w:sz w:val="28"/>
          <w:szCs w:val="28"/>
        </w:rPr>
        <w:t> </w:t>
      </w:r>
      <w:r w:rsidRPr="00A963D1">
        <w:rPr>
          <w:rFonts w:ascii="Times New Roman" w:hAnsi="Times New Roman"/>
          <w:sz w:val="28"/>
          <w:szCs w:val="28"/>
        </w:rPr>
        <w:t>Карпову [1</w:t>
      </w:r>
      <w:r w:rsidR="009C1BDA" w:rsidRPr="00A963D1">
        <w:rPr>
          <w:rFonts w:ascii="Times New Roman" w:hAnsi="Times New Roman"/>
          <w:sz w:val="28"/>
          <w:szCs w:val="28"/>
        </w:rPr>
        <w:t>75</w:t>
      </w:r>
      <w:r w:rsidRPr="00A963D1">
        <w:rPr>
          <w:rFonts w:ascii="Times New Roman" w:hAnsi="Times New Roman"/>
          <w:sz w:val="28"/>
          <w:szCs w:val="28"/>
        </w:rPr>
        <w:t>].</w:t>
      </w:r>
      <w:r w:rsidR="00297F44">
        <w:rPr>
          <w:rFonts w:ascii="Times New Roman" w:hAnsi="Times New Roman"/>
          <w:sz w:val="28"/>
          <w:szCs w:val="28"/>
        </w:rPr>
        <w:t xml:space="preserve"> </w:t>
      </w:r>
      <w:r w:rsidRPr="00A963D1">
        <w:rPr>
          <w:rFonts w:ascii="Times New Roman" w:hAnsi="Times New Roman"/>
          <w:sz w:val="28"/>
          <w:szCs w:val="28"/>
        </w:rPr>
        <w:t>Являясь сложным интегративным качеством, рефлексия</w:t>
      </w:r>
      <w:r w:rsidR="00297F44">
        <w:rPr>
          <w:rFonts w:ascii="Times New Roman" w:hAnsi="Times New Roman"/>
          <w:sz w:val="28"/>
          <w:szCs w:val="28"/>
        </w:rPr>
        <w:t xml:space="preserve"> </w:t>
      </w:r>
      <w:r w:rsidRPr="00971F5E">
        <w:rPr>
          <w:rFonts w:ascii="Times New Roman" w:hAnsi="Times New Roman"/>
          <w:sz w:val="28"/>
          <w:szCs w:val="28"/>
        </w:rPr>
        <w:t>обусловлен</w:t>
      </w:r>
      <w:r>
        <w:rPr>
          <w:rFonts w:ascii="Times New Roman" w:hAnsi="Times New Roman"/>
          <w:sz w:val="28"/>
          <w:szCs w:val="28"/>
        </w:rPr>
        <w:t>а</w:t>
      </w:r>
      <w:r w:rsidRPr="00971F5E">
        <w:rPr>
          <w:rFonts w:ascii="Times New Roman" w:hAnsi="Times New Roman"/>
          <w:sz w:val="28"/>
          <w:szCs w:val="28"/>
        </w:rPr>
        <w:t xml:space="preserve"> индивидуальными психофизиологическими и личностными особенностями, способностями и знаниями человека</w:t>
      </w:r>
      <w:r>
        <w:rPr>
          <w:rFonts w:ascii="Times New Roman" w:hAnsi="Times New Roman"/>
          <w:sz w:val="28"/>
          <w:szCs w:val="28"/>
        </w:rPr>
        <w:t>. Используемая м</w:t>
      </w:r>
      <w:r w:rsidRPr="00D354B8">
        <w:rPr>
          <w:rFonts w:ascii="Times New Roman" w:hAnsi="Times New Roman"/>
          <w:sz w:val="28"/>
          <w:szCs w:val="28"/>
        </w:rPr>
        <w:t xml:space="preserve">етодика </w:t>
      </w:r>
      <w:r>
        <w:rPr>
          <w:rFonts w:ascii="Times New Roman" w:hAnsi="Times New Roman"/>
          <w:sz w:val="28"/>
          <w:szCs w:val="28"/>
        </w:rPr>
        <w:t>была р</w:t>
      </w:r>
      <w:r w:rsidRPr="00D354B8">
        <w:rPr>
          <w:rFonts w:ascii="Times New Roman" w:hAnsi="Times New Roman"/>
          <w:sz w:val="28"/>
          <w:szCs w:val="28"/>
        </w:rPr>
        <w:t>азработана в 2003 году</w:t>
      </w:r>
      <w:r>
        <w:rPr>
          <w:rFonts w:ascii="Times New Roman" w:hAnsi="Times New Roman"/>
          <w:sz w:val="28"/>
          <w:szCs w:val="28"/>
        </w:rPr>
        <w:t xml:space="preserve"> и </w:t>
      </w:r>
      <w:r w:rsidRPr="00D354B8">
        <w:rPr>
          <w:rFonts w:ascii="Times New Roman" w:hAnsi="Times New Roman"/>
          <w:sz w:val="28"/>
          <w:szCs w:val="28"/>
        </w:rPr>
        <w:t xml:space="preserve">представляет собой опросник, </w:t>
      </w:r>
      <w:r>
        <w:rPr>
          <w:rFonts w:ascii="Times New Roman" w:hAnsi="Times New Roman"/>
          <w:sz w:val="28"/>
          <w:szCs w:val="28"/>
        </w:rPr>
        <w:t>состоящий из 27 утверждений, где респонденту нужно выбрать соответствующий вариант ответа. Результаты диагностики рефлексивности представлены в таблице 28.</w:t>
      </w:r>
    </w:p>
    <w:p w:rsidR="00B4077F" w:rsidRDefault="00B4077F" w:rsidP="00B4077F">
      <w:pPr>
        <w:widowControl w:val="0"/>
        <w:spacing w:after="0" w:line="240" w:lineRule="auto"/>
        <w:ind w:firstLine="454"/>
        <w:jc w:val="both"/>
        <w:rPr>
          <w:rFonts w:ascii="Times New Roman" w:hAnsi="Times New Roman"/>
          <w:sz w:val="28"/>
          <w:szCs w:val="28"/>
        </w:rPr>
      </w:pPr>
    </w:p>
    <w:p w:rsidR="00B4077F" w:rsidRPr="00653FB9" w:rsidRDefault="00B4077F" w:rsidP="00B4077F">
      <w:pPr>
        <w:widowControl w:val="0"/>
        <w:spacing w:after="0" w:line="240" w:lineRule="auto"/>
        <w:jc w:val="both"/>
        <w:rPr>
          <w:rFonts w:ascii="Times New Roman" w:hAnsi="Times New Roman"/>
          <w:sz w:val="28"/>
          <w:szCs w:val="28"/>
        </w:rPr>
      </w:pPr>
      <w:r w:rsidRPr="00C02B21">
        <w:rPr>
          <w:rFonts w:ascii="Times New Roman" w:hAnsi="Times New Roman"/>
          <w:sz w:val="28"/>
          <w:szCs w:val="28"/>
        </w:rPr>
        <w:t xml:space="preserve">Таблица </w:t>
      </w:r>
      <w:r>
        <w:rPr>
          <w:rFonts w:ascii="Times New Roman" w:hAnsi="Times New Roman"/>
          <w:sz w:val="28"/>
          <w:szCs w:val="28"/>
        </w:rPr>
        <w:t>28</w:t>
      </w:r>
      <w:r w:rsidRPr="00C02B21">
        <w:rPr>
          <w:rFonts w:ascii="Times New Roman" w:hAnsi="Times New Roman"/>
          <w:sz w:val="28"/>
          <w:szCs w:val="28"/>
        </w:rPr>
        <w:t xml:space="preserve"> – Диагностика рефлексивности</w:t>
      </w:r>
      <w:r>
        <w:rPr>
          <w:rFonts w:ascii="Times New Roman" w:hAnsi="Times New Roman"/>
          <w:sz w:val="28"/>
          <w:szCs w:val="28"/>
        </w:rPr>
        <w:t xml:space="preserve"> (в %)</w:t>
      </w:r>
    </w:p>
    <w:p w:rsidR="00B4077F" w:rsidRPr="00347722" w:rsidRDefault="00B4077F" w:rsidP="00B4077F">
      <w:pPr>
        <w:widowControl w:val="0"/>
        <w:spacing w:after="0" w:line="240" w:lineRule="auto"/>
        <w:ind w:firstLine="454"/>
        <w:jc w:val="both"/>
        <w:rPr>
          <w:rFonts w:ascii="Times New Roman" w:hAnsi="Times New Roman"/>
          <w:sz w:val="16"/>
          <w:szCs w:val="16"/>
        </w:rPr>
      </w:pPr>
    </w:p>
    <w:tbl>
      <w:tblPr>
        <w:tblStyle w:val="a4"/>
        <w:tblW w:w="0" w:type="auto"/>
        <w:tblInd w:w="108" w:type="dxa"/>
        <w:tblLook w:val="04A0"/>
      </w:tblPr>
      <w:tblGrid>
        <w:gridCol w:w="3190"/>
        <w:gridCol w:w="3190"/>
        <w:gridCol w:w="3279"/>
      </w:tblGrid>
      <w:tr w:rsidR="00B4077F" w:rsidRPr="00823CC7" w:rsidTr="00347722">
        <w:tc>
          <w:tcPr>
            <w:tcW w:w="3190" w:type="dxa"/>
          </w:tcPr>
          <w:p w:rsidR="00B4077F" w:rsidRPr="00823CC7" w:rsidRDefault="00B4077F" w:rsidP="00DB762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Уровни</w:t>
            </w:r>
          </w:p>
        </w:tc>
        <w:tc>
          <w:tcPr>
            <w:tcW w:w="3190" w:type="dxa"/>
          </w:tcPr>
          <w:p w:rsidR="00B4077F" w:rsidRPr="00823CC7" w:rsidRDefault="00A9374D" w:rsidP="00823CC7">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3279" w:type="dxa"/>
          </w:tcPr>
          <w:p w:rsidR="00B4077F" w:rsidRPr="00823CC7" w:rsidRDefault="00A9374D" w:rsidP="00DB7621">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B4077F" w:rsidRPr="00823CC7" w:rsidTr="00347722">
        <w:tc>
          <w:tcPr>
            <w:tcW w:w="3190" w:type="dxa"/>
          </w:tcPr>
          <w:p w:rsidR="00B4077F" w:rsidRPr="00823CC7" w:rsidRDefault="00B4077F" w:rsidP="00DB7621">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 xml:space="preserve">Низкий </w:t>
            </w:r>
          </w:p>
        </w:tc>
        <w:tc>
          <w:tcPr>
            <w:tcW w:w="3190"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29,6</w:t>
            </w:r>
          </w:p>
        </w:tc>
        <w:tc>
          <w:tcPr>
            <w:tcW w:w="3279"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34,6</w:t>
            </w:r>
          </w:p>
        </w:tc>
      </w:tr>
      <w:tr w:rsidR="00B4077F" w:rsidRPr="00823CC7" w:rsidTr="00347722">
        <w:tc>
          <w:tcPr>
            <w:tcW w:w="3190" w:type="dxa"/>
          </w:tcPr>
          <w:p w:rsidR="00B4077F" w:rsidRPr="00823CC7" w:rsidRDefault="00B4077F" w:rsidP="00DB7621">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Средний</w:t>
            </w:r>
          </w:p>
        </w:tc>
        <w:tc>
          <w:tcPr>
            <w:tcW w:w="3190"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66,3</w:t>
            </w:r>
          </w:p>
        </w:tc>
        <w:tc>
          <w:tcPr>
            <w:tcW w:w="3279"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59,6</w:t>
            </w:r>
          </w:p>
        </w:tc>
      </w:tr>
      <w:tr w:rsidR="00B4077F" w:rsidRPr="00823CC7" w:rsidTr="00347722">
        <w:tc>
          <w:tcPr>
            <w:tcW w:w="3190" w:type="dxa"/>
          </w:tcPr>
          <w:p w:rsidR="00B4077F" w:rsidRPr="00823CC7" w:rsidRDefault="00B4077F" w:rsidP="00DB7621">
            <w:pPr>
              <w:widowControl w:val="0"/>
              <w:spacing w:after="0" w:line="240" w:lineRule="auto"/>
              <w:jc w:val="both"/>
              <w:rPr>
                <w:rFonts w:ascii="Times New Roman" w:hAnsi="Times New Roman"/>
                <w:color w:val="000000"/>
                <w:sz w:val="24"/>
                <w:szCs w:val="24"/>
              </w:rPr>
            </w:pPr>
            <w:r w:rsidRPr="00823CC7">
              <w:rPr>
                <w:rFonts w:ascii="Times New Roman" w:hAnsi="Times New Roman"/>
                <w:color w:val="000000"/>
                <w:sz w:val="24"/>
                <w:szCs w:val="24"/>
              </w:rPr>
              <w:t>Высокий</w:t>
            </w:r>
          </w:p>
        </w:tc>
        <w:tc>
          <w:tcPr>
            <w:tcW w:w="3190"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4,1</w:t>
            </w:r>
          </w:p>
        </w:tc>
        <w:tc>
          <w:tcPr>
            <w:tcW w:w="3279"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5,8</w:t>
            </w:r>
          </w:p>
        </w:tc>
      </w:tr>
    </w:tbl>
    <w:p w:rsidR="00B4077F" w:rsidRPr="00A102B6" w:rsidRDefault="00B4077F" w:rsidP="00B4077F">
      <w:pPr>
        <w:widowControl w:val="0"/>
        <w:spacing w:after="0" w:line="240" w:lineRule="auto"/>
        <w:ind w:firstLine="454"/>
        <w:jc w:val="both"/>
        <w:rPr>
          <w:rFonts w:ascii="Times New Roman" w:hAnsi="Times New Roman"/>
          <w:sz w:val="28"/>
          <w:szCs w:val="28"/>
        </w:rPr>
      </w:pP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При обработке результатов мы видим, что 29,6% испытуемых </w:t>
      </w:r>
      <w:r w:rsidR="00A9374D">
        <w:rPr>
          <w:rFonts w:ascii="Times New Roman" w:hAnsi="Times New Roman"/>
          <w:sz w:val="28"/>
          <w:szCs w:val="28"/>
        </w:rPr>
        <w:t>КГ</w:t>
      </w:r>
      <w:r>
        <w:rPr>
          <w:rFonts w:ascii="Times New Roman" w:hAnsi="Times New Roman"/>
          <w:sz w:val="28"/>
          <w:szCs w:val="28"/>
        </w:rPr>
        <w:t xml:space="preserve"> и 34,6% испытуемых </w:t>
      </w:r>
      <w:r w:rsidR="00A9374D">
        <w:rPr>
          <w:rFonts w:ascii="Times New Roman" w:hAnsi="Times New Roman"/>
          <w:sz w:val="28"/>
          <w:szCs w:val="28"/>
        </w:rPr>
        <w:t xml:space="preserve">ЭГ </w:t>
      </w:r>
      <w:r>
        <w:rPr>
          <w:rFonts w:ascii="Times New Roman" w:hAnsi="Times New Roman"/>
          <w:sz w:val="28"/>
          <w:szCs w:val="28"/>
        </w:rPr>
        <w:t xml:space="preserve">имеют низкий уровень рефлексивности, т.е. эти студенты не склонны обращаться к анализу собственной деятельности, не обдумывают свою деятельность, соответственно не планируют и не прогнозируют потенциальные последствия. Наибольшую по численности группу (66,3% </w:t>
      </w:r>
      <w:r w:rsidR="00347722">
        <w:rPr>
          <w:rFonts w:ascii="Times New Roman" w:hAnsi="Times New Roman"/>
          <w:sz w:val="28"/>
          <w:szCs w:val="28"/>
        </w:rPr>
        <w:t>–</w:t>
      </w:r>
      <w:r w:rsidR="00297F44">
        <w:rPr>
          <w:rFonts w:ascii="Times New Roman" w:hAnsi="Times New Roman"/>
          <w:sz w:val="28"/>
          <w:szCs w:val="28"/>
        </w:rPr>
        <w:t xml:space="preserve"> </w:t>
      </w:r>
      <w:r w:rsidR="00A9374D">
        <w:rPr>
          <w:rFonts w:ascii="Times New Roman" w:hAnsi="Times New Roman"/>
          <w:sz w:val="28"/>
          <w:szCs w:val="28"/>
        </w:rPr>
        <w:t>КГ</w:t>
      </w:r>
      <w:r>
        <w:rPr>
          <w:rFonts w:ascii="Times New Roman" w:hAnsi="Times New Roman"/>
          <w:sz w:val="28"/>
          <w:szCs w:val="28"/>
        </w:rPr>
        <w:t xml:space="preserve">, 59,6% </w:t>
      </w:r>
      <w:r w:rsidR="00347722">
        <w:rPr>
          <w:rFonts w:ascii="Times New Roman" w:hAnsi="Times New Roman"/>
          <w:sz w:val="28"/>
          <w:szCs w:val="28"/>
        </w:rPr>
        <w:t>–</w:t>
      </w:r>
      <w:r w:rsidR="00297F44">
        <w:rPr>
          <w:rFonts w:ascii="Times New Roman" w:hAnsi="Times New Roman"/>
          <w:sz w:val="28"/>
          <w:szCs w:val="28"/>
        </w:rPr>
        <w:t xml:space="preserve"> </w:t>
      </w:r>
      <w:r w:rsidR="00A9374D">
        <w:rPr>
          <w:rFonts w:ascii="Times New Roman" w:hAnsi="Times New Roman"/>
          <w:sz w:val="28"/>
          <w:szCs w:val="28"/>
        </w:rPr>
        <w:t>ЭГ</w:t>
      </w:r>
      <w:r>
        <w:rPr>
          <w:rFonts w:ascii="Times New Roman" w:hAnsi="Times New Roman"/>
          <w:sz w:val="28"/>
          <w:szCs w:val="28"/>
        </w:rPr>
        <w:t xml:space="preserve">) составили респонденты, </w:t>
      </w:r>
      <w:r w:rsidR="00221F55">
        <w:rPr>
          <w:rFonts w:ascii="Times New Roman" w:hAnsi="Times New Roman"/>
          <w:sz w:val="28"/>
          <w:szCs w:val="28"/>
        </w:rPr>
        <w:t>имеющие</w:t>
      </w:r>
      <w:r>
        <w:rPr>
          <w:rFonts w:ascii="Times New Roman" w:hAnsi="Times New Roman"/>
          <w:sz w:val="28"/>
          <w:szCs w:val="28"/>
        </w:rPr>
        <w:t xml:space="preserve"> средний уровень рефлексивности, что говорит об их способности к самоанализу, но недостаточно тщательному, в связи с этим возникают сложности при продумывании будущих действий. Высокий уровень рефлексивности показали всего 4,1% респондентов </w:t>
      </w:r>
      <w:r w:rsidR="00A9374D">
        <w:rPr>
          <w:rFonts w:ascii="Times New Roman" w:hAnsi="Times New Roman"/>
          <w:sz w:val="28"/>
          <w:szCs w:val="28"/>
        </w:rPr>
        <w:t xml:space="preserve">КГ </w:t>
      </w:r>
      <w:r>
        <w:rPr>
          <w:rFonts w:ascii="Times New Roman" w:hAnsi="Times New Roman"/>
          <w:sz w:val="28"/>
          <w:szCs w:val="28"/>
        </w:rPr>
        <w:t xml:space="preserve">и 5,8% </w:t>
      </w:r>
      <w:r w:rsidR="00347722">
        <w:rPr>
          <w:rFonts w:ascii="Times New Roman" w:hAnsi="Times New Roman"/>
          <w:sz w:val="28"/>
          <w:szCs w:val="28"/>
        </w:rPr>
        <w:t>–</w:t>
      </w:r>
      <w:r w:rsidR="00297F44">
        <w:rPr>
          <w:rFonts w:ascii="Times New Roman" w:hAnsi="Times New Roman"/>
          <w:sz w:val="28"/>
          <w:szCs w:val="28"/>
        </w:rPr>
        <w:t xml:space="preserve"> </w:t>
      </w:r>
      <w:r w:rsidR="00A9374D">
        <w:rPr>
          <w:rFonts w:ascii="Times New Roman" w:hAnsi="Times New Roman"/>
          <w:sz w:val="28"/>
          <w:szCs w:val="28"/>
        </w:rPr>
        <w:t>ЭГ</w:t>
      </w:r>
      <w:r>
        <w:rPr>
          <w:rFonts w:ascii="Times New Roman" w:hAnsi="Times New Roman"/>
          <w:sz w:val="28"/>
          <w:szCs w:val="28"/>
        </w:rPr>
        <w:t>, данные студенты склонны к самоанализу, понимают мотивы и причины произошедшего события, что способствует тщательному планированию своего поведения.</w:t>
      </w:r>
    </w:p>
    <w:p w:rsidR="00B4077F" w:rsidRDefault="00B4077F" w:rsidP="000D1934">
      <w:pPr>
        <w:widowControl w:val="0"/>
        <w:spacing w:after="0" w:line="240" w:lineRule="auto"/>
        <w:ind w:firstLine="709"/>
        <w:jc w:val="both"/>
        <w:rPr>
          <w:rFonts w:ascii="Times New Roman" w:hAnsi="Times New Roman"/>
          <w:sz w:val="28"/>
          <w:szCs w:val="28"/>
        </w:rPr>
      </w:pPr>
      <w:r w:rsidRPr="007407E5">
        <w:rPr>
          <w:rFonts w:ascii="Times New Roman" w:hAnsi="Times New Roman"/>
          <w:sz w:val="28"/>
          <w:szCs w:val="28"/>
        </w:rPr>
        <w:lastRenderedPageBreak/>
        <w:t>Также для определения уровня рефлексии будущих педагогов была проведена диагностическая методика О.С.</w:t>
      </w:r>
      <w:r w:rsidRPr="00932310">
        <w:rPr>
          <w:rFonts w:ascii="Times New Roman" w:hAnsi="Times New Roman"/>
          <w:sz w:val="28"/>
          <w:szCs w:val="28"/>
        </w:rPr>
        <w:t>Анисимова [1</w:t>
      </w:r>
      <w:r w:rsidR="009C1BDA">
        <w:rPr>
          <w:rFonts w:ascii="Times New Roman" w:hAnsi="Times New Roman"/>
          <w:sz w:val="28"/>
          <w:szCs w:val="28"/>
        </w:rPr>
        <w:t>76</w:t>
      </w:r>
      <w:r w:rsidRPr="00932310">
        <w:rPr>
          <w:rFonts w:ascii="Times New Roman" w:hAnsi="Times New Roman"/>
          <w:sz w:val="28"/>
          <w:szCs w:val="28"/>
        </w:rPr>
        <w:t>],</w:t>
      </w:r>
      <w:r>
        <w:rPr>
          <w:rFonts w:ascii="Times New Roman" w:hAnsi="Times New Roman"/>
          <w:sz w:val="28"/>
          <w:szCs w:val="28"/>
        </w:rPr>
        <w:t xml:space="preserve"> которая </w:t>
      </w:r>
      <w:r w:rsidRPr="00971F5E">
        <w:rPr>
          <w:rFonts w:ascii="Times New Roman" w:hAnsi="Times New Roman"/>
          <w:sz w:val="28"/>
          <w:szCs w:val="28"/>
        </w:rPr>
        <w:t>направлена на</w:t>
      </w:r>
      <w:r w:rsidR="00297F44">
        <w:rPr>
          <w:rFonts w:ascii="Times New Roman" w:hAnsi="Times New Roman"/>
          <w:sz w:val="28"/>
          <w:szCs w:val="28"/>
        </w:rPr>
        <w:t xml:space="preserve"> </w:t>
      </w:r>
      <w:r w:rsidRPr="00971F5E">
        <w:rPr>
          <w:rFonts w:ascii="Times New Roman" w:hAnsi="Times New Roman"/>
          <w:sz w:val="28"/>
          <w:szCs w:val="28"/>
        </w:rPr>
        <w:t>определение</w:t>
      </w:r>
      <w:r w:rsidR="00297F44">
        <w:rPr>
          <w:rFonts w:ascii="Times New Roman" w:hAnsi="Times New Roman"/>
          <w:sz w:val="28"/>
          <w:szCs w:val="28"/>
        </w:rPr>
        <w:t xml:space="preserve"> </w:t>
      </w:r>
      <w:r w:rsidRPr="00971F5E">
        <w:rPr>
          <w:rFonts w:ascii="Times New Roman" w:hAnsi="Times New Roman"/>
          <w:sz w:val="28"/>
          <w:szCs w:val="28"/>
        </w:rPr>
        <w:t>рефлексивности</w:t>
      </w:r>
      <w:r>
        <w:rPr>
          <w:rFonts w:ascii="Times New Roman" w:hAnsi="Times New Roman"/>
          <w:sz w:val="28"/>
          <w:szCs w:val="28"/>
        </w:rPr>
        <w:t xml:space="preserve"> мышления и </w:t>
      </w:r>
      <w:r w:rsidRPr="00971F5E">
        <w:rPr>
          <w:rFonts w:ascii="Times New Roman" w:hAnsi="Times New Roman"/>
          <w:sz w:val="28"/>
          <w:szCs w:val="28"/>
        </w:rPr>
        <w:t>рассчитана для диагностики педагогического коллектива</w:t>
      </w:r>
      <w:r>
        <w:rPr>
          <w:rFonts w:ascii="Times New Roman" w:hAnsi="Times New Roman"/>
          <w:sz w:val="28"/>
          <w:szCs w:val="28"/>
        </w:rPr>
        <w:t xml:space="preserve"> и </w:t>
      </w:r>
      <w:r w:rsidRPr="00971F5E">
        <w:rPr>
          <w:rFonts w:ascii="Times New Roman" w:hAnsi="Times New Roman"/>
          <w:sz w:val="28"/>
          <w:szCs w:val="28"/>
        </w:rPr>
        <w:t xml:space="preserve">студентов старших курсов, </w:t>
      </w:r>
      <w:r>
        <w:rPr>
          <w:rFonts w:ascii="Times New Roman" w:hAnsi="Times New Roman"/>
          <w:sz w:val="28"/>
          <w:szCs w:val="28"/>
        </w:rPr>
        <w:t>имеющих</w:t>
      </w:r>
      <w:r w:rsidRPr="00971F5E">
        <w:rPr>
          <w:rFonts w:ascii="Times New Roman" w:hAnsi="Times New Roman"/>
          <w:sz w:val="28"/>
          <w:szCs w:val="28"/>
        </w:rPr>
        <w:t xml:space="preserve"> педагогический опыт при прохождении практики.</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Данная </w:t>
      </w:r>
      <w:r w:rsidRPr="00971F5E">
        <w:rPr>
          <w:rFonts w:ascii="Times New Roman" w:hAnsi="Times New Roman"/>
          <w:sz w:val="28"/>
          <w:szCs w:val="28"/>
        </w:rPr>
        <w:t>методика</w:t>
      </w:r>
      <w:r w:rsidR="00297F44">
        <w:rPr>
          <w:rFonts w:ascii="Times New Roman" w:hAnsi="Times New Roman"/>
          <w:sz w:val="28"/>
          <w:szCs w:val="28"/>
        </w:rPr>
        <w:t xml:space="preserve"> </w:t>
      </w:r>
      <w:r w:rsidRPr="00971F5E">
        <w:rPr>
          <w:rFonts w:ascii="Times New Roman" w:hAnsi="Times New Roman"/>
          <w:sz w:val="28"/>
          <w:szCs w:val="28"/>
        </w:rPr>
        <w:t>представляет собой опросник, с помощью которого исследуется</w:t>
      </w:r>
      <w:r w:rsidR="00297F44">
        <w:rPr>
          <w:rFonts w:ascii="Times New Roman" w:hAnsi="Times New Roman"/>
          <w:sz w:val="28"/>
          <w:szCs w:val="28"/>
        </w:rPr>
        <w:t xml:space="preserve"> </w:t>
      </w:r>
      <w:r w:rsidRPr="00971F5E">
        <w:rPr>
          <w:rFonts w:ascii="Times New Roman" w:hAnsi="Times New Roman"/>
          <w:sz w:val="28"/>
          <w:szCs w:val="28"/>
        </w:rPr>
        <w:t>рефлексия</w:t>
      </w:r>
      <w:r w:rsidR="00297F44">
        <w:rPr>
          <w:rFonts w:ascii="Times New Roman" w:hAnsi="Times New Roman"/>
          <w:sz w:val="28"/>
          <w:szCs w:val="28"/>
        </w:rPr>
        <w:t xml:space="preserve"> </w:t>
      </w:r>
      <w:r w:rsidRPr="00971F5E">
        <w:rPr>
          <w:rFonts w:ascii="Times New Roman" w:hAnsi="Times New Roman"/>
          <w:sz w:val="28"/>
          <w:szCs w:val="28"/>
        </w:rPr>
        <w:t>по</w:t>
      </w:r>
      <w:r w:rsidR="00297F44">
        <w:rPr>
          <w:rFonts w:ascii="Times New Roman" w:hAnsi="Times New Roman"/>
          <w:sz w:val="28"/>
          <w:szCs w:val="28"/>
        </w:rPr>
        <w:t xml:space="preserve"> </w:t>
      </w:r>
      <w:r w:rsidRPr="00971F5E">
        <w:rPr>
          <w:rFonts w:ascii="Times New Roman" w:hAnsi="Times New Roman"/>
          <w:sz w:val="28"/>
          <w:szCs w:val="28"/>
        </w:rPr>
        <w:t>трем критериям:</w:t>
      </w:r>
      <w:r w:rsidR="00297F44">
        <w:rPr>
          <w:rFonts w:ascii="Times New Roman" w:hAnsi="Times New Roman"/>
          <w:sz w:val="28"/>
          <w:szCs w:val="28"/>
        </w:rPr>
        <w:t xml:space="preserve"> </w:t>
      </w:r>
      <w:r w:rsidRPr="00971F5E">
        <w:rPr>
          <w:rFonts w:ascii="Times New Roman" w:hAnsi="Times New Roman"/>
          <w:sz w:val="28"/>
          <w:szCs w:val="28"/>
        </w:rPr>
        <w:t>уровень</w:t>
      </w:r>
      <w:r w:rsidR="00297F44">
        <w:rPr>
          <w:rFonts w:ascii="Times New Roman" w:hAnsi="Times New Roman"/>
          <w:sz w:val="28"/>
          <w:szCs w:val="28"/>
        </w:rPr>
        <w:t xml:space="preserve"> </w:t>
      </w:r>
      <w:r w:rsidRPr="00971F5E">
        <w:rPr>
          <w:rFonts w:ascii="Times New Roman" w:hAnsi="Times New Roman"/>
          <w:sz w:val="28"/>
          <w:szCs w:val="28"/>
        </w:rPr>
        <w:t>рефлексивности</w:t>
      </w:r>
      <w:r w:rsidR="00297F44">
        <w:rPr>
          <w:rFonts w:ascii="Times New Roman" w:hAnsi="Times New Roman"/>
          <w:sz w:val="28"/>
          <w:szCs w:val="28"/>
        </w:rPr>
        <w:t xml:space="preserve"> </w:t>
      </w:r>
      <w:r w:rsidRPr="00971F5E">
        <w:rPr>
          <w:rFonts w:ascii="Times New Roman" w:hAnsi="Times New Roman"/>
          <w:sz w:val="28"/>
          <w:szCs w:val="28"/>
        </w:rPr>
        <w:t>личности,</w:t>
      </w:r>
      <w:r w:rsidR="00297F44">
        <w:rPr>
          <w:rFonts w:ascii="Times New Roman" w:hAnsi="Times New Roman"/>
          <w:sz w:val="28"/>
          <w:szCs w:val="28"/>
        </w:rPr>
        <w:t xml:space="preserve"> </w:t>
      </w:r>
      <w:r w:rsidRPr="00971F5E">
        <w:rPr>
          <w:rFonts w:ascii="Times New Roman" w:hAnsi="Times New Roman"/>
          <w:sz w:val="28"/>
          <w:szCs w:val="28"/>
        </w:rPr>
        <w:t>уровень</w:t>
      </w:r>
      <w:r w:rsidR="00297F44">
        <w:rPr>
          <w:rFonts w:ascii="Times New Roman" w:hAnsi="Times New Roman"/>
          <w:sz w:val="28"/>
          <w:szCs w:val="28"/>
        </w:rPr>
        <w:t xml:space="preserve"> </w:t>
      </w:r>
      <w:r w:rsidRPr="00971F5E">
        <w:rPr>
          <w:rFonts w:ascii="Times New Roman" w:hAnsi="Times New Roman"/>
          <w:sz w:val="28"/>
          <w:szCs w:val="28"/>
        </w:rPr>
        <w:t>коллективности личности и</w:t>
      </w:r>
      <w:r w:rsidR="00297F44">
        <w:rPr>
          <w:rFonts w:ascii="Times New Roman" w:hAnsi="Times New Roman"/>
          <w:sz w:val="28"/>
          <w:szCs w:val="28"/>
        </w:rPr>
        <w:t xml:space="preserve"> </w:t>
      </w:r>
      <w:r w:rsidRPr="00971F5E">
        <w:rPr>
          <w:rFonts w:ascii="Times New Roman" w:hAnsi="Times New Roman"/>
          <w:sz w:val="28"/>
          <w:szCs w:val="28"/>
        </w:rPr>
        <w:t>уровень</w:t>
      </w:r>
      <w:r w:rsidR="00297F44">
        <w:rPr>
          <w:rFonts w:ascii="Times New Roman" w:hAnsi="Times New Roman"/>
          <w:sz w:val="28"/>
          <w:szCs w:val="28"/>
        </w:rPr>
        <w:t xml:space="preserve"> </w:t>
      </w:r>
      <w:r w:rsidRPr="00971F5E">
        <w:rPr>
          <w:rFonts w:ascii="Times New Roman" w:hAnsi="Times New Roman"/>
          <w:sz w:val="28"/>
          <w:szCs w:val="28"/>
        </w:rPr>
        <w:t xml:space="preserve">самокритичности личности. </w:t>
      </w:r>
      <w:r>
        <w:rPr>
          <w:rFonts w:ascii="Times New Roman" w:hAnsi="Times New Roman"/>
          <w:sz w:val="28"/>
          <w:szCs w:val="28"/>
        </w:rPr>
        <w:t>Результаты диагностики представлены в таблице 29.</w:t>
      </w:r>
    </w:p>
    <w:p w:rsidR="00A439D9" w:rsidRDefault="00A439D9" w:rsidP="000D1934">
      <w:pPr>
        <w:widowControl w:val="0"/>
        <w:spacing w:after="0" w:line="240" w:lineRule="auto"/>
        <w:ind w:firstLine="709"/>
        <w:jc w:val="both"/>
        <w:rPr>
          <w:rFonts w:ascii="Times New Roman" w:hAnsi="Times New Roman"/>
          <w:sz w:val="28"/>
          <w:szCs w:val="28"/>
        </w:rPr>
      </w:pPr>
    </w:p>
    <w:p w:rsidR="00B4077F" w:rsidRDefault="00B4077F" w:rsidP="00B4077F">
      <w:pPr>
        <w:widowControl w:val="0"/>
        <w:spacing w:after="0" w:line="240" w:lineRule="auto"/>
        <w:jc w:val="both"/>
        <w:rPr>
          <w:rFonts w:ascii="Times New Roman" w:hAnsi="Times New Roman"/>
          <w:sz w:val="28"/>
          <w:szCs w:val="28"/>
        </w:rPr>
      </w:pPr>
      <w:r w:rsidRPr="00A17F62">
        <w:rPr>
          <w:rFonts w:ascii="Times New Roman" w:hAnsi="Times New Roman"/>
          <w:sz w:val="28"/>
          <w:szCs w:val="28"/>
        </w:rPr>
        <w:t xml:space="preserve">Таблица </w:t>
      </w:r>
      <w:r>
        <w:rPr>
          <w:rFonts w:ascii="Times New Roman" w:hAnsi="Times New Roman"/>
          <w:sz w:val="28"/>
          <w:szCs w:val="28"/>
        </w:rPr>
        <w:t xml:space="preserve">29 </w:t>
      </w:r>
      <w:r w:rsidRPr="00A17F62">
        <w:rPr>
          <w:rFonts w:ascii="Times New Roman" w:hAnsi="Times New Roman"/>
          <w:sz w:val="28"/>
          <w:szCs w:val="28"/>
        </w:rPr>
        <w:t xml:space="preserve">– Диагностика </w:t>
      </w:r>
      <w:r>
        <w:rPr>
          <w:rFonts w:ascii="Times New Roman" w:hAnsi="Times New Roman"/>
          <w:sz w:val="28"/>
          <w:szCs w:val="28"/>
        </w:rPr>
        <w:t xml:space="preserve">педагогической </w:t>
      </w:r>
      <w:r w:rsidRPr="00A17F62">
        <w:rPr>
          <w:rFonts w:ascii="Times New Roman" w:hAnsi="Times New Roman"/>
          <w:sz w:val="28"/>
          <w:szCs w:val="28"/>
        </w:rPr>
        <w:t>рефлекси</w:t>
      </w:r>
      <w:r>
        <w:rPr>
          <w:rFonts w:ascii="Times New Roman" w:hAnsi="Times New Roman"/>
          <w:sz w:val="28"/>
          <w:szCs w:val="28"/>
        </w:rPr>
        <w:t>и (в %)</w:t>
      </w:r>
    </w:p>
    <w:p w:rsidR="00B4077F" w:rsidRPr="00347722" w:rsidRDefault="00B4077F" w:rsidP="00B4077F">
      <w:pPr>
        <w:widowControl w:val="0"/>
        <w:spacing w:after="0" w:line="240" w:lineRule="auto"/>
        <w:jc w:val="both"/>
        <w:rPr>
          <w:rFonts w:ascii="Times New Roman" w:hAnsi="Times New Roman"/>
          <w:sz w:val="16"/>
          <w:szCs w:val="16"/>
        </w:rPr>
      </w:pPr>
    </w:p>
    <w:tbl>
      <w:tblPr>
        <w:tblStyle w:val="a4"/>
        <w:tblW w:w="9533" w:type="dxa"/>
        <w:tblInd w:w="150" w:type="dxa"/>
        <w:tblLook w:val="04A0"/>
      </w:tblPr>
      <w:tblGrid>
        <w:gridCol w:w="2334"/>
        <w:gridCol w:w="2127"/>
        <w:gridCol w:w="2635"/>
        <w:gridCol w:w="2437"/>
      </w:tblGrid>
      <w:tr w:rsidR="00B4077F" w:rsidRPr="00823CC7" w:rsidTr="00347722">
        <w:tc>
          <w:tcPr>
            <w:tcW w:w="2334" w:type="dxa"/>
          </w:tcPr>
          <w:p w:rsidR="00B4077F" w:rsidRPr="00823CC7" w:rsidRDefault="00B4077F" w:rsidP="00DB762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Критерии</w:t>
            </w:r>
          </w:p>
        </w:tc>
        <w:tc>
          <w:tcPr>
            <w:tcW w:w="2127" w:type="dxa"/>
          </w:tcPr>
          <w:p w:rsidR="00B4077F" w:rsidRPr="00823CC7" w:rsidRDefault="00B4077F" w:rsidP="00DB7621">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Уровни</w:t>
            </w:r>
          </w:p>
        </w:tc>
        <w:tc>
          <w:tcPr>
            <w:tcW w:w="2635" w:type="dxa"/>
          </w:tcPr>
          <w:p w:rsidR="00B4077F" w:rsidRPr="00823CC7" w:rsidRDefault="001C7706" w:rsidP="00DB7621">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2437" w:type="dxa"/>
          </w:tcPr>
          <w:p w:rsidR="00B4077F" w:rsidRPr="00823CC7" w:rsidRDefault="001C7706" w:rsidP="00DB7621">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B4077F" w:rsidRPr="00823CC7" w:rsidTr="00347722">
        <w:tc>
          <w:tcPr>
            <w:tcW w:w="2334" w:type="dxa"/>
            <w:vMerge w:val="restart"/>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Рефлексивности</w:t>
            </w: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высокий</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r>
      <w:tr w:rsidR="00B4077F" w:rsidRPr="00823CC7" w:rsidTr="00347722">
        <w:tc>
          <w:tcPr>
            <w:tcW w:w="2334" w:type="dxa"/>
            <w:vMerge/>
            <w:vAlign w:val="center"/>
          </w:tcPr>
          <w:p w:rsidR="00B4077F" w:rsidRPr="00823CC7" w:rsidRDefault="00B4077F" w:rsidP="00347722">
            <w:pPr>
              <w:widowControl w:val="0"/>
              <w:spacing w:after="0" w:line="240" w:lineRule="auto"/>
              <w:rPr>
                <w:rFonts w:ascii="Times New Roman" w:hAnsi="Times New Roman"/>
                <w:color w:val="000000"/>
                <w:sz w:val="24"/>
                <w:szCs w:val="24"/>
              </w:rPr>
            </w:pP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выше среднего</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5,1</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6,7</w:t>
            </w:r>
          </w:p>
        </w:tc>
      </w:tr>
      <w:tr w:rsidR="00B4077F" w:rsidRPr="00823CC7" w:rsidTr="00347722">
        <w:tc>
          <w:tcPr>
            <w:tcW w:w="2334" w:type="dxa"/>
            <w:vMerge/>
            <w:vAlign w:val="center"/>
          </w:tcPr>
          <w:p w:rsidR="00B4077F" w:rsidRPr="00823CC7" w:rsidRDefault="00B4077F" w:rsidP="00347722">
            <w:pPr>
              <w:widowControl w:val="0"/>
              <w:spacing w:after="0" w:line="240" w:lineRule="auto"/>
              <w:rPr>
                <w:rFonts w:ascii="Times New Roman" w:hAnsi="Times New Roman"/>
                <w:color w:val="000000"/>
                <w:sz w:val="24"/>
                <w:szCs w:val="24"/>
              </w:rPr>
            </w:pP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средний</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69,4</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61,5</w:t>
            </w:r>
          </w:p>
        </w:tc>
      </w:tr>
      <w:tr w:rsidR="00B4077F" w:rsidRPr="00823CC7" w:rsidTr="00347722">
        <w:tc>
          <w:tcPr>
            <w:tcW w:w="2334" w:type="dxa"/>
            <w:vMerge/>
            <w:vAlign w:val="center"/>
          </w:tcPr>
          <w:p w:rsidR="00B4077F" w:rsidRPr="00823CC7" w:rsidRDefault="00B4077F" w:rsidP="00347722">
            <w:pPr>
              <w:widowControl w:val="0"/>
              <w:spacing w:after="0" w:line="240" w:lineRule="auto"/>
              <w:rPr>
                <w:rFonts w:ascii="Times New Roman" w:hAnsi="Times New Roman"/>
                <w:color w:val="000000"/>
                <w:sz w:val="24"/>
                <w:szCs w:val="24"/>
              </w:rPr>
            </w:pP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ниже среднего</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25,5</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31,8</w:t>
            </w:r>
          </w:p>
        </w:tc>
      </w:tr>
      <w:tr w:rsidR="00B4077F" w:rsidRPr="00823CC7" w:rsidTr="00347722">
        <w:tc>
          <w:tcPr>
            <w:tcW w:w="2334" w:type="dxa"/>
            <w:vMerge/>
            <w:vAlign w:val="center"/>
          </w:tcPr>
          <w:p w:rsidR="00B4077F" w:rsidRPr="00823CC7" w:rsidRDefault="00B4077F" w:rsidP="00347722">
            <w:pPr>
              <w:widowControl w:val="0"/>
              <w:spacing w:after="0" w:line="240" w:lineRule="auto"/>
              <w:rPr>
                <w:rFonts w:ascii="Times New Roman" w:hAnsi="Times New Roman"/>
                <w:color w:val="000000"/>
                <w:sz w:val="24"/>
                <w:szCs w:val="24"/>
              </w:rPr>
            </w:pP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низкий</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r>
      <w:tr w:rsidR="00B4077F" w:rsidRPr="00823CC7" w:rsidTr="00347722">
        <w:tc>
          <w:tcPr>
            <w:tcW w:w="2334" w:type="dxa"/>
            <w:vMerge w:val="restart"/>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Самокритичности</w:t>
            </w: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высокий</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r>
      <w:tr w:rsidR="00B4077F" w:rsidRPr="00823CC7" w:rsidTr="00347722">
        <w:tc>
          <w:tcPr>
            <w:tcW w:w="2334" w:type="dxa"/>
            <w:vMerge/>
            <w:vAlign w:val="center"/>
          </w:tcPr>
          <w:p w:rsidR="00B4077F" w:rsidRPr="00823CC7" w:rsidRDefault="00B4077F" w:rsidP="00347722">
            <w:pPr>
              <w:widowControl w:val="0"/>
              <w:spacing w:after="0" w:line="240" w:lineRule="auto"/>
              <w:rPr>
                <w:rFonts w:ascii="Times New Roman" w:hAnsi="Times New Roman"/>
                <w:color w:val="000000"/>
                <w:sz w:val="24"/>
                <w:szCs w:val="24"/>
              </w:rPr>
            </w:pP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выше среднего</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22,5</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22,1</w:t>
            </w:r>
          </w:p>
        </w:tc>
      </w:tr>
      <w:tr w:rsidR="00B4077F" w:rsidRPr="00823CC7" w:rsidTr="00347722">
        <w:tc>
          <w:tcPr>
            <w:tcW w:w="2334" w:type="dxa"/>
            <w:vMerge/>
            <w:vAlign w:val="center"/>
          </w:tcPr>
          <w:p w:rsidR="00B4077F" w:rsidRPr="00823CC7" w:rsidRDefault="00B4077F" w:rsidP="00347722">
            <w:pPr>
              <w:widowControl w:val="0"/>
              <w:spacing w:after="0" w:line="240" w:lineRule="auto"/>
              <w:rPr>
                <w:rFonts w:ascii="Times New Roman" w:hAnsi="Times New Roman"/>
                <w:color w:val="000000"/>
                <w:sz w:val="24"/>
                <w:szCs w:val="24"/>
              </w:rPr>
            </w:pP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средний</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56,1</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55,8</w:t>
            </w:r>
          </w:p>
        </w:tc>
      </w:tr>
      <w:tr w:rsidR="00B4077F" w:rsidRPr="00823CC7" w:rsidTr="00347722">
        <w:tc>
          <w:tcPr>
            <w:tcW w:w="2334" w:type="dxa"/>
            <w:vMerge/>
            <w:vAlign w:val="center"/>
          </w:tcPr>
          <w:p w:rsidR="00B4077F" w:rsidRPr="00823CC7" w:rsidRDefault="00B4077F" w:rsidP="00347722">
            <w:pPr>
              <w:widowControl w:val="0"/>
              <w:spacing w:after="0" w:line="240" w:lineRule="auto"/>
              <w:rPr>
                <w:rFonts w:ascii="Times New Roman" w:hAnsi="Times New Roman"/>
                <w:color w:val="000000"/>
                <w:sz w:val="24"/>
                <w:szCs w:val="24"/>
              </w:rPr>
            </w:pP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ниже среднего</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21,4</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22,1</w:t>
            </w:r>
          </w:p>
        </w:tc>
      </w:tr>
      <w:tr w:rsidR="00B4077F" w:rsidRPr="00823CC7" w:rsidTr="00347722">
        <w:tc>
          <w:tcPr>
            <w:tcW w:w="2334" w:type="dxa"/>
            <w:vMerge/>
            <w:vAlign w:val="center"/>
          </w:tcPr>
          <w:p w:rsidR="00B4077F" w:rsidRPr="00823CC7" w:rsidRDefault="00B4077F" w:rsidP="00347722">
            <w:pPr>
              <w:widowControl w:val="0"/>
              <w:spacing w:after="0" w:line="240" w:lineRule="auto"/>
              <w:rPr>
                <w:rFonts w:ascii="Times New Roman" w:hAnsi="Times New Roman"/>
                <w:color w:val="000000"/>
                <w:sz w:val="24"/>
                <w:szCs w:val="24"/>
              </w:rPr>
            </w:pP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низкий</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r>
      <w:tr w:rsidR="00B4077F" w:rsidRPr="00823CC7" w:rsidTr="00347722">
        <w:tc>
          <w:tcPr>
            <w:tcW w:w="2334" w:type="dxa"/>
            <w:vMerge w:val="restart"/>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Коллективности</w:t>
            </w: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высокий</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r>
      <w:tr w:rsidR="00B4077F" w:rsidRPr="00823CC7" w:rsidTr="00347722">
        <w:tc>
          <w:tcPr>
            <w:tcW w:w="2334" w:type="dxa"/>
            <w:vMerge/>
            <w:vAlign w:val="center"/>
          </w:tcPr>
          <w:p w:rsidR="00B4077F" w:rsidRPr="00823CC7" w:rsidRDefault="00B4077F" w:rsidP="00347722">
            <w:pPr>
              <w:widowControl w:val="0"/>
              <w:spacing w:after="0" w:line="240" w:lineRule="auto"/>
              <w:rPr>
                <w:rFonts w:ascii="Times New Roman" w:hAnsi="Times New Roman"/>
                <w:color w:val="000000"/>
                <w:sz w:val="24"/>
                <w:szCs w:val="24"/>
              </w:rPr>
            </w:pP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выше среднего</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22,4</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21,1</w:t>
            </w:r>
          </w:p>
        </w:tc>
      </w:tr>
      <w:tr w:rsidR="00B4077F" w:rsidRPr="00823CC7" w:rsidTr="00347722">
        <w:tc>
          <w:tcPr>
            <w:tcW w:w="2334" w:type="dxa"/>
            <w:vMerge/>
            <w:vAlign w:val="center"/>
          </w:tcPr>
          <w:p w:rsidR="00B4077F" w:rsidRPr="00823CC7" w:rsidRDefault="00B4077F" w:rsidP="00347722">
            <w:pPr>
              <w:widowControl w:val="0"/>
              <w:spacing w:after="0" w:line="240" w:lineRule="auto"/>
              <w:rPr>
                <w:rFonts w:ascii="Times New Roman" w:hAnsi="Times New Roman"/>
                <w:color w:val="000000"/>
                <w:sz w:val="24"/>
                <w:szCs w:val="24"/>
              </w:rPr>
            </w:pP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средний</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54,1</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55,8</w:t>
            </w:r>
          </w:p>
        </w:tc>
      </w:tr>
      <w:tr w:rsidR="00B4077F" w:rsidRPr="00823CC7" w:rsidTr="00347722">
        <w:tc>
          <w:tcPr>
            <w:tcW w:w="2334" w:type="dxa"/>
            <w:vMerge/>
            <w:vAlign w:val="center"/>
          </w:tcPr>
          <w:p w:rsidR="00B4077F" w:rsidRPr="00823CC7" w:rsidRDefault="00B4077F" w:rsidP="00347722">
            <w:pPr>
              <w:widowControl w:val="0"/>
              <w:spacing w:after="0" w:line="240" w:lineRule="auto"/>
              <w:rPr>
                <w:rFonts w:ascii="Times New Roman" w:hAnsi="Times New Roman"/>
                <w:color w:val="000000"/>
                <w:sz w:val="24"/>
                <w:szCs w:val="24"/>
              </w:rPr>
            </w:pP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ниже среднего</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23,5</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23,1</w:t>
            </w:r>
          </w:p>
        </w:tc>
      </w:tr>
      <w:tr w:rsidR="00B4077F" w:rsidRPr="00823CC7" w:rsidTr="00347722">
        <w:tc>
          <w:tcPr>
            <w:tcW w:w="2334" w:type="dxa"/>
            <w:vMerge/>
            <w:vAlign w:val="center"/>
          </w:tcPr>
          <w:p w:rsidR="00B4077F" w:rsidRPr="00823CC7" w:rsidRDefault="00B4077F" w:rsidP="00347722">
            <w:pPr>
              <w:widowControl w:val="0"/>
              <w:spacing w:after="0" w:line="240" w:lineRule="auto"/>
              <w:rPr>
                <w:rFonts w:ascii="Times New Roman" w:hAnsi="Times New Roman"/>
                <w:color w:val="000000"/>
                <w:sz w:val="24"/>
                <w:szCs w:val="24"/>
              </w:rPr>
            </w:pP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низкий</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r>
      <w:tr w:rsidR="00B4077F" w:rsidRPr="00823CC7" w:rsidTr="00347722">
        <w:tc>
          <w:tcPr>
            <w:tcW w:w="2334" w:type="dxa"/>
            <w:vMerge w:val="restart"/>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Средний показатель</w:t>
            </w: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высокий</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r>
      <w:tr w:rsidR="00B4077F" w:rsidRPr="00823CC7" w:rsidTr="00347722">
        <w:tc>
          <w:tcPr>
            <w:tcW w:w="2334" w:type="dxa"/>
            <w:vMerge/>
            <w:vAlign w:val="center"/>
          </w:tcPr>
          <w:p w:rsidR="00B4077F" w:rsidRPr="00823CC7" w:rsidRDefault="00B4077F" w:rsidP="00347722">
            <w:pPr>
              <w:widowControl w:val="0"/>
              <w:spacing w:after="0" w:line="240" w:lineRule="auto"/>
              <w:rPr>
                <w:rFonts w:ascii="Times New Roman" w:hAnsi="Times New Roman"/>
                <w:color w:val="000000"/>
                <w:sz w:val="24"/>
                <w:szCs w:val="24"/>
              </w:rPr>
            </w:pP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выше среднего</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16,7</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16,6</w:t>
            </w:r>
          </w:p>
        </w:tc>
      </w:tr>
      <w:tr w:rsidR="00B4077F" w:rsidRPr="00823CC7" w:rsidTr="00347722">
        <w:tc>
          <w:tcPr>
            <w:tcW w:w="2334" w:type="dxa"/>
            <w:vMerge/>
            <w:vAlign w:val="center"/>
          </w:tcPr>
          <w:p w:rsidR="00B4077F" w:rsidRPr="00823CC7" w:rsidRDefault="00B4077F" w:rsidP="00347722">
            <w:pPr>
              <w:widowControl w:val="0"/>
              <w:spacing w:after="0" w:line="240" w:lineRule="auto"/>
              <w:rPr>
                <w:rFonts w:ascii="Times New Roman" w:hAnsi="Times New Roman"/>
                <w:color w:val="000000"/>
                <w:sz w:val="24"/>
                <w:szCs w:val="24"/>
              </w:rPr>
            </w:pP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средний</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59,9</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57,7</w:t>
            </w:r>
          </w:p>
        </w:tc>
      </w:tr>
      <w:tr w:rsidR="00B4077F" w:rsidRPr="00823CC7" w:rsidTr="00347722">
        <w:tc>
          <w:tcPr>
            <w:tcW w:w="2334" w:type="dxa"/>
            <w:vMerge/>
            <w:vAlign w:val="center"/>
          </w:tcPr>
          <w:p w:rsidR="00B4077F" w:rsidRPr="00823CC7" w:rsidRDefault="00B4077F" w:rsidP="00347722">
            <w:pPr>
              <w:widowControl w:val="0"/>
              <w:spacing w:after="0" w:line="240" w:lineRule="auto"/>
              <w:rPr>
                <w:rFonts w:ascii="Times New Roman" w:hAnsi="Times New Roman"/>
                <w:color w:val="000000"/>
                <w:sz w:val="24"/>
                <w:szCs w:val="24"/>
              </w:rPr>
            </w:pP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ниже среднего</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23,4</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25,7</w:t>
            </w:r>
          </w:p>
        </w:tc>
      </w:tr>
      <w:tr w:rsidR="00B4077F" w:rsidRPr="00823CC7" w:rsidTr="00347722">
        <w:tc>
          <w:tcPr>
            <w:tcW w:w="2334" w:type="dxa"/>
            <w:vMerge/>
            <w:vAlign w:val="center"/>
          </w:tcPr>
          <w:p w:rsidR="00B4077F" w:rsidRPr="00823CC7" w:rsidRDefault="00B4077F" w:rsidP="00347722">
            <w:pPr>
              <w:widowControl w:val="0"/>
              <w:spacing w:after="0" w:line="240" w:lineRule="auto"/>
              <w:rPr>
                <w:rFonts w:ascii="Times New Roman" w:hAnsi="Times New Roman"/>
                <w:color w:val="000000"/>
                <w:sz w:val="24"/>
                <w:szCs w:val="24"/>
              </w:rPr>
            </w:pPr>
          </w:p>
        </w:tc>
        <w:tc>
          <w:tcPr>
            <w:tcW w:w="2127" w:type="dxa"/>
            <w:vAlign w:val="center"/>
          </w:tcPr>
          <w:p w:rsidR="00B4077F" w:rsidRPr="00823CC7" w:rsidRDefault="00B4077F" w:rsidP="00347722">
            <w:pPr>
              <w:widowControl w:val="0"/>
              <w:spacing w:after="0" w:line="240" w:lineRule="auto"/>
              <w:rPr>
                <w:rFonts w:ascii="Times New Roman" w:hAnsi="Times New Roman"/>
                <w:color w:val="000000"/>
                <w:sz w:val="24"/>
                <w:szCs w:val="24"/>
              </w:rPr>
            </w:pPr>
            <w:r w:rsidRPr="00823CC7">
              <w:rPr>
                <w:rFonts w:ascii="Times New Roman" w:hAnsi="Times New Roman"/>
                <w:color w:val="000000"/>
                <w:sz w:val="24"/>
                <w:szCs w:val="24"/>
              </w:rPr>
              <w:t>низкий</w:t>
            </w:r>
          </w:p>
        </w:tc>
        <w:tc>
          <w:tcPr>
            <w:tcW w:w="2635"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c>
          <w:tcPr>
            <w:tcW w:w="2437" w:type="dxa"/>
          </w:tcPr>
          <w:p w:rsidR="00B4077F" w:rsidRPr="00823CC7" w:rsidRDefault="00B4077F" w:rsidP="00DB7621">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w:t>
            </w:r>
          </w:p>
        </w:tc>
      </w:tr>
    </w:tbl>
    <w:p w:rsidR="00B4077F" w:rsidRDefault="00B4077F" w:rsidP="00B4077F">
      <w:pPr>
        <w:widowControl w:val="0"/>
        <w:spacing w:after="0" w:line="240" w:lineRule="auto"/>
        <w:ind w:firstLine="454"/>
        <w:jc w:val="both"/>
        <w:rPr>
          <w:rFonts w:ascii="Times New Roman" w:hAnsi="Times New Roman"/>
          <w:sz w:val="28"/>
          <w:szCs w:val="28"/>
        </w:rPr>
      </w:pPr>
    </w:p>
    <w:p w:rsidR="00873B9D" w:rsidRDefault="00D67A90" w:rsidP="000D1934">
      <w:pPr>
        <w:widowControl w:val="0"/>
        <w:spacing w:after="0" w:line="240" w:lineRule="auto"/>
        <w:ind w:firstLine="709"/>
        <w:jc w:val="both"/>
        <w:rPr>
          <w:rFonts w:ascii="Times New Roman" w:hAnsi="Times New Roman"/>
          <w:sz w:val="28"/>
          <w:szCs w:val="28"/>
        </w:rPr>
      </w:pPr>
      <w:r w:rsidRPr="00932310">
        <w:rPr>
          <w:rFonts w:ascii="Times New Roman" w:hAnsi="Times New Roman"/>
          <w:sz w:val="28"/>
          <w:szCs w:val="28"/>
        </w:rPr>
        <w:t>При интерпретации данных была</w:t>
      </w:r>
      <w:r w:rsidRPr="00D67A90">
        <w:rPr>
          <w:rFonts w:ascii="Times New Roman" w:hAnsi="Times New Roman"/>
          <w:sz w:val="28"/>
          <w:szCs w:val="28"/>
        </w:rPr>
        <w:t xml:space="preserve"> проведена математическая обработка путем подсчета баллов по соответствующим вопросам каждого критерия. </w:t>
      </w:r>
      <w:r w:rsidR="00873B9D">
        <w:rPr>
          <w:rFonts w:ascii="Times New Roman" w:hAnsi="Times New Roman"/>
          <w:sz w:val="28"/>
          <w:szCs w:val="28"/>
        </w:rPr>
        <w:t>По среднему показателю результатов мы видим, что</w:t>
      </w:r>
      <w:r w:rsidRPr="00D67A90">
        <w:rPr>
          <w:rFonts w:ascii="Times New Roman" w:hAnsi="Times New Roman"/>
          <w:sz w:val="28"/>
          <w:szCs w:val="28"/>
        </w:rPr>
        <w:t xml:space="preserve"> респонденты не показали высокий уровень и низкий уровень. Уровень выше среднего имеют </w:t>
      </w:r>
      <w:r w:rsidR="00873B9D">
        <w:rPr>
          <w:rFonts w:ascii="Times New Roman" w:hAnsi="Times New Roman"/>
          <w:sz w:val="28"/>
          <w:szCs w:val="28"/>
        </w:rPr>
        <w:t>16,7</w:t>
      </w:r>
      <w:r w:rsidRPr="00D67A90">
        <w:rPr>
          <w:rFonts w:ascii="Times New Roman" w:hAnsi="Times New Roman"/>
          <w:sz w:val="28"/>
          <w:szCs w:val="28"/>
        </w:rPr>
        <w:t xml:space="preserve">% </w:t>
      </w:r>
      <w:r w:rsidR="00347722">
        <w:rPr>
          <w:rFonts w:ascii="Times New Roman" w:hAnsi="Times New Roman"/>
          <w:sz w:val="28"/>
          <w:szCs w:val="28"/>
        </w:rPr>
        <w:t>–</w:t>
      </w:r>
      <w:r w:rsidR="001E67B1">
        <w:rPr>
          <w:rFonts w:ascii="Times New Roman" w:hAnsi="Times New Roman"/>
          <w:sz w:val="28"/>
          <w:szCs w:val="28"/>
        </w:rPr>
        <w:t xml:space="preserve"> </w:t>
      </w:r>
      <w:r w:rsidR="00C417E2">
        <w:rPr>
          <w:rFonts w:ascii="Times New Roman" w:hAnsi="Times New Roman"/>
          <w:sz w:val="28"/>
          <w:szCs w:val="28"/>
        </w:rPr>
        <w:t>КГ</w:t>
      </w:r>
      <w:r w:rsidRPr="00D67A90">
        <w:rPr>
          <w:rFonts w:ascii="Times New Roman" w:hAnsi="Times New Roman"/>
          <w:sz w:val="28"/>
          <w:szCs w:val="28"/>
        </w:rPr>
        <w:t xml:space="preserve"> и </w:t>
      </w:r>
      <w:r w:rsidR="00873B9D">
        <w:rPr>
          <w:rFonts w:ascii="Times New Roman" w:hAnsi="Times New Roman"/>
          <w:sz w:val="28"/>
          <w:szCs w:val="28"/>
        </w:rPr>
        <w:t>1</w:t>
      </w:r>
      <w:r w:rsidRPr="00D67A90">
        <w:rPr>
          <w:rFonts w:ascii="Times New Roman" w:hAnsi="Times New Roman"/>
          <w:sz w:val="28"/>
          <w:szCs w:val="28"/>
        </w:rPr>
        <w:t>6,</w:t>
      </w:r>
      <w:r w:rsidR="00873B9D">
        <w:rPr>
          <w:rFonts w:ascii="Times New Roman" w:hAnsi="Times New Roman"/>
          <w:sz w:val="28"/>
          <w:szCs w:val="28"/>
        </w:rPr>
        <w:t>6</w:t>
      </w:r>
      <w:r w:rsidRPr="00D67A90">
        <w:rPr>
          <w:rFonts w:ascii="Times New Roman" w:hAnsi="Times New Roman"/>
          <w:sz w:val="28"/>
          <w:szCs w:val="28"/>
        </w:rPr>
        <w:t xml:space="preserve">% </w:t>
      </w:r>
      <w:r w:rsidR="00347722">
        <w:rPr>
          <w:rFonts w:ascii="Times New Roman" w:hAnsi="Times New Roman"/>
          <w:sz w:val="28"/>
          <w:szCs w:val="28"/>
        </w:rPr>
        <w:t>–</w:t>
      </w:r>
      <w:r w:rsidR="001E67B1">
        <w:rPr>
          <w:rFonts w:ascii="Times New Roman" w:hAnsi="Times New Roman"/>
          <w:sz w:val="28"/>
          <w:szCs w:val="28"/>
        </w:rPr>
        <w:t xml:space="preserve"> </w:t>
      </w:r>
      <w:r w:rsidR="00C417E2">
        <w:rPr>
          <w:rFonts w:ascii="Times New Roman" w:hAnsi="Times New Roman"/>
          <w:sz w:val="28"/>
          <w:szCs w:val="28"/>
        </w:rPr>
        <w:t>ЭГ</w:t>
      </w:r>
      <w:r w:rsidRPr="00D67A90">
        <w:rPr>
          <w:rFonts w:ascii="Times New Roman" w:hAnsi="Times New Roman"/>
          <w:sz w:val="28"/>
          <w:szCs w:val="28"/>
        </w:rPr>
        <w:t>, т.е. эти студенты способны критически рассматривать особенности собственного мышления связанного с решением педагогических задач</w:t>
      </w:r>
      <w:r w:rsidR="005E2D73">
        <w:rPr>
          <w:rFonts w:ascii="Times New Roman" w:hAnsi="Times New Roman"/>
          <w:sz w:val="28"/>
          <w:szCs w:val="28"/>
        </w:rPr>
        <w:t xml:space="preserve">, способны </w:t>
      </w:r>
      <w:r w:rsidR="00873B9D">
        <w:rPr>
          <w:rFonts w:ascii="Times New Roman" w:hAnsi="Times New Roman"/>
          <w:sz w:val="28"/>
          <w:szCs w:val="28"/>
        </w:rPr>
        <w:t>к самостоятельному поиску собственных ошибок, стрем</w:t>
      </w:r>
      <w:r w:rsidR="005E2D73">
        <w:rPr>
          <w:rFonts w:ascii="Times New Roman" w:hAnsi="Times New Roman"/>
          <w:sz w:val="28"/>
          <w:szCs w:val="28"/>
        </w:rPr>
        <w:t>ятся</w:t>
      </w:r>
      <w:r w:rsidR="00873B9D">
        <w:rPr>
          <w:rFonts w:ascii="Times New Roman" w:hAnsi="Times New Roman"/>
          <w:sz w:val="28"/>
          <w:szCs w:val="28"/>
        </w:rPr>
        <w:t xml:space="preserve"> их исправить, </w:t>
      </w:r>
      <w:r w:rsidR="005E2D73">
        <w:rPr>
          <w:rFonts w:ascii="Times New Roman" w:hAnsi="Times New Roman"/>
          <w:sz w:val="28"/>
          <w:szCs w:val="28"/>
        </w:rPr>
        <w:t xml:space="preserve">требовательны </w:t>
      </w:r>
      <w:r w:rsidR="00873B9D">
        <w:rPr>
          <w:rFonts w:ascii="Times New Roman" w:hAnsi="Times New Roman"/>
          <w:sz w:val="28"/>
          <w:szCs w:val="28"/>
        </w:rPr>
        <w:t>к себе</w:t>
      </w:r>
      <w:r w:rsidR="005E2D73">
        <w:rPr>
          <w:rFonts w:ascii="Times New Roman" w:hAnsi="Times New Roman"/>
          <w:sz w:val="28"/>
          <w:szCs w:val="28"/>
        </w:rPr>
        <w:t xml:space="preserve">, </w:t>
      </w:r>
      <w:r w:rsidR="00873B9D">
        <w:rPr>
          <w:rFonts w:ascii="Times New Roman" w:hAnsi="Times New Roman"/>
          <w:sz w:val="28"/>
          <w:szCs w:val="28"/>
        </w:rPr>
        <w:t>осознают свое отношение к другим людям, а также других людей к себе, понимают важность совместной деятельности для достижения общих целей</w:t>
      </w:r>
      <w:r w:rsidR="005E2D73">
        <w:rPr>
          <w:rFonts w:ascii="Times New Roman" w:hAnsi="Times New Roman"/>
          <w:sz w:val="28"/>
          <w:szCs w:val="28"/>
        </w:rPr>
        <w:t>,</w:t>
      </w:r>
      <w:r w:rsidR="001E67B1">
        <w:rPr>
          <w:rFonts w:ascii="Times New Roman" w:hAnsi="Times New Roman"/>
          <w:sz w:val="28"/>
          <w:szCs w:val="28"/>
        </w:rPr>
        <w:t xml:space="preserve"> </w:t>
      </w:r>
      <w:r w:rsidR="00873B9D" w:rsidRPr="00D67A90">
        <w:rPr>
          <w:rFonts w:ascii="Times New Roman" w:hAnsi="Times New Roman"/>
          <w:sz w:val="28"/>
          <w:szCs w:val="28"/>
        </w:rPr>
        <w:t>следовательно, мы относим э</w:t>
      </w:r>
      <w:r w:rsidR="005E2D73">
        <w:rPr>
          <w:rFonts w:ascii="Times New Roman" w:hAnsi="Times New Roman"/>
          <w:sz w:val="28"/>
          <w:szCs w:val="28"/>
        </w:rPr>
        <w:t>ти результаты к высокому уровню.</w:t>
      </w:r>
    </w:p>
    <w:p w:rsidR="00121B34" w:rsidRDefault="00D67A90" w:rsidP="000D1934">
      <w:pPr>
        <w:widowControl w:val="0"/>
        <w:spacing w:after="0" w:line="240" w:lineRule="auto"/>
        <w:ind w:firstLine="709"/>
        <w:jc w:val="both"/>
        <w:rPr>
          <w:rFonts w:ascii="Times New Roman" w:hAnsi="Times New Roman"/>
          <w:sz w:val="28"/>
          <w:szCs w:val="28"/>
        </w:rPr>
      </w:pPr>
      <w:r w:rsidRPr="00D67A90">
        <w:rPr>
          <w:rFonts w:ascii="Times New Roman" w:hAnsi="Times New Roman"/>
          <w:sz w:val="28"/>
          <w:szCs w:val="28"/>
        </w:rPr>
        <w:t xml:space="preserve">Наибольшее количество студентов как </w:t>
      </w:r>
      <w:r w:rsidR="00C417E2">
        <w:rPr>
          <w:rFonts w:ascii="Times New Roman" w:hAnsi="Times New Roman"/>
          <w:sz w:val="28"/>
          <w:szCs w:val="28"/>
        </w:rPr>
        <w:t>КГ</w:t>
      </w:r>
      <w:r w:rsidRPr="00D67A90">
        <w:rPr>
          <w:rFonts w:ascii="Times New Roman" w:hAnsi="Times New Roman"/>
          <w:sz w:val="28"/>
          <w:szCs w:val="28"/>
        </w:rPr>
        <w:t xml:space="preserve"> (</w:t>
      </w:r>
      <w:r w:rsidR="00121B34">
        <w:rPr>
          <w:rFonts w:ascii="Times New Roman" w:hAnsi="Times New Roman"/>
          <w:sz w:val="28"/>
          <w:szCs w:val="28"/>
        </w:rPr>
        <w:t>59,9</w:t>
      </w:r>
      <w:r w:rsidRPr="00D67A90">
        <w:rPr>
          <w:rFonts w:ascii="Times New Roman" w:hAnsi="Times New Roman"/>
          <w:sz w:val="28"/>
          <w:szCs w:val="28"/>
        </w:rPr>
        <w:t xml:space="preserve">%) так и </w:t>
      </w:r>
      <w:r w:rsidR="00C417E2">
        <w:rPr>
          <w:rFonts w:ascii="Times New Roman" w:hAnsi="Times New Roman"/>
          <w:sz w:val="28"/>
          <w:szCs w:val="28"/>
        </w:rPr>
        <w:t xml:space="preserve">ЭГ </w:t>
      </w:r>
      <w:r w:rsidRPr="00D67A90">
        <w:rPr>
          <w:rFonts w:ascii="Times New Roman" w:hAnsi="Times New Roman"/>
          <w:sz w:val="28"/>
          <w:szCs w:val="28"/>
        </w:rPr>
        <w:t>(</w:t>
      </w:r>
      <w:r w:rsidR="00121B34">
        <w:rPr>
          <w:rFonts w:ascii="Times New Roman" w:hAnsi="Times New Roman"/>
          <w:sz w:val="28"/>
          <w:szCs w:val="28"/>
        </w:rPr>
        <w:t>57,7</w:t>
      </w:r>
      <w:r w:rsidRPr="00D67A90">
        <w:rPr>
          <w:rFonts w:ascii="Times New Roman" w:hAnsi="Times New Roman"/>
          <w:sz w:val="28"/>
          <w:szCs w:val="28"/>
        </w:rPr>
        <w:t>%)</w:t>
      </w:r>
      <w:r w:rsidR="001E67B1">
        <w:rPr>
          <w:rFonts w:ascii="Times New Roman" w:hAnsi="Times New Roman"/>
          <w:sz w:val="28"/>
          <w:szCs w:val="28"/>
        </w:rPr>
        <w:t xml:space="preserve"> </w:t>
      </w:r>
      <w:r w:rsidR="00121B34">
        <w:rPr>
          <w:rFonts w:ascii="Times New Roman" w:hAnsi="Times New Roman"/>
          <w:sz w:val="28"/>
          <w:szCs w:val="28"/>
        </w:rPr>
        <w:t>показали</w:t>
      </w:r>
      <w:r w:rsidRPr="00D67A90">
        <w:rPr>
          <w:rFonts w:ascii="Times New Roman" w:hAnsi="Times New Roman"/>
          <w:sz w:val="28"/>
          <w:szCs w:val="28"/>
        </w:rPr>
        <w:t xml:space="preserve"> средний уровень, что говорит о средних способностях осознания </w:t>
      </w:r>
      <w:r w:rsidRPr="00D67A90">
        <w:rPr>
          <w:rFonts w:ascii="Times New Roman" w:hAnsi="Times New Roman"/>
          <w:sz w:val="28"/>
          <w:szCs w:val="28"/>
        </w:rPr>
        <w:lastRenderedPageBreak/>
        <w:t>собственных действий для решения педагогической проблемы</w:t>
      </w:r>
      <w:r w:rsidR="00121B34">
        <w:rPr>
          <w:rFonts w:ascii="Times New Roman" w:hAnsi="Times New Roman"/>
          <w:sz w:val="28"/>
          <w:szCs w:val="28"/>
        </w:rPr>
        <w:t>, имея рефлексивное отношение к себе, эти студенты способны признать собственные ошибки, но не всегда адекватно оценивают свои действия и поступки, способны к самоанализу сложившихся взаимоотношений, склонности к взаимодействию и сотрудничеству, но иногда возникают сложности эффективного решения мыслительных задач направленных на решение трудностей совместного поиска.</w:t>
      </w:r>
    </w:p>
    <w:p w:rsidR="00B4077F" w:rsidRDefault="00D67A90" w:rsidP="000D1934">
      <w:pPr>
        <w:widowControl w:val="0"/>
        <w:spacing w:after="0" w:line="240" w:lineRule="auto"/>
        <w:ind w:firstLine="709"/>
        <w:jc w:val="both"/>
        <w:rPr>
          <w:rFonts w:ascii="Times New Roman" w:hAnsi="Times New Roman"/>
          <w:sz w:val="28"/>
          <w:szCs w:val="28"/>
        </w:rPr>
      </w:pPr>
      <w:r w:rsidRPr="00D67A90">
        <w:rPr>
          <w:rFonts w:ascii="Times New Roman" w:hAnsi="Times New Roman"/>
          <w:sz w:val="28"/>
          <w:szCs w:val="28"/>
        </w:rPr>
        <w:t xml:space="preserve">Уровень ниже среднего по рассматриваемому </w:t>
      </w:r>
      <w:r w:rsidR="00121B34">
        <w:rPr>
          <w:rFonts w:ascii="Times New Roman" w:hAnsi="Times New Roman"/>
          <w:sz w:val="28"/>
          <w:szCs w:val="28"/>
        </w:rPr>
        <w:t>показателю</w:t>
      </w:r>
      <w:r w:rsidR="001E67B1">
        <w:rPr>
          <w:rFonts w:ascii="Times New Roman" w:hAnsi="Times New Roman"/>
          <w:sz w:val="28"/>
          <w:szCs w:val="28"/>
        </w:rPr>
        <w:t xml:space="preserve"> </w:t>
      </w:r>
      <w:r w:rsidR="00121B34">
        <w:rPr>
          <w:rFonts w:ascii="Times New Roman" w:hAnsi="Times New Roman"/>
          <w:sz w:val="28"/>
          <w:szCs w:val="28"/>
        </w:rPr>
        <w:t>им</w:t>
      </w:r>
      <w:r w:rsidR="00AF7842">
        <w:rPr>
          <w:rFonts w:ascii="Times New Roman" w:hAnsi="Times New Roman"/>
          <w:sz w:val="28"/>
          <w:szCs w:val="28"/>
        </w:rPr>
        <w:t>е</w:t>
      </w:r>
      <w:r w:rsidR="00121B34">
        <w:rPr>
          <w:rFonts w:ascii="Times New Roman" w:hAnsi="Times New Roman"/>
          <w:sz w:val="28"/>
          <w:szCs w:val="28"/>
        </w:rPr>
        <w:t>ют</w:t>
      </w:r>
      <w:r w:rsidR="001E67B1">
        <w:rPr>
          <w:rFonts w:ascii="Times New Roman" w:hAnsi="Times New Roman"/>
          <w:sz w:val="28"/>
          <w:szCs w:val="28"/>
        </w:rPr>
        <w:t xml:space="preserve"> </w:t>
      </w:r>
      <w:r w:rsidR="00121B34">
        <w:rPr>
          <w:rFonts w:ascii="Times New Roman" w:hAnsi="Times New Roman"/>
          <w:sz w:val="28"/>
          <w:szCs w:val="28"/>
        </w:rPr>
        <w:t>23,4</w:t>
      </w:r>
      <w:r w:rsidRPr="00D67A90">
        <w:rPr>
          <w:rFonts w:ascii="Times New Roman" w:hAnsi="Times New Roman"/>
          <w:sz w:val="28"/>
          <w:szCs w:val="28"/>
        </w:rPr>
        <w:t xml:space="preserve">% респондентов </w:t>
      </w:r>
      <w:r w:rsidR="00C417E2">
        <w:rPr>
          <w:rFonts w:ascii="Times New Roman" w:hAnsi="Times New Roman"/>
          <w:sz w:val="28"/>
          <w:szCs w:val="28"/>
        </w:rPr>
        <w:t xml:space="preserve">КГ </w:t>
      </w:r>
      <w:r w:rsidRPr="00D67A90">
        <w:rPr>
          <w:rFonts w:ascii="Times New Roman" w:hAnsi="Times New Roman"/>
          <w:sz w:val="28"/>
          <w:szCs w:val="28"/>
        </w:rPr>
        <w:t xml:space="preserve">и </w:t>
      </w:r>
      <w:r w:rsidR="00121B34">
        <w:rPr>
          <w:rFonts w:ascii="Times New Roman" w:hAnsi="Times New Roman"/>
          <w:sz w:val="28"/>
          <w:szCs w:val="28"/>
        </w:rPr>
        <w:t>25,7</w:t>
      </w:r>
      <w:r w:rsidRPr="00D67A90">
        <w:rPr>
          <w:rFonts w:ascii="Times New Roman" w:hAnsi="Times New Roman"/>
          <w:sz w:val="28"/>
          <w:szCs w:val="28"/>
        </w:rPr>
        <w:t xml:space="preserve">% респондентов </w:t>
      </w:r>
      <w:r w:rsidR="00C417E2">
        <w:rPr>
          <w:rFonts w:ascii="Times New Roman" w:hAnsi="Times New Roman"/>
          <w:sz w:val="28"/>
          <w:szCs w:val="28"/>
        </w:rPr>
        <w:t>ЭГ</w:t>
      </w:r>
      <w:r w:rsidRPr="00D67A90">
        <w:rPr>
          <w:rFonts w:ascii="Times New Roman" w:hAnsi="Times New Roman"/>
          <w:sz w:val="28"/>
          <w:szCs w:val="28"/>
        </w:rPr>
        <w:t>, что свидетельствует о низких способностях к самоанализу, к самопрогнозированию своих действий, что может повлечь за собой ошибки в профессионально-педагогической деятельности</w:t>
      </w:r>
      <w:r w:rsidR="00AF7842">
        <w:rPr>
          <w:rFonts w:ascii="Times New Roman" w:hAnsi="Times New Roman"/>
          <w:sz w:val="28"/>
          <w:szCs w:val="28"/>
        </w:rPr>
        <w:t>,</w:t>
      </w:r>
      <w:r w:rsidR="00B4077F">
        <w:rPr>
          <w:rFonts w:ascii="Times New Roman" w:hAnsi="Times New Roman"/>
          <w:sz w:val="28"/>
          <w:szCs w:val="28"/>
        </w:rPr>
        <w:t xml:space="preserve"> о сложности данных студентов реалистично оценивать собственные силы и возможности, что сказывается на их взаимоотношениях с окружающими и на достижении поставленных целей, т.к. они не замечают собственные ошибки и не стремятся их исправить, </w:t>
      </w:r>
      <w:r w:rsidR="00AF7842">
        <w:rPr>
          <w:rFonts w:ascii="Times New Roman" w:hAnsi="Times New Roman"/>
          <w:sz w:val="28"/>
          <w:szCs w:val="28"/>
        </w:rPr>
        <w:t>студенты не анализируют особенности взаимоотношений с другими людьми, слабо осознают специфику групповых действий, что сказывается на результативности совместных действий, на их дальнейшей координации. В</w:t>
      </w:r>
      <w:r w:rsidR="00B4077F">
        <w:rPr>
          <w:rFonts w:ascii="Times New Roman" w:hAnsi="Times New Roman"/>
          <w:sz w:val="28"/>
          <w:szCs w:val="28"/>
        </w:rPr>
        <w:t xml:space="preserve"> силу этого данный уровень мы приравниваем к низкому показателю. </w:t>
      </w:r>
    </w:p>
    <w:p w:rsidR="00B4077F" w:rsidRPr="00823CC7" w:rsidRDefault="00B4077F" w:rsidP="000D1934">
      <w:pPr>
        <w:widowControl w:val="0"/>
        <w:spacing w:after="0" w:line="240" w:lineRule="auto"/>
        <w:ind w:firstLine="709"/>
        <w:jc w:val="both"/>
        <w:rPr>
          <w:rFonts w:ascii="Times New Roman" w:hAnsi="Times New Roman"/>
          <w:sz w:val="28"/>
          <w:szCs w:val="28"/>
        </w:rPr>
      </w:pPr>
      <w:r w:rsidRPr="00823CC7">
        <w:rPr>
          <w:rFonts w:ascii="Times New Roman" w:hAnsi="Times New Roman"/>
          <w:sz w:val="28"/>
          <w:szCs w:val="28"/>
        </w:rPr>
        <w:t xml:space="preserve">В соответствии с результатами диагностики </w:t>
      </w:r>
      <w:r w:rsidRPr="00823CC7">
        <w:rPr>
          <w:rStyle w:val="aa"/>
          <w:rFonts w:ascii="Times New Roman" w:hAnsi="Times New Roman"/>
          <w:b w:val="0"/>
          <w:iCs/>
          <w:color w:val="000000"/>
          <w:sz w:val="28"/>
          <w:szCs w:val="28"/>
        </w:rPr>
        <w:t xml:space="preserve">рефлексивно-оценочного компонента мы составили сводную таблицу (таблица 30), где отражены рассматриваемые показатели по </w:t>
      </w:r>
      <w:r w:rsidRPr="00823CC7">
        <w:rPr>
          <w:rFonts w:ascii="Times New Roman" w:hAnsi="Times New Roman"/>
          <w:sz w:val="28"/>
          <w:szCs w:val="28"/>
        </w:rPr>
        <w:t xml:space="preserve">подготовке будущих педагогов к корпоративному управлению в системе образования. </w:t>
      </w:r>
    </w:p>
    <w:p w:rsidR="00B4077F" w:rsidRPr="00220C73" w:rsidRDefault="00B4077F" w:rsidP="000D1934">
      <w:pPr>
        <w:widowControl w:val="0"/>
        <w:spacing w:after="0" w:line="240" w:lineRule="auto"/>
        <w:ind w:firstLine="709"/>
        <w:jc w:val="both"/>
        <w:rPr>
          <w:rFonts w:ascii="Times New Roman" w:hAnsi="Times New Roman"/>
          <w:sz w:val="28"/>
          <w:szCs w:val="28"/>
          <w:highlight w:val="red"/>
        </w:rPr>
      </w:pPr>
    </w:p>
    <w:p w:rsidR="00B4077F" w:rsidRDefault="00B4077F" w:rsidP="000D1934">
      <w:pPr>
        <w:widowControl w:val="0"/>
        <w:spacing w:after="0" w:line="240" w:lineRule="auto"/>
        <w:jc w:val="both"/>
        <w:rPr>
          <w:rFonts w:ascii="Times New Roman" w:hAnsi="Times New Roman"/>
          <w:sz w:val="28"/>
          <w:szCs w:val="28"/>
        </w:rPr>
      </w:pPr>
      <w:r w:rsidRPr="00E07B07">
        <w:rPr>
          <w:rFonts w:ascii="Times New Roman" w:hAnsi="Times New Roman"/>
          <w:sz w:val="28"/>
          <w:szCs w:val="28"/>
        </w:rPr>
        <w:t xml:space="preserve">Таблица </w:t>
      </w:r>
      <w:r>
        <w:rPr>
          <w:rFonts w:ascii="Times New Roman" w:hAnsi="Times New Roman"/>
          <w:sz w:val="28"/>
          <w:szCs w:val="28"/>
        </w:rPr>
        <w:t>30</w:t>
      </w:r>
      <w:r w:rsidRPr="00E07B07">
        <w:rPr>
          <w:rFonts w:ascii="Times New Roman" w:hAnsi="Times New Roman"/>
          <w:sz w:val="28"/>
          <w:szCs w:val="28"/>
        </w:rPr>
        <w:t xml:space="preserve"> – Уровень сформированности </w:t>
      </w:r>
      <w:r w:rsidRPr="004D6249">
        <w:rPr>
          <w:rStyle w:val="aa"/>
          <w:rFonts w:ascii="Times New Roman" w:hAnsi="Times New Roman"/>
          <w:b w:val="0"/>
          <w:iCs/>
          <w:color w:val="000000"/>
          <w:sz w:val="28"/>
          <w:szCs w:val="28"/>
        </w:rPr>
        <w:t>рефлексивно-оценочного к</w:t>
      </w:r>
      <w:r w:rsidRPr="004D6249">
        <w:rPr>
          <w:rFonts w:ascii="Times New Roman" w:hAnsi="Times New Roman"/>
          <w:sz w:val="28"/>
          <w:szCs w:val="28"/>
        </w:rPr>
        <w:t>омпонента</w:t>
      </w:r>
      <w:r w:rsidRPr="00E07B07">
        <w:rPr>
          <w:rFonts w:ascii="Times New Roman" w:hAnsi="Times New Roman"/>
          <w:sz w:val="28"/>
          <w:szCs w:val="28"/>
        </w:rPr>
        <w:t xml:space="preserve"> (констатирующий эксперимент), (в %)</w:t>
      </w:r>
    </w:p>
    <w:p w:rsidR="00B4077F" w:rsidRPr="00347722" w:rsidRDefault="00B4077F" w:rsidP="00B4077F">
      <w:pPr>
        <w:pStyle w:val="a3"/>
        <w:widowControl w:val="0"/>
        <w:spacing w:before="0" w:beforeAutospacing="0" w:after="0" w:afterAutospacing="0"/>
        <w:ind w:firstLine="454"/>
        <w:jc w:val="both"/>
        <w:rPr>
          <w:color w:val="000000"/>
          <w:sz w:val="16"/>
          <w:szCs w:val="16"/>
          <w:shd w:val="clear" w:color="auto" w:fill="FFFFFF"/>
        </w:rPr>
      </w:pPr>
    </w:p>
    <w:tbl>
      <w:tblPr>
        <w:tblStyle w:val="a4"/>
        <w:tblW w:w="9659" w:type="dxa"/>
        <w:tblInd w:w="108" w:type="dxa"/>
        <w:tblLook w:val="04A0"/>
      </w:tblPr>
      <w:tblGrid>
        <w:gridCol w:w="3402"/>
        <w:gridCol w:w="1232"/>
        <w:gridCol w:w="938"/>
        <w:gridCol w:w="1315"/>
        <w:gridCol w:w="840"/>
        <w:gridCol w:w="1036"/>
        <w:gridCol w:w="896"/>
      </w:tblGrid>
      <w:tr w:rsidR="00B4077F" w:rsidRPr="00823CC7" w:rsidTr="00347722">
        <w:tc>
          <w:tcPr>
            <w:tcW w:w="3402" w:type="dxa"/>
            <w:vMerge w:val="restart"/>
            <w:tcBorders>
              <w:top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Показатели</w:t>
            </w:r>
          </w:p>
        </w:tc>
        <w:tc>
          <w:tcPr>
            <w:tcW w:w="2170" w:type="dxa"/>
            <w:gridSpan w:val="2"/>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Высокий уровень</w:t>
            </w:r>
          </w:p>
        </w:tc>
        <w:tc>
          <w:tcPr>
            <w:tcW w:w="2155" w:type="dxa"/>
            <w:gridSpan w:val="2"/>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Средний уровень</w:t>
            </w:r>
          </w:p>
        </w:tc>
        <w:tc>
          <w:tcPr>
            <w:tcW w:w="1932" w:type="dxa"/>
            <w:gridSpan w:val="2"/>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Низкий уровень</w:t>
            </w:r>
          </w:p>
        </w:tc>
      </w:tr>
      <w:tr w:rsidR="00B4077F" w:rsidRPr="00823CC7" w:rsidTr="00347722">
        <w:tc>
          <w:tcPr>
            <w:tcW w:w="3402" w:type="dxa"/>
            <w:vMerge/>
            <w:tcBorders>
              <w:bottom w:val="single" w:sz="4" w:space="0" w:color="000000"/>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p>
        </w:tc>
        <w:tc>
          <w:tcPr>
            <w:tcW w:w="1232" w:type="dxa"/>
            <w:tcBorders>
              <w:bottom w:val="single" w:sz="4" w:space="0" w:color="000000"/>
              <w:righ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КГ</w:t>
            </w:r>
          </w:p>
        </w:tc>
        <w:tc>
          <w:tcPr>
            <w:tcW w:w="938" w:type="dxa"/>
            <w:tcBorders>
              <w:left w:val="single" w:sz="4" w:space="0" w:color="auto"/>
              <w:bottom w:val="single" w:sz="4" w:space="0" w:color="000000"/>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ЭГ</w:t>
            </w:r>
          </w:p>
        </w:tc>
        <w:tc>
          <w:tcPr>
            <w:tcW w:w="1315" w:type="dxa"/>
            <w:tcBorders>
              <w:bottom w:val="single" w:sz="4" w:space="0" w:color="000000"/>
              <w:righ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КГ</w:t>
            </w:r>
          </w:p>
        </w:tc>
        <w:tc>
          <w:tcPr>
            <w:tcW w:w="840" w:type="dxa"/>
            <w:tcBorders>
              <w:left w:val="single" w:sz="4" w:space="0" w:color="auto"/>
              <w:bottom w:val="single" w:sz="4" w:space="0" w:color="000000"/>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ЭГ</w:t>
            </w:r>
          </w:p>
        </w:tc>
        <w:tc>
          <w:tcPr>
            <w:tcW w:w="1036" w:type="dxa"/>
            <w:tcBorders>
              <w:bottom w:val="single" w:sz="4" w:space="0" w:color="000000"/>
              <w:righ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КГ</w:t>
            </w:r>
          </w:p>
        </w:tc>
        <w:tc>
          <w:tcPr>
            <w:tcW w:w="896" w:type="dxa"/>
            <w:tcBorders>
              <w:left w:val="single" w:sz="4" w:space="0" w:color="auto"/>
              <w:bottom w:val="single" w:sz="4" w:space="0" w:color="000000"/>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ЭГ</w:t>
            </w:r>
          </w:p>
        </w:tc>
      </w:tr>
      <w:tr w:rsidR="00B4077F" w:rsidRPr="00823CC7" w:rsidTr="00347722">
        <w:tc>
          <w:tcPr>
            <w:tcW w:w="3402" w:type="dxa"/>
            <w:tcBorders>
              <w:bottom w:val="nil"/>
            </w:tcBorders>
          </w:tcPr>
          <w:p w:rsidR="00B4077F" w:rsidRPr="00823CC7" w:rsidRDefault="00B4077F" w:rsidP="004D6249">
            <w:pPr>
              <w:pStyle w:val="a3"/>
              <w:widowControl w:val="0"/>
              <w:spacing w:before="0" w:beforeAutospacing="0" w:after="0" w:afterAutospacing="0"/>
              <w:jc w:val="both"/>
              <w:rPr>
                <w:color w:val="000000"/>
                <w:shd w:val="clear" w:color="auto" w:fill="FFFFFF"/>
              </w:rPr>
            </w:pPr>
            <w:r w:rsidRPr="00823CC7">
              <w:t xml:space="preserve">Диагностика </w:t>
            </w:r>
            <w:r w:rsidRPr="00823CC7">
              <w:rPr>
                <w:color w:val="000000"/>
              </w:rPr>
              <w:t>самооценки способностей к самообразованию и саморазвитию личности</w:t>
            </w:r>
          </w:p>
        </w:tc>
        <w:tc>
          <w:tcPr>
            <w:tcW w:w="1232" w:type="dxa"/>
            <w:tcBorders>
              <w:bottom w:val="nil"/>
              <w:righ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0</w:t>
            </w:r>
          </w:p>
        </w:tc>
        <w:tc>
          <w:tcPr>
            <w:tcW w:w="938" w:type="dxa"/>
            <w:tcBorders>
              <w:left w:val="single" w:sz="4" w:space="0" w:color="auto"/>
              <w:bottom w:val="nil"/>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0</w:t>
            </w:r>
          </w:p>
        </w:tc>
        <w:tc>
          <w:tcPr>
            <w:tcW w:w="1315" w:type="dxa"/>
            <w:tcBorders>
              <w:bottom w:val="nil"/>
              <w:righ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43,9</w:t>
            </w:r>
          </w:p>
        </w:tc>
        <w:tc>
          <w:tcPr>
            <w:tcW w:w="840" w:type="dxa"/>
            <w:tcBorders>
              <w:left w:val="single" w:sz="4" w:space="0" w:color="auto"/>
              <w:bottom w:val="nil"/>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40,3</w:t>
            </w:r>
          </w:p>
        </w:tc>
        <w:tc>
          <w:tcPr>
            <w:tcW w:w="1036" w:type="dxa"/>
            <w:tcBorders>
              <w:bottom w:val="nil"/>
              <w:righ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t>56,1</w:t>
            </w:r>
          </w:p>
        </w:tc>
        <w:tc>
          <w:tcPr>
            <w:tcW w:w="896" w:type="dxa"/>
            <w:tcBorders>
              <w:left w:val="single" w:sz="4" w:space="0" w:color="auto"/>
              <w:bottom w:val="nil"/>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t>59,7</w:t>
            </w:r>
          </w:p>
        </w:tc>
      </w:tr>
      <w:tr w:rsidR="00F51533" w:rsidRPr="00823CC7" w:rsidTr="00347722">
        <w:trPr>
          <w:trHeight w:val="262"/>
        </w:trPr>
        <w:tc>
          <w:tcPr>
            <w:tcW w:w="3402" w:type="dxa"/>
          </w:tcPr>
          <w:p w:rsidR="00F51533" w:rsidRPr="00823CC7" w:rsidRDefault="00F51533" w:rsidP="004D6249">
            <w:pPr>
              <w:pStyle w:val="a3"/>
              <w:widowControl w:val="0"/>
              <w:spacing w:before="0" w:beforeAutospacing="0" w:after="0" w:afterAutospacing="0"/>
              <w:jc w:val="both"/>
            </w:pPr>
            <w:r w:rsidRPr="00823CC7">
              <w:t>Изучение самооценки с помощью процедуры ранжирования</w:t>
            </w:r>
          </w:p>
        </w:tc>
        <w:tc>
          <w:tcPr>
            <w:tcW w:w="1232" w:type="dxa"/>
            <w:tcBorders>
              <w:right w:val="single" w:sz="4" w:space="0" w:color="auto"/>
            </w:tcBorders>
            <w:vAlign w:val="center"/>
          </w:tcPr>
          <w:p w:rsidR="00F51533" w:rsidRPr="00823CC7" w:rsidRDefault="00F51533" w:rsidP="00347722">
            <w:pPr>
              <w:pStyle w:val="a3"/>
              <w:widowControl w:val="0"/>
              <w:spacing w:before="0" w:beforeAutospacing="0" w:after="0" w:afterAutospacing="0"/>
              <w:jc w:val="center"/>
              <w:rPr>
                <w:color w:val="000000"/>
                <w:shd w:val="clear" w:color="auto" w:fill="FFFFFF"/>
              </w:rPr>
            </w:pPr>
            <w:r w:rsidRPr="00823CC7">
              <w:rPr>
                <w:color w:val="000000"/>
              </w:rPr>
              <w:t>24,4</w:t>
            </w:r>
          </w:p>
        </w:tc>
        <w:tc>
          <w:tcPr>
            <w:tcW w:w="938" w:type="dxa"/>
            <w:tcBorders>
              <w:left w:val="single" w:sz="4" w:space="0" w:color="auto"/>
            </w:tcBorders>
            <w:vAlign w:val="center"/>
          </w:tcPr>
          <w:p w:rsidR="00F51533" w:rsidRPr="00823CC7" w:rsidRDefault="00F51533" w:rsidP="00347722">
            <w:pPr>
              <w:pStyle w:val="a3"/>
              <w:widowControl w:val="0"/>
              <w:spacing w:before="0" w:beforeAutospacing="0" w:after="0" w:afterAutospacing="0"/>
              <w:jc w:val="center"/>
              <w:rPr>
                <w:color w:val="000000"/>
                <w:shd w:val="clear" w:color="auto" w:fill="FFFFFF"/>
              </w:rPr>
            </w:pPr>
            <w:r w:rsidRPr="00823CC7">
              <w:rPr>
                <w:color w:val="000000"/>
              </w:rPr>
              <w:t>21,2</w:t>
            </w:r>
          </w:p>
        </w:tc>
        <w:tc>
          <w:tcPr>
            <w:tcW w:w="1315" w:type="dxa"/>
            <w:tcBorders>
              <w:right w:val="single" w:sz="4" w:space="0" w:color="auto"/>
            </w:tcBorders>
            <w:vAlign w:val="center"/>
          </w:tcPr>
          <w:p w:rsidR="00F51533" w:rsidRPr="00823CC7" w:rsidRDefault="00F51533"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74,5</w:t>
            </w:r>
          </w:p>
        </w:tc>
        <w:tc>
          <w:tcPr>
            <w:tcW w:w="840" w:type="dxa"/>
            <w:tcBorders>
              <w:left w:val="single" w:sz="4" w:space="0" w:color="auto"/>
            </w:tcBorders>
            <w:vAlign w:val="center"/>
          </w:tcPr>
          <w:p w:rsidR="00F51533" w:rsidRPr="00823CC7" w:rsidRDefault="00F51533"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77,9</w:t>
            </w:r>
          </w:p>
        </w:tc>
        <w:tc>
          <w:tcPr>
            <w:tcW w:w="1036" w:type="dxa"/>
            <w:tcBorders>
              <w:right w:val="single" w:sz="4" w:space="0" w:color="auto"/>
            </w:tcBorders>
            <w:vAlign w:val="center"/>
          </w:tcPr>
          <w:p w:rsidR="00F51533" w:rsidRPr="00823CC7" w:rsidRDefault="00F51533"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1,1</w:t>
            </w:r>
          </w:p>
        </w:tc>
        <w:tc>
          <w:tcPr>
            <w:tcW w:w="896" w:type="dxa"/>
            <w:tcBorders>
              <w:left w:val="single" w:sz="4" w:space="0" w:color="auto"/>
            </w:tcBorders>
            <w:vAlign w:val="center"/>
          </w:tcPr>
          <w:p w:rsidR="00F51533" w:rsidRPr="00823CC7" w:rsidRDefault="00F51533"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0,9</w:t>
            </w:r>
          </w:p>
        </w:tc>
      </w:tr>
      <w:tr w:rsidR="00F51533" w:rsidRPr="00823CC7" w:rsidTr="00347722">
        <w:tc>
          <w:tcPr>
            <w:tcW w:w="3402" w:type="dxa"/>
          </w:tcPr>
          <w:p w:rsidR="00F51533" w:rsidRPr="00823CC7" w:rsidRDefault="00F51533" w:rsidP="004D6249">
            <w:pPr>
              <w:pStyle w:val="a3"/>
              <w:widowControl w:val="0"/>
              <w:spacing w:before="0" w:beforeAutospacing="0" w:after="0" w:afterAutospacing="0"/>
              <w:jc w:val="both"/>
              <w:rPr>
                <w:color w:val="000000"/>
                <w:shd w:val="clear" w:color="auto" w:fill="FFFFFF"/>
              </w:rPr>
            </w:pPr>
            <w:r w:rsidRPr="00823CC7">
              <w:t>Диагностика рефлексивности</w:t>
            </w:r>
          </w:p>
        </w:tc>
        <w:tc>
          <w:tcPr>
            <w:tcW w:w="1232" w:type="dxa"/>
            <w:tcBorders>
              <w:right w:val="single" w:sz="4" w:space="0" w:color="auto"/>
            </w:tcBorders>
            <w:vAlign w:val="center"/>
          </w:tcPr>
          <w:p w:rsidR="00F51533" w:rsidRPr="00823CC7" w:rsidRDefault="00F51533"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4,1</w:t>
            </w:r>
          </w:p>
        </w:tc>
        <w:tc>
          <w:tcPr>
            <w:tcW w:w="938" w:type="dxa"/>
            <w:tcBorders>
              <w:left w:val="single" w:sz="4" w:space="0" w:color="auto"/>
            </w:tcBorders>
            <w:vAlign w:val="center"/>
          </w:tcPr>
          <w:p w:rsidR="00F51533" w:rsidRPr="00823CC7" w:rsidRDefault="00F51533"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5,8</w:t>
            </w:r>
          </w:p>
        </w:tc>
        <w:tc>
          <w:tcPr>
            <w:tcW w:w="1315" w:type="dxa"/>
            <w:tcBorders>
              <w:right w:val="single" w:sz="4" w:space="0" w:color="auto"/>
            </w:tcBorders>
            <w:vAlign w:val="center"/>
          </w:tcPr>
          <w:p w:rsidR="00F51533" w:rsidRPr="00823CC7" w:rsidRDefault="00F51533"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66,3</w:t>
            </w:r>
          </w:p>
        </w:tc>
        <w:tc>
          <w:tcPr>
            <w:tcW w:w="840" w:type="dxa"/>
            <w:tcBorders>
              <w:left w:val="single" w:sz="4" w:space="0" w:color="auto"/>
            </w:tcBorders>
            <w:vAlign w:val="center"/>
          </w:tcPr>
          <w:p w:rsidR="00F51533" w:rsidRPr="00823CC7" w:rsidRDefault="00F51533"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59,6</w:t>
            </w:r>
          </w:p>
        </w:tc>
        <w:tc>
          <w:tcPr>
            <w:tcW w:w="1036" w:type="dxa"/>
            <w:tcBorders>
              <w:right w:val="single" w:sz="4" w:space="0" w:color="auto"/>
            </w:tcBorders>
            <w:vAlign w:val="center"/>
          </w:tcPr>
          <w:p w:rsidR="00F51533" w:rsidRPr="00823CC7" w:rsidRDefault="00F51533"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29,6</w:t>
            </w:r>
          </w:p>
        </w:tc>
        <w:tc>
          <w:tcPr>
            <w:tcW w:w="896" w:type="dxa"/>
            <w:tcBorders>
              <w:left w:val="single" w:sz="4" w:space="0" w:color="auto"/>
            </w:tcBorders>
            <w:vAlign w:val="center"/>
          </w:tcPr>
          <w:p w:rsidR="00F51533" w:rsidRPr="00823CC7" w:rsidRDefault="00F51533"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34,6</w:t>
            </w:r>
          </w:p>
        </w:tc>
      </w:tr>
      <w:tr w:rsidR="00F51533" w:rsidRPr="00823CC7" w:rsidTr="00347722">
        <w:tc>
          <w:tcPr>
            <w:tcW w:w="3402" w:type="dxa"/>
          </w:tcPr>
          <w:p w:rsidR="00F51533" w:rsidRPr="00823CC7" w:rsidRDefault="00F51533" w:rsidP="004D6249">
            <w:pPr>
              <w:pStyle w:val="a3"/>
              <w:widowControl w:val="0"/>
              <w:spacing w:before="0" w:beforeAutospacing="0" w:after="0" w:afterAutospacing="0"/>
              <w:jc w:val="both"/>
            </w:pPr>
            <w:r w:rsidRPr="00823CC7">
              <w:t>Диагностика педагогической рефлексии</w:t>
            </w:r>
          </w:p>
        </w:tc>
        <w:tc>
          <w:tcPr>
            <w:tcW w:w="1232" w:type="dxa"/>
            <w:tcBorders>
              <w:right w:val="single" w:sz="4" w:space="0" w:color="auto"/>
            </w:tcBorders>
            <w:vAlign w:val="center"/>
          </w:tcPr>
          <w:p w:rsidR="00F51533" w:rsidRPr="00823CC7" w:rsidRDefault="00F51533"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16,7</w:t>
            </w:r>
          </w:p>
        </w:tc>
        <w:tc>
          <w:tcPr>
            <w:tcW w:w="938" w:type="dxa"/>
            <w:tcBorders>
              <w:left w:val="single" w:sz="4" w:space="0" w:color="auto"/>
            </w:tcBorders>
            <w:vAlign w:val="center"/>
          </w:tcPr>
          <w:p w:rsidR="00F51533" w:rsidRPr="00823CC7" w:rsidRDefault="00F51533"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16,6</w:t>
            </w:r>
          </w:p>
        </w:tc>
        <w:tc>
          <w:tcPr>
            <w:tcW w:w="1315" w:type="dxa"/>
            <w:tcBorders>
              <w:right w:val="single" w:sz="4" w:space="0" w:color="auto"/>
            </w:tcBorders>
            <w:vAlign w:val="center"/>
          </w:tcPr>
          <w:p w:rsidR="00F51533" w:rsidRPr="00823CC7" w:rsidRDefault="00F51533"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59,9</w:t>
            </w:r>
          </w:p>
        </w:tc>
        <w:tc>
          <w:tcPr>
            <w:tcW w:w="840" w:type="dxa"/>
            <w:tcBorders>
              <w:left w:val="single" w:sz="4" w:space="0" w:color="auto"/>
            </w:tcBorders>
            <w:vAlign w:val="center"/>
          </w:tcPr>
          <w:p w:rsidR="00F51533" w:rsidRPr="00823CC7" w:rsidRDefault="00F51533"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57,7</w:t>
            </w:r>
          </w:p>
        </w:tc>
        <w:tc>
          <w:tcPr>
            <w:tcW w:w="1036" w:type="dxa"/>
            <w:tcBorders>
              <w:right w:val="single" w:sz="4" w:space="0" w:color="auto"/>
            </w:tcBorders>
            <w:vAlign w:val="center"/>
          </w:tcPr>
          <w:p w:rsidR="00F51533" w:rsidRPr="00823CC7" w:rsidRDefault="00F51533"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23,4</w:t>
            </w:r>
          </w:p>
        </w:tc>
        <w:tc>
          <w:tcPr>
            <w:tcW w:w="896" w:type="dxa"/>
            <w:tcBorders>
              <w:left w:val="single" w:sz="4" w:space="0" w:color="auto"/>
            </w:tcBorders>
            <w:vAlign w:val="center"/>
          </w:tcPr>
          <w:p w:rsidR="00F51533" w:rsidRPr="00823CC7" w:rsidRDefault="00F51533"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25,7</w:t>
            </w:r>
          </w:p>
        </w:tc>
      </w:tr>
      <w:tr w:rsidR="00F51533" w:rsidRPr="00823CC7" w:rsidTr="00347722">
        <w:tc>
          <w:tcPr>
            <w:tcW w:w="3402" w:type="dxa"/>
          </w:tcPr>
          <w:p w:rsidR="00F51533" w:rsidRPr="00823CC7" w:rsidRDefault="00F51533" w:rsidP="004D6249">
            <w:pPr>
              <w:pStyle w:val="a3"/>
              <w:widowControl w:val="0"/>
              <w:spacing w:before="0" w:beforeAutospacing="0" w:after="0" w:afterAutospacing="0"/>
              <w:jc w:val="both"/>
            </w:pPr>
            <w:r w:rsidRPr="00823CC7">
              <w:t>Средний показатель</w:t>
            </w:r>
          </w:p>
        </w:tc>
        <w:tc>
          <w:tcPr>
            <w:tcW w:w="1232" w:type="dxa"/>
            <w:tcBorders>
              <w:right w:val="single" w:sz="4" w:space="0" w:color="auto"/>
            </w:tcBorders>
            <w:vAlign w:val="center"/>
          </w:tcPr>
          <w:p w:rsidR="00F51533" w:rsidRPr="00823CC7" w:rsidRDefault="00F51533"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11,3</w:t>
            </w:r>
          </w:p>
        </w:tc>
        <w:tc>
          <w:tcPr>
            <w:tcW w:w="938" w:type="dxa"/>
            <w:tcBorders>
              <w:left w:val="single" w:sz="4" w:space="0" w:color="auto"/>
            </w:tcBorders>
            <w:vAlign w:val="center"/>
          </w:tcPr>
          <w:p w:rsidR="00F51533" w:rsidRPr="00823CC7" w:rsidRDefault="00F51533"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10,9</w:t>
            </w:r>
          </w:p>
        </w:tc>
        <w:tc>
          <w:tcPr>
            <w:tcW w:w="1315" w:type="dxa"/>
            <w:tcBorders>
              <w:right w:val="single" w:sz="4" w:space="0" w:color="auto"/>
            </w:tcBorders>
            <w:vAlign w:val="center"/>
          </w:tcPr>
          <w:p w:rsidR="00F51533" w:rsidRPr="00823CC7" w:rsidRDefault="00F51533"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61,1</w:t>
            </w:r>
          </w:p>
        </w:tc>
        <w:tc>
          <w:tcPr>
            <w:tcW w:w="840" w:type="dxa"/>
            <w:tcBorders>
              <w:left w:val="single" w:sz="4" w:space="0" w:color="auto"/>
            </w:tcBorders>
            <w:vAlign w:val="center"/>
          </w:tcPr>
          <w:p w:rsidR="00F51533" w:rsidRPr="00823CC7" w:rsidRDefault="00F51533"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58,9</w:t>
            </w:r>
          </w:p>
        </w:tc>
        <w:tc>
          <w:tcPr>
            <w:tcW w:w="1036" w:type="dxa"/>
            <w:tcBorders>
              <w:right w:val="single" w:sz="4" w:space="0" w:color="auto"/>
            </w:tcBorders>
            <w:vAlign w:val="center"/>
          </w:tcPr>
          <w:p w:rsidR="00F51533" w:rsidRPr="00823CC7" w:rsidRDefault="00F51533"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27,6</w:t>
            </w:r>
          </w:p>
        </w:tc>
        <w:tc>
          <w:tcPr>
            <w:tcW w:w="896" w:type="dxa"/>
            <w:tcBorders>
              <w:left w:val="single" w:sz="4" w:space="0" w:color="auto"/>
            </w:tcBorders>
            <w:vAlign w:val="center"/>
          </w:tcPr>
          <w:p w:rsidR="00F51533" w:rsidRPr="00823CC7" w:rsidRDefault="00F51533"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30,2</w:t>
            </w:r>
          </w:p>
        </w:tc>
      </w:tr>
    </w:tbl>
    <w:p w:rsidR="00751293" w:rsidRDefault="00751293" w:rsidP="00B4077F">
      <w:pPr>
        <w:widowControl w:val="0"/>
        <w:spacing w:after="0" w:line="240" w:lineRule="auto"/>
        <w:ind w:firstLine="454"/>
        <w:jc w:val="both"/>
        <w:rPr>
          <w:rFonts w:ascii="Times New Roman" w:hAnsi="Times New Roman"/>
          <w:sz w:val="28"/>
          <w:szCs w:val="28"/>
          <w:lang w:val="en-US"/>
        </w:rPr>
      </w:pPr>
    </w:p>
    <w:p w:rsidR="00B4077F" w:rsidRPr="00086077" w:rsidRDefault="00B4077F" w:rsidP="000D1934">
      <w:pPr>
        <w:widowControl w:val="0"/>
        <w:spacing w:after="0" w:line="240" w:lineRule="auto"/>
        <w:ind w:firstLine="709"/>
        <w:jc w:val="both"/>
        <w:rPr>
          <w:rFonts w:ascii="Times New Roman" w:hAnsi="Times New Roman"/>
          <w:color w:val="000000"/>
          <w:sz w:val="28"/>
          <w:szCs w:val="28"/>
        </w:rPr>
      </w:pPr>
      <w:r w:rsidRPr="00645FCA">
        <w:rPr>
          <w:rFonts w:ascii="Times New Roman" w:hAnsi="Times New Roman"/>
          <w:sz w:val="28"/>
          <w:szCs w:val="28"/>
        </w:rPr>
        <w:t xml:space="preserve">По данным сводной таблицы </w:t>
      </w:r>
      <w:r w:rsidR="00347722">
        <w:rPr>
          <w:rFonts w:ascii="Times New Roman" w:hAnsi="Times New Roman"/>
          <w:sz w:val="28"/>
          <w:szCs w:val="28"/>
        </w:rPr>
        <w:t xml:space="preserve">30 </w:t>
      </w:r>
      <w:r w:rsidRPr="00645FCA">
        <w:rPr>
          <w:rFonts w:ascii="Times New Roman" w:hAnsi="Times New Roman"/>
          <w:sz w:val="28"/>
          <w:szCs w:val="28"/>
        </w:rPr>
        <w:t>видно, низкий уровень развития ре</w:t>
      </w:r>
      <w:r>
        <w:rPr>
          <w:rFonts w:ascii="Times New Roman" w:hAnsi="Times New Roman"/>
          <w:sz w:val="28"/>
          <w:szCs w:val="28"/>
        </w:rPr>
        <w:t>флексивно-оценочного компонента</w:t>
      </w:r>
      <w:r>
        <w:rPr>
          <w:rFonts w:ascii="Times New Roman" w:hAnsi="Times New Roman"/>
          <w:color w:val="000000"/>
          <w:sz w:val="28"/>
          <w:szCs w:val="28"/>
          <w:shd w:val="clear" w:color="auto" w:fill="FFFFFF"/>
        </w:rPr>
        <w:t>имеют 27,6</w:t>
      </w:r>
      <w:r w:rsidRPr="00645FCA">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респондентов </w:t>
      </w:r>
      <w:r w:rsidR="00AF0579">
        <w:rPr>
          <w:rFonts w:ascii="Times New Roman" w:hAnsi="Times New Roman"/>
          <w:color w:val="000000"/>
          <w:sz w:val="28"/>
          <w:szCs w:val="28"/>
          <w:shd w:val="clear" w:color="auto" w:fill="FFFFFF"/>
        </w:rPr>
        <w:t xml:space="preserve">КГ </w:t>
      </w:r>
      <w:r>
        <w:rPr>
          <w:rFonts w:ascii="Times New Roman" w:hAnsi="Times New Roman"/>
          <w:color w:val="000000"/>
          <w:sz w:val="28"/>
          <w:szCs w:val="28"/>
          <w:shd w:val="clear" w:color="auto" w:fill="FFFFFF"/>
        </w:rPr>
        <w:t>и</w:t>
      </w:r>
      <w:r w:rsidR="001E67B1">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30,2</w:t>
      </w:r>
      <w:r w:rsidRPr="00645FCA">
        <w:rPr>
          <w:rFonts w:ascii="Times New Roman" w:hAnsi="Times New Roman"/>
          <w:color w:val="000000"/>
          <w:sz w:val="28"/>
          <w:szCs w:val="28"/>
          <w:shd w:val="clear" w:color="auto" w:fill="FFFFFF"/>
        </w:rPr>
        <w:t xml:space="preserve">% </w:t>
      </w:r>
      <w:r w:rsidR="00347722">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sidR="00AF0579">
        <w:rPr>
          <w:rFonts w:ascii="Times New Roman" w:hAnsi="Times New Roman"/>
          <w:color w:val="000000"/>
          <w:sz w:val="28"/>
          <w:szCs w:val="28"/>
          <w:shd w:val="clear" w:color="auto" w:fill="FFFFFF"/>
        </w:rPr>
        <w:t>ЭГ</w:t>
      </w:r>
      <w:r>
        <w:rPr>
          <w:rFonts w:ascii="Times New Roman" w:hAnsi="Times New Roman"/>
          <w:sz w:val="28"/>
          <w:szCs w:val="28"/>
        </w:rPr>
        <w:t xml:space="preserve">, </w:t>
      </w:r>
      <w:r w:rsidR="006E262E">
        <w:rPr>
          <w:rFonts w:ascii="Times New Roman" w:hAnsi="Times New Roman"/>
          <w:sz w:val="28"/>
          <w:szCs w:val="28"/>
        </w:rPr>
        <w:t>у которых</w:t>
      </w:r>
      <w:r>
        <w:rPr>
          <w:rFonts w:ascii="Times New Roman" w:hAnsi="Times New Roman"/>
          <w:sz w:val="28"/>
          <w:szCs w:val="28"/>
        </w:rPr>
        <w:t xml:space="preserve"> присутствует н</w:t>
      </w:r>
      <w:r w:rsidRPr="00645FCA">
        <w:rPr>
          <w:rFonts w:ascii="Times New Roman" w:hAnsi="Times New Roman"/>
          <w:color w:val="000000"/>
          <w:sz w:val="28"/>
          <w:szCs w:val="28"/>
        </w:rPr>
        <w:t>еустойчивое осознание внутренних изменений</w:t>
      </w:r>
      <w:r>
        <w:rPr>
          <w:rFonts w:ascii="Times New Roman" w:hAnsi="Times New Roman"/>
          <w:color w:val="000000"/>
          <w:sz w:val="28"/>
          <w:szCs w:val="28"/>
        </w:rPr>
        <w:t>,</w:t>
      </w:r>
      <w:r w:rsidR="001E67B1">
        <w:rPr>
          <w:rFonts w:ascii="Times New Roman" w:hAnsi="Times New Roman"/>
          <w:color w:val="000000"/>
          <w:sz w:val="28"/>
          <w:szCs w:val="28"/>
        </w:rPr>
        <w:t xml:space="preserve"> </w:t>
      </w:r>
      <w:r>
        <w:rPr>
          <w:rFonts w:ascii="Times New Roman" w:hAnsi="Times New Roman"/>
          <w:color w:val="000000"/>
          <w:sz w:val="28"/>
          <w:szCs w:val="28"/>
        </w:rPr>
        <w:t xml:space="preserve">заниженное </w:t>
      </w:r>
      <w:r w:rsidRPr="00645FCA">
        <w:rPr>
          <w:rFonts w:ascii="Times New Roman" w:hAnsi="Times New Roman"/>
          <w:color w:val="000000"/>
          <w:sz w:val="28"/>
          <w:szCs w:val="28"/>
        </w:rPr>
        <w:t>оценивание себя</w:t>
      </w:r>
      <w:r>
        <w:rPr>
          <w:rFonts w:ascii="Times New Roman" w:hAnsi="Times New Roman"/>
          <w:color w:val="000000"/>
          <w:sz w:val="28"/>
          <w:szCs w:val="28"/>
        </w:rPr>
        <w:t>,</w:t>
      </w:r>
      <w:r w:rsidRPr="00645FCA">
        <w:rPr>
          <w:rFonts w:ascii="Times New Roman" w:hAnsi="Times New Roman"/>
          <w:color w:val="000000"/>
          <w:sz w:val="28"/>
          <w:szCs w:val="28"/>
        </w:rPr>
        <w:t xml:space="preserve"> отсутствие интереса к саморазвитию и профессиональному росту</w:t>
      </w:r>
      <w:r>
        <w:rPr>
          <w:rFonts w:ascii="Times New Roman" w:hAnsi="Times New Roman"/>
          <w:color w:val="000000"/>
          <w:sz w:val="28"/>
          <w:szCs w:val="28"/>
        </w:rPr>
        <w:t xml:space="preserve">. Средний уровень </w:t>
      </w:r>
      <w:r w:rsidRPr="00645FCA">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61,1</w:t>
      </w:r>
      <w:r w:rsidRPr="00645FCA">
        <w:rPr>
          <w:rFonts w:ascii="Times New Roman" w:hAnsi="Times New Roman"/>
          <w:color w:val="000000"/>
          <w:sz w:val="28"/>
          <w:szCs w:val="28"/>
          <w:shd w:val="clear" w:color="auto" w:fill="FFFFFF"/>
        </w:rPr>
        <w:t xml:space="preserve">% </w:t>
      </w:r>
      <w:r w:rsidR="00347722">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sidR="00AF0579">
        <w:rPr>
          <w:rFonts w:ascii="Times New Roman" w:hAnsi="Times New Roman"/>
          <w:color w:val="000000"/>
          <w:sz w:val="28"/>
          <w:szCs w:val="28"/>
          <w:shd w:val="clear" w:color="auto" w:fill="FFFFFF"/>
        </w:rPr>
        <w:t>КГ</w:t>
      </w:r>
      <w:r w:rsidRPr="00645FCA">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58,9</w:t>
      </w:r>
      <w:r w:rsidRPr="00645FCA">
        <w:rPr>
          <w:rFonts w:ascii="Times New Roman" w:hAnsi="Times New Roman"/>
          <w:color w:val="000000"/>
          <w:sz w:val="28"/>
          <w:szCs w:val="28"/>
          <w:shd w:val="clear" w:color="auto" w:fill="FFFFFF"/>
        </w:rPr>
        <w:t xml:space="preserve">% </w:t>
      </w:r>
      <w:r w:rsidR="00347722">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sidR="00AF0579">
        <w:rPr>
          <w:rFonts w:ascii="Times New Roman" w:hAnsi="Times New Roman"/>
          <w:color w:val="000000"/>
          <w:sz w:val="28"/>
          <w:szCs w:val="28"/>
          <w:shd w:val="clear" w:color="auto" w:fill="FFFFFF"/>
        </w:rPr>
        <w:t>ЭГ</w:t>
      </w:r>
      <w:r w:rsidRPr="00645FCA">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sidRPr="00086077">
        <w:rPr>
          <w:rFonts w:ascii="Times New Roman" w:hAnsi="Times New Roman"/>
          <w:color w:val="000000"/>
          <w:sz w:val="28"/>
          <w:szCs w:val="28"/>
          <w:shd w:val="clear" w:color="auto" w:fill="FFFFFF"/>
        </w:rPr>
        <w:lastRenderedPageBreak/>
        <w:t xml:space="preserve">показывает </w:t>
      </w:r>
      <w:r>
        <w:rPr>
          <w:rFonts w:ascii="Times New Roman" w:hAnsi="Times New Roman"/>
          <w:color w:val="000000"/>
          <w:sz w:val="28"/>
          <w:szCs w:val="28"/>
        </w:rPr>
        <w:t>у</w:t>
      </w:r>
      <w:r w:rsidRPr="00086077">
        <w:rPr>
          <w:rFonts w:ascii="Times New Roman" w:hAnsi="Times New Roman"/>
          <w:color w:val="000000"/>
          <w:sz w:val="28"/>
          <w:szCs w:val="28"/>
        </w:rPr>
        <w:t>стойчивое осознание внутренних изменений</w:t>
      </w:r>
      <w:r>
        <w:rPr>
          <w:rFonts w:ascii="Times New Roman" w:hAnsi="Times New Roman"/>
          <w:color w:val="000000"/>
          <w:sz w:val="28"/>
          <w:szCs w:val="28"/>
        </w:rPr>
        <w:t>, но</w:t>
      </w:r>
      <w:r w:rsidRPr="00086077">
        <w:rPr>
          <w:rFonts w:ascii="Times New Roman" w:hAnsi="Times New Roman"/>
          <w:color w:val="000000"/>
          <w:sz w:val="28"/>
          <w:szCs w:val="28"/>
        </w:rPr>
        <w:t xml:space="preserve"> неадекватное </w:t>
      </w:r>
      <w:r>
        <w:rPr>
          <w:rFonts w:ascii="Times New Roman" w:hAnsi="Times New Roman"/>
          <w:color w:val="000000"/>
          <w:sz w:val="28"/>
          <w:szCs w:val="28"/>
        </w:rPr>
        <w:t xml:space="preserve">(завышенное) </w:t>
      </w:r>
      <w:r w:rsidRPr="00086077">
        <w:rPr>
          <w:rFonts w:ascii="Times New Roman" w:hAnsi="Times New Roman"/>
          <w:color w:val="000000"/>
          <w:sz w:val="28"/>
          <w:szCs w:val="28"/>
        </w:rPr>
        <w:t>оценивание себя</w:t>
      </w:r>
      <w:r>
        <w:rPr>
          <w:rFonts w:ascii="Times New Roman" w:hAnsi="Times New Roman"/>
          <w:color w:val="000000"/>
          <w:sz w:val="28"/>
          <w:szCs w:val="28"/>
        </w:rPr>
        <w:t xml:space="preserve">, </w:t>
      </w:r>
      <w:r w:rsidRPr="00086077">
        <w:rPr>
          <w:rFonts w:ascii="Times New Roman" w:hAnsi="Times New Roman"/>
          <w:color w:val="000000"/>
          <w:sz w:val="28"/>
          <w:szCs w:val="28"/>
        </w:rPr>
        <w:t>не стабильный интерес к саморазвитию и профессиональному росту</w:t>
      </w:r>
      <w:r>
        <w:rPr>
          <w:rFonts w:ascii="Times New Roman" w:hAnsi="Times New Roman"/>
          <w:color w:val="000000"/>
          <w:sz w:val="28"/>
          <w:szCs w:val="28"/>
        </w:rPr>
        <w:t>,</w:t>
      </w:r>
      <w:r w:rsidRPr="00086077">
        <w:rPr>
          <w:rFonts w:ascii="Times New Roman" w:hAnsi="Times New Roman"/>
          <w:color w:val="000000"/>
          <w:sz w:val="28"/>
          <w:szCs w:val="28"/>
        </w:rPr>
        <w:t xml:space="preserve"> реалистичное оценивание достижения цели ярко не выражено</w:t>
      </w:r>
      <w:r>
        <w:rPr>
          <w:rFonts w:ascii="Times New Roman" w:hAnsi="Times New Roman"/>
          <w:color w:val="000000"/>
          <w:sz w:val="28"/>
          <w:szCs w:val="28"/>
        </w:rPr>
        <w:t xml:space="preserve">. Высокий уровень </w:t>
      </w:r>
      <w:r w:rsidRPr="00645FCA">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11,3</w:t>
      </w:r>
      <w:r w:rsidRPr="00645FCA">
        <w:rPr>
          <w:rFonts w:ascii="Times New Roman" w:hAnsi="Times New Roman"/>
          <w:color w:val="000000"/>
          <w:sz w:val="28"/>
          <w:szCs w:val="28"/>
          <w:shd w:val="clear" w:color="auto" w:fill="FFFFFF"/>
        </w:rPr>
        <w:t xml:space="preserve">% </w:t>
      </w:r>
      <w:r w:rsidR="00347722">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sidR="00AF0579">
        <w:rPr>
          <w:rFonts w:ascii="Times New Roman" w:hAnsi="Times New Roman"/>
          <w:color w:val="000000"/>
          <w:sz w:val="28"/>
          <w:szCs w:val="28"/>
          <w:shd w:val="clear" w:color="auto" w:fill="FFFFFF"/>
        </w:rPr>
        <w:t>КГ</w:t>
      </w:r>
      <w:r w:rsidRPr="00645FCA">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10,9</w:t>
      </w:r>
      <w:r w:rsidRPr="00645FCA">
        <w:rPr>
          <w:rFonts w:ascii="Times New Roman" w:hAnsi="Times New Roman"/>
          <w:color w:val="000000"/>
          <w:sz w:val="28"/>
          <w:szCs w:val="28"/>
          <w:shd w:val="clear" w:color="auto" w:fill="FFFFFF"/>
        </w:rPr>
        <w:t xml:space="preserve">% </w:t>
      </w:r>
      <w:r w:rsidR="00347722">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sidR="00AF0579">
        <w:rPr>
          <w:rFonts w:ascii="Times New Roman" w:hAnsi="Times New Roman"/>
          <w:color w:val="000000"/>
          <w:sz w:val="28"/>
          <w:szCs w:val="28"/>
          <w:shd w:val="clear" w:color="auto" w:fill="FFFFFF"/>
        </w:rPr>
        <w:t>ЭГ</w:t>
      </w:r>
      <w:r w:rsidRPr="00645FCA">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Pr>
          <w:rFonts w:ascii="Times New Roman" w:hAnsi="Times New Roman"/>
          <w:color w:val="000000"/>
          <w:sz w:val="28"/>
          <w:szCs w:val="28"/>
        </w:rPr>
        <w:t>свидетельствует о я</w:t>
      </w:r>
      <w:r w:rsidRPr="00086077">
        <w:rPr>
          <w:rFonts w:ascii="Times New Roman" w:hAnsi="Times New Roman"/>
          <w:color w:val="000000"/>
          <w:sz w:val="28"/>
          <w:szCs w:val="28"/>
        </w:rPr>
        <w:t>рко выраженно</w:t>
      </w:r>
      <w:r>
        <w:rPr>
          <w:rFonts w:ascii="Times New Roman" w:hAnsi="Times New Roman"/>
          <w:color w:val="000000"/>
          <w:sz w:val="28"/>
          <w:szCs w:val="28"/>
        </w:rPr>
        <w:t>м</w:t>
      </w:r>
      <w:r w:rsidRPr="00086077">
        <w:rPr>
          <w:rFonts w:ascii="Times New Roman" w:hAnsi="Times New Roman"/>
          <w:color w:val="000000"/>
          <w:sz w:val="28"/>
          <w:szCs w:val="28"/>
        </w:rPr>
        <w:t xml:space="preserve"> осознани</w:t>
      </w:r>
      <w:r>
        <w:rPr>
          <w:rFonts w:ascii="Times New Roman" w:hAnsi="Times New Roman"/>
          <w:color w:val="000000"/>
          <w:sz w:val="28"/>
          <w:szCs w:val="28"/>
        </w:rPr>
        <w:t>и</w:t>
      </w:r>
      <w:r w:rsidRPr="00086077">
        <w:rPr>
          <w:rFonts w:ascii="Times New Roman" w:hAnsi="Times New Roman"/>
          <w:color w:val="000000"/>
          <w:sz w:val="28"/>
          <w:szCs w:val="28"/>
        </w:rPr>
        <w:t xml:space="preserve"> внутренних изменений</w:t>
      </w:r>
      <w:r>
        <w:rPr>
          <w:rFonts w:ascii="Times New Roman" w:hAnsi="Times New Roman"/>
          <w:color w:val="000000"/>
          <w:sz w:val="28"/>
          <w:szCs w:val="28"/>
        </w:rPr>
        <w:t>,</w:t>
      </w:r>
      <w:r w:rsidRPr="00086077">
        <w:rPr>
          <w:rFonts w:ascii="Times New Roman" w:hAnsi="Times New Roman"/>
          <w:color w:val="000000"/>
          <w:sz w:val="28"/>
          <w:szCs w:val="28"/>
        </w:rPr>
        <w:t xml:space="preserve"> адекватно</w:t>
      </w:r>
      <w:r>
        <w:rPr>
          <w:rFonts w:ascii="Times New Roman" w:hAnsi="Times New Roman"/>
          <w:color w:val="000000"/>
          <w:sz w:val="28"/>
          <w:szCs w:val="28"/>
        </w:rPr>
        <w:t>й самооценке,</w:t>
      </w:r>
      <w:r w:rsidRPr="00086077">
        <w:rPr>
          <w:rFonts w:ascii="Times New Roman" w:hAnsi="Times New Roman"/>
          <w:color w:val="000000"/>
          <w:sz w:val="28"/>
          <w:szCs w:val="28"/>
        </w:rPr>
        <w:t xml:space="preserve"> стабильн</w:t>
      </w:r>
      <w:r>
        <w:rPr>
          <w:rFonts w:ascii="Times New Roman" w:hAnsi="Times New Roman"/>
          <w:color w:val="000000"/>
          <w:sz w:val="28"/>
          <w:szCs w:val="28"/>
        </w:rPr>
        <w:t>ом</w:t>
      </w:r>
      <w:r w:rsidRPr="00086077">
        <w:rPr>
          <w:rFonts w:ascii="Times New Roman" w:hAnsi="Times New Roman"/>
          <w:color w:val="000000"/>
          <w:sz w:val="28"/>
          <w:szCs w:val="28"/>
        </w:rPr>
        <w:t xml:space="preserve"> интерес</w:t>
      </w:r>
      <w:r>
        <w:rPr>
          <w:rFonts w:ascii="Times New Roman" w:hAnsi="Times New Roman"/>
          <w:color w:val="000000"/>
          <w:sz w:val="28"/>
          <w:szCs w:val="28"/>
        </w:rPr>
        <w:t>е</w:t>
      </w:r>
      <w:r w:rsidRPr="00086077">
        <w:rPr>
          <w:rFonts w:ascii="Times New Roman" w:hAnsi="Times New Roman"/>
          <w:color w:val="000000"/>
          <w:sz w:val="28"/>
          <w:szCs w:val="28"/>
        </w:rPr>
        <w:t xml:space="preserve"> к саморазвитию и </w:t>
      </w:r>
      <w:r>
        <w:rPr>
          <w:rFonts w:ascii="Times New Roman" w:hAnsi="Times New Roman"/>
          <w:color w:val="000000"/>
          <w:sz w:val="28"/>
          <w:szCs w:val="28"/>
        </w:rPr>
        <w:t xml:space="preserve">самообразованию, </w:t>
      </w:r>
      <w:r w:rsidRPr="00086077">
        <w:rPr>
          <w:rFonts w:ascii="Times New Roman" w:hAnsi="Times New Roman"/>
          <w:color w:val="000000"/>
          <w:sz w:val="28"/>
          <w:szCs w:val="28"/>
        </w:rPr>
        <w:t>профессиональном</w:t>
      </w:r>
      <w:r>
        <w:rPr>
          <w:rFonts w:ascii="Times New Roman" w:hAnsi="Times New Roman"/>
          <w:color w:val="000000"/>
          <w:sz w:val="28"/>
          <w:szCs w:val="28"/>
        </w:rPr>
        <w:t>у</w:t>
      </w:r>
      <w:r w:rsidRPr="00086077">
        <w:rPr>
          <w:rFonts w:ascii="Times New Roman" w:hAnsi="Times New Roman"/>
          <w:color w:val="000000"/>
          <w:sz w:val="28"/>
          <w:szCs w:val="28"/>
        </w:rPr>
        <w:t xml:space="preserve"> рост</w:t>
      </w:r>
      <w:r>
        <w:rPr>
          <w:rFonts w:ascii="Times New Roman" w:hAnsi="Times New Roman"/>
          <w:color w:val="000000"/>
          <w:sz w:val="28"/>
          <w:szCs w:val="28"/>
        </w:rPr>
        <w:t xml:space="preserve">у и развитию, а также реальном осознании поставленных целей. Хотя при этом, мы можем наблюдать высокий процент обучающихся с низким уровнем </w:t>
      </w:r>
      <w:r w:rsidRPr="00A477E4">
        <w:rPr>
          <w:rFonts w:ascii="Times New Roman" w:hAnsi="Times New Roman"/>
          <w:color w:val="000000"/>
          <w:sz w:val="28"/>
          <w:szCs w:val="28"/>
        </w:rPr>
        <w:t>способност</w:t>
      </w:r>
      <w:r>
        <w:rPr>
          <w:rFonts w:ascii="Times New Roman" w:hAnsi="Times New Roman"/>
          <w:color w:val="000000"/>
          <w:sz w:val="28"/>
          <w:szCs w:val="28"/>
        </w:rPr>
        <w:t>и</w:t>
      </w:r>
      <w:r w:rsidRPr="00A477E4">
        <w:rPr>
          <w:rFonts w:ascii="Times New Roman" w:hAnsi="Times New Roman"/>
          <w:color w:val="000000"/>
          <w:sz w:val="28"/>
          <w:szCs w:val="28"/>
        </w:rPr>
        <w:t xml:space="preserve"> к самообразованию и саморазвитию личности</w:t>
      </w:r>
      <w:r w:rsidR="001E67B1">
        <w:rPr>
          <w:rFonts w:ascii="Times New Roman" w:hAnsi="Times New Roman"/>
          <w:color w:val="000000"/>
          <w:sz w:val="28"/>
          <w:szCs w:val="28"/>
        </w:rPr>
        <w:t xml:space="preserve"> </w:t>
      </w:r>
      <w:r w:rsidRPr="00645FCA">
        <w:rPr>
          <w:rFonts w:ascii="Times New Roman" w:hAnsi="Times New Roman"/>
          <w:color w:val="000000"/>
          <w:sz w:val="28"/>
          <w:szCs w:val="28"/>
          <w:shd w:val="clear" w:color="auto" w:fill="FFFFFF"/>
        </w:rPr>
        <w:t>(</w:t>
      </w:r>
      <w:r w:rsidRPr="00537EB8">
        <w:rPr>
          <w:rFonts w:ascii="Times New Roman" w:hAnsi="Times New Roman"/>
          <w:sz w:val="28"/>
          <w:szCs w:val="28"/>
        </w:rPr>
        <w:t>56,1</w:t>
      </w:r>
      <w:r w:rsidRPr="00537EB8">
        <w:rPr>
          <w:rFonts w:ascii="Times New Roman" w:hAnsi="Times New Roman"/>
          <w:color w:val="000000"/>
          <w:sz w:val="28"/>
          <w:szCs w:val="28"/>
          <w:shd w:val="clear" w:color="auto" w:fill="FFFFFF"/>
        </w:rPr>
        <w:t xml:space="preserve">% </w:t>
      </w:r>
      <w:r w:rsidR="00347722">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sidR="00AF0579">
        <w:rPr>
          <w:rFonts w:ascii="Times New Roman" w:hAnsi="Times New Roman"/>
          <w:color w:val="000000"/>
          <w:sz w:val="28"/>
          <w:szCs w:val="28"/>
          <w:shd w:val="clear" w:color="auto" w:fill="FFFFFF"/>
        </w:rPr>
        <w:t>КГ</w:t>
      </w:r>
      <w:r w:rsidRPr="00537EB8">
        <w:rPr>
          <w:rFonts w:ascii="Times New Roman" w:hAnsi="Times New Roman"/>
          <w:color w:val="000000"/>
          <w:sz w:val="28"/>
          <w:szCs w:val="28"/>
          <w:shd w:val="clear" w:color="auto" w:fill="FFFFFF"/>
        </w:rPr>
        <w:t xml:space="preserve">, </w:t>
      </w:r>
      <w:r w:rsidRPr="00537EB8">
        <w:rPr>
          <w:rFonts w:ascii="Times New Roman" w:hAnsi="Times New Roman"/>
          <w:sz w:val="28"/>
          <w:szCs w:val="28"/>
        </w:rPr>
        <w:t>59,7</w:t>
      </w:r>
      <w:r w:rsidRPr="00537EB8">
        <w:rPr>
          <w:rFonts w:ascii="Times New Roman" w:hAnsi="Times New Roman"/>
          <w:color w:val="000000"/>
          <w:sz w:val="28"/>
          <w:szCs w:val="28"/>
          <w:shd w:val="clear" w:color="auto" w:fill="FFFFFF"/>
        </w:rPr>
        <w:t xml:space="preserve">% </w:t>
      </w:r>
      <w:r w:rsidR="00347722">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sidR="00E378A4">
        <w:rPr>
          <w:rFonts w:ascii="Times New Roman" w:hAnsi="Times New Roman"/>
          <w:color w:val="000000"/>
          <w:sz w:val="28"/>
          <w:szCs w:val="28"/>
          <w:shd w:val="clear" w:color="auto" w:fill="FFFFFF"/>
        </w:rPr>
        <w:t>ЭГ</w:t>
      </w:r>
      <w:r w:rsidRPr="00645FCA">
        <w:rPr>
          <w:rFonts w:ascii="Times New Roman" w:hAnsi="Times New Roman"/>
          <w:color w:val="000000"/>
          <w:sz w:val="28"/>
          <w:szCs w:val="28"/>
          <w:shd w:val="clear" w:color="auto" w:fill="FFFFFF"/>
        </w:rPr>
        <w:t>)</w:t>
      </w:r>
      <w:r>
        <w:rPr>
          <w:rFonts w:ascii="Times New Roman" w:hAnsi="Times New Roman"/>
          <w:color w:val="000000"/>
          <w:sz w:val="28"/>
          <w:szCs w:val="28"/>
        </w:rPr>
        <w:t xml:space="preserve"> и завышенной самооценкой </w:t>
      </w:r>
      <w:r w:rsidRPr="00645FCA">
        <w:rPr>
          <w:rFonts w:ascii="Times New Roman" w:hAnsi="Times New Roman"/>
          <w:color w:val="000000"/>
          <w:sz w:val="28"/>
          <w:szCs w:val="28"/>
          <w:shd w:val="clear" w:color="auto" w:fill="FFFFFF"/>
        </w:rPr>
        <w:t>(</w:t>
      </w:r>
      <w:r w:rsidRPr="00A477E4">
        <w:rPr>
          <w:rFonts w:ascii="Times New Roman" w:hAnsi="Times New Roman"/>
          <w:sz w:val="28"/>
          <w:szCs w:val="28"/>
        </w:rPr>
        <w:t>7</w:t>
      </w:r>
      <w:r>
        <w:rPr>
          <w:rFonts w:ascii="Times New Roman" w:hAnsi="Times New Roman"/>
          <w:sz w:val="28"/>
          <w:szCs w:val="28"/>
        </w:rPr>
        <w:t>4</w:t>
      </w:r>
      <w:r w:rsidRPr="00A477E4">
        <w:rPr>
          <w:rFonts w:ascii="Times New Roman" w:hAnsi="Times New Roman"/>
          <w:sz w:val="28"/>
          <w:szCs w:val="28"/>
        </w:rPr>
        <w:t>,5</w:t>
      </w:r>
      <w:r w:rsidRPr="00645FCA">
        <w:rPr>
          <w:rFonts w:ascii="Times New Roman" w:hAnsi="Times New Roman"/>
          <w:color w:val="000000"/>
          <w:sz w:val="28"/>
          <w:szCs w:val="28"/>
          <w:shd w:val="clear" w:color="auto" w:fill="FFFFFF"/>
        </w:rPr>
        <w:t xml:space="preserve">% </w:t>
      </w:r>
      <w:r w:rsidR="00347722">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sidR="00E378A4">
        <w:rPr>
          <w:rFonts w:ascii="Times New Roman" w:hAnsi="Times New Roman"/>
          <w:color w:val="000000"/>
          <w:sz w:val="28"/>
          <w:szCs w:val="28"/>
          <w:shd w:val="clear" w:color="auto" w:fill="FFFFFF"/>
        </w:rPr>
        <w:t>КГ</w:t>
      </w:r>
      <w:r w:rsidRPr="00645FCA">
        <w:rPr>
          <w:rFonts w:ascii="Times New Roman" w:hAnsi="Times New Roman"/>
          <w:color w:val="000000"/>
          <w:sz w:val="28"/>
          <w:szCs w:val="28"/>
          <w:shd w:val="clear" w:color="auto" w:fill="FFFFFF"/>
        </w:rPr>
        <w:t xml:space="preserve">, </w:t>
      </w:r>
      <w:r w:rsidRPr="00A477E4">
        <w:rPr>
          <w:rFonts w:ascii="Times New Roman" w:hAnsi="Times New Roman"/>
          <w:color w:val="000000"/>
          <w:sz w:val="28"/>
          <w:szCs w:val="28"/>
        </w:rPr>
        <w:t>77,9</w:t>
      </w:r>
      <w:r w:rsidRPr="00645FCA">
        <w:rPr>
          <w:rFonts w:ascii="Times New Roman" w:hAnsi="Times New Roman"/>
          <w:color w:val="000000"/>
          <w:sz w:val="28"/>
          <w:szCs w:val="28"/>
          <w:shd w:val="clear" w:color="auto" w:fill="FFFFFF"/>
        </w:rPr>
        <w:t xml:space="preserve">% </w:t>
      </w:r>
      <w:r w:rsidR="00347722">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sidR="00E378A4">
        <w:rPr>
          <w:rFonts w:ascii="Times New Roman" w:hAnsi="Times New Roman"/>
          <w:color w:val="000000"/>
          <w:sz w:val="28"/>
          <w:szCs w:val="28"/>
          <w:shd w:val="clear" w:color="auto" w:fill="FFFFFF"/>
        </w:rPr>
        <w:t>ЭГ</w:t>
      </w:r>
      <w:r w:rsidRPr="00645FCA">
        <w:rPr>
          <w:rFonts w:ascii="Times New Roman" w:hAnsi="Times New Roman"/>
          <w:color w:val="000000"/>
          <w:sz w:val="28"/>
          <w:szCs w:val="28"/>
          <w:shd w:val="clear" w:color="auto" w:fill="FFFFFF"/>
        </w:rPr>
        <w:t>)</w:t>
      </w:r>
      <w:r>
        <w:rPr>
          <w:rFonts w:ascii="Times New Roman" w:hAnsi="Times New Roman"/>
          <w:color w:val="000000"/>
          <w:sz w:val="28"/>
          <w:szCs w:val="28"/>
        </w:rPr>
        <w:t>, что говорит о том, что среди студентов педагогических специальностей преобладают обучающиеся с не способностью самостоятельно организовать свою деятельность по обучению и развитию, а также с неадекватной самооценкой, это отрицательно влияет на подготовку будущих педагогов не только к корпоративному управлению, но и к будущей профессиональной деятельности в целом.</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В связи с вышеизложенным, мы обобщили и проанализировали исходное состояние подготовки будущих педагогов к корпоративному управлению в системе образования. Результаты продемонстрированы в таблице 31.</w:t>
      </w:r>
    </w:p>
    <w:p w:rsidR="005319F8" w:rsidRDefault="005319F8" w:rsidP="00B4077F">
      <w:pPr>
        <w:widowControl w:val="0"/>
        <w:spacing w:after="0" w:line="240" w:lineRule="auto"/>
        <w:ind w:firstLine="454"/>
        <w:jc w:val="both"/>
        <w:rPr>
          <w:rFonts w:ascii="Times New Roman" w:hAnsi="Times New Roman"/>
          <w:sz w:val="28"/>
          <w:szCs w:val="28"/>
        </w:rPr>
      </w:pPr>
    </w:p>
    <w:p w:rsidR="00B4077F" w:rsidRDefault="00B4077F" w:rsidP="00B4077F">
      <w:pPr>
        <w:widowControl w:val="0"/>
        <w:spacing w:after="0" w:line="240" w:lineRule="auto"/>
        <w:jc w:val="both"/>
        <w:rPr>
          <w:rFonts w:ascii="Times New Roman" w:hAnsi="Times New Roman"/>
          <w:sz w:val="28"/>
          <w:szCs w:val="28"/>
        </w:rPr>
      </w:pPr>
      <w:r w:rsidRPr="00E07B07">
        <w:rPr>
          <w:rFonts w:ascii="Times New Roman" w:hAnsi="Times New Roman"/>
          <w:sz w:val="28"/>
          <w:szCs w:val="28"/>
        </w:rPr>
        <w:t xml:space="preserve">Таблица </w:t>
      </w:r>
      <w:r>
        <w:rPr>
          <w:rFonts w:ascii="Times New Roman" w:hAnsi="Times New Roman"/>
          <w:sz w:val="28"/>
          <w:szCs w:val="28"/>
        </w:rPr>
        <w:t>31</w:t>
      </w:r>
      <w:r w:rsidRPr="00E07B07">
        <w:rPr>
          <w:rFonts w:ascii="Times New Roman" w:hAnsi="Times New Roman"/>
          <w:sz w:val="28"/>
          <w:szCs w:val="28"/>
        </w:rPr>
        <w:t xml:space="preserve"> – </w:t>
      </w:r>
      <w:r>
        <w:rPr>
          <w:rFonts w:ascii="Times New Roman" w:hAnsi="Times New Roman"/>
          <w:sz w:val="28"/>
          <w:szCs w:val="28"/>
        </w:rPr>
        <w:t xml:space="preserve">Исходное состояние подготовки будущих педагогов к корпоративному управлению в системе образования </w:t>
      </w:r>
      <w:r w:rsidRPr="00E07B07">
        <w:rPr>
          <w:rFonts w:ascii="Times New Roman" w:hAnsi="Times New Roman"/>
          <w:sz w:val="28"/>
          <w:szCs w:val="28"/>
        </w:rPr>
        <w:t>(констатирующий эксперимент), (в %)</w:t>
      </w:r>
    </w:p>
    <w:p w:rsidR="00B4077F" w:rsidRPr="00347722" w:rsidRDefault="00B4077F" w:rsidP="00B4077F">
      <w:pPr>
        <w:pStyle w:val="a3"/>
        <w:widowControl w:val="0"/>
        <w:spacing w:before="0" w:beforeAutospacing="0" w:after="0" w:afterAutospacing="0"/>
        <w:ind w:firstLine="454"/>
        <w:jc w:val="both"/>
        <w:rPr>
          <w:color w:val="000000"/>
          <w:sz w:val="16"/>
          <w:szCs w:val="16"/>
          <w:shd w:val="clear" w:color="auto" w:fill="FFFFFF"/>
        </w:rPr>
      </w:pPr>
    </w:p>
    <w:tbl>
      <w:tblPr>
        <w:tblStyle w:val="a4"/>
        <w:tblW w:w="9606" w:type="dxa"/>
        <w:tblInd w:w="108" w:type="dxa"/>
        <w:tblLook w:val="04A0"/>
      </w:tblPr>
      <w:tblGrid>
        <w:gridCol w:w="3230"/>
        <w:gridCol w:w="1138"/>
        <w:gridCol w:w="1134"/>
        <w:gridCol w:w="1259"/>
        <w:gridCol w:w="910"/>
        <w:gridCol w:w="1050"/>
        <w:gridCol w:w="885"/>
      </w:tblGrid>
      <w:tr w:rsidR="00B4077F" w:rsidRPr="00823CC7" w:rsidTr="00347722">
        <w:tc>
          <w:tcPr>
            <w:tcW w:w="3230" w:type="dxa"/>
            <w:vMerge w:val="restart"/>
            <w:tcBorders>
              <w:top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Компоненты</w:t>
            </w:r>
          </w:p>
        </w:tc>
        <w:tc>
          <w:tcPr>
            <w:tcW w:w="2272" w:type="dxa"/>
            <w:gridSpan w:val="2"/>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Высокий уровень</w:t>
            </w:r>
          </w:p>
        </w:tc>
        <w:tc>
          <w:tcPr>
            <w:tcW w:w="2169" w:type="dxa"/>
            <w:gridSpan w:val="2"/>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Средний уровень</w:t>
            </w:r>
          </w:p>
        </w:tc>
        <w:tc>
          <w:tcPr>
            <w:tcW w:w="1935" w:type="dxa"/>
            <w:gridSpan w:val="2"/>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Низкий уровень</w:t>
            </w:r>
          </w:p>
        </w:tc>
      </w:tr>
      <w:tr w:rsidR="00B4077F" w:rsidRPr="00823CC7" w:rsidTr="00347722">
        <w:tc>
          <w:tcPr>
            <w:tcW w:w="3230" w:type="dxa"/>
            <w:vMerge/>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p>
        </w:tc>
        <w:tc>
          <w:tcPr>
            <w:tcW w:w="1138" w:type="dxa"/>
            <w:tcBorders>
              <w:righ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КГ</w:t>
            </w:r>
          </w:p>
        </w:tc>
        <w:tc>
          <w:tcPr>
            <w:tcW w:w="1134" w:type="dxa"/>
            <w:tcBorders>
              <w:lef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ЭГ</w:t>
            </w:r>
          </w:p>
        </w:tc>
        <w:tc>
          <w:tcPr>
            <w:tcW w:w="1259" w:type="dxa"/>
            <w:tcBorders>
              <w:righ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КГ</w:t>
            </w:r>
          </w:p>
        </w:tc>
        <w:tc>
          <w:tcPr>
            <w:tcW w:w="910" w:type="dxa"/>
            <w:tcBorders>
              <w:lef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ЭГ</w:t>
            </w:r>
          </w:p>
        </w:tc>
        <w:tc>
          <w:tcPr>
            <w:tcW w:w="1050" w:type="dxa"/>
            <w:tcBorders>
              <w:righ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КГ</w:t>
            </w:r>
          </w:p>
        </w:tc>
        <w:tc>
          <w:tcPr>
            <w:tcW w:w="885" w:type="dxa"/>
            <w:tcBorders>
              <w:lef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ЭГ</w:t>
            </w:r>
          </w:p>
        </w:tc>
      </w:tr>
      <w:tr w:rsidR="00B4077F" w:rsidRPr="00823CC7" w:rsidTr="00347722">
        <w:tc>
          <w:tcPr>
            <w:tcW w:w="3230" w:type="dxa"/>
          </w:tcPr>
          <w:p w:rsidR="00B4077F" w:rsidRPr="00823CC7" w:rsidRDefault="00B4077F" w:rsidP="00DB7621">
            <w:pPr>
              <w:pStyle w:val="a3"/>
              <w:widowControl w:val="0"/>
              <w:spacing w:before="0" w:beforeAutospacing="0" w:after="0" w:afterAutospacing="0"/>
              <w:jc w:val="both"/>
              <w:rPr>
                <w:color w:val="000000"/>
                <w:shd w:val="clear" w:color="auto" w:fill="FFFFFF"/>
              </w:rPr>
            </w:pPr>
            <w:r w:rsidRPr="00823CC7">
              <w:t>Ценностно-мотивационный</w:t>
            </w:r>
          </w:p>
        </w:tc>
        <w:tc>
          <w:tcPr>
            <w:tcW w:w="1138" w:type="dxa"/>
            <w:tcBorders>
              <w:righ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36,1</w:t>
            </w:r>
          </w:p>
        </w:tc>
        <w:tc>
          <w:tcPr>
            <w:tcW w:w="1134" w:type="dxa"/>
            <w:tcBorders>
              <w:lef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34,9</w:t>
            </w:r>
          </w:p>
        </w:tc>
        <w:tc>
          <w:tcPr>
            <w:tcW w:w="1259" w:type="dxa"/>
            <w:tcBorders>
              <w:righ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36,0</w:t>
            </w:r>
          </w:p>
        </w:tc>
        <w:tc>
          <w:tcPr>
            <w:tcW w:w="910" w:type="dxa"/>
            <w:tcBorders>
              <w:lef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34,9</w:t>
            </w:r>
          </w:p>
        </w:tc>
        <w:tc>
          <w:tcPr>
            <w:tcW w:w="1050" w:type="dxa"/>
            <w:tcBorders>
              <w:righ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t>27,9</w:t>
            </w:r>
          </w:p>
        </w:tc>
        <w:tc>
          <w:tcPr>
            <w:tcW w:w="885" w:type="dxa"/>
            <w:tcBorders>
              <w:lef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t>30,2</w:t>
            </w:r>
          </w:p>
        </w:tc>
      </w:tr>
      <w:tr w:rsidR="00B4077F" w:rsidRPr="00823CC7" w:rsidTr="00347722">
        <w:tc>
          <w:tcPr>
            <w:tcW w:w="3230" w:type="dxa"/>
          </w:tcPr>
          <w:p w:rsidR="00B4077F" w:rsidRPr="00823CC7" w:rsidRDefault="00B4077F" w:rsidP="00DB7621">
            <w:pPr>
              <w:pStyle w:val="a3"/>
              <w:widowControl w:val="0"/>
              <w:spacing w:before="0" w:beforeAutospacing="0" w:after="0" w:afterAutospacing="0"/>
              <w:jc w:val="both"/>
              <w:rPr>
                <w:color w:val="000000"/>
                <w:shd w:val="clear" w:color="auto" w:fill="FFFFFF"/>
              </w:rPr>
            </w:pPr>
            <w:r w:rsidRPr="00823CC7">
              <w:t>Содержательный</w:t>
            </w:r>
          </w:p>
        </w:tc>
        <w:tc>
          <w:tcPr>
            <w:tcW w:w="1138" w:type="dxa"/>
            <w:tcBorders>
              <w:righ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rPr>
              <w:t>4,1</w:t>
            </w:r>
          </w:p>
        </w:tc>
        <w:tc>
          <w:tcPr>
            <w:tcW w:w="1134" w:type="dxa"/>
            <w:tcBorders>
              <w:lef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rPr>
              <w:t>3,9</w:t>
            </w:r>
          </w:p>
        </w:tc>
        <w:tc>
          <w:tcPr>
            <w:tcW w:w="1259" w:type="dxa"/>
            <w:tcBorders>
              <w:righ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12,2</w:t>
            </w:r>
          </w:p>
        </w:tc>
        <w:tc>
          <w:tcPr>
            <w:tcW w:w="910" w:type="dxa"/>
            <w:tcBorders>
              <w:lef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14,4</w:t>
            </w:r>
          </w:p>
        </w:tc>
        <w:tc>
          <w:tcPr>
            <w:tcW w:w="1050" w:type="dxa"/>
            <w:tcBorders>
              <w:righ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83,7</w:t>
            </w:r>
          </w:p>
        </w:tc>
        <w:tc>
          <w:tcPr>
            <w:tcW w:w="885" w:type="dxa"/>
            <w:tcBorders>
              <w:lef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81,7</w:t>
            </w:r>
          </w:p>
        </w:tc>
      </w:tr>
      <w:tr w:rsidR="00B4077F" w:rsidRPr="00823CC7" w:rsidTr="00347722">
        <w:tc>
          <w:tcPr>
            <w:tcW w:w="3230" w:type="dxa"/>
          </w:tcPr>
          <w:p w:rsidR="00B4077F" w:rsidRPr="00823CC7" w:rsidRDefault="00B4077F" w:rsidP="00DB7621">
            <w:pPr>
              <w:pStyle w:val="a3"/>
              <w:widowControl w:val="0"/>
              <w:spacing w:before="0" w:beforeAutospacing="0" w:after="0" w:afterAutospacing="0"/>
              <w:jc w:val="both"/>
              <w:rPr>
                <w:color w:val="000000"/>
                <w:shd w:val="clear" w:color="auto" w:fill="FFFFFF"/>
              </w:rPr>
            </w:pPr>
            <w:r w:rsidRPr="00823CC7">
              <w:t>Деятельностный</w:t>
            </w:r>
          </w:p>
        </w:tc>
        <w:tc>
          <w:tcPr>
            <w:tcW w:w="1138" w:type="dxa"/>
            <w:tcBorders>
              <w:righ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13,7</w:t>
            </w:r>
          </w:p>
        </w:tc>
        <w:tc>
          <w:tcPr>
            <w:tcW w:w="1134" w:type="dxa"/>
            <w:tcBorders>
              <w:lef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13,1</w:t>
            </w:r>
          </w:p>
        </w:tc>
        <w:tc>
          <w:tcPr>
            <w:tcW w:w="1259" w:type="dxa"/>
            <w:tcBorders>
              <w:righ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29,1</w:t>
            </w:r>
          </w:p>
        </w:tc>
        <w:tc>
          <w:tcPr>
            <w:tcW w:w="910" w:type="dxa"/>
            <w:tcBorders>
              <w:lef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29,1</w:t>
            </w:r>
          </w:p>
        </w:tc>
        <w:tc>
          <w:tcPr>
            <w:tcW w:w="1050" w:type="dxa"/>
            <w:tcBorders>
              <w:righ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57,2</w:t>
            </w:r>
          </w:p>
        </w:tc>
        <w:tc>
          <w:tcPr>
            <w:tcW w:w="885" w:type="dxa"/>
            <w:tcBorders>
              <w:lef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57,8</w:t>
            </w:r>
          </w:p>
        </w:tc>
      </w:tr>
      <w:tr w:rsidR="00B4077F" w:rsidRPr="00823CC7" w:rsidTr="00347722">
        <w:tc>
          <w:tcPr>
            <w:tcW w:w="3230" w:type="dxa"/>
          </w:tcPr>
          <w:p w:rsidR="00B4077F" w:rsidRPr="00823CC7" w:rsidRDefault="00B4077F" w:rsidP="00DB7621">
            <w:pPr>
              <w:pStyle w:val="a3"/>
              <w:widowControl w:val="0"/>
              <w:spacing w:before="0" w:beforeAutospacing="0" w:after="0" w:afterAutospacing="0"/>
              <w:jc w:val="both"/>
            </w:pPr>
            <w:r w:rsidRPr="00823CC7">
              <w:t>Эмоционально-волевой</w:t>
            </w:r>
          </w:p>
        </w:tc>
        <w:tc>
          <w:tcPr>
            <w:tcW w:w="1138" w:type="dxa"/>
            <w:tcBorders>
              <w:righ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29,8</w:t>
            </w:r>
          </w:p>
        </w:tc>
        <w:tc>
          <w:tcPr>
            <w:tcW w:w="1134" w:type="dxa"/>
            <w:tcBorders>
              <w:lef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27,5</w:t>
            </w:r>
          </w:p>
        </w:tc>
        <w:tc>
          <w:tcPr>
            <w:tcW w:w="1259" w:type="dxa"/>
            <w:tcBorders>
              <w:righ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29,4</w:t>
            </w:r>
          </w:p>
        </w:tc>
        <w:tc>
          <w:tcPr>
            <w:tcW w:w="910" w:type="dxa"/>
            <w:tcBorders>
              <w:lef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30,9</w:t>
            </w:r>
          </w:p>
        </w:tc>
        <w:tc>
          <w:tcPr>
            <w:tcW w:w="1050" w:type="dxa"/>
            <w:tcBorders>
              <w:righ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40,8</w:t>
            </w:r>
          </w:p>
        </w:tc>
        <w:tc>
          <w:tcPr>
            <w:tcW w:w="885" w:type="dxa"/>
            <w:tcBorders>
              <w:lef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41,6</w:t>
            </w:r>
          </w:p>
        </w:tc>
      </w:tr>
      <w:tr w:rsidR="00B4077F" w:rsidRPr="00823CC7" w:rsidTr="00347722">
        <w:tc>
          <w:tcPr>
            <w:tcW w:w="3230" w:type="dxa"/>
          </w:tcPr>
          <w:p w:rsidR="00B4077F" w:rsidRPr="00823CC7" w:rsidRDefault="00B4077F" w:rsidP="00DB7621">
            <w:pPr>
              <w:pStyle w:val="a3"/>
              <w:widowControl w:val="0"/>
              <w:spacing w:before="0" w:beforeAutospacing="0" w:after="0" w:afterAutospacing="0"/>
              <w:jc w:val="both"/>
            </w:pPr>
            <w:r w:rsidRPr="00823CC7">
              <w:t>Рефлексивно-оценочный</w:t>
            </w:r>
          </w:p>
        </w:tc>
        <w:tc>
          <w:tcPr>
            <w:tcW w:w="1138" w:type="dxa"/>
            <w:tcBorders>
              <w:righ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11,3</w:t>
            </w:r>
          </w:p>
        </w:tc>
        <w:tc>
          <w:tcPr>
            <w:tcW w:w="1134" w:type="dxa"/>
            <w:tcBorders>
              <w:lef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10,9</w:t>
            </w:r>
          </w:p>
        </w:tc>
        <w:tc>
          <w:tcPr>
            <w:tcW w:w="1259" w:type="dxa"/>
            <w:tcBorders>
              <w:righ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61,1</w:t>
            </w:r>
          </w:p>
        </w:tc>
        <w:tc>
          <w:tcPr>
            <w:tcW w:w="910" w:type="dxa"/>
            <w:tcBorders>
              <w:lef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58,9</w:t>
            </w:r>
          </w:p>
        </w:tc>
        <w:tc>
          <w:tcPr>
            <w:tcW w:w="1050" w:type="dxa"/>
            <w:tcBorders>
              <w:righ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27,6</w:t>
            </w:r>
          </w:p>
        </w:tc>
        <w:tc>
          <w:tcPr>
            <w:tcW w:w="885" w:type="dxa"/>
            <w:tcBorders>
              <w:left w:val="single" w:sz="4" w:space="0" w:color="auto"/>
            </w:tcBorders>
            <w:vAlign w:val="center"/>
          </w:tcPr>
          <w:p w:rsidR="00B4077F" w:rsidRPr="00823CC7" w:rsidRDefault="00B4077F" w:rsidP="00347722">
            <w:pPr>
              <w:widowControl w:val="0"/>
              <w:spacing w:after="0" w:line="240" w:lineRule="auto"/>
              <w:jc w:val="center"/>
              <w:rPr>
                <w:rFonts w:ascii="Times New Roman" w:hAnsi="Times New Roman"/>
                <w:color w:val="000000"/>
                <w:sz w:val="24"/>
                <w:szCs w:val="24"/>
              </w:rPr>
            </w:pPr>
            <w:r w:rsidRPr="00823CC7">
              <w:rPr>
                <w:rFonts w:ascii="Times New Roman" w:hAnsi="Times New Roman"/>
                <w:color w:val="000000"/>
                <w:sz w:val="24"/>
                <w:szCs w:val="24"/>
              </w:rPr>
              <w:t>30,2</w:t>
            </w:r>
          </w:p>
        </w:tc>
      </w:tr>
      <w:tr w:rsidR="00B4077F" w:rsidRPr="00823CC7" w:rsidTr="00347722">
        <w:tc>
          <w:tcPr>
            <w:tcW w:w="3230" w:type="dxa"/>
          </w:tcPr>
          <w:p w:rsidR="00B4077F" w:rsidRPr="00823CC7" w:rsidRDefault="00B4077F" w:rsidP="00DB7621">
            <w:pPr>
              <w:pStyle w:val="a3"/>
              <w:widowControl w:val="0"/>
              <w:spacing w:before="0" w:beforeAutospacing="0" w:after="0" w:afterAutospacing="0"/>
              <w:jc w:val="both"/>
            </w:pPr>
            <w:r w:rsidRPr="00823CC7">
              <w:t>Средний показатель</w:t>
            </w:r>
          </w:p>
        </w:tc>
        <w:tc>
          <w:tcPr>
            <w:tcW w:w="1138" w:type="dxa"/>
            <w:tcBorders>
              <w:righ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19,0</w:t>
            </w:r>
          </w:p>
        </w:tc>
        <w:tc>
          <w:tcPr>
            <w:tcW w:w="1134" w:type="dxa"/>
            <w:tcBorders>
              <w:lef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18,1</w:t>
            </w:r>
          </w:p>
        </w:tc>
        <w:tc>
          <w:tcPr>
            <w:tcW w:w="1259" w:type="dxa"/>
            <w:tcBorders>
              <w:righ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33,6</w:t>
            </w:r>
          </w:p>
        </w:tc>
        <w:tc>
          <w:tcPr>
            <w:tcW w:w="910" w:type="dxa"/>
            <w:tcBorders>
              <w:lef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33,6</w:t>
            </w:r>
          </w:p>
        </w:tc>
        <w:tc>
          <w:tcPr>
            <w:tcW w:w="1050" w:type="dxa"/>
            <w:tcBorders>
              <w:righ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47,4</w:t>
            </w:r>
          </w:p>
        </w:tc>
        <w:tc>
          <w:tcPr>
            <w:tcW w:w="885" w:type="dxa"/>
            <w:tcBorders>
              <w:left w:val="single" w:sz="4" w:space="0" w:color="auto"/>
            </w:tcBorders>
            <w:vAlign w:val="center"/>
          </w:tcPr>
          <w:p w:rsidR="00B4077F" w:rsidRPr="00823CC7" w:rsidRDefault="00B4077F" w:rsidP="00347722">
            <w:pPr>
              <w:pStyle w:val="a3"/>
              <w:widowControl w:val="0"/>
              <w:spacing w:before="0" w:beforeAutospacing="0" w:after="0" w:afterAutospacing="0"/>
              <w:jc w:val="center"/>
              <w:rPr>
                <w:color w:val="000000"/>
                <w:shd w:val="clear" w:color="auto" w:fill="FFFFFF"/>
              </w:rPr>
            </w:pPr>
            <w:r w:rsidRPr="00823CC7">
              <w:rPr>
                <w:color w:val="000000"/>
                <w:shd w:val="clear" w:color="auto" w:fill="FFFFFF"/>
              </w:rPr>
              <w:t>48,3</w:t>
            </w:r>
          </w:p>
        </w:tc>
      </w:tr>
    </w:tbl>
    <w:p w:rsidR="00B4077F" w:rsidRDefault="00B4077F" w:rsidP="00B4077F">
      <w:pPr>
        <w:widowControl w:val="0"/>
        <w:spacing w:after="0" w:line="240" w:lineRule="auto"/>
        <w:ind w:firstLine="454"/>
        <w:jc w:val="both"/>
        <w:rPr>
          <w:rFonts w:ascii="Times New Roman" w:hAnsi="Times New Roman"/>
          <w:sz w:val="28"/>
          <w:szCs w:val="28"/>
        </w:rPr>
      </w:pPr>
    </w:p>
    <w:p w:rsidR="00B4077F" w:rsidRPr="0037261A" w:rsidRDefault="00B4077F" w:rsidP="000D1934">
      <w:pPr>
        <w:widowControl w:val="0"/>
        <w:spacing w:after="0" w:line="240" w:lineRule="auto"/>
        <w:ind w:firstLine="709"/>
        <w:jc w:val="both"/>
        <w:rPr>
          <w:rFonts w:ascii="Times New Roman" w:hAnsi="Times New Roman"/>
          <w:sz w:val="28"/>
          <w:szCs w:val="28"/>
          <w:highlight w:val="yellow"/>
        </w:rPr>
      </w:pPr>
      <w:r>
        <w:rPr>
          <w:rFonts w:ascii="Times New Roman" w:hAnsi="Times New Roman"/>
          <w:sz w:val="28"/>
          <w:szCs w:val="28"/>
        </w:rPr>
        <w:t>Из приведенных данных видно</w:t>
      </w:r>
      <w:r w:rsidRPr="004E30ED">
        <w:rPr>
          <w:rFonts w:ascii="Times New Roman" w:hAnsi="Times New Roman"/>
          <w:sz w:val="28"/>
          <w:szCs w:val="28"/>
        </w:rPr>
        <w:t>, что большинство студентов имеют низкий уровень (</w:t>
      </w:r>
      <w:r>
        <w:rPr>
          <w:rFonts w:ascii="Times New Roman" w:hAnsi="Times New Roman"/>
          <w:sz w:val="28"/>
          <w:szCs w:val="28"/>
        </w:rPr>
        <w:t>47,4</w:t>
      </w:r>
      <w:r w:rsidRPr="004E30ED">
        <w:rPr>
          <w:rFonts w:ascii="Times New Roman" w:hAnsi="Times New Roman"/>
          <w:color w:val="000000"/>
          <w:sz w:val="28"/>
          <w:szCs w:val="28"/>
          <w:shd w:val="clear" w:color="auto" w:fill="FFFFFF"/>
        </w:rPr>
        <w:t xml:space="preserve">% </w:t>
      </w:r>
      <w:r w:rsidR="00347722">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sidR="00E378A4">
        <w:rPr>
          <w:rFonts w:ascii="Times New Roman" w:hAnsi="Times New Roman"/>
          <w:color w:val="000000"/>
          <w:sz w:val="28"/>
          <w:szCs w:val="28"/>
          <w:shd w:val="clear" w:color="auto" w:fill="FFFFFF"/>
        </w:rPr>
        <w:t>КГ</w:t>
      </w:r>
      <w:r w:rsidRPr="004E30ED">
        <w:rPr>
          <w:rFonts w:ascii="Times New Roman" w:hAnsi="Times New Roman"/>
          <w:color w:val="000000"/>
          <w:sz w:val="28"/>
          <w:szCs w:val="28"/>
          <w:shd w:val="clear" w:color="auto" w:fill="FFFFFF"/>
        </w:rPr>
        <w:t xml:space="preserve">, </w:t>
      </w:r>
      <w:r>
        <w:rPr>
          <w:rFonts w:ascii="Times New Roman" w:hAnsi="Times New Roman"/>
          <w:color w:val="000000"/>
          <w:sz w:val="28"/>
          <w:szCs w:val="28"/>
        </w:rPr>
        <w:t>48,3</w:t>
      </w:r>
      <w:r w:rsidRPr="004E30ED">
        <w:rPr>
          <w:rFonts w:ascii="Times New Roman" w:hAnsi="Times New Roman"/>
          <w:color w:val="000000"/>
          <w:sz w:val="28"/>
          <w:szCs w:val="28"/>
          <w:shd w:val="clear" w:color="auto" w:fill="FFFFFF"/>
        </w:rPr>
        <w:t xml:space="preserve">% </w:t>
      </w:r>
      <w:r w:rsidR="00347722">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sidR="00E378A4">
        <w:rPr>
          <w:rFonts w:ascii="Times New Roman" w:hAnsi="Times New Roman"/>
          <w:color w:val="000000"/>
          <w:sz w:val="28"/>
          <w:szCs w:val="28"/>
          <w:shd w:val="clear" w:color="auto" w:fill="FFFFFF"/>
        </w:rPr>
        <w:t>ЭГ</w:t>
      </w:r>
      <w:r w:rsidRPr="004E30ED">
        <w:rPr>
          <w:rFonts w:ascii="Times New Roman" w:hAnsi="Times New Roman"/>
          <w:sz w:val="28"/>
          <w:szCs w:val="28"/>
        </w:rPr>
        <w:t>) подготовки к корпоративному управлению в системе образования, т.е. слабо развиты корпоративные компетенции, которые необходимы для сохранения баланса интересов всех заинтересованных сторон</w:t>
      </w:r>
      <w:r>
        <w:rPr>
          <w:rFonts w:ascii="Times New Roman" w:hAnsi="Times New Roman"/>
          <w:sz w:val="28"/>
          <w:szCs w:val="28"/>
        </w:rPr>
        <w:t xml:space="preserve"> образовательного учреждения</w:t>
      </w:r>
      <w:r w:rsidRPr="004E30ED">
        <w:rPr>
          <w:rFonts w:ascii="Times New Roman" w:hAnsi="Times New Roman"/>
          <w:sz w:val="28"/>
          <w:szCs w:val="28"/>
        </w:rPr>
        <w:t xml:space="preserve">. </w:t>
      </w:r>
      <w:r w:rsidRPr="0037261A">
        <w:rPr>
          <w:rFonts w:ascii="Times New Roman" w:hAnsi="Times New Roman"/>
          <w:sz w:val="28"/>
          <w:szCs w:val="28"/>
        </w:rPr>
        <w:t>Вторую по численности группу (</w:t>
      </w:r>
      <w:r>
        <w:rPr>
          <w:rFonts w:ascii="Times New Roman" w:hAnsi="Times New Roman"/>
          <w:sz w:val="28"/>
          <w:szCs w:val="28"/>
        </w:rPr>
        <w:t>33,6</w:t>
      </w:r>
      <w:r w:rsidRPr="0037261A">
        <w:rPr>
          <w:rFonts w:ascii="Times New Roman" w:hAnsi="Times New Roman"/>
          <w:color w:val="000000"/>
          <w:sz w:val="28"/>
          <w:szCs w:val="28"/>
          <w:shd w:val="clear" w:color="auto" w:fill="FFFFFF"/>
        </w:rPr>
        <w:t xml:space="preserve">% </w:t>
      </w:r>
      <w:r w:rsidR="00347722">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sidR="00E378A4">
        <w:rPr>
          <w:rFonts w:ascii="Times New Roman" w:hAnsi="Times New Roman"/>
          <w:color w:val="000000"/>
          <w:sz w:val="28"/>
          <w:szCs w:val="28"/>
          <w:shd w:val="clear" w:color="auto" w:fill="FFFFFF"/>
        </w:rPr>
        <w:t>КГ</w:t>
      </w:r>
      <w:r w:rsidRPr="0037261A">
        <w:rPr>
          <w:rFonts w:ascii="Times New Roman" w:hAnsi="Times New Roman"/>
          <w:color w:val="000000"/>
          <w:sz w:val="28"/>
          <w:szCs w:val="28"/>
          <w:shd w:val="clear" w:color="auto" w:fill="FFFFFF"/>
        </w:rPr>
        <w:t xml:space="preserve">, </w:t>
      </w:r>
      <w:r>
        <w:rPr>
          <w:rFonts w:ascii="Times New Roman" w:hAnsi="Times New Roman"/>
          <w:color w:val="000000"/>
          <w:sz w:val="28"/>
          <w:szCs w:val="28"/>
        </w:rPr>
        <w:t>33,6</w:t>
      </w:r>
      <w:r w:rsidRPr="0037261A">
        <w:rPr>
          <w:rFonts w:ascii="Times New Roman" w:hAnsi="Times New Roman"/>
          <w:color w:val="000000"/>
          <w:sz w:val="28"/>
          <w:szCs w:val="28"/>
          <w:shd w:val="clear" w:color="auto" w:fill="FFFFFF"/>
        </w:rPr>
        <w:t xml:space="preserve">% </w:t>
      </w:r>
      <w:r w:rsidR="00347722">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sidR="00E378A4">
        <w:rPr>
          <w:rFonts w:ascii="Times New Roman" w:hAnsi="Times New Roman"/>
          <w:color w:val="000000"/>
          <w:sz w:val="28"/>
          <w:szCs w:val="28"/>
          <w:shd w:val="clear" w:color="auto" w:fill="FFFFFF"/>
        </w:rPr>
        <w:t>ЭГ</w:t>
      </w:r>
      <w:r w:rsidRPr="0037261A">
        <w:rPr>
          <w:rFonts w:ascii="Times New Roman" w:hAnsi="Times New Roman"/>
          <w:sz w:val="28"/>
          <w:szCs w:val="28"/>
        </w:rPr>
        <w:t>) составили студенты со средним уровнем подготовки к корпоративному управлению, следовательно, знания форм и методов взаимодействия с внешними стейкхолдерами образования, умения и навыки стратегического планирования, основы лидерства и т.д. сформированы недостаточно и требуют их совершенствования.</w:t>
      </w:r>
      <w:r w:rsidR="001E67B1">
        <w:rPr>
          <w:rFonts w:ascii="Times New Roman" w:hAnsi="Times New Roman"/>
          <w:sz w:val="28"/>
          <w:szCs w:val="28"/>
        </w:rPr>
        <w:t xml:space="preserve"> </w:t>
      </w:r>
      <w:r w:rsidRPr="00584694">
        <w:rPr>
          <w:rFonts w:ascii="Times New Roman" w:hAnsi="Times New Roman"/>
          <w:sz w:val="28"/>
          <w:szCs w:val="28"/>
        </w:rPr>
        <w:t>Наиболее малочисленную группу (19,0</w:t>
      </w:r>
      <w:r w:rsidRPr="00584694">
        <w:rPr>
          <w:rFonts w:ascii="Times New Roman" w:hAnsi="Times New Roman"/>
          <w:color w:val="000000"/>
          <w:sz w:val="28"/>
          <w:szCs w:val="28"/>
          <w:shd w:val="clear" w:color="auto" w:fill="FFFFFF"/>
        </w:rPr>
        <w:t xml:space="preserve">% </w:t>
      </w:r>
      <w:r w:rsidR="00347722">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sidR="00E378A4">
        <w:rPr>
          <w:rFonts w:ascii="Times New Roman" w:hAnsi="Times New Roman"/>
          <w:color w:val="000000"/>
          <w:sz w:val="28"/>
          <w:szCs w:val="28"/>
          <w:shd w:val="clear" w:color="auto" w:fill="FFFFFF"/>
        </w:rPr>
        <w:t>КГ</w:t>
      </w:r>
      <w:r w:rsidRPr="00584694">
        <w:rPr>
          <w:rFonts w:ascii="Times New Roman" w:hAnsi="Times New Roman"/>
          <w:color w:val="000000"/>
          <w:sz w:val="28"/>
          <w:szCs w:val="28"/>
          <w:shd w:val="clear" w:color="auto" w:fill="FFFFFF"/>
        </w:rPr>
        <w:t xml:space="preserve">, </w:t>
      </w:r>
      <w:r w:rsidRPr="00584694">
        <w:rPr>
          <w:rFonts w:ascii="Times New Roman" w:hAnsi="Times New Roman"/>
          <w:color w:val="000000"/>
          <w:sz w:val="28"/>
          <w:szCs w:val="28"/>
        </w:rPr>
        <w:t>18,1</w:t>
      </w:r>
      <w:r w:rsidRPr="00584694">
        <w:rPr>
          <w:rFonts w:ascii="Times New Roman" w:hAnsi="Times New Roman"/>
          <w:color w:val="000000"/>
          <w:sz w:val="28"/>
          <w:szCs w:val="28"/>
          <w:shd w:val="clear" w:color="auto" w:fill="FFFFFF"/>
        </w:rPr>
        <w:t xml:space="preserve">% </w:t>
      </w:r>
      <w:r w:rsidR="00347722">
        <w:rPr>
          <w:rFonts w:ascii="Times New Roman" w:hAnsi="Times New Roman"/>
          <w:color w:val="000000"/>
          <w:sz w:val="28"/>
          <w:szCs w:val="28"/>
          <w:shd w:val="clear" w:color="auto" w:fill="FFFFFF"/>
        </w:rPr>
        <w:t>–</w:t>
      </w:r>
      <w:r w:rsidR="001E67B1">
        <w:rPr>
          <w:rFonts w:ascii="Times New Roman" w:hAnsi="Times New Roman"/>
          <w:color w:val="000000"/>
          <w:sz w:val="28"/>
          <w:szCs w:val="28"/>
          <w:shd w:val="clear" w:color="auto" w:fill="FFFFFF"/>
        </w:rPr>
        <w:t xml:space="preserve"> </w:t>
      </w:r>
      <w:r w:rsidR="00E378A4">
        <w:rPr>
          <w:rFonts w:ascii="Times New Roman" w:hAnsi="Times New Roman"/>
          <w:color w:val="000000"/>
          <w:sz w:val="28"/>
          <w:szCs w:val="28"/>
          <w:shd w:val="clear" w:color="auto" w:fill="FFFFFF"/>
        </w:rPr>
        <w:t>ЭГ</w:t>
      </w:r>
      <w:r w:rsidRPr="00584694">
        <w:rPr>
          <w:rFonts w:ascii="Times New Roman" w:hAnsi="Times New Roman"/>
          <w:sz w:val="28"/>
          <w:szCs w:val="28"/>
        </w:rPr>
        <w:t xml:space="preserve">) составили студенты с высоким уровнем подготовки к корпоративному управлению, </w:t>
      </w:r>
      <w:r>
        <w:rPr>
          <w:rFonts w:ascii="Times New Roman" w:hAnsi="Times New Roman"/>
          <w:sz w:val="28"/>
          <w:szCs w:val="28"/>
        </w:rPr>
        <w:t xml:space="preserve">это количество испытуемых недостаточно </w:t>
      </w:r>
      <w:r w:rsidRPr="00584694">
        <w:rPr>
          <w:rFonts w:ascii="Times New Roman" w:hAnsi="Times New Roman"/>
          <w:sz w:val="28"/>
          <w:szCs w:val="28"/>
        </w:rPr>
        <w:t xml:space="preserve">для качественного </w:t>
      </w:r>
      <w:r>
        <w:rPr>
          <w:rFonts w:ascii="Times New Roman" w:hAnsi="Times New Roman"/>
          <w:sz w:val="28"/>
          <w:szCs w:val="28"/>
        </w:rPr>
        <w:t xml:space="preserve">функционирования </w:t>
      </w:r>
      <w:r>
        <w:rPr>
          <w:rFonts w:ascii="Times New Roman" w:hAnsi="Times New Roman"/>
          <w:sz w:val="28"/>
          <w:szCs w:val="28"/>
        </w:rPr>
        <w:lastRenderedPageBreak/>
        <w:t>управленческой деятельности в системе образования</w:t>
      </w:r>
      <w:r w:rsidRPr="00584694">
        <w:rPr>
          <w:rFonts w:ascii="Times New Roman" w:hAnsi="Times New Roman"/>
          <w:sz w:val="28"/>
          <w:szCs w:val="28"/>
        </w:rPr>
        <w:t xml:space="preserve"> в будущем.</w:t>
      </w:r>
    </w:p>
    <w:p w:rsidR="00B4077F" w:rsidRDefault="00B4077F" w:rsidP="000D1934">
      <w:pPr>
        <w:widowControl w:val="0"/>
        <w:spacing w:after="0" w:line="240" w:lineRule="auto"/>
        <w:ind w:firstLine="709"/>
        <w:jc w:val="both"/>
        <w:rPr>
          <w:rFonts w:ascii="Times New Roman" w:hAnsi="Times New Roman"/>
          <w:sz w:val="28"/>
          <w:szCs w:val="28"/>
        </w:rPr>
      </w:pPr>
      <w:r w:rsidRPr="004E30ED">
        <w:rPr>
          <w:rFonts w:ascii="Times New Roman" w:hAnsi="Times New Roman"/>
          <w:sz w:val="28"/>
          <w:szCs w:val="28"/>
        </w:rPr>
        <w:t>В тоже время можно отметить</w:t>
      </w:r>
      <w:r>
        <w:rPr>
          <w:rFonts w:ascii="Times New Roman" w:hAnsi="Times New Roman"/>
          <w:sz w:val="28"/>
          <w:szCs w:val="28"/>
        </w:rPr>
        <w:t xml:space="preserve">, что результаты </w:t>
      </w:r>
      <w:r w:rsidR="00E378A4">
        <w:rPr>
          <w:rFonts w:ascii="Times New Roman" w:hAnsi="Times New Roman"/>
          <w:sz w:val="28"/>
          <w:szCs w:val="28"/>
        </w:rPr>
        <w:t>КГ и ЭГ</w:t>
      </w:r>
      <w:r>
        <w:rPr>
          <w:rFonts w:ascii="Times New Roman" w:hAnsi="Times New Roman"/>
          <w:sz w:val="28"/>
          <w:szCs w:val="28"/>
        </w:rPr>
        <w:t xml:space="preserve"> близки в процентном соотношении, что говорит об эквивалентности этих групп, созданных случайным отбором, но, тем не менее, существует необходимость найти вероятность того, что две независимые выборки, а именно </w:t>
      </w:r>
      <w:r w:rsidR="00E378A4">
        <w:rPr>
          <w:rFonts w:ascii="Times New Roman" w:hAnsi="Times New Roman"/>
          <w:sz w:val="28"/>
          <w:szCs w:val="28"/>
        </w:rPr>
        <w:t>КГ</w:t>
      </w:r>
      <w:r>
        <w:rPr>
          <w:rFonts w:ascii="Times New Roman" w:hAnsi="Times New Roman"/>
          <w:sz w:val="28"/>
          <w:szCs w:val="28"/>
        </w:rPr>
        <w:t xml:space="preserve"> и </w:t>
      </w:r>
      <w:r w:rsidR="00E378A4">
        <w:rPr>
          <w:rFonts w:ascii="Times New Roman" w:hAnsi="Times New Roman"/>
          <w:sz w:val="28"/>
          <w:szCs w:val="28"/>
        </w:rPr>
        <w:t>ЭГ</w:t>
      </w:r>
      <w:r>
        <w:rPr>
          <w:rFonts w:ascii="Times New Roman" w:hAnsi="Times New Roman"/>
          <w:sz w:val="28"/>
          <w:szCs w:val="28"/>
        </w:rPr>
        <w:t xml:space="preserve"> относятся к одной и той же совокупности и могут сравниваться между собой. Для определения статистики критерия для случая равенства независимых выборок мы использовали критерий Стьюдента (двухвыборочный </w:t>
      </w:r>
      <w:r>
        <w:rPr>
          <w:rFonts w:ascii="Times New Roman" w:hAnsi="Times New Roman"/>
          <w:sz w:val="28"/>
          <w:szCs w:val="28"/>
          <w:lang w:val="en-US"/>
        </w:rPr>
        <w:t>t</w:t>
      </w:r>
      <w:r w:rsidRPr="00C72CB1">
        <w:rPr>
          <w:rFonts w:ascii="Times New Roman" w:hAnsi="Times New Roman"/>
          <w:sz w:val="28"/>
          <w:szCs w:val="28"/>
        </w:rPr>
        <w:t>-</w:t>
      </w:r>
      <w:r>
        <w:rPr>
          <w:rFonts w:ascii="Times New Roman" w:hAnsi="Times New Roman"/>
          <w:sz w:val="28"/>
          <w:szCs w:val="28"/>
        </w:rPr>
        <w:t>критерий), который рассчитывался по следующей формуле (</w:t>
      </w:r>
      <w:r w:rsidRPr="00A53EC8">
        <w:rPr>
          <w:rFonts w:ascii="Times New Roman" w:hAnsi="Times New Roman"/>
          <w:sz w:val="28"/>
          <w:szCs w:val="28"/>
        </w:rPr>
        <w:t>7</w:t>
      </w:r>
      <w:r>
        <w:rPr>
          <w:rFonts w:ascii="Times New Roman" w:hAnsi="Times New Roman"/>
          <w:sz w:val="28"/>
          <w:szCs w:val="28"/>
        </w:rPr>
        <w:t>):</w:t>
      </w:r>
    </w:p>
    <w:p w:rsidR="00B4077F" w:rsidRDefault="00B4077F" w:rsidP="00B4077F">
      <w:pPr>
        <w:widowControl w:val="0"/>
        <w:spacing w:after="0" w:line="240" w:lineRule="auto"/>
        <w:ind w:firstLine="454"/>
        <w:jc w:val="both"/>
        <w:rPr>
          <w:rFonts w:ascii="Times New Roman" w:hAnsi="Times New Roman"/>
          <w:sz w:val="28"/>
          <w:szCs w:val="28"/>
        </w:rPr>
      </w:pPr>
    </w:p>
    <w:p w:rsidR="00B4077F" w:rsidRPr="00DC1099" w:rsidRDefault="00B4077F" w:rsidP="00B4077F">
      <w:pPr>
        <w:widowControl w:val="0"/>
        <w:spacing w:after="0" w:line="240" w:lineRule="auto"/>
        <w:ind w:firstLine="454"/>
        <w:jc w:val="right"/>
        <w:rPr>
          <w:rFonts w:ascii="Times New Roman" w:hAnsi="Times New Roman"/>
          <w:sz w:val="28"/>
          <w:szCs w:val="28"/>
        </w:rPr>
      </w:pPr>
      <m:oMathPara>
        <m:oMathParaPr>
          <m:jc m:val="right"/>
        </m:oMathParaPr>
        <m:oMath>
          <m:r>
            <m:rPr>
              <m:sty m:val="p"/>
            </m:rPr>
            <w:rPr>
              <w:rFonts w:ascii="Cambria Math" w:hAnsi="Cambria Math"/>
              <w:sz w:val="28"/>
              <w:szCs w:val="28"/>
            </w:rPr>
            <m:t xml:space="preserve">t </m:t>
          </m:r>
          <m:r>
            <w:rPr>
              <w:rFonts w:ascii="Times New Roman" w:hAnsi="Times New Roman"/>
              <w:sz w:val="28"/>
              <w:szCs w:val="28"/>
            </w:rPr>
            <m:t>эмпир</m:t>
          </m:r>
          <m:r>
            <w:rPr>
              <w:rFonts w:ascii="Cambria Math" w:hAnsi="Times New Roman"/>
              <w:sz w:val="28"/>
              <w:szCs w:val="28"/>
            </w:rPr>
            <m:t xml:space="preserve">. </m:t>
          </m:r>
          <m:r>
            <m:rPr>
              <m:sty m:val="p"/>
            </m:rPr>
            <w:rPr>
              <w:rFonts w:ascii="Cambria Math" w:hAnsi="Times New Roman"/>
              <w:sz w:val="28"/>
              <w:szCs w:val="28"/>
            </w:rPr>
            <m:t>=</m:t>
          </m:r>
          <m:f>
            <m:fPr>
              <m:ctrlPr>
                <w:rPr>
                  <w:rFonts w:ascii="Cambria Math" w:hAnsi="Times New Roman"/>
                  <w:sz w:val="28"/>
                  <w:szCs w:val="28"/>
                </w:rPr>
              </m:ctrlPr>
            </m:fPr>
            <m:num>
              <m:r>
                <m:rPr>
                  <m:sty m:val="p"/>
                </m:rPr>
                <w:rPr>
                  <w:rFonts w:ascii="Cambria Math" w:hAnsi="Times New Roman"/>
                  <w:sz w:val="28"/>
                  <w:szCs w:val="28"/>
                </w:rPr>
                <m:t>x</m:t>
              </m:r>
              <m:r>
                <m:rPr>
                  <m:sty m:val="p"/>
                </m:rPr>
                <w:rPr>
                  <w:rFonts w:ascii="Cambria Math" w:hAnsi="Cambria Math"/>
                  <w:sz w:val="28"/>
                  <w:szCs w:val="28"/>
                </w:rPr>
                <m:t>՟</m:t>
              </m:r>
              <m:r>
                <m:rPr>
                  <m:sty m:val="p"/>
                </m:rPr>
                <w:rPr>
                  <w:rFonts w:ascii="Times New Roman" w:hAnsi="Times New Roman"/>
                  <w:sz w:val="28"/>
                  <w:szCs w:val="28"/>
                </w:rPr>
                <m:t>-</m:t>
              </m:r>
              <m:r>
                <w:rPr>
                  <w:rFonts w:ascii="Cambria Math" w:hAnsi="Times New Roman"/>
                  <w:sz w:val="28"/>
                  <w:szCs w:val="28"/>
                  <w:lang w:val="en-US"/>
                </w:rPr>
                <m:t>y</m:t>
              </m:r>
              <m:r>
                <w:rPr>
                  <w:rFonts w:ascii="Cambria Math" w:hAnsi="Cambria Math"/>
                  <w:sz w:val="28"/>
                  <w:szCs w:val="28"/>
                  <w:lang w:val="en-US"/>
                </w:rPr>
                <m:t>՟</m:t>
              </m:r>
            </m:num>
            <m:den>
              <m:r>
                <m:rPr>
                  <m:sty m:val="p"/>
                </m:rPr>
                <w:rPr>
                  <w:rFonts w:ascii="Times New Roman" w:hAnsi="Times New Roman"/>
                  <w:sz w:val="28"/>
                  <w:szCs w:val="28"/>
                </w:rPr>
                <m:t>σ</m:t>
              </m:r>
              <m:r>
                <m:rPr>
                  <m:sty m:val="p"/>
                </m:rPr>
                <w:rPr>
                  <w:rFonts w:ascii="Cambria Math" w:hAnsi="Cambria Math"/>
                  <w:sz w:val="28"/>
                  <w:szCs w:val="28"/>
                </w:rPr>
                <m:t>ᵪˍᵧ</m:t>
              </m:r>
            </m:den>
          </m:f>
          <m:r>
            <m:rPr>
              <m:sty m:val="p"/>
            </m:rPr>
            <w:rPr>
              <w:rFonts w:ascii="Cambria Math" w:hAnsi="Times New Roman"/>
              <w:sz w:val="28"/>
              <w:szCs w:val="28"/>
            </w:rPr>
            <m:t>,                                                      (7)</m:t>
          </m:r>
        </m:oMath>
      </m:oMathPara>
    </w:p>
    <w:p w:rsidR="00B4077F" w:rsidRDefault="00B4077F" w:rsidP="00B4077F">
      <w:pPr>
        <w:widowControl w:val="0"/>
        <w:spacing w:after="0" w:line="240" w:lineRule="auto"/>
        <w:ind w:firstLine="454"/>
        <w:jc w:val="both"/>
        <w:rPr>
          <w:rFonts w:ascii="Times New Roman" w:hAnsi="Times New Roman"/>
          <w:sz w:val="28"/>
          <w:szCs w:val="28"/>
        </w:rPr>
      </w:pPr>
    </w:p>
    <w:p w:rsidR="00B4077F" w:rsidRDefault="00B4077F" w:rsidP="000D1934">
      <w:pPr>
        <w:widowControl w:val="0"/>
        <w:spacing w:after="0" w:line="240" w:lineRule="auto"/>
        <w:jc w:val="both"/>
        <w:rPr>
          <w:rFonts w:ascii="Times New Roman" w:hAnsi="Times New Roman"/>
          <w:sz w:val="28"/>
          <w:szCs w:val="28"/>
        </w:rPr>
      </w:pPr>
      <w:r>
        <w:rPr>
          <w:rFonts w:ascii="Times New Roman" w:hAnsi="Times New Roman"/>
          <w:sz w:val="28"/>
          <w:szCs w:val="28"/>
        </w:rPr>
        <w:t>где t эмпир. – эмпирическое значение t-критерия Стьюдента;</w:t>
      </w:r>
    </w:p>
    <w:p w:rsidR="00B4077F" w:rsidRDefault="00B4077F" w:rsidP="00B4077F">
      <w:pPr>
        <w:widowControl w:val="0"/>
        <w:spacing w:after="0" w:line="240" w:lineRule="auto"/>
        <w:ind w:firstLine="454"/>
        <w:jc w:val="both"/>
        <w:rPr>
          <w:rFonts w:ascii="Times New Roman" w:hAnsi="Times New Roman"/>
          <w:sz w:val="28"/>
          <w:szCs w:val="28"/>
        </w:rPr>
      </w:pPr>
      <w:r w:rsidRPr="00DC1099">
        <w:rPr>
          <w:rFonts w:ascii="Times New Roman" w:hAnsi="Times New Roman"/>
          <w:sz w:val="28"/>
          <w:szCs w:val="28"/>
        </w:rPr>
        <w:t>͞</w:t>
      </w:r>
      <w:r>
        <w:rPr>
          <w:rFonts w:ascii="Times New Roman" w:hAnsi="Times New Roman"/>
          <w:sz w:val="28"/>
          <w:szCs w:val="28"/>
          <w:lang w:val="en-US"/>
        </w:rPr>
        <w:t>x</w:t>
      </w:r>
      <w:r w:rsidR="00D9008E">
        <w:rPr>
          <w:rFonts w:ascii="Times New Roman" w:hAnsi="Times New Roman"/>
          <w:sz w:val="28"/>
          <w:szCs w:val="28"/>
        </w:rPr>
        <w:t xml:space="preserve"> –</w:t>
      </w:r>
      <w:r>
        <w:rPr>
          <w:rFonts w:ascii="Times New Roman" w:hAnsi="Times New Roman"/>
          <w:sz w:val="28"/>
          <w:szCs w:val="28"/>
        </w:rPr>
        <w:t xml:space="preserve"> среднее арифметическое в </w:t>
      </w:r>
      <w:r w:rsidR="00E378A4">
        <w:rPr>
          <w:rFonts w:ascii="Times New Roman" w:hAnsi="Times New Roman"/>
          <w:sz w:val="28"/>
          <w:szCs w:val="28"/>
        </w:rPr>
        <w:t>КГ</w:t>
      </w:r>
      <w:r>
        <w:rPr>
          <w:rFonts w:ascii="Times New Roman" w:hAnsi="Times New Roman"/>
          <w:sz w:val="28"/>
          <w:szCs w:val="28"/>
        </w:rPr>
        <w:t>;</w:t>
      </w:r>
    </w:p>
    <w:p w:rsidR="00B4077F" w:rsidRDefault="00D9008E" w:rsidP="00B4077F">
      <w:pPr>
        <w:widowControl w:val="0"/>
        <w:spacing w:after="0" w:line="240" w:lineRule="auto"/>
        <w:ind w:firstLine="454"/>
        <w:jc w:val="both"/>
        <w:rPr>
          <w:rFonts w:ascii="Times New Roman" w:hAnsi="Times New Roman"/>
          <w:sz w:val="28"/>
          <w:szCs w:val="28"/>
        </w:rPr>
      </w:pPr>
      <w:r>
        <w:rPr>
          <w:rFonts w:ascii="Times New Roman" w:hAnsi="Times New Roman"/>
          <w:sz w:val="28"/>
          <w:szCs w:val="28"/>
        </w:rPr>
        <w:t>y̅</w:t>
      </w:r>
      <w:r w:rsidR="001E67B1">
        <w:rPr>
          <w:rFonts w:ascii="Times New Roman" w:hAnsi="Times New Roman"/>
          <w:sz w:val="28"/>
          <w:szCs w:val="28"/>
        </w:rPr>
        <w:t xml:space="preserve"> </w:t>
      </w:r>
      <w:r w:rsidR="00B4077F">
        <w:rPr>
          <w:rFonts w:ascii="Times New Roman" w:hAnsi="Times New Roman"/>
          <w:sz w:val="28"/>
          <w:szCs w:val="28"/>
        </w:rPr>
        <w:t xml:space="preserve">– среднее арифметическое в </w:t>
      </w:r>
      <w:r w:rsidR="00E378A4">
        <w:rPr>
          <w:rFonts w:ascii="Times New Roman" w:hAnsi="Times New Roman"/>
          <w:sz w:val="28"/>
          <w:szCs w:val="28"/>
        </w:rPr>
        <w:t>ЭГ</w:t>
      </w:r>
      <w:r w:rsidR="00B4077F">
        <w:rPr>
          <w:rFonts w:ascii="Times New Roman" w:hAnsi="Times New Roman"/>
          <w:sz w:val="28"/>
          <w:szCs w:val="28"/>
        </w:rPr>
        <w:t>;</w:t>
      </w:r>
    </w:p>
    <w:p w:rsidR="00B4077F" w:rsidRDefault="00B4077F" w:rsidP="00B4077F">
      <w:pPr>
        <w:widowControl w:val="0"/>
        <w:spacing w:after="0" w:line="240" w:lineRule="auto"/>
        <w:ind w:firstLine="454"/>
        <w:jc w:val="both"/>
        <w:rPr>
          <w:rFonts w:ascii="Times New Roman" w:hAnsi="Times New Roman"/>
          <w:sz w:val="28"/>
          <w:szCs w:val="28"/>
        </w:rPr>
      </w:pPr>
      <w:r>
        <w:rPr>
          <w:rFonts w:ascii="Times New Roman" w:hAnsi="Times New Roman"/>
          <w:sz w:val="28"/>
          <w:szCs w:val="28"/>
        </w:rPr>
        <w:t>σᵪˍᵧ – стандартная ошибка разности средних арифметических.</w:t>
      </w:r>
    </w:p>
    <w:p w:rsidR="00B4077F" w:rsidRPr="00A53EC8" w:rsidRDefault="00B4077F" w:rsidP="000D1934">
      <w:pPr>
        <w:widowControl w:val="0"/>
        <w:spacing w:after="0" w:line="240" w:lineRule="auto"/>
        <w:ind w:firstLine="709"/>
        <w:jc w:val="both"/>
        <w:rPr>
          <w:rFonts w:ascii="Times New Roman" w:hAnsi="Times New Roman"/>
          <w:sz w:val="28"/>
          <w:szCs w:val="28"/>
        </w:rPr>
      </w:pPr>
      <w:r w:rsidRPr="007A0209">
        <w:rPr>
          <w:rFonts w:ascii="Times New Roman" w:hAnsi="Times New Roman"/>
          <w:sz w:val="28"/>
          <w:szCs w:val="28"/>
        </w:rPr>
        <w:t xml:space="preserve">Для расчета </w:t>
      </w:r>
      <w:r w:rsidRPr="007A0209">
        <w:rPr>
          <w:rFonts w:ascii="Times New Roman" w:hAnsi="Times New Roman"/>
          <w:sz w:val="28"/>
          <w:szCs w:val="28"/>
          <w:lang w:val="en-US"/>
        </w:rPr>
        <w:t>t</w:t>
      </w:r>
      <w:r w:rsidRPr="007A0209">
        <w:rPr>
          <w:rFonts w:ascii="Times New Roman" w:hAnsi="Times New Roman"/>
          <w:sz w:val="28"/>
          <w:szCs w:val="28"/>
        </w:rPr>
        <w:t>-критерия Стьюдента мы определили статистические гипотезы, где Н</w:t>
      </w:r>
      <w:r w:rsidR="00D9008E" w:rsidRPr="00A963D1">
        <w:rPr>
          <w:rFonts w:ascii="Times New Roman" w:hAnsi="Times New Roman"/>
          <w:sz w:val="28"/>
          <w:szCs w:val="28"/>
        </w:rPr>
        <w:t>0</w:t>
      </w:r>
      <w:r w:rsidRPr="007A0209">
        <w:rPr>
          <w:rFonts w:ascii="Times New Roman" w:hAnsi="Times New Roman"/>
          <w:sz w:val="28"/>
          <w:szCs w:val="28"/>
        </w:rPr>
        <w:t>: x=y, при этом t эмпир. &lt;</w:t>
      </w:r>
      <w:r w:rsidRPr="007A0209">
        <w:rPr>
          <w:rFonts w:ascii="Times New Roman" w:hAnsi="Times New Roman"/>
          <w:sz w:val="28"/>
          <w:szCs w:val="28"/>
          <w:lang w:val="en-US"/>
        </w:rPr>
        <w:t>t</w:t>
      </w:r>
      <w:r w:rsidRPr="007A0209">
        <w:rPr>
          <w:rFonts w:ascii="Times New Roman" w:hAnsi="Times New Roman"/>
          <w:sz w:val="28"/>
          <w:szCs w:val="28"/>
        </w:rPr>
        <w:t xml:space="preserve"> крит. и Н</w:t>
      </w:r>
      <w:r w:rsidR="00D9008E">
        <w:rPr>
          <w:rFonts w:ascii="Times New Roman" w:hAnsi="Times New Roman"/>
          <w:sz w:val="28"/>
          <w:szCs w:val="28"/>
        </w:rPr>
        <w:t>1</w:t>
      </w:r>
      <w:r w:rsidRPr="007A0209">
        <w:rPr>
          <w:rFonts w:ascii="Times New Roman" w:hAnsi="Times New Roman"/>
          <w:sz w:val="28"/>
          <w:szCs w:val="28"/>
        </w:rPr>
        <w:t>: x≠y, при этом t эмпир. &gt;</w:t>
      </w:r>
      <w:r w:rsidRPr="007A0209">
        <w:rPr>
          <w:rFonts w:ascii="Times New Roman" w:hAnsi="Times New Roman"/>
          <w:sz w:val="28"/>
          <w:szCs w:val="28"/>
          <w:lang w:val="en-US"/>
        </w:rPr>
        <w:t>t</w:t>
      </w:r>
      <w:r w:rsidRPr="007A0209">
        <w:rPr>
          <w:rFonts w:ascii="Times New Roman" w:hAnsi="Times New Roman"/>
          <w:sz w:val="28"/>
          <w:szCs w:val="28"/>
        </w:rPr>
        <w:t xml:space="preserve"> крит.</w:t>
      </w:r>
    </w:p>
    <w:p w:rsidR="00B4077F" w:rsidRPr="00A53EC8"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Прежде чем, определить </w:t>
      </w:r>
      <w:r>
        <w:rPr>
          <w:rFonts w:ascii="Times New Roman" w:hAnsi="Times New Roman"/>
          <w:sz w:val="28"/>
          <w:szCs w:val="28"/>
          <w:lang w:val="en-US"/>
        </w:rPr>
        <w:t>t</w:t>
      </w:r>
      <w:r>
        <w:rPr>
          <w:rFonts w:ascii="Times New Roman" w:hAnsi="Times New Roman"/>
          <w:sz w:val="28"/>
          <w:szCs w:val="28"/>
        </w:rPr>
        <w:t xml:space="preserve">-эмпирическое, необходимо вычислить стандартную ошибку разности средних арифметических (σᵪˍᵧ), которая находилось по </w:t>
      </w:r>
      <w:r w:rsidRPr="00A53EC8">
        <w:rPr>
          <w:rFonts w:ascii="Times New Roman" w:hAnsi="Times New Roman"/>
          <w:sz w:val="28"/>
          <w:szCs w:val="28"/>
        </w:rPr>
        <w:t>формуле (8)</w:t>
      </w:r>
      <w:r>
        <w:rPr>
          <w:rFonts w:ascii="Times New Roman" w:hAnsi="Times New Roman"/>
          <w:sz w:val="28"/>
          <w:szCs w:val="28"/>
        </w:rPr>
        <w:t>:</w:t>
      </w:r>
    </w:p>
    <w:p w:rsidR="00B4077F" w:rsidRDefault="00B4077F" w:rsidP="00B4077F">
      <w:pPr>
        <w:widowControl w:val="0"/>
        <w:spacing w:after="0" w:line="240" w:lineRule="auto"/>
        <w:ind w:firstLine="454"/>
        <w:jc w:val="both"/>
        <w:rPr>
          <w:rFonts w:ascii="Times New Roman" w:hAnsi="Times New Roman"/>
          <w:sz w:val="28"/>
          <w:szCs w:val="28"/>
        </w:rPr>
      </w:pPr>
    </w:p>
    <w:p w:rsidR="00B4077F" w:rsidRDefault="00B4077F" w:rsidP="00B4077F">
      <w:pPr>
        <w:widowControl w:val="0"/>
        <w:spacing w:after="0" w:line="240" w:lineRule="auto"/>
        <w:ind w:firstLine="454"/>
        <w:jc w:val="right"/>
        <w:rPr>
          <w:rFonts w:ascii="Times New Roman" w:hAnsi="Times New Roman"/>
          <w:sz w:val="28"/>
          <w:szCs w:val="28"/>
        </w:rPr>
      </w:pPr>
      <m:oMathPara>
        <m:oMathParaPr>
          <m:jc m:val="right"/>
        </m:oMathParaPr>
        <m:oMath>
          <m:r>
            <w:rPr>
              <w:rFonts w:ascii="Cambria Math" w:hAnsi="Cambria Math" w:cs="Cambria Math"/>
              <w:sz w:val="28"/>
              <w:szCs w:val="28"/>
            </w:rPr>
            <m:t>σᵪˍᵧ</m:t>
          </m:r>
          <m:r>
            <m:rPr>
              <m:sty m:val="p"/>
            </m:rPr>
            <w:rPr>
              <w:rFonts w:ascii="Cambria Math" w:hAnsi="Cambria Math" w:cs="Cambria Math"/>
              <w:sz w:val="28"/>
              <w:szCs w:val="28"/>
            </w:rPr>
            <m:t>=</m:t>
          </m:r>
          <m:rad>
            <m:radPr>
              <m:degHide m:val="on"/>
              <m:ctrlPr>
                <w:rPr>
                  <w:rFonts w:ascii="Cambria Math" w:hAnsi="Cambria Math" w:cs="Cambria Math"/>
                  <w:sz w:val="28"/>
                  <w:szCs w:val="28"/>
                </w:rPr>
              </m:ctrlPr>
            </m:radPr>
            <m:deg/>
            <m:e>
              <m:f>
                <m:fPr>
                  <m:ctrlPr>
                    <w:rPr>
                      <w:rFonts w:ascii="Cambria Math" w:hAnsi="Cambria Math" w:cs="Cambria Math"/>
                      <w:sz w:val="28"/>
                      <w:szCs w:val="28"/>
                    </w:rPr>
                  </m:ctrlPr>
                </m:fPr>
                <m:num>
                  <m:nary>
                    <m:naryPr>
                      <m:chr m:val="∑"/>
                      <m:limLoc m:val="undOvr"/>
                      <m:subHide m:val="on"/>
                      <m:supHide m:val="on"/>
                      <m:ctrlPr>
                        <w:rPr>
                          <w:rFonts w:ascii="Cambria Math" w:hAnsi="Cambria Math" w:cs="Cambria Math"/>
                          <w:sz w:val="28"/>
                          <w:szCs w:val="28"/>
                        </w:rPr>
                      </m:ctrlPr>
                    </m:naryPr>
                    <m:sub/>
                    <m:sup/>
                    <m:e>
                      <m:d>
                        <m:dPr>
                          <m:ctrlPr>
                            <w:rPr>
                              <w:rFonts w:ascii="Cambria Math" w:hAnsi="Cambria Math" w:cs="Cambria Math"/>
                              <w:sz w:val="28"/>
                              <w:szCs w:val="28"/>
                            </w:rPr>
                          </m:ctrlPr>
                        </m:dPr>
                        <m:e>
                          <m:r>
                            <w:rPr>
                              <w:rFonts w:ascii="Cambria Math" w:hAnsi="Cambria Math" w:cs="Cambria Math"/>
                              <w:sz w:val="28"/>
                              <w:szCs w:val="28"/>
                              <w:lang w:val="en-US"/>
                            </w:rPr>
                            <m:t>xᵢ</m:t>
                          </m:r>
                          <m:r>
                            <w:rPr>
                              <w:rFonts w:ascii="Cambria Math" w:hAnsi="Cambria Math" w:cs="Cambria Math"/>
                              <w:sz w:val="28"/>
                              <w:szCs w:val="28"/>
                            </w:rPr>
                            <m:t>-</m:t>
                          </m:r>
                          <m:r>
                            <w:rPr>
                              <w:rFonts w:ascii="Cambria Math" w:hAnsi="Cambria Math" w:cs="Cambria Math"/>
                              <w:sz w:val="28"/>
                              <w:szCs w:val="28"/>
                              <w:lang w:val="en-US"/>
                            </w:rPr>
                            <m:t>x</m:t>
                          </m:r>
                          <m:r>
                            <w:rPr>
                              <w:rFonts w:ascii="Cambria Math" w:hAnsi="Cambria Math" w:cs="Cambria Math"/>
                              <w:sz w:val="28"/>
                              <w:szCs w:val="28"/>
                            </w:rPr>
                            <m:t>̅</m:t>
                          </m:r>
                        </m:e>
                      </m:d>
                      <m:r>
                        <m:rPr>
                          <m:sty m:val="p"/>
                        </m:rPr>
                        <w:rPr>
                          <w:rFonts w:ascii="Cambria Math" w:hAnsi="Cambria Math" w:cs="Cambria Math"/>
                          <w:sz w:val="28"/>
                          <w:szCs w:val="28"/>
                        </w:rPr>
                        <m:t>²+</m:t>
                      </m:r>
                      <m:nary>
                        <m:naryPr>
                          <m:chr m:val="∑"/>
                          <m:limLoc m:val="undOvr"/>
                          <m:subHide m:val="on"/>
                          <m:supHide m:val="on"/>
                          <m:ctrlPr>
                            <w:rPr>
                              <w:rFonts w:ascii="Cambria Math" w:hAnsi="Cambria Math" w:cs="Cambria Math"/>
                              <w:sz w:val="28"/>
                              <w:szCs w:val="28"/>
                            </w:rPr>
                          </m:ctrlPr>
                        </m:naryPr>
                        <m:sub/>
                        <m:sup/>
                        <m:e>
                          <m:d>
                            <m:dPr>
                              <m:ctrlPr>
                                <w:rPr>
                                  <w:rFonts w:ascii="Cambria Math" w:hAnsi="Cambria Math" w:cs="Cambria Math"/>
                                  <w:sz w:val="28"/>
                                  <w:szCs w:val="28"/>
                                </w:rPr>
                              </m:ctrlPr>
                            </m:dPr>
                            <m:e>
                              <m:r>
                                <m:rPr>
                                  <m:sty m:val="p"/>
                                </m:rPr>
                                <w:rPr>
                                  <w:rFonts w:ascii="Cambria Math" w:hAnsi="Cambria Math" w:cs="Cambria Math"/>
                                  <w:sz w:val="28"/>
                                  <w:szCs w:val="28"/>
                                </w:rPr>
                                <m:t>yᵢ-y̅</m:t>
                              </m:r>
                            </m:e>
                          </m:d>
                          <m:r>
                            <m:rPr>
                              <m:sty m:val="p"/>
                            </m:rPr>
                            <w:rPr>
                              <w:rFonts w:ascii="Cambria Math" w:hAnsi="Cambria Math" w:cs="Cambria Math"/>
                              <w:sz w:val="28"/>
                              <w:szCs w:val="28"/>
                            </w:rPr>
                            <m:t>²</m:t>
                          </m:r>
                        </m:e>
                      </m:nary>
                    </m:e>
                  </m:nary>
                </m:num>
                <m:den>
                  <m:r>
                    <m:rPr>
                      <m:sty m:val="p"/>
                    </m:rPr>
                    <w:rPr>
                      <w:rFonts w:ascii="Cambria Math" w:hAnsi="Cambria Math" w:cs="Cambria Math"/>
                      <w:sz w:val="28"/>
                      <w:szCs w:val="28"/>
                    </w:rPr>
                    <m:t>n₁+n₂-2</m:t>
                  </m:r>
                </m:den>
              </m:f>
              <m:r>
                <m:rPr>
                  <m:sty m:val="p"/>
                </m:rPr>
                <w:rPr>
                  <w:rFonts w:ascii="Cambria Math" w:hAnsi="Cambria Math" w:cs="Cambria Math"/>
                  <w:sz w:val="28"/>
                  <w:szCs w:val="28"/>
                </w:rPr>
                <m:t>∙</m:t>
              </m:r>
              <m:d>
                <m:dPr>
                  <m:ctrlPr>
                    <w:rPr>
                      <w:rFonts w:ascii="Cambria Math" w:hAnsi="Cambria Math" w:cs="Cambria Math"/>
                      <w:sz w:val="28"/>
                      <w:szCs w:val="28"/>
                    </w:rPr>
                  </m:ctrlPr>
                </m:dPr>
                <m:e>
                  <m:f>
                    <m:fPr>
                      <m:ctrlPr>
                        <w:rPr>
                          <w:rFonts w:ascii="Cambria Math" w:hAnsi="Cambria Math" w:cs="Cambria Math"/>
                          <w:sz w:val="28"/>
                          <w:szCs w:val="28"/>
                        </w:rPr>
                      </m:ctrlPr>
                    </m:fPr>
                    <m:num>
                      <m:r>
                        <m:rPr>
                          <m:sty m:val="p"/>
                        </m:rPr>
                        <w:rPr>
                          <w:rFonts w:ascii="Cambria Math" w:hAnsi="Cambria Math" w:cs="Cambria Math"/>
                          <w:sz w:val="28"/>
                          <w:szCs w:val="28"/>
                        </w:rPr>
                        <m:t>1</m:t>
                      </m:r>
                    </m:num>
                    <m:den>
                      <m:r>
                        <m:rPr>
                          <m:sty m:val="p"/>
                        </m:rPr>
                        <w:rPr>
                          <w:rFonts w:ascii="Cambria Math" w:hAnsi="Cambria Math" w:cs="Cambria Math"/>
                          <w:sz w:val="28"/>
                          <w:szCs w:val="28"/>
                        </w:rPr>
                        <m:t>n₁</m:t>
                      </m:r>
                    </m:den>
                  </m:f>
                  <m:r>
                    <m:rPr>
                      <m:sty m:val="p"/>
                    </m:rPr>
                    <w:rPr>
                      <w:rFonts w:ascii="Cambria Math" w:hAnsi="Cambria Math" w:cs="Cambria Math"/>
                      <w:sz w:val="28"/>
                      <w:szCs w:val="28"/>
                    </w:rPr>
                    <m:t>+</m:t>
                  </m:r>
                  <m:f>
                    <m:fPr>
                      <m:ctrlPr>
                        <w:rPr>
                          <w:rFonts w:ascii="Cambria Math" w:hAnsi="Cambria Math" w:cs="Cambria Math"/>
                          <w:sz w:val="28"/>
                          <w:szCs w:val="28"/>
                        </w:rPr>
                      </m:ctrlPr>
                    </m:fPr>
                    <m:num>
                      <m:r>
                        <m:rPr>
                          <m:sty m:val="p"/>
                        </m:rPr>
                        <w:rPr>
                          <w:rFonts w:ascii="Cambria Math" w:hAnsi="Cambria Math" w:cs="Cambria Math"/>
                          <w:sz w:val="28"/>
                          <w:szCs w:val="28"/>
                        </w:rPr>
                        <m:t>1</m:t>
                      </m:r>
                    </m:num>
                    <m:den>
                      <m:r>
                        <m:rPr>
                          <m:sty m:val="p"/>
                        </m:rPr>
                        <w:rPr>
                          <w:rFonts w:ascii="Cambria Math" w:hAnsi="Cambria Math" w:cs="Cambria Math"/>
                          <w:sz w:val="28"/>
                          <w:szCs w:val="28"/>
                        </w:rPr>
                        <m:t>n₂</m:t>
                      </m:r>
                    </m:den>
                  </m:f>
                </m:e>
              </m:d>
            </m:e>
          </m:rad>
          <m:r>
            <m:rPr>
              <m:sty m:val="p"/>
            </m:rPr>
            <w:rPr>
              <w:rFonts w:ascii="Cambria Math" w:hAnsi="Cambria Math" w:cs="Cambria Math"/>
              <w:sz w:val="28"/>
              <w:szCs w:val="28"/>
            </w:rPr>
            <m:t>,                             (8)</m:t>
          </m:r>
        </m:oMath>
      </m:oMathPara>
    </w:p>
    <w:p w:rsidR="00B4077F" w:rsidRDefault="00B4077F" w:rsidP="00B4077F">
      <w:pPr>
        <w:widowControl w:val="0"/>
        <w:spacing w:after="0" w:line="240" w:lineRule="auto"/>
        <w:ind w:firstLine="454"/>
        <w:jc w:val="both"/>
        <w:rPr>
          <w:rFonts w:ascii="Times New Roman" w:hAnsi="Times New Roman"/>
          <w:sz w:val="28"/>
          <w:szCs w:val="28"/>
        </w:rPr>
      </w:pPr>
    </w:p>
    <w:p w:rsidR="00B4077F" w:rsidRDefault="00B4077F" w:rsidP="000D1934">
      <w:pPr>
        <w:widowControl w:val="0"/>
        <w:spacing w:after="0" w:line="240" w:lineRule="auto"/>
        <w:jc w:val="both"/>
        <w:rPr>
          <w:rFonts w:ascii="Times New Roman" w:hAnsi="Times New Roman"/>
          <w:sz w:val="28"/>
          <w:szCs w:val="28"/>
        </w:rPr>
      </w:pPr>
      <w:r>
        <w:rPr>
          <w:rFonts w:ascii="Times New Roman" w:hAnsi="Times New Roman"/>
          <w:sz w:val="28"/>
          <w:szCs w:val="28"/>
        </w:rPr>
        <w:t>где σᵪˍᵧ – стандартная ошибка разности средних арифметических;</w:t>
      </w:r>
    </w:p>
    <w:p w:rsidR="00B4077F" w:rsidRDefault="00B4077F" w:rsidP="00B4077F">
      <w:pPr>
        <w:widowControl w:val="0"/>
        <w:spacing w:after="0" w:line="240" w:lineRule="auto"/>
        <w:ind w:firstLine="454"/>
        <w:jc w:val="both"/>
        <w:rPr>
          <w:rFonts w:ascii="Times New Roman" w:hAnsi="Times New Roman"/>
          <w:sz w:val="28"/>
          <w:szCs w:val="28"/>
        </w:rPr>
      </w:pPr>
      <w:r w:rsidRPr="00DC1099">
        <w:rPr>
          <w:rFonts w:ascii="Times New Roman" w:hAnsi="Times New Roman"/>
          <w:sz w:val="28"/>
          <w:szCs w:val="28"/>
        </w:rPr>
        <w:t>͞</w:t>
      </w:r>
      <w:r>
        <w:rPr>
          <w:rFonts w:ascii="Times New Roman" w:hAnsi="Times New Roman"/>
          <w:sz w:val="28"/>
          <w:szCs w:val="28"/>
        </w:rPr>
        <w:t>∑</w:t>
      </w:r>
      <w:r w:rsidRPr="006F79E4">
        <w:rPr>
          <w:rFonts w:ascii="Times New Roman" w:hAnsi="Times New Roman"/>
          <w:sz w:val="28"/>
          <w:szCs w:val="28"/>
        </w:rPr>
        <w:t>(</w:t>
      </w:r>
      <w:r>
        <w:rPr>
          <w:rFonts w:ascii="Times New Roman" w:hAnsi="Times New Roman"/>
          <w:sz w:val="28"/>
          <w:szCs w:val="28"/>
          <w:lang w:val="en-US"/>
        </w:rPr>
        <w:t>xᵢ</w:t>
      </w:r>
      <w:r>
        <w:rPr>
          <w:rFonts w:ascii="Times New Roman" w:hAnsi="Times New Roman"/>
          <w:sz w:val="28"/>
          <w:szCs w:val="28"/>
        </w:rPr>
        <w:t>– x̅</w:t>
      </w:r>
      <w:r w:rsidRPr="006F79E4">
        <w:rPr>
          <w:rFonts w:ascii="Times New Roman" w:hAnsi="Times New Roman"/>
          <w:sz w:val="28"/>
          <w:szCs w:val="28"/>
        </w:rPr>
        <w:t>)</w:t>
      </w:r>
      <w:r>
        <w:rPr>
          <w:rFonts w:ascii="Times New Roman" w:hAnsi="Times New Roman"/>
          <w:sz w:val="28"/>
          <w:szCs w:val="28"/>
        </w:rPr>
        <w:t xml:space="preserve"> – сумма разности двух переменных в </w:t>
      </w:r>
      <w:r w:rsidR="00CB125A">
        <w:rPr>
          <w:rFonts w:ascii="Times New Roman" w:hAnsi="Times New Roman"/>
          <w:sz w:val="28"/>
          <w:szCs w:val="28"/>
        </w:rPr>
        <w:t>КГ</w:t>
      </w:r>
      <w:r>
        <w:rPr>
          <w:rFonts w:ascii="Times New Roman" w:hAnsi="Times New Roman"/>
          <w:sz w:val="28"/>
          <w:szCs w:val="28"/>
        </w:rPr>
        <w:t>;</w:t>
      </w:r>
    </w:p>
    <w:p w:rsidR="00B4077F" w:rsidRDefault="00B4077F" w:rsidP="00B4077F">
      <w:pPr>
        <w:widowControl w:val="0"/>
        <w:spacing w:after="0" w:line="240" w:lineRule="auto"/>
        <w:ind w:firstLine="454"/>
        <w:jc w:val="both"/>
        <w:rPr>
          <w:rFonts w:ascii="Times New Roman" w:hAnsi="Times New Roman"/>
          <w:sz w:val="28"/>
          <w:szCs w:val="28"/>
        </w:rPr>
      </w:pPr>
      <w:r w:rsidRPr="00DC1099">
        <w:rPr>
          <w:rFonts w:ascii="Times New Roman" w:hAnsi="Times New Roman"/>
          <w:sz w:val="28"/>
          <w:szCs w:val="28"/>
        </w:rPr>
        <w:t>͞</w:t>
      </w:r>
      <w:r>
        <w:rPr>
          <w:rFonts w:ascii="Times New Roman" w:hAnsi="Times New Roman"/>
          <w:sz w:val="28"/>
          <w:szCs w:val="28"/>
        </w:rPr>
        <w:t>∑</w:t>
      </w:r>
      <w:r w:rsidRPr="006F79E4">
        <w:rPr>
          <w:rFonts w:ascii="Times New Roman" w:hAnsi="Times New Roman"/>
          <w:sz w:val="28"/>
          <w:szCs w:val="28"/>
        </w:rPr>
        <w:t>(</w:t>
      </w:r>
      <w:r>
        <w:rPr>
          <w:rFonts w:ascii="Times New Roman" w:hAnsi="Times New Roman"/>
          <w:sz w:val="28"/>
          <w:szCs w:val="28"/>
          <w:lang w:val="en-US"/>
        </w:rPr>
        <w:t>yᵢ</w:t>
      </w:r>
      <w:r>
        <w:rPr>
          <w:rFonts w:ascii="Times New Roman" w:hAnsi="Times New Roman"/>
          <w:sz w:val="28"/>
          <w:szCs w:val="28"/>
        </w:rPr>
        <w:t>– y̅</w:t>
      </w:r>
      <w:r w:rsidRPr="006F79E4">
        <w:rPr>
          <w:rFonts w:ascii="Times New Roman" w:hAnsi="Times New Roman"/>
          <w:sz w:val="28"/>
          <w:szCs w:val="28"/>
        </w:rPr>
        <w:t>)</w:t>
      </w:r>
      <w:r>
        <w:rPr>
          <w:rFonts w:ascii="Times New Roman" w:hAnsi="Times New Roman"/>
          <w:sz w:val="28"/>
          <w:szCs w:val="28"/>
        </w:rPr>
        <w:t xml:space="preserve"> – сумма разности двух переменных в </w:t>
      </w:r>
      <w:r w:rsidR="00CB125A">
        <w:rPr>
          <w:rFonts w:ascii="Times New Roman" w:hAnsi="Times New Roman"/>
          <w:sz w:val="28"/>
          <w:szCs w:val="28"/>
        </w:rPr>
        <w:t>ЭГ</w:t>
      </w:r>
      <w:r>
        <w:rPr>
          <w:rFonts w:ascii="Times New Roman" w:hAnsi="Times New Roman"/>
          <w:sz w:val="28"/>
          <w:szCs w:val="28"/>
        </w:rPr>
        <w:t>;</w:t>
      </w:r>
    </w:p>
    <w:p w:rsidR="00B4077F" w:rsidRPr="006F79E4" w:rsidRDefault="00347722" w:rsidP="00B4077F">
      <w:pPr>
        <w:widowControl w:val="0"/>
        <w:spacing w:after="0" w:line="240" w:lineRule="auto"/>
        <w:ind w:firstLine="454"/>
        <w:jc w:val="both"/>
        <w:rPr>
          <w:rFonts w:ascii="Times New Roman" w:hAnsi="Times New Roman"/>
          <w:sz w:val="28"/>
          <w:szCs w:val="28"/>
        </w:rPr>
      </w:pPr>
      <w:r>
        <w:rPr>
          <w:rFonts w:ascii="Times New Roman" w:hAnsi="Times New Roman"/>
          <w:sz w:val="28"/>
          <w:szCs w:val="28"/>
        </w:rPr>
        <w:t>n</w:t>
      </w:r>
      <w:r w:rsidRPr="00347722">
        <w:rPr>
          <w:rFonts w:ascii="Times New Roman" w:hAnsi="Times New Roman"/>
          <w:sz w:val="28"/>
          <w:szCs w:val="28"/>
          <w:vertAlign w:val="subscript"/>
        </w:rPr>
        <w:t>1</w:t>
      </w:r>
      <w:r w:rsidR="004E3B70">
        <w:rPr>
          <w:rFonts w:ascii="Times New Roman" w:hAnsi="Times New Roman"/>
          <w:sz w:val="28"/>
          <w:szCs w:val="28"/>
          <w:vertAlign w:val="subscript"/>
        </w:rPr>
        <w:t xml:space="preserve"> </w:t>
      </w:r>
      <w:r w:rsidR="00B4077F">
        <w:rPr>
          <w:rFonts w:ascii="Times New Roman" w:hAnsi="Times New Roman"/>
          <w:sz w:val="28"/>
          <w:szCs w:val="28"/>
        </w:rPr>
        <w:t xml:space="preserve">– количество испытуемых в </w:t>
      </w:r>
      <w:r w:rsidR="00CB125A">
        <w:rPr>
          <w:rFonts w:ascii="Times New Roman" w:hAnsi="Times New Roman"/>
          <w:sz w:val="28"/>
          <w:szCs w:val="28"/>
        </w:rPr>
        <w:t>КГ</w:t>
      </w:r>
      <w:r w:rsidR="00B4077F">
        <w:rPr>
          <w:rFonts w:ascii="Times New Roman" w:hAnsi="Times New Roman"/>
          <w:sz w:val="28"/>
          <w:szCs w:val="28"/>
        </w:rPr>
        <w:t>;</w:t>
      </w:r>
    </w:p>
    <w:p w:rsidR="00B4077F" w:rsidRPr="006F79E4" w:rsidRDefault="00B4077F" w:rsidP="00B4077F">
      <w:pPr>
        <w:widowControl w:val="0"/>
        <w:spacing w:after="0" w:line="240" w:lineRule="auto"/>
        <w:ind w:firstLine="454"/>
        <w:jc w:val="both"/>
        <w:rPr>
          <w:rFonts w:ascii="Times New Roman" w:hAnsi="Times New Roman"/>
          <w:sz w:val="28"/>
          <w:szCs w:val="28"/>
        </w:rPr>
      </w:pPr>
      <w:r>
        <w:rPr>
          <w:rFonts w:ascii="Times New Roman" w:hAnsi="Times New Roman"/>
          <w:sz w:val="28"/>
          <w:szCs w:val="28"/>
          <w:lang w:val="en-US"/>
        </w:rPr>
        <w:t>n</w:t>
      </w:r>
      <w:r w:rsidR="00347722" w:rsidRPr="00347722">
        <w:rPr>
          <w:rFonts w:ascii="Times New Roman" w:hAnsi="Times New Roman"/>
          <w:sz w:val="28"/>
          <w:szCs w:val="28"/>
          <w:vertAlign w:val="subscript"/>
        </w:rPr>
        <w:t>2</w:t>
      </w:r>
      <w:r>
        <w:rPr>
          <w:rFonts w:ascii="Times New Roman" w:hAnsi="Times New Roman"/>
          <w:sz w:val="28"/>
          <w:szCs w:val="28"/>
        </w:rPr>
        <w:t xml:space="preserve"> – количество испытуемых в </w:t>
      </w:r>
      <w:r w:rsidR="00CB125A">
        <w:rPr>
          <w:rFonts w:ascii="Times New Roman" w:hAnsi="Times New Roman"/>
          <w:sz w:val="28"/>
          <w:szCs w:val="28"/>
        </w:rPr>
        <w:t>ЭГ</w:t>
      </w:r>
      <w:r>
        <w:rPr>
          <w:rFonts w:ascii="Times New Roman" w:hAnsi="Times New Roman"/>
          <w:sz w:val="28"/>
          <w:szCs w:val="28"/>
        </w:rPr>
        <w:t>.</w:t>
      </w:r>
    </w:p>
    <w:p w:rsidR="00B4077F" w:rsidRDefault="00B4077F" w:rsidP="00B4077F">
      <w:pPr>
        <w:widowControl w:val="0"/>
        <w:spacing w:after="0" w:line="240" w:lineRule="auto"/>
        <w:ind w:firstLine="454"/>
        <w:jc w:val="both"/>
        <w:rPr>
          <w:rFonts w:ascii="Times New Roman" w:hAnsi="Times New Roman"/>
          <w:sz w:val="28"/>
          <w:szCs w:val="28"/>
        </w:rPr>
      </w:pPr>
    </w:p>
    <w:p w:rsidR="00B4077F" w:rsidRDefault="00B4077F" w:rsidP="00B4077F">
      <w:pPr>
        <w:widowControl w:val="0"/>
        <w:spacing w:after="0" w:line="240" w:lineRule="auto"/>
        <w:ind w:firstLine="454"/>
        <w:jc w:val="both"/>
        <w:rPr>
          <w:rFonts w:ascii="Times New Roman" w:hAnsi="Times New Roman"/>
          <w:sz w:val="28"/>
          <w:szCs w:val="28"/>
        </w:rPr>
      </w:pPr>
      <m:oMathPara>
        <m:oMath>
          <m:r>
            <w:rPr>
              <w:rFonts w:ascii="Cambria Math" w:hAnsi="Cambria Math" w:cs="Cambria Math"/>
              <w:sz w:val="28"/>
              <w:szCs w:val="28"/>
            </w:rPr>
            <m:t>σᵪˍᵧ</m:t>
          </m:r>
          <m:r>
            <m:rPr>
              <m:sty m:val="p"/>
            </m:rPr>
            <w:rPr>
              <w:rFonts w:ascii="Cambria Math" w:hAnsi="Cambria Math" w:cs="Cambria Math"/>
              <w:sz w:val="28"/>
              <w:szCs w:val="28"/>
            </w:rPr>
            <m:t>=</m:t>
          </m:r>
          <m:rad>
            <m:radPr>
              <m:degHide m:val="on"/>
              <m:ctrlPr>
                <w:rPr>
                  <w:rFonts w:ascii="Cambria Math" w:hAnsi="Cambria Math" w:cs="Cambria Math"/>
                  <w:sz w:val="28"/>
                  <w:szCs w:val="28"/>
                </w:rPr>
              </m:ctrlPr>
            </m:radPr>
            <m:deg/>
            <m:e>
              <m:f>
                <m:fPr>
                  <m:ctrlPr>
                    <w:rPr>
                      <w:rFonts w:ascii="Cambria Math" w:hAnsi="Cambria Math" w:cs="Cambria Math"/>
                      <w:sz w:val="28"/>
                      <w:szCs w:val="28"/>
                    </w:rPr>
                  </m:ctrlPr>
                </m:fPr>
                <m:num>
                  <m:r>
                    <m:rPr>
                      <m:sty m:val="p"/>
                    </m:rPr>
                    <w:rPr>
                      <w:rFonts w:ascii="Cambria Math" w:hAnsi="Cambria Math" w:cs="Cambria Math"/>
                      <w:sz w:val="28"/>
                      <w:szCs w:val="28"/>
                    </w:rPr>
                    <m:t>31096,48+32042</m:t>
                  </m:r>
                </m:num>
                <m:den>
                  <m:r>
                    <m:rPr>
                      <m:sty m:val="p"/>
                    </m:rPr>
                    <w:rPr>
                      <w:rFonts w:ascii="Cambria Math" w:hAnsi="Cambria Math" w:cs="Cambria Math"/>
                      <w:sz w:val="28"/>
                      <w:szCs w:val="28"/>
                    </w:rPr>
                    <m:t>98+104-2</m:t>
                  </m:r>
                </m:den>
              </m:f>
              <m:r>
                <m:rPr>
                  <m:sty m:val="p"/>
                </m:rPr>
                <w:rPr>
                  <w:rFonts w:ascii="Cambria Math" w:hAnsi="Cambria Math" w:cs="Cambria Math"/>
                  <w:sz w:val="28"/>
                  <w:szCs w:val="28"/>
                </w:rPr>
                <m:t>∙</m:t>
              </m:r>
              <m:d>
                <m:dPr>
                  <m:ctrlPr>
                    <w:rPr>
                      <w:rFonts w:ascii="Cambria Math" w:hAnsi="Cambria Math" w:cs="Cambria Math"/>
                      <w:sz w:val="28"/>
                      <w:szCs w:val="28"/>
                    </w:rPr>
                  </m:ctrlPr>
                </m:dPr>
                <m:e>
                  <m:f>
                    <m:fPr>
                      <m:ctrlPr>
                        <w:rPr>
                          <w:rFonts w:ascii="Cambria Math" w:hAnsi="Cambria Math" w:cs="Cambria Math"/>
                          <w:sz w:val="28"/>
                          <w:szCs w:val="28"/>
                        </w:rPr>
                      </m:ctrlPr>
                    </m:fPr>
                    <m:num>
                      <m:r>
                        <m:rPr>
                          <m:sty m:val="p"/>
                        </m:rPr>
                        <w:rPr>
                          <w:rFonts w:ascii="Cambria Math" w:hAnsi="Cambria Math" w:cs="Cambria Math"/>
                          <w:sz w:val="28"/>
                          <w:szCs w:val="28"/>
                        </w:rPr>
                        <m:t>1</m:t>
                      </m:r>
                    </m:num>
                    <m:den>
                      <m:r>
                        <m:rPr>
                          <m:sty m:val="p"/>
                        </m:rPr>
                        <w:rPr>
                          <w:rFonts w:ascii="Cambria Math" w:hAnsi="Cambria Math" w:cs="Cambria Math"/>
                          <w:sz w:val="28"/>
                          <w:szCs w:val="28"/>
                        </w:rPr>
                        <m:t>98</m:t>
                      </m:r>
                    </m:den>
                  </m:f>
                  <m:r>
                    <m:rPr>
                      <m:sty m:val="p"/>
                    </m:rPr>
                    <w:rPr>
                      <w:rFonts w:ascii="Cambria Math" w:hAnsi="Cambria Math" w:cs="Cambria Math"/>
                      <w:sz w:val="28"/>
                      <w:szCs w:val="28"/>
                    </w:rPr>
                    <m:t>+</m:t>
                  </m:r>
                  <m:f>
                    <m:fPr>
                      <m:ctrlPr>
                        <w:rPr>
                          <w:rFonts w:ascii="Cambria Math" w:hAnsi="Cambria Math" w:cs="Cambria Math"/>
                          <w:sz w:val="28"/>
                          <w:szCs w:val="28"/>
                        </w:rPr>
                      </m:ctrlPr>
                    </m:fPr>
                    <m:num>
                      <m:r>
                        <m:rPr>
                          <m:sty m:val="p"/>
                        </m:rPr>
                        <w:rPr>
                          <w:rFonts w:ascii="Cambria Math" w:hAnsi="Cambria Math" w:cs="Cambria Math"/>
                          <w:sz w:val="28"/>
                          <w:szCs w:val="28"/>
                        </w:rPr>
                        <m:t>1</m:t>
                      </m:r>
                    </m:num>
                    <m:den>
                      <m:r>
                        <m:rPr>
                          <m:sty m:val="p"/>
                        </m:rPr>
                        <w:rPr>
                          <w:rFonts w:ascii="Cambria Math" w:hAnsi="Cambria Math" w:cs="Cambria Math"/>
                          <w:sz w:val="28"/>
                          <w:szCs w:val="28"/>
                        </w:rPr>
                        <m:t>104</m:t>
                      </m:r>
                    </m:den>
                  </m:f>
                </m:e>
              </m:d>
            </m:e>
          </m:rad>
          <m:r>
            <m:rPr>
              <m:sty m:val="p"/>
            </m:rPr>
            <w:rPr>
              <w:rFonts w:ascii="Cambria Math" w:hAnsi="Cambria Math" w:cs="Cambria Math"/>
              <w:sz w:val="28"/>
              <w:szCs w:val="28"/>
            </w:rPr>
            <m:t>=</m:t>
          </m:r>
          <m:rad>
            <m:radPr>
              <m:degHide m:val="on"/>
              <m:ctrlPr>
                <w:rPr>
                  <w:rFonts w:ascii="Cambria Math" w:hAnsi="Cambria Math" w:cs="Cambria Math"/>
                  <w:sz w:val="28"/>
                  <w:szCs w:val="28"/>
                </w:rPr>
              </m:ctrlPr>
            </m:radPr>
            <m:deg/>
            <m:e>
              <m:f>
                <m:fPr>
                  <m:ctrlPr>
                    <w:rPr>
                      <w:rFonts w:ascii="Cambria Math" w:hAnsi="Cambria Math" w:cs="Cambria Math"/>
                      <w:sz w:val="28"/>
                      <w:szCs w:val="28"/>
                    </w:rPr>
                  </m:ctrlPr>
                </m:fPr>
                <m:num>
                  <m:r>
                    <m:rPr>
                      <m:sty m:val="p"/>
                    </m:rPr>
                    <w:rPr>
                      <w:rFonts w:ascii="Cambria Math" w:hAnsi="Cambria Math" w:cs="Cambria Math"/>
                      <w:sz w:val="28"/>
                      <w:szCs w:val="28"/>
                    </w:rPr>
                    <m:t>63138,48</m:t>
                  </m:r>
                </m:num>
                <m:den>
                  <m:r>
                    <m:rPr>
                      <m:sty m:val="p"/>
                    </m:rPr>
                    <w:rPr>
                      <w:rFonts w:ascii="Cambria Math" w:hAnsi="Cambria Math" w:cs="Cambria Math"/>
                      <w:sz w:val="28"/>
                      <w:szCs w:val="28"/>
                    </w:rPr>
                    <m:t>200</m:t>
                  </m:r>
                </m:den>
              </m:f>
              <m:r>
                <m:rPr>
                  <m:sty m:val="p"/>
                </m:rPr>
                <w:rPr>
                  <w:rFonts w:ascii="Cambria Math" w:hAnsi="Cambria Math" w:cs="Cambria Math"/>
                  <w:sz w:val="28"/>
                  <w:szCs w:val="28"/>
                </w:rPr>
                <m:t>∙</m:t>
              </m:r>
              <m:d>
                <m:dPr>
                  <m:ctrlPr>
                    <w:rPr>
                      <w:rFonts w:ascii="Cambria Math" w:hAnsi="Cambria Math" w:cs="Cambria Math"/>
                      <w:sz w:val="28"/>
                      <w:szCs w:val="28"/>
                    </w:rPr>
                  </m:ctrlPr>
                </m:dPr>
                <m:e>
                  <m:r>
                    <m:rPr>
                      <m:sty m:val="p"/>
                    </m:rPr>
                    <w:rPr>
                      <w:rFonts w:ascii="Cambria Math" w:hAnsi="Cambria Math" w:cs="Cambria Math"/>
                      <w:sz w:val="28"/>
                      <w:szCs w:val="28"/>
                    </w:rPr>
                    <m:t>0,0102+0,0096</m:t>
                  </m:r>
                </m:e>
              </m:d>
            </m:e>
          </m:rad>
          <m:r>
            <m:rPr>
              <m:sty m:val="p"/>
            </m:rPr>
            <w:rPr>
              <w:rFonts w:ascii="Cambria Math" w:hAnsi="Cambria Math" w:cs="Cambria Math"/>
              <w:sz w:val="28"/>
              <w:szCs w:val="28"/>
            </w:rPr>
            <m:t>=</m:t>
          </m:r>
          <m:rad>
            <m:radPr>
              <m:degHide m:val="on"/>
              <m:ctrlPr>
                <w:rPr>
                  <w:rFonts w:ascii="Cambria Math" w:hAnsi="Cambria Math" w:cs="Cambria Math"/>
                  <w:sz w:val="28"/>
                  <w:szCs w:val="28"/>
                </w:rPr>
              </m:ctrlPr>
            </m:radPr>
            <m:deg/>
            <m:e>
              <m:r>
                <m:rPr>
                  <m:sty m:val="p"/>
                </m:rPr>
                <w:rPr>
                  <w:rFonts w:ascii="Cambria Math" w:hAnsi="Cambria Math" w:cs="Cambria Math"/>
                  <w:sz w:val="28"/>
                  <w:szCs w:val="28"/>
                </w:rPr>
                <m:t>315,6924∙0,0198</m:t>
              </m:r>
            </m:e>
          </m:rad>
          <m:r>
            <m:rPr>
              <m:sty m:val="p"/>
            </m:rPr>
            <w:rPr>
              <w:rFonts w:ascii="Cambria Math" w:hAnsi="Cambria Math" w:cs="Cambria Math"/>
              <w:sz w:val="28"/>
              <w:szCs w:val="28"/>
            </w:rPr>
            <m:t>=</m:t>
          </m:r>
          <m:rad>
            <m:radPr>
              <m:degHide m:val="on"/>
              <m:ctrlPr>
                <w:rPr>
                  <w:rFonts w:ascii="Cambria Math" w:hAnsi="Cambria Math" w:cs="Cambria Math"/>
                  <w:sz w:val="28"/>
                  <w:szCs w:val="28"/>
                </w:rPr>
              </m:ctrlPr>
            </m:radPr>
            <m:deg/>
            <m:e>
              <m:r>
                <m:rPr>
                  <m:sty m:val="p"/>
                </m:rPr>
                <w:rPr>
                  <w:rFonts w:ascii="Cambria Math" w:hAnsi="Cambria Math" w:cs="Cambria Math"/>
                  <w:sz w:val="28"/>
                  <w:szCs w:val="28"/>
                </w:rPr>
                <m:t>6,2507</m:t>
              </m:r>
            </m:e>
          </m:rad>
          <m:r>
            <m:rPr>
              <m:sty m:val="p"/>
            </m:rPr>
            <w:rPr>
              <w:rFonts w:ascii="Cambria Math" w:hAnsi="Cambria Math" w:cs="Cambria Math"/>
              <w:sz w:val="28"/>
              <w:szCs w:val="28"/>
            </w:rPr>
            <m:t>=2,5</m:t>
          </m:r>
        </m:oMath>
      </m:oMathPara>
    </w:p>
    <w:p w:rsidR="00894C6B" w:rsidRPr="006F79E4" w:rsidRDefault="00894C6B" w:rsidP="00B4077F">
      <w:pPr>
        <w:widowControl w:val="0"/>
        <w:spacing w:after="0" w:line="240" w:lineRule="auto"/>
        <w:ind w:firstLine="454"/>
        <w:jc w:val="both"/>
        <w:rPr>
          <w:rFonts w:ascii="Times New Roman" w:hAnsi="Times New Roman"/>
          <w:sz w:val="28"/>
          <w:szCs w:val="28"/>
        </w:rPr>
      </w:pP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Таким образом, стандартная ошибка разности средних арифметических (σᵪˍᵧ=2,5) показывает насколько ее выборочная средняя отличается от среднего генеральной совокупности.</w:t>
      </w:r>
    </w:p>
    <w:p w:rsidR="00B4077F" w:rsidRPr="009F737B"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Далее мы вычислили </w:t>
      </w:r>
      <w:r>
        <w:rPr>
          <w:rFonts w:ascii="Times New Roman" w:hAnsi="Times New Roman"/>
          <w:sz w:val="28"/>
          <w:szCs w:val="28"/>
          <w:lang w:val="en-US"/>
        </w:rPr>
        <w:t>t</w:t>
      </w:r>
      <w:r>
        <w:rPr>
          <w:rFonts w:ascii="Times New Roman" w:hAnsi="Times New Roman"/>
          <w:sz w:val="28"/>
          <w:szCs w:val="28"/>
        </w:rPr>
        <w:t xml:space="preserve">-эмпирическое для случая независимых выборок, где за исходные </w:t>
      </w:r>
      <w:r w:rsidRPr="009F737B">
        <w:rPr>
          <w:rFonts w:ascii="Times New Roman" w:hAnsi="Times New Roman"/>
          <w:sz w:val="28"/>
          <w:szCs w:val="28"/>
        </w:rPr>
        <w:t xml:space="preserve">данные (Приложение </w:t>
      </w:r>
      <w:r w:rsidR="002A4E9D">
        <w:rPr>
          <w:rFonts w:ascii="Times New Roman" w:hAnsi="Times New Roman"/>
          <w:sz w:val="28"/>
          <w:szCs w:val="28"/>
        </w:rPr>
        <w:t>Д</w:t>
      </w:r>
      <w:r w:rsidRPr="009F737B">
        <w:rPr>
          <w:rFonts w:ascii="Times New Roman" w:hAnsi="Times New Roman"/>
          <w:sz w:val="28"/>
          <w:szCs w:val="28"/>
        </w:rPr>
        <w:t xml:space="preserve">) взяли результаты </w:t>
      </w:r>
      <w:r w:rsidR="00B7469D">
        <w:rPr>
          <w:rFonts w:ascii="Times New Roman" w:hAnsi="Times New Roman"/>
          <w:sz w:val="28"/>
          <w:szCs w:val="28"/>
        </w:rPr>
        <w:t>КГ</w:t>
      </w:r>
      <w:r w:rsidRPr="009F737B">
        <w:rPr>
          <w:rFonts w:ascii="Times New Roman" w:hAnsi="Times New Roman"/>
          <w:sz w:val="28"/>
          <w:szCs w:val="28"/>
        </w:rPr>
        <w:t xml:space="preserve"> и </w:t>
      </w:r>
      <w:r w:rsidR="00B7469D">
        <w:rPr>
          <w:rFonts w:ascii="Times New Roman" w:hAnsi="Times New Roman"/>
          <w:sz w:val="28"/>
          <w:szCs w:val="28"/>
        </w:rPr>
        <w:t xml:space="preserve">ЭГ </w:t>
      </w:r>
      <w:r w:rsidRPr="009F737B">
        <w:rPr>
          <w:rFonts w:ascii="Times New Roman" w:hAnsi="Times New Roman"/>
          <w:sz w:val="28"/>
          <w:szCs w:val="28"/>
        </w:rPr>
        <w:t xml:space="preserve">на </w:t>
      </w:r>
      <w:r w:rsidRPr="009F737B">
        <w:rPr>
          <w:rFonts w:ascii="Times New Roman" w:hAnsi="Times New Roman"/>
          <w:sz w:val="28"/>
          <w:szCs w:val="28"/>
        </w:rPr>
        <w:lastRenderedPageBreak/>
        <w:t>констатирующем этапе.</w:t>
      </w:r>
    </w:p>
    <w:p w:rsidR="00B4077F" w:rsidRPr="009F737B" w:rsidRDefault="00B4077F" w:rsidP="00B4077F">
      <w:pPr>
        <w:widowControl w:val="0"/>
        <w:spacing w:after="0" w:line="240" w:lineRule="auto"/>
        <w:ind w:firstLine="454"/>
        <w:jc w:val="both"/>
        <w:rPr>
          <w:rFonts w:ascii="Times New Roman" w:hAnsi="Times New Roman"/>
          <w:sz w:val="28"/>
          <w:szCs w:val="28"/>
        </w:rPr>
      </w:pPr>
      <m:oMathPara>
        <m:oMath>
          <m:r>
            <m:rPr>
              <m:sty m:val="p"/>
            </m:rPr>
            <w:rPr>
              <w:rFonts w:ascii="Cambria Math" w:hAnsi="Cambria Math"/>
              <w:sz w:val="28"/>
              <w:szCs w:val="28"/>
            </w:rPr>
            <m:t xml:space="preserve">t </m:t>
          </m:r>
          <m:r>
            <w:rPr>
              <w:rFonts w:ascii="Cambria Math" w:hAnsi="Cambria Math"/>
              <w:sz w:val="28"/>
              <w:szCs w:val="28"/>
            </w:rPr>
            <m:t>эмпир</m:t>
          </m:r>
          <m:r>
            <w:rPr>
              <w:rFonts w:ascii="Cambria Math" w:hAnsi="Times New Roman"/>
              <w:sz w:val="28"/>
              <w:szCs w:val="28"/>
            </w:rPr>
            <m:t xml:space="preserve">. </m:t>
          </m:r>
          <m:r>
            <m:rPr>
              <m:sty m:val="p"/>
            </m:rPr>
            <w:rPr>
              <w:rFonts w:ascii="Cambria Math" w:hAnsi="Times New Roman"/>
              <w:sz w:val="28"/>
              <w:szCs w:val="28"/>
            </w:rPr>
            <m:t>=</m:t>
          </m:r>
          <m:f>
            <m:fPr>
              <m:ctrlPr>
                <w:rPr>
                  <w:rFonts w:ascii="Cambria Math" w:hAnsi="Times New Roman"/>
                  <w:sz w:val="28"/>
                  <w:szCs w:val="28"/>
                </w:rPr>
              </m:ctrlPr>
            </m:fPr>
            <m:num>
              <m:r>
                <m:rPr>
                  <m:sty m:val="p"/>
                </m:rPr>
                <w:rPr>
                  <w:rFonts w:ascii="Cambria Math" w:hAnsi="Times New Roman"/>
                  <w:sz w:val="28"/>
                  <w:szCs w:val="28"/>
                </w:rPr>
                <m:t>45,4</m:t>
              </m:r>
              <m:r>
                <m:rPr>
                  <m:sty m:val="p"/>
                </m:rPr>
                <w:rPr>
                  <w:rFonts w:ascii="Cambria Math" w:hAnsi="Times New Roman"/>
                  <w:sz w:val="28"/>
                  <w:szCs w:val="28"/>
                </w:rPr>
                <m:t>-</m:t>
              </m:r>
              <m:r>
                <m:rPr>
                  <m:sty m:val="p"/>
                </m:rPr>
                <w:rPr>
                  <w:rFonts w:ascii="Cambria Math" w:hAnsi="Times New Roman"/>
                  <w:sz w:val="28"/>
                  <w:szCs w:val="28"/>
                </w:rPr>
                <m:t>44,5</m:t>
              </m:r>
            </m:num>
            <m:den>
              <m:r>
                <m:rPr>
                  <m:sty m:val="p"/>
                </m:rPr>
                <w:rPr>
                  <w:rFonts w:ascii="Cambria Math" w:hAnsi="Times New Roman"/>
                  <w:sz w:val="28"/>
                  <w:szCs w:val="28"/>
                </w:rPr>
                <m:t>2,5</m:t>
              </m:r>
            </m:den>
          </m:f>
          <m:r>
            <m:rPr>
              <m:sty m:val="p"/>
            </m:rPr>
            <w:rPr>
              <w:rFonts w:ascii="Cambria Math" w:hAnsi="Times New Roman"/>
              <w:sz w:val="28"/>
              <w:szCs w:val="28"/>
            </w:rPr>
            <m:t>=</m:t>
          </m:r>
          <m:f>
            <m:fPr>
              <m:ctrlPr>
                <w:rPr>
                  <w:rFonts w:ascii="Cambria Math" w:hAnsi="Times New Roman"/>
                  <w:sz w:val="28"/>
                  <w:szCs w:val="28"/>
                </w:rPr>
              </m:ctrlPr>
            </m:fPr>
            <m:num>
              <m:r>
                <m:rPr>
                  <m:sty m:val="p"/>
                </m:rPr>
                <w:rPr>
                  <w:rFonts w:ascii="Cambria Math" w:hAnsi="Times New Roman"/>
                  <w:sz w:val="28"/>
                  <w:szCs w:val="28"/>
                </w:rPr>
                <m:t>0,9</m:t>
              </m:r>
            </m:num>
            <m:den>
              <m:r>
                <m:rPr>
                  <m:sty m:val="p"/>
                </m:rPr>
                <w:rPr>
                  <w:rFonts w:ascii="Cambria Math" w:hAnsi="Times New Roman"/>
                  <w:sz w:val="28"/>
                  <w:szCs w:val="28"/>
                </w:rPr>
                <m:t>2,5</m:t>
              </m:r>
            </m:den>
          </m:f>
          <m:r>
            <m:rPr>
              <m:sty m:val="p"/>
            </m:rPr>
            <w:rPr>
              <w:rFonts w:ascii="Cambria Math" w:hAnsi="Times New Roman"/>
              <w:sz w:val="28"/>
              <w:szCs w:val="28"/>
            </w:rPr>
            <m:t>=0,36</m:t>
          </m:r>
        </m:oMath>
      </m:oMathPara>
    </w:p>
    <w:p w:rsidR="00347722" w:rsidRDefault="00347722" w:rsidP="000D1934">
      <w:pPr>
        <w:widowControl w:val="0"/>
        <w:spacing w:after="0" w:line="240" w:lineRule="auto"/>
        <w:ind w:firstLine="709"/>
        <w:jc w:val="both"/>
        <w:rPr>
          <w:rFonts w:ascii="Times New Roman" w:hAnsi="Times New Roman"/>
          <w:sz w:val="28"/>
          <w:szCs w:val="28"/>
        </w:rPr>
      </w:pPr>
    </w:p>
    <w:p w:rsidR="00B4077F" w:rsidRDefault="00B4077F" w:rsidP="000D1934">
      <w:pPr>
        <w:widowControl w:val="0"/>
        <w:spacing w:after="0" w:line="240" w:lineRule="auto"/>
        <w:ind w:firstLine="709"/>
        <w:jc w:val="both"/>
        <w:rPr>
          <w:rFonts w:ascii="Times New Roman" w:hAnsi="Times New Roman"/>
          <w:sz w:val="28"/>
          <w:szCs w:val="28"/>
        </w:rPr>
      </w:pPr>
      <w:r w:rsidRPr="009F737B">
        <w:rPr>
          <w:rFonts w:ascii="Times New Roman" w:hAnsi="Times New Roman"/>
          <w:sz w:val="28"/>
          <w:szCs w:val="28"/>
        </w:rPr>
        <w:t xml:space="preserve">Сравнив полученное значение </w:t>
      </w:r>
      <w:r w:rsidRPr="009F737B">
        <w:rPr>
          <w:rFonts w:ascii="Times New Roman" w:hAnsi="Times New Roman"/>
          <w:sz w:val="28"/>
          <w:szCs w:val="28"/>
          <w:lang w:val="en-US"/>
        </w:rPr>
        <w:t>t</w:t>
      </w:r>
      <w:r w:rsidRPr="009F737B">
        <w:rPr>
          <w:rFonts w:ascii="Times New Roman" w:hAnsi="Times New Roman"/>
          <w:sz w:val="28"/>
          <w:szCs w:val="28"/>
        </w:rPr>
        <w:t>-эмпирического с доверительной вероятностью 95% (0,95) при числе степеней свободы f=n</w:t>
      </w:r>
      <w:r w:rsidRPr="00CB507A">
        <w:rPr>
          <w:rFonts w:ascii="Times New Roman" w:hAnsi="Times New Roman"/>
          <w:sz w:val="28"/>
          <w:szCs w:val="28"/>
        </w:rPr>
        <w:t>₁</w:t>
      </w:r>
      <w:r w:rsidRPr="009F737B">
        <w:rPr>
          <w:rFonts w:ascii="Times New Roman" w:hAnsi="Times New Roman"/>
          <w:sz w:val="28"/>
          <w:szCs w:val="28"/>
        </w:rPr>
        <w:t>+</w:t>
      </w:r>
      <w:r w:rsidRPr="009F737B">
        <w:rPr>
          <w:rFonts w:ascii="Times New Roman" w:hAnsi="Times New Roman"/>
          <w:sz w:val="28"/>
          <w:szCs w:val="28"/>
          <w:lang w:val="en-US"/>
        </w:rPr>
        <w:t>n</w:t>
      </w:r>
      <w:r w:rsidRPr="00CB507A">
        <w:rPr>
          <w:rFonts w:ascii="Times New Roman" w:hAnsi="Times New Roman"/>
          <w:sz w:val="28"/>
          <w:szCs w:val="28"/>
        </w:rPr>
        <w:t>₂</w:t>
      </w:r>
      <w:r w:rsidRPr="009F737B">
        <w:rPr>
          <w:rFonts w:ascii="Times New Roman" w:hAnsi="Times New Roman"/>
          <w:sz w:val="28"/>
          <w:szCs w:val="28"/>
        </w:rPr>
        <w:t xml:space="preserve">–2 (98+104-2=200), мы определили t-критическое согласно таблице t-распределения (Приложение </w:t>
      </w:r>
      <w:r w:rsidR="002A4E9D">
        <w:rPr>
          <w:rFonts w:ascii="Times New Roman" w:hAnsi="Times New Roman"/>
          <w:sz w:val="28"/>
          <w:szCs w:val="28"/>
        </w:rPr>
        <w:t>Д</w:t>
      </w:r>
      <w:r w:rsidRPr="009F737B">
        <w:rPr>
          <w:rFonts w:ascii="Times New Roman" w:hAnsi="Times New Roman"/>
          <w:sz w:val="28"/>
          <w:szCs w:val="28"/>
        </w:rPr>
        <w:t>), кот</w:t>
      </w:r>
      <w:r>
        <w:rPr>
          <w:rFonts w:ascii="Times New Roman" w:hAnsi="Times New Roman"/>
          <w:sz w:val="28"/>
          <w:szCs w:val="28"/>
        </w:rPr>
        <w:t>орое равно 1,98.</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Отсюда следует, </w:t>
      </w:r>
      <w:r>
        <w:rPr>
          <w:rFonts w:ascii="Times New Roman" w:hAnsi="Times New Roman"/>
          <w:sz w:val="28"/>
          <w:szCs w:val="28"/>
          <w:lang w:val="en-US"/>
        </w:rPr>
        <w:t>t</w:t>
      </w:r>
      <w:r w:rsidR="00493FBA">
        <w:rPr>
          <w:rFonts w:ascii="Times New Roman" w:hAnsi="Times New Roman"/>
          <w:sz w:val="28"/>
          <w:szCs w:val="28"/>
        </w:rPr>
        <w:t xml:space="preserve"> эмпир.</w:t>
      </w:r>
      <w:r>
        <w:rPr>
          <w:rFonts w:ascii="Times New Roman" w:hAnsi="Times New Roman"/>
          <w:sz w:val="28"/>
          <w:szCs w:val="28"/>
        </w:rPr>
        <w:t>&lt;</w:t>
      </w:r>
      <w:r>
        <w:rPr>
          <w:rFonts w:ascii="Times New Roman" w:hAnsi="Times New Roman"/>
          <w:sz w:val="28"/>
          <w:szCs w:val="28"/>
          <w:lang w:val="en-US"/>
        </w:rPr>
        <w:t>t</w:t>
      </w:r>
      <w:r>
        <w:rPr>
          <w:rFonts w:ascii="Times New Roman" w:hAnsi="Times New Roman"/>
          <w:sz w:val="28"/>
          <w:szCs w:val="28"/>
        </w:rPr>
        <w:t xml:space="preserve"> крит. (0,36&lt;1,98), что говорит о подтверждении нулевой гипотезы (</w:t>
      </w:r>
      <w:r w:rsidRPr="00A963D1">
        <w:rPr>
          <w:rFonts w:ascii="Times New Roman" w:hAnsi="Times New Roman"/>
          <w:sz w:val="28"/>
          <w:szCs w:val="28"/>
        </w:rPr>
        <w:t>Н</w:t>
      </w:r>
      <w:r w:rsidR="00CB507A" w:rsidRPr="00A963D1">
        <w:rPr>
          <w:rFonts w:ascii="Times New Roman" w:hAnsi="Times New Roman"/>
          <w:sz w:val="28"/>
          <w:szCs w:val="28"/>
        </w:rPr>
        <w:t>0</w:t>
      </w:r>
      <w:r w:rsidRPr="00A963D1">
        <w:rPr>
          <w:rFonts w:ascii="Times New Roman" w:hAnsi="Times New Roman"/>
          <w:sz w:val="28"/>
          <w:szCs w:val="28"/>
        </w:rPr>
        <w:t>)</w:t>
      </w:r>
      <w:r>
        <w:rPr>
          <w:rFonts w:ascii="Times New Roman" w:hAnsi="Times New Roman"/>
          <w:sz w:val="28"/>
          <w:szCs w:val="28"/>
        </w:rPr>
        <w:t xml:space="preserve">, т.е. статистическое сходство двух выборок, что также подтверждает высокую репрезентативность </w:t>
      </w:r>
      <w:r w:rsidR="00264CB0">
        <w:rPr>
          <w:rFonts w:ascii="Times New Roman" w:hAnsi="Times New Roman"/>
          <w:sz w:val="28"/>
          <w:szCs w:val="28"/>
        </w:rPr>
        <w:t>КГ и ЭГ</w:t>
      </w:r>
      <w:r>
        <w:rPr>
          <w:rFonts w:ascii="Times New Roman" w:hAnsi="Times New Roman"/>
          <w:sz w:val="28"/>
          <w:szCs w:val="28"/>
        </w:rPr>
        <w:t>.</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Таким образом, резюмируя результаты констатирующего эксперимента, мы определили исходный уровень подготовки будущих педагогов к корпоративному управлению в системе образования, что позволяет нам сделать следующие выводы:</w:t>
      </w:r>
    </w:p>
    <w:p w:rsidR="00B4077F" w:rsidRDefault="00347722"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B4077F">
        <w:rPr>
          <w:rFonts w:ascii="Times New Roman" w:hAnsi="Times New Roman"/>
          <w:sz w:val="28"/>
          <w:szCs w:val="28"/>
        </w:rPr>
        <w:t xml:space="preserve"> потребности, мотивы, убеждения, идеалы будущих педагогов развиты недостаточно, хоть и имеют равноценные показатели на каждом уровне. Имея стремление и веру в успех, отсутствует интерес к будущей профессии, имея ценностные ориентации на дело, не связывают свои жизненные перспективы с эффективной педагогической деятельностью;</w:t>
      </w:r>
    </w:p>
    <w:p w:rsidR="00B4077F" w:rsidRDefault="00347722"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B4077F">
        <w:rPr>
          <w:rFonts w:ascii="Times New Roman" w:hAnsi="Times New Roman"/>
          <w:sz w:val="28"/>
          <w:szCs w:val="28"/>
        </w:rPr>
        <w:t xml:space="preserve"> знания по корпоративному управлению в системе образования сформированы слабо и в большей степени относятся к среднему и низкому уровням;</w:t>
      </w:r>
    </w:p>
    <w:p w:rsidR="00B4077F" w:rsidRDefault="00347722"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B4077F">
        <w:rPr>
          <w:rFonts w:ascii="Times New Roman" w:hAnsi="Times New Roman"/>
          <w:sz w:val="28"/>
          <w:szCs w:val="28"/>
        </w:rPr>
        <w:t xml:space="preserve"> выявлен преимущественно низкий уровень развития практических умений и навыков, лидерских способностей, коммуникативных и организаторских склонностей, а также коммуникативной толерантности;</w:t>
      </w:r>
    </w:p>
    <w:p w:rsidR="00B4077F" w:rsidRDefault="00347722"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B4077F">
        <w:rPr>
          <w:rFonts w:ascii="Times New Roman" w:hAnsi="Times New Roman"/>
          <w:sz w:val="28"/>
          <w:szCs w:val="28"/>
        </w:rPr>
        <w:t xml:space="preserve"> определен недостаточный уровень эмоционально-волевой саморегуляции поведения личности: неуверенность в себе, наличие тревожности, нежелание и неумение проявлять социальную гибкость, чувствительность, стрессоустойчивость, но при этом наблюдается хорошее самочувствие и настроение;</w:t>
      </w:r>
    </w:p>
    <w:p w:rsidR="00B4077F" w:rsidRDefault="00347722"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B4077F">
        <w:rPr>
          <w:rFonts w:ascii="Times New Roman" w:hAnsi="Times New Roman"/>
          <w:sz w:val="28"/>
          <w:szCs w:val="28"/>
        </w:rPr>
        <w:t xml:space="preserve"> имея преимущественно средний уровень рефлексивности и педагогической рефлексии у испытуемых преобладает неадекватная завышенная самооценка и низкий уровень способностей к самообразованию и саморазвитию.</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Согласно полученным экспериментальным данным, мы определили ряд факторов повлиявших на результаты констатирующего эксперимента:</w:t>
      </w:r>
    </w:p>
    <w:p w:rsidR="00B4077F" w:rsidRPr="008C0048" w:rsidRDefault="00347722"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B4077F" w:rsidRPr="008C0048">
        <w:rPr>
          <w:rFonts w:ascii="Times New Roman" w:hAnsi="Times New Roman"/>
          <w:sz w:val="28"/>
          <w:szCs w:val="28"/>
        </w:rPr>
        <w:t xml:space="preserve"> содержание дисциплин</w:t>
      </w:r>
      <w:r w:rsidR="00B4077F">
        <w:rPr>
          <w:rFonts w:ascii="Times New Roman" w:hAnsi="Times New Roman"/>
          <w:sz w:val="28"/>
          <w:szCs w:val="28"/>
        </w:rPr>
        <w:t>,</w:t>
      </w:r>
      <w:r w:rsidR="00B4077F" w:rsidRPr="008C0048">
        <w:rPr>
          <w:rFonts w:ascii="Times New Roman" w:hAnsi="Times New Roman"/>
          <w:sz w:val="28"/>
          <w:szCs w:val="28"/>
        </w:rPr>
        <w:t xml:space="preserve"> изучаемых студентами педагогических специальностей</w:t>
      </w:r>
      <w:r w:rsidR="00B4077F">
        <w:rPr>
          <w:rFonts w:ascii="Times New Roman" w:hAnsi="Times New Roman"/>
          <w:sz w:val="28"/>
          <w:szCs w:val="28"/>
        </w:rPr>
        <w:t>, не формируют целостного представления о корпоративном управлении в системе образования, поэтому знания и умения студентов в этой области являются стихийными и не систематизированными;</w:t>
      </w:r>
    </w:p>
    <w:p w:rsidR="00B4077F" w:rsidRDefault="00347722"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B4077F">
        <w:rPr>
          <w:rFonts w:ascii="Times New Roman" w:hAnsi="Times New Roman"/>
          <w:sz w:val="28"/>
          <w:szCs w:val="28"/>
        </w:rPr>
        <w:t xml:space="preserve">технологии, методы обучения, применяемые в ВУЗе, не формируют в достаточной мере интерес к профессии педагога, толерантность в суждениях и деятельности, а также психологическую готовность к будущей </w:t>
      </w:r>
      <w:r w:rsidR="00B4077F">
        <w:rPr>
          <w:rFonts w:ascii="Times New Roman" w:hAnsi="Times New Roman"/>
          <w:sz w:val="28"/>
          <w:szCs w:val="28"/>
        </w:rPr>
        <w:lastRenderedPageBreak/>
        <w:t>профессиональной деятельности;</w:t>
      </w:r>
    </w:p>
    <w:p w:rsidR="00B4077F" w:rsidRDefault="00347722"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B4077F">
        <w:rPr>
          <w:rFonts w:ascii="Times New Roman" w:hAnsi="Times New Roman"/>
          <w:sz w:val="28"/>
          <w:szCs w:val="28"/>
        </w:rPr>
        <w:t xml:space="preserve"> в педагогическом процессе ВУЗа не уделяется достаточно внимания формированию способностей к самообразованию и саморазвитию личности, несмотря на большой объем СРСП и СРС.</w:t>
      </w:r>
    </w:p>
    <w:p w:rsidR="00B4077F" w:rsidRDefault="00B4077F"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Устранение данных факторов возможно только в результате целенаправленной педагогической деятельности по подготовке студентов направления «Образования». Совершенствование теоретической, практической и психологической </w:t>
      </w:r>
      <w:r w:rsidRPr="005F26B6">
        <w:rPr>
          <w:rFonts w:ascii="Times New Roman" w:hAnsi="Times New Roman"/>
          <w:sz w:val="28"/>
          <w:szCs w:val="28"/>
        </w:rPr>
        <w:t>подготовки</w:t>
      </w:r>
      <w:r>
        <w:rPr>
          <w:rFonts w:ascii="Times New Roman" w:hAnsi="Times New Roman"/>
          <w:sz w:val="28"/>
          <w:szCs w:val="28"/>
        </w:rPr>
        <w:t xml:space="preserve"> студентов к корпоративному управлению в системе образования является важным аспектом в становлении педагога современной формации. В связи с этим эффективность разработанной нами педагогической системы необходимо проверить в опытно-экспериментальной работе.</w:t>
      </w:r>
    </w:p>
    <w:p w:rsidR="00B4077F" w:rsidRPr="00B4077F" w:rsidRDefault="00B4077F" w:rsidP="000D1934">
      <w:pPr>
        <w:widowControl w:val="0"/>
        <w:spacing w:after="0" w:line="240" w:lineRule="auto"/>
        <w:ind w:firstLine="709"/>
        <w:jc w:val="both"/>
        <w:rPr>
          <w:rFonts w:ascii="Times New Roman" w:hAnsi="Times New Roman"/>
          <w:sz w:val="28"/>
          <w:szCs w:val="28"/>
        </w:rPr>
      </w:pPr>
    </w:p>
    <w:p w:rsidR="008C6B77" w:rsidRPr="00670466" w:rsidRDefault="008C6B77" w:rsidP="000D1934">
      <w:pPr>
        <w:widowControl w:val="0"/>
        <w:spacing w:after="0" w:line="240" w:lineRule="auto"/>
        <w:ind w:firstLine="709"/>
        <w:jc w:val="both"/>
        <w:rPr>
          <w:rFonts w:ascii="Times New Roman" w:hAnsi="Times New Roman"/>
          <w:b/>
          <w:sz w:val="28"/>
          <w:szCs w:val="28"/>
        </w:rPr>
      </w:pPr>
      <w:r w:rsidRPr="00670466">
        <w:rPr>
          <w:rFonts w:ascii="Times New Roman" w:hAnsi="Times New Roman"/>
          <w:b/>
          <w:sz w:val="28"/>
          <w:szCs w:val="28"/>
        </w:rPr>
        <w:t>2.2 Реализация педагогической системы подготовки будущих педагогов к корпоративному управлению в системе образования</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В результате исследования исходного уровня подготовки будущих педагогов к корпоративному управлению в системе образования мы выявили преимущественно низкий уровень развития изучаемого феномена. Следовательно, процесс подготовки будущих педагогов к корпоративному управлению в системе образования происходит, в большей части, нецеленаправленно и неосознанно, что отрицательно сказывается на подготовке будущих педагогов. Это мы видим из противоречивых показателей, изучаемых нами компонентов.</w:t>
      </w:r>
      <w:r w:rsidR="00055204">
        <w:rPr>
          <w:rFonts w:ascii="Times New Roman" w:hAnsi="Times New Roman"/>
          <w:sz w:val="28"/>
          <w:szCs w:val="28"/>
        </w:rPr>
        <w:t xml:space="preserve"> </w:t>
      </w:r>
      <w:r>
        <w:rPr>
          <w:rFonts w:ascii="Times New Roman" w:hAnsi="Times New Roman"/>
          <w:sz w:val="28"/>
          <w:szCs w:val="28"/>
        </w:rPr>
        <w:t xml:space="preserve">Получая высшее педагогическое образование, молодое поколение готовится к решению в будущем </w:t>
      </w:r>
      <w:r w:rsidRPr="007D5750">
        <w:rPr>
          <w:rFonts w:ascii="Times New Roman" w:hAnsi="Times New Roman"/>
          <w:sz w:val="28"/>
          <w:szCs w:val="28"/>
        </w:rPr>
        <w:t>профессиональных</w:t>
      </w:r>
      <w:r>
        <w:rPr>
          <w:rFonts w:ascii="Times New Roman" w:hAnsi="Times New Roman"/>
          <w:sz w:val="28"/>
          <w:szCs w:val="28"/>
        </w:rPr>
        <w:t xml:space="preserve"> задач, которые предполагают достаточно высокий уровень сформированности ключевых компетенций, а также способности непрерывно их совершенствовать.</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Таким образом, возникла необходимость в организации и проведении формирующего этапа эксперимента со студентами </w:t>
      </w:r>
      <w:r w:rsidR="00264CB0">
        <w:rPr>
          <w:rFonts w:ascii="Times New Roman" w:hAnsi="Times New Roman"/>
          <w:sz w:val="28"/>
          <w:szCs w:val="28"/>
        </w:rPr>
        <w:t>ЭГ</w:t>
      </w:r>
      <w:r>
        <w:rPr>
          <w:rFonts w:ascii="Times New Roman" w:hAnsi="Times New Roman"/>
          <w:sz w:val="28"/>
          <w:szCs w:val="28"/>
        </w:rPr>
        <w:t xml:space="preserve">, цель которого </w:t>
      </w:r>
      <w:r w:rsidRPr="00640FE6">
        <w:rPr>
          <w:rFonts w:ascii="Times New Roman" w:hAnsi="Times New Roman"/>
          <w:sz w:val="28"/>
          <w:szCs w:val="28"/>
        </w:rPr>
        <w:t>определить возможности разработанной педагогической системы по подготовке будущих педагогов к корпоративному управлению в системе образования</w:t>
      </w:r>
      <w:r>
        <w:rPr>
          <w:rFonts w:ascii="Times New Roman" w:hAnsi="Times New Roman"/>
          <w:sz w:val="28"/>
          <w:szCs w:val="28"/>
        </w:rPr>
        <w:t>. В связи с этим был разработан спецкурс «Основы корпоративного управления в системе образования» и тренинг «</w:t>
      </w:r>
      <w:r w:rsidRPr="002A3A84">
        <w:rPr>
          <w:rFonts w:ascii="Times New Roman" w:hAnsi="Times New Roman"/>
          <w:sz w:val="28"/>
          <w:szCs w:val="28"/>
        </w:rPr>
        <w:t>Корпоративная компетентность педагога</w:t>
      </w:r>
      <w:r>
        <w:rPr>
          <w:rFonts w:ascii="Times New Roman" w:hAnsi="Times New Roman"/>
          <w:sz w:val="28"/>
          <w:szCs w:val="28"/>
        </w:rPr>
        <w:t>».</w:t>
      </w:r>
    </w:p>
    <w:p w:rsidR="008C6B77" w:rsidRPr="00A963D1"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Разработанный нами спецкурс и тренинг обусловлены необходимостью формирования не только профессиональных компетенций, но и </w:t>
      </w:r>
      <w:r w:rsidRPr="005D0813">
        <w:rPr>
          <w:rFonts w:ascii="Times New Roman" w:hAnsi="Times New Roman"/>
          <w:sz w:val="28"/>
          <w:szCs w:val="28"/>
        </w:rPr>
        <w:t>непрофессиональных компонентов знаниевого и профессионально-деятельностного характера. К компонентам такого рода, по мнению Н.Х.</w:t>
      </w:r>
      <w:r w:rsidR="009A4446">
        <w:rPr>
          <w:rFonts w:ascii="Times New Roman" w:hAnsi="Times New Roman"/>
          <w:sz w:val="28"/>
          <w:szCs w:val="28"/>
        </w:rPr>
        <w:t> </w:t>
      </w:r>
      <w:r w:rsidRPr="005D0813">
        <w:rPr>
          <w:rFonts w:ascii="Times New Roman" w:hAnsi="Times New Roman"/>
          <w:sz w:val="28"/>
          <w:szCs w:val="28"/>
        </w:rPr>
        <w:t>Розова, В.А.</w:t>
      </w:r>
      <w:r w:rsidR="00A963D1">
        <w:rPr>
          <w:rFonts w:ascii="Times New Roman" w:hAnsi="Times New Roman"/>
          <w:sz w:val="28"/>
          <w:szCs w:val="28"/>
        </w:rPr>
        <w:t> </w:t>
      </w:r>
      <w:r w:rsidRPr="005D0813">
        <w:rPr>
          <w:rFonts w:ascii="Times New Roman" w:hAnsi="Times New Roman"/>
          <w:sz w:val="28"/>
          <w:szCs w:val="28"/>
        </w:rPr>
        <w:t>Попкова, А.В.</w:t>
      </w:r>
      <w:r w:rsidR="00347722">
        <w:rPr>
          <w:rFonts w:ascii="Times New Roman" w:hAnsi="Times New Roman"/>
          <w:sz w:val="28"/>
          <w:szCs w:val="28"/>
        </w:rPr>
        <w:t> </w:t>
      </w:r>
      <w:r w:rsidRPr="005D0813">
        <w:rPr>
          <w:rFonts w:ascii="Times New Roman" w:hAnsi="Times New Roman"/>
          <w:sz w:val="28"/>
          <w:szCs w:val="28"/>
        </w:rPr>
        <w:t xml:space="preserve">Коржуева, можно отнести формирование у студентов умений целостного восприятия окружающего мира и ощущения единства с ним, овладение технологиями принятия оптимальных решений, умения адаптироваться к различным изменениям, прогнозировать развитие той или иной ситуации, предупреждать негативные последствия чрезвычайных событий, овладение культурой системного подхода к деятельности, принципами конструирования устойчивых систем, а также формирование у </w:t>
      </w:r>
      <w:r w:rsidRPr="005D0813">
        <w:rPr>
          <w:rFonts w:ascii="Times New Roman" w:hAnsi="Times New Roman"/>
          <w:sz w:val="28"/>
          <w:szCs w:val="28"/>
        </w:rPr>
        <w:lastRenderedPageBreak/>
        <w:t xml:space="preserve">будущих педагогов толерантности в суждениях и </w:t>
      </w:r>
      <w:r w:rsidRPr="00A963D1">
        <w:rPr>
          <w:rFonts w:ascii="Times New Roman" w:hAnsi="Times New Roman"/>
          <w:sz w:val="28"/>
          <w:szCs w:val="28"/>
        </w:rPr>
        <w:t>деятельности</w:t>
      </w:r>
      <w:r w:rsidR="00055204">
        <w:rPr>
          <w:rFonts w:ascii="Times New Roman" w:hAnsi="Times New Roman"/>
          <w:sz w:val="28"/>
          <w:szCs w:val="28"/>
        </w:rPr>
        <w:t xml:space="preserve"> </w:t>
      </w:r>
      <w:r w:rsidRPr="00A963D1">
        <w:rPr>
          <w:rFonts w:ascii="Times New Roman" w:hAnsi="Times New Roman"/>
          <w:sz w:val="28"/>
          <w:szCs w:val="28"/>
        </w:rPr>
        <w:t>[1</w:t>
      </w:r>
      <w:r w:rsidR="009C1BDA" w:rsidRPr="00A963D1">
        <w:rPr>
          <w:rFonts w:ascii="Times New Roman" w:hAnsi="Times New Roman"/>
          <w:sz w:val="28"/>
          <w:szCs w:val="28"/>
        </w:rPr>
        <w:t>77</w:t>
      </w:r>
      <w:r w:rsidRPr="00A963D1">
        <w:rPr>
          <w:rFonts w:ascii="Times New Roman" w:hAnsi="Times New Roman"/>
          <w:sz w:val="28"/>
          <w:szCs w:val="28"/>
        </w:rPr>
        <w:t>]. Вышеперечисленные качества необходимы педагогу и при корпоративном управлении образованием, соответственно, их формирование и развитие будут способствовать совершенствованию личности будущего педагога при подготовке в вузе.</w:t>
      </w:r>
    </w:p>
    <w:p w:rsidR="008C6B77" w:rsidRPr="00A963D1" w:rsidRDefault="008C6B77" w:rsidP="000D1934">
      <w:pPr>
        <w:widowControl w:val="0"/>
        <w:spacing w:after="0" w:line="240" w:lineRule="auto"/>
        <w:ind w:firstLine="709"/>
        <w:jc w:val="both"/>
        <w:rPr>
          <w:rFonts w:ascii="Times New Roman" w:hAnsi="Times New Roman"/>
          <w:sz w:val="28"/>
          <w:szCs w:val="28"/>
        </w:rPr>
      </w:pPr>
      <w:r w:rsidRPr="00A963D1">
        <w:rPr>
          <w:rFonts w:ascii="Times New Roman" w:hAnsi="Times New Roman"/>
          <w:sz w:val="28"/>
          <w:szCs w:val="28"/>
        </w:rPr>
        <w:t>При этом мы считаем, что содержание спецкурса и тренинга должны дополнять друг друга, и проводится неразрывно, как логическое завершение теории практикой и отработкой навыка.</w:t>
      </w:r>
    </w:p>
    <w:p w:rsidR="008C6B77" w:rsidRPr="00A963D1" w:rsidRDefault="008C6B77" w:rsidP="000D1934">
      <w:pPr>
        <w:widowControl w:val="0"/>
        <w:spacing w:after="0" w:line="240" w:lineRule="auto"/>
        <w:ind w:firstLine="709"/>
        <w:jc w:val="both"/>
        <w:rPr>
          <w:rFonts w:ascii="Times New Roman" w:hAnsi="Times New Roman"/>
          <w:sz w:val="28"/>
          <w:szCs w:val="28"/>
        </w:rPr>
      </w:pPr>
      <w:r w:rsidRPr="00A963D1">
        <w:rPr>
          <w:rFonts w:ascii="Times New Roman" w:hAnsi="Times New Roman"/>
          <w:sz w:val="28"/>
          <w:szCs w:val="28"/>
        </w:rPr>
        <w:t>При организации формирующего эксперимента мы придерживались функций, принципов, подходов, а также условий, которые были разработаны для внедрения нашей педагогической системы. В соответствии с этим мы использовали правила, описанные в методической литературе [</w:t>
      </w:r>
      <w:r w:rsidR="0088229D" w:rsidRPr="00A963D1">
        <w:rPr>
          <w:rFonts w:ascii="Times New Roman" w:hAnsi="Times New Roman"/>
          <w:sz w:val="28"/>
          <w:szCs w:val="28"/>
        </w:rPr>
        <w:t>1</w:t>
      </w:r>
      <w:r w:rsidR="009C1BDA" w:rsidRPr="00A963D1">
        <w:rPr>
          <w:rFonts w:ascii="Times New Roman" w:hAnsi="Times New Roman"/>
          <w:sz w:val="28"/>
          <w:szCs w:val="28"/>
        </w:rPr>
        <w:t>78</w:t>
      </w:r>
      <w:r w:rsidR="00347722" w:rsidRPr="00A963D1">
        <w:rPr>
          <w:rFonts w:ascii="Times New Roman" w:hAnsi="Times New Roman"/>
          <w:sz w:val="28"/>
          <w:szCs w:val="28"/>
        </w:rPr>
        <w:t>-</w:t>
      </w:r>
      <w:r w:rsidR="006F4132" w:rsidRPr="00A963D1">
        <w:rPr>
          <w:rFonts w:ascii="Times New Roman" w:hAnsi="Times New Roman"/>
          <w:sz w:val="28"/>
          <w:szCs w:val="28"/>
        </w:rPr>
        <w:t>18</w:t>
      </w:r>
      <w:r w:rsidR="009C1BDA" w:rsidRPr="00A963D1">
        <w:rPr>
          <w:rFonts w:ascii="Times New Roman" w:hAnsi="Times New Roman"/>
          <w:sz w:val="28"/>
          <w:szCs w:val="28"/>
        </w:rPr>
        <w:t>1</w:t>
      </w:r>
      <w:r w:rsidRPr="00A963D1">
        <w:rPr>
          <w:rFonts w:ascii="Times New Roman" w:hAnsi="Times New Roman"/>
          <w:sz w:val="28"/>
          <w:szCs w:val="28"/>
        </w:rPr>
        <w:t>]</w:t>
      </w:r>
      <w:r w:rsidR="00AD4290" w:rsidRPr="00A963D1">
        <w:rPr>
          <w:rFonts w:ascii="Times New Roman" w:hAnsi="Times New Roman"/>
          <w:sz w:val="28"/>
          <w:szCs w:val="28"/>
        </w:rPr>
        <w:t>:</w:t>
      </w:r>
    </w:p>
    <w:p w:rsidR="008C6B77" w:rsidRDefault="008C6B77" w:rsidP="000D1934">
      <w:pPr>
        <w:widowControl w:val="0"/>
        <w:spacing w:after="0" w:line="240" w:lineRule="auto"/>
        <w:ind w:firstLine="709"/>
        <w:jc w:val="both"/>
        <w:rPr>
          <w:rFonts w:ascii="Times New Roman" w:hAnsi="Times New Roman"/>
          <w:sz w:val="28"/>
          <w:szCs w:val="28"/>
        </w:rPr>
      </w:pPr>
      <w:r w:rsidRPr="00A963D1">
        <w:rPr>
          <w:rFonts w:ascii="Times New Roman" w:hAnsi="Times New Roman"/>
          <w:sz w:val="28"/>
          <w:szCs w:val="28"/>
        </w:rPr>
        <w:t>Первое правило: при реализации формирующего эксперимента в работу должны быть вовлечены в той или иной степени все участники</w:t>
      </w:r>
      <w:r w:rsidRPr="006A0D11">
        <w:rPr>
          <w:rFonts w:ascii="Times New Roman" w:hAnsi="Times New Roman"/>
          <w:sz w:val="28"/>
          <w:szCs w:val="28"/>
        </w:rPr>
        <w:t xml:space="preserve"> экспериментальной группы. В этой связи эффективны групповые и интерактивные методы обучения, позволяющие включить всех студентов в процесс взаимодействия.</w:t>
      </w:r>
    </w:p>
    <w:p w:rsidR="008C6B77" w:rsidRPr="006C6502"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Второе правило: уделить внимание психологической подготовке студентов, т.к. некоторые испытуемые могут быть психологически не готовы к включению в те или иные формы работы. С этой целью необходимо использовать разминки, поощрение за активное участие в работе, предоставление возможности для самореализации, не критиковать</w:t>
      </w:r>
      <w:r w:rsidRPr="006A0D11">
        <w:rPr>
          <w:rFonts w:ascii="Times New Roman" w:hAnsi="Times New Roman"/>
          <w:sz w:val="28"/>
          <w:szCs w:val="28"/>
        </w:rPr>
        <w:t>, проявлять терпимость к любой точке зрения, уважать право каждого на свободу слова, уважать его достоинства</w:t>
      </w:r>
      <w:r>
        <w:rPr>
          <w:rFonts w:ascii="Times New Roman" w:hAnsi="Times New Roman"/>
          <w:sz w:val="28"/>
          <w:szCs w:val="28"/>
        </w:rPr>
        <w:t>, т.е. создать психологически комфортные условия.</w:t>
      </w:r>
    </w:p>
    <w:p w:rsidR="008C6B77" w:rsidRPr="006C6502"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Третье правило: количество участников в группах во время формирующего эксперимента должно быть не более 25 человек, т.е. при этом условии возможна продуктивная работа в малых группах, т.к. количество участников и качество обучения взаимосвязаны.</w:t>
      </w:r>
    </w:p>
    <w:p w:rsidR="008C6B77" w:rsidRPr="006C6502"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Четвертое правило: для создания физического комфорта продумать помещение для занятий. Помещение должно предусматривать достаточно пространства, чтобы участникам было легко перемещаться для работы в больших и малых группах.</w:t>
      </w:r>
    </w:p>
    <w:p w:rsidR="008C6B77" w:rsidRPr="006C6502"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Пятое правило: четкое закрепление процедур и регламента, которые </w:t>
      </w:r>
      <w:r w:rsidRPr="004B092E">
        <w:rPr>
          <w:rFonts w:ascii="Times New Roman" w:hAnsi="Times New Roman"/>
          <w:sz w:val="28"/>
          <w:szCs w:val="28"/>
        </w:rPr>
        <w:t>устанавливаются в начале занятия и не должны нарушаться.</w:t>
      </w:r>
    </w:p>
    <w:p w:rsidR="008C6B77" w:rsidRPr="006C6502"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Шестое правило: уделить внимание делению участников на подгруппы. </w:t>
      </w:r>
      <w:r w:rsidRPr="00773D31">
        <w:rPr>
          <w:rFonts w:ascii="Times New Roman" w:hAnsi="Times New Roman"/>
          <w:sz w:val="28"/>
          <w:szCs w:val="28"/>
        </w:rPr>
        <w:t>Первоначально построи</w:t>
      </w:r>
      <w:r>
        <w:rPr>
          <w:rFonts w:ascii="Times New Roman" w:hAnsi="Times New Roman"/>
          <w:sz w:val="28"/>
          <w:szCs w:val="28"/>
        </w:rPr>
        <w:t>ть</w:t>
      </w:r>
      <w:r w:rsidRPr="00773D31">
        <w:rPr>
          <w:rFonts w:ascii="Times New Roman" w:hAnsi="Times New Roman"/>
          <w:sz w:val="28"/>
          <w:szCs w:val="28"/>
        </w:rPr>
        <w:t xml:space="preserve"> его на основе добровольности. Затем </w:t>
      </w:r>
      <w:r>
        <w:rPr>
          <w:rFonts w:ascii="Times New Roman" w:hAnsi="Times New Roman"/>
          <w:sz w:val="28"/>
          <w:szCs w:val="28"/>
        </w:rPr>
        <w:t>применять</w:t>
      </w:r>
      <w:r w:rsidRPr="00773D31">
        <w:rPr>
          <w:rFonts w:ascii="Times New Roman" w:hAnsi="Times New Roman"/>
          <w:sz w:val="28"/>
          <w:szCs w:val="28"/>
        </w:rPr>
        <w:t xml:space="preserve"> принцип случайного выбора.</w:t>
      </w:r>
    </w:p>
    <w:p w:rsidR="008C6B77" w:rsidRDefault="008C6B77" w:rsidP="000D1934">
      <w:pPr>
        <w:widowControl w:val="0"/>
        <w:spacing w:after="0" w:line="240" w:lineRule="auto"/>
        <w:ind w:firstLine="709"/>
        <w:jc w:val="both"/>
        <w:rPr>
          <w:rFonts w:ascii="Times New Roman" w:hAnsi="Times New Roman"/>
          <w:sz w:val="28"/>
          <w:szCs w:val="28"/>
        </w:rPr>
      </w:pPr>
      <w:r w:rsidRPr="001518EB">
        <w:rPr>
          <w:rFonts w:ascii="Times New Roman" w:hAnsi="Times New Roman"/>
          <w:sz w:val="28"/>
          <w:szCs w:val="28"/>
        </w:rPr>
        <w:t xml:space="preserve">Седьмое правило: </w:t>
      </w:r>
      <w:r>
        <w:rPr>
          <w:rFonts w:ascii="Times New Roman" w:hAnsi="Times New Roman"/>
          <w:sz w:val="28"/>
          <w:szCs w:val="28"/>
        </w:rPr>
        <w:t xml:space="preserve">продумать применение необходимых технических и дидактических средств обучения, наличие компьютерных ресурсов, которые будут способствовать эффективному применению мультимедийных презентаций, электронных курсов лекций, электронных учебных пособий, а также качественному восприятию и усвоению учебного материла. </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Соблюдение данных правил, способствовало эффективному внедрению спецкурса и тренинга в педагогический процесс вуза.</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lastRenderedPageBreak/>
        <w:t>Разработанный нами спецкурс основывается на научно-теоретических положениях корпоративного управления, проанализированных в первом разделе. Содержание спецкурса было построено с учетом специфики деятельности педагога в образовательном учреждении, а также концептуальных положений управленческой деятельности в системе образования. Предлагаемый спецкурс не только обеспечивает формирование основных корпоративных компетенций для эффективной реализации корпоративного управления в системе образования, но также формирует интерес к педагогической деятельности, повышает мотивацию к будущей профессиональной деятельности.</w:t>
      </w:r>
      <w:r w:rsidR="00303A18">
        <w:rPr>
          <w:rFonts w:ascii="Times New Roman" w:hAnsi="Times New Roman"/>
          <w:sz w:val="28"/>
          <w:szCs w:val="28"/>
        </w:rPr>
        <w:t xml:space="preserve"> </w:t>
      </w:r>
      <w:r w:rsidRPr="00C61388">
        <w:rPr>
          <w:rFonts w:ascii="Times New Roman" w:hAnsi="Times New Roman"/>
          <w:sz w:val="28"/>
          <w:szCs w:val="28"/>
        </w:rPr>
        <w:t xml:space="preserve">Спецкурс </w:t>
      </w:r>
      <w:r>
        <w:rPr>
          <w:rFonts w:ascii="Times New Roman" w:hAnsi="Times New Roman"/>
          <w:sz w:val="28"/>
          <w:szCs w:val="28"/>
        </w:rPr>
        <w:t>был построен</w:t>
      </w:r>
      <w:r w:rsidRPr="00C61388">
        <w:rPr>
          <w:rFonts w:ascii="Times New Roman" w:hAnsi="Times New Roman"/>
          <w:sz w:val="28"/>
          <w:szCs w:val="28"/>
        </w:rPr>
        <w:t xml:space="preserve"> с учетом </w:t>
      </w:r>
      <w:r>
        <w:rPr>
          <w:rFonts w:ascii="Times New Roman" w:hAnsi="Times New Roman"/>
          <w:sz w:val="28"/>
          <w:szCs w:val="28"/>
        </w:rPr>
        <w:t xml:space="preserve">современных </w:t>
      </w:r>
      <w:r w:rsidRPr="00C61388">
        <w:rPr>
          <w:rFonts w:ascii="Times New Roman" w:hAnsi="Times New Roman"/>
          <w:sz w:val="28"/>
          <w:szCs w:val="28"/>
        </w:rPr>
        <w:t>требований общества</w:t>
      </w:r>
      <w:r>
        <w:rPr>
          <w:rFonts w:ascii="Times New Roman" w:hAnsi="Times New Roman"/>
          <w:sz w:val="28"/>
          <w:szCs w:val="28"/>
        </w:rPr>
        <w:t>. Студенты старших курсов, изучая данный спецкурс, осуществляют творческий подход, могут аргументировать свои мысли и идеи, а также стремятся к сотрудничеству.</w:t>
      </w:r>
    </w:p>
    <w:p w:rsidR="008C6B77" w:rsidRPr="00640FE6" w:rsidRDefault="008C6B77" w:rsidP="000D1934">
      <w:pPr>
        <w:widowControl w:val="0"/>
        <w:spacing w:after="0" w:line="240" w:lineRule="auto"/>
        <w:ind w:firstLine="709"/>
        <w:jc w:val="both"/>
        <w:rPr>
          <w:rFonts w:ascii="Times New Roman" w:hAnsi="Times New Roman"/>
          <w:sz w:val="28"/>
          <w:szCs w:val="28"/>
        </w:rPr>
      </w:pPr>
      <w:r w:rsidRPr="005D681C">
        <w:rPr>
          <w:rFonts w:ascii="Times New Roman" w:hAnsi="Times New Roman"/>
          <w:sz w:val="28"/>
          <w:szCs w:val="28"/>
        </w:rPr>
        <w:t>В результате его изучения студенты приобретают знания и понимания основ корпоративного</w:t>
      </w:r>
      <w:r w:rsidRPr="00640FE6">
        <w:rPr>
          <w:rFonts w:ascii="Times New Roman" w:hAnsi="Times New Roman"/>
          <w:sz w:val="28"/>
          <w:szCs w:val="28"/>
        </w:rPr>
        <w:t xml:space="preserve"> управления, основных принципов и функций корпоративного управления в системе образования.</w:t>
      </w:r>
      <w:r>
        <w:rPr>
          <w:rFonts w:ascii="Times New Roman" w:hAnsi="Times New Roman"/>
          <w:sz w:val="28"/>
          <w:szCs w:val="28"/>
        </w:rPr>
        <w:t xml:space="preserve"> Тренируются в п</w:t>
      </w:r>
      <w:r w:rsidRPr="00640FE6">
        <w:rPr>
          <w:rFonts w:ascii="Times New Roman" w:hAnsi="Times New Roman"/>
          <w:sz w:val="28"/>
          <w:szCs w:val="28"/>
        </w:rPr>
        <w:t>рименени</w:t>
      </w:r>
      <w:r>
        <w:rPr>
          <w:rFonts w:ascii="Times New Roman" w:hAnsi="Times New Roman"/>
          <w:sz w:val="28"/>
          <w:szCs w:val="28"/>
        </w:rPr>
        <w:t>и</w:t>
      </w:r>
      <w:r w:rsidRPr="00640FE6">
        <w:rPr>
          <w:rFonts w:ascii="Times New Roman" w:hAnsi="Times New Roman"/>
          <w:sz w:val="28"/>
          <w:szCs w:val="28"/>
        </w:rPr>
        <w:t xml:space="preserve"> знаний и пониманий: применять SWOT-анализ, STEP-анализ, GAP-анализ для организаций образования, интерпретировать содержание корпоративной культуры для образовательных учреждений.</w:t>
      </w:r>
      <w:r>
        <w:rPr>
          <w:rFonts w:ascii="Times New Roman" w:hAnsi="Times New Roman"/>
          <w:sz w:val="28"/>
          <w:szCs w:val="28"/>
        </w:rPr>
        <w:t xml:space="preserve"> Осуществляется ф</w:t>
      </w:r>
      <w:r w:rsidRPr="00640FE6">
        <w:rPr>
          <w:rFonts w:ascii="Times New Roman" w:hAnsi="Times New Roman"/>
          <w:sz w:val="28"/>
          <w:szCs w:val="28"/>
        </w:rPr>
        <w:t>ормирование суждений об истории становления и основных моделях корпоративного управления, роли корпоративного управления в системе образования.</w:t>
      </w:r>
      <w:r>
        <w:rPr>
          <w:rFonts w:ascii="Times New Roman" w:hAnsi="Times New Roman"/>
          <w:sz w:val="28"/>
          <w:szCs w:val="28"/>
        </w:rPr>
        <w:t xml:space="preserve"> Развиваются к</w:t>
      </w:r>
      <w:r w:rsidRPr="00640FE6">
        <w:rPr>
          <w:rFonts w:ascii="Times New Roman" w:hAnsi="Times New Roman"/>
          <w:sz w:val="28"/>
          <w:szCs w:val="28"/>
        </w:rPr>
        <w:t>оммуникативные способности: навыки профессионально-педагогического общения, умения выражать свои мысли, слушать собеседника, признавать право другого человека на иное мнение; умения взаимодействовать с окружающими, навыки активного слушателя и использование языка тела.</w:t>
      </w:r>
      <w:r>
        <w:rPr>
          <w:rFonts w:ascii="Times New Roman" w:hAnsi="Times New Roman"/>
          <w:sz w:val="28"/>
          <w:szCs w:val="28"/>
        </w:rPr>
        <w:t xml:space="preserve"> Совершенствуются н</w:t>
      </w:r>
      <w:r w:rsidRPr="00640FE6">
        <w:rPr>
          <w:rFonts w:ascii="Times New Roman" w:hAnsi="Times New Roman"/>
          <w:sz w:val="28"/>
          <w:szCs w:val="28"/>
        </w:rPr>
        <w:t>авыки обучения: моделирование эффективного взаимодействия с участниками образовательного процесса.</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Изучая данный спецкурс, студенты опирались на электронное учебное пособие «Основы корпоративного управления в системе образования»</w:t>
      </w:r>
      <w:r w:rsidR="005117A6">
        <w:rPr>
          <w:rFonts w:ascii="Times New Roman" w:hAnsi="Times New Roman"/>
          <w:sz w:val="28"/>
          <w:szCs w:val="28"/>
        </w:rPr>
        <w:t xml:space="preserve"> (Приложение </w:t>
      </w:r>
      <w:r w:rsidR="002A4E9D">
        <w:rPr>
          <w:rFonts w:ascii="Times New Roman" w:hAnsi="Times New Roman"/>
          <w:sz w:val="28"/>
          <w:szCs w:val="28"/>
        </w:rPr>
        <w:t>Г</w:t>
      </w:r>
      <w:r w:rsidR="005117A6">
        <w:rPr>
          <w:rFonts w:ascii="Times New Roman" w:hAnsi="Times New Roman"/>
          <w:sz w:val="28"/>
          <w:szCs w:val="28"/>
        </w:rPr>
        <w:t>)</w:t>
      </w:r>
      <w:r w:rsidRPr="00770558">
        <w:rPr>
          <w:rFonts w:ascii="Times New Roman" w:hAnsi="Times New Roman"/>
          <w:sz w:val="28"/>
          <w:szCs w:val="28"/>
        </w:rPr>
        <w:t>.</w:t>
      </w:r>
      <w:r w:rsidR="00303A18">
        <w:rPr>
          <w:rFonts w:ascii="Times New Roman" w:hAnsi="Times New Roman"/>
          <w:sz w:val="28"/>
          <w:szCs w:val="28"/>
        </w:rPr>
        <w:t xml:space="preserve"> </w:t>
      </w:r>
      <w:r>
        <w:rPr>
          <w:rFonts w:ascii="Times New Roman" w:hAnsi="Times New Roman"/>
          <w:sz w:val="28"/>
          <w:szCs w:val="28"/>
        </w:rPr>
        <w:t xml:space="preserve">Данное электронное учебное пособие (рисунок </w:t>
      </w:r>
      <w:r w:rsidR="00894C6B">
        <w:rPr>
          <w:rFonts w:ascii="Times New Roman" w:hAnsi="Times New Roman"/>
          <w:sz w:val="28"/>
          <w:szCs w:val="28"/>
        </w:rPr>
        <w:t>7</w:t>
      </w:r>
      <w:r>
        <w:rPr>
          <w:rFonts w:ascii="Times New Roman" w:hAnsi="Times New Roman"/>
          <w:sz w:val="28"/>
          <w:szCs w:val="28"/>
        </w:rPr>
        <w:t xml:space="preserve">) отвечает требованиям адекватности, обеспечивает быстроту восприятия студентами учебной информации, долговременное ее запоминание. </w:t>
      </w:r>
    </w:p>
    <w:p w:rsidR="00264CB0" w:rsidRPr="00640FE6" w:rsidRDefault="00264CB0" w:rsidP="000D1934">
      <w:pPr>
        <w:widowControl w:val="0"/>
        <w:spacing w:after="0" w:line="240" w:lineRule="auto"/>
        <w:ind w:firstLine="709"/>
        <w:jc w:val="both"/>
        <w:rPr>
          <w:rFonts w:ascii="Times New Roman" w:hAnsi="Times New Roman"/>
          <w:sz w:val="28"/>
          <w:szCs w:val="28"/>
          <w:highlight w:val="yellow"/>
        </w:rPr>
      </w:pPr>
      <w:r w:rsidRPr="00640FE6">
        <w:rPr>
          <w:rFonts w:ascii="Times New Roman" w:hAnsi="Times New Roman"/>
          <w:sz w:val="28"/>
          <w:szCs w:val="28"/>
        </w:rPr>
        <w:t>В результате работы с электронным учебным пособием «Основы корпоративного управления в системе образования» студенты должны усвоить: особенности организации корпоративного управления в системе образования; специфику и механизмы функционирования корпоративного управления в системе образования; формирование корпоративной культуры и корпоративной идентичности.</w:t>
      </w:r>
    </w:p>
    <w:p w:rsidR="00264CB0" w:rsidRDefault="00264CB0" w:rsidP="000D1934">
      <w:pPr>
        <w:widowControl w:val="0"/>
        <w:spacing w:after="0" w:line="240" w:lineRule="auto"/>
        <w:ind w:firstLine="709"/>
        <w:jc w:val="both"/>
        <w:rPr>
          <w:rFonts w:ascii="Times New Roman" w:hAnsi="Times New Roman"/>
          <w:sz w:val="28"/>
          <w:szCs w:val="28"/>
        </w:rPr>
      </w:pPr>
    </w:p>
    <w:p w:rsidR="00264CB0" w:rsidRDefault="00264CB0" w:rsidP="000D1934">
      <w:pPr>
        <w:widowControl w:val="0"/>
        <w:spacing w:after="0" w:line="240" w:lineRule="auto"/>
        <w:ind w:firstLine="709"/>
        <w:jc w:val="both"/>
        <w:rPr>
          <w:rFonts w:ascii="Times New Roman" w:hAnsi="Times New Roman"/>
          <w:sz w:val="28"/>
          <w:szCs w:val="28"/>
        </w:rPr>
      </w:pPr>
    </w:p>
    <w:p w:rsidR="00264CB0" w:rsidRDefault="00264CB0" w:rsidP="008C6B77">
      <w:pPr>
        <w:widowControl w:val="0"/>
        <w:spacing w:after="0" w:line="240" w:lineRule="auto"/>
        <w:ind w:firstLine="454"/>
        <w:jc w:val="both"/>
        <w:rPr>
          <w:rFonts w:ascii="Times New Roman" w:hAnsi="Times New Roman"/>
          <w:sz w:val="28"/>
          <w:szCs w:val="28"/>
        </w:rPr>
      </w:pPr>
    </w:p>
    <w:p w:rsidR="00264CB0" w:rsidRDefault="00264CB0" w:rsidP="008C6B77">
      <w:pPr>
        <w:widowControl w:val="0"/>
        <w:spacing w:after="0" w:line="240" w:lineRule="auto"/>
        <w:ind w:firstLine="454"/>
        <w:jc w:val="both"/>
        <w:rPr>
          <w:rFonts w:ascii="Times New Roman" w:hAnsi="Times New Roman"/>
          <w:sz w:val="28"/>
          <w:szCs w:val="28"/>
        </w:rPr>
      </w:pPr>
    </w:p>
    <w:p w:rsidR="00264CB0" w:rsidRDefault="00264CB0" w:rsidP="008C6B77">
      <w:pPr>
        <w:widowControl w:val="0"/>
        <w:spacing w:after="0" w:line="240" w:lineRule="auto"/>
        <w:ind w:firstLine="454"/>
        <w:jc w:val="both"/>
        <w:rPr>
          <w:rFonts w:ascii="Times New Roman" w:hAnsi="Times New Roman"/>
          <w:sz w:val="28"/>
          <w:szCs w:val="28"/>
        </w:rPr>
      </w:pPr>
    </w:p>
    <w:p w:rsidR="008C6B77" w:rsidRDefault="00AD4290" w:rsidP="00AD4290">
      <w:pPr>
        <w:widowControl w:val="0"/>
        <w:spacing w:after="0" w:line="240" w:lineRule="auto"/>
        <w:jc w:val="center"/>
        <w:rPr>
          <w:rFonts w:ascii="Times New Roman" w:hAnsi="Times New Roman"/>
          <w:noProof/>
          <w:sz w:val="28"/>
          <w:szCs w:val="28"/>
        </w:rPr>
      </w:pPr>
      <w:r>
        <w:rPr>
          <w:rFonts w:ascii="Times New Roman" w:hAnsi="Times New Roman"/>
          <w:noProof/>
          <w:sz w:val="28"/>
          <w:szCs w:val="28"/>
        </w:rPr>
        <w:lastRenderedPageBreak/>
        <w:drawing>
          <wp:inline distT="0" distB="0" distL="0" distR="0">
            <wp:extent cx="2143125" cy="1581150"/>
            <wp:effectExtent l="19050" t="0" r="9525"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cstate="print"/>
                    <a:srcRect l="14912" t="12820" r="16345" b="4843"/>
                    <a:stretch>
                      <a:fillRect/>
                    </a:stretch>
                  </pic:blipFill>
                  <pic:spPr bwMode="auto">
                    <a:xfrm>
                      <a:off x="0" y="0"/>
                      <a:ext cx="2143125" cy="1581150"/>
                    </a:xfrm>
                    <a:prstGeom prst="rect">
                      <a:avLst/>
                    </a:prstGeom>
                    <a:noFill/>
                    <a:ln w="9525">
                      <a:noFill/>
                      <a:miter lim="800000"/>
                      <a:headEnd/>
                      <a:tailEnd/>
                    </a:ln>
                  </pic:spPr>
                </pic:pic>
              </a:graphicData>
            </a:graphic>
          </wp:inline>
        </w:drawing>
      </w:r>
      <w:r w:rsidR="008C6B77">
        <w:rPr>
          <w:rFonts w:ascii="Times New Roman" w:hAnsi="Times New Roman"/>
          <w:noProof/>
          <w:sz w:val="28"/>
          <w:szCs w:val="28"/>
        </w:rPr>
        <w:drawing>
          <wp:inline distT="0" distB="0" distL="0" distR="0">
            <wp:extent cx="2143125" cy="1581150"/>
            <wp:effectExtent l="19050" t="0" r="9525"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7" cstate="print"/>
                    <a:srcRect l="14911" t="12820" r="16345" b="5412"/>
                    <a:stretch>
                      <a:fillRect/>
                    </a:stretch>
                  </pic:blipFill>
                  <pic:spPr bwMode="auto">
                    <a:xfrm>
                      <a:off x="0" y="0"/>
                      <a:ext cx="2143125" cy="1581150"/>
                    </a:xfrm>
                    <a:prstGeom prst="rect">
                      <a:avLst/>
                    </a:prstGeom>
                    <a:noFill/>
                    <a:ln w="9525">
                      <a:noFill/>
                      <a:miter lim="800000"/>
                      <a:headEnd/>
                      <a:tailEnd/>
                    </a:ln>
                  </pic:spPr>
                </pic:pic>
              </a:graphicData>
            </a:graphic>
          </wp:inline>
        </w:drawing>
      </w:r>
    </w:p>
    <w:p w:rsidR="006E536D" w:rsidRPr="006E536D" w:rsidRDefault="006E536D" w:rsidP="006E536D">
      <w:pPr>
        <w:widowControl w:val="0"/>
        <w:spacing w:after="0" w:line="240" w:lineRule="auto"/>
        <w:ind w:firstLine="2835"/>
        <w:rPr>
          <w:rFonts w:ascii="Times New Roman" w:hAnsi="Times New Roman"/>
          <w:noProof/>
          <w:sz w:val="24"/>
          <w:szCs w:val="24"/>
        </w:rPr>
      </w:pPr>
      <w:r w:rsidRPr="006E536D">
        <w:rPr>
          <w:rFonts w:ascii="Times New Roman" w:hAnsi="Times New Roman"/>
          <w:noProof/>
          <w:sz w:val="24"/>
          <w:szCs w:val="24"/>
        </w:rPr>
        <w:t>а                                                     б</w:t>
      </w:r>
    </w:p>
    <w:p w:rsidR="008C6B77" w:rsidRDefault="008C6B77" w:rsidP="00AD4290">
      <w:pPr>
        <w:widowControl w:val="0"/>
        <w:spacing w:after="0" w:line="240" w:lineRule="auto"/>
        <w:jc w:val="center"/>
        <w:rPr>
          <w:rFonts w:ascii="Times New Roman" w:hAnsi="Times New Roman"/>
          <w:noProof/>
          <w:sz w:val="28"/>
          <w:szCs w:val="28"/>
        </w:rPr>
      </w:pPr>
      <w:r>
        <w:rPr>
          <w:rFonts w:ascii="Times New Roman" w:hAnsi="Times New Roman"/>
          <w:noProof/>
          <w:sz w:val="28"/>
          <w:szCs w:val="28"/>
        </w:rPr>
        <w:drawing>
          <wp:inline distT="0" distB="0" distL="0" distR="0">
            <wp:extent cx="2171700" cy="1514475"/>
            <wp:effectExtent l="19050" t="0" r="0"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8" cstate="print"/>
                    <a:srcRect l="15073" t="13390" r="16132" b="4558"/>
                    <a:stretch>
                      <a:fillRect/>
                    </a:stretch>
                  </pic:blipFill>
                  <pic:spPr bwMode="auto">
                    <a:xfrm>
                      <a:off x="0" y="0"/>
                      <a:ext cx="2171700" cy="1514475"/>
                    </a:xfrm>
                    <a:prstGeom prst="rect">
                      <a:avLst/>
                    </a:prstGeom>
                    <a:noFill/>
                    <a:ln w="9525">
                      <a:noFill/>
                      <a:miter lim="800000"/>
                      <a:headEnd/>
                      <a:tailEnd/>
                    </a:ln>
                  </pic:spPr>
                </pic:pic>
              </a:graphicData>
            </a:graphic>
          </wp:inline>
        </w:drawing>
      </w:r>
      <w:r>
        <w:rPr>
          <w:rFonts w:ascii="Times New Roman" w:hAnsi="Times New Roman"/>
          <w:noProof/>
          <w:sz w:val="28"/>
          <w:szCs w:val="28"/>
        </w:rPr>
        <w:drawing>
          <wp:inline distT="0" distB="0" distL="0" distR="0">
            <wp:extent cx="2171700" cy="1514475"/>
            <wp:effectExtent l="19050" t="0" r="0" b="0"/>
            <wp:docPr id="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9" cstate="print"/>
                    <a:srcRect l="15070" t="13120" r="16183" b="4741"/>
                    <a:stretch>
                      <a:fillRect/>
                    </a:stretch>
                  </pic:blipFill>
                  <pic:spPr bwMode="auto">
                    <a:xfrm>
                      <a:off x="0" y="0"/>
                      <a:ext cx="2171700" cy="1514475"/>
                    </a:xfrm>
                    <a:prstGeom prst="rect">
                      <a:avLst/>
                    </a:prstGeom>
                    <a:noFill/>
                    <a:ln w="9525">
                      <a:noFill/>
                      <a:miter lim="800000"/>
                      <a:headEnd/>
                      <a:tailEnd/>
                    </a:ln>
                  </pic:spPr>
                </pic:pic>
              </a:graphicData>
            </a:graphic>
          </wp:inline>
        </w:drawing>
      </w:r>
    </w:p>
    <w:p w:rsidR="006E536D" w:rsidRPr="006E536D" w:rsidRDefault="006E536D" w:rsidP="006E536D">
      <w:pPr>
        <w:widowControl w:val="0"/>
        <w:spacing w:after="0" w:line="240" w:lineRule="auto"/>
        <w:ind w:firstLine="2835"/>
        <w:rPr>
          <w:rFonts w:ascii="Times New Roman" w:hAnsi="Times New Roman"/>
          <w:noProof/>
          <w:sz w:val="24"/>
          <w:szCs w:val="24"/>
        </w:rPr>
      </w:pPr>
      <w:r w:rsidRPr="006E536D">
        <w:rPr>
          <w:rFonts w:ascii="Times New Roman" w:hAnsi="Times New Roman"/>
          <w:noProof/>
          <w:sz w:val="24"/>
          <w:szCs w:val="24"/>
        </w:rPr>
        <w:t>в</w:t>
      </w:r>
      <w:r>
        <w:rPr>
          <w:rFonts w:ascii="Times New Roman" w:hAnsi="Times New Roman"/>
          <w:noProof/>
          <w:sz w:val="24"/>
          <w:szCs w:val="24"/>
        </w:rPr>
        <w:t xml:space="preserve">                                                           г</w:t>
      </w:r>
    </w:p>
    <w:p w:rsidR="007E1A79" w:rsidRPr="00AD4290" w:rsidRDefault="007E1A79" w:rsidP="008C6B77">
      <w:pPr>
        <w:widowControl w:val="0"/>
        <w:spacing w:after="0" w:line="240" w:lineRule="auto"/>
        <w:jc w:val="center"/>
        <w:rPr>
          <w:rFonts w:ascii="Times New Roman" w:hAnsi="Times New Roman"/>
          <w:sz w:val="16"/>
          <w:szCs w:val="16"/>
        </w:rPr>
      </w:pPr>
    </w:p>
    <w:p w:rsidR="006E536D" w:rsidRPr="00A963D1" w:rsidRDefault="006E536D" w:rsidP="006E536D">
      <w:pPr>
        <w:widowControl w:val="0"/>
        <w:spacing w:after="0" w:line="240" w:lineRule="auto"/>
        <w:ind w:firstLine="709"/>
        <w:jc w:val="both"/>
        <w:rPr>
          <w:rFonts w:ascii="Times New Roman" w:hAnsi="Times New Roman"/>
          <w:sz w:val="24"/>
          <w:szCs w:val="24"/>
        </w:rPr>
      </w:pPr>
      <w:r w:rsidRPr="00A963D1">
        <w:rPr>
          <w:rFonts w:ascii="Times New Roman" w:hAnsi="Times New Roman"/>
          <w:sz w:val="24"/>
          <w:szCs w:val="24"/>
        </w:rPr>
        <w:t xml:space="preserve">а – </w:t>
      </w:r>
      <w:r w:rsidR="00C365F1" w:rsidRPr="00A963D1">
        <w:rPr>
          <w:rFonts w:ascii="Times New Roman" w:hAnsi="Times New Roman"/>
          <w:sz w:val="24"/>
          <w:szCs w:val="24"/>
        </w:rPr>
        <w:t>титульный лист</w:t>
      </w:r>
      <w:r w:rsidRPr="00A963D1">
        <w:rPr>
          <w:rFonts w:ascii="Times New Roman" w:hAnsi="Times New Roman"/>
          <w:sz w:val="24"/>
          <w:szCs w:val="24"/>
        </w:rPr>
        <w:t xml:space="preserve">; б – </w:t>
      </w:r>
      <w:r w:rsidR="00C365F1" w:rsidRPr="00A963D1">
        <w:rPr>
          <w:rFonts w:ascii="Times New Roman" w:hAnsi="Times New Roman"/>
          <w:sz w:val="24"/>
          <w:szCs w:val="24"/>
        </w:rPr>
        <w:t>введение</w:t>
      </w:r>
      <w:r w:rsidRPr="00A963D1">
        <w:rPr>
          <w:rFonts w:ascii="Times New Roman" w:hAnsi="Times New Roman"/>
          <w:sz w:val="24"/>
          <w:szCs w:val="24"/>
        </w:rPr>
        <w:t xml:space="preserve">; в – </w:t>
      </w:r>
      <w:r w:rsidR="00C365F1" w:rsidRPr="00A963D1">
        <w:rPr>
          <w:rFonts w:ascii="Times New Roman" w:hAnsi="Times New Roman"/>
          <w:sz w:val="24"/>
          <w:szCs w:val="24"/>
        </w:rPr>
        <w:t>тема 1</w:t>
      </w:r>
      <w:r w:rsidRPr="00A963D1">
        <w:rPr>
          <w:rFonts w:ascii="Times New Roman" w:hAnsi="Times New Roman"/>
          <w:sz w:val="24"/>
          <w:szCs w:val="24"/>
        </w:rPr>
        <w:t>; г –</w:t>
      </w:r>
      <w:r w:rsidR="00C365F1" w:rsidRPr="00A963D1">
        <w:rPr>
          <w:rFonts w:ascii="Times New Roman" w:hAnsi="Times New Roman"/>
          <w:sz w:val="24"/>
          <w:szCs w:val="24"/>
        </w:rPr>
        <w:t xml:space="preserve"> тестовые задания</w:t>
      </w:r>
    </w:p>
    <w:p w:rsidR="006E536D" w:rsidRPr="00C365F1" w:rsidRDefault="006E536D" w:rsidP="008C6B77">
      <w:pPr>
        <w:widowControl w:val="0"/>
        <w:spacing w:after="0" w:line="240" w:lineRule="auto"/>
        <w:jc w:val="center"/>
        <w:rPr>
          <w:rFonts w:ascii="Times New Roman" w:hAnsi="Times New Roman"/>
          <w:sz w:val="16"/>
          <w:szCs w:val="16"/>
        </w:rPr>
      </w:pPr>
    </w:p>
    <w:p w:rsidR="008C6B77" w:rsidRDefault="008C6B77" w:rsidP="008C6B77">
      <w:pPr>
        <w:widowControl w:val="0"/>
        <w:spacing w:after="0" w:line="240" w:lineRule="auto"/>
        <w:jc w:val="center"/>
        <w:rPr>
          <w:rFonts w:ascii="Times New Roman" w:hAnsi="Times New Roman"/>
          <w:sz w:val="28"/>
          <w:szCs w:val="28"/>
        </w:rPr>
      </w:pPr>
      <w:r w:rsidRPr="00C365F1">
        <w:rPr>
          <w:rFonts w:ascii="Times New Roman" w:hAnsi="Times New Roman"/>
          <w:sz w:val="28"/>
          <w:szCs w:val="28"/>
        </w:rPr>
        <w:t xml:space="preserve">Рисунок </w:t>
      </w:r>
      <w:r w:rsidR="00894C6B" w:rsidRPr="00C365F1">
        <w:rPr>
          <w:rFonts w:ascii="Times New Roman" w:hAnsi="Times New Roman"/>
          <w:sz w:val="28"/>
          <w:szCs w:val="28"/>
        </w:rPr>
        <w:t>7</w:t>
      </w:r>
      <w:r w:rsidR="00AD4290" w:rsidRPr="00C365F1">
        <w:rPr>
          <w:rFonts w:ascii="Times New Roman" w:hAnsi="Times New Roman"/>
          <w:sz w:val="28"/>
          <w:szCs w:val="28"/>
        </w:rPr>
        <w:t xml:space="preserve">– </w:t>
      </w:r>
      <w:r w:rsidRPr="00C365F1">
        <w:rPr>
          <w:rFonts w:ascii="Times New Roman" w:hAnsi="Times New Roman"/>
          <w:sz w:val="28"/>
          <w:szCs w:val="28"/>
        </w:rPr>
        <w:t>Интерфейсы электронного учебного пособия «Основы корпоративного</w:t>
      </w:r>
      <w:r>
        <w:rPr>
          <w:rFonts w:ascii="Times New Roman" w:hAnsi="Times New Roman"/>
          <w:sz w:val="28"/>
          <w:szCs w:val="28"/>
        </w:rPr>
        <w:t xml:space="preserve"> управления в системе образования»</w:t>
      </w:r>
    </w:p>
    <w:p w:rsidR="00270EB1" w:rsidRDefault="00270EB1" w:rsidP="008C6B77">
      <w:pPr>
        <w:widowControl w:val="0"/>
        <w:spacing w:after="0" w:line="240" w:lineRule="auto"/>
        <w:jc w:val="center"/>
        <w:rPr>
          <w:rFonts w:ascii="Times New Roman" w:hAnsi="Times New Roman"/>
          <w:sz w:val="28"/>
          <w:szCs w:val="28"/>
        </w:rPr>
      </w:pPr>
    </w:p>
    <w:p w:rsidR="008C6B77" w:rsidRPr="0072569E" w:rsidRDefault="008C6B77" w:rsidP="000D1934">
      <w:pPr>
        <w:widowControl w:val="0"/>
        <w:spacing w:after="0" w:line="240" w:lineRule="auto"/>
        <w:ind w:firstLine="709"/>
        <w:jc w:val="both"/>
        <w:rPr>
          <w:rFonts w:ascii="Times New Roman" w:hAnsi="Times New Roman"/>
          <w:sz w:val="28"/>
          <w:szCs w:val="28"/>
        </w:rPr>
      </w:pPr>
      <w:r w:rsidRPr="0072569E">
        <w:rPr>
          <w:rFonts w:ascii="Times New Roman" w:hAnsi="Times New Roman"/>
          <w:sz w:val="28"/>
          <w:szCs w:val="28"/>
        </w:rPr>
        <w:t xml:space="preserve">По данному спецкурсу были предусмотрены лекционные, </w:t>
      </w:r>
      <w:r>
        <w:rPr>
          <w:rFonts w:ascii="Times New Roman" w:hAnsi="Times New Roman"/>
          <w:sz w:val="28"/>
          <w:szCs w:val="28"/>
        </w:rPr>
        <w:t>практические</w:t>
      </w:r>
      <w:r w:rsidRPr="0072569E">
        <w:rPr>
          <w:rFonts w:ascii="Times New Roman" w:hAnsi="Times New Roman"/>
          <w:sz w:val="28"/>
          <w:szCs w:val="28"/>
        </w:rPr>
        <w:t xml:space="preserve"> занятия, СРСП и СРС</w:t>
      </w:r>
      <w:r w:rsidRPr="00A01D3A">
        <w:rPr>
          <w:rFonts w:ascii="Times New Roman" w:hAnsi="Times New Roman"/>
          <w:sz w:val="28"/>
          <w:szCs w:val="28"/>
        </w:rPr>
        <w:t>. Трудоемкость составила 3 кредита.</w:t>
      </w:r>
    </w:p>
    <w:p w:rsidR="008C6B77" w:rsidRPr="004316D5" w:rsidRDefault="008C6B77" w:rsidP="000D1934">
      <w:pPr>
        <w:widowControl w:val="0"/>
        <w:spacing w:after="0" w:line="240" w:lineRule="auto"/>
        <w:ind w:firstLine="709"/>
        <w:jc w:val="both"/>
        <w:rPr>
          <w:rFonts w:ascii="Times New Roman" w:hAnsi="Times New Roman"/>
          <w:sz w:val="28"/>
          <w:szCs w:val="28"/>
        </w:rPr>
      </w:pPr>
      <w:r w:rsidRPr="004316D5">
        <w:rPr>
          <w:rFonts w:ascii="Times New Roman" w:hAnsi="Times New Roman"/>
          <w:sz w:val="28"/>
          <w:szCs w:val="28"/>
        </w:rPr>
        <w:t>Содержание спецкурса раскрыто в следующих темах.</w:t>
      </w:r>
    </w:p>
    <w:p w:rsidR="008C6B77" w:rsidRPr="000570DF" w:rsidRDefault="008C6B77" w:rsidP="000D1934">
      <w:pPr>
        <w:widowControl w:val="0"/>
        <w:spacing w:after="0" w:line="240" w:lineRule="auto"/>
        <w:ind w:firstLine="709"/>
        <w:jc w:val="both"/>
        <w:rPr>
          <w:rFonts w:ascii="Times New Roman" w:hAnsi="Times New Roman"/>
          <w:sz w:val="28"/>
          <w:szCs w:val="28"/>
        </w:rPr>
      </w:pPr>
      <w:r w:rsidRPr="004316D5">
        <w:rPr>
          <w:rFonts w:ascii="Times New Roman" w:hAnsi="Times New Roman"/>
          <w:sz w:val="28"/>
          <w:szCs w:val="28"/>
        </w:rPr>
        <w:t>Тема 1. Предпосылки возникновения корпоративного управления в системе образования</w:t>
      </w:r>
    </w:p>
    <w:p w:rsidR="008C6B77" w:rsidRDefault="008C6B77" w:rsidP="000D1934">
      <w:pPr>
        <w:widowControl w:val="0"/>
        <w:spacing w:after="0" w:line="240" w:lineRule="auto"/>
        <w:ind w:firstLine="709"/>
        <w:jc w:val="both"/>
        <w:rPr>
          <w:rFonts w:ascii="Times New Roman" w:hAnsi="Times New Roman"/>
          <w:sz w:val="28"/>
          <w:szCs w:val="28"/>
        </w:rPr>
      </w:pPr>
      <w:r w:rsidRPr="000570DF">
        <w:rPr>
          <w:rFonts w:ascii="Times New Roman" w:hAnsi="Times New Roman"/>
          <w:sz w:val="28"/>
          <w:szCs w:val="28"/>
        </w:rPr>
        <w:t>В данной теме рассматривается история возникновения корпоративного управления и его интеграция в систему образования. Дается краткое описание теори</w:t>
      </w:r>
      <w:r>
        <w:rPr>
          <w:rFonts w:ascii="Times New Roman" w:hAnsi="Times New Roman"/>
          <w:sz w:val="28"/>
          <w:szCs w:val="28"/>
        </w:rPr>
        <w:t>й</w:t>
      </w:r>
      <w:r w:rsidRPr="000570DF">
        <w:rPr>
          <w:rFonts w:ascii="Times New Roman" w:hAnsi="Times New Roman"/>
          <w:sz w:val="28"/>
          <w:szCs w:val="28"/>
        </w:rPr>
        <w:t xml:space="preserve"> научного управления, где идеи Ф.Тейлора дают возможность рассмотреть управленческие принципы, которые могут быть положены в основу корпоративного управления; А.Файоль в своей теории говорит о поддержании корпоративного духа, который необходим для благоприятного климата внутри организации; в подходе Э.Мэйо отражается один из главных ресурсов построения корпоративных отношений – позитивное взаимодействие субъектов в управлении системой образования. Рассматриваются понятия «управление», «управление образованием», «педагогический менеджмент», которые непосредственно связаны с понятием «корпоративное управление в системе образования». Анализируется взаимосвязь ГОУО и корпоративного управления, где раскрывается роль общественности в развитии системы образования, а также взаимодействие бизнес структур и системы образования как важный аспект в рыночных отношениях современного общества.</w:t>
      </w:r>
    </w:p>
    <w:p w:rsidR="008C6B77" w:rsidRPr="000570DF"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При изучении данной темы с</w:t>
      </w:r>
      <w:r w:rsidRPr="0070555D">
        <w:rPr>
          <w:rFonts w:ascii="Times New Roman" w:hAnsi="Times New Roman"/>
          <w:sz w:val="28"/>
          <w:szCs w:val="28"/>
        </w:rPr>
        <w:t>тудентам было предложено</w:t>
      </w:r>
      <w:r>
        <w:rPr>
          <w:rFonts w:ascii="Times New Roman" w:hAnsi="Times New Roman"/>
          <w:sz w:val="28"/>
          <w:szCs w:val="28"/>
        </w:rPr>
        <w:t xml:space="preserve"> проанализировать и о</w:t>
      </w:r>
      <w:r w:rsidRPr="000570DF">
        <w:rPr>
          <w:rFonts w:ascii="Times New Roman" w:hAnsi="Times New Roman"/>
          <w:sz w:val="28"/>
          <w:szCs w:val="28"/>
        </w:rPr>
        <w:t>босновыва</w:t>
      </w:r>
      <w:r>
        <w:rPr>
          <w:rFonts w:ascii="Times New Roman" w:hAnsi="Times New Roman"/>
          <w:sz w:val="28"/>
          <w:szCs w:val="28"/>
        </w:rPr>
        <w:t>ть</w:t>
      </w:r>
      <w:r w:rsidRPr="000570DF">
        <w:rPr>
          <w:rFonts w:ascii="Times New Roman" w:hAnsi="Times New Roman"/>
          <w:sz w:val="28"/>
          <w:szCs w:val="28"/>
        </w:rPr>
        <w:t xml:space="preserve"> причины, повлиявшие на возникновение корпоративного управления.</w:t>
      </w:r>
    </w:p>
    <w:p w:rsidR="008C6B77" w:rsidRPr="000570DF" w:rsidRDefault="008C6B77" w:rsidP="000D1934">
      <w:pPr>
        <w:widowControl w:val="0"/>
        <w:spacing w:after="0" w:line="240" w:lineRule="auto"/>
        <w:ind w:firstLine="709"/>
        <w:jc w:val="both"/>
        <w:rPr>
          <w:rFonts w:ascii="Times New Roman" w:hAnsi="Times New Roman"/>
          <w:sz w:val="28"/>
          <w:szCs w:val="28"/>
        </w:rPr>
      </w:pPr>
      <w:r w:rsidRPr="000570DF">
        <w:rPr>
          <w:rFonts w:ascii="Times New Roman" w:hAnsi="Times New Roman"/>
          <w:sz w:val="28"/>
          <w:szCs w:val="28"/>
        </w:rPr>
        <w:lastRenderedPageBreak/>
        <w:t>Тема 2. Сущность корпоративного управления</w:t>
      </w:r>
    </w:p>
    <w:p w:rsidR="008C6B77" w:rsidRDefault="008C6B77" w:rsidP="000D1934">
      <w:pPr>
        <w:pStyle w:val="23"/>
        <w:widowControl w:val="0"/>
        <w:tabs>
          <w:tab w:val="left" w:pos="360"/>
        </w:tabs>
        <w:spacing w:after="0" w:line="240" w:lineRule="auto"/>
        <w:ind w:firstLine="709"/>
        <w:jc w:val="both"/>
        <w:rPr>
          <w:rFonts w:ascii="Times New Roman" w:hAnsi="Times New Roman"/>
          <w:sz w:val="28"/>
          <w:szCs w:val="28"/>
        </w:rPr>
      </w:pPr>
      <w:r w:rsidRPr="000570DF">
        <w:rPr>
          <w:rFonts w:ascii="Times New Roman" w:hAnsi="Times New Roman"/>
          <w:sz w:val="28"/>
          <w:szCs w:val="28"/>
        </w:rPr>
        <w:t xml:space="preserve">Данная тема предлагает </w:t>
      </w:r>
      <w:r>
        <w:rPr>
          <w:rFonts w:ascii="Times New Roman" w:hAnsi="Times New Roman"/>
          <w:sz w:val="28"/>
          <w:szCs w:val="28"/>
        </w:rPr>
        <w:t>обучающимся</w:t>
      </w:r>
      <w:r w:rsidRPr="000570DF">
        <w:rPr>
          <w:rFonts w:ascii="Times New Roman" w:hAnsi="Times New Roman"/>
          <w:sz w:val="28"/>
          <w:szCs w:val="28"/>
        </w:rPr>
        <w:t xml:space="preserve"> материал для сравнительного анализа</w:t>
      </w:r>
      <w:r>
        <w:rPr>
          <w:rFonts w:ascii="Times New Roman" w:hAnsi="Times New Roman"/>
          <w:sz w:val="28"/>
          <w:szCs w:val="28"/>
        </w:rPr>
        <w:t>, где отражены</w:t>
      </w:r>
      <w:r w:rsidRPr="000570DF">
        <w:rPr>
          <w:rFonts w:ascii="Times New Roman" w:hAnsi="Times New Roman"/>
          <w:sz w:val="28"/>
          <w:szCs w:val="28"/>
        </w:rPr>
        <w:t xml:space="preserve"> мнени</w:t>
      </w:r>
      <w:r>
        <w:rPr>
          <w:rFonts w:ascii="Times New Roman" w:hAnsi="Times New Roman"/>
          <w:sz w:val="28"/>
          <w:szCs w:val="28"/>
        </w:rPr>
        <w:t>я</w:t>
      </w:r>
      <w:r w:rsidRPr="000570DF">
        <w:rPr>
          <w:rFonts w:ascii="Times New Roman" w:hAnsi="Times New Roman"/>
          <w:sz w:val="28"/>
          <w:szCs w:val="28"/>
        </w:rPr>
        <w:t xml:space="preserve"> разных ученых на такие понятия</w:t>
      </w:r>
      <w:r>
        <w:rPr>
          <w:rFonts w:ascii="Times New Roman" w:hAnsi="Times New Roman"/>
          <w:sz w:val="28"/>
          <w:szCs w:val="28"/>
        </w:rPr>
        <w:t>,</w:t>
      </w:r>
      <w:r w:rsidRPr="000570DF">
        <w:rPr>
          <w:rFonts w:ascii="Times New Roman" w:hAnsi="Times New Roman"/>
          <w:sz w:val="28"/>
          <w:szCs w:val="28"/>
        </w:rPr>
        <w:t xml:space="preserve"> как «корпорация» и «корпоративное управление». Рассматривается отличие корпоративного управления от корпоративного менеджмента. Дается краткая характеристика теоретическим источникам</w:t>
      </w:r>
      <w:r>
        <w:rPr>
          <w:rFonts w:ascii="Times New Roman" w:hAnsi="Times New Roman"/>
          <w:sz w:val="28"/>
          <w:szCs w:val="28"/>
        </w:rPr>
        <w:t>,</w:t>
      </w:r>
      <w:r w:rsidRPr="000570DF">
        <w:rPr>
          <w:rFonts w:ascii="Times New Roman" w:hAnsi="Times New Roman"/>
          <w:sz w:val="28"/>
          <w:szCs w:val="28"/>
        </w:rPr>
        <w:t xml:space="preserve"> повлиявши</w:t>
      </w:r>
      <w:r>
        <w:rPr>
          <w:rFonts w:ascii="Times New Roman" w:hAnsi="Times New Roman"/>
          <w:sz w:val="28"/>
          <w:szCs w:val="28"/>
        </w:rPr>
        <w:t>м</w:t>
      </w:r>
      <w:r w:rsidRPr="000570DF">
        <w:rPr>
          <w:rFonts w:ascii="Times New Roman" w:hAnsi="Times New Roman"/>
          <w:sz w:val="28"/>
          <w:szCs w:val="28"/>
        </w:rPr>
        <w:t xml:space="preserve"> на развитие корпоративного управления (агентская теория, теория соучастников, управленческая теория, организационная теория). </w:t>
      </w:r>
      <w:r>
        <w:rPr>
          <w:rFonts w:ascii="Times New Roman" w:hAnsi="Times New Roman"/>
          <w:sz w:val="28"/>
          <w:szCs w:val="28"/>
        </w:rPr>
        <w:t xml:space="preserve">Раскрываются особенности корпоративного управления системой образования и его связь с другими социальными сферами, которые используют корпоративное управление. </w:t>
      </w:r>
    </w:p>
    <w:p w:rsidR="008C6B77" w:rsidRPr="0070555D" w:rsidRDefault="008C6B77" w:rsidP="000D1934">
      <w:pPr>
        <w:pStyle w:val="23"/>
        <w:widowControl w:val="0"/>
        <w:tabs>
          <w:tab w:val="left" w:pos="360"/>
        </w:tabs>
        <w:spacing w:after="0" w:line="240" w:lineRule="auto"/>
        <w:ind w:firstLine="709"/>
        <w:jc w:val="both"/>
        <w:rPr>
          <w:rFonts w:ascii="Times New Roman" w:hAnsi="Times New Roman"/>
          <w:sz w:val="28"/>
          <w:szCs w:val="28"/>
        </w:rPr>
      </w:pPr>
      <w:r w:rsidRPr="006D3CA7">
        <w:rPr>
          <w:rFonts w:ascii="Times New Roman" w:hAnsi="Times New Roman"/>
          <w:sz w:val="28"/>
          <w:szCs w:val="28"/>
        </w:rPr>
        <w:t>Изучив данный материал, а также на основе знаний предыдущей темы</w:t>
      </w:r>
      <w:r>
        <w:rPr>
          <w:rFonts w:ascii="Times New Roman" w:hAnsi="Times New Roman"/>
          <w:sz w:val="28"/>
          <w:szCs w:val="28"/>
        </w:rPr>
        <w:t xml:space="preserve">, анализа дополнительного материалау </w:t>
      </w:r>
      <w:r w:rsidRPr="006D3CA7">
        <w:rPr>
          <w:rFonts w:ascii="Times New Roman" w:hAnsi="Times New Roman"/>
          <w:sz w:val="28"/>
          <w:szCs w:val="28"/>
        </w:rPr>
        <w:t>обучающи</w:t>
      </w:r>
      <w:r>
        <w:rPr>
          <w:rFonts w:ascii="Times New Roman" w:hAnsi="Times New Roman"/>
          <w:sz w:val="28"/>
          <w:szCs w:val="28"/>
        </w:rPr>
        <w:t>х</w:t>
      </w:r>
      <w:r w:rsidRPr="006D3CA7">
        <w:rPr>
          <w:rFonts w:ascii="Times New Roman" w:hAnsi="Times New Roman"/>
          <w:sz w:val="28"/>
          <w:szCs w:val="28"/>
        </w:rPr>
        <w:t xml:space="preserve">ся </w:t>
      </w:r>
      <w:r>
        <w:rPr>
          <w:rFonts w:ascii="Times New Roman" w:hAnsi="Times New Roman"/>
          <w:sz w:val="28"/>
          <w:szCs w:val="28"/>
        </w:rPr>
        <w:t>формируется</w:t>
      </w:r>
      <w:r w:rsidRPr="006D3CA7">
        <w:rPr>
          <w:rFonts w:ascii="Times New Roman" w:hAnsi="Times New Roman"/>
          <w:sz w:val="28"/>
          <w:szCs w:val="28"/>
        </w:rPr>
        <w:t xml:space="preserve"> свое мнение по поводу содержания дефиниции «корпоративное управление в системе образования»</w:t>
      </w:r>
      <w:r>
        <w:rPr>
          <w:rFonts w:ascii="Times New Roman" w:hAnsi="Times New Roman"/>
          <w:sz w:val="28"/>
          <w:szCs w:val="28"/>
        </w:rPr>
        <w:t>, которое они аргументировано доказывали в ходе обсуждения</w:t>
      </w:r>
      <w:r w:rsidRPr="006D3CA7">
        <w:rPr>
          <w:rFonts w:ascii="Times New Roman" w:hAnsi="Times New Roman"/>
          <w:sz w:val="28"/>
          <w:szCs w:val="28"/>
        </w:rPr>
        <w:t>.</w:t>
      </w:r>
    </w:p>
    <w:p w:rsidR="008C6B77" w:rsidRPr="000570DF" w:rsidRDefault="008C6B77" w:rsidP="000D1934">
      <w:pPr>
        <w:widowControl w:val="0"/>
        <w:spacing w:after="0" w:line="240" w:lineRule="auto"/>
        <w:ind w:firstLine="709"/>
        <w:jc w:val="both"/>
        <w:rPr>
          <w:rFonts w:ascii="Times New Roman" w:hAnsi="Times New Roman"/>
          <w:sz w:val="28"/>
          <w:szCs w:val="28"/>
        </w:rPr>
      </w:pPr>
      <w:r w:rsidRPr="000570DF">
        <w:rPr>
          <w:rFonts w:ascii="Times New Roman" w:hAnsi="Times New Roman"/>
          <w:sz w:val="28"/>
          <w:szCs w:val="28"/>
        </w:rPr>
        <w:t>Тема 3. Модели и современная пра</w:t>
      </w:r>
      <w:r>
        <w:rPr>
          <w:rFonts w:ascii="Times New Roman" w:hAnsi="Times New Roman"/>
          <w:sz w:val="28"/>
          <w:szCs w:val="28"/>
        </w:rPr>
        <w:t>ктика корпоративного управления</w:t>
      </w:r>
    </w:p>
    <w:p w:rsidR="008C6B77" w:rsidRDefault="008C6B77" w:rsidP="000D1934">
      <w:pPr>
        <w:widowControl w:val="0"/>
        <w:spacing w:after="0" w:line="240" w:lineRule="auto"/>
        <w:ind w:firstLine="709"/>
        <w:jc w:val="both"/>
        <w:rPr>
          <w:rFonts w:ascii="Times New Roman" w:hAnsi="Times New Roman"/>
          <w:sz w:val="28"/>
          <w:szCs w:val="28"/>
        </w:rPr>
      </w:pPr>
      <w:r w:rsidRPr="000570DF">
        <w:rPr>
          <w:rFonts w:ascii="Times New Roman" w:hAnsi="Times New Roman"/>
          <w:sz w:val="28"/>
          <w:szCs w:val="28"/>
        </w:rPr>
        <w:t>В данной теме дается характеристика модел</w:t>
      </w:r>
      <w:r>
        <w:rPr>
          <w:rFonts w:ascii="Times New Roman" w:hAnsi="Times New Roman"/>
          <w:sz w:val="28"/>
          <w:szCs w:val="28"/>
        </w:rPr>
        <w:t>ей</w:t>
      </w:r>
      <w:r w:rsidRPr="000570DF">
        <w:rPr>
          <w:rFonts w:ascii="Times New Roman" w:hAnsi="Times New Roman"/>
          <w:sz w:val="28"/>
          <w:szCs w:val="28"/>
        </w:rPr>
        <w:t xml:space="preserve"> корпоративного управления (англо-американская, германская, японская), выделяются их основные признаки, элементы. Также </w:t>
      </w:r>
      <w:r>
        <w:rPr>
          <w:rFonts w:ascii="Times New Roman" w:hAnsi="Times New Roman"/>
          <w:sz w:val="28"/>
          <w:szCs w:val="28"/>
        </w:rPr>
        <w:t>дана</w:t>
      </w:r>
      <w:r w:rsidR="00303A18">
        <w:rPr>
          <w:rFonts w:ascii="Times New Roman" w:hAnsi="Times New Roman"/>
          <w:sz w:val="28"/>
          <w:szCs w:val="28"/>
        </w:rPr>
        <w:t xml:space="preserve"> </w:t>
      </w:r>
      <w:r>
        <w:rPr>
          <w:rFonts w:ascii="Times New Roman" w:hAnsi="Times New Roman"/>
          <w:sz w:val="28"/>
          <w:szCs w:val="28"/>
        </w:rPr>
        <w:t>характеристика</w:t>
      </w:r>
      <w:r w:rsidRPr="000570DF">
        <w:rPr>
          <w:rFonts w:ascii="Times New Roman" w:hAnsi="Times New Roman"/>
          <w:sz w:val="28"/>
          <w:szCs w:val="28"/>
        </w:rPr>
        <w:t xml:space="preserve"> модел</w:t>
      </w:r>
      <w:r>
        <w:rPr>
          <w:rFonts w:ascii="Times New Roman" w:hAnsi="Times New Roman"/>
          <w:sz w:val="28"/>
          <w:szCs w:val="28"/>
        </w:rPr>
        <w:t>и</w:t>
      </w:r>
      <w:r w:rsidRPr="000570DF">
        <w:rPr>
          <w:rFonts w:ascii="Times New Roman" w:hAnsi="Times New Roman"/>
          <w:sz w:val="28"/>
          <w:szCs w:val="28"/>
        </w:rPr>
        <w:t xml:space="preserve"> корпоративного управления в Казахстане, с ее особенностями и отличительными чертами. </w:t>
      </w:r>
    </w:p>
    <w:p w:rsidR="008C6B77" w:rsidRPr="000570DF"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При изучении данной темы, с</w:t>
      </w:r>
      <w:r w:rsidRPr="000570DF">
        <w:rPr>
          <w:rFonts w:ascii="Times New Roman" w:hAnsi="Times New Roman"/>
          <w:sz w:val="28"/>
          <w:szCs w:val="28"/>
        </w:rPr>
        <w:t>тудентам был предложен проблемный вопрос</w:t>
      </w:r>
      <w:r>
        <w:rPr>
          <w:rFonts w:ascii="Times New Roman" w:hAnsi="Times New Roman"/>
          <w:sz w:val="28"/>
          <w:szCs w:val="28"/>
        </w:rPr>
        <w:t>:</w:t>
      </w:r>
      <w:r w:rsidR="00303A18">
        <w:rPr>
          <w:rFonts w:ascii="Times New Roman" w:hAnsi="Times New Roman"/>
          <w:sz w:val="28"/>
          <w:szCs w:val="28"/>
        </w:rPr>
        <w:t xml:space="preserve"> </w:t>
      </w:r>
      <w:r>
        <w:rPr>
          <w:rFonts w:ascii="Times New Roman" w:hAnsi="Times New Roman"/>
          <w:sz w:val="28"/>
          <w:szCs w:val="28"/>
        </w:rPr>
        <w:t>«К</w:t>
      </w:r>
      <w:r w:rsidRPr="000570DF">
        <w:rPr>
          <w:rFonts w:ascii="Times New Roman" w:hAnsi="Times New Roman"/>
          <w:sz w:val="28"/>
          <w:szCs w:val="28"/>
        </w:rPr>
        <w:t xml:space="preserve">ак отразились элементы </w:t>
      </w:r>
      <w:r>
        <w:rPr>
          <w:rFonts w:ascii="Times New Roman" w:hAnsi="Times New Roman"/>
          <w:sz w:val="28"/>
          <w:szCs w:val="28"/>
        </w:rPr>
        <w:t xml:space="preserve">различных моделей корпоративного управления </w:t>
      </w:r>
      <w:r w:rsidRPr="000570DF">
        <w:rPr>
          <w:rFonts w:ascii="Times New Roman" w:hAnsi="Times New Roman"/>
          <w:sz w:val="28"/>
          <w:szCs w:val="28"/>
        </w:rPr>
        <w:t>на системе образования соответствующих</w:t>
      </w:r>
      <w:r>
        <w:rPr>
          <w:rFonts w:ascii="Times New Roman" w:hAnsi="Times New Roman"/>
          <w:sz w:val="28"/>
          <w:szCs w:val="28"/>
        </w:rPr>
        <w:t xml:space="preserve"> стран и Казахстана в том числе?»</w:t>
      </w:r>
    </w:p>
    <w:p w:rsidR="008C6B77" w:rsidRPr="000570DF" w:rsidRDefault="008C6B77" w:rsidP="000D1934">
      <w:pPr>
        <w:widowControl w:val="0"/>
        <w:spacing w:after="0" w:line="240" w:lineRule="auto"/>
        <w:ind w:firstLine="709"/>
        <w:jc w:val="both"/>
        <w:rPr>
          <w:rFonts w:ascii="Times New Roman" w:hAnsi="Times New Roman"/>
          <w:sz w:val="28"/>
          <w:szCs w:val="28"/>
        </w:rPr>
      </w:pPr>
      <w:r w:rsidRPr="000570DF">
        <w:rPr>
          <w:rFonts w:ascii="Times New Roman" w:hAnsi="Times New Roman"/>
          <w:sz w:val="28"/>
          <w:szCs w:val="28"/>
        </w:rPr>
        <w:t>Тема 4. Принципы и функции корпоративного управления в системе образования</w:t>
      </w:r>
    </w:p>
    <w:p w:rsidR="008C6B77" w:rsidRDefault="008C6B77" w:rsidP="000D1934">
      <w:pPr>
        <w:widowControl w:val="0"/>
        <w:spacing w:after="0" w:line="240" w:lineRule="auto"/>
        <w:ind w:firstLine="709"/>
        <w:jc w:val="both"/>
        <w:rPr>
          <w:rFonts w:ascii="Times New Roman" w:hAnsi="Times New Roman"/>
          <w:sz w:val="28"/>
          <w:szCs w:val="28"/>
        </w:rPr>
      </w:pPr>
      <w:r w:rsidRPr="00E7144B">
        <w:rPr>
          <w:rFonts w:ascii="Times New Roman" w:hAnsi="Times New Roman"/>
          <w:sz w:val="28"/>
          <w:szCs w:val="28"/>
        </w:rPr>
        <w:t>На основе изученных</w:t>
      </w:r>
      <w:r w:rsidRPr="000570DF">
        <w:rPr>
          <w:rFonts w:ascii="Times New Roman" w:hAnsi="Times New Roman"/>
          <w:sz w:val="28"/>
          <w:szCs w:val="28"/>
        </w:rPr>
        <w:t xml:space="preserve"> предыдущих тем </w:t>
      </w:r>
      <w:r>
        <w:rPr>
          <w:rFonts w:ascii="Times New Roman" w:hAnsi="Times New Roman"/>
          <w:sz w:val="28"/>
          <w:szCs w:val="28"/>
        </w:rPr>
        <w:t>обучающимся</w:t>
      </w:r>
      <w:r w:rsidRPr="000570DF">
        <w:rPr>
          <w:rFonts w:ascii="Times New Roman" w:hAnsi="Times New Roman"/>
          <w:sz w:val="28"/>
          <w:szCs w:val="28"/>
        </w:rPr>
        <w:t xml:space="preserve"> предлагается изучить принципы корпоративного управления, а также рассмотреть характеристику принципов корпоративного управления в системе образования. Делается сравнительный анализ принципов управленческой деятельности и принципов корпоративного управления, выделяются характерные признаки и существенные отличия. Рассматриваются функции корпоративного управления и их возможности в системе образования.</w:t>
      </w:r>
    </w:p>
    <w:p w:rsidR="008C6B77" w:rsidRPr="000570DF"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Проанализировав предложенный материал, обучающиеся определили научную основу, содержание и реализацию принципов и функций корпоративного управления в системе образования.</w:t>
      </w:r>
    </w:p>
    <w:p w:rsidR="008C6B77" w:rsidRPr="000570DF" w:rsidRDefault="008C6B77" w:rsidP="000D1934">
      <w:pPr>
        <w:widowControl w:val="0"/>
        <w:spacing w:after="0" w:line="240" w:lineRule="auto"/>
        <w:ind w:firstLine="709"/>
        <w:jc w:val="both"/>
        <w:rPr>
          <w:rFonts w:ascii="Times New Roman" w:hAnsi="Times New Roman"/>
          <w:sz w:val="28"/>
          <w:szCs w:val="28"/>
        </w:rPr>
      </w:pPr>
      <w:r w:rsidRPr="000570DF">
        <w:rPr>
          <w:rFonts w:ascii="Times New Roman" w:hAnsi="Times New Roman"/>
          <w:sz w:val="28"/>
          <w:szCs w:val="28"/>
        </w:rPr>
        <w:t>Тема 5. Специфика и механизм функционирования корпоративного управления в системе образования</w:t>
      </w:r>
    </w:p>
    <w:p w:rsidR="008C6B77" w:rsidRDefault="008C6B77" w:rsidP="000D1934">
      <w:pPr>
        <w:widowControl w:val="0"/>
        <w:spacing w:after="0" w:line="240" w:lineRule="auto"/>
        <w:ind w:firstLine="709"/>
        <w:jc w:val="both"/>
        <w:rPr>
          <w:rFonts w:ascii="Times New Roman" w:hAnsi="Times New Roman"/>
          <w:sz w:val="28"/>
          <w:szCs w:val="28"/>
        </w:rPr>
      </w:pPr>
      <w:r w:rsidRPr="000570DF">
        <w:rPr>
          <w:rFonts w:ascii="Times New Roman" w:hAnsi="Times New Roman"/>
          <w:sz w:val="28"/>
          <w:szCs w:val="28"/>
        </w:rPr>
        <w:t>Данная тема п</w:t>
      </w:r>
      <w:r>
        <w:rPr>
          <w:rFonts w:ascii="Times New Roman" w:hAnsi="Times New Roman"/>
          <w:sz w:val="28"/>
          <w:szCs w:val="28"/>
        </w:rPr>
        <w:t>оследовательно вытекает из выше</w:t>
      </w:r>
      <w:r w:rsidRPr="000570DF">
        <w:rPr>
          <w:rFonts w:ascii="Times New Roman" w:hAnsi="Times New Roman"/>
          <w:sz w:val="28"/>
          <w:szCs w:val="28"/>
        </w:rPr>
        <w:t>рассмотренных, т.к. она объединяет общую теорию корпоративного управления и непосредственно связана с деятельностью образовательного учреждения при корпоративном управлении. Студентам</w:t>
      </w:r>
      <w:r>
        <w:rPr>
          <w:rFonts w:ascii="Times New Roman" w:hAnsi="Times New Roman"/>
          <w:sz w:val="28"/>
          <w:szCs w:val="28"/>
        </w:rPr>
        <w:t xml:space="preserve"> для изучения предлагаются </w:t>
      </w:r>
      <w:r w:rsidRPr="000570DF">
        <w:rPr>
          <w:rFonts w:ascii="Times New Roman" w:hAnsi="Times New Roman"/>
          <w:sz w:val="28"/>
          <w:szCs w:val="28"/>
        </w:rPr>
        <w:t>уровни управления учебным заведением с его горизонтальным и вертикальным взаимодействи</w:t>
      </w:r>
      <w:r>
        <w:rPr>
          <w:rFonts w:ascii="Times New Roman" w:hAnsi="Times New Roman"/>
          <w:sz w:val="28"/>
          <w:szCs w:val="28"/>
        </w:rPr>
        <w:t>ем</w:t>
      </w:r>
      <w:r w:rsidRPr="000570DF">
        <w:rPr>
          <w:rFonts w:ascii="Times New Roman" w:hAnsi="Times New Roman"/>
          <w:sz w:val="28"/>
          <w:szCs w:val="28"/>
        </w:rPr>
        <w:t xml:space="preserve">. </w:t>
      </w:r>
      <w:r>
        <w:rPr>
          <w:rFonts w:ascii="Times New Roman" w:hAnsi="Times New Roman"/>
          <w:sz w:val="28"/>
          <w:szCs w:val="28"/>
        </w:rPr>
        <w:t>Осуществляется знакомство</w:t>
      </w:r>
      <w:r w:rsidRPr="000570DF">
        <w:rPr>
          <w:rFonts w:ascii="Times New Roman" w:hAnsi="Times New Roman"/>
          <w:sz w:val="28"/>
          <w:szCs w:val="28"/>
        </w:rPr>
        <w:t xml:space="preserve"> с новыми понятиями «стейкхолдер</w:t>
      </w:r>
      <w:r>
        <w:rPr>
          <w:rFonts w:ascii="Times New Roman" w:hAnsi="Times New Roman"/>
          <w:sz w:val="28"/>
          <w:szCs w:val="28"/>
        </w:rPr>
        <w:t>ы</w:t>
      </w:r>
      <w:r w:rsidRPr="000570DF">
        <w:rPr>
          <w:rFonts w:ascii="Times New Roman" w:hAnsi="Times New Roman"/>
          <w:sz w:val="28"/>
          <w:szCs w:val="28"/>
        </w:rPr>
        <w:t xml:space="preserve">», </w:t>
      </w:r>
      <w:r>
        <w:rPr>
          <w:rFonts w:ascii="Times New Roman" w:hAnsi="Times New Roman"/>
          <w:sz w:val="28"/>
          <w:szCs w:val="28"/>
        </w:rPr>
        <w:lastRenderedPageBreak/>
        <w:t>«</w:t>
      </w:r>
      <w:r w:rsidRPr="000570DF">
        <w:rPr>
          <w:rFonts w:ascii="Times New Roman" w:hAnsi="Times New Roman"/>
          <w:sz w:val="28"/>
          <w:szCs w:val="28"/>
        </w:rPr>
        <w:t>попечительский совет</w:t>
      </w:r>
      <w:r>
        <w:rPr>
          <w:rFonts w:ascii="Times New Roman" w:hAnsi="Times New Roman"/>
          <w:sz w:val="28"/>
          <w:szCs w:val="28"/>
        </w:rPr>
        <w:t>»</w:t>
      </w:r>
      <w:r w:rsidRPr="000570DF">
        <w:rPr>
          <w:rFonts w:ascii="Times New Roman" w:hAnsi="Times New Roman"/>
          <w:sz w:val="28"/>
          <w:szCs w:val="28"/>
        </w:rPr>
        <w:t xml:space="preserve"> и </w:t>
      </w:r>
      <w:r>
        <w:rPr>
          <w:rFonts w:ascii="Times New Roman" w:hAnsi="Times New Roman"/>
          <w:sz w:val="28"/>
          <w:szCs w:val="28"/>
        </w:rPr>
        <w:t>«</w:t>
      </w:r>
      <w:r w:rsidRPr="000570DF">
        <w:rPr>
          <w:rFonts w:ascii="Times New Roman" w:hAnsi="Times New Roman"/>
          <w:sz w:val="28"/>
          <w:szCs w:val="28"/>
        </w:rPr>
        <w:t>наблюдательный совет</w:t>
      </w:r>
      <w:r>
        <w:rPr>
          <w:rFonts w:ascii="Times New Roman" w:hAnsi="Times New Roman"/>
          <w:sz w:val="28"/>
          <w:szCs w:val="28"/>
        </w:rPr>
        <w:t>»</w:t>
      </w:r>
      <w:r w:rsidRPr="000570DF">
        <w:rPr>
          <w:rFonts w:ascii="Times New Roman" w:hAnsi="Times New Roman"/>
          <w:sz w:val="28"/>
          <w:szCs w:val="28"/>
        </w:rPr>
        <w:t>. Рассм</w:t>
      </w:r>
      <w:r>
        <w:rPr>
          <w:rFonts w:ascii="Times New Roman" w:hAnsi="Times New Roman"/>
          <w:sz w:val="28"/>
          <w:szCs w:val="28"/>
        </w:rPr>
        <w:t>атривается</w:t>
      </w:r>
      <w:r w:rsidRPr="000570DF">
        <w:rPr>
          <w:rFonts w:ascii="Times New Roman" w:hAnsi="Times New Roman"/>
          <w:sz w:val="28"/>
          <w:szCs w:val="28"/>
        </w:rPr>
        <w:t>, каким образом взаимодействует государство и социально значимые организации при корпоративном управлении. Раскрывается роль школьного самоуправления.</w:t>
      </w:r>
    </w:p>
    <w:p w:rsidR="008C6B77" w:rsidRPr="00640FE6"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По данной теме обучающимся было предложено</w:t>
      </w:r>
      <w:r w:rsidR="00303A18">
        <w:rPr>
          <w:rFonts w:ascii="Times New Roman" w:hAnsi="Times New Roman"/>
          <w:sz w:val="28"/>
          <w:szCs w:val="28"/>
        </w:rPr>
        <w:t xml:space="preserve"> </w:t>
      </w:r>
      <w:r>
        <w:rPr>
          <w:rFonts w:ascii="Times New Roman" w:hAnsi="Times New Roman"/>
          <w:sz w:val="28"/>
          <w:szCs w:val="28"/>
        </w:rPr>
        <w:t>о</w:t>
      </w:r>
      <w:r w:rsidRPr="00640FE6">
        <w:rPr>
          <w:rFonts w:ascii="Times New Roman" w:hAnsi="Times New Roman"/>
          <w:sz w:val="28"/>
          <w:szCs w:val="28"/>
        </w:rPr>
        <w:t>пределит</w:t>
      </w:r>
      <w:r>
        <w:rPr>
          <w:rFonts w:ascii="Times New Roman" w:hAnsi="Times New Roman"/>
          <w:sz w:val="28"/>
          <w:szCs w:val="28"/>
        </w:rPr>
        <w:t>ь</w:t>
      </w:r>
      <w:r w:rsidRPr="00640FE6">
        <w:rPr>
          <w:rFonts w:ascii="Times New Roman" w:hAnsi="Times New Roman"/>
          <w:sz w:val="28"/>
          <w:szCs w:val="28"/>
        </w:rPr>
        <w:t xml:space="preserve"> взаимосвязь уровней управления между собой</w:t>
      </w:r>
      <w:r>
        <w:rPr>
          <w:rFonts w:ascii="Times New Roman" w:hAnsi="Times New Roman"/>
          <w:sz w:val="28"/>
          <w:szCs w:val="28"/>
        </w:rPr>
        <w:t xml:space="preserve">, и определить к какому уровню студенты могут </w:t>
      </w:r>
      <w:r w:rsidRPr="00640FE6">
        <w:rPr>
          <w:rFonts w:ascii="Times New Roman" w:hAnsi="Times New Roman"/>
          <w:sz w:val="28"/>
          <w:szCs w:val="28"/>
        </w:rPr>
        <w:t xml:space="preserve">отнести себя в </w:t>
      </w:r>
      <w:r>
        <w:rPr>
          <w:rFonts w:ascii="Times New Roman" w:hAnsi="Times New Roman"/>
          <w:sz w:val="28"/>
          <w:szCs w:val="28"/>
        </w:rPr>
        <w:t>своем</w:t>
      </w:r>
      <w:r w:rsidRPr="00640FE6">
        <w:rPr>
          <w:rFonts w:ascii="Times New Roman" w:hAnsi="Times New Roman"/>
          <w:sz w:val="28"/>
          <w:szCs w:val="28"/>
        </w:rPr>
        <w:t xml:space="preserve"> образовательном учреждении</w:t>
      </w:r>
      <w:r>
        <w:rPr>
          <w:rFonts w:ascii="Times New Roman" w:hAnsi="Times New Roman"/>
          <w:sz w:val="28"/>
          <w:szCs w:val="28"/>
        </w:rPr>
        <w:t>, а также привести пример</w:t>
      </w:r>
      <w:r w:rsidRPr="00640FE6">
        <w:rPr>
          <w:rFonts w:ascii="Times New Roman" w:hAnsi="Times New Roman"/>
          <w:sz w:val="28"/>
          <w:szCs w:val="28"/>
        </w:rPr>
        <w:t xml:space="preserve"> из </w:t>
      </w:r>
      <w:r>
        <w:rPr>
          <w:rFonts w:ascii="Times New Roman" w:hAnsi="Times New Roman"/>
          <w:sz w:val="28"/>
          <w:szCs w:val="28"/>
        </w:rPr>
        <w:t xml:space="preserve">своей </w:t>
      </w:r>
      <w:r w:rsidRPr="00640FE6">
        <w:rPr>
          <w:rFonts w:ascii="Times New Roman" w:hAnsi="Times New Roman"/>
          <w:sz w:val="28"/>
          <w:szCs w:val="28"/>
        </w:rPr>
        <w:t>школьной жизни, как прослеживались данны</w:t>
      </w:r>
      <w:r>
        <w:rPr>
          <w:rFonts w:ascii="Times New Roman" w:hAnsi="Times New Roman"/>
          <w:sz w:val="28"/>
          <w:szCs w:val="28"/>
        </w:rPr>
        <w:t>е уровни управления.</w:t>
      </w:r>
    </w:p>
    <w:p w:rsidR="008C6B77" w:rsidRPr="000570DF" w:rsidRDefault="008C6B77" w:rsidP="000D1934">
      <w:pPr>
        <w:widowControl w:val="0"/>
        <w:spacing w:after="0" w:line="240" w:lineRule="auto"/>
        <w:ind w:firstLine="709"/>
        <w:jc w:val="both"/>
        <w:rPr>
          <w:rFonts w:ascii="Times New Roman" w:hAnsi="Times New Roman"/>
          <w:sz w:val="28"/>
          <w:szCs w:val="28"/>
        </w:rPr>
      </w:pPr>
      <w:r w:rsidRPr="008C4E89">
        <w:rPr>
          <w:rFonts w:ascii="Times New Roman" w:hAnsi="Times New Roman"/>
          <w:sz w:val="28"/>
          <w:szCs w:val="28"/>
        </w:rPr>
        <w:t>Тема 6. Система корпоративного управления в организациях образования</w:t>
      </w:r>
    </w:p>
    <w:p w:rsidR="008C6B77" w:rsidRDefault="008C6B77" w:rsidP="000D1934">
      <w:pPr>
        <w:widowControl w:val="0"/>
        <w:spacing w:after="0" w:line="240" w:lineRule="auto"/>
        <w:ind w:firstLine="709"/>
        <w:jc w:val="both"/>
        <w:rPr>
          <w:rFonts w:ascii="Times New Roman" w:hAnsi="Times New Roman"/>
          <w:sz w:val="28"/>
          <w:szCs w:val="28"/>
        </w:rPr>
      </w:pPr>
      <w:r w:rsidRPr="000570DF">
        <w:rPr>
          <w:rFonts w:ascii="Times New Roman" w:hAnsi="Times New Roman"/>
          <w:sz w:val="28"/>
          <w:szCs w:val="28"/>
        </w:rPr>
        <w:t xml:space="preserve">В данной теме рассматривается, каким образом функционирует система корпоративного управления в образовательном учреждении. Уточняются функции и полномочия директора школы, его права и обязанности. Рассматриваются коллегиальные органы управления школой, которые распространены в государственном управлении, которые необходимы с целью коллективного обсуждения и выработки рекомендаций. Подробно раскрывается вопрос попечительского и наблюдательного советов, т.к. это новые формы коллегиального управления школой, </w:t>
      </w:r>
      <w:r>
        <w:rPr>
          <w:rFonts w:ascii="Times New Roman" w:hAnsi="Times New Roman"/>
          <w:sz w:val="28"/>
          <w:szCs w:val="28"/>
        </w:rPr>
        <w:t>дана характеристика их задач</w:t>
      </w:r>
      <w:r w:rsidRPr="000570DF">
        <w:rPr>
          <w:rFonts w:ascii="Times New Roman" w:hAnsi="Times New Roman"/>
          <w:sz w:val="28"/>
          <w:szCs w:val="28"/>
        </w:rPr>
        <w:t>, принцип</w:t>
      </w:r>
      <w:r>
        <w:rPr>
          <w:rFonts w:ascii="Times New Roman" w:hAnsi="Times New Roman"/>
          <w:sz w:val="28"/>
          <w:szCs w:val="28"/>
        </w:rPr>
        <w:t>ов</w:t>
      </w:r>
      <w:r w:rsidRPr="000570DF">
        <w:rPr>
          <w:rFonts w:ascii="Times New Roman" w:hAnsi="Times New Roman"/>
          <w:sz w:val="28"/>
          <w:szCs w:val="28"/>
        </w:rPr>
        <w:t>, состав</w:t>
      </w:r>
      <w:r>
        <w:rPr>
          <w:rFonts w:ascii="Times New Roman" w:hAnsi="Times New Roman"/>
          <w:sz w:val="28"/>
          <w:szCs w:val="28"/>
        </w:rPr>
        <w:t>а</w:t>
      </w:r>
      <w:r w:rsidRPr="000570DF">
        <w:rPr>
          <w:rFonts w:ascii="Times New Roman" w:hAnsi="Times New Roman"/>
          <w:sz w:val="28"/>
          <w:szCs w:val="28"/>
        </w:rPr>
        <w:t>, а также содержание их полномочий.</w:t>
      </w:r>
    </w:p>
    <w:p w:rsidR="008C6B77" w:rsidRPr="00FD7029" w:rsidRDefault="008C6B77" w:rsidP="000D1934">
      <w:pPr>
        <w:widowControl w:val="0"/>
        <w:spacing w:after="0" w:line="240" w:lineRule="auto"/>
        <w:ind w:firstLine="709"/>
        <w:jc w:val="both"/>
        <w:rPr>
          <w:rFonts w:ascii="Times New Roman" w:hAnsi="Times New Roman"/>
          <w:sz w:val="28"/>
          <w:szCs w:val="28"/>
        </w:rPr>
      </w:pPr>
      <w:r w:rsidRPr="0002799E">
        <w:rPr>
          <w:rFonts w:ascii="Times New Roman" w:hAnsi="Times New Roman"/>
          <w:sz w:val="28"/>
          <w:szCs w:val="28"/>
        </w:rPr>
        <w:t xml:space="preserve">При изучении данного материала, </w:t>
      </w:r>
      <w:r>
        <w:rPr>
          <w:rFonts w:ascii="Times New Roman" w:hAnsi="Times New Roman"/>
          <w:sz w:val="28"/>
          <w:szCs w:val="28"/>
        </w:rPr>
        <w:t>студенты составляли д</w:t>
      </w:r>
      <w:r w:rsidRPr="00FD7029">
        <w:rPr>
          <w:rFonts w:ascii="Times New Roman" w:hAnsi="Times New Roman"/>
          <w:sz w:val="28"/>
          <w:szCs w:val="28"/>
        </w:rPr>
        <w:t>иаграмм</w:t>
      </w:r>
      <w:r>
        <w:rPr>
          <w:rFonts w:ascii="Times New Roman" w:hAnsi="Times New Roman"/>
          <w:sz w:val="28"/>
          <w:szCs w:val="28"/>
        </w:rPr>
        <w:t>у</w:t>
      </w:r>
      <w:r w:rsidRPr="00FD7029">
        <w:rPr>
          <w:rFonts w:ascii="Times New Roman" w:hAnsi="Times New Roman"/>
          <w:sz w:val="28"/>
          <w:szCs w:val="28"/>
        </w:rPr>
        <w:t xml:space="preserve"> Венна</w:t>
      </w:r>
      <w:r>
        <w:rPr>
          <w:rFonts w:ascii="Times New Roman" w:hAnsi="Times New Roman"/>
          <w:sz w:val="28"/>
          <w:szCs w:val="28"/>
        </w:rPr>
        <w:t>, где схематично отражали возможные логические отношения между попечительским и наблюдательным советами образовательного учреждения, а также между совещательными коллегиальными органами управления школой: педагогическим советом, общим собранием трудового коллектива и методическим советом, т.е. в данной диаграмме визуально были представлены разность и общие свойства и характеристики рассматриваемых категорий.</w:t>
      </w:r>
    </w:p>
    <w:p w:rsidR="008C6B77" w:rsidRPr="000570DF" w:rsidRDefault="008C6B77" w:rsidP="000D1934">
      <w:pPr>
        <w:widowControl w:val="0"/>
        <w:spacing w:after="0" w:line="240" w:lineRule="auto"/>
        <w:ind w:firstLine="709"/>
        <w:jc w:val="both"/>
        <w:rPr>
          <w:rFonts w:ascii="Times New Roman" w:hAnsi="Times New Roman"/>
          <w:sz w:val="28"/>
          <w:szCs w:val="28"/>
        </w:rPr>
      </w:pPr>
      <w:r w:rsidRPr="000570DF">
        <w:rPr>
          <w:rFonts w:ascii="Times New Roman" w:hAnsi="Times New Roman"/>
          <w:sz w:val="28"/>
          <w:szCs w:val="28"/>
        </w:rPr>
        <w:t xml:space="preserve">Тема </w:t>
      </w:r>
      <w:r>
        <w:rPr>
          <w:rFonts w:ascii="Times New Roman" w:hAnsi="Times New Roman"/>
          <w:sz w:val="28"/>
          <w:szCs w:val="28"/>
        </w:rPr>
        <w:t>7</w:t>
      </w:r>
      <w:r w:rsidRPr="000570DF">
        <w:rPr>
          <w:rFonts w:ascii="Times New Roman" w:hAnsi="Times New Roman"/>
          <w:sz w:val="28"/>
          <w:szCs w:val="28"/>
        </w:rPr>
        <w:t>. Стратегическое планирование в общеобразовательной школе</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Предложенная тема</w:t>
      </w:r>
      <w:r w:rsidRPr="000570DF">
        <w:rPr>
          <w:rFonts w:ascii="Times New Roman" w:hAnsi="Times New Roman"/>
          <w:sz w:val="28"/>
          <w:szCs w:val="28"/>
        </w:rPr>
        <w:t xml:space="preserve"> раскрывает значение стратегического планирования, сущность данного понятия. Рассматриваются основные этапы стратегического планирования, такие как определение миссии и целей образовательного учреждения, реализация стратегии, оценка выбранной (реализуемой) стратегии. Анализируются типы стратегий образовательного учреждения, которые позволяют достичь стратегических целей </w:t>
      </w:r>
      <w:r>
        <w:rPr>
          <w:rFonts w:ascii="Times New Roman" w:hAnsi="Times New Roman"/>
          <w:sz w:val="28"/>
          <w:szCs w:val="28"/>
        </w:rPr>
        <w:t>учебного заведения</w:t>
      </w:r>
      <w:r w:rsidRPr="000570DF">
        <w:rPr>
          <w:rFonts w:ascii="Times New Roman" w:hAnsi="Times New Roman"/>
          <w:sz w:val="28"/>
          <w:szCs w:val="28"/>
        </w:rPr>
        <w:t>, предоставляющие различные возможности и позволяющие добиться разных результатов. Также студентам были даны знания о видах анализов (SWOT-анализ, STEP-анализ, GAP-анализ) стратегического планирования, которые позволяют выявить приоритетную стратегию развития образовательного учреждения.</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Студентам было предложено</w:t>
      </w:r>
      <w:r w:rsidRPr="00B4261E">
        <w:rPr>
          <w:rFonts w:ascii="Times New Roman" w:hAnsi="Times New Roman"/>
          <w:sz w:val="28"/>
          <w:szCs w:val="28"/>
        </w:rPr>
        <w:t xml:space="preserve"> разраб</w:t>
      </w:r>
      <w:r>
        <w:rPr>
          <w:rFonts w:ascii="Times New Roman" w:hAnsi="Times New Roman"/>
          <w:sz w:val="28"/>
          <w:szCs w:val="28"/>
        </w:rPr>
        <w:t>отать</w:t>
      </w:r>
      <w:r w:rsidRPr="00B4261E">
        <w:rPr>
          <w:rFonts w:ascii="Times New Roman" w:hAnsi="Times New Roman"/>
          <w:sz w:val="28"/>
          <w:szCs w:val="28"/>
        </w:rPr>
        <w:t xml:space="preserve"> миссию своей группы (образовательного учреждения). </w:t>
      </w:r>
      <w:r>
        <w:rPr>
          <w:rFonts w:ascii="Times New Roman" w:hAnsi="Times New Roman"/>
          <w:sz w:val="28"/>
          <w:szCs w:val="28"/>
        </w:rPr>
        <w:t xml:space="preserve">А также потренироваться в применении </w:t>
      </w:r>
      <w:r w:rsidRPr="00B4261E">
        <w:rPr>
          <w:rFonts w:ascii="Times New Roman" w:hAnsi="Times New Roman"/>
          <w:sz w:val="28"/>
          <w:szCs w:val="28"/>
        </w:rPr>
        <w:t>SWOT-анализ</w:t>
      </w:r>
      <w:r>
        <w:rPr>
          <w:rFonts w:ascii="Times New Roman" w:hAnsi="Times New Roman"/>
          <w:sz w:val="28"/>
          <w:szCs w:val="28"/>
        </w:rPr>
        <w:t>а, где они осуществляли анализ</w:t>
      </w:r>
      <w:r w:rsidRPr="00B4261E">
        <w:rPr>
          <w:rFonts w:ascii="Times New Roman" w:hAnsi="Times New Roman"/>
          <w:sz w:val="28"/>
          <w:szCs w:val="28"/>
        </w:rPr>
        <w:t xml:space="preserve"> внешн</w:t>
      </w:r>
      <w:r>
        <w:rPr>
          <w:rFonts w:ascii="Times New Roman" w:hAnsi="Times New Roman"/>
          <w:sz w:val="28"/>
          <w:szCs w:val="28"/>
        </w:rPr>
        <w:t>ей</w:t>
      </w:r>
      <w:r w:rsidRPr="00B4261E">
        <w:rPr>
          <w:rFonts w:ascii="Times New Roman" w:hAnsi="Times New Roman"/>
          <w:sz w:val="28"/>
          <w:szCs w:val="28"/>
        </w:rPr>
        <w:t xml:space="preserve"> и внутренн</w:t>
      </w:r>
      <w:r>
        <w:rPr>
          <w:rFonts w:ascii="Times New Roman" w:hAnsi="Times New Roman"/>
          <w:sz w:val="28"/>
          <w:szCs w:val="28"/>
        </w:rPr>
        <w:t>ей</w:t>
      </w:r>
      <w:r w:rsidRPr="00B4261E">
        <w:rPr>
          <w:rFonts w:ascii="Times New Roman" w:hAnsi="Times New Roman"/>
          <w:sz w:val="28"/>
          <w:szCs w:val="28"/>
        </w:rPr>
        <w:t xml:space="preserve"> сред</w:t>
      </w:r>
      <w:r>
        <w:rPr>
          <w:rFonts w:ascii="Times New Roman" w:hAnsi="Times New Roman"/>
          <w:sz w:val="28"/>
          <w:szCs w:val="28"/>
        </w:rPr>
        <w:t>ы</w:t>
      </w:r>
      <w:r w:rsidRPr="00B4261E">
        <w:rPr>
          <w:rFonts w:ascii="Times New Roman" w:hAnsi="Times New Roman"/>
          <w:sz w:val="28"/>
          <w:szCs w:val="28"/>
        </w:rPr>
        <w:t>, возможност</w:t>
      </w:r>
      <w:r>
        <w:rPr>
          <w:rFonts w:ascii="Times New Roman" w:hAnsi="Times New Roman"/>
          <w:sz w:val="28"/>
          <w:szCs w:val="28"/>
        </w:rPr>
        <w:t>ей и</w:t>
      </w:r>
      <w:r w:rsidRPr="00B4261E">
        <w:rPr>
          <w:rFonts w:ascii="Times New Roman" w:hAnsi="Times New Roman"/>
          <w:sz w:val="28"/>
          <w:szCs w:val="28"/>
        </w:rPr>
        <w:t xml:space="preserve"> угроз, сильны</w:t>
      </w:r>
      <w:r>
        <w:rPr>
          <w:rFonts w:ascii="Times New Roman" w:hAnsi="Times New Roman"/>
          <w:sz w:val="28"/>
          <w:szCs w:val="28"/>
        </w:rPr>
        <w:t>х</w:t>
      </w:r>
      <w:r w:rsidRPr="00B4261E">
        <w:rPr>
          <w:rFonts w:ascii="Times New Roman" w:hAnsi="Times New Roman"/>
          <w:sz w:val="28"/>
          <w:szCs w:val="28"/>
        </w:rPr>
        <w:t xml:space="preserve"> и слабы</w:t>
      </w:r>
      <w:r>
        <w:rPr>
          <w:rFonts w:ascii="Times New Roman" w:hAnsi="Times New Roman"/>
          <w:sz w:val="28"/>
          <w:szCs w:val="28"/>
        </w:rPr>
        <w:t>х</w:t>
      </w:r>
      <w:r w:rsidRPr="00B4261E">
        <w:rPr>
          <w:rFonts w:ascii="Times New Roman" w:hAnsi="Times New Roman"/>
          <w:sz w:val="28"/>
          <w:szCs w:val="28"/>
        </w:rPr>
        <w:t xml:space="preserve"> сторон </w:t>
      </w:r>
      <w:r>
        <w:rPr>
          <w:rFonts w:ascii="Times New Roman" w:hAnsi="Times New Roman"/>
          <w:sz w:val="28"/>
          <w:szCs w:val="28"/>
        </w:rPr>
        <w:t xml:space="preserve">учебного заведения; </w:t>
      </w:r>
      <w:r w:rsidRPr="00B4261E">
        <w:rPr>
          <w:rFonts w:ascii="Times New Roman" w:hAnsi="Times New Roman"/>
          <w:sz w:val="28"/>
          <w:szCs w:val="28"/>
        </w:rPr>
        <w:t>STEP-анализ</w:t>
      </w:r>
      <w:r>
        <w:rPr>
          <w:rFonts w:ascii="Times New Roman" w:hAnsi="Times New Roman"/>
          <w:sz w:val="28"/>
          <w:szCs w:val="28"/>
        </w:rPr>
        <w:t>а, где п</w:t>
      </w:r>
      <w:r w:rsidRPr="00B4261E">
        <w:rPr>
          <w:rFonts w:ascii="Times New Roman" w:hAnsi="Times New Roman"/>
          <w:sz w:val="28"/>
          <w:szCs w:val="28"/>
        </w:rPr>
        <w:t>роанализир</w:t>
      </w:r>
      <w:r>
        <w:rPr>
          <w:rFonts w:ascii="Times New Roman" w:hAnsi="Times New Roman"/>
          <w:sz w:val="28"/>
          <w:szCs w:val="28"/>
        </w:rPr>
        <w:t>овав</w:t>
      </w:r>
      <w:r w:rsidRPr="00B4261E">
        <w:rPr>
          <w:rFonts w:ascii="Times New Roman" w:hAnsi="Times New Roman"/>
          <w:sz w:val="28"/>
          <w:szCs w:val="28"/>
        </w:rPr>
        <w:t xml:space="preserve"> макросреду </w:t>
      </w:r>
      <w:r>
        <w:rPr>
          <w:rFonts w:ascii="Times New Roman" w:hAnsi="Times New Roman"/>
          <w:sz w:val="28"/>
          <w:szCs w:val="28"/>
        </w:rPr>
        <w:t xml:space="preserve">своего </w:t>
      </w:r>
      <w:r w:rsidRPr="00B4261E">
        <w:rPr>
          <w:rFonts w:ascii="Times New Roman" w:hAnsi="Times New Roman"/>
          <w:sz w:val="28"/>
          <w:szCs w:val="28"/>
        </w:rPr>
        <w:t>учебного заведения по предложенным факторам</w:t>
      </w:r>
      <w:r>
        <w:rPr>
          <w:rFonts w:ascii="Times New Roman" w:hAnsi="Times New Roman"/>
          <w:sz w:val="28"/>
          <w:szCs w:val="28"/>
        </w:rPr>
        <w:t xml:space="preserve">, разрабатывали рекомендации для лучшего его функционирования; </w:t>
      </w:r>
      <w:r w:rsidRPr="00B4261E">
        <w:rPr>
          <w:rFonts w:ascii="Times New Roman" w:hAnsi="Times New Roman"/>
          <w:sz w:val="28"/>
          <w:szCs w:val="28"/>
        </w:rPr>
        <w:t>GAP-анализ</w:t>
      </w:r>
      <w:r>
        <w:rPr>
          <w:rFonts w:ascii="Times New Roman" w:hAnsi="Times New Roman"/>
          <w:sz w:val="28"/>
          <w:szCs w:val="28"/>
        </w:rPr>
        <w:t>а, где пытались о</w:t>
      </w:r>
      <w:r w:rsidRPr="00B4261E">
        <w:rPr>
          <w:rFonts w:ascii="Times New Roman" w:hAnsi="Times New Roman"/>
          <w:sz w:val="28"/>
          <w:szCs w:val="28"/>
        </w:rPr>
        <w:t>пределит</w:t>
      </w:r>
      <w:r>
        <w:rPr>
          <w:rFonts w:ascii="Times New Roman" w:hAnsi="Times New Roman"/>
          <w:sz w:val="28"/>
          <w:szCs w:val="28"/>
        </w:rPr>
        <w:t>ь</w:t>
      </w:r>
      <w:r w:rsidRPr="00B4261E">
        <w:rPr>
          <w:rFonts w:ascii="Times New Roman" w:hAnsi="Times New Roman"/>
          <w:sz w:val="28"/>
          <w:szCs w:val="28"/>
        </w:rPr>
        <w:t xml:space="preserve"> расхождение </w:t>
      </w:r>
      <w:r w:rsidRPr="00B4261E">
        <w:rPr>
          <w:rFonts w:ascii="Times New Roman" w:hAnsi="Times New Roman"/>
          <w:sz w:val="28"/>
          <w:szCs w:val="28"/>
        </w:rPr>
        <w:lastRenderedPageBreak/>
        <w:t xml:space="preserve">между желаемым и реальным в целях </w:t>
      </w:r>
      <w:r>
        <w:rPr>
          <w:rFonts w:ascii="Times New Roman" w:hAnsi="Times New Roman"/>
          <w:sz w:val="28"/>
          <w:szCs w:val="28"/>
        </w:rPr>
        <w:t>своего</w:t>
      </w:r>
      <w:r w:rsidRPr="00B4261E">
        <w:rPr>
          <w:rFonts w:ascii="Times New Roman" w:hAnsi="Times New Roman"/>
          <w:sz w:val="28"/>
          <w:szCs w:val="28"/>
        </w:rPr>
        <w:t xml:space="preserve"> учебного заведения, </w:t>
      </w:r>
      <w:r>
        <w:rPr>
          <w:rFonts w:ascii="Times New Roman" w:hAnsi="Times New Roman"/>
          <w:sz w:val="28"/>
          <w:szCs w:val="28"/>
        </w:rPr>
        <w:t>а также определить</w:t>
      </w:r>
      <w:r w:rsidRPr="00B4261E">
        <w:rPr>
          <w:rFonts w:ascii="Times New Roman" w:hAnsi="Times New Roman"/>
          <w:sz w:val="28"/>
          <w:szCs w:val="28"/>
        </w:rPr>
        <w:t xml:space="preserve"> изменения</w:t>
      </w:r>
      <w:r>
        <w:rPr>
          <w:rFonts w:ascii="Times New Roman" w:hAnsi="Times New Roman"/>
          <w:sz w:val="28"/>
          <w:szCs w:val="28"/>
        </w:rPr>
        <w:t>, необходимые для достижения желаемой цели.</w:t>
      </w:r>
    </w:p>
    <w:p w:rsidR="008C6B77" w:rsidRPr="000570DF" w:rsidRDefault="008C6B77" w:rsidP="000D1934">
      <w:pPr>
        <w:widowControl w:val="0"/>
        <w:spacing w:after="0" w:line="240" w:lineRule="auto"/>
        <w:ind w:firstLine="709"/>
        <w:jc w:val="both"/>
        <w:rPr>
          <w:rFonts w:ascii="Times New Roman" w:hAnsi="Times New Roman"/>
          <w:sz w:val="28"/>
          <w:szCs w:val="28"/>
        </w:rPr>
      </w:pPr>
      <w:r w:rsidRPr="000570DF">
        <w:rPr>
          <w:rFonts w:ascii="Times New Roman" w:hAnsi="Times New Roman"/>
          <w:sz w:val="28"/>
          <w:szCs w:val="28"/>
        </w:rPr>
        <w:t>Тема 8. Роль лидера в корпоративном управлении образовательным учреждением</w:t>
      </w:r>
    </w:p>
    <w:p w:rsidR="008C6B77" w:rsidRDefault="008C6B77" w:rsidP="000D1934">
      <w:pPr>
        <w:widowControl w:val="0"/>
        <w:spacing w:after="0" w:line="240" w:lineRule="auto"/>
        <w:ind w:firstLine="709"/>
        <w:jc w:val="both"/>
        <w:rPr>
          <w:rFonts w:ascii="Times New Roman" w:hAnsi="Times New Roman"/>
          <w:sz w:val="28"/>
          <w:szCs w:val="28"/>
        </w:rPr>
      </w:pPr>
      <w:r w:rsidRPr="000570DF">
        <w:rPr>
          <w:rFonts w:ascii="Times New Roman" w:hAnsi="Times New Roman"/>
          <w:sz w:val="28"/>
          <w:szCs w:val="28"/>
        </w:rPr>
        <w:t xml:space="preserve">При изучении данной темы </w:t>
      </w:r>
      <w:r>
        <w:rPr>
          <w:rFonts w:ascii="Times New Roman" w:hAnsi="Times New Roman"/>
          <w:sz w:val="28"/>
          <w:szCs w:val="28"/>
        </w:rPr>
        <w:t>рассматриваются</w:t>
      </w:r>
      <w:r w:rsidRPr="000570DF">
        <w:rPr>
          <w:rFonts w:ascii="Times New Roman" w:hAnsi="Times New Roman"/>
          <w:sz w:val="28"/>
          <w:szCs w:val="28"/>
        </w:rPr>
        <w:t xml:space="preserve"> портрет менеджера системы образования, понятие «лидерство», а также качества лидера </w:t>
      </w:r>
      <w:r>
        <w:rPr>
          <w:rFonts w:ascii="Times New Roman" w:hAnsi="Times New Roman"/>
          <w:sz w:val="28"/>
          <w:szCs w:val="28"/>
        </w:rPr>
        <w:t>образовательного учреждения</w:t>
      </w:r>
      <w:r w:rsidRPr="000570DF">
        <w:rPr>
          <w:rFonts w:ascii="Times New Roman" w:hAnsi="Times New Roman"/>
          <w:sz w:val="28"/>
          <w:szCs w:val="28"/>
        </w:rPr>
        <w:t>. Рассмотрев черты менеджера системы образования, были выделены качества лидера при корпоративном управлении образо</w:t>
      </w:r>
      <w:r>
        <w:rPr>
          <w:rFonts w:ascii="Times New Roman" w:hAnsi="Times New Roman"/>
          <w:sz w:val="28"/>
          <w:szCs w:val="28"/>
        </w:rPr>
        <w:t>вательным учреждением:</w:t>
      </w:r>
    </w:p>
    <w:p w:rsidR="008C6B77"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493FBA">
        <w:rPr>
          <w:rFonts w:ascii="Times New Roman" w:hAnsi="Times New Roman"/>
          <w:sz w:val="28"/>
          <w:szCs w:val="28"/>
        </w:rPr>
        <w:t xml:space="preserve"> </w:t>
      </w:r>
      <w:r w:rsidR="008C6B77" w:rsidRPr="000570DF">
        <w:rPr>
          <w:rFonts w:ascii="Times New Roman" w:hAnsi="Times New Roman"/>
          <w:sz w:val="28"/>
          <w:szCs w:val="28"/>
        </w:rPr>
        <w:t xml:space="preserve">лидерские качества: утверждение ценностей, профессиональная зрелость и терпимость к неопределенности, познание самого себя, умения приспосабливаться, интуиция, энергичность, навыки общения, противостояние давлению; </w:t>
      </w:r>
    </w:p>
    <w:p w:rsidR="008C6B77"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493FBA">
        <w:rPr>
          <w:rFonts w:ascii="Times New Roman" w:hAnsi="Times New Roman"/>
          <w:sz w:val="28"/>
          <w:szCs w:val="28"/>
        </w:rPr>
        <w:t xml:space="preserve"> </w:t>
      </w:r>
      <w:r w:rsidR="008C6B77" w:rsidRPr="000570DF">
        <w:rPr>
          <w:rFonts w:ascii="Times New Roman" w:hAnsi="Times New Roman"/>
          <w:sz w:val="28"/>
          <w:szCs w:val="28"/>
        </w:rPr>
        <w:t>глобальное видение: исследование, информированность, общая картина, визуализация, новаторство</w:t>
      </w:r>
      <w:r w:rsidR="008C6B77">
        <w:rPr>
          <w:rFonts w:ascii="Times New Roman" w:hAnsi="Times New Roman"/>
          <w:sz w:val="28"/>
          <w:szCs w:val="28"/>
        </w:rPr>
        <w:t>;</w:t>
      </w:r>
    </w:p>
    <w:p w:rsidR="008C6B77"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493FBA">
        <w:rPr>
          <w:rFonts w:ascii="Times New Roman" w:hAnsi="Times New Roman"/>
          <w:sz w:val="28"/>
          <w:szCs w:val="28"/>
        </w:rPr>
        <w:t xml:space="preserve"> </w:t>
      </w:r>
      <w:r w:rsidR="008C6B77" w:rsidRPr="000570DF">
        <w:rPr>
          <w:rFonts w:ascii="Times New Roman" w:hAnsi="Times New Roman"/>
          <w:sz w:val="28"/>
          <w:szCs w:val="28"/>
        </w:rPr>
        <w:t>укрепление и развитие сотрудничества: добиться энтузиазма от сотрудников и поддерживать его развитие зрелости</w:t>
      </w:r>
      <w:r w:rsidR="008C6B77">
        <w:rPr>
          <w:rFonts w:ascii="Times New Roman" w:hAnsi="Times New Roman"/>
          <w:sz w:val="28"/>
          <w:szCs w:val="28"/>
        </w:rPr>
        <w:t>,</w:t>
      </w:r>
      <w:r w:rsidR="008C6B77" w:rsidRPr="000570DF">
        <w:rPr>
          <w:rFonts w:ascii="Times New Roman" w:hAnsi="Times New Roman"/>
          <w:sz w:val="28"/>
          <w:szCs w:val="28"/>
        </w:rPr>
        <w:t xml:space="preserve"> умение слушать</w:t>
      </w:r>
      <w:r w:rsidR="008C6B77">
        <w:rPr>
          <w:rFonts w:ascii="Times New Roman" w:hAnsi="Times New Roman"/>
          <w:sz w:val="28"/>
          <w:szCs w:val="28"/>
        </w:rPr>
        <w:t>,</w:t>
      </w:r>
      <w:r w:rsidR="008C6B77" w:rsidRPr="000570DF">
        <w:rPr>
          <w:rFonts w:ascii="Times New Roman" w:hAnsi="Times New Roman"/>
          <w:sz w:val="28"/>
          <w:szCs w:val="28"/>
        </w:rPr>
        <w:t xml:space="preserve"> применение творческого подхода</w:t>
      </w:r>
      <w:r w:rsidR="008C6B77">
        <w:rPr>
          <w:rFonts w:ascii="Times New Roman" w:hAnsi="Times New Roman"/>
          <w:sz w:val="28"/>
          <w:szCs w:val="28"/>
        </w:rPr>
        <w:t>,</w:t>
      </w:r>
      <w:r w:rsidR="008C6B77" w:rsidRPr="000570DF">
        <w:rPr>
          <w:rFonts w:ascii="Times New Roman" w:hAnsi="Times New Roman"/>
          <w:sz w:val="28"/>
          <w:szCs w:val="28"/>
        </w:rPr>
        <w:t xml:space="preserve"> д</w:t>
      </w:r>
      <w:r w:rsidR="008C6B77">
        <w:rPr>
          <w:rFonts w:ascii="Times New Roman" w:hAnsi="Times New Roman"/>
          <w:sz w:val="28"/>
          <w:szCs w:val="28"/>
        </w:rPr>
        <w:t>елегирование.</w:t>
      </w:r>
    </w:p>
    <w:p w:rsidR="008C6B77" w:rsidRPr="00640FE6"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По данной теме обучающимся было дано задание, п</w:t>
      </w:r>
      <w:r w:rsidRPr="00640FE6">
        <w:rPr>
          <w:rFonts w:ascii="Times New Roman" w:hAnsi="Times New Roman"/>
          <w:sz w:val="28"/>
          <w:szCs w:val="28"/>
        </w:rPr>
        <w:t>рокомментир</w:t>
      </w:r>
      <w:r>
        <w:rPr>
          <w:rFonts w:ascii="Times New Roman" w:hAnsi="Times New Roman"/>
          <w:sz w:val="28"/>
          <w:szCs w:val="28"/>
        </w:rPr>
        <w:t>овать</w:t>
      </w:r>
      <w:r w:rsidRPr="00640FE6">
        <w:rPr>
          <w:rFonts w:ascii="Times New Roman" w:hAnsi="Times New Roman"/>
          <w:sz w:val="28"/>
          <w:szCs w:val="28"/>
        </w:rPr>
        <w:t xml:space="preserve"> утверждение: </w:t>
      </w:r>
      <w:r>
        <w:rPr>
          <w:rFonts w:ascii="Times New Roman" w:hAnsi="Times New Roman"/>
          <w:sz w:val="28"/>
          <w:szCs w:val="28"/>
        </w:rPr>
        <w:t>«Л</w:t>
      </w:r>
      <w:r w:rsidRPr="00640FE6">
        <w:rPr>
          <w:rFonts w:ascii="Times New Roman" w:hAnsi="Times New Roman"/>
          <w:sz w:val="28"/>
          <w:szCs w:val="28"/>
        </w:rPr>
        <w:t xml:space="preserve">идерство – это универсальная потребность любой сложно организованной </w:t>
      </w:r>
      <w:r w:rsidRPr="009D1AEE">
        <w:rPr>
          <w:rFonts w:ascii="Times New Roman" w:hAnsi="Times New Roman"/>
          <w:sz w:val="28"/>
          <w:szCs w:val="28"/>
        </w:rPr>
        <w:t>системы</w:t>
      </w:r>
      <w:r>
        <w:rPr>
          <w:rFonts w:ascii="Times New Roman" w:hAnsi="Times New Roman"/>
          <w:sz w:val="28"/>
          <w:szCs w:val="28"/>
        </w:rPr>
        <w:t>»</w:t>
      </w:r>
      <w:r w:rsidRPr="009D1AEE">
        <w:rPr>
          <w:rFonts w:ascii="Times New Roman" w:hAnsi="Times New Roman"/>
          <w:sz w:val="28"/>
          <w:szCs w:val="28"/>
        </w:rPr>
        <w:t xml:space="preserve">. </w:t>
      </w:r>
      <w:r>
        <w:rPr>
          <w:rFonts w:ascii="Times New Roman" w:hAnsi="Times New Roman"/>
          <w:sz w:val="28"/>
          <w:szCs w:val="28"/>
        </w:rPr>
        <w:t>Искали</w:t>
      </w:r>
      <w:r w:rsidRPr="009D1AEE">
        <w:rPr>
          <w:rFonts w:ascii="Times New Roman" w:hAnsi="Times New Roman"/>
          <w:sz w:val="28"/>
          <w:szCs w:val="28"/>
        </w:rPr>
        <w:t xml:space="preserve"> отлич</w:t>
      </w:r>
      <w:r>
        <w:rPr>
          <w:rFonts w:ascii="Times New Roman" w:hAnsi="Times New Roman"/>
          <w:sz w:val="28"/>
          <w:szCs w:val="28"/>
        </w:rPr>
        <w:t>ия</w:t>
      </w:r>
      <w:r w:rsidRPr="009D1AEE">
        <w:rPr>
          <w:rFonts w:ascii="Times New Roman" w:hAnsi="Times New Roman"/>
          <w:sz w:val="28"/>
          <w:szCs w:val="28"/>
        </w:rPr>
        <w:t xml:space="preserve"> отношени</w:t>
      </w:r>
      <w:r>
        <w:rPr>
          <w:rFonts w:ascii="Times New Roman" w:hAnsi="Times New Roman"/>
          <w:sz w:val="28"/>
          <w:szCs w:val="28"/>
        </w:rPr>
        <w:t>й</w:t>
      </w:r>
      <w:r w:rsidRPr="009D1AEE">
        <w:rPr>
          <w:rFonts w:ascii="Times New Roman" w:hAnsi="Times New Roman"/>
          <w:sz w:val="28"/>
          <w:szCs w:val="28"/>
        </w:rPr>
        <w:t xml:space="preserve"> в системе «лидер – последователи» от отношений в системе «руководитель – подчиненные»</w:t>
      </w:r>
      <w:r>
        <w:rPr>
          <w:rFonts w:ascii="Times New Roman" w:hAnsi="Times New Roman"/>
          <w:sz w:val="28"/>
          <w:szCs w:val="28"/>
        </w:rPr>
        <w:t>. Студенты привели примеры</w:t>
      </w:r>
      <w:r w:rsidRPr="00640FE6">
        <w:rPr>
          <w:rFonts w:ascii="Times New Roman" w:hAnsi="Times New Roman"/>
          <w:sz w:val="28"/>
          <w:szCs w:val="28"/>
        </w:rPr>
        <w:t xml:space="preserve"> проя</w:t>
      </w:r>
      <w:r>
        <w:rPr>
          <w:rFonts w:ascii="Times New Roman" w:hAnsi="Times New Roman"/>
          <w:sz w:val="28"/>
          <w:szCs w:val="28"/>
        </w:rPr>
        <w:t>вления лидерства в образовании, проанализировали</w:t>
      </w:r>
      <w:r w:rsidRPr="00640FE6">
        <w:rPr>
          <w:rFonts w:ascii="Times New Roman" w:hAnsi="Times New Roman"/>
          <w:sz w:val="28"/>
          <w:szCs w:val="28"/>
        </w:rPr>
        <w:t xml:space="preserve"> качеств</w:t>
      </w:r>
      <w:r>
        <w:rPr>
          <w:rFonts w:ascii="Times New Roman" w:hAnsi="Times New Roman"/>
          <w:sz w:val="28"/>
          <w:szCs w:val="28"/>
        </w:rPr>
        <w:t>а</w:t>
      </w:r>
      <w:r w:rsidRPr="00640FE6">
        <w:rPr>
          <w:rFonts w:ascii="Times New Roman" w:hAnsi="Times New Roman"/>
          <w:sz w:val="28"/>
          <w:szCs w:val="28"/>
        </w:rPr>
        <w:t xml:space="preserve"> личности, которые, на </w:t>
      </w:r>
      <w:r>
        <w:rPr>
          <w:rFonts w:ascii="Times New Roman" w:hAnsi="Times New Roman"/>
          <w:sz w:val="28"/>
          <w:szCs w:val="28"/>
        </w:rPr>
        <w:t>их</w:t>
      </w:r>
      <w:r w:rsidRPr="00640FE6">
        <w:rPr>
          <w:rFonts w:ascii="Times New Roman" w:hAnsi="Times New Roman"/>
          <w:sz w:val="28"/>
          <w:szCs w:val="28"/>
        </w:rPr>
        <w:t xml:space="preserve"> взгляд, необходимы лидеру. </w:t>
      </w:r>
      <w:r>
        <w:rPr>
          <w:rFonts w:ascii="Times New Roman" w:hAnsi="Times New Roman"/>
          <w:sz w:val="28"/>
          <w:szCs w:val="28"/>
        </w:rPr>
        <w:t>А также пытались ответить на вопрос: «</w:t>
      </w:r>
      <w:r w:rsidRPr="00640FE6">
        <w:rPr>
          <w:rFonts w:ascii="Times New Roman" w:hAnsi="Times New Roman"/>
          <w:sz w:val="28"/>
          <w:szCs w:val="28"/>
        </w:rPr>
        <w:t xml:space="preserve">Будут ли </w:t>
      </w:r>
      <w:r>
        <w:rPr>
          <w:rFonts w:ascii="Times New Roman" w:hAnsi="Times New Roman"/>
          <w:sz w:val="28"/>
          <w:szCs w:val="28"/>
        </w:rPr>
        <w:t>эти качества</w:t>
      </w:r>
      <w:r w:rsidRPr="00640FE6">
        <w:rPr>
          <w:rFonts w:ascii="Times New Roman" w:hAnsi="Times New Roman"/>
          <w:sz w:val="28"/>
          <w:szCs w:val="28"/>
        </w:rPr>
        <w:t xml:space="preserve"> равноценны в различных ситуациях, в разных типах социальных организаций (научной лаборатории, образовательном учреждении, промышленном предприятии)?</w:t>
      </w:r>
      <w:r>
        <w:rPr>
          <w:rFonts w:ascii="Times New Roman" w:hAnsi="Times New Roman"/>
          <w:sz w:val="28"/>
          <w:szCs w:val="28"/>
        </w:rPr>
        <w:t>»</w:t>
      </w:r>
    </w:p>
    <w:p w:rsidR="008C6B77" w:rsidRPr="000570DF" w:rsidRDefault="008C6B77" w:rsidP="000D1934">
      <w:pPr>
        <w:widowControl w:val="0"/>
        <w:spacing w:after="0" w:line="240" w:lineRule="auto"/>
        <w:ind w:firstLine="709"/>
        <w:jc w:val="both"/>
        <w:rPr>
          <w:rFonts w:ascii="Times New Roman" w:hAnsi="Times New Roman"/>
          <w:sz w:val="28"/>
          <w:szCs w:val="28"/>
        </w:rPr>
      </w:pPr>
      <w:r w:rsidRPr="000570DF">
        <w:rPr>
          <w:rFonts w:ascii="Times New Roman" w:hAnsi="Times New Roman"/>
          <w:sz w:val="28"/>
          <w:szCs w:val="28"/>
        </w:rPr>
        <w:t>Тема 9. Корпоративная культура в системе образования</w:t>
      </w:r>
    </w:p>
    <w:p w:rsidR="008C6B77" w:rsidRPr="000570DF" w:rsidRDefault="008C6B77" w:rsidP="000D1934">
      <w:pPr>
        <w:widowControl w:val="0"/>
        <w:spacing w:after="0" w:line="240" w:lineRule="auto"/>
        <w:ind w:firstLine="709"/>
        <w:jc w:val="both"/>
        <w:rPr>
          <w:rFonts w:ascii="Times New Roman" w:hAnsi="Times New Roman"/>
          <w:sz w:val="28"/>
          <w:szCs w:val="28"/>
        </w:rPr>
      </w:pPr>
      <w:r w:rsidRPr="000570DF">
        <w:rPr>
          <w:rFonts w:ascii="Times New Roman" w:hAnsi="Times New Roman"/>
          <w:sz w:val="28"/>
          <w:szCs w:val="28"/>
        </w:rPr>
        <w:t xml:space="preserve">В данной теме </w:t>
      </w:r>
      <w:r>
        <w:rPr>
          <w:rFonts w:ascii="Times New Roman" w:hAnsi="Times New Roman"/>
          <w:sz w:val="28"/>
          <w:szCs w:val="28"/>
        </w:rPr>
        <w:t>рассматривается</w:t>
      </w:r>
      <w:r w:rsidRPr="000570DF">
        <w:rPr>
          <w:rFonts w:ascii="Times New Roman" w:hAnsi="Times New Roman"/>
          <w:sz w:val="28"/>
          <w:szCs w:val="28"/>
        </w:rPr>
        <w:t xml:space="preserve"> понятие «корпоративная культура». </w:t>
      </w:r>
      <w:r>
        <w:rPr>
          <w:rFonts w:ascii="Times New Roman" w:hAnsi="Times New Roman"/>
          <w:sz w:val="28"/>
          <w:szCs w:val="28"/>
        </w:rPr>
        <w:t>Обучающимся</w:t>
      </w:r>
      <w:r w:rsidR="00303A18">
        <w:rPr>
          <w:rFonts w:ascii="Times New Roman" w:hAnsi="Times New Roman"/>
          <w:sz w:val="28"/>
          <w:szCs w:val="28"/>
        </w:rPr>
        <w:t xml:space="preserve"> </w:t>
      </w:r>
      <w:r>
        <w:rPr>
          <w:rFonts w:ascii="Times New Roman" w:hAnsi="Times New Roman"/>
          <w:sz w:val="28"/>
          <w:szCs w:val="28"/>
        </w:rPr>
        <w:t>для изучения предлагается</w:t>
      </w:r>
      <w:r w:rsidRPr="000570DF">
        <w:rPr>
          <w:rFonts w:ascii="Times New Roman" w:hAnsi="Times New Roman"/>
          <w:sz w:val="28"/>
          <w:szCs w:val="28"/>
        </w:rPr>
        <w:t xml:space="preserve"> история зарождения данного термина, а также анализ данной дефиниции разными авторами. При рассмотрении типов и моделей корпоративной культуры, были выделены их потенциальные возможности для системы образования. </w:t>
      </w:r>
    </w:p>
    <w:p w:rsidR="008C6B77" w:rsidRPr="00640FE6"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Студентам было дано задание: к</w:t>
      </w:r>
      <w:r w:rsidRPr="00640FE6">
        <w:rPr>
          <w:rFonts w:ascii="Times New Roman" w:hAnsi="Times New Roman"/>
          <w:sz w:val="28"/>
          <w:szCs w:val="28"/>
        </w:rPr>
        <w:t>ак Вы понимаете слова У.Черчилля «Сначала мы формируем структуру – потом структура формирует нас».</w:t>
      </w:r>
    </w:p>
    <w:p w:rsidR="008C6B77" w:rsidRPr="000570DF" w:rsidRDefault="008C6B77" w:rsidP="000D1934">
      <w:pPr>
        <w:widowControl w:val="0"/>
        <w:spacing w:after="0" w:line="240" w:lineRule="auto"/>
        <w:ind w:firstLine="709"/>
        <w:jc w:val="both"/>
        <w:rPr>
          <w:rFonts w:ascii="Times New Roman" w:hAnsi="Times New Roman"/>
          <w:sz w:val="28"/>
          <w:szCs w:val="28"/>
        </w:rPr>
      </w:pPr>
      <w:r w:rsidRPr="000570DF">
        <w:rPr>
          <w:rFonts w:ascii="Times New Roman" w:hAnsi="Times New Roman"/>
          <w:sz w:val="28"/>
          <w:szCs w:val="28"/>
        </w:rPr>
        <w:t>Тема 10. Структура корпоративной культуры образовательного учреждения</w:t>
      </w:r>
    </w:p>
    <w:p w:rsidR="008C6B77" w:rsidRPr="000570DF"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Предложенная тема логически взаимосвязана с предыдущей, и направлена на</w:t>
      </w:r>
      <w:r w:rsidRPr="000570DF">
        <w:rPr>
          <w:rFonts w:ascii="Times New Roman" w:hAnsi="Times New Roman"/>
          <w:sz w:val="28"/>
          <w:szCs w:val="28"/>
        </w:rPr>
        <w:t xml:space="preserve"> изучени</w:t>
      </w:r>
      <w:r>
        <w:rPr>
          <w:rFonts w:ascii="Times New Roman" w:hAnsi="Times New Roman"/>
          <w:sz w:val="28"/>
          <w:szCs w:val="28"/>
        </w:rPr>
        <w:t>е</w:t>
      </w:r>
      <w:r w:rsidRPr="000570DF">
        <w:rPr>
          <w:rFonts w:ascii="Times New Roman" w:hAnsi="Times New Roman"/>
          <w:sz w:val="28"/>
          <w:szCs w:val="28"/>
        </w:rPr>
        <w:t xml:space="preserve"> особенност</w:t>
      </w:r>
      <w:r>
        <w:rPr>
          <w:rFonts w:ascii="Times New Roman" w:hAnsi="Times New Roman"/>
          <w:sz w:val="28"/>
          <w:szCs w:val="28"/>
        </w:rPr>
        <w:t>ей</w:t>
      </w:r>
      <w:r w:rsidRPr="000570DF">
        <w:rPr>
          <w:rFonts w:ascii="Times New Roman" w:hAnsi="Times New Roman"/>
          <w:sz w:val="28"/>
          <w:szCs w:val="28"/>
        </w:rPr>
        <w:t xml:space="preserve"> функционирования корпоративной культуры в образовательном учреждении. Изучая элементы корпоративной культуры, </w:t>
      </w:r>
      <w:r>
        <w:rPr>
          <w:rFonts w:ascii="Times New Roman" w:hAnsi="Times New Roman"/>
          <w:sz w:val="28"/>
          <w:szCs w:val="28"/>
        </w:rPr>
        <w:t>определяются</w:t>
      </w:r>
      <w:r w:rsidRPr="000570DF">
        <w:rPr>
          <w:rFonts w:ascii="Times New Roman" w:hAnsi="Times New Roman"/>
          <w:sz w:val="28"/>
          <w:szCs w:val="28"/>
        </w:rPr>
        <w:t xml:space="preserve"> их характерные признаки, а также особенности их раз</w:t>
      </w:r>
      <w:r>
        <w:rPr>
          <w:rFonts w:ascii="Times New Roman" w:hAnsi="Times New Roman"/>
          <w:sz w:val="28"/>
          <w:szCs w:val="28"/>
        </w:rPr>
        <w:t xml:space="preserve">вития в учреждении образования, </w:t>
      </w:r>
      <w:r w:rsidRPr="000570DF">
        <w:rPr>
          <w:rFonts w:ascii="Times New Roman" w:hAnsi="Times New Roman"/>
          <w:sz w:val="28"/>
          <w:szCs w:val="28"/>
        </w:rPr>
        <w:t>рассм</w:t>
      </w:r>
      <w:r>
        <w:rPr>
          <w:rFonts w:ascii="Times New Roman" w:hAnsi="Times New Roman"/>
          <w:sz w:val="28"/>
          <w:szCs w:val="28"/>
        </w:rPr>
        <w:t>а</w:t>
      </w:r>
      <w:r w:rsidRPr="000570DF">
        <w:rPr>
          <w:rFonts w:ascii="Times New Roman" w:hAnsi="Times New Roman"/>
          <w:sz w:val="28"/>
          <w:szCs w:val="28"/>
        </w:rPr>
        <w:t>тр</w:t>
      </w:r>
      <w:r>
        <w:rPr>
          <w:rFonts w:ascii="Times New Roman" w:hAnsi="Times New Roman"/>
          <w:sz w:val="28"/>
          <w:szCs w:val="28"/>
        </w:rPr>
        <w:t xml:space="preserve">иваются </w:t>
      </w:r>
      <w:r w:rsidRPr="000570DF">
        <w:rPr>
          <w:rFonts w:ascii="Times New Roman" w:hAnsi="Times New Roman"/>
          <w:sz w:val="28"/>
          <w:szCs w:val="28"/>
        </w:rPr>
        <w:t>основные уровни корпоративной культуры, знания которых необходимы для правильног</w:t>
      </w:r>
      <w:r>
        <w:rPr>
          <w:rFonts w:ascii="Times New Roman" w:hAnsi="Times New Roman"/>
          <w:sz w:val="28"/>
          <w:szCs w:val="28"/>
        </w:rPr>
        <w:t xml:space="preserve">о </w:t>
      </w:r>
      <w:r>
        <w:rPr>
          <w:rFonts w:ascii="Times New Roman" w:hAnsi="Times New Roman"/>
          <w:sz w:val="28"/>
          <w:szCs w:val="28"/>
        </w:rPr>
        <w:lastRenderedPageBreak/>
        <w:t>функционирования ее в школе. Анализируются</w:t>
      </w:r>
      <w:r w:rsidRPr="000570DF">
        <w:rPr>
          <w:rFonts w:ascii="Times New Roman" w:hAnsi="Times New Roman"/>
          <w:sz w:val="28"/>
          <w:szCs w:val="28"/>
        </w:rPr>
        <w:t xml:space="preserve"> методы, функции и принципы корпоративной культуры, применение которых будет способствовать поддержанию ее оптимального состояния и повыш</w:t>
      </w:r>
      <w:r>
        <w:rPr>
          <w:rFonts w:ascii="Times New Roman" w:hAnsi="Times New Roman"/>
          <w:sz w:val="28"/>
          <w:szCs w:val="28"/>
        </w:rPr>
        <w:t>ению</w:t>
      </w:r>
      <w:r w:rsidRPr="000570DF">
        <w:rPr>
          <w:rFonts w:ascii="Times New Roman" w:hAnsi="Times New Roman"/>
          <w:sz w:val="28"/>
          <w:szCs w:val="28"/>
        </w:rPr>
        <w:t xml:space="preserve"> эффективност</w:t>
      </w:r>
      <w:r>
        <w:rPr>
          <w:rFonts w:ascii="Times New Roman" w:hAnsi="Times New Roman"/>
          <w:sz w:val="28"/>
          <w:szCs w:val="28"/>
        </w:rPr>
        <w:t>и</w:t>
      </w:r>
      <w:r w:rsidRPr="000570DF">
        <w:rPr>
          <w:rFonts w:ascii="Times New Roman" w:hAnsi="Times New Roman"/>
          <w:sz w:val="28"/>
          <w:szCs w:val="28"/>
        </w:rPr>
        <w:t xml:space="preserve"> деятельности организации.</w:t>
      </w:r>
    </w:p>
    <w:p w:rsidR="008C6B77" w:rsidRPr="00640FE6"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На основе изученного материал, студентам было предложено разработать </w:t>
      </w:r>
      <w:r w:rsidRPr="00640FE6">
        <w:rPr>
          <w:rFonts w:ascii="Times New Roman" w:hAnsi="Times New Roman"/>
          <w:sz w:val="28"/>
          <w:szCs w:val="28"/>
        </w:rPr>
        <w:t xml:space="preserve">систему корпоративных ценностей организации образования </w:t>
      </w:r>
      <w:r>
        <w:rPr>
          <w:rFonts w:ascii="Times New Roman" w:hAnsi="Times New Roman"/>
          <w:sz w:val="28"/>
          <w:szCs w:val="28"/>
        </w:rPr>
        <w:t>(лозунги, символы, мифы, легенды, герои, ритуалы и т.д.).</w:t>
      </w:r>
    </w:p>
    <w:p w:rsidR="008C6B77" w:rsidRPr="000570DF" w:rsidRDefault="008C6B77" w:rsidP="000D1934">
      <w:pPr>
        <w:widowControl w:val="0"/>
        <w:spacing w:after="0" w:line="240" w:lineRule="auto"/>
        <w:ind w:firstLine="709"/>
        <w:jc w:val="both"/>
        <w:rPr>
          <w:rFonts w:ascii="Times New Roman" w:hAnsi="Times New Roman"/>
          <w:sz w:val="28"/>
          <w:szCs w:val="28"/>
        </w:rPr>
      </w:pPr>
      <w:r w:rsidRPr="000570DF">
        <w:rPr>
          <w:rFonts w:ascii="Times New Roman" w:hAnsi="Times New Roman"/>
          <w:sz w:val="28"/>
          <w:szCs w:val="28"/>
        </w:rPr>
        <w:t>Тема 11. Корпоративная идентичность и конкурентоспособность школы</w:t>
      </w:r>
    </w:p>
    <w:p w:rsidR="008C6B77" w:rsidRDefault="008C6B77" w:rsidP="000D1934">
      <w:pPr>
        <w:widowControl w:val="0"/>
        <w:spacing w:after="0" w:line="240" w:lineRule="auto"/>
        <w:ind w:firstLine="709"/>
        <w:jc w:val="both"/>
        <w:rPr>
          <w:rFonts w:ascii="Times New Roman" w:hAnsi="Times New Roman"/>
          <w:sz w:val="28"/>
          <w:szCs w:val="28"/>
        </w:rPr>
      </w:pPr>
      <w:r w:rsidRPr="000570DF">
        <w:rPr>
          <w:rFonts w:ascii="Times New Roman" w:hAnsi="Times New Roman"/>
          <w:sz w:val="28"/>
          <w:szCs w:val="28"/>
        </w:rPr>
        <w:t xml:space="preserve">При изучении данной темы </w:t>
      </w:r>
      <w:r>
        <w:rPr>
          <w:rFonts w:ascii="Times New Roman" w:hAnsi="Times New Roman"/>
          <w:sz w:val="28"/>
          <w:szCs w:val="28"/>
        </w:rPr>
        <w:t>раскрывается</w:t>
      </w:r>
      <w:r w:rsidRPr="000570DF">
        <w:rPr>
          <w:rFonts w:ascii="Times New Roman" w:hAnsi="Times New Roman"/>
          <w:sz w:val="28"/>
          <w:szCs w:val="28"/>
        </w:rPr>
        <w:t xml:space="preserve"> понятие «идентичность», определ</w:t>
      </w:r>
      <w:r>
        <w:rPr>
          <w:rFonts w:ascii="Times New Roman" w:hAnsi="Times New Roman"/>
          <w:sz w:val="28"/>
          <w:szCs w:val="28"/>
        </w:rPr>
        <w:t>яется</w:t>
      </w:r>
      <w:r w:rsidRPr="000570DF">
        <w:rPr>
          <w:rFonts w:ascii="Times New Roman" w:hAnsi="Times New Roman"/>
          <w:sz w:val="28"/>
          <w:szCs w:val="28"/>
        </w:rPr>
        <w:t xml:space="preserve"> значение корпоративной идентичности для общеобразовательного учреждения. </w:t>
      </w:r>
      <w:r>
        <w:rPr>
          <w:rFonts w:ascii="Times New Roman" w:hAnsi="Times New Roman"/>
          <w:sz w:val="28"/>
          <w:szCs w:val="28"/>
        </w:rPr>
        <w:t>Раскрываются</w:t>
      </w:r>
      <w:r w:rsidRPr="000570DF">
        <w:rPr>
          <w:rFonts w:ascii="Times New Roman" w:hAnsi="Times New Roman"/>
          <w:sz w:val="28"/>
          <w:szCs w:val="28"/>
        </w:rPr>
        <w:t xml:space="preserve"> отличительные особенности имиджа и корпоративной идентичности организации, этапы формирования корпоративной идентичности. Также </w:t>
      </w:r>
      <w:r>
        <w:rPr>
          <w:rFonts w:ascii="Times New Roman" w:hAnsi="Times New Roman"/>
          <w:sz w:val="28"/>
          <w:szCs w:val="28"/>
        </w:rPr>
        <w:t>уделяется</w:t>
      </w:r>
      <w:r w:rsidRPr="000570DF">
        <w:rPr>
          <w:rFonts w:ascii="Times New Roman" w:hAnsi="Times New Roman"/>
          <w:sz w:val="28"/>
          <w:szCs w:val="28"/>
        </w:rPr>
        <w:t xml:space="preserve"> внимание корпоративному дизайну и стилю организации, что является неотъемлемой частью корпоративного управления системы образования.</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Изучив данный материал, обучающимся было дано задание, описать</w:t>
      </w:r>
      <w:r w:rsidRPr="00640FE6">
        <w:rPr>
          <w:rFonts w:ascii="Times New Roman" w:hAnsi="Times New Roman"/>
          <w:sz w:val="28"/>
          <w:szCs w:val="28"/>
        </w:rPr>
        <w:t xml:space="preserve"> 10 словами </w:t>
      </w:r>
      <w:r>
        <w:rPr>
          <w:rFonts w:ascii="Times New Roman" w:hAnsi="Times New Roman"/>
          <w:sz w:val="28"/>
          <w:szCs w:val="28"/>
        </w:rPr>
        <w:t>свое</w:t>
      </w:r>
      <w:r w:rsidRPr="00640FE6">
        <w:rPr>
          <w:rFonts w:ascii="Times New Roman" w:hAnsi="Times New Roman"/>
          <w:sz w:val="28"/>
          <w:szCs w:val="28"/>
        </w:rPr>
        <w:t xml:space="preserve"> университетское сообщество (факультетское, групповое)</w:t>
      </w:r>
      <w:r>
        <w:rPr>
          <w:rFonts w:ascii="Times New Roman" w:hAnsi="Times New Roman"/>
          <w:sz w:val="28"/>
          <w:szCs w:val="28"/>
        </w:rPr>
        <w:t>, а также дать</w:t>
      </w:r>
      <w:r w:rsidRPr="00640FE6">
        <w:rPr>
          <w:rFonts w:ascii="Times New Roman" w:hAnsi="Times New Roman"/>
          <w:sz w:val="28"/>
          <w:szCs w:val="28"/>
        </w:rPr>
        <w:t xml:space="preserve"> не менее 10 характеристик типичному члену </w:t>
      </w:r>
      <w:r>
        <w:rPr>
          <w:rFonts w:ascii="Times New Roman" w:hAnsi="Times New Roman"/>
          <w:sz w:val="28"/>
          <w:szCs w:val="28"/>
        </w:rPr>
        <w:t>своего</w:t>
      </w:r>
      <w:r w:rsidRPr="00640FE6">
        <w:rPr>
          <w:rFonts w:ascii="Times New Roman" w:hAnsi="Times New Roman"/>
          <w:sz w:val="28"/>
          <w:szCs w:val="28"/>
        </w:rPr>
        <w:t xml:space="preserve"> университетского сообщества (факультетского, группового). </w:t>
      </w:r>
      <w:r>
        <w:rPr>
          <w:rFonts w:ascii="Times New Roman" w:hAnsi="Times New Roman"/>
          <w:sz w:val="28"/>
          <w:szCs w:val="28"/>
        </w:rPr>
        <w:t>Далее проводился сравнительный анализ полученных результатов</w:t>
      </w:r>
      <w:r w:rsidRPr="00640FE6">
        <w:rPr>
          <w:rFonts w:ascii="Times New Roman" w:hAnsi="Times New Roman"/>
          <w:sz w:val="28"/>
          <w:szCs w:val="28"/>
        </w:rPr>
        <w:t>.</w:t>
      </w:r>
      <w:r>
        <w:rPr>
          <w:rFonts w:ascii="Times New Roman" w:hAnsi="Times New Roman"/>
          <w:sz w:val="28"/>
          <w:szCs w:val="28"/>
        </w:rPr>
        <w:t xml:space="preserve"> Также они разрабатывали внешние атрибуты корпоративного стиля (логотип, визитная карточка, фирменное сочетание цветов, слоган, девиз и т.д.). Познавательная активность стимулировалась вопросами: </w:t>
      </w:r>
      <w:r w:rsidRPr="00640FE6">
        <w:rPr>
          <w:rFonts w:ascii="Times New Roman" w:hAnsi="Times New Roman"/>
          <w:sz w:val="28"/>
          <w:szCs w:val="28"/>
        </w:rPr>
        <w:t>«Чем может гордиться наш университет (факультет, кафедра, группа)?»</w:t>
      </w:r>
      <w:r>
        <w:rPr>
          <w:rFonts w:ascii="Times New Roman" w:hAnsi="Times New Roman"/>
          <w:sz w:val="28"/>
          <w:szCs w:val="28"/>
        </w:rPr>
        <w:t>,</w:t>
      </w:r>
      <w:r w:rsidR="004847B8">
        <w:rPr>
          <w:rFonts w:ascii="Times New Roman" w:hAnsi="Times New Roman"/>
          <w:sz w:val="28"/>
          <w:szCs w:val="28"/>
        </w:rPr>
        <w:t xml:space="preserve"> </w:t>
      </w:r>
      <w:r>
        <w:rPr>
          <w:rFonts w:ascii="Times New Roman" w:hAnsi="Times New Roman"/>
          <w:sz w:val="28"/>
          <w:szCs w:val="28"/>
        </w:rPr>
        <w:t>«К</w:t>
      </w:r>
      <w:r w:rsidRPr="00640FE6">
        <w:rPr>
          <w:rFonts w:ascii="Times New Roman" w:hAnsi="Times New Roman"/>
          <w:sz w:val="28"/>
          <w:szCs w:val="28"/>
        </w:rPr>
        <w:t xml:space="preserve">акие традиции, правила поведения есть у Вас </w:t>
      </w:r>
      <w:r>
        <w:rPr>
          <w:rFonts w:ascii="Times New Roman" w:hAnsi="Times New Roman"/>
          <w:sz w:val="28"/>
          <w:szCs w:val="28"/>
        </w:rPr>
        <w:t xml:space="preserve">в университете (факультете, </w:t>
      </w:r>
      <w:r w:rsidRPr="00640FE6">
        <w:rPr>
          <w:rFonts w:ascii="Times New Roman" w:hAnsi="Times New Roman"/>
          <w:sz w:val="28"/>
          <w:szCs w:val="28"/>
        </w:rPr>
        <w:t>группе</w:t>
      </w:r>
      <w:r>
        <w:rPr>
          <w:rFonts w:ascii="Times New Roman" w:hAnsi="Times New Roman"/>
          <w:sz w:val="28"/>
          <w:szCs w:val="28"/>
        </w:rPr>
        <w:t>)?».</w:t>
      </w:r>
    </w:p>
    <w:p w:rsidR="008C6B77" w:rsidRDefault="008C6B77" w:rsidP="000D1934">
      <w:pPr>
        <w:widowControl w:val="0"/>
        <w:spacing w:after="0" w:line="240" w:lineRule="auto"/>
        <w:ind w:firstLine="709"/>
        <w:jc w:val="both"/>
        <w:rPr>
          <w:rFonts w:ascii="Times New Roman" w:hAnsi="Times New Roman"/>
          <w:sz w:val="28"/>
          <w:szCs w:val="28"/>
        </w:rPr>
      </w:pPr>
      <w:r w:rsidRPr="00E50BDA">
        <w:rPr>
          <w:rFonts w:ascii="Times New Roman" w:hAnsi="Times New Roman"/>
          <w:sz w:val="28"/>
          <w:szCs w:val="28"/>
        </w:rPr>
        <w:t>С целью углубленного изучения, систематизации и закрепления знаний, умений, навыков согласно плану были организованы практические занятия. На практических занятиях, как активной форме обучения преобладала</w:t>
      </w:r>
      <w:r>
        <w:rPr>
          <w:rFonts w:ascii="Times New Roman" w:hAnsi="Times New Roman"/>
          <w:sz w:val="28"/>
          <w:szCs w:val="28"/>
        </w:rPr>
        <w:t xml:space="preserve"> продуктивно-преобразовательная деятельность студентов, и решались следующие задачи:</w:t>
      </w:r>
    </w:p>
    <w:p w:rsidR="008C6B77"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формирование интереса к педагогической деятельности;</w:t>
      </w:r>
    </w:p>
    <w:p w:rsidR="008C6B77"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углубление и закрепление знаний, полученных на лекциях и во время самостоятельной работы;</w:t>
      </w:r>
    </w:p>
    <w:p w:rsidR="008C6B77"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развитие умения формулировать, обосновывать и излагать собственное мнение по обсуждаемому вопросу;</w:t>
      </w:r>
    </w:p>
    <w:p w:rsidR="008C6B77"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формирование умений и навыков использования на практике общенаучных и специальных знаний;</w:t>
      </w:r>
    </w:p>
    <w:p w:rsidR="008C6B77"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развитие профессионального мышления и рефлексии.</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Также на практических занятиях мы стремились к созданию непринужденной обстановки, развивали и поощряли активность студентов, использовали проблемные вопросы для раскрытия противоречий реальной жизни, развивали способности логического анализа и оценки своих выступлений и выступлений сокурсников, добавляли новый материал для актуализации известных проблем современной науки по корпоративному </w:t>
      </w:r>
      <w:r>
        <w:rPr>
          <w:rFonts w:ascii="Times New Roman" w:hAnsi="Times New Roman"/>
          <w:sz w:val="28"/>
          <w:szCs w:val="28"/>
        </w:rPr>
        <w:lastRenderedPageBreak/>
        <w:t>управлению в системе образования.</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Данные задачи и специально созданные условия способствовали реализации ценностно-мотивационного, содержательного, деятельностного, эмоционально-волевого и рефлексивно-оценочного компонентов.</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В связи с этим при организации формирующего эксперимента мы опиралисьна таксономию Бенджамина Блума, для систематизации педагогических целей и реализации ее через три познавательные сферы: когнитивную (знание, понимание, применение, анализ, оценка, создание), аффективную (восприятие, реагирование, ценностные ориентации, организация ценностей, распространение ценностей на деятельность) и психомоторную (имитация, манипуляция, точность, сочленение или план действий, натурализация нервно-мышечной координации).</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Кроме этого, н</w:t>
      </w:r>
      <w:r w:rsidRPr="00A41BF4">
        <w:rPr>
          <w:rFonts w:ascii="Times New Roman" w:hAnsi="Times New Roman"/>
          <w:sz w:val="28"/>
          <w:szCs w:val="28"/>
        </w:rPr>
        <w:t>аряду с традиционными методами применялись инновационные методы обучения</w:t>
      </w:r>
      <w:r>
        <w:rPr>
          <w:rFonts w:ascii="Times New Roman" w:hAnsi="Times New Roman"/>
          <w:sz w:val="28"/>
          <w:szCs w:val="28"/>
        </w:rPr>
        <w:t>, а также приемы критического мышления.</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При изучении темы 1 «Предпосылки возникновения корпоративного управления в системе образования» и темы 2 «Сущность корпоративного управления» с </w:t>
      </w:r>
      <w:r w:rsidRPr="00A62F33">
        <w:rPr>
          <w:rFonts w:ascii="Times New Roman" w:hAnsi="Times New Roman"/>
          <w:sz w:val="28"/>
          <w:szCs w:val="28"/>
        </w:rPr>
        <w:t xml:space="preserve">целью </w:t>
      </w:r>
      <w:r w:rsidRPr="000A1227">
        <w:rPr>
          <w:rFonts w:ascii="Times New Roman" w:hAnsi="Times New Roman"/>
          <w:sz w:val="28"/>
          <w:szCs w:val="28"/>
        </w:rPr>
        <w:t>пробуждени</w:t>
      </w:r>
      <w:r>
        <w:rPr>
          <w:rFonts w:ascii="Times New Roman" w:hAnsi="Times New Roman"/>
          <w:sz w:val="28"/>
          <w:szCs w:val="28"/>
        </w:rPr>
        <w:t>я</w:t>
      </w:r>
      <w:r w:rsidRPr="000A1227">
        <w:rPr>
          <w:rFonts w:ascii="Times New Roman" w:hAnsi="Times New Roman"/>
          <w:sz w:val="28"/>
          <w:szCs w:val="28"/>
        </w:rPr>
        <w:t xml:space="preserve"> интереса к изучаем</w:t>
      </w:r>
      <w:r>
        <w:rPr>
          <w:rFonts w:ascii="Times New Roman" w:hAnsi="Times New Roman"/>
          <w:sz w:val="28"/>
          <w:szCs w:val="28"/>
        </w:rPr>
        <w:t xml:space="preserve">ому материалу, </w:t>
      </w:r>
      <w:r w:rsidRPr="000A1227">
        <w:rPr>
          <w:rFonts w:ascii="Times New Roman" w:hAnsi="Times New Roman"/>
          <w:sz w:val="28"/>
          <w:szCs w:val="28"/>
        </w:rPr>
        <w:t>актуализации и обобщения имеющихся знаний у студентов, обнаружени</w:t>
      </w:r>
      <w:r>
        <w:rPr>
          <w:rFonts w:ascii="Times New Roman" w:hAnsi="Times New Roman"/>
          <w:sz w:val="28"/>
          <w:szCs w:val="28"/>
        </w:rPr>
        <w:t>я</w:t>
      </w:r>
      <w:r w:rsidRPr="000A1227">
        <w:rPr>
          <w:rFonts w:ascii="Times New Roman" w:hAnsi="Times New Roman"/>
          <w:sz w:val="28"/>
          <w:szCs w:val="28"/>
        </w:rPr>
        <w:t xml:space="preserve"> и осознани</w:t>
      </w:r>
      <w:r>
        <w:rPr>
          <w:rFonts w:ascii="Times New Roman" w:hAnsi="Times New Roman"/>
          <w:sz w:val="28"/>
          <w:szCs w:val="28"/>
        </w:rPr>
        <w:t>я</w:t>
      </w:r>
      <w:r w:rsidRPr="000A1227">
        <w:rPr>
          <w:rFonts w:ascii="Times New Roman" w:hAnsi="Times New Roman"/>
          <w:sz w:val="28"/>
          <w:szCs w:val="28"/>
        </w:rPr>
        <w:t xml:space="preserve"> недостаточности наличных знаний, побуждени</w:t>
      </w:r>
      <w:r>
        <w:rPr>
          <w:rFonts w:ascii="Times New Roman" w:hAnsi="Times New Roman"/>
          <w:sz w:val="28"/>
          <w:szCs w:val="28"/>
        </w:rPr>
        <w:t>я</w:t>
      </w:r>
      <w:r w:rsidRPr="000A1227">
        <w:rPr>
          <w:rFonts w:ascii="Times New Roman" w:hAnsi="Times New Roman"/>
          <w:sz w:val="28"/>
          <w:szCs w:val="28"/>
        </w:rPr>
        <w:t xml:space="preserve"> обучающихся к активной деятельности</w:t>
      </w:r>
      <w:r>
        <w:rPr>
          <w:rFonts w:ascii="Times New Roman" w:hAnsi="Times New Roman"/>
          <w:sz w:val="28"/>
          <w:szCs w:val="28"/>
        </w:rPr>
        <w:t xml:space="preserve"> были использованы приемы критического мышления</w:t>
      </w:r>
      <w:r w:rsidRPr="000A1227">
        <w:rPr>
          <w:rFonts w:ascii="Times New Roman" w:hAnsi="Times New Roman"/>
          <w:sz w:val="28"/>
          <w:szCs w:val="28"/>
        </w:rPr>
        <w:t xml:space="preserve">: </w:t>
      </w:r>
      <w:r w:rsidRPr="00C33417">
        <w:rPr>
          <w:rFonts w:ascii="Times New Roman" w:hAnsi="Times New Roman"/>
          <w:sz w:val="28"/>
          <w:szCs w:val="28"/>
        </w:rPr>
        <w:t>кластер, ассоциограмма, ментальная карта.</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Применяя данные техники критического мышления студентам необходимо было графически отразить информацию, выделив главную смысловую единицу, связь между понятиями и категориями, а также конкретизировать их. В ассоциограмме и ментальной карте систематизация знаний осуществлялась не только через схемы, но и символы.</w:t>
      </w:r>
    </w:p>
    <w:p w:rsidR="008C6B77" w:rsidRPr="0087274D"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Далее при рассмотрении темы 3 «</w:t>
      </w:r>
      <w:r w:rsidRPr="000570DF">
        <w:rPr>
          <w:rFonts w:ascii="Times New Roman" w:hAnsi="Times New Roman"/>
          <w:sz w:val="28"/>
          <w:szCs w:val="28"/>
        </w:rPr>
        <w:t>Модели и современная практика корпоративного управления</w:t>
      </w:r>
      <w:r>
        <w:rPr>
          <w:rFonts w:ascii="Times New Roman" w:hAnsi="Times New Roman"/>
          <w:sz w:val="28"/>
          <w:szCs w:val="28"/>
        </w:rPr>
        <w:t xml:space="preserve">» была использована технология педагогических мастерских, которая помогает в </w:t>
      </w:r>
      <w:r w:rsidRPr="0087274D">
        <w:rPr>
          <w:rFonts w:ascii="Times New Roman" w:hAnsi="Times New Roman"/>
          <w:sz w:val="28"/>
          <w:szCs w:val="28"/>
        </w:rPr>
        <w:t>формировани</w:t>
      </w:r>
      <w:r>
        <w:rPr>
          <w:rFonts w:ascii="Times New Roman" w:hAnsi="Times New Roman"/>
          <w:sz w:val="28"/>
          <w:szCs w:val="28"/>
        </w:rPr>
        <w:t>и</w:t>
      </w:r>
      <w:r w:rsidRPr="0087274D">
        <w:rPr>
          <w:rFonts w:ascii="Times New Roman" w:hAnsi="Times New Roman"/>
          <w:sz w:val="28"/>
          <w:szCs w:val="28"/>
        </w:rPr>
        <w:t xml:space="preserve"> познавательных интересов </w:t>
      </w:r>
      <w:r>
        <w:rPr>
          <w:rFonts w:ascii="Times New Roman" w:hAnsi="Times New Roman"/>
          <w:sz w:val="28"/>
          <w:szCs w:val="28"/>
        </w:rPr>
        <w:t>обучающихся</w:t>
      </w:r>
      <w:r w:rsidRPr="0087274D">
        <w:rPr>
          <w:rFonts w:ascii="Times New Roman" w:hAnsi="Times New Roman"/>
          <w:sz w:val="28"/>
          <w:szCs w:val="28"/>
        </w:rPr>
        <w:t xml:space="preserve">, пробуждению </w:t>
      </w:r>
      <w:r>
        <w:rPr>
          <w:rFonts w:ascii="Times New Roman" w:hAnsi="Times New Roman"/>
          <w:sz w:val="28"/>
          <w:szCs w:val="28"/>
        </w:rPr>
        <w:t xml:space="preserve">их </w:t>
      </w:r>
      <w:r w:rsidRPr="0087274D">
        <w:rPr>
          <w:rFonts w:ascii="Times New Roman" w:hAnsi="Times New Roman"/>
          <w:sz w:val="28"/>
          <w:szCs w:val="28"/>
        </w:rPr>
        <w:t>творческой деятельности</w:t>
      </w:r>
      <w:r>
        <w:rPr>
          <w:rFonts w:ascii="Times New Roman" w:hAnsi="Times New Roman"/>
          <w:sz w:val="28"/>
          <w:szCs w:val="28"/>
        </w:rPr>
        <w:t>, а также отражает понимание студентами изучаемого материала</w:t>
      </w:r>
      <w:r w:rsidRPr="0087274D">
        <w:rPr>
          <w:rFonts w:ascii="Times New Roman" w:hAnsi="Times New Roman"/>
          <w:sz w:val="28"/>
          <w:szCs w:val="28"/>
        </w:rPr>
        <w:t>.</w:t>
      </w:r>
      <w:r>
        <w:rPr>
          <w:rFonts w:ascii="Times New Roman" w:hAnsi="Times New Roman"/>
          <w:sz w:val="28"/>
          <w:szCs w:val="28"/>
        </w:rPr>
        <w:t xml:space="preserve"> На этапе «индукции» студентам в качестве знака-индуктора были предложены компоненты модели корпоративного управления в системе образования для создания единого образа. Далее была организована «самоиндукция», здесь студенты работали с информационными источниками по корпоративному управлению, чтобы найти решение проблемы. На следующем этапе «реконструкция» студенты в парах обменивались мнениями и создавали свою модель. </w:t>
      </w:r>
      <w:r w:rsidRPr="0087274D">
        <w:rPr>
          <w:rFonts w:ascii="Times New Roman" w:hAnsi="Times New Roman"/>
          <w:sz w:val="28"/>
          <w:szCs w:val="28"/>
        </w:rPr>
        <w:t>На этапе «социализации» процесс рассмотрения идей продолжа</w:t>
      </w:r>
      <w:r>
        <w:rPr>
          <w:rFonts w:ascii="Times New Roman" w:hAnsi="Times New Roman"/>
          <w:sz w:val="28"/>
          <w:szCs w:val="28"/>
        </w:rPr>
        <w:t>лся</w:t>
      </w:r>
      <w:r w:rsidRPr="0087274D">
        <w:rPr>
          <w:rFonts w:ascii="Times New Roman" w:hAnsi="Times New Roman"/>
          <w:sz w:val="28"/>
          <w:szCs w:val="28"/>
        </w:rPr>
        <w:t xml:space="preserve"> в малых группах, сформированных по желанию участников мастерской. Каждое объединение включа</w:t>
      </w:r>
      <w:r>
        <w:rPr>
          <w:rFonts w:ascii="Times New Roman" w:hAnsi="Times New Roman"/>
          <w:sz w:val="28"/>
          <w:szCs w:val="28"/>
        </w:rPr>
        <w:t>ло</w:t>
      </w:r>
      <w:r w:rsidRPr="0087274D">
        <w:rPr>
          <w:rFonts w:ascii="Times New Roman" w:hAnsi="Times New Roman"/>
          <w:sz w:val="28"/>
          <w:szCs w:val="28"/>
        </w:rPr>
        <w:t xml:space="preserve"> не более пяти человек. Обсуждение проблемы осуществля</w:t>
      </w:r>
      <w:r>
        <w:rPr>
          <w:rFonts w:ascii="Times New Roman" w:hAnsi="Times New Roman"/>
          <w:sz w:val="28"/>
          <w:szCs w:val="28"/>
        </w:rPr>
        <w:t>лось</w:t>
      </w:r>
      <w:r w:rsidRPr="0087274D">
        <w:rPr>
          <w:rFonts w:ascii="Times New Roman" w:hAnsi="Times New Roman"/>
          <w:sz w:val="28"/>
          <w:szCs w:val="28"/>
        </w:rPr>
        <w:t xml:space="preserve"> на основе принципов толерантного отношения к мнению товарища, отсутствия доминирующей позиции. </w:t>
      </w:r>
      <w:r>
        <w:rPr>
          <w:rFonts w:ascii="Times New Roman" w:hAnsi="Times New Roman"/>
          <w:sz w:val="28"/>
          <w:szCs w:val="28"/>
        </w:rPr>
        <w:t xml:space="preserve">Далее студенты вывешивали свои произведения, т.е. происходило «афиширование» работ участников мастерской. Обсуждая работы, у обучающихся происходило взаимообогащение за счет знакомства с моделями </w:t>
      </w:r>
      <w:r>
        <w:rPr>
          <w:rFonts w:ascii="Times New Roman" w:hAnsi="Times New Roman"/>
          <w:sz w:val="28"/>
          <w:szCs w:val="28"/>
        </w:rPr>
        <w:lastRenderedPageBreak/>
        <w:t xml:space="preserve">всех студентов. На этапе «разрыва» у студентов происходило осознание разнообразия вариантов решения проблемы, осознание полноты или несоответствия своего старого знания новому, т.е. как результат этого этапа является инсайт. На последнем этапе «рефлексии» происходило осознание себя студентом и анализ своей деятельности через отражение </w:t>
      </w:r>
      <w:r w:rsidRPr="0087274D">
        <w:rPr>
          <w:rFonts w:ascii="Times New Roman" w:hAnsi="Times New Roman"/>
          <w:sz w:val="28"/>
          <w:szCs w:val="28"/>
        </w:rPr>
        <w:t>достижений собственной мысли, собственного мироощущения.</w:t>
      </w:r>
    </w:p>
    <w:p w:rsidR="008C6B77" w:rsidRPr="00640FE6"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Организация кейс-стади, по нашему мнению, будет эффективным при закреплении материала по теме</w:t>
      </w:r>
      <w:r w:rsidRPr="00164578">
        <w:rPr>
          <w:rFonts w:ascii="Times New Roman" w:hAnsi="Times New Roman"/>
          <w:sz w:val="28"/>
          <w:szCs w:val="28"/>
        </w:rPr>
        <w:t xml:space="preserve"> 4</w:t>
      </w:r>
      <w:r>
        <w:rPr>
          <w:rFonts w:ascii="Times New Roman" w:hAnsi="Times New Roman"/>
          <w:sz w:val="28"/>
          <w:szCs w:val="28"/>
        </w:rPr>
        <w:t xml:space="preserve"> «</w:t>
      </w:r>
      <w:r w:rsidRPr="000570DF">
        <w:rPr>
          <w:rFonts w:ascii="Times New Roman" w:hAnsi="Times New Roman"/>
          <w:sz w:val="28"/>
          <w:szCs w:val="28"/>
        </w:rPr>
        <w:t>Принципы и функции корпоративного управления в системе образования</w:t>
      </w:r>
      <w:r>
        <w:rPr>
          <w:rFonts w:ascii="Times New Roman" w:hAnsi="Times New Roman"/>
          <w:sz w:val="28"/>
          <w:szCs w:val="28"/>
        </w:rPr>
        <w:t>».</w:t>
      </w:r>
    </w:p>
    <w:p w:rsidR="008C6B77" w:rsidRPr="00A963D1"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Обучающимся была предложена реальная ситуация по реализации принципов и функций корпоративного управления в Казахстане. Данная ситуация отражает как практическую проблему, так и актуализирует комплекс знаний, которые усваиваются при разрешении проблемы корпоративного управления в образовании. При предварительном обсуждении ситуации было проверено усвоение материала студентами и понимание сформулированной проблемы всеми студентами, были оценены позитивные и негативные последствия возможных вариантов решений, прогнозирование последующих событий. В процессе межгрупповой дискуссии студенты высказывали свои идеи и решения по поводу эффективного применения и соблюдения принципов и функций корпоративного управления в системе образования Казахстана, а также выступали в роли оппонентов. Обсуждение строилось по четырем </w:t>
      </w:r>
      <w:r w:rsidRPr="00A963D1">
        <w:rPr>
          <w:rFonts w:ascii="Times New Roman" w:hAnsi="Times New Roman"/>
          <w:sz w:val="28"/>
          <w:szCs w:val="28"/>
        </w:rPr>
        <w:t>вопросам, предложенных И.В.Плаксиной</w:t>
      </w:r>
      <w:r w:rsidR="004847B8">
        <w:rPr>
          <w:rFonts w:ascii="Times New Roman" w:hAnsi="Times New Roman"/>
          <w:sz w:val="28"/>
          <w:szCs w:val="28"/>
        </w:rPr>
        <w:t xml:space="preserve"> </w:t>
      </w:r>
      <w:r w:rsidRPr="00A963D1">
        <w:rPr>
          <w:rFonts w:ascii="Times New Roman" w:hAnsi="Times New Roman"/>
          <w:sz w:val="28"/>
          <w:szCs w:val="28"/>
        </w:rPr>
        <w:t>[</w:t>
      </w:r>
      <w:r w:rsidR="006F4132" w:rsidRPr="00A963D1">
        <w:rPr>
          <w:rFonts w:ascii="Times New Roman" w:hAnsi="Times New Roman"/>
          <w:sz w:val="28"/>
          <w:szCs w:val="28"/>
        </w:rPr>
        <w:t>18</w:t>
      </w:r>
      <w:r w:rsidR="009C1BDA" w:rsidRPr="00A963D1">
        <w:rPr>
          <w:rFonts w:ascii="Times New Roman" w:hAnsi="Times New Roman"/>
          <w:sz w:val="28"/>
          <w:szCs w:val="28"/>
        </w:rPr>
        <w:t>1</w:t>
      </w:r>
      <w:r w:rsidRPr="00A963D1">
        <w:rPr>
          <w:rFonts w:ascii="Times New Roman" w:hAnsi="Times New Roman"/>
          <w:sz w:val="28"/>
          <w:szCs w:val="28"/>
        </w:rPr>
        <w:t>, с. 94]:</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1</w:t>
      </w:r>
      <w:r w:rsidR="006E536D">
        <w:rPr>
          <w:rFonts w:ascii="Times New Roman" w:hAnsi="Times New Roman"/>
          <w:sz w:val="28"/>
          <w:szCs w:val="28"/>
        </w:rPr>
        <w:t>.</w:t>
      </w:r>
      <w:r>
        <w:rPr>
          <w:rFonts w:ascii="Times New Roman" w:hAnsi="Times New Roman"/>
          <w:sz w:val="28"/>
          <w:szCs w:val="28"/>
        </w:rPr>
        <w:t xml:space="preserve"> П</w:t>
      </w:r>
      <w:r w:rsidRPr="00F131AB">
        <w:rPr>
          <w:rFonts w:ascii="Times New Roman" w:hAnsi="Times New Roman"/>
          <w:sz w:val="28"/>
          <w:szCs w:val="28"/>
        </w:rPr>
        <w:t>очему ситуация выглядит как проблема, дилемма?</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2</w:t>
      </w:r>
      <w:r w:rsidR="006E536D">
        <w:rPr>
          <w:rFonts w:ascii="Times New Roman" w:hAnsi="Times New Roman"/>
          <w:sz w:val="28"/>
          <w:szCs w:val="28"/>
        </w:rPr>
        <w:t>.</w:t>
      </w:r>
      <w:r w:rsidR="004847B8">
        <w:rPr>
          <w:rFonts w:ascii="Times New Roman" w:hAnsi="Times New Roman"/>
          <w:sz w:val="28"/>
          <w:szCs w:val="28"/>
        </w:rPr>
        <w:t xml:space="preserve"> </w:t>
      </w:r>
      <w:r w:rsidRPr="00F131AB">
        <w:rPr>
          <w:rFonts w:ascii="Times New Roman" w:hAnsi="Times New Roman"/>
          <w:sz w:val="28"/>
          <w:szCs w:val="28"/>
        </w:rPr>
        <w:t>Кто создал эту ситуацию?</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3</w:t>
      </w:r>
      <w:r w:rsidR="006E536D">
        <w:rPr>
          <w:rFonts w:ascii="Times New Roman" w:hAnsi="Times New Roman"/>
          <w:sz w:val="28"/>
          <w:szCs w:val="28"/>
        </w:rPr>
        <w:t>.</w:t>
      </w:r>
      <w:r w:rsidR="004847B8">
        <w:rPr>
          <w:rFonts w:ascii="Times New Roman" w:hAnsi="Times New Roman"/>
          <w:sz w:val="28"/>
          <w:szCs w:val="28"/>
        </w:rPr>
        <w:t xml:space="preserve"> </w:t>
      </w:r>
      <w:r w:rsidRPr="00F131AB">
        <w:rPr>
          <w:rFonts w:ascii="Times New Roman" w:hAnsi="Times New Roman"/>
          <w:sz w:val="28"/>
          <w:szCs w:val="28"/>
        </w:rPr>
        <w:t xml:space="preserve">Какие возможности были использованы, а какие </w:t>
      </w:r>
      <w:r>
        <w:rPr>
          <w:rFonts w:ascii="Times New Roman" w:hAnsi="Times New Roman"/>
          <w:sz w:val="28"/>
          <w:szCs w:val="28"/>
        </w:rPr>
        <w:t>–</w:t>
      </w:r>
      <w:r w:rsidRPr="00F131AB">
        <w:rPr>
          <w:rFonts w:ascii="Times New Roman" w:hAnsi="Times New Roman"/>
          <w:sz w:val="28"/>
          <w:szCs w:val="28"/>
        </w:rPr>
        <w:t xml:space="preserve"> нет?</w:t>
      </w:r>
    </w:p>
    <w:p w:rsidR="008C6B77" w:rsidRPr="00F131AB"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4</w:t>
      </w:r>
      <w:r w:rsidR="006E536D">
        <w:rPr>
          <w:rFonts w:ascii="Times New Roman" w:hAnsi="Times New Roman"/>
          <w:sz w:val="28"/>
          <w:szCs w:val="28"/>
        </w:rPr>
        <w:t>.</w:t>
      </w:r>
      <w:r>
        <w:rPr>
          <w:rFonts w:ascii="Times New Roman" w:hAnsi="Times New Roman"/>
          <w:sz w:val="28"/>
          <w:szCs w:val="28"/>
        </w:rPr>
        <w:t xml:space="preserve"> Что нужно было сделать?</w:t>
      </w:r>
    </w:p>
    <w:p w:rsidR="008C6B77" w:rsidRPr="00E4664B" w:rsidRDefault="008C6B77" w:rsidP="000D1934">
      <w:pPr>
        <w:widowControl w:val="0"/>
        <w:spacing w:after="0" w:line="240" w:lineRule="auto"/>
        <w:ind w:firstLine="709"/>
        <w:jc w:val="both"/>
        <w:rPr>
          <w:rFonts w:ascii="Times New Roman" w:hAnsi="Times New Roman"/>
          <w:sz w:val="28"/>
          <w:szCs w:val="28"/>
        </w:rPr>
      </w:pPr>
      <w:r w:rsidRPr="00E4664B">
        <w:rPr>
          <w:rFonts w:ascii="Times New Roman" w:hAnsi="Times New Roman"/>
          <w:sz w:val="28"/>
          <w:szCs w:val="28"/>
        </w:rPr>
        <w:t>Исследование ситуации завершается не единственным решением, а альтернативными решениями. Такой результат становится возможным в силу группового оценивания деятельности на каждом этапе.</w:t>
      </w:r>
      <w:r>
        <w:rPr>
          <w:rFonts w:ascii="Times New Roman" w:hAnsi="Times New Roman"/>
          <w:sz w:val="28"/>
          <w:szCs w:val="28"/>
        </w:rPr>
        <w:t xml:space="preserve"> При подведении итогов была дана оценка выводам подгрупп и отдельных студентов, также были сформулированы и обоснованы варианты решений, которые не были предложены при обсуждении.</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Т</w:t>
      </w:r>
      <w:r w:rsidRPr="007A7B9C">
        <w:rPr>
          <w:rFonts w:ascii="Times New Roman" w:hAnsi="Times New Roman"/>
          <w:sz w:val="28"/>
          <w:szCs w:val="28"/>
        </w:rPr>
        <w:t>ем</w:t>
      </w:r>
      <w:r>
        <w:rPr>
          <w:rFonts w:ascii="Times New Roman" w:hAnsi="Times New Roman"/>
          <w:sz w:val="28"/>
          <w:szCs w:val="28"/>
        </w:rPr>
        <w:t>а</w:t>
      </w:r>
      <w:r w:rsidRPr="007A7B9C">
        <w:rPr>
          <w:rFonts w:ascii="Times New Roman" w:hAnsi="Times New Roman"/>
          <w:sz w:val="28"/>
          <w:szCs w:val="28"/>
        </w:rPr>
        <w:t xml:space="preserve"> 5</w:t>
      </w:r>
      <w:r>
        <w:rPr>
          <w:rFonts w:ascii="Times New Roman" w:hAnsi="Times New Roman"/>
          <w:sz w:val="28"/>
          <w:szCs w:val="28"/>
        </w:rPr>
        <w:t xml:space="preserve"> «</w:t>
      </w:r>
      <w:r w:rsidRPr="000570DF">
        <w:rPr>
          <w:rFonts w:ascii="Times New Roman" w:hAnsi="Times New Roman"/>
          <w:sz w:val="28"/>
          <w:szCs w:val="28"/>
        </w:rPr>
        <w:t>Специфика и механизм функционирования корпоративного управления в системе образования</w:t>
      </w:r>
      <w:r>
        <w:rPr>
          <w:rFonts w:ascii="Times New Roman" w:hAnsi="Times New Roman"/>
          <w:sz w:val="28"/>
          <w:szCs w:val="28"/>
        </w:rPr>
        <w:t xml:space="preserve">» предполагала отработку взаимоотношений складывающихся на разных уровнях управления системой образования, в связи с этим было организовано проведение </w:t>
      </w:r>
      <w:r w:rsidRPr="00F16732">
        <w:rPr>
          <w:rFonts w:ascii="Times New Roman" w:hAnsi="Times New Roman"/>
          <w:sz w:val="28"/>
          <w:szCs w:val="28"/>
        </w:rPr>
        <w:t>ролевы</w:t>
      </w:r>
      <w:r>
        <w:rPr>
          <w:rFonts w:ascii="Times New Roman" w:hAnsi="Times New Roman"/>
          <w:sz w:val="28"/>
          <w:szCs w:val="28"/>
        </w:rPr>
        <w:t>х</w:t>
      </w:r>
      <w:r w:rsidRPr="00F16732">
        <w:rPr>
          <w:rFonts w:ascii="Times New Roman" w:hAnsi="Times New Roman"/>
          <w:sz w:val="28"/>
          <w:szCs w:val="28"/>
        </w:rPr>
        <w:t xml:space="preserve"> игр</w:t>
      </w:r>
      <w:r>
        <w:rPr>
          <w:rFonts w:ascii="Times New Roman" w:hAnsi="Times New Roman"/>
          <w:sz w:val="28"/>
          <w:szCs w:val="28"/>
        </w:rPr>
        <w:t>. В их основе лежит обучающий эффект совместных действий. Посредством данных игр студентам предъявлялись неожиданные ситуации, в которых они принимали на себя соответствующие роли. Предложенные ролевые игры содержали ситуации взаимодействия и установления эффективных отношений между педагогом и родителями, руководителем образовательного учреждения и педагогами, учителем и учеником, педагогов между собой, а также взаимоотношения школы и общественности, школы и инвесторов для урегулирования баланса интересов.</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Ролевые игры, предлагаемые обучающимся, были с открытым концом, где обучающиеся принимали решения, разрешали конфликт или завершали предложенную ситуацию. Ролевые игры были нацелены на развитие умений сочувствовать и понимать другого человека, развивали способность к принятию решений, отстаиванию своей точки зрения, т.е. студенты, тренировались в применении знаний в специально организованной ситуации. </w:t>
      </w:r>
    </w:p>
    <w:p w:rsidR="008C6B77" w:rsidRPr="00104F63"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Г</w:t>
      </w:r>
      <w:r w:rsidRPr="009C00AE">
        <w:rPr>
          <w:rFonts w:ascii="Times New Roman" w:hAnsi="Times New Roman"/>
          <w:sz w:val="28"/>
          <w:szCs w:val="28"/>
        </w:rPr>
        <w:t>лавной</w:t>
      </w:r>
      <w:r>
        <w:rPr>
          <w:rFonts w:ascii="Times New Roman" w:hAnsi="Times New Roman"/>
          <w:sz w:val="28"/>
          <w:szCs w:val="28"/>
        </w:rPr>
        <w:t xml:space="preserve"> целью данных игр была отработка вариантов поведения профессиональной деятельности педагогов при корпоративном управлении образованием. А</w:t>
      </w:r>
      <w:r w:rsidRPr="00104F63">
        <w:rPr>
          <w:rFonts w:ascii="Times New Roman" w:hAnsi="Times New Roman"/>
          <w:sz w:val="28"/>
          <w:szCs w:val="28"/>
        </w:rPr>
        <w:t xml:space="preserve">кцент </w:t>
      </w:r>
      <w:r>
        <w:rPr>
          <w:rFonts w:ascii="Times New Roman" w:hAnsi="Times New Roman"/>
          <w:sz w:val="28"/>
          <w:szCs w:val="28"/>
        </w:rPr>
        <w:t xml:space="preserve">при </w:t>
      </w:r>
      <w:r w:rsidRPr="00104F63">
        <w:rPr>
          <w:rFonts w:ascii="Times New Roman" w:hAnsi="Times New Roman"/>
          <w:sz w:val="28"/>
          <w:szCs w:val="28"/>
        </w:rPr>
        <w:t>обсуждени</w:t>
      </w:r>
      <w:r>
        <w:rPr>
          <w:rFonts w:ascii="Times New Roman" w:hAnsi="Times New Roman"/>
          <w:sz w:val="28"/>
          <w:szCs w:val="28"/>
        </w:rPr>
        <w:t>истроился</w:t>
      </w:r>
      <w:r w:rsidRPr="00104F63">
        <w:rPr>
          <w:rFonts w:ascii="Times New Roman" w:hAnsi="Times New Roman"/>
          <w:sz w:val="28"/>
          <w:szCs w:val="28"/>
        </w:rPr>
        <w:t xml:space="preserve"> на ролево</w:t>
      </w:r>
      <w:r>
        <w:rPr>
          <w:rFonts w:ascii="Times New Roman" w:hAnsi="Times New Roman"/>
          <w:sz w:val="28"/>
          <w:szCs w:val="28"/>
        </w:rPr>
        <w:t>м</w:t>
      </w:r>
      <w:r w:rsidRPr="00104F63">
        <w:rPr>
          <w:rFonts w:ascii="Times New Roman" w:hAnsi="Times New Roman"/>
          <w:sz w:val="28"/>
          <w:szCs w:val="28"/>
        </w:rPr>
        <w:t xml:space="preserve"> поведени</w:t>
      </w:r>
      <w:r>
        <w:rPr>
          <w:rFonts w:ascii="Times New Roman" w:hAnsi="Times New Roman"/>
          <w:sz w:val="28"/>
          <w:szCs w:val="28"/>
        </w:rPr>
        <w:t>и</w:t>
      </w:r>
      <w:r w:rsidRPr="00104F63">
        <w:rPr>
          <w:rFonts w:ascii="Times New Roman" w:hAnsi="Times New Roman"/>
          <w:sz w:val="28"/>
          <w:szCs w:val="28"/>
        </w:rPr>
        <w:t xml:space="preserve"> участников, его полезност</w:t>
      </w:r>
      <w:r>
        <w:rPr>
          <w:rFonts w:ascii="Times New Roman" w:hAnsi="Times New Roman"/>
          <w:sz w:val="28"/>
          <w:szCs w:val="28"/>
        </w:rPr>
        <w:t>и и продуктивности</w:t>
      </w:r>
      <w:r w:rsidRPr="00104F63">
        <w:rPr>
          <w:rFonts w:ascii="Times New Roman" w:hAnsi="Times New Roman"/>
          <w:sz w:val="28"/>
          <w:szCs w:val="28"/>
        </w:rPr>
        <w:t>, адекватност</w:t>
      </w:r>
      <w:r>
        <w:rPr>
          <w:rFonts w:ascii="Times New Roman" w:hAnsi="Times New Roman"/>
          <w:sz w:val="28"/>
          <w:szCs w:val="28"/>
        </w:rPr>
        <w:t>и</w:t>
      </w:r>
      <w:r w:rsidRPr="00104F63">
        <w:rPr>
          <w:rFonts w:ascii="Times New Roman" w:hAnsi="Times New Roman"/>
          <w:sz w:val="28"/>
          <w:szCs w:val="28"/>
        </w:rPr>
        <w:t xml:space="preserve"> заданию, качеств</w:t>
      </w:r>
      <w:r>
        <w:rPr>
          <w:rFonts w:ascii="Times New Roman" w:hAnsi="Times New Roman"/>
          <w:sz w:val="28"/>
          <w:szCs w:val="28"/>
        </w:rPr>
        <w:t>е</w:t>
      </w:r>
      <w:r w:rsidRPr="00104F63">
        <w:rPr>
          <w:rFonts w:ascii="Times New Roman" w:hAnsi="Times New Roman"/>
          <w:sz w:val="28"/>
          <w:szCs w:val="28"/>
        </w:rPr>
        <w:t xml:space="preserve"> комм</w:t>
      </w:r>
      <w:r>
        <w:rPr>
          <w:rFonts w:ascii="Times New Roman" w:hAnsi="Times New Roman"/>
          <w:sz w:val="28"/>
          <w:szCs w:val="28"/>
        </w:rPr>
        <w:t>уникаций в соответствии с ролью</w:t>
      </w:r>
      <w:r w:rsidRPr="00104F63">
        <w:rPr>
          <w:rFonts w:ascii="Times New Roman" w:hAnsi="Times New Roman"/>
          <w:sz w:val="28"/>
          <w:szCs w:val="28"/>
        </w:rPr>
        <w:t>.</w:t>
      </w:r>
    </w:p>
    <w:p w:rsidR="008C6B77" w:rsidRPr="00640FE6"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При изучении темы 6</w:t>
      </w:r>
      <w:r w:rsidR="004847B8">
        <w:rPr>
          <w:rFonts w:ascii="Times New Roman" w:hAnsi="Times New Roman"/>
          <w:sz w:val="28"/>
          <w:szCs w:val="28"/>
        </w:rPr>
        <w:t xml:space="preserve"> </w:t>
      </w:r>
      <w:r>
        <w:rPr>
          <w:rFonts w:ascii="Times New Roman" w:hAnsi="Times New Roman"/>
          <w:sz w:val="28"/>
          <w:szCs w:val="28"/>
        </w:rPr>
        <w:t>«</w:t>
      </w:r>
      <w:r w:rsidRPr="000570DF">
        <w:rPr>
          <w:rFonts w:ascii="Times New Roman" w:hAnsi="Times New Roman"/>
          <w:sz w:val="28"/>
          <w:szCs w:val="28"/>
        </w:rPr>
        <w:t>Система корпоративного управления в организациях образования</w:t>
      </w:r>
      <w:r>
        <w:rPr>
          <w:rFonts w:ascii="Times New Roman" w:hAnsi="Times New Roman"/>
          <w:sz w:val="28"/>
          <w:szCs w:val="28"/>
        </w:rPr>
        <w:t xml:space="preserve">» была организована </w:t>
      </w:r>
      <w:r w:rsidRPr="00391DF3">
        <w:rPr>
          <w:rFonts w:ascii="Times New Roman" w:hAnsi="Times New Roman"/>
          <w:sz w:val="28"/>
          <w:szCs w:val="28"/>
        </w:rPr>
        <w:t>деловая игра</w:t>
      </w:r>
      <w:r>
        <w:rPr>
          <w:rFonts w:ascii="Times New Roman" w:hAnsi="Times New Roman"/>
          <w:sz w:val="28"/>
          <w:szCs w:val="28"/>
        </w:rPr>
        <w:t xml:space="preserve"> «Родительское собрание». Данная деловая игра преследовала следующие образовательные цели: обобщение знаний по данной теме, формирование навыков конструктивной коммуникации, развитие способности различать ассертивное, неуверенное, конструктивное и манипулятивное поведение, формирование умения анализировать различные точки зрения, развитие навыков регуляции эмоционального напряжения. Также были поставлены воспитательные цели: формирование ценностных, морально-нравственных коммуникаций, развитие нравственности.</w:t>
      </w:r>
    </w:p>
    <w:p w:rsidR="008C6B77" w:rsidRPr="00E4664B"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Во время проведения деловой игры п</w:t>
      </w:r>
      <w:r w:rsidRPr="00E4664B">
        <w:rPr>
          <w:rFonts w:ascii="Times New Roman" w:hAnsi="Times New Roman"/>
          <w:sz w:val="28"/>
          <w:szCs w:val="28"/>
        </w:rPr>
        <w:t>оддерживался определенный уровень соревновательной мотивации с целью стимулирования активности, а не провокации самопрезентации. Чтобы решения принимались легче, количество участников в группе было нечетным. Во время игры осуществлялось наблюдение за ее процессом, фиксировалось состояние игроков, для поддержания необходимого уровня эмоциональной и интеллектуальной напряженности. Для усиления интеллектуальной деятельности вводились методы коллективного творчества, мозговой штурм, психогимнастическ</w:t>
      </w:r>
      <w:r>
        <w:rPr>
          <w:rFonts w:ascii="Times New Roman" w:hAnsi="Times New Roman"/>
          <w:sz w:val="28"/>
          <w:szCs w:val="28"/>
        </w:rPr>
        <w:t>ие упражнения, метод синектики.</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В конце было проведено рефлексивное обсуждение, подведены итоги по критериям результативности, эффективности, осмысленности, этичности.</w:t>
      </w:r>
    </w:p>
    <w:p w:rsidR="008C6B77" w:rsidRDefault="008C6B77" w:rsidP="000D1934">
      <w:pPr>
        <w:widowControl w:val="0"/>
        <w:spacing w:after="0" w:line="240" w:lineRule="auto"/>
        <w:ind w:firstLine="709"/>
        <w:jc w:val="both"/>
        <w:rPr>
          <w:rFonts w:ascii="Times New Roman" w:hAnsi="Times New Roman"/>
          <w:sz w:val="28"/>
          <w:szCs w:val="28"/>
        </w:rPr>
      </w:pPr>
      <w:r w:rsidRPr="0001499E">
        <w:rPr>
          <w:rFonts w:ascii="Times New Roman" w:hAnsi="Times New Roman"/>
          <w:sz w:val="28"/>
          <w:szCs w:val="28"/>
        </w:rPr>
        <w:t>Далее, с целью совершенствования знаний и умений по теме 7 «Стратегическое планирование в общеобразовательной школе» студенты учились выстраивать матрицу Эйзенхауэра и распределять дела на срочные и несрочные, важные и неважные. Данная</w:t>
      </w:r>
      <w:r>
        <w:rPr>
          <w:rFonts w:ascii="Times New Roman" w:hAnsi="Times New Roman"/>
          <w:sz w:val="28"/>
          <w:szCs w:val="28"/>
        </w:rPr>
        <w:t xml:space="preserve"> матрица способствует рациональному планированию своего времени, развитию тайм-менеджмента, а также умению анализировать свою деятельность и деятельность образовательного учреждения, с целью эффективной организации стратегического планирования. Идея заключается в том, что у организованных людей важные и срочные дела отсутствуют. Все важные дела решаются заранее и заблаговременно, а не в последний момент.</w:t>
      </w:r>
    </w:p>
    <w:p w:rsidR="008C6B77" w:rsidRPr="00D84596"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При изучении темы 8 «Роль лидера в корпоративном управлении образовательным учреждением» студентами был просмотрен фильм «Что такое </w:t>
      </w:r>
      <w:r>
        <w:rPr>
          <w:rFonts w:ascii="Times New Roman" w:hAnsi="Times New Roman"/>
          <w:sz w:val="28"/>
          <w:szCs w:val="28"/>
        </w:rPr>
        <w:lastRenderedPageBreak/>
        <w:t xml:space="preserve">лидерство. Супер наглядно показано!». После просмотра фильма обучающимся было предложено написать рассказ, используя </w:t>
      </w:r>
      <w:r w:rsidRPr="00391DF3">
        <w:rPr>
          <w:rFonts w:ascii="Times New Roman" w:hAnsi="Times New Roman"/>
          <w:sz w:val="28"/>
          <w:szCs w:val="28"/>
        </w:rPr>
        <w:t>ПОПС-формулу</w:t>
      </w:r>
      <w:r>
        <w:rPr>
          <w:rFonts w:ascii="Times New Roman" w:hAnsi="Times New Roman"/>
          <w:sz w:val="28"/>
          <w:szCs w:val="28"/>
        </w:rPr>
        <w:t xml:space="preserve"> (позиция, объяснение, пример, следствие),</w:t>
      </w:r>
      <w:r w:rsidRPr="00D84596">
        <w:rPr>
          <w:rFonts w:ascii="Times New Roman" w:hAnsi="Times New Roman"/>
          <w:sz w:val="28"/>
          <w:szCs w:val="28"/>
        </w:rPr>
        <w:t xml:space="preserve"> разработчиком </w:t>
      </w:r>
      <w:r>
        <w:rPr>
          <w:rFonts w:ascii="Times New Roman" w:hAnsi="Times New Roman"/>
          <w:sz w:val="28"/>
          <w:szCs w:val="28"/>
        </w:rPr>
        <w:t xml:space="preserve">которой </w:t>
      </w:r>
      <w:r w:rsidRPr="00D84596">
        <w:rPr>
          <w:rFonts w:ascii="Times New Roman" w:hAnsi="Times New Roman"/>
          <w:sz w:val="28"/>
          <w:szCs w:val="28"/>
        </w:rPr>
        <w:t>является Дэйвид Маккойд-Мейсон</w:t>
      </w:r>
      <w:r>
        <w:rPr>
          <w:rFonts w:ascii="Times New Roman" w:hAnsi="Times New Roman"/>
          <w:sz w:val="28"/>
          <w:szCs w:val="28"/>
        </w:rPr>
        <w:t>. С помощью данной техники обучающиеся разделили материал на составляющие, проанализировав суть ситуации.</w:t>
      </w:r>
    </w:p>
    <w:p w:rsidR="008C6B77" w:rsidRDefault="008C6B77" w:rsidP="000D1934">
      <w:pPr>
        <w:widowControl w:val="0"/>
        <w:spacing w:after="0" w:line="240" w:lineRule="auto"/>
        <w:ind w:firstLine="709"/>
        <w:jc w:val="both"/>
        <w:rPr>
          <w:rFonts w:ascii="Times New Roman" w:hAnsi="Times New Roman"/>
          <w:sz w:val="28"/>
          <w:szCs w:val="28"/>
        </w:rPr>
      </w:pPr>
      <w:r w:rsidRPr="00C63F86">
        <w:rPr>
          <w:rFonts w:ascii="Times New Roman" w:hAnsi="Times New Roman"/>
          <w:sz w:val="28"/>
          <w:szCs w:val="28"/>
        </w:rPr>
        <w:t>Закрепление и систематизация знаний по теме 9 «Корпоративная культура в системе образования» предполагала использование одной из техник арт-терапии: сказкотерапию. Студентам</w:t>
      </w:r>
      <w:r>
        <w:rPr>
          <w:rFonts w:ascii="Times New Roman" w:hAnsi="Times New Roman"/>
          <w:sz w:val="28"/>
          <w:szCs w:val="28"/>
        </w:rPr>
        <w:t xml:space="preserve"> для размышления были предложены сказки, которые формировали определенную мораль по формированию миссии и ценностей организации: «Лисица и козел», «Неграмотный вор», «Паук». При анализе данных сказок обучающимся нужно было ответить на вопросы для размышления. Например, при чтении сказки «Лисица и козел» обучающимся были предложены такие вопросы, как «Каким образом лиса и козел могли бы сотрудничать более продуктивно?», «Что символизирует колодец, манящий к себе ничего не подозревающего человека?», «Приходиться ли Вам браться за какой-либо проект, не представляя себе, чем он может закончиться?». При анализе сказки «Неграмотный вор» студенты размышляли над следующими вопросами: «Что можно назвать «прекрасным платьем», которое Вам нужно продать?», «Знаете ли Вы истинную ценность предлагаемого Вами продукта или услуги?», «С чем можно ее сравнить?». При рассмотрении сказки «Паук» обучающиеся отвечали на вопросы: «Насколько хорошо продуманы Ваши цели и чего Вы хотите достичь?», «Если Вы достигнете своих целей, то, как будете удерживать достигнутое?», «Каким образом Вы могли бы более продуктивно сотрудничать с другими?». С помощью данных вопросов обучающиеся научились делать суждения о ценности идеи сказки и оценить их мораль.</w:t>
      </w:r>
    </w:p>
    <w:p w:rsidR="008C6B77" w:rsidRPr="00C04E03"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Т</w:t>
      </w:r>
      <w:r w:rsidRPr="002C30EC">
        <w:rPr>
          <w:rFonts w:ascii="Times New Roman" w:hAnsi="Times New Roman"/>
          <w:sz w:val="28"/>
          <w:szCs w:val="28"/>
        </w:rPr>
        <w:t>ем</w:t>
      </w:r>
      <w:r>
        <w:rPr>
          <w:rFonts w:ascii="Times New Roman" w:hAnsi="Times New Roman"/>
          <w:sz w:val="28"/>
          <w:szCs w:val="28"/>
        </w:rPr>
        <w:t>а</w:t>
      </w:r>
      <w:r w:rsidRPr="002C30EC">
        <w:rPr>
          <w:rFonts w:ascii="Times New Roman" w:hAnsi="Times New Roman"/>
          <w:sz w:val="28"/>
          <w:szCs w:val="28"/>
        </w:rPr>
        <w:t xml:space="preserve"> 10</w:t>
      </w:r>
      <w:r>
        <w:rPr>
          <w:rFonts w:ascii="Times New Roman" w:hAnsi="Times New Roman"/>
          <w:sz w:val="28"/>
          <w:szCs w:val="28"/>
        </w:rPr>
        <w:t xml:space="preserve"> «Структура корпоративной культуры образовательного учреждения» предполагала использование </w:t>
      </w:r>
      <w:r w:rsidRPr="00CF1289">
        <w:rPr>
          <w:rFonts w:ascii="Times New Roman" w:hAnsi="Times New Roman"/>
          <w:sz w:val="28"/>
          <w:szCs w:val="28"/>
        </w:rPr>
        <w:t>метод</w:t>
      </w:r>
      <w:r>
        <w:rPr>
          <w:rFonts w:ascii="Times New Roman" w:hAnsi="Times New Roman"/>
          <w:sz w:val="28"/>
          <w:szCs w:val="28"/>
        </w:rPr>
        <w:t>а</w:t>
      </w:r>
      <w:r w:rsidRPr="00CF1289">
        <w:rPr>
          <w:rFonts w:ascii="Times New Roman" w:hAnsi="Times New Roman"/>
          <w:sz w:val="28"/>
          <w:szCs w:val="28"/>
        </w:rPr>
        <w:t xml:space="preserve"> проектов</w:t>
      </w:r>
      <w:r>
        <w:rPr>
          <w:rFonts w:ascii="Times New Roman" w:hAnsi="Times New Roman"/>
          <w:sz w:val="28"/>
          <w:szCs w:val="28"/>
        </w:rPr>
        <w:t>, в основу которого была положена самостоятельная исследовательская деятельность студентов, направленная на оценку действующей корпоративной культуры в образовательном учреждении. При реализации данного метода была выделена</w:t>
      </w:r>
      <w:r w:rsidRPr="00C04E03">
        <w:rPr>
          <w:rFonts w:ascii="Times New Roman" w:hAnsi="Times New Roman"/>
          <w:sz w:val="28"/>
          <w:szCs w:val="28"/>
        </w:rPr>
        <w:t xml:space="preserve"> значим</w:t>
      </w:r>
      <w:r>
        <w:rPr>
          <w:rFonts w:ascii="Times New Roman" w:hAnsi="Times New Roman"/>
          <w:sz w:val="28"/>
          <w:szCs w:val="28"/>
        </w:rPr>
        <w:t>ая</w:t>
      </w:r>
      <w:r w:rsidRPr="00C04E03">
        <w:rPr>
          <w:rFonts w:ascii="Times New Roman" w:hAnsi="Times New Roman"/>
          <w:sz w:val="28"/>
          <w:szCs w:val="28"/>
        </w:rPr>
        <w:t xml:space="preserve"> проблем</w:t>
      </w:r>
      <w:r>
        <w:rPr>
          <w:rFonts w:ascii="Times New Roman" w:hAnsi="Times New Roman"/>
          <w:sz w:val="28"/>
          <w:szCs w:val="28"/>
        </w:rPr>
        <w:t>а,</w:t>
      </w:r>
      <w:r w:rsidRPr="00C04E03">
        <w:rPr>
          <w:rFonts w:ascii="Times New Roman" w:hAnsi="Times New Roman"/>
          <w:sz w:val="28"/>
          <w:szCs w:val="28"/>
        </w:rPr>
        <w:t xml:space="preserve"> требующ</w:t>
      </w:r>
      <w:r>
        <w:rPr>
          <w:rFonts w:ascii="Times New Roman" w:hAnsi="Times New Roman"/>
          <w:sz w:val="28"/>
          <w:szCs w:val="28"/>
        </w:rPr>
        <w:t>ая</w:t>
      </w:r>
      <w:r w:rsidR="00ED38E2">
        <w:rPr>
          <w:rFonts w:ascii="Times New Roman" w:hAnsi="Times New Roman"/>
          <w:sz w:val="28"/>
          <w:szCs w:val="28"/>
        </w:rPr>
        <w:t xml:space="preserve"> </w:t>
      </w:r>
      <w:r>
        <w:rPr>
          <w:rFonts w:ascii="Times New Roman" w:hAnsi="Times New Roman"/>
          <w:sz w:val="28"/>
          <w:szCs w:val="28"/>
        </w:rPr>
        <w:t xml:space="preserve">поисковой активности студентов: </w:t>
      </w:r>
      <w:r w:rsidRPr="00C04E03">
        <w:rPr>
          <w:rFonts w:ascii="Times New Roman" w:hAnsi="Times New Roman"/>
          <w:sz w:val="28"/>
          <w:szCs w:val="28"/>
        </w:rPr>
        <w:t xml:space="preserve">исследование </w:t>
      </w:r>
      <w:r>
        <w:rPr>
          <w:rFonts w:ascii="Times New Roman" w:hAnsi="Times New Roman"/>
          <w:sz w:val="28"/>
          <w:szCs w:val="28"/>
        </w:rPr>
        <w:t>проявления корпоративной культуры в образовательном учреждении</w:t>
      </w:r>
      <w:r w:rsidRPr="00C04E03">
        <w:rPr>
          <w:rFonts w:ascii="Times New Roman" w:hAnsi="Times New Roman"/>
          <w:sz w:val="28"/>
          <w:szCs w:val="28"/>
        </w:rPr>
        <w:t>.</w:t>
      </w:r>
      <w:r>
        <w:rPr>
          <w:rFonts w:ascii="Times New Roman" w:hAnsi="Times New Roman"/>
          <w:sz w:val="28"/>
          <w:szCs w:val="28"/>
        </w:rPr>
        <w:t xml:space="preserve"> Студенческий проект представлял практическую, теоретическую и познавательную значимость результатов. Была организована групповая деятельность студентов, продумана структура содержательной части,</w:t>
      </w:r>
      <w:r w:rsidR="00ED38E2">
        <w:rPr>
          <w:rFonts w:ascii="Times New Roman" w:hAnsi="Times New Roman"/>
          <w:sz w:val="28"/>
          <w:szCs w:val="28"/>
        </w:rPr>
        <w:t xml:space="preserve"> </w:t>
      </w:r>
      <w:r w:rsidRPr="00C04E03">
        <w:rPr>
          <w:rFonts w:ascii="Times New Roman" w:hAnsi="Times New Roman"/>
          <w:sz w:val="28"/>
          <w:szCs w:val="28"/>
        </w:rPr>
        <w:t>оформление результатов, их презентация</w:t>
      </w:r>
      <w:r>
        <w:rPr>
          <w:rFonts w:ascii="Times New Roman" w:hAnsi="Times New Roman"/>
          <w:sz w:val="28"/>
          <w:szCs w:val="28"/>
        </w:rPr>
        <w:t xml:space="preserve"> в виде доклада на педагогическом совете школы (дошкольной организации) о путях развития и становления корпоративной культуры в образовательном учреждении. Социальная значимость проекта выражалась в направленности на важные социальные изменения в системе образования в виде развития корпоративной культуры образовательного учреждения.</w:t>
      </w:r>
    </w:p>
    <w:p w:rsidR="008C6B77" w:rsidRPr="00D209CA"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Заключительная </w:t>
      </w:r>
      <w:r w:rsidRPr="00D209CA">
        <w:rPr>
          <w:rFonts w:ascii="Times New Roman" w:hAnsi="Times New Roman"/>
          <w:sz w:val="28"/>
          <w:szCs w:val="28"/>
        </w:rPr>
        <w:t xml:space="preserve">11 </w:t>
      </w:r>
      <w:r>
        <w:rPr>
          <w:rFonts w:ascii="Times New Roman" w:hAnsi="Times New Roman"/>
          <w:sz w:val="28"/>
          <w:szCs w:val="28"/>
        </w:rPr>
        <w:t xml:space="preserve">тема «Корпоративная идентичность и конкурентоспособность школы» включала написание </w:t>
      </w:r>
      <w:r w:rsidRPr="00CB452C">
        <w:rPr>
          <w:rFonts w:ascii="Times New Roman" w:hAnsi="Times New Roman"/>
          <w:sz w:val="28"/>
          <w:szCs w:val="28"/>
        </w:rPr>
        <w:t>эссе</w:t>
      </w:r>
      <w:r>
        <w:rPr>
          <w:rFonts w:ascii="Times New Roman" w:hAnsi="Times New Roman"/>
          <w:sz w:val="28"/>
          <w:szCs w:val="28"/>
        </w:rPr>
        <w:t xml:space="preserve">, как метод контроля, предполагающий создание нового и оценку изученного ранее материала. Эссе – </w:t>
      </w:r>
      <w:r>
        <w:rPr>
          <w:rFonts w:ascii="Times New Roman" w:hAnsi="Times New Roman"/>
          <w:sz w:val="28"/>
          <w:szCs w:val="28"/>
        </w:rPr>
        <w:lastRenderedPageBreak/>
        <w:t>это прозаическое произведение, сочетающее индивидуальную позицию автора с непринужденным изложением. При написании эссе обучающиеся показали понимание теории корпоративного управления, мыслей авторов по поводу корпоративной идентичности школы и умение сформулировать свою мысль. Критерии оценивания эссе характеризуют основные мыслительные умения, такие как оригинальность и критичность осмысления материала, последовательность аргументации высказываний, структурированность изложения содержания, умения анализировать, устанавливать причинно-следственные связи и делать выводы.</w:t>
      </w:r>
    </w:p>
    <w:p w:rsidR="008C6B77" w:rsidRPr="001B5936"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Кроме этого,</w:t>
      </w:r>
      <w:r w:rsidRPr="00781402">
        <w:rPr>
          <w:rFonts w:ascii="Times New Roman" w:hAnsi="Times New Roman"/>
          <w:sz w:val="28"/>
          <w:szCs w:val="28"/>
        </w:rPr>
        <w:t xml:space="preserve"> применялись приемы критического мышления на закрепление материала,</w:t>
      </w:r>
      <w:r>
        <w:rPr>
          <w:rFonts w:ascii="Times New Roman" w:hAnsi="Times New Roman"/>
          <w:sz w:val="28"/>
          <w:szCs w:val="28"/>
        </w:rPr>
        <w:t xml:space="preserve"> направленные на целостное осмысление и обобщение полученной информации, выработку собственного отношения к изучаемому материалу, выявление еще непознанного, анализ собственных мыслительных операций, поиск проблем для дальнейшей работы (синквейн, диаманта, шесть шляп мышления т.д.). Использование</w:t>
      </w:r>
      <w:r w:rsidRPr="001B5936">
        <w:rPr>
          <w:rFonts w:ascii="Times New Roman" w:hAnsi="Times New Roman"/>
          <w:sz w:val="28"/>
          <w:szCs w:val="28"/>
        </w:rPr>
        <w:t xml:space="preserve"> разны</w:t>
      </w:r>
      <w:r>
        <w:rPr>
          <w:rFonts w:ascii="Times New Roman" w:hAnsi="Times New Roman"/>
          <w:sz w:val="28"/>
          <w:szCs w:val="28"/>
        </w:rPr>
        <w:t>х</w:t>
      </w:r>
      <w:r w:rsidR="00ED38E2">
        <w:rPr>
          <w:rFonts w:ascii="Times New Roman" w:hAnsi="Times New Roman"/>
          <w:sz w:val="28"/>
          <w:szCs w:val="28"/>
        </w:rPr>
        <w:t xml:space="preserve"> </w:t>
      </w:r>
      <w:r w:rsidRPr="00781402">
        <w:rPr>
          <w:rFonts w:ascii="Times New Roman" w:hAnsi="Times New Roman"/>
          <w:sz w:val="28"/>
          <w:szCs w:val="28"/>
        </w:rPr>
        <w:t>видов рефлексии</w:t>
      </w:r>
      <w:r>
        <w:rPr>
          <w:rFonts w:ascii="Times New Roman" w:hAnsi="Times New Roman"/>
          <w:sz w:val="28"/>
          <w:szCs w:val="28"/>
        </w:rPr>
        <w:t>: рефлексивный круг, рефлексивная мишень, мини-сочинение, ключевое слово, зарядка, заверши фразу, цепочка пожеланий, прогноз погоды и другие, которые способствовали формированию склонности анализировать собственную активность, переосмысливать прошлые события, собственные мысли и чувства, что очень важно для формирования рефлексивно-оценочного компонента.</w:t>
      </w:r>
    </w:p>
    <w:p w:rsidR="008C6B77" w:rsidRDefault="008C6B77" w:rsidP="000D1934">
      <w:pPr>
        <w:widowControl w:val="0"/>
        <w:spacing w:after="0" w:line="240" w:lineRule="auto"/>
        <w:ind w:firstLine="709"/>
        <w:jc w:val="both"/>
        <w:rPr>
          <w:rFonts w:ascii="Times New Roman" w:hAnsi="Times New Roman"/>
          <w:sz w:val="28"/>
          <w:szCs w:val="28"/>
        </w:rPr>
      </w:pPr>
      <w:r w:rsidRPr="00025E5C">
        <w:rPr>
          <w:rFonts w:ascii="Times New Roman" w:hAnsi="Times New Roman"/>
          <w:sz w:val="28"/>
          <w:szCs w:val="28"/>
        </w:rPr>
        <w:t>Также</w:t>
      </w:r>
      <w:r w:rsidRPr="0043065A">
        <w:rPr>
          <w:rFonts w:ascii="Times New Roman" w:hAnsi="Times New Roman"/>
          <w:sz w:val="28"/>
          <w:szCs w:val="28"/>
        </w:rPr>
        <w:t xml:space="preserve"> определив на констатирующем этапе </w:t>
      </w:r>
      <w:r>
        <w:rPr>
          <w:rFonts w:ascii="Times New Roman" w:hAnsi="Times New Roman"/>
          <w:sz w:val="28"/>
          <w:szCs w:val="28"/>
        </w:rPr>
        <w:t xml:space="preserve">низкий уровень интереса к будущей профессии в сочетании с высокой мотивацией к успеху (ценностно-мотивационный компонент), </w:t>
      </w:r>
      <w:r w:rsidRPr="0043065A">
        <w:rPr>
          <w:rFonts w:ascii="Times New Roman" w:hAnsi="Times New Roman"/>
          <w:sz w:val="28"/>
          <w:szCs w:val="28"/>
        </w:rPr>
        <w:t xml:space="preserve">отсутствие интереса к </w:t>
      </w:r>
      <w:r>
        <w:rPr>
          <w:rFonts w:ascii="Times New Roman" w:hAnsi="Times New Roman"/>
          <w:sz w:val="28"/>
          <w:szCs w:val="28"/>
        </w:rPr>
        <w:t xml:space="preserve">самообразованию и </w:t>
      </w:r>
      <w:r w:rsidRPr="0043065A">
        <w:rPr>
          <w:rFonts w:ascii="Times New Roman" w:hAnsi="Times New Roman"/>
          <w:sz w:val="28"/>
          <w:szCs w:val="28"/>
        </w:rPr>
        <w:t>саморазвитию</w:t>
      </w:r>
      <w:r>
        <w:rPr>
          <w:rFonts w:ascii="Times New Roman" w:hAnsi="Times New Roman"/>
          <w:color w:val="000000"/>
          <w:sz w:val="28"/>
          <w:szCs w:val="28"/>
        </w:rPr>
        <w:t xml:space="preserve"> наряду с</w:t>
      </w:r>
      <w:r w:rsidRPr="0043065A">
        <w:rPr>
          <w:rFonts w:ascii="Times New Roman" w:hAnsi="Times New Roman"/>
          <w:color w:val="000000"/>
          <w:sz w:val="28"/>
          <w:szCs w:val="28"/>
        </w:rPr>
        <w:t xml:space="preserve"> завышенной самооценкой</w:t>
      </w:r>
      <w:r w:rsidR="00ED38E2">
        <w:rPr>
          <w:rFonts w:ascii="Times New Roman" w:hAnsi="Times New Roman"/>
          <w:color w:val="000000"/>
          <w:sz w:val="28"/>
          <w:szCs w:val="28"/>
        </w:rPr>
        <w:t xml:space="preserve"> </w:t>
      </w:r>
      <w:r>
        <w:rPr>
          <w:rFonts w:ascii="Times New Roman" w:hAnsi="Times New Roman"/>
          <w:sz w:val="28"/>
          <w:szCs w:val="28"/>
        </w:rPr>
        <w:t>студентов (</w:t>
      </w:r>
      <w:r w:rsidRPr="0043065A">
        <w:rPr>
          <w:rFonts w:ascii="Times New Roman" w:hAnsi="Times New Roman"/>
          <w:sz w:val="28"/>
          <w:szCs w:val="28"/>
        </w:rPr>
        <w:t>рефлексивно-оценочн</w:t>
      </w:r>
      <w:r>
        <w:rPr>
          <w:rFonts w:ascii="Times New Roman" w:hAnsi="Times New Roman"/>
          <w:sz w:val="28"/>
          <w:szCs w:val="28"/>
        </w:rPr>
        <w:t>ый</w:t>
      </w:r>
      <w:r w:rsidRPr="0043065A">
        <w:rPr>
          <w:rFonts w:ascii="Times New Roman" w:hAnsi="Times New Roman"/>
          <w:sz w:val="28"/>
          <w:szCs w:val="28"/>
        </w:rPr>
        <w:t xml:space="preserve"> компонент</w:t>
      </w:r>
      <w:r>
        <w:rPr>
          <w:rFonts w:ascii="Times New Roman" w:hAnsi="Times New Roman"/>
          <w:sz w:val="28"/>
          <w:szCs w:val="28"/>
        </w:rPr>
        <w:t xml:space="preserve">), мы считаем важным, уделить внимание организации </w:t>
      </w:r>
      <w:r w:rsidRPr="00C06B27">
        <w:rPr>
          <w:rFonts w:ascii="Times New Roman" w:hAnsi="Times New Roman"/>
          <w:sz w:val="28"/>
          <w:szCs w:val="28"/>
        </w:rPr>
        <w:t>самостоятельной познавательной деятельности студентов, которая будет стимулировать творческие силы и способности обучающихся, актуализировать внутренние познавательные мотивы ученья, способствовать развитию навыков самообразования, стремление к саморазвитию, способность к рефлексии.</w:t>
      </w:r>
    </w:p>
    <w:p w:rsidR="008C6B77" w:rsidRDefault="008C6B77" w:rsidP="000D1934">
      <w:pPr>
        <w:widowControl w:val="0"/>
        <w:spacing w:after="0" w:line="240" w:lineRule="auto"/>
        <w:ind w:firstLine="709"/>
        <w:jc w:val="both"/>
        <w:rPr>
          <w:rFonts w:ascii="Times New Roman" w:hAnsi="Times New Roman"/>
          <w:sz w:val="28"/>
          <w:szCs w:val="28"/>
        </w:rPr>
      </w:pPr>
      <w:r w:rsidRPr="003B4068">
        <w:rPr>
          <w:rFonts w:ascii="Times New Roman" w:hAnsi="Times New Roman"/>
          <w:sz w:val="28"/>
          <w:szCs w:val="28"/>
        </w:rPr>
        <w:t>Следовательно, СРС, ее планирование, организационные формы и методы являются важным аспектом в системе вузовского образования.</w:t>
      </w:r>
    </w:p>
    <w:p w:rsidR="008C6B77" w:rsidRPr="00DA050B" w:rsidRDefault="008C6B77" w:rsidP="000D1934">
      <w:pPr>
        <w:widowControl w:val="0"/>
        <w:spacing w:after="0" w:line="240" w:lineRule="auto"/>
        <w:ind w:firstLine="709"/>
        <w:jc w:val="both"/>
        <w:rPr>
          <w:rFonts w:ascii="Times New Roman" w:hAnsi="Times New Roman"/>
          <w:sz w:val="28"/>
          <w:szCs w:val="28"/>
        </w:rPr>
      </w:pPr>
      <w:r w:rsidRPr="00DA050B">
        <w:rPr>
          <w:rFonts w:ascii="Times New Roman" w:hAnsi="Times New Roman"/>
          <w:sz w:val="28"/>
          <w:szCs w:val="28"/>
        </w:rPr>
        <w:t xml:space="preserve">Самостоятельная работа обучающихся – это организационно и методически направляемая преподавателем учебная, научно-исследовательская и общественно-значимая деятельность студентов, направленная на развитие компетенций, осуществляемая самостоятельно, за рамками их аудиторной </w:t>
      </w:r>
      <w:r w:rsidRPr="00A963D1">
        <w:rPr>
          <w:rFonts w:ascii="Times New Roman" w:hAnsi="Times New Roman"/>
          <w:sz w:val="28"/>
          <w:szCs w:val="28"/>
        </w:rPr>
        <w:t>учебной работы [</w:t>
      </w:r>
      <w:r w:rsidR="006F4132" w:rsidRPr="00A963D1">
        <w:rPr>
          <w:rFonts w:ascii="Times New Roman" w:hAnsi="Times New Roman"/>
          <w:sz w:val="28"/>
          <w:szCs w:val="28"/>
        </w:rPr>
        <w:t>1</w:t>
      </w:r>
      <w:r w:rsidR="001D2B61" w:rsidRPr="00A963D1">
        <w:rPr>
          <w:rFonts w:ascii="Times New Roman" w:hAnsi="Times New Roman"/>
          <w:sz w:val="28"/>
          <w:szCs w:val="28"/>
        </w:rPr>
        <w:t>8</w:t>
      </w:r>
      <w:r w:rsidR="009C1BDA" w:rsidRPr="00A963D1">
        <w:rPr>
          <w:rFonts w:ascii="Times New Roman" w:hAnsi="Times New Roman"/>
          <w:sz w:val="28"/>
          <w:szCs w:val="28"/>
        </w:rPr>
        <w:t>2</w:t>
      </w:r>
      <w:r w:rsidRPr="00A963D1">
        <w:rPr>
          <w:rFonts w:ascii="Times New Roman" w:hAnsi="Times New Roman"/>
          <w:sz w:val="28"/>
          <w:szCs w:val="28"/>
        </w:rPr>
        <w:t>]. Самостоятельная работа организуется и проводится с</w:t>
      </w:r>
      <w:r>
        <w:rPr>
          <w:rFonts w:ascii="Times New Roman" w:hAnsi="Times New Roman"/>
          <w:sz w:val="28"/>
          <w:szCs w:val="28"/>
        </w:rPr>
        <w:t xml:space="preserve"> целью формирования компетенций, понимаемых как способность применять знания, умения и личностные качества для успешной практической деятельности.</w:t>
      </w:r>
    </w:p>
    <w:p w:rsidR="008C6B77" w:rsidRDefault="008C6B77" w:rsidP="000D1934">
      <w:pPr>
        <w:widowControl w:val="0"/>
        <w:spacing w:after="0" w:line="240" w:lineRule="auto"/>
        <w:ind w:firstLine="709"/>
        <w:jc w:val="both"/>
        <w:rPr>
          <w:rFonts w:ascii="Times New Roman" w:hAnsi="Times New Roman"/>
          <w:sz w:val="28"/>
          <w:szCs w:val="28"/>
        </w:rPr>
      </w:pPr>
      <w:r w:rsidRPr="009278C7">
        <w:rPr>
          <w:rFonts w:ascii="Times New Roman" w:hAnsi="Times New Roman"/>
          <w:sz w:val="28"/>
          <w:szCs w:val="28"/>
        </w:rPr>
        <w:t xml:space="preserve">Выпускник высшего учебного заведения должен овладеть рациональными методами умственного труда, научиться с наименьшими затратами времени разыскивать и усваивать необходимую информацию, систематизировать и классифицировать факты, теории, концепции, разбираться в сложных дискуссионных вопросах, четко формулировать свою точку зрения и </w:t>
      </w:r>
      <w:r w:rsidRPr="009278C7">
        <w:rPr>
          <w:rFonts w:ascii="Times New Roman" w:hAnsi="Times New Roman"/>
          <w:sz w:val="28"/>
          <w:szCs w:val="28"/>
        </w:rPr>
        <w:lastRenderedPageBreak/>
        <w:t xml:space="preserve">убедительно аргументировать ее, искать в научном споре истину, разбираться в производственных ситуациях и творчески разрешать возникающие вопросы на основе самостоятельно приобретенных знаний. </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В качестве основных видов самостоятельной работы студентам были предложены следующие:</w:t>
      </w:r>
    </w:p>
    <w:p w:rsidR="008C6B77"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проработка теоретического материала (работа с терминологическими словарями, научными статьями, диссертациями, авторефератами) по корпоративному управлению в системе образования;</w:t>
      </w:r>
    </w:p>
    <w:p w:rsidR="008C6B77"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выполнение самостоятельных заданий на практических занятиях;</w:t>
      </w:r>
    </w:p>
    <w:p w:rsidR="008C6B77"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подготовка к дискуссионным вопросам, проблемным лекциям, ролевым и деловым играм, организации проектов, разработке системы корпоративных ценностей организации образования, внешних атрибутов корпоративного стиля;</w:t>
      </w:r>
    </w:p>
    <w:p w:rsidR="008C6B77" w:rsidRPr="00A963D1"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самостоятельное изучение отдельных тем, вопросов согласно </w:t>
      </w:r>
      <w:r w:rsidR="008C6B77" w:rsidRPr="00A71B9B">
        <w:rPr>
          <w:rFonts w:ascii="Times New Roman" w:hAnsi="Times New Roman"/>
          <w:sz w:val="28"/>
          <w:szCs w:val="28"/>
        </w:rPr>
        <w:t>рабоч</w:t>
      </w:r>
      <w:r w:rsidR="008C6B77">
        <w:rPr>
          <w:rFonts w:ascii="Times New Roman" w:hAnsi="Times New Roman"/>
          <w:sz w:val="28"/>
          <w:szCs w:val="28"/>
        </w:rPr>
        <w:t>ей</w:t>
      </w:r>
      <w:r w:rsidR="00ED38E2">
        <w:rPr>
          <w:rFonts w:ascii="Times New Roman" w:hAnsi="Times New Roman"/>
          <w:sz w:val="28"/>
          <w:szCs w:val="28"/>
        </w:rPr>
        <w:t xml:space="preserve"> </w:t>
      </w:r>
      <w:r w:rsidR="008C6B77" w:rsidRPr="00A963D1">
        <w:rPr>
          <w:rFonts w:ascii="Times New Roman" w:hAnsi="Times New Roman"/>
          <w:sz w:val="28"/>
          <w:szCs w:val="28"/>
        </w:rPr>
        <w:t>учебной программе дисциплины (</w:t>
      </w:r>
      <w:r w:rsidR="008C6B77" w:rsidRPr="00A963D1">
        <w:rPr>
          <w:rFonts w:ascii="Times New Roman" w:hAnsi="Times New Roman"/>
          <w:sz w:val="28"/>
          <w:szCs w:val="28"/>
          <w:lang w:val="en-US"/>
        </w:rPr>
        <w:t>SYLLABUS</w:t>
      </w:r>
      <w:r w:rsidR="008C6B77" w:rsidRPr="00A963D1">
        <w:rPr>
          <w:rFonts w:ascii="Times New Roman" w:hAnsi="Times New Roman"/>
          <w:sz w:val="28"/>
          <w:szCs w:val="28"/>
        </w:rPr>
        <w:t>) [</w:t>
      </w:r>
      <w:r w:rsidR="006F4132" w:rsidRPr="00A963D1">
        <w:rPr>
          <w:rFonts w:ascii="Times New Roman" w:hAnsi="Times New Roman"/>
          <w:sz w:val="28"/>
          <w:szCs w:val="28"/>
        </w:rPr>
        <w:t>1</w:t>
      </w:r>
      <w:r w:rsidR="00580052" w:rsidRPr="00A963D1">
        <w:rPr>
          <w:rFonts w:ascii="Times New Roman" w:hAnsi="Times New Roman"/>
          <w:sz w:val="28"/>
          <w:szCs w:val="28"/>
        </w:rPr>
        <w:t>58</w:t>
      </w:r>
      <w:r w:rsidRPr="00A963D1">
        <w:rPr>
          <w:rFonts w:ascii="Times New Roman" w:hAnsi="Times New Roman"/>
          <w:sz w:val="28"/>
          <w:szCs w:val="28"/>
        </w:rPr>
        <w:t>, с.</w:t>
      </w:r>
      <w:r w:rsidR="00110777" w:rsidRPr="00A963D1">
        <w:rPr>
          <w:rFonts w:ascii="Times New Roman" w:hAnsi="Times New Roman"/>
          <w:sz w:val="28"/>
          <w:szCs w:val="28"/>
        </w:rPr>
        <w:t xml:space="preserve"> 41-45</w:t>
      </w:r>
      <w:r w:rsidR="008C6B77" w:rsidRPr="00A963D1">
        <w:rPr>
          <w:rFonts w:ascii="Times New Roman" w:hAnsi="Times New Roman"/>
          <w:sz w:val="28"/>
          <w:szCs w:val="28"/>
        </w:rPr>
        <w:t>];</w:t>
      </w:r>
    </w:p>
    <w:p w:rsidR="008C6B77"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разработка анкет для педагогов, моделей имиджа педагога и т.д.</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Таким образом, в результате выполнения данных видов деятельности у студентов формируются:</w:t>
      </w:r>
    </w:p>
    <w:p w:rsidR="008C6B77"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умение планировать свои действия, выбирать цель и пути ее достижения;</w:t>
      </w:r>
    </w:p>
    <w:p w:rsidR="008C6B77"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умение организовать свою познавательную деятельность, мобилизовать свои внутренние ресурсы;</w:t>
      </w:r>
    </w:p>
    <w:p w:rsidR="008C6B77"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навык взаимодействия с преподавателями и студентами, установление коммуникации, обеспечивающей принятие решения; </w:t>
      </w:r>
    </w:p>
    <w:p w:rsidR="008C6B77"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способность управлять своей деятельностью, т.е. осуществлять самоконтроль и при необходимости корректировать свои действия;</w:t>
      </w:r>
    </w:p>
    <w:p w:rsidR="008C6B77" w:rsidRPr="00640FE6" w:rsidRDefault="006E536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способность осуществления рефлексии собственной деятельности.</w:t>
      </w:r>
    </w:p>
    <w:p w:rsidR="008C6B77" w:rsidRPr="007703F9" w:rsidRDefault="008C6B77" w:rsidP="000D1934">
      <w:pPr>
        <w:widowControl w:val="0"/>
        <w:spacing w:after="0" w:line="240" w:lineRule="auto"/>
        <w:ind w:firstLine="709"/>
        <w:jc w:val="both"/>
        <w:rPr>
          <w:rFonts w:ascii="Times New Roman" w:hAnsi="Times New Roman"/>
          <w:sz w:val="28"/>
          <w:szCs w:val="28"/>
        </w:rPr>
      </w:pPr>
      <w:r w:rsidRPr="007703F9">
        <w:rPr>
          <w:rFonts w:ascii="Times New Roman" w:hAnsi="Times New Roman"/>
          <w:sz w:val="28"/>
          <w:szCs w:val="28"/>
        </w:rPr>
        <w:t>Тем не менее, для более глубокого закрепления знаний, умений и навыков, полученных при изучении спецкурса «Основы корпоративного управления в системе образования» мы считаем необходимым организацию тренинга, который будет способствовать развитию корпоративных компетенций студентов и удовлетвор</w:t>
      </w:r>
      <w:r>
        <w:rPr>
          <w:rFonts w:ascii="Times New Roman" w:hAnsi="Times New Roman"/>
          <w:sz w:val="28"/>
          <w:szCs w:val="28"/>
        </w:rPr>
        <w:t>ению</w:t>
      </w:r>
      <w:r w:rsidRPr="007703F9">
        <w:rPr>
          <w:rFonts w:ascii="Times New Roman" w:hAnsi="Times New Roman"/>
          <w:sz w:val="28"/>
          <w:szCs w:val="28"/>
        </w:rPr>
        <w:t xml:space="preserve"> их текущи</w:t>
      </w:r>
      <w:r>
        <w:rPr>
          <w:rFonts w:ascii="Times New Roman" w:hAnsi="Times New Roman"/>
          <w:sz w:val="28"/>
          <w:szCs w:val="28"/>
        </w:rPr>
        <w:t>х</w:t>
      </w:r>
      <w:r w:rsidRPr="007703F9">
        <w:rPr>
          <w:rFonts w:ascii="Times New Roman" w:hAnsi="Times New Roman"/>
          <w:sz w:val="28"/>
          <w:szCs w:val="28"/>
        </w:rPr>
        <w:t xml:space="preserve"> и будущи</w:t>
      </w:r>
      <w:r>
        <w:rPr>
          <w:rFonts w:ascii="Times New Roman" w:hAnsi="Times New Roman"/>
          <w:sz w:val="28"/>
          <w:szCs w:val="28"/>
        </w:rPr>
        <w:t>х</w:t>
      </w:r>
      <w:r w:rsidRPr="007703F9">
        <w:rPr>
          <w:rFonts w:ascii="Times New Roman" w:hAnsi="Times New Roman"/>
          <w:sz w:val="28"/>
          <w:szCs w:val="28"/>
        </w:rPr>
        <w:t xml:space="preserve"> потребност</w:t>
      </w:r>
      <w:r>
        <w:rPr>
          <w:rFonts w:ascii="Times New Roman" w:hAnsi="Times New Roman"/>
          <w:sz w:val="28"/>
          <w:szCs w:val="28"/>
        </w:rPr>
        <w:t>ей</w:t>
      </w:r>
      <w:r w:rsidRPr="007703F9">
        <w:rPr>
          <w:rFonts w:ascii="Times New Roman" w:hAnsi="Times New Roman"/>
          <w:sz w:val="28"/>
          <w:szCs w:val="28"/>
        </w:rPr>
        <w:t>.</w:t>
      </w:r>
    </w:p>
    <w:p w:rsidR="008C6B77" w:rsidRPr="00A963D1"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Данный метод был разработан под руководством М.</w:t>
      </w:r>
      <w:r w:rsidR="00A963D1">
        <w:rPr>
          <w:rFonts w:ascii="Times New Roman" w:hAnsi="Times New Roman"/>
          <w:sz w:val="28"/>
          <w:szCs w:val="28"/>
        </w:rPr>
        <w:t> </w:t>
      </w:r>
      <w:r>
        <w:rPr>
          <w:rFonts w:ascii="Times New Roman" w:hAnsi="Times New Roman"/>
          <w:sz w:val="28"/>
          <w:szCs w:val="28"/>
        </w:rPr>
        <w:t xml:space="preserve">Форверга в 70-х годах </w:t>
      </w:r>
      <w:r>
        <w:rPr>
          <w:rFonts w:ascii="Times New Roman" w:hAnsi="Times New Roman"/>
          <w:sz w:val="28"/>
          <w:szCs w:val="28"/>
          <w:lang w:val="en-US"/>
        </w:rPr>
        <w:t>XX</w:t>
      </w:r>
      <w:r w:rsidR="00ED38E2">
        <w:rPr>
          <w:rFonts w:ascii="Times New Roman" w:hAnsi="Times New Roman"/>
          <w:sz w:val="28"/>
          <w:szCs w:val="28"/>
        </w:rPr>
        <w:t xml:space="preserve"> </w:t>
      </w:r>
      <w:r>
        <w:rPr>
          <w:rFonts w:ascii="Times New Roman" w:hAnsi="Times New Roman"/>
          <w:sz w:val="28"/>
          <w:szCs w:val="28"/>
        </w:rPr>
        <w:t>века в Лейпцигском университете. Теоретической основой для разработки метода стала теория Д.</w:t>
      </w:r>
      <w:r w:rsidR="00A963D1">
        <w:rPr>
          <w:rFonts w:ascii="Times New Roman" w:hAnsi="Times New Roman"/>
          <w:sz w:val="28"/>
          <w:szCs w:val="28"/>
        </w:rPr>
        <w:t> </w:t>
      </w:r>
      <w:r>
        <w:rPr>
          <w:rFonts w:ascii="Times New Roman" w:hAnsi="Times New Roman"/>
          <w:sz w:val="28"/>
          <w:szCs w:val="28"/>
        </w:rPr>
        <w:t xml:space="preserve">Узнадзе, согласно которой установка рассматривалась как наиболее доступная форма связи человека с окружающей </w:t>
      </w:r>
      <w:r w:rsidRPr="00A963D1">
        <w:rPr>
          <w:rFonts w:ascii="Times New Roman" w:hAnsi="Times New Roman"/>
          <w:sz w:val="28"/>
          <w:szCs w:val="28"/>
        </w:rPr>
        <w:t>средой [</w:t>
      </w:r>
      <w:r w:rsidR="006F4132" w:rsidRPr="00A963D1">
        <w:rPr>
          <w:rFonts w:ascii="Times New Roman" w:hAnsi="Times New Roman"/>
          <w:sz w:val="28"/>
          <w:szCs w:val="28"/>
        </w:rPr>
        <w:t>1</w:t>
      </w:r>
      <w:r w:rsidR="00580052" w:rsidRPr="00A963D1">
        <w:rPr>
          <w:rFonts w:ascii="Times New Roman" w:hAnsi="Times New Roman"/>
          <w:sz w:val="28"/>
          <w:szCs w:val="28"/>
        </w:rPr>
        <w:t>8</w:t>
      </w:r>
      <w:r w:rsidR="009C1BDA" w:rsidRPr="00A963D1">
        <w:rPr>
          <w:rFonts w:ascii="Times New Roman" w:hAnsi="Times New Roman"/>
          <w:sz w:val="28"/>
          <w:szCs w:val="28"/>
        </w:rPr>
        <w:t>3</w:t>
      </w:r>
      <w:r w:rsidRPr="00A963D1">
        <w:rPr>
          <w:rFonts w:ascii="Times New Roman" w:hAnsi="Times New Roman"/>
          <w:sz w:val="28"/>
          <w:szCs w:val="28"/>
        </w:rPr>
        <w:t>]. Основными средствами тренинга, по мнению И.В.</w:t>
      </w:r>
      <w:r w:rsidR="00A963D1">
        <w:rPr>
          <w:rFonts w:ascii="Times New Roman" w:hAnsi="Times New Roman"/>
          <w:sz w:val="28"/>
          <w:szCs w:val="28"/>
        </w:rPr>
        <w:t> </w:t>
      </w:r>
      <w:r w:rsidRPr="00A963D1">
        <w:rPr>
          <w:rFonts w:ascii="Times New Roman" w:hAnsi="Times New Roman"/>
          <w:sz w:val="28"/>
          <w:szCs w:val="28"/>
        </w:rPr>
        <w:t>Плаксиной выступают ролевые игры, создающие условия для формирования полезных установок и изменения неконструктивных [</w:t>
      </w:r>
      <w:r w:rsidR="006F4132" w:rsidRPr="00A963D1">
        <w:rPr>
          <w:rFonts w:ascii="Times New Roman" w:hAnsi="Times New Roman"/>
          <w:sz w:val="28"/>
          <w:szCs w:val="28"/>
        </w:rPr>
        <w:t>1</w:t>
      </w:r>
      <w:r w:rsidR="00580052" w:rsidRPr="00A963D1">
        <w:rPr>
          <w:rFonts w:ascii="Times New Roman" w:hAnsi="Times New Roman"/>
          <w:sz w:val="28"/>
          <w:szCs w:val="28"/>
        </w:rPr>
        <w:t>8</w:t>
      </w:r>
      <w:r w:rsidR="009C1BDA" w:rsidRPr="00A963D1">
        <w:rPr>
          <w:rFonts w:ascii="Times New Roman" w:hAnsi="Times New Roman"/>
          <w:sz w:val="28"/>
          <w:szCs w:val="28"/>
        </w:rPr>
        <w:t>1</w:t>
      </w:r>
      <w:r w:rsidRPr="00A963D1">
        <w:rPr>
          <w:rFonts w:ascii="Times New Roman" w:hAnsi="Times New Roman"/>
          <w:sz w:val="28"/>
          <w:szCs w:val="28"/>
        </w:rPr>
        <w:t>, с. 70].</w:t>
      </w:r>
    </w:p>
    <w:p w:rsidR="008C6B77" w:rsidRPr="007F30B7" w:rsidRDefault="008C6B77" w:rsidP="000D1934">
      <w:pPr>
        <w:widowControl w:val="0"/>
        <w:spacing w:after="0" w:line="240" w:lineRule="auto"/>
        <w:ind w:firstLine="709"/>
        <w:jc w:val="both"/>
        <w:rPr>
          <w:rFonts w:ascii="Times New Roman" w:hAnsi="Times New Roman"/>
          <w:sz w:val="28"/>
          <w:szCs w:val="28"/>
        </w:rPr>
      </w:pPr>
      <w:r w:rsidRPr="00A963D1">
        <w:rPr>
          <w:rFonts w:ascii="Times New Roman" w:hAnsi="Times New Roman"/>
          <w:sz w:val="28"/>
          <w:szCs w:val="28"/>
        </w:rPr>
        <w:t>Специфика тренинга заключается в том, что он отличается от практического занятия восприятием информации и ее анализом, поскольку</w:t>
      </w:r>
      <w:r w:rsidRPr="007F30B7">
        <w:rPr>
          <w:rFonts w:ascii="Times New Roman" w:hAnsi="Times New Roman"/>
          <w:sz w:val="28"/>
          <w:szCs w:val="28"/>
        </w:rPr>
        <w:t xml:space="preserve"> процесс осуществляется с учетом чувственного опыта </w:t>
      </w:r>
      <w:r>
        <w:rPr>
          <w:rFonts w:ascii="Times New Roman" w:hAnsi="Times New Roman"/>
          <w:sz w:val="28"/>
          <w:szCs w:val="28"/>
        </w:rPr>
        <w:t xml:space="preserve">участников </w:t>
      </w:r>
      <w:r w:rsidRPr="007F30B7">
        <w:rPr>
          <w:rFonts w:ascii="Times New Roman" w:hAnsi="Times New Roman"/>
          <w:sz w:val="28"/>
          <w:szCs w:val="28"/>
        </w:rPr>
        <w:t>«здесь и сейчас».</w:t>
      </w:r>
    </w:p>
    <w:p w:rsidR="008C6B77" w:rsidRPr="00A963D1" w:rsidRDefault="008C6B77" w:rsidP="000D1934">
      <w:pPr>
        <w:widowControl w:val="0"/>
        <w:spacing w:after="0" w:line="240" w:lineRule="auto"/>
        <w:ind w:firstLine="709"/>
        <w:jc w:val="both"/>
        <w:rPr>
          <w:rFonts w:ascii="Times New Roman" w:hAnsi="Times New Roman"/>
          <w:sz w:val="28"/>
          <w:szCs w:val="28"/>
        </w:rPr>
      </w:pPr>
      <w:r w:rsidRPr="007F30B7">
        <w:rPr>
          <w:rFonts w:ascii="Times New Roman" w:hAnsi="Times New Roman"/>
          <w:sz w:val="28"/>
          <w:szCs w:val="28"/>
        </w:rPr>
        <w:lastRenderedPageBreak/>
        <w:t xml:space="preserve">Этические принципы тренинга включают вопросы конфиденциальности, </w:t>
      </w:r>
      <w:r w:rsidRPr="00A963D1">
        <w:rPr>
          <w:rFonts w:ascii="Times New Roman" w:hAnsi="Times New Roman"/>
          <w:sz w:val="28"/>
          <w:szCs w:val="28"/>
        </w:rPr>
        <w:t>стремление не навредить и обеспечить содержание тренинга, адекватное заявленной цели его проведения [</w:t>
      </w:r>
      <w:r w:rsidR="00495D5E" w:rsidRPr="00A963D1">
        <w:rPr>
          <w:rFonts w:ascii="Times New Roman" w:hAnsi="Times New Roman"/>
          <w:sz w:val="28"/>
          <w:szCs w:val="28"/>
        </w:rPr>
        <w:t>1</w:t>
      </w:r>
      <w:r w:rsidR="006F6B04" w:rsidRPr="00A963D1">
        <w:rPr>
          <w:rFonts w:ascii="Times New Roman" w:hAnsi="Times New Roman"/>
          <w:sz w:val="28"/>
          <w:szCs w:val="28"/>
        </w:rPr>
        <w:t>8</w:t>
      </w:r>
      <w:r w:rsidR="009C1BDA" w:rsidRPr="00A963D1">
        <w:rPr>
          <w:rFonts w:ascii="Times New Roman" w:hAnsi="Times New Roman"/>
          <w:sz w:val="28"/>
          <w:szCs w:val="28"/>
        </w:rPr>
        <w:t>4</w:t>
      </w:r>
      <w:r w:rsidRPr="00A963D1">
        <w:rPr>
          <w:rFonts w:ascii="Times New Roman" w:hAnsi="Times New Roman"/>
          <w:sz w:val="28"/>
          <w:szCs w:val="28"/>
        </w:rPr>
        <w:t>].</w:t>
      </w:r>
    </w:p>
    <w:p w:rsidR="008C6B77" w:rsidRPr="00A963D1" w:rsidRDefault="008C6B77" w:rsidP="000D1934">
      <w:pPr>
        <w:widowControl w:val="0"/>
        <w:spacing w:after="0" w:line="240" w:lineRule="auto"/>
        <w:ind w:firstLine="709"/>
        <w:jc w:val="both"/>
        <w:rPr>
          <w:rFonts w:ascii="Times New Roman" w:hAnsi="Times New Roman"/>
          <w:sz w:val="28"/>
          <w:szCs w:val="28"/>
        </w:rPr>
      </w:pPr>
      <w:r w:rsidRPr="00A963D1">
        <w:rPr>
          <w:rFonts w:ascii="Times New Roman" w:hAnsi="Times New Roman"/>
          <w:sz w:val="28"/>
          <w:szCs w:val="28"/>
        </w:rPr>
        <w:t>Тренинговая программа была разработана в соответствии с психолого-педагогическими принципами, регулирующими процесс такого рода организационных форм [</w:t>
      </w:r>
      <w:r w:rsidR="00495D5E" w:rsidRPr="00A963D1">
        <w:rPr>
          <w:rFonts w:ascii="Times New Roman" w:hAnsi="Times New Roman"/>
          <w:sz w:val="28"/>
          <w:szCs w:val="28"/>
        </w:rPr>
        <w:t>18</w:t>
      </w:r>
      <w:r w:rsidR="00260945" w:rsidRPr="00A963D1">
        <w:rPr>
          <w:rFonts w:ascii="Times New Roman" w:hAnsi="Times New Roman"/>
          <w:sz w:val="28"/>
          <w:szCs w:val="28"/>
        </w:rPr>
        <w:t>1</w:t>
      </w:r>
      <w:r w:rsidR="0028523B" w:rsidRPr="00A963D1">
        <w:rPr>
          <w:rFonts w:ascii="Times New Roman" w:hAnsi="Times New Roman"/>
          <w:sz w:val="28"/>
          <w:szCs w:val="28"/>
        </w:rPr>
        <w:t>, с.</w:t>
      </w:r>
      <w:r w:rsidR="00A963D1">
        <w:rPr>
          <w:rFonts w:ascii="Times New Roman" w:hAnsi="Times New Roman"/>
          <w:sz w:val="28"/>
          <w:szCs w:val="28"/>
        </w:rPr>
        <w:t> </w:t>
      </w:r>
      <w:r w:rsidR="0028523B" w:rsidRPr="00A963D1">
        <w:rPr>
          <w:rFonts w:ascii="Times New Roman" w:hAnsi="Times New Roman"/>
          <w:sz w:val="28"/>
          <w:szCs w:val="28"/>
        </w:rPr>
        <w:t>98-99</w:t>
      </w:r>
      <w:r w:rsidRPr="00A963D1">
        <w:rPr>
          <w:rFonts w:ascii="Times New Roman" w:hAnsi="Times New Roman"/>
          <w:sz w:val="28"/>
          <w:szCs w:val="28"/>
        </w:rPr>
        <w:t>]:</w:t>
      </w:r>
    </w:p>
    <w:p w:rsidR="008C6B77" w:rsidRPr="006B1BE8" w:rsidRDefault="008C6B77" w:rsidP="000D1934">
      <w:pPr>
        <w:widowControl w:val="0"/>
        <w:spacing w:after="0" w:line="240" w:lineRule="auto"/>
        <w:ind w:firstLine="709"/>
        <w:jc w:val="both"/>
        <w:rPr>
          <w:rFonts w:ascii="Times New Roman" w:hAnsi="Times New Roman"/>
          <w:sz w:val="28"/>
          <w:szCs w:val="28"/>
        </w:rPr>
      </w:pPr>
      <w:r w:rsidRPr="00A963D1">
        <w:rPr>
          <w:rFonts w:ascii="Times New Roman" w:hAnsi="Times New Roman"/>
          <w:sz w:val="28"/>
          <w:szCs w:val="28"/>
        </w:rPr>
        <w:t>1. Принцип активности участников тренинга.</w:t>
      </w:r>
      <w:r w:rsidR="00ED38E2">
        <w:rPr>
          <w:rFonts w:ascii="Times New Roman" w:hAnsi="Times New Roman"/>
          <w:sz w:val="28"/>
          <w:szCs w:val="28"/>
        </w:rPr>
        <w:t xml:space="preserve"> </w:t>
      </w:r>
      <w:r w:rsidRPr="00A963D1">
        <w:rPr>
          <w:rFonts w:ascii="Times New Roman" w:hAnsi="Times New Roman"/>
          <w:sz w:val="28"/>
          <w:szCs w:val="28"/>
        </w:rPr>
        <w:t xml:space="preserve">Обеспечение принципа активности реализуется за счет того, что участникам предлагаются самые </w:t>
      </w:r>
      <w:r w:rsidRPr="006B1BE8">
        <w:rPr>
          <w:rFonts w:ascii="Times New Roman" w:hAnsi="Times New Roman"/>
          <w:sz w:val="28"/>
          <w:szCs w:val="28"/>
        </w:rPr>
        <w:t>разнообразные виды деятельности, схемы наблюдения за игровой ситуацией, ротации игроков.</w:t>
      </w:r>
    </w:p>
    <w:p w:rsidR="008C6B77" w:rsidRPr="006B1BE8"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2. </w:t>
      </w:r>
      <w:r w:rsidRPr="006B1BE8">
        <w:rPr>
          <w:rFonts w:ascii="Times New Roman" w:hAnsi="Times New Roman"/>
          <w:sz w:val="28"/>
          <w:szCs w:val="28"/>
        </w:rPr>
        <w:t>Принцип объективизации поведения участников. Универсальным средством объекти</w:t>
      </w:r>
      <w:r>
        <w:rPr>
          <w:rFonts w:ascii="Times New Roman" w:hAnsi="Times New Roman"/>
          <w:sz w:val="28"/>
          <w:szCs w:val="28"/>
        </w:rPr>
        <w:t xml:space="preserve">визации является обратная связь. </w:t>
      </w:r>
      <w:r w:rsidRPr="006B1BE8">
        <w:rPr>
          <w:rFonts w:ascii="Times New Roman" w:hAnsi="Times New Roman"/>
          <w:sz w:val="28"/>
          <w:szCs w:val="28"/>
        </w:rPr>
        <w:t xml:space="preserve">При организации </w:t>
      </w:r>
      <w:r>
        <w:rPr>
          <w:rFonts w:ascii="Times New Roman" w:hAnsi="Times New Roman"/>
          <w:sz w:val="28"/>
          <w:szCs w:val="28"/>
        </w:rPr>
        <w:t xml:space="preserve">обратной связи </w:t>
      </w:r>
      <w:r w:rsidRPr="006B1BE8">
        <w:rPr>
          <w:rFonts w:ascii="Times New Roman" w:hAnsi="Times New Roman"/>
          <w:sz w:val="28"/>
          <w:szCs w:val="28"/>
        </w:rPr>
        <w:t>важно соблюдать следующие правила:</w:t>
      </w:r>
    </w:p>
    <w:p w:rsidR="008C6B77" w:rsidRPr="006B1BE8" w:rsidRDefault="006E536D" w:rsidP="006E536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w:t>
      </w:r>
      <w:r w:rsidR="00ED38E2">
        <w:rPr>
          <w:rFonts w:ascii="Times New Roman" w:hAnsi="Times New Roman"/>
          <w:sz w:val="28"/>
          <w:szCs w:val="28"/>
        </w:rPr>
        <w:t xml:space="preserve"> </w:t>
      </w:r>
      <w:r w:rsidR="008C6B77" w:rsidRPr="006B1BE8">
        <w:rPr>
          <w:rFonts w:ascii="Times New Roman" w:hAnsi="Times New Roman"/>
          <w:sz w:val="28"/>
          <w:szCs w:val="28"/>
        </w:rPr>
        <w:t>обращать внимание на поведение, основываясь на наблюдении (что ви</w:t>
      </w:r>
      <w:r w:rsidR="008C6B77">
        <w:rPr>
          <w:rFonts w:ascii="Times New Roman" w:hAnsi="Times New Roman"/>
          <w:sz w:val="28"/>
          <w:szCs w:val="28"/>
        </w:rPr>
        <w:t>ж</w:t>
      </w:r>
      <w:r w:rsidR="008C6B77" w:rsidRPr="006B1BE8">
        <w:rPr>
          <w:rFonts w:ascii="Times New Roman" w:hAnsi="Times New Roman"/>
          <w:sz w:val="28"/>
          <w:szCs w:val="28"/>
        </w:rPr>
        <w:t>у, слышу, чувствую), а не на интерпретациях;</w:t>
      </w:r>
    </w:p>
    <w:p w:rsidR="008C6B77" w:rsidRPr="006B1BE8" w:rsidRDefault="006E536D" w:rsidP="006E536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w:t>
      </w:r>
      <w:r w:rsidR="00ED38E2">
        <w:rPr>
          <w:rFonts w:ascii="Times New Roman" w:hAnsi="Times New Roman"/>
          <w:sz w:val="28"/>
          <w:szCs w:val="28"/>
        </w:rPr>
        <w:t xml:space="preserve"> </w:t>
      </w:r>
      <w:r w:rsidR="008C6B77" w:rsidRPr="006B1BE8">
        <w:rPr>
          <w:rFonts w:ascii="Times New Roman" w:hAnsi="Times New Roman"/>
          <w:sz w:val="28"/>
          <w:szCs w:val="28"/>
        </w:rPr>
        <w:t>использовать описание по отношению к тому, что происходит «здесь и сейчас»;</w:t>
      </w:r>
    </w:p>
    <w:p w:rsidR="008C6B77" w:rsidRPr="006B1BE8" w:rsidRDefault="006E536D" w:rsidP="006E536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w:t>
      </w:r>
      <w:r w:rsidR="00ED38E2">
        <w:rPr>
          <w:rFonts w:ascii="Times New Roman" w:hAnsi="Times New Roman"/>
          <w:sz w:val="28"/>
          <w:szCs w:val="28"/>
        </w:rPr>
        <w:t xml:space="preserve"> </w:t>
      </w:r>
      <w:r w:rsidR="008C6B77" w:rsidRPr="006B1BE8">
        <w:rPr>
          <w:rFonts w:ascii="Times New Roman" w:hAnsi="Times New Roman"/>
          <w:sz w:val="28"/>
          <w:szCs w:val="28"/>
        </w:rPr>
        <w:t>обращать внимание на новые возможности, которые приходят, если человек не боится экспериментировать.</w:t>
      </w:r>
    </w:p>
    <w:p w:rsidR="008C6B77" w:rsidRPr="006B1BE8"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3. </w:t>
      </w:r>
      <w:r w:rsidRPr="006B1BE8">
        <w:rPr>
          <w:rFonts w:ascii="Times New Roman" w:hAnsi="Times New Roman"/>
          <w:sz w:val="28"/>
          <w:szCs w:val="28"/>
        </w:rPr>
        <w:t>Принцип исследовательской творческой позиции. Реализация принципа требует создания среды, характеризующейся проблематичностью, неопределенностью и безоценочно</w:t>
      </w:r>
      <w:r>
        <w:rPr>
          <w:rFonts w:ascii="Times New Roman" w:hAnsi="Times New Roman"/>
          <w:sz w:val="28"/>
          <w:szCs w:val="28"/>
        </w:rPr>
        <w:t>ст</w:t>
      </w:r>
      <w:r w:rsidRPr="006B1BE8">
        <w:rPr>
          <w:rFonts w:ascii="Times New Roman" w:hAnsi="Times New Roman"/>
          <w:sz w:val="28"/>
          <w:szCs w:val="28"/>
        </w:rPr>
        <w:t>ью по отношению к участникам.</w:t>
      </w:r>
    </w:p>
    <w:p w:rsidR="008C6B77" w:rsidRPr="006B1BE8"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4. </w:t>
      </w:r>
      <w:r w:rsidRPr="006B1BE8">
        <w:rPr>
          <w:rFonts w:ascii="Times New Roman" w:hAnsi="Times New Roman"/>
          <w:sz w:val="28"/>
          <w:szCs w:val="28"/>
        </w:rPr>
        <w:t>Принцип реалистичности реализуется за счет соответствия средств и методов целям тренинга, игровые ситуации соответствуют реальном</w:t>
      </w:r>
      <w:r>
        <w:rPr>
          <w:rFonts w:ascii="Times New Roman" w:hAnsi="Times New Roman"/>
          <w:sz w:val="28"/>
          <w:szCs w:val="28"/>
        </w:rPr>
        <w:t>у опыту участников, цели и уров</w:t>
      </w:r>
      <w:r w:rsidRPr="006B1BE8">
        <w:rPr>
          <w:rFonts w:ascii="Times New Roman" w:hAnsi="Times New Roman"/>
          <w:sz w:val="28"/>
          <w:szCs w:val="28"/>
        </w:rPr>
        <w:t>н</w:t>
      </w:r>
      <w:r>
        <w:rPr>
          <w:rFonts w:ascii="Times New Roman" w:hAnsi="Times New Roman"/>
          <w:sz w:val="28"/>
          <w:szCs w:val="28"/>
        </w:rPr>
        <w:t>ю</w:t>
      </w:r>
      <w:r w:rsidRPr="006B1BE8">
        <w:rPr>
          <w:rFonts w:ascii="Times New Roman" w:hAnsi="Times New Roman"/>
          <w:sz w:val="28"/>
          <w:szCs w:val="28"/>
        </w:rPr>
        <w:t xml:space="preserve"> сложности соответствуют опыту и возможностям группы.</w:t>
      </w:r>
    </w:p>
    <w:p w:rsidR="008C6B77" w:rsidRPr="00647206"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5. Принцип субъект-</w:t>
      </w:r>
      <w:r w:rsidRPr="006B1BE8">
        <w:rPr>
          <w:rFonts w:ascii="Times New Roman" w:hAnsi="Times New Roman"/>
          <w:sz w:val="28"/>
          <w:szCs w:val="28"/>
        </w:rPr>
        <w:t>субъектного общения требует соблюдени</w:t>
      </w:r>
      <w:r>
        <w:rPr>
          <w:rFonts w:ascii="Times New Roman" w:hAnsi="Times New Roman"/>
          <w:sz w:val="28"/>
          <w:szCs w:val="28"/>
        </w:rPr>
        <w:t>е</w:t>
      </w:r>
      <w:r w:rsidRPr="006B1BE8">
        <w:rPr>
          <w:rFonts w:ascii="Times New Roman" w:hAnsi="Times New Roman"/>
          <w:sz w:val="28"/>
          <w:szCs w:val="28"/>
        </w:rPr>
        <w:t xml:space="preserve"> правил </w:t>
      </w:r>
      <w:r>
        <w:rPr>
          <w:rFonts w:ascii="Times New Roman" w:hAnsi="Times New Roman"/>
          <w:sz w:val="28"/>
          <w:szCs w:val="28"/>
        </w:rPr>
        <w:t>психологической</w:t>
      </w:r>
      <w:r w:rsidRPr="006B1BE8">
        <w:rPr>
          <w:rFonts w:ascii="Times New Roman" w:hAnsi="Times New Roman"/>
          <w:sz w:val="28"/>
          <w:szCs w:val="28"/>
        </w:rPr>
        <w:t xml:space="preserve"> безопасности </w:t>
      </w:r>
      <w:r>
        <w:rPr>
          <w:rFonts w:ascii="Times New Roman" w:hAnsi="Times New Roman"/>
          <w:sz w:val="28"/>
          <w:szCs w:val="28"/>
        </w:rPr>
        <w:t>в</w:t>
      </w:r>
      <w:r w:rsidRPr="006B1BE8">
        <w:rPr>
          <w:rFonts w:ascii="Times New Roman" w:hAnsi="Times New Roman"/>
          <w:sz w:val="28"/>
          <w:szCs w:val="28"/>
        </w:rPr>
        <w:t xml:space="preserve"> коммуникациях, персонификации высказывани</w:t>
      </w:r>
      <w:r>
        <w:rPr>
          <w:rFonts w:ascii="Times New Roman" w:hAnsi="Times New Roman"/>
          <w:sz w:val="28"/>
          <w:szCs w:val="28"/>
        </w:rPr>
        <w:t>й</w:t>
      </w:r>
      <w:r w:rsidRPr="006B1BE8">
        <w:rPr>
          <w:rFonts w:ascii="Times New Roman" w:hAnsi="Times New Roman"/>
          <w:sz w:val="28"/>
          <w:szCs w:val="28"/>
        </w:rPr>
        <w:t xml:space="preserve"> (</w:t>
      </w:r>
      <w:r>
        <w:rPr>
          <w:rFonts w:ascii="Times New Roman" w:hAnsi="Times New Roman"/>
          <w:sz w:val="28"/>
          <w:szCs w:val="28"/>
        </w:rPr>
        <w:t>Я-</w:t>
      </w:r>
      <w:r w:rsidRPr="006B1BE8">
        <w:rPr>
          <w:rFonts w:ascii="Times New Roman" w:hAnsi="Times New Roman"/>
          <w:sz w:val="28"/>
          <w:szCs w:val="28"/>
        </w:rPr>
        <w:t>высказывание), уважения личности другого.</w:t>
      </w:r>
    </w:p>
    <w:p w:rsidR="008C6B77" w:rsidRPr="00A963D1"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При разработке тренинга «</w:t>
      </w:r>
      <w:r w:rsidRPr="005E73F7">
        <w:rPr>
          <w:rFonts w:ascii="Times New Roman" w:hAnsi="Times New Roman"/>
          <w:sz w:val="28"/>
          <w:szCs w:val="28"/>
        </w:rPr>
        <w:t>Корпоративная компетентность педагога</w:t>
      </w:r>
      <w:r>
        <w:rPr>
          <w:rFonts w:ascii="Times New Roman" w:hAnsi="Times New Roman"/>
          <w:sz w:val="28"/>
          <w:szCs w:val="28"/>
        </w:rPr>
        <w:t xml:space="preserve">» мы опирались на основные положения по подготовке и проведению </w:t>
      </w:r>
      <w:r w:rsidRPr="00A963D1">
        <w:rPr>
          <w:rFonts w:ascii="Times New Roman" w:hAnsi="Times New Roman"/>
          <w:sz w:val="28"/>
          <w:szCs w:val="28"/>
        </w:rPr>
        <w:t>психологического тренинга, разработанные И.В.</w:t>
      </w:r>
      <w:r w:rsidR="00A963D1" w:rsidRPr="00A963D1">
        <w:rPr>
          <w:rFonts w:ascii="Times New Roman" w:hAnsi="Times New Roman"/>
          <w:sz w:val="28"/>
          <w:szCs w:val="28"/>
        </w:rPr>
        <w:t> </w:t>
      </w:r>
      <w:r w:rsidRPr="00A963D1">
        <w:rPr>
          <w:rFonts w:ascii="Times New Roman" w:hAnsi="Times New Roman"/>
          <w:sz w:val="28"/>
          <w:szCs w:val="28"/>
        </w:rPr>
        <w:t>Вачковым [</w:t>
      </w:r>
      <w:r w:rsidR="00BB5EF2" w:rsidRPr="00A963D1">
        <w:rPr>
          <w:rFonts w:ascii="Times New Roman" w:hAnsi="Times New Roman"/>
          <w:sz w:val="28"/>
          <w:szCs w:val="28"/>
        </w:rPr>
        <w:t>1</w:t>
      </w:r>
      <w:r w:rsidR="00260945" w:rsidRPr="00A963D1">
        <w:rPr>
          <w:rFonts w:ascii="Times New Roman" w:hAnsi="Times New Roman"/>
          <w:sz w:val="28"/>
          <w:szCs w:val="28"/>
        </w:rPr>
        <w:t>85</w:t>
      </w:r>
      <w:r w:rsidRPr="00A963D1">
        <w:rPr>
          <w:rFonts w:ascii="Times New Roman" w:hAnsi="Times New Roman"/>
          <w:sz w:val="28"/>
          <w:szCs w:val="28"/>
        </w:rPr>
        <w:t>], корпоративного тренинга – М.В.</w:t>
      </w:r>
      <w:r w:rsidR="00A963D1">
        <w:rPr>
          <w:rFonts w:ascii="Times New Roman" w:hAnsi="Times New Roman"/>
          <w:sz w:val="28"/>
          <w:szCs w:val="28"/>
        </w:rPr>
        <w:t> </w:t>
      </w:r>
      <w:r w:rsidRPr="00A963D1">
        <w:rPr>
          <w:rFonts w:ascii="Times New Roman" w:hAnsi="Times New Roman"/>
          <w:sz w:val="28"/>
          <w:szCs w:val="28"/>
        </w:rPr>
        <w:t>Клариным [</w:t>
      </w:r>
      <w:r w:rsidR="00BB5EF2" w:rsidRPr="00A963D1">
        <w:rPr>
          <w:rFonts w:ascii="Times New Roman" w:hAnsi="Times New Roman"/>
          <w:sz w:val="28"/>
          <w:szCs w:val="28"/>
        </w:rPr>
        <w:t>1</w:t>
      </w:r>
      <w:r w:rsidR="00260945" w:rsidRPr="00A963D1">
        <w:rPr>
          <w:rFonts w:ascii="Times New Roman" w:hAnsi="Times New Roman"/>
          <w:sz w:val="28"/>
          <w:szCs w:val="28"/>
        </w:rPr>
        <w:t>86</w:t>
      </w:r>
      <w:r w:rsidRPr="00A963D1">
        <w:rPr>
          <w:rFonts w:ascii="Times New Roman" w:hAnsi="Times New Roman"/>
          <w:sz w:val="28"/>
          <w:szCs w:val="28"/>
        </w:rPr>
        <w:t>], а также были использованы авторские разработки ряда авторов, элементы которых были включены в наш тренинг:</w:t>
      </w:r>
    </w:p>
    <w:p w:rsidR="008C6B77" w:rsidRPr="00A963D1" w:rsidRDefault="00214503" w:rsidP="000D1934">
      <w:pPr>
        <w:widowControl w:val="0"/>
        <w:spacing w:after="0" w:line="240" w:lineRule="auto"/>
        <w:ind w:firstLine="709"/>
        <w:jc w:val="both"/>
        <w:rPr>
          <w:rFonts w:ascii="Times New Roman" w:hAnsi="Times New Roman"/>
          <w:sz w:val="28"/>
          <w:szCs w:val="28"/>
        </w:rPr>
      </w:pPr>
      <w:r w:rsidRPr="00A963D1">
        <w:rPr>
          <w:rFonts w:ascii="Times New Roman" w:hAnsi="Times New Roman"/>
          <w:sz w:val="28"/>
          <w:szCs w:val="28"/>
        </w:rPr>
        <w:t>1.</w:t>
      </w:r>
      <w:r w:rsidR="008C6B77" w:rsidRPr="00A963D1">
        <w:rPr>
          <w:rFonts w:ascii="Times New Roman" w:hAnsi="Times New Roman"/>
          <w:sz w:val="28"/>
          <w:szCs w:val="28"/>
        </w:rPr>
        <w:t xml:space="preserve"> Ю.Н.</w:t>
      </w:r>
      <w:r w:rsidR="00A963D1">
        <w:rPr>
          <w:rFonts w:ascii="Times New Roman" w:hAnsi="Times New Roman"/>
          <w:sz w:val="28"/>
          <w:szCs w:val="28"/>
        </w:rPr>
        <w:t> </w:t>
      </w:r>
      <w:r w:rsidR="008C6B77" w:rsidRPr="00A963D1">
        <w:rPr>
          <w:rFonts w:ascii="Times New Roman" w:hAnsi="Times New Roman"/>
          <w:sz w:val="28"/>
          <w:szCs w:val="28"/>
        </w:rPr>
        <w:t>Лапыгин – тренинг «Передай сообщение вербальными средствами» [</w:t>
      </w:r>
      <w:r w:rsidR="00BB5EF2" w:rsidRPr="00A963D1">
        <w:rPr>
          <w:rFonts w:ascii="Times New Roman" w:hAnsi="Times New Roman"/>
          <w:sz w:val="28"/>
          <w:szCs w:val="28"/>
        </w:rPr>
        <w:t>1</w:t>
      </w:r>
      <w:r w:rsidR="006F6B04" w:rsidRPr="00A963D1">
        <w:rPr>
          <w:rFonts w:ascii="Times New Roman" w:hAnsi="Times New Roman"/>
          <w:sz w:val="28"/>
          <w:szCs w:val="28"/>
        </w:rPr>
        <w:t>8</w:t>
      </w:r>
      <w:r w:rsidR="002B066F" w:rsidRPr="00A963D1">
        <w:rPr>
          <w:rFonts w:ascii="Times New Roman" w:hAnsi="Times New Roman"/>
          <w:sz w:val="28"/>
          <w:szCs w:val="28"/>
        </w:rPr>
        <w:t>4</w:t>
      </w:r>
      <w:r w:rsidR="006B6288" w:rsidRPr="00A963D1">
        <w:rPr>
          <w:rFonts w:ascii="Times New Roman" w:hAnsi="Times New Roman"/>
          <w:sz w:val="28"/>
          <w:szCs w:val="28"/>
        </w:rPr>
        <w:t>, с. 232-236</w:t>
      </w:r>
      <w:r w:rsidR="008C6B77" w:rsidRPr="00A963D1">
        <w:rPr>
          <w:rFonts w:ascii="Times New Roman" w:hAnsi="Times New Roman"/>
          <w:sz w:val="28"/>
          <w:szCs w:val="28"/>
        </w:rPr>
        <w:t>]</w:t>
      </w:r>
      <w:r w:rsidRPr="00A963D1">
        <w:rPr>
          <w:rFonts w:ascii="Times New Roman" w:hAnsi="Times New Roman"/>
          <w:sz w:val="28"/>
          <w:szCs w:val="28"/>
        </w:rPr>
        <w:t>.</w:t>
      </w:r>
    </w:p>
    <w:p w:rsidR="008C6B77" w:rsidRPr="00A963D1" w:rsidRDefault="00214503" w:rsidP="000D1934">
      <w:pPr>
        <w:widowControl w:val="0"/>
        <w:spacing w:after="0" w:line="240" w:lineRule="auto"/>
        <w:ind w:firstLine="709"/>
        <w:jc w:val="both"/>
        <w:rPr>
          <w:rFonts w:ascii="Times New Roman" w:hAnsi="Times New Roman"/>
          <w:sz w:val="28"/>
          <w:szCs w:val="28"/>
        </w:rPr>
      </w:pPr>
      <w:r w:rsidRPr="00A963D1">
        <w:rPr>
          <w:rFonts w:ascii="Times New Roman" w:hAnsi="Times New Roman"/>
          <w:sz w:val="28"/>
          <w:szCs w:val="28"/>
        </w:rPr>
        <w:t>2.</w:t>
      </w:r>
      <w:r w:rsidR="008C6B77" w:rsidRPr="00A963D1">
        <w:rPr>
          <w:rFonts w:ascii="Times New Roman" w:hAnsi="Times New Roman"/>
          <w:sz w:val="28"/>
          <w:szCs w:val="28"/>
        </w:rPr>
        <w:t xml:space="preserve"> И.В.</w:t>
      </w:r>
      <w:r w:rsidR="00A963D1">
        <w:rPr>
          <w:rFonts w:ascii="Times New Roman" w:hAnsi="Times New Roman"/>
          <w:sz w:val="28"/>
          <w:szCs w:val="28"/>
        </w:rPr>
        <w:t> </w:t>
      </w:r>
      <w:r w:rsidR="008C6B77" w:rsidRPr="00A963D1">
        <w:rPr>
          <w:rFonts w:ascii="Times New Roman" w:hAnsi="Times New Roman"/>
          <w:sz w:val="28"/>
          <w:szCs w:val="28"/>
        </w:rPr>
        <w:t>Плаксина – тренинг «Коммуникативная компетентность личности» [</w:t>
      </w:r>
      <w:r w:rsidR="00BB5EF2" w:rsidRPr="00A963D1">
        <w:rPr>
          <w:rFonts w:ascii="Times New Roman" w:hAnsi="Times New Roman"/>
          <w:sz w:val="28"/>
          <w:szCs w:val="28"/>
        </w:rPr>
        <w:t>18</w:t>
      </w:r>
      <w:r w:rsidR="002B066F" w:rsidRPr="00A963D1">
        <w:rPr>
          <w:rFonts w:ascii="Times New Roman" w:hAnsi="Times New Roman"/>
          <w:sz w:val="28"/>
          <w:szCs w:val="28"/>
        </w:rPr>
        <w:t>1</w:t>
      </w:r>
      <w:r w:rsidR="00EE0246" w:rsidRPr="00A963D1">
        <w:rPr>
          <w:rFonts w:ascii="Times New Roman" w:hAnsi="Times New Roman"/>
          <w:sz w:val="28"/>
          <w:szCs w:val="28"/>
        </w:rPr>
        <w:t>, с.</w:t>
      </w:r>
      <w:r w:rsidR="009C60DE">
        <w:rPr>
          <w:rFonts w:ascii="Times New Roman" w:hAnsi="Times New Roman"/>
          <w:sz w:val="28"/>
          <w:szCs w:val="28"/>
        </w:rPr>
        <w:t xml:space="preserve"> </w:t>
      </w:r>
      <w:r w:rsidR="00EE0246" w:rsidRPr="00A963D1">
        <w:rPr>
          <w:rFonts w:ascii="Times New Roman" w:hAnsi="Times New Roman"/>
          <w:sz w:val="28"/>
          <w:szCs w:val="28"/>
        </w:rPr>
        <w:t>160-162</w:t>
      </w:r>
      <w:r w:rsidR="008C6B77" w:rsidRPr="00A963D1">
        <w:rPr>
          <w:rFonts w:ascii="Times New Roman" w:hAnsi="Times New Roman"/>
          <w:sz w:val="28"/>
          <w:szCs w:val="28"/>
        </w:rPr>
        <w:t>]</w:t>
      </w:r>
      <w:r w:rsidRPr="00A963D1">
        <w:rPr>
          <w:rFonts w:ascii="Times New Roman" w:hAnsi="Times New Roman"/>
          <w:sz w:val="28"/>
          <w:szCs w:val="28"/>
        </w:rPr>
        <w:t>.</w:t>
      </w:r>
    </w:p>
    <w:p w:rsidR="008C6B77" w:rsidRPr="00A963D1" w:rsidRDefault="00214503" w:rsidP="000D1934">
      <w:pPr>
        <w:widowControl w:val="0"/>
        <w:spacing w:after="0" w:line="240" w:lineRule="auto"/>
        <w:ind w:firstLine="709"/>
        <w:jc w:val="both"/>
        <w:rPr>
          <w:rFonts w:ascii="Times New Roman" w:hAnsi="Times New Roman"/>
          <w:sz w:val="28"/>
          <w:szCs w:val="28"/>
        </w:rPr>
      </w:pPr>
      <w:r w:rsidRPr="00A963D1">
        <w:rPr>
          <w:rFonts w:ascii="Times New Roman" w:hAnsi="Times New Roman"/>
          <w:sz w:val="28"/>
          <w:szCs w:val="28"/>
        </w:rPr>
        <w:t>3.</w:t>
      </w:r>
      <w:r w:rsidR="008C6B77" w:rsidRPr="00A963D1">
        <w:rPr>
          <w:rFonts w:ascii="Times New Roman" w:hAnsi="Times New Roman"/>
          <w:sz w:val="28"/>
          <w:szCs w:val="28"/>
        </w:rPr>
        <w:t xml:space="preserve"> Г.П.</w:t>
      </w:r>
      <w:r w:rsidR="00A963D1">
        <w:rPr>
          <w:rFonts w:ascii="Times New Roman" w:hAnsi="Times New Roman"/>
          <w:sz w:val="28"/>
          <w:szCs w:val="28"/>
        </w:rPr>
        <w:t> </w:t>
      </w:r>
      <w:r w:rsidR="008C6B77" w:rsidRPr="00A963D1">
        <w:rPr>
          <w:rFonts w:ascii="Times New Roman" w:hAnsi="Times New Roman"/>
          <w:sz w:val="28"/>
          <w:szCs w:val="28"/>
        </w:rPr>
        <w:t>Геранюшкина – социально-психологический тренинг наразвитие социального интеллекта студентов-менеджеров [</w:t>
      </w:r>
      <w:r w:rsidR="00BB5EF2" w:rsidRPr="00A963D1">
        <w:rPr>
          <w:rFonts w:ascii="Times New Roman" w:hAnsi="Times New Roman"/>
          <w:sz w:val="28"/>
          <w:szCs w:val="28"/>
        </w:rPr>
        <w:t>1</w:t>
      </w:r>
      <w:r w:rsidR="002B066F" w:rsidRPr="00A963D1">
        <w:rPr>
          <w:rFonts w:ascii="Times New Roman" w:hAnsi="Times New Roman"/>
          <w:sz w:val="28"/>
          <w:szCs w:val="28"/>
        </w:rPr>
        <w:t>87</w:t>
      </w:r>
      <w:r w:rsidR="008C6B77" w:rsidRPr="00A963D1">
        <w:rPr>
          <w:rFonts w:ascii="Times New Roman" w:hAnsi="Times New Roman"/>
          <w:sz w:val="28"/>
          <w:szCs w:val="28"/>
        </w:rPr>
        <w:t>]</w:t>
      </w:r>
      <w:r w:rsidRPr="00A963D1">
        <w:rPr>
          <w:rFonts w:ascii="Times New Roman" w:hAnsi="Times New Roman"/>
          <w:sz w:val="28"/>
          <w:szCs w:val="28"/>
        </w:rPr>
        <w:t>.</w:t>
      </w:r>
    </w:p>
    <w:p w:rsidR="008C6B77" w:rsidRPr="00A963D1" w:rsidRDefault="00214503" w:rsidP="000D1934">
      <w:pPr>
        <w:widowControl w:val="0"/>
        <w:spacing w:after="0" w:line="240" w:lineRule="auto"/>
        <w:ind w:firstLine="709"/>
        <w:jc w:val="both"/>
        <w:rPr>
          <w:rFonts w:ascii="Times New Roman" w:hAnsi="Times New Roman"/>
          <w:sz w:val="28"/>
          <w:szCs w:val="28"/>
        </w:rPr>
      </w:pPr>
      <w:r w:rsidRPr="00A963D1">
        <w:rPr>
          <w:rFonts w:ascii="Times New Roman" w:hAnsi="Times New Roman"/>
          <w:sz w:val="28"/>
          <w:szCs w:val="28"/>
        </w:rPr>
        <w:t>4.</w:t>
      </w:r>
      <w:r w:rsidR="008C6B77" w:rsidRPr="00A963D1">
        <w:rPr>
          <w:rFonts w:ascii="Times New Roman" w:hAnsi="Times New Roman"/>
          <w:sz w:val="28"/>
          <w:szCs w:val="28"/>
        </w:rPr>
        <w:t xml:space="preserve"> А.К.</w:t>
      </w:r>
      <w:r w:rsidR="00A963D1">
        <w:rPr>
          <w:rFonts w:ascii="Times New Roman" w:hAnsi="Times New Roman"/>
          <w:sz w:val="28"/>
          <w:szCs w:val="28"/>
        </w:rPr>
        <w:t> </w:t>
      </w:r>
      <w:r w:rsidR="008C6B77" w:rsidRPr="00A963D1">
        <w:rPr>
          <w:rFonts w:ascii="Times New Roman" w:hAnsi="Times New Roman"/>
          <w:sz w:val="28"/>
          <w:szCs w:val="28"/>
        </w:rPr>
        <w:t>Мынбаева – тренинг по подготовке педагогов-менеджеров [</w:t>
      </w:r>
      <w:r w:rsidR="00BB5EF2" w:rsidRPr="00A963D1">
        <w:rPr>
          <w:rFonts w:ascii="Times New Roman" w:hAnsi="Times New Roman"/>
          <w:sz w:val="28"/>
          <w:szCs w:val="28"/>
        </w:rPr>
        <w:t>1</w:t>
      </w:r>
      <w:r w:rsidR="002B066F" w:rsidRPr="00A963D1">
        <w:rPr>
          <w:rFonts w:ascii="Times New Roman" w:hAnsi="Times New Roman"/>
          <w:sz w:val="28"/>
          <w:szCs w:val="28"/>
        </w:rPr>
        <w:t>88</w:t>
      </w:r>
      <w:r w:rsidR="008C6B77" w:rsidRPr="00A963D1">
        <w:rPr>
          <w:rFonts w:ascii="Times New Roman" w:hAnsi="Times New Roman"/>
          <w:sz w:val="28"/>
          <w:szCs w:val="28"/>
        </w:rPr>
        <w:t>]</w:t>
      </w:r>
      <w:r w:rsidRPr="00A963D1">
        <w:rPr>
          <w:rFonts w:ascii="Times New Roman" w:hAnsi="Times New Roman"/>
          <w:sz w:val="28"/>
          <w:szCs w:val="28"/>
        </w:rPr>
        <w:t>.</w:t>
      </w:r>
    </w:p>
    <w:p w:rsidR="008C6B77" w:rsidRDefault="00214503" w:rsidP="000D1934">
      <w:pPr>
        <w:widowControl w:val="0"/>
        <w:spacing w:after="0" w:line="240" w:lineRule="auto"/>
        <w:ind w:firstLine="709"/>
        <w:jc w:val="both"/>
        <w:rPr>
          <w:rFonts w:ascii="Times New Roman" w:hAnsi="Times New Roman"/>
          <w:sz w:val="28"/>
          <w:szCs w:val="28"/>
        </w:rPr>
      </w:pPr>
      <w:r w:rsidRPr="00A963D1">
        <w:rPr>
          <w:rFonts w:ascii="Times New Roman" w:hAnsi="Times New Roman"/>
          <w:sz w:val="28"/>
          <w:szCs w:val="28"/>
        </w:rPr>
        <w:t>5.</w:t>
      </w:r>
      <w:r w:rsidR="008C6B77" w:rsidRPr="00A963D1">
        <w:rPr>
          <w:rFonts w:ascii="Times New Roman" w:hAnsi="Times New Roman"/>
          <w:sz w:val="28"/>
          <w:szCs w:val="28"/>
        </w:rPr>
        <w:t xml:space="preserve"> А.М.</w:t>
      </w:r>
      <w:r w:rsidR="00A963D1">
        <w:rPr>
          <w:rFonts w:ascii="Times New Roman" w:hAnsi="Times New Roman"/>
          <w:sz w:val="28"/>
          <w:szCs w:val="28"/>
        </w:rPr>
        <w:t> </w:t>
      </w:r>
      <w:r w:rsidR="008C6B77" w:rsidRPr="00A963D1">
        <w:rPr>
          <w:rFonts w:ascii="Times New Roman" w:hAnsi="Times New Roman"/>
          <w:sz w:val="28"/>
          <w:szCs w:val="28"/>
        </w:rPr>
        <w:t>Кудиярова – тренинг «Управлять конфликтами, значит, быть здоровым!» [</w:t>
      </w:r>
      <w:r w:rsidR="00BB5EF2" w:rsidRPr="00A963D1">
        <w:rPr>
          <w:rFonts w:ascii="Times New Roman" w:hAnsi="Times New Roman"/>
          <w:sz w:val="28"/>
          <w:szCs w:val="28"/>
        </w:rPr>
        <w:t>1</w:t>
      </w:r>
      <w:r w:rsidR="002B066F" w:rsidRPr="00A963D1">
        <w:rPr>
          <w:rFonts w:ascii="Times New Roman" w:hAnsi="Times New Roman"/>
          <w:sz w:val="28"/>
          <w:szCs w:val="28"/>
        </w:rPr>
        <w:t>89</w:t>
      </w:r>
      <w:r w:rsidR="008C6B77" w:rsidRPr="00A963D1">
        <w:rPr>
          <w:rFonts w:ascii="Times New Roman" w:hAnsi="Times New Roman"/>
          <w:sz w:val="28"/>
          <w:szCs w:val="28"/>
        </w:rPr>
        <w:t>]</w:t>
      </w:r>
      <w:r w:rsidRPr="00A963D1">
        <w:rPr>
          <w:rFonts w:ascii="Times New Roman" w:hAnsi="Times New Roman"/>
          <w:sz w:val="28"/>
          <w:szCs w:val="28"/>
        </w:rPr>
        <w:t>.</w:t>
      </w:r>
    </w:p>
    <w:p w:rsidR="008C6B77" w:rsidRPr="00A963D1"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lastRenderedPageBreak/>
        <w:t>6.</w:t>
      </w:r>
      <w:r w:rsidR="008C6B77">
        <w:rPr>
          <w:rFonts w:ascii="Times New Roman" w:hAnsi="Times New Roman"/>
          <w:sz w:val="28"/>
          <w:szCs w:val="28"/>
        </w:rPr>
        <w:t xml:space="preserve"> З.М.Садвакасова – тренинги «Профилактика конфликта в </w:t>
      </w:r>
      <w:r w:rsidR="008C6B77" w:rsidRPr="00A963D1">
        <w:rPr>
          <w:rFonts w:ascii="Times New Roman" w:hAnsi="Times New Roman"/>
          <w:sz w:val="28"/>
          <w:szCs w:val="28"/>
        </w:rPr>
        <w:t>педагогической деятельности»</w:t>
      </w:r>
      <w:r w:rsidR="009C60DE">
        <w:rPr>
          <w:rFonts w:ascii="Times New Roman" w:hAnsi="Times New Roman"/>
          <w:sz w:val="28"/>
          <w:szCs w:val="28"/>
        </w:rPr>
        <w:t xml:space="preserve"> </w:t>
      </w:r>
      <w:r w:rsidR="006B6288" w:rsidRPr="00A963D1">
        <w:rPr>
          <w:rFonts w:ascii="Times New Roman" w:hAnsi="Times New Roman"/>
          <w:sz w:val="28"/>
          <w:szCs w:val="28"/>
        </w:rPr>
        <w:t>[19</w:t>
      </w:r>
      <w:r w:rsidR="002B066F" w:rsidRPr="00A963D1">
        <w:rPr>
          <w:rFonts w:ascii="Times New Roman" w:hAnsi="Times New Roman"/>
          <w:sz w:val="28"/>
          <w:szCs w:val="28"/>
        </w:rPr>
        <w:t>0</w:t>
      </w:r>
      <w:r w:rsidR="006B6288" w:rsidRPr="00A963D1">
        <w:rPr>
          <w:rFonts w:ascii="Times New Roman" w:hAnsi="Times New Roman"/>
          <w:sz w:val="28"/>
          <w:szCs w:val="28"/>
        </w:rPr>
        <w:t>]</w:t>
      </w:r>
      <w:r w:rsidR="008C6B77" w:rsidRPr="00A963D1">
        <w:rPr>
          <w:rFonts w:ascii="Times New Roman" w:hAnsi="Times New Roman"/>
          <w:sz w:val="28"/>
          <w:szCs w:val="28"/>
        </w:rPr>
        <w:t>, «Конструктивные способы разрешения конфликта» [</w:t>
      </w:r>
      <w:r w:rsidR="00BB5EF2" w:rsidRPr="00A963D1">
        <w:rPr>
          <w:rFonts w:ascii="Times New Roman" w:hAnsi="Times New Roman"/>
          <w:sz w:val="28"/>
          <w:szCs w:val="28"/>
        </w:rPr>
        <w:t>19</w:t>
      </w:r>
      <w:r w:rsidR="002B066F" w:rsidRPr="00A963D1">
        <w:rPr>
          <w:rFonts w:ascii="Times New Roman" w:hAnsi="Times New Roman"/>
          <w:sz w:val="28"/>
          <w:szCs w:val="28"/>
        </w:rPr>
        <w:t>0</w:t>
      </w:r>
      <w:r w:rsidR="006B6288" w:rsidRPr="00A963D1">
        <w:rPr>
          <w:rFonts w:ascii="Times New Roman" w:hAnsi="Times New Roman"/>
          <w:sz w:val="28"/>
          <w:szCs w:val="28"/>
        </w:rPr>
        <w:t>, с. 118-129</w:t>
      </w:r>
      <w:r w:rsidR="008C6B77" w:rsidRPr="00A963D1">
        <w:rPr>
          <w:rFonts w:ascii="Times New Roman" w:hAnsi="Times New Roman"/>
          <w:sz w:val="28"/>
          <w:szCs w:val="28"/>
        </w:rPr>
        <w:t>].</w:t>
      </w:r>
    </w:p>
    <w:p w:rsidR="008C6B77" w:rsidRDefault="008C6B77" w:rsidP="000D1934">
      <w:pPr>
        <w:widowControl w:val="0"/>
        <w:spacing w:after="0" w:line="240" w:lineRule="auto"/>
        <w:ind w:firstLine="709"/>
        <w:jc w:val="both"/>
        <w:rPr>
          <w:rFonts w:ascii="Times New Roman" w:hAnsi="Times New Roman"/>
          <w:sz w:val="28"/>
          <w:szCs w:val="28"/>
        </w:rPr>
      </w:pPr>
      <w:r w:rsidRPr="00A963D1">
        <w:rPr>
          <w:rFonts w:ascii="Times New Roman" w:hAnsi="Times New Roman"/>
          <w:sz w:val="28"/>
          <w:szCs w:val="28"/>
        </w:rPr>
        <w:t xml:space="preserve">Цель тренинга: отработка умений и навыков управленческого поведения </w:t>
      </w:r>
      <w:r>
        <w:rPr>
          <w:rFonts w:ascii="Times New Roman" w:hAnsi="Times New Roman"/>
          <w:sz w:val="28"/>
          <w:szCs w:val="28"/>
        </w:rPr>
        <w:t>при корпоративном управлении образованием.</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Задачи тренинга:</w:t>
      </w:r>
    </w:p>
    <w:p w:rsidR="008C6B77"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познакомить студентов с содержанием основных корпоративных компетенций педагога;</w:t>
      </w:r>
    </w:p>
    <w:p w:rsidR="008C6B77"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закрепить приемы и техники педагогического мышления, умения и навыки самостоятельного анализа и профессионального саморазвития;</w:t>
      </w:r>
    </w:p>
    <w:p w:rsidR="008C6B77"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формировать коммуникативные умения и навыки, коммуникативную толерантность, умения работать в команде, лидерские качества;</w:t>
      </w:r>
    </w:p>
    <w:p w:rsidR="008C6B77"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развивать социальный интеллект, уверенность в себе, саморегуляцию поведения студентов;</w:t>
      </w:r>
    </w:p>
    <w:p w:rsidR="008C6B77"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стимулировать мотивацию к профессиональному самосовершенствованию, формировать адекватную самооценку и саморефлексию.</w:t>
      </w:r>
    </w:p>
    <w:p w:rsidR="008C6B77" w:rsidRPr="00A963D1"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В начале тренинга студентов проинформировали о результатах обучения и были установлены основные принципы работы в группе. Мы опирались на </w:t>
      </w:r>
      <w:r w:rsidRPr="00A963D1">
        <w:rPr>
          <w:rFonts w:ascii="Times New Roman" w:hAnsi="Times New Roman"/>
          <w:sz w:val="28"/>
          <w:szCs w:val="28"/>
        </w:rPr>
        <w:t>принципы характерные для большинства тренинговых групп [</w:t>
      </w:r>
      <w:r w:rsidR="00BB5EF2" w:rsidRPr="00A963D1">
        <w:rPr>
          <w:rFonts w:ascii="Times New Roman" w:hAnsi="Times New Roman"/>
          <w:sz w:val="28"/>
          <w:szCs w:val="28"/>
        </w:rPr>
        <w:t>19</w:t>
      </w:r>
      <w:r w:rsidR="006F6B04" w:rsidRPr="00A963D1">
        <w:rPr>
          <w:rFonts w:ascii="Times New Roman" w:hAnsi="Times New Roman"/>
          <w:sz w:val="28"/>
          <w:szCs w:val="28"/>
        </w:rPr>
        <w:t>0</w:t>
      </w:r>
      <w:r w:rsidRPr="00A963D1">
        <w:rPr>
          <w:rFonts w:ascii="Times New Roman" w:hAnsi="Times New Roman"/>
          <w:sz w:val="28"/>
          <w:szCs w:val="28"/>
        </w:rPr>
        <w:t xml:space="preserve">, </w:t>
      </w:r>
      <w:r w:rsidR="006E536D" w:rsidRPr="00A963D1">
        <w:rPr>
          <w:rFonts w:ascii="Times New Roman" w:hAnsi="Times New Roman"/>
          <w:sz w:val="28"/>
          <w:szCs w:val="28"/>
        </w:rPr>
        <w:t>с.</w:t>
      </w:r>
      <w:r w:rsidR="00D32C66" w:rsidRPr="00A963D1">
        <w:rPr>
          <w:rFonts w:ascii="Times New Roman" w:hAnsi="Times New Roman"/>
          <w:sz w:val="28"/>
          <w:szCs w:val="28"/>
        </w:rPr>
        <w:t xml:space="preserve"> 18-20</w:t>
      </w:r>
      <w:r w:rsidR="006E536D" w:rsidRPr="00A963D1">
        <w:rPr>
          <w:rFonts w:ascii="Times New Roman" w:hAnsi="Times New Roman"/>
          <w:sz w:val="28"/>
          <w:szCs w:val="28"/>
        </w:rPr>
        <w:t xml:space="preserve">; </w:t>
      </w:r>
      <w:r w:rsidR="00BB5EF2" w:rsidRPr="00A963D1">
        <w:rPr>
          <w:rFonts w:ascii="Times New Roman" w:hAnsi="Times New Roman"/>
          <w:sz w:val="28"/>
          <w:szCs w:val="28"/>
        </w:rPr>
        <w:t>19</w:t>
      </w:r>
      <w:r w:rsidR="006F6B04" w:rsidRPr="00A963D1">
        <w:rPr>
          <w:rFonts w:ascii="Times New Roman" w:hAnsi="Times New Roman"/>
          <w:sz w:val="28"/>
          <w:szCs w:val="28"/>
        </w:rPr>
        <w:t>1</w:t>
      </w:r>
      <w:r w:rsidR="006E536D" w:rsidRPr="00A963D1">
        <w:rPr>
          <w:rFonts w:ascii="Times New Roman" w:hAnsi="Times New Roman"/>
          <w:sz w:val="28"/>
          <w:szCs w:val="28"/>
        </w:rPr>
        <w:t>, с.</w:t>
      </w:r>
      <w:r w:rsidR="00D32C66" w:rsidRPr="00A963D1">
        <w:rPr>
          <w:rFonts w:ascii="Times New Roman" w:hAnsi="Times New Roman"/>
          <w:sz w:val="28"/>
          <w:szCs w:val="28"/>
        </w:rPr>
        <w:t xml:space="preserve"> 57</w:t>
      </w:r>
      <w:r w:rsidRPr="00A963D1">
        <w:rPr>
          <w:rFonts w:ascii="Times New Roman" w:hAnsi="Times New Roman"/>
          <w:sz w:val="28"/>
          <w:szCs w:val="28"/>
        </w:rPr>
        <w:t>]:</w:t>
      </w:r>
    </w:p>
    <w:p w:rsidR="008C6B77" w:rsidRPr="00A963D1" w:rsidRDefault="008C6B77" w:rsidP="000D1934">
      <w:pPr>
        <w:widowControl w:val="0"/>
        <w:spacing w:after="0" w:line="240" w:lineRule="auto"/>
        <w:ind w:firstLine="709"/>
        <w:jc w:val="both"/>
        <w:rPr>
          <w:rFonts w:ascii="Times New Roman" w:hAnsi="Times New Roman"/>
          <w:sz w:val="28"/>
          <w:szCs w:val="28"/>
        </w:rPr>
      </w:pPr>
      <w:r w:rsidRPr="00A963D1">
        <w:rPr>
          <w:rFonts w:ascii="Times New Roman" w:hAnsi="Times New Roman"/>
          <w:sz w:val="28"/>
          <w:szCs w:val="28"/>
        </w:rPr>
        <w:t>1) «здесь и теперь»;</w:t>
      </w:r>
    </w:p>
    <w:p w:rsidR="008C6B77" w:rsidRPr="00C75A73" w:rsidRDefault="008C6B77" w:rsidP="000D1934">
      <w:pPr>
        <w:widowControl w:val="0"/>
        <w:spacing w:after="0" w:line="240" w:lineRule="auto"/>
        <w:ind w:firstLine="709"/>
        <w:jc w:val="both"/>
        <w:rPr>
          <w:rFonts w:ascii="Times New Roman" w:hAnsi="Times New Roman"/>
          <w:sz w:val="28"/>
          <w:szCs w:val="28"/>
        </w:rPr>
      </w:pPr>
      <w:r w:rsidRPr="00C75A73">
        <w:rPr>
          <w:rFonts w:ascii="Times New Roman" w:hAnsi="Times New Roman"/>
          <w:sz w:val="28"/>
          <w:szCs w:val="28"/>
        </w:rPr>
        <w:t>2) искренность и открытость;</w:t>
      </w:r>
    </w:p>
    <w:p w:rsidR="008C6B77" w:rsidRPr="00C75A73" w:rsidRDefault="008C6B77" w:rsidP="000D1934">
      <w:pPr>
        <w:widowControl w:val="0"/>
        <w:spacing w:after="0" w:line="240" w:lineRule="auto"/>
        <w:ind w:firstLine="709"/>
        <w:jc w:val="both"/>
        <w:rPr>
          <w:rFonts w:ascii="Times New Roman" w:hAnsi="Times New Roman"/>
          <w:sz w:val="28"/>
          <w:szCs w:val="28"/>
        </w:rPr>
      </w:pPr>
      <w:r w:rsidRPr="00C75A73">
        <w:rPr>
          <w:rFonts w:ascii="Times New Roman" w:hAnsi="Times New Roman"/>
          <w:sz w:val="28"/>
          <w:szCs w:val="28"/>
        </w:rPr>
        <w:t>3) принцип Я;</w:t>
      </w:r>
    </w:p>
    <w:p w:rsidR="008C6B77" w:rsidRDefault="008C6B77" w:rsidP="000D1934">
      <w:pPr>
        <w:widowControl w:val="0"/>
        <w:spacing w:after="0" w:line="240" w:lineRule="auto"/>
        <w:ind w:firstLine="709"/>
        <w:jc w:val="both"/>
        <w:rPr>
          <w:rFonts w:ascii="Times New Roman" w:hAnsi="Times New Roman"/>
          <w:sz w:val="28"/>
          <w:szCs w:val="28"/>
        </w:rPr>
      </w:pPr>
      <w:r w:rsidRPr="00C75A73">
        <w:rPr>
          <w:rFonts w:ascii="Times New Roman" w:hAnsi="Times New Roman"/>
          <w:sz w:val="28"/>
          <w:szCs w:val="28"/>
        </w:rPr>
        <w:t>4) активность;</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5) конфиденциальность.</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Число участников в тренинговой группе не превышало 18 человек. Такое количество способствовало продуктивной обратной связи, возможность для проявления активности каждого члена группы.</w:t>
      </w:r>
    </w:p>
    <w:p w:rsidR="008C6B77" w:rsidRDefault="008C6B77" w:rsidP="000D1934">
      <w:pPr>
        <w:widowControl w:val="0"/>
        <w:spacing w:after="0" w:line="240" w:lineRule="auto"/>
        <w:ind w:firstLine="709"/>
        <w:jc w:val="both"/>
        <w:rPr>
          <w:rFonts w:ascii="Times New Roman" w:hAnsi="Times New Roman"/>
          <w:sz w:val="28"/>
          <w:szCs w:val="28"/>
        </w:rPr>
      </w:pPr>
      <w:r w:rsidRPr="00210EBB">
        <w:rPr>
          <w:rFonts w:ascii="Times New Roman" w:hAnsi="Times New Roman"/>
          <w:sz w:val="28"/>
          <w:szCs w:val="28"/>
        </w:rPr>
        <w:t>Соблюдение перечисленных психолого-педагогических принципов при проведении тренинга способствует повышению эффективности используемых методов и приемов развития основных корпоративных компетенций.</w:t>
      </w:r>
    </w:p>
    <w:p w:rsidR="005117A6" w:rsidRDefault="008C6B77" w:rsidP="000D1934">
      <w:pPr>
        <w:widowControl w:val="0"/>
        <w:spacing w:after="0" w:line="240" w:lineRule="auto"/>
        <w:ind w:firstLine="709"/>
        <w:jc w:val="both"/>
        <w:rPr>
          <w:rFonts w:ascii="Times New Roman" w:hAnsi="Times New Roman"/>
          <w:sz w:val="28"/>
          <w:szCs w:val="28"/>
        </w:rPr>
      </w:pPr>
      <w:r w:rsidRPr="00E61F31">
        <w:rPr>
          <w:rFonts w:ascii="Times New Roman" w:hAnsi="Times New Roman"/>
          <w:sz w:val="28"/>
          <w:szCs w:val="28"/>
        </w:rPr>
        <w:t>Тренинговая программа состояла из шести занятий по 4 часа</w:t>
      </w:r>
      <w:r w:rsidR="00C364E2">
        <w:rPr>
          <w:rFonts w:ascii="Times New Roman" w:hAnsi="Times New Roman"/>
          <w:sz w:val="28"/>
          <w:szCs w:val="28"/>
        </w:rPr>
        <w:t>:</w:t>
      </w:r>
    </w:p>
    <w:p w:rsidR="008C6B77" w:rsidRPr="00C364E2" w:rsidRDefault="008C6B77" w:rsidP="000D1934">
      <w:pPr>
        <w:widowControl w:val="0"/>
        <w:spacing w:after="0" w:line="240" w:lineRule="auto"/>
        <w:ind w:firstLine="709"/>
        <w:jc w:val="both"/>
        <w:rPr>
          <w:rFonts w:ascii="Times New Roman" w:hAnsi="Times New Roman"/>
          <w:i/>
          <w:sz w:val="28"/>
          <w:szCs w:val="28"/>
        </w:rPr>
      </w:pPr>
      <w:r w:rsidRPr="00C364E2">
        <w:rPr>
          <w:rFonts w:ascii="Times New Roman" w:hAnsi="Times New Roman"/>
          <w:i/>
          <w:sz w:val="28"/>
          <w:szCs w:val="28"/>
        </w:rPr>
        <w:t>Тема первого занятия «Познай себя»</w:t>
      </w:r>
    </w:p>
    <w:p w:rsidR="008C6B77" w:rsidRPr="00BC0BA8" w:rsidRDefault="008C6B77" w:rsidP="000D1934">
      <w:pPr>
        <w:widowControl w:val="0"/>
        <w:spacing w:after="0" w:line="240" w:lineRule="auto"/>
        <w:ind w:firstLine="709"/>
        <w:jc w:val="both"/>
        <w:rPr>
          <w:rFonts w:ascii="Times New Roman" w:hAnsi="Times New Roman"/>
          <w:sz w:val="28"/>
          <w:szCs w:val="28"/>
        </w:rPr>
      </w:pPr>
      <w:r w:rsidRPr="00BC0BA8">
        <w:rPr>
          <w:rFonts w:ascii="Times New Roman" w:hAnsi="Times New Roman"/>
          <w:sz w:val="28"/>
          <w:szCs w:val="28"/>
        </w:rPr>
        <w:t>Цели занятия:</w:t>
      </w:r>
    </w:p>
    <w:p w:rsidR="008C6B77"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стимулирование личностного самопознания и самоопределения студентов;</w:t>
      </w:r>
    </w:p>
    <w:p w:rsidR="008C6B77" w:rsidRPr="00BC0BA8"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повышение мотивации к педагогической деятельности;</w:t>
      </w:r>
    </w:p>
    <w:p w:rsidR="008C6B77" w:rsidRPr="00BC0BA8"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sidRPr="00BC0BA8">
        <w:rPr>
          <w:rFonts w:ascii="Times New Roman" w:hAnsi="Times New Roman"/>
          <w:sz w:val="28"/>
          <w:szCs w:val="28"/>
        </w:rPr>
        <w:t xml:space="preserve"> развитие умений работать в малых группах, сотрудничать;</w:t>
      </w:r>
    </w:p>
    <w:p w:rsidR="008C6B77" w:rsidRPr="00BC0BA8"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sidRPr="00BC0BA8">
        <w:rPr>
          <w:rFonts w:ascii="Times New Roman" w:hAnsi="Times New Roman"/>
          <w:sz w:val="28"/>
          <w:szCs w:val="28"/>
        </w:rPr>
        <w:t xml:space="preserve"> развитие навыков самоанализа.</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Данный раздел тренинга предполагает знакомство студентов с целью и задачами проводимой тренинговой работы, оговариваются правила тренинга.</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Упражнения, применяемые на начальном этапе, направлены на снятие напряжения в группе, установление доверительных отношений, а также на </w:t>
      </w:r>
      <w:r>
        <w:rPr>
          <w:rFonts w:ascii="Times New Roman" w:hAnsi="Times New Roman"/>
          <w:sz w:val="28"/>
          <w:szCs w:val="28"/>
        </w:rPr>
        <w:lastRenderedPageBreak/>
        <w:t>познание студентами себя, развитие способности к самонаблюдению.</w:t>
      </w:r>
    </w:p>
    <w:p w:rsidR="008C6B77" w:rsidRPr="00D81B83" w:rsidRDefault="008C6B77" w:rsidP="000D1934">
      <w:pPr>
        <w:widowControl w:val="0"/>
        <w:spacing w:after="0" w:line="240" w:lineRule="auto"/>
        <w:ind w:firstLine="709"/>
        <w:jc w:val="both"/>
        <w:rPr>
          <w:rFonts w:ascii="Times New Roman" w:hAnsi="Times New Roman"/>
          <w:sz w:val="28"/>
          <w:szCs w:val="28"/>
        </w:rPr>
      </w:pPr>
      <w:r w:rsidRPr="00C613C7">
        <w:rPr>
          <w:rFonts w:ascii="Times New Roman" w:hAnsi="Times New Roman"/>
          <w:sz w:val="28"/>
          <w:szCs w:val="28"/>
        </w:rPr>
        <w:t>На данном занятии</w:t>
      </w:r>
      <w:r>
        <w:rPr>
          <w:rFonts w:ascii="Times New Roman" w:hAnsi="Times New Roman"/>
          <w:sz w:val="28"/>
          <w:szCs w:val="28"/>
        </w:rPr>
        <w:t xml:space="preserve"> преимущественно использовалась групповая работа: работа в парах, микрогруппах, общем кругу, что способствовало формированию умения сотрудничать и эффективно взаимодействовать, а это является важным качеством при корпоративном управлении.</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Используемые у</w:t>
      </w:r>
      <w:r w:rsidRPr="000F68D9">
        <w:rPr>
          <w:rFonts w:ascii="Times New Roman" w:hAnsi="Times New Roman"/>
          <w:sz w:val="28"/>
          <w:szCs w:val="28"/>
        </w:rPr>
        <w:t xml:space="preserve">пражнения, </w:t>
      </w:r>
      <w:r>
        <w:rPr>
          <w:rFonts w:ascii="Times New Roman" w:hAnsi="Times New Roman"/>
          <w:sz w:val="28"/>
          <w:szCs w:val="28"/>
        </w:rPr>
        <w:t>были направлены на развитие профессиональной мотивации студентов, желание работать по выбранной профессии. Студенты анализировали типичные ошибки педагогов, связанные с низкой мотивацией к профессиональной деятельности.</w:t>
      </w:r>
    </w:p>
    <w:p w:rsidR="008C6B77" w:rsidRPr="000F68D9"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Применение рефлексии на завершающем этапе занятия влияло на формирование навыков самоанализа, которые будут </w:t>
      </w:r>
      <w:r w:rsidRPr="00C613C7">
        <w:rPr>
          <w:rFonts w:ascii="Times New Roman" w:hAnsi="Times New Roman"/>
          <w:sz w:val="28"/>
          <w:szCs w:val="28"/>
        </w:rPr>
        <w:t>способствовать</w:t>
      </w:r>
      <w:r>
        <w:rPr>
          <w:rFonts w:ascii="Times New Roman" w:hAnsi="Times New Roman"/>
          <w:sz w:val="28"/>
          <w:szCs w:val="28"/>
        </w:rPr>
        <w:t xml:space="preserve"> адекватной оценке своих действий и поступков, что позволит распознать причинно-следственные связи своих успехов и неудач в педагогической деятельности. Способность к внутренней работе обеспечит своевременные действия по внесению изменений в профессионально-ролевое поведение, ра</w:t>
      </w:r>
      <w:r w:rsidR="00204828">
        <w:rPr>
          <w:rFonts w:ascii="Times New Roman" w:hAnsi="Times New Roman"/>
          <w:sz w:val="28"/>
          <w:szCs w:val="28"/>
        </w:rPr>
        <w:t>звитие аналитического мышления.</w:t>
      </w:r>
    </w:p>
    <w:p w:rsidR="008C6B77" w:rsidRPr="00C364E2" w:rsidRDefault="008C6B77" w:rsidP="000D1934">
      <w:pPr>
        <w:widowControl w:val="0"/>
        <w:spacing w:after="0" w:line="240" w:lineRule="auto"/>
        <w:ind w:firstLine="709"/>
        <w:jc w:val="both"/>
        <w:rPr>
          <w:rFonts w:ascii="Times New Roman" w:hAnsi="Times New Roman"/>
          <w:i/>
          <w:sz w:val="28"/>
          <w:szCs w:val="28"/>
        </w:rPr>
      </w:pPr>
      <w:r w:rsidRPr="00C364E2">
        <w:rPr>
          <w:rFonts w:ascii="Times New Roman" w:hAnsi="Times New Roman"/>
          <w:i/>
          <w:sz w:val="28"/>
          <w:szCs w:val="28"/>
        </w:rPr>
        <w:t>Тема второго занятия «Коммуникативная компетентность личности»</w:t>
      </w:r>
    </w:p>
    <w:p w:rsidR="008C6B77" w:rsidRPr="000804C0" w:rsidRDefault="008C6B77" w:rsidP="000D1934">
      <w:pPr>
        <w:widowControl w:val="0"/>
        <w:spacing w:after="0" w:line="240" w:lineRule="auto"/>
        <w:ind w:firstLine="709"/>
        <w:jc w:val="both"/>
        <w:rPr>
          <w:rFonts w:ascii="Times New Roman" w:hAnsi="Times New Roman"/>
          <w:sz w:val="28"/>
          <w:szCs w:val="28"/>
        </w:rPr>
      </w:pPr>
      <w:r w:rsidRPr="000804C0">
        <w:rPr>
          <w:rFonts w:ascii="Times New Roman" w:hAnsi="Times New Roman"/>
          <w:sz w:val="28"/>
          <w:szCs w:val="28"/>
        </w:rPr>
        <w:t>Цели занятия:</w:t>
      </w:r>
    </w:p>
    <w:p w:rsidR="008C6B77" w:rsidRPr="000804C0"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sidRPr="000804C0">
        <w:rPr>
          <w:rFonts w:ascii="Times New Roman" w:hAnsi="Times New Roman"/>
          <w:sz w:val="28"/>
          <w:szCs w:val="28"/>
        </w:rPr>
        <w:t xml:space="preserve"> формирование </w:t>
      </w:r>
      <w:r w:rsidR="008C6B77">
        <w:rPr>
          <w:rFonts w:ascii="Times New Roman" w:hAnsi="Times New Roman"/>
          <w:sz w:val="28"/>
          <w:szCs w:val="28"/>
        </w:rPr>
        <w:t>представлений</w:t>
      </w:r>
      <w:r w:rsidR="008C6B77" w:rsidRPr="000804C0">
        <w:rPr>
          <w:rFonts w:ascii="Times New Roman" w:hAnsi="Times New Roman"/>
          <w:sz w:val="28"/>
          <w:szCs w:val="28"/>
        </w:rPr>
        <w:t xml:space="preserve"> о понятии «коммуникативная компетентность»;</w:t>
      </w:r>
    </w:p>
    <w:p w:rsidR="008C6B77" w:rsidRPr="000804C0"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sidRPr="000804C0">
        <w:rPr>
          <w:rFonts w:ascii="Times New Roman" w:hAnsi="Times New Roman"/>
          <w:sz w:val="28"/>
          <w:szCs w:val="28"/>
        </w:rPr>
        <w:t xml:space="preserve"> развитие умений эффективного общения, умения анализировать, обобщать различные точки зрения;</w:t>
      </w:r>
    </w:p>
    <w:p w:rsidR="008C6B77"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sidRPr="000804C0">
        <w:rPr>
          <w:rFonts w:ascii="Times New Roman" w:hAnsi="Times New Roman"/>
          <w:sz w:val="28"/>
          <w:szCs w:val="28"/>
        </w:rPr>
        <w:t xml:space="preserve"> формирование навыков н</w:t>
      </w:r>
      <w:r w:rsidR="008C6B77">
        <w:rPr>
          <w:rFonts w:ascii="Times New Roman" w:hAnsi="Times New Roman"/>
          <w:sz w:val="28"/>
          <w:szCs w:val="28"/>
        </w:rPr>
        <w:t>е</w:t>
      </w:r>
      <w:r w:rsidR="008C6B77" w:rsidRPr="000804C0">
        <w:rPr>
          <w:rFonts w:ascii="Times New Roman" w:hAnsi="Times New Roman"/>
          <w:sz w:val="28"/>
          <w:szCs w:val="28"/>
        </w:rPr>
        <w:t>рефлексивного и рефлексивного слушания, «я-высказывания»</w:t>
      </w:r>
      <w:r w:rsidR="008C6B77">
        <w:rPr>
          <w:rFonts w:ascii="Times New Roman" w:hAnsi="Times New Roman"/>
          <w:sz w:val="28"/>
          <w:szCs w:val="28"/>
        </w:rPr>
        <w:t>;</w:t>
      </w:r>
    </w:p>
    <w:p w:rsidR="008C6B77" w:rsidRPr="000804C0"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развитие навыка работы с информацией.</w:t>
      </w:r>
    </w:p>
    <w:p w:rsidR="008C6B77" w:rsidRPr="0028039B" w:rsidRDefault="008C6B77" w:rsidP="000D1934">
      <w:pPr>
        <w:widowControl w:val="0"/>
        <w:spacing w:after="0" w:line="240" w:lineRule="auto"/>
        <w:ind w:firstLine="709"/>
        <w:jc w:val="both"/>
        <w:rPr>
          <w:rFonts w:ascii="Times New Roman" w:hAnsi="Times New Roman"/>
          <w:sz w:val="28"/>
          <w:szCs w:val="28"/>
        </w:rPr>
      </w:pPr>
      <w:r w:rsidRPr="0028039B">
        <w:rPr>
          <w:rFonts w:ascii="Times New Roman" w:hAnsi="Times New Roman"/>
          <w:sz w:val="28"/>
          <w:szCs w:val="28"/>
        </w:rPr>
        <w:t xml:space="preserve">На данном занятии студенты объединялись в микрогруппы для анализа </w:t>
      </w:r>
      <w:r>
        <w:rPr>
          <w:rFonts w:ascii="Times New Roman" w:hAnsi="Times New Roman"/>
          <w:sz w:val="28"/>
          <w:szCs w:val="28"/>
        </w:rPr>
        <w:t xml:space="preserve">понятия «коммуникативная компетентность», составляющих коммуникативной компетентности, значение успешной коммуникации. При работе в микрогруппе осуществлялось наблюдение за созданием и поддержанием благоприятной атмосферы для совместной работы. </w:t>
      </w:r>
    </w:p>
    <w:p w:rsidR="008C6B77" w:rsidRDefault="008C6B77" w:rsidP="000D1934">
      <w:pPr>
        <w:widowControl w:val="0"/>
        <w:spacing w:after="0" w:line="240" w:lineRule="auto"/>
        <w:ind w:firstLine="709"/>
        <w:jc w:val="both"/>
        <w:rPr>
          <w:rFonts w:ascii="Times New Roman" w:hAnsi="Times New Roman"/>
          <w:sz w:val="28"/>
          <w:szCs w:val="28"/>
        </w:rPr>
      </w:pPr>
      <w:r w:rsidRPr="0028039B">
        <w:rPr>
          <w:rFonts w:ascii="Times New Roman" w:hAnsi="Times New Roman"/>
          <w:sz w:val="28"/>
          <w:szCs w:val="28"/>
        </w:rPr>
        <w:t xml:space="preserve">Упражнения, включенные в это занятие, развивали </w:t>
      </w:r>
      <w:r>
        <w:rPr>
          <w:rFonts w:ascii="Times New Roman" w:hAnsi="Times New Roman"/>
          <w:sz w:val="28"/>
          <w:szCs w:val="28"/>
        </w:rPr>
        <w:t xml:space="preserve">способность </w:t>
      </w:r>
      <w:r w:rsidRPr="0028039B">
        <w:rPr>
          <w:rFonts w:ascii="Times New Roman" w:hAnsi="Times New Roman"/>
          <w:sz w:val="28"/>
          <w:szCs w:val="28"/>
        </w:rPr>
        <w:t>улавливать вербальные и невербальные сигналы общения</w:t>
      </w:r>
      <w:r>
        <w:rPr>
          <w:rFonts w:ascii="Times New Roman" w:hAnsi="Times New Roman"/>
          <w:sz w:val="28"/>
          <w:szCs w:val="28"/>
        </w:rPr>
        <w:t>, тренировали наблюдательность, отрабатывались навыки эффективной коммуникации.</w:t>
      </w:r>
    </w:p>
    <w:p w:rsidR="008C6B77" w:rsidRPr="0028039B"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Также студентами исследовался процесс искажения информации при ее неоднократной передаче вербальными средствами. Выполняя упражнение, участники тренинга анализировали стадии и причины происходящего искажения в содержании послания, обобщали свой опыт и опыт других студентов и на основе этого вырабатывали навыки работы с информацией.</w:t>
      </w:r>
    </w:p>
    <w:p w:rsidR="008C6B77" w:rsidRPr="00C364E2" w:rsidRDefault="008C6B77" w:rsidP="000D1934">
      <w:pPr>
        <w:widowControl w:val="0"/>
        <w:spacing w:after="0" w:line="240" w:lineRule="auto"/>
        <w:ind w:firstLine="709"/>
        <w:jc w:val="both"/>
        <w:rPr>
          <w:rFonts w:ascii="Times New Roman" w:hAnsi="Times New Roman"/>
          <w:i/>
          <w:sz w:val="28"/>
          <w:szCs w:val="28"/>
        </w:rPr>
      </w:pPr>
      <w:r w:rsidRPr="00C364E2">
        <w:rPr>
          <w:rFonts w:ascii="Times New Roman" w:hAnsi="Times New Roman"/>
          <w:i/>
          <w:sz w:val="28"/>
          <w:szCs w:val="28"/>
        </w:rPr>
        <w:t>Тема третьего занятия «Социальный интеллект»</w:t>
      </w:r>
    </w:p>
    <w:p w:rsidR="008C6B77" w:rsidRPr="00BE7B8B" w:rsidRDefault="008C6B77" w:rsidP="000D1934">
      <w:pPr>
        <w:widowControl w:val="0"/>
        <w:spacing w:after="0" w:line="240" w:lineRule="auto"/>
        <w:ind w:firstLine="709"/>
        <w:jc w:val="both"/>
        <w:rPr>
          <w:rFonts w:ascii="Times New Roman" w:hAnsi="Times New Roman"/>
          <w:sz w:val="28"/>
          <w:szCs w:val="28"/>
        </w:rPr>
      </w:pPr>
      <w:r w:rsidRPr="00BE7B8B">
        <w:rPr>
          <w:rFonts w:ascii="Times New Roman" w:hAnsi="Times New Roman"/>
          <w:sz w:val="28"/>
          <w:szCs w:val="28"/>
        </w:rPr>
        <w:t>Цели занятия:</w:t>
      </w:r>
    </w:p>
    <w:p w:rsidR="008C6B77" w:rsidRPr="00BE7B8B"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sidRPr="00BE7B8B">
        <w:rPr>
          <w:rFonts w:ascii="Times New Roman" w:hAnsi="Times New Roman"/>
          <w:sz w:val="28"/>
          <w:szCs w:val="28"/>
        </w:rPr>
        <w:t xml:space="preserve"> формирование знаний у студентов о социальном интеллекте;</w:t>
      </w:r>
    </w:p>
    <w:p w:rsidR="008C6B77" w:rsidRPr="00BE7B8B"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sidRPr="00BE7B8B">
        <w:rPr>
          <w:rFonts w:ascii="Times New Roman" w:hAnsi="Times New Roman"/>
          <w:sz w:val="28"/>
          <w:szCs w:val="28"/>
        </w:rPr>
        <w:t xml:space="preserve"> развитие умения сохранять продуктивность в ситуации давления и стресса, развивать стрессоустойчивость;</w:t>
      </w:r>
    </w:p>
    <w:p w:rsidR="008C6B77" w:rsidRPr="00BE7B8B"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sidRPr="00BE7B8B">
        <w:rPr>
          <w:rFonts w:ascii="Times New Roman" w:hAnsi="Times New Roman"/>
          <w:sz w:val="28"/>
          <w:szCs w:val="28"/>
        </w:rPr>
        <w:t xml:space="preserve"> развитие навыков взаимодействия с людьми разного уровня, находить с </w:t>
      </w:r>
      <w:r w:rsidR="008C6B77" w:rsidRPr="00BE7B8B">
        <w:rPr>
          <w:rFonts w:ascii="Times New Roman" w:hAnsi="Times New Roman"/>
          <w:sz w:val="28"/>
          <w:szCs w:val="28"/>
        </w:rPr>
        <w:lastRenderedPageBreak/>
        <w:t>ними общий язык.</w:t>
      </w:r>
    </w:p>
    <w:p w:rsidR="008C6B77" w:rsidRPr="00BE7B8B" w:rsidRDefault="008C6B77" w:rsidP="000D1934">
      <w:pPr>
        <w:widowControl w:val="0"/>
        <w:spacing w:after="0" w:line="240" w:lineRule="auto"/>
        <w:ind w:firstLine="709"/>
        <w:jc w:val="both"/>
        <w:rPr>
          <w:rFonts w:ascii="Times New Roman" w:hAnsi="Times New Roman"/>
          <w:sz w:val="28"/>
          <w:szCs w:val="28"/>
        </w:rPr>
      </w:pPr>
      <w:r w:rsidRPr="00BE7B8B">
        <w:rPr>
          <w:rFonts w:ascii="Times New Roman" w:hAnsi="Times New Roman"/>
          <w:sz w:val="28"/>
          <w:szCs w:val="28"/>
        </w:rPr>
        <w:t>На данном заняти</w:t>
      </w:r>
      <w:r>
        <w:rPr>
          <w:rFonts w:ascii="Times New Roman" w:hAnsi="Times New Roman"/>
          <w:sz w:val="28"/>
          <w:szCs w:val="28"/>
        </w:rPr>
        <w:t>и</w:t>
      </w:r>
      <w:r w:rsidRPr="00BE7B8B">
        <w:rPr>
          <w:rFonts w:ascii="Times New Roman" w:hAnsi="Times New Roman"/>
          <w:sz w:val="28"/>
          <w:szCs w:val="28"/>
        </w:rPr>
        <w:t xml:space="preserve"> студенты познакомились с понятием «социальный интеллект»</w:t>
      </w:r>
      <w:r>
        <w:rPr>
          <w:rFonts w:ascii="Times New Roman" w:hAnsi="Times New Roman"/>
          <w:sz w:val="28"/>
          <w:szCs w:val="28"/>
        </w:rPr>
        <w:t>, его составляющими и необходимостью развития данного качества у будущего педагога при условии корпоративного управления образованием, а также в обычной жизни.</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Студентам были предложены упражнения направленные на развитие стрессоустойчивости, способность не терять над собой контроль, а также адекватно оценивать ситуацию, оперативно и эффективно действовать в соответствии с ней. </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Кроме этого были включены ряд упражнений, где студенты тренировались в умении видеть реальное положение сложившейся ситуации, предугадывать поведение других. Используя знания о вербальном и невербальном общении, упражнялись в установлении контакта с собеседниками разного уровня, с разными типами поведения и характера. Студенты тренировались в наблюдательности по отношению к невербальным проявлениям человека, не использованию оценочных понятий, что влияло на осознание различия между собственными интерпретациями и визуальным образом.</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Также давались задания на согласованные действия участников, что способствовало осознанию и развитию способностей вчувствоваться в другого человека, предвидеть его действия.</w:t>
      </w:r>
    </w:p>
    <w:p w:rsidR="008C6B77" w:rsidRPr="00C364E2" w:rsidRDefault="008C6B77" w:rsidP="000D1934">
      <w:pPr>
        <w:widowControl w:val="0"/>
        <w:spacing w:after="0" w:line="240" w:lineRule="auto"/>
        <w:ind w:firstLine="709"/>
        <w:jc w:val="both"/>
        <w:rPr>
          <w:rFonts w:ascii="Times New Roman" w:hAnsi="Times New Roman"/>
          <w:i/>
          <w:sz w:val="28"/>
          <w:szCs w:val="28"/>
        </w:rPr>
      </w:pPr>
      <w:r w:rsidRPr="00C364E2">
        <w:rPr>
          <w:rFonts w:ascii="Times New Roman" w:hAnsi="Times New Roman"/>
          <w:i/>
          <w:sz w:val="28"/>
          <w:szCs w:val="28"/>
        </w:rPr>
        <w:t>Тема четвертого занятия «Лидерство и педагогическая деятельность»</w:t>
      </w:r>
    </w:p>
    <w:p w:rsidR="008C6B77" w:rsidRPr="00B771C2" w:rsidRDefault="008C6B77" w:rsidP="000D1934">
      <w:pPr>
        <w:widowControl w:val="0"/>
        <w:spacing w:after="0" w:line="240" w:lineRule="auto"/>
        <w:ind w:firstLine="709"/>
        <w:jc w:val="both"/>
        <w:rPr>
          <w:rFonts w:ascii="Times New Roman" w:hAnsi="Times New Roman"/>
          <w:sz w:val="28"/>
          <w:szCs w:val="28"/>
        </w:rPr>
      </w:pPr>
      <w:r w:rsidRPr="00B771C2">
        <w:rPr>
          <w:rFonts w:ascii="Times New Roman" w:hAnsi="Times New Roman"/>
          <w:sz w:val="28"/>
          <w:szCs w:val="28"/>
        </w:rPr>
        <w:t>Цели занятия:</w:t>
      </w:r>
    </w:p>
    <w:p w:rsidR="008C6B77" w:rsidRPr="00B771C2"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sidRPr="00B771C2">
        <w:rPr>
          <w:rFonts w:ascii="Times New Roman" w:hAnsi="Times New Roman"/>
          <w:sz w:val="28"/>
          <w:szCs w:val="28"/>
        </w:rPr>
        <w:t xml:space="preserve"> формирование знаний об особенностях и ответственности лидера;</w:t>
      </w:r>
    </w:p>
    <w:p w:rsidR="008C6B77" w:rsidRPr="00B771C2"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sidRPr="00B771C2">
        <w:rPr>
          <w:rFonts w:ascii="Times New Roman" w:hAnsi="Times New Roman"/>
          <w:sz w:val="28"/>
          <w:szCs w:val="28"/>
        </w:rPr>
        <w:t xml:space="preserve"> развитие лидерских качеств;</w:t>
      </w:r>
    </w:p>
    <w:p w:rsidR="008C6B77" w:rsidRPr="00B771C2"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sidRPr="00B771C2">
        <w:rPr>
          <w:rFonts w:ascii="Times New Roman" w:hAnsi="Times New Roman"/>
          <w:sz w:val="28"/>
          <w:szCs w:val="28"/>
        </w:rPr>
        <w:t xml:space="preserve"> формирование этических норм поведения лидера.</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Четвертое занятие предполагало проведение упражнений направленных на развитие качеств лидера. В начале занятия студенты обсуждали в микрогруппах качества идеального руководителя, лидера образования в рыночных отношениях, ключевые характеристики современного лидера при корпоративном управлении образованием.</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В это занятие были включены задания на развитие способностей мотивирования членов группы при их сомнениях в своем будущем, умение формировать атмосферу сотрудничества и доверительные отношения, умение оперативно принимать решения в ситуациях инцидента. Студенты тренировались в распределении задач среди участников группы в соответствии с их ролью, чтобы добиться качественного выполнения работы и достижения поставленной цели.</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Студентам было предложено разработать современный кодекс лидера при корпоративном управлении образованием, размышляли над образом харизматичной личности, а также над особенностями лидера-мужчины и лидера-женщины.</w:t>
      </w:r>
    </w:p>
    <w:p w:rsidR="008C6B77" w:rsidRPr="00C364E2" w:rsidRDefault="008C6B77" w:rsidP="000D1934">
      <w:pPr>
        <w:widowControl w:val="0"/>
        <w:spacing w:after="0" w:line="240" w:lineRule="auto"/>
        <w:ind w:firstLine="709"/>
        <w:jc w:val="both"/>
        <w:rPr>
          <w:rFonts w:ascii="Times New Roman" w:hAnsi="Times New Roman"/>
          <w:i/>
          <w:sz w:val="28"/>
          <w:szCs w:val="28"/>
        </w:rPr>
      </w:pPr>
      <w:r w:rsidRPr="00C364E2">
        <w:rPr>
          <w:rFonts w:ascii="Times New Roman" w:hAnsi="Times New Roman"/>
          <w:i/>
          <w:sz w:val="28"/>
          <w:szCs w:val="28"/>
        </w:rPr>
        <w:t>Тема пятого занятия «Разрешение конфликта в педагогической деятельности»</w:t>
      </w:r>
    </w:p>
    <w:p w:rsidR="008C6B77" w:rsidRPr="00143F99" w:rsidRDefault="008C6B77" w:rsidP="000D1934">
      <w:pPr>
        <w:widowControl w:val="0"/>
        <w:spacing w:after="0" w:line="240" w:lineRule="auto"/>
        <w:ind w:firstLine="709"/>
        <w:jc w:val="both"/>
        <w:rPr>
          <w:rFonts w:ascii="Times New Roman" w:hAnsi="Times New Roman"/>
          <w:sz w:val="28"/>
          <w:szCs w:val="28"/>
        </w:rPr>
      </w:pPr>
      <w:r w:rsidRPr="00143F99">
        <w:rPr>
          <w:rFonts w:ascii="Times New Roman" w:hAnsi="Times New Roman"/>
          <w:sz w:val="28"/>
          <w:szCs w:val="28"/>
        </w:rPr>
        <w:lastRenderedPageBreak/>
        <w:t>Цели занятия:</w:t>
      </w:r>
    </w:p>
    <w:p w:rsidR="008C6B77" w:rsidRPr="00143F99"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sidRPr="00143F99">
        <w:rPr>
          <w:rFonts w:ascii="Times New Roman" w:hAnsi="Times New Roman"/>
          <w:sz w:val="28"/>
          <w:szCs w:val="28"/>
        </w:rPr>
        <w:t xml:space="preserve"> формирование представлений о конфликтах в педагогической среде;</w:t>
      </w:r>
    </w:p>
    <w:p w:rsidR="008C6B77"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sidRPr="00143F99">
        <w:rPr>
          <w:rFonts w:ascii="Times New Roman" w:hAnsi="Times New Roman"/>
          <w:sz w:val="28"/>
          <w:szCs w:val="28"/>
        </w:rPr>
        <w:t xml:space="preserve"> осознание позитивных возможностей конструктивных способов разрешения конфликтов</w:t>
      </w:r>
      <w:r w:rsidR="008C6B77">
        <w:rPr>
          <w:rFonts w:ascii="Times New Roman" w:hAnsi="Times New Roman"/>
          <w:sz w:val="28"/>
          <w:szCs w:val="28"/>
        </w:rPr>
        <w:t>;</w:t>
      </w:r>
    </w:p>
    <w:p w:rsidR="008C6B77" w:rsidRPr="00143F99"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развитие умений и навыков командного взаимодействия.</w:t>
      </w:r>
    </w:p>
    <w:p w:rsidR="008C6B77" w:rsidRPr="00EF7268" w:rsidRDefault="008C6B77" w:rsidP="000D1934">
      <w:pPr>
        <w:widowControl w:val="0"/>
        <w:spacing w:after="0" w:line="240" w:lineRule="auto"/>
        <w:ind w:firstLine="709"/>
        <w:jc w:val="both"/>
        <w:rPr>
          <w:rFonts w:ascii="Times New Roman" w:hAnsi="Times New Roman"/>
          <w:sz w:val="28"/>
          <w:szCs w:val="28"/>
        </w:rPr>
      </w:pPr>
      <w:r w:rsidRPr="00EF7268">
        <w:rPr>
          <w:rFonts w:ascii="Times New Roman" w:hAnsi="Times New Roman"/>
          <w:sz w:val="28"/>
          <w:szCs w:val="28"/>
        </w:rPr>
        <w:t xml:space="preserve">В начале занятия студентам </w:t>
      </w:r>
      <w:r>
        <w:rPr>
          <w:rFonts w:ascii="Times New Roman" w:hAnsi="Times New Roman"/>
          <w:sz w:val="28"/>
          <w:szCs w:val="28"/>
        </w:rPr>
        <w:t>была представлена</w:t>
      </w:r>
      <w:r w:rsidRPr="00EF7268">
        <w:rPr>
          <w:rFonts w:ascii="Times New Roman" w:hAnsi="Times New Roman"/>
          <w:sz w:val="28"/>
          <w:szCs w:val="28"/>
        </w:rPr>
        <w:t xml:space="preserve"> информация о конфликтах, которые могут возникать в педагогической деятельности.</w:t>
      </w:r>
      <w:r>
        <w:rPr>
          <w:rFonts w:ascii="Times New Roman" w:hAnsi="Times New Roman"/>
          <w:sz w:val="28"/>
          <w:szCs w:val="28"/>
        </w:rPr>
        <w:t xml:space="preserve"> Приведенные статистические данные, показали процентное соотношение различных причин эмоциональной напряженности между учителем и учениками, которые способствуют переживанию конфликтной ситуации. Обучающимися были даны психолого-педагогические комментарии по рассматриваемым статистическим данным.</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Студентам</w:t>
      </w:r>
      <w:r w:rsidRPr="00DC15BD">
        <w:rPr>
          <w:rFonts w:ascii="Times New Roman" w:hAnsi="Times New Roman"/>
          <w:sz w:val="28"/>
          <w:szCs w:val="28"/>
        </w:rPr>
        <w:t xml:space="preserve"> были предложены упражнения, направленные</w:t>
      </w:r>
      <w:r>
        <w:rPr>
          <w:rFonts w:ascii="Times New Roman" w:hAnsi="Times New Roman"/>
          <w:sz w:val="28"/>
          <w:szCs w:val="28"/>
        </w:rPr>
        <w:t xml:space="preserve"> на определение положительных и отрицательных сторон конфликта, разработки алгоритма разрешения конфликтной педагогической ситуации, анализировали социально-приемлемые позиции конфликтной ситуации, тренировались в применении «безвредных» способов разрядки собственного гнева и агрессивности. Также были включены упражнения (техника НЛП «Три ракурса», «Умиротворяющие жесты», «Отказ») направленные на отработку навыка конструктивного разрешения конфликта.</w:t>
      </w:r>
    </w:p>
    <w:p w:rsidR="008C6B77" w:rsidRPr="006F08B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Все занятие строилось на командной работе, что также способствовало развитию коммуникативных способностей и </w:t>
      </w:r>
      <w:r w:rsidRPr="00F2273E">
        <w:rPr>
          <w:rFonts w:ascii="Times New Roman" w:hAnsi="Times New Roman"/>
          <w:sz w:val="28"/>
          <w:szCs w:val="28"/>
        </w:rPr>
        <w:t>умени</w:t>
      </w:r>
      <w:r>
        <w:rPr>
          <w:rFonts w:ascii="Times New Roman" w:hAnsi="Times New Roman"/>
          <w:sz w:val="28"/>
          <w:szCs w:val="28"/>
        </w:rPr>
        <w:t>ю</w:t>
      </w:r>
      <w:r w:rsidRPr="00F2273E">
        <w:rPr>
          <w:rFonts w:ascii="Times New Roman" w:hAnsi="Times New Roman"/>
          <w:sz w:val="28"/>
          <w:szCs w:val="28"/>
        </w:rPr>
        <w:t xml:space="preserve"> конструктивно действовать в </w:t>
      </w:r>
      <w:r>
        <w:rPr>
          <w:rFonts w:ascii="Times New Roman" w:hAnsi="Times New Roman"/>
          <w:sz w:val="28"/>
          <w:szCs w:val="28"/>
        </w:rPr>
        <w:t>конфликтных ситуациях</w:t>
      </w:r>
      <w:r w:rsidRPr="00F2273E">
        <w:rPr>
          <w:rFonts w:ascii="Times New Roman" w:hAnsi="Times New Roman"/>
          <w:sz w:val="28"/>
          <w:szCs w:val="28"/>
        </w:rPr>
        <w:t xml:space="preserve">. </w:t>
      </w:r>
      <w:r>
        <w:rPr>
          <w:rFonts w:ascii="Times New Roman" w:hAnsi="Times New Roman"/>
          <w:sz w:val="28"/>
          <w:szCs w:val="28"/>
        </w:rPr>
        <w:t>Такие упражнения как «Разговор при свечах», «Сказочная страна», «Доброта спасет мир!» были направлены на п</w:t>
      </w:r>
      <w:r w:rsidRPr="00F2273E">
        <w:rPr>
          <w:rFonts w:ascii="Times New Roman" w:hAnsi="Times New Roman"/>
          <w:sz w:val="28"/>
          <w:szCs w:val="28"/>
        </w:rPr>
        <w:t>роявление дружелюбности, позит</w:t>
      </w:r>
      <w:r>
        <w:rPr>
          <w:rFonts w:ascii="Times New Roman" w:hAnsi="Times New Roman"/>
          <w:sz w:val="28"/>
          <w:szCs w:val="28"/>
        </w:rPr>
        <w:t>ива, открытости к общению.</w:t>
      </w:r>
    </w:p>
    <w:p w:rsidR="008C6B77" w:rsidRPr="00C364E2" w:rsidRDefault="008C6B77" w:rsidP="000D1934">
      <w:pPr>
        <w:widowControl w:val="0"/>
        <w:spacing w:after="0" w:line="240" w:lineRule="auto"/>
        <w:ind w:firstLine="709"/>
        <w:jc w:val="both"/>
        <w:rPr>
          <w:rFonts w:ascii="Times New Roman" w:hAnsi="Times New Roman"/>
          <w:i/>
          <w:sz w:val="28"/>
          <w:szCs w:val="28"/>
        </w:rPr>
      </w:pPr>
      <w:r w:rsidRPr="00C364E2">
        <w:rPr>
          <w:rFonts w:ascii="Times New Roman" w:hAnsi="Times New Roman"/>
          <w:i/>
          <w:sz w:val="28"/>
          <w:szCs w:val="28"/>
        </w:rPr>
        <w:t>Шестое занятие «Психологическая саморегуляция при корпоративном управлении образованием»</w:t>
      </w:r>
    </w:p>
    <w:p w:rsidR="008C6B77" w:rsidRPr="009C0985" w:rsidRDefault="008C6B77" w:rsidP="000D1934">
      <w:pPr>
        <w:widowControl w:val="0"/>
        <w:spacing w:after="0" w:line="240" w:lineRule="auto"/>
        <w:ind w:firstLine="709"/>
        <w:jc w:val="both"/>
        <w:rPr>
          <w:rFonts w:ascii="Times New Roman" w:hAnsi="Times New Roman"/>
          <w:sz w:val="28"/>
          <w:szCs w:val="28"/>
        </w:rPr>
      </w:pPr>
      <w:r w:rsidRPr="009C0985">
        <w:rPr>
          <w:rFonts w:ascii="Times New Roman" w:hAnsi="Times New Roman"/>
          <w:sz w:val="28"/>
          <w:szCs w:val="28"/>
        </w:rPr>
        <w:t>Цели занятия:</w:t>
      </w:r>
    </w:p>
    <w:p w:rsidR="008C6B77" w:rsidRPr="009C0985"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sidRPr="009C0985">
        <w:rPr>
          <w:rFonts w:ascii="Times New Roman" w:hAnsi="Times New Roman"/>
          <w:sz w:val="28"/>
          <w:szCs w:val="28"/>
        </w:rPr>
        <w:t xml:space="preserve"> формирование представлений о психологической саморегуляции</w:t>
      </w:r>
      <w:r w:rsidR="008C6B77">
        <w:rPr>
          <w:rFonts w:ascii="Times New Roman" w:hAnsi="Times New Roman"/>
          <w:sz w:val="28"/>
          <w:szCs w:val="28"/>
        </w:rPr>
        <w:t xml:space="preserve"> человека</w:t>
      </w:r>
      <w:r w:rsidR="008C6B77" w:rsidRPr="009C0985">
        <w:rPr>
          <w:rFonts w:ascii="Times New Roman" w:hAnsi="Times New Roman"/>
          <w:sz w:val="28"/>
          <w:szCs w:val="28"/>
        </w:rPr>
        <w:t>;</w:t>
      </w:r>
    </w:p>
    <w:p w:rsidR="008C6B77" w:rsidRPr="00E97781"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sidRPr="00E97781">
        <w:rPr>
          <w:rFonts w:ascii="Times New Roman" w:hAnsi="Times New Roman"/>
          <w:sz w:val="28"/>
          <w:szCs w:val="28"/>
        </w:rPr>
        <w:t xml:space="preserve"> развитие </w:t>
      </w:r>
      <w:r w:rsidR="008C6B77">
        <w:rPr>
          <w:rFonts w:ascii="Times New Roman" w:hAnsi="Times New Roman"/>
          <w:sz w:val="28"/>
          <w:szCs w:val="28"/>
        </w:rPr>
        <w:t>основных умений регуляции</w:t>
      </w:r>
      <w:r w:rsidR="008C6B77" w:rsidRPr="00E97781">
        <w:rPr>
          <w:rFonts w:ascii="Times New Roman" w:hAnsi="Times New Roman"/>
          <w:sz w:val="28"/>
          <w:szCs w:val="28"/>
        </w:rPr>
        <w:t xml:space="preserve"> собственно</w:t>
      </w:r>
      <w:r w:rsidR="008C6B77">
        <w:rPr>
          <w:rFonts w:ascii="Times New Roman" w:hAnsi="Times New Roman"/>
          <w:sz w:val="28"/>
          <w:szCs w:val="28"/>
        </w:rPr>
        <w:t>го</w:t>
      </w:r>
      <w:r w:rsidR="008C6B77" w:rsidRPr="00E97781">
        <w:rPr>
          <w:rFonts w:ascii="Times New Roman" w:hAnsi="Times New Roman"/>
          <w:sz w:val="28"/>
          <w:szCs w:val="28"/>
        </w:rPr>
        <w:t xml:space="preserve"> психическо</w:t>
      </w:r>
      <w:r w:rsidR="008C6B77">
        <w:rPr>
          <w:rFonts w:ascii="Times New Roman" w:hAnsi="Times New Roman"/>
          <w:sz w:val="28"/>
          <w:szCs w:val="28"/>
        </w:rPr>
        <w:t xml:space="preserve">го </w:t>
      </w:r>
      <w:r w:rsidR="008C6B77" w:rsidRPr="00E97781">
        <w:rPr>
          <w:rFonts w:ascii="Times New Roman" w:hAnsi="Times New Roman"/>
          <w:sz w:val="28"/>
          <w:szCs w:val="28"/>
        </w:rPr>
        <w:t>состояни</w:t>
      </w:r>
      <w:r w:rsidR="008C6B77">
        <w:rPr>
          <w:rFonts w:ascii="Times New Roman" w:hAnsi="Times New Roman"/>
          <w:sz w:val="28"/>
          <w:szCs w:val="28"/>
        </w:rPr>
        <w:t>я</w:t>
      </w:r>
      <w:r w:rsidR="008C6B77" w:rsidRPr="00E97781">
        <w:rPr>
          <w:rFonts w:ascii="Times New Roman" w:hAnsi="Times New Roman"/>
          <w:sz w:val="28"/>
          <w:szCs w:val="28"/>
        </w:rPr>
        <w:t>;</w:t>
      </w:r>
    </w:p>
    <w:p w:rsidR="008C6B77"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9C60DE">
        <w:rPr>
          <w:rFonts w:ascii="Times New Roman" w:hAnsi="Times New Roman"/>
          <w:sz w:val="28"/>
          <w:szCs w:val="28"/>
        </w:rPr>
        <w:t xml:space="preserve"> </w:t>
      </w:r>
      <w:r w:rsidR="008C6B77">
        <w:rPr>
          <w:rFonts w:ascii="Times New Roman" w:hAnsi="Times New Roman"/>
          <w:sz w:val="28"/>
          <w:szCs w:val="28"/>
        </w:rPr>
        <w:t xml:space="preserve">развитие и формирование базового </w:t>
      </w:r>
      <w:r w:rsidR="008C6B77" w:rsidRPr="009C0985">
        <w:rPr>
          <w:rFonts w:ascii="Times New Roman" w:hAnsi="Times New Roman"/>
          <w:sz w:val="28"/>
          <w:szCs w:val="28"/>
        </w:rPr>
        <w:t>навык</w:t>
      </w:r>
      <w:r w:rsidR="008C6B77">
        <w:rPr>
          <w:rFonts w:ascii="Times New Roman" w:hAnsi="Times New Roman"/>
          <w:sz w:val="28"/>
          <w:szCs w:val="28"/>
        </w:rPr>
        <w:t>а</w:t>
      </w:r>
      <w:r w:rsidR="008C6B77" w:rsidRPr="009C0985">
        <w:rPr>
          <w:rFonts w:ascii="Times New Roman" w:hAnsi="Times New Roman"/>
          <w:sz w:val="28"/>
          <w:szCs w:val="28"/>
        </w:rPr>
        <w:t xml:space="preserve"> управления своим психоэмоциональным состоянием</w:t>
      </w:r>
      <w:r w:rsidR="008C6B77">
        <w:rPr>
          <w:rFonts w:ascii="Times New Roman" w:hAnsi="Times New Roman"/>
          <w:sz w:val="28"/>
          <w:szCs w:val="28"/>
        </w:rPr>
        <w:t>;</w:t>
      </w:r>
    </w:p>
    <w:p w:rsidR="008C6B77" w:rsidRPr="009C0985" w:rsidRDefault="00214503"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8C6B77">
        <w:rPr>
          <w:rFonts w:ascii="Times New Roman" w:hAnsi="Times New Roman"/>
          <w:sz w:val="28"/>
          <w:szCs w:val="28"/>
        </w:rPr>
        <w:t xml:space="preserve"> активизация личностных ресурсов.</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В начале занятия со студентами была проведена беседа о психологической саморегуляции и способах ее восстановления. Психологическая саморегуляция играет важную роль при корпоративном управлении образованием, т.к. педагогам приходится сталкиваться в своей работе, как с внутренними, так и с внешними стейкхолдерами, т.е. с людьми разного возраста, разным уровнем образования, разными представлениями и характерами, что влияет на качество взаимоотношений, при этом педагогу необходимо урегулировать баланс интересов всех заинтересованных сторон. А это в свою очередь, требует наличие умений регуляции собственного </w:t>
      </w:r>
      <w:r>
        <w:rPr>
          <w:rFonts w:ascii="Times New Roman" w:hAnsi="Times New Roman"/>
          <w:sz w:val="28"/>
          <w:szCs w:val="28"/>
        </w:rPr>
        <w:lastRenderedPageBreak/>
        <w:t>психического состояния.</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В основную часть занятия были включены упражнения направленные на исследование собственных ресурсов, а также их активизацию, упражнения на формирование навыков релаксации и формирования базового навыка саморегуляции: «Работа с неуверенностью в себе», «Я обладаю, знаю, умею!» и т.д.</w:t>
      </w:r>
    </w:p>
    <w:p w:rsidR="008C6B77" w:rsidRDefault="008C6B77"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С целью активизации личностных ресурсов использовалась медитация на формирование уверенности «Камень».</w:t>
      </w:r>
    </w:p>
    <w:p w:rsidR="008C6B77" w:rsidRDefault="008C6B77" w:rsidP="000D1934">
      <w:pPr>
        <w:widowControl w:val="0"/>
        <w:spacing w:after="0" w:line="240" w:lineRule="auto"/>
        <w:ind w:firstLine="709"/>
        <w:jc w:val="both"/>
        <w:rPr>
          <w:rFonts w:ascii="Times New Roman" w:hAnsi="Times New Roman"/>
          <w:sz w:val="28"/>
          <w:szCs w:val="28"/>
        </w:rPr>
      </w:pPr>
      <w:r w:rsidRPr="00FE7DEA">
        <w:rPr>
          <w:rFonts w:ascii="Times New Roman" w:hAnsi="Times New Roman"/>
          <w:sz w:val="28"/>
          <w:szCs w:val="28"/>
        </w:rPr>
        <w:t>Таким образом, во время тренинга студенты сталкивались с ситуациями релевантными возникающим в процессе их реальной профессиональной деятельности, была создана особая обстановка, обеспечивающая участникам группы понимание, что индивидуальные и групповые события</w:t>
      </w:r>
      <w:r>
        <w:rPr>
          <w:rFonts w:ascii="Times New Roman" w:hAnsi="Times New Roman"/>
          <w:sz w:val="28"/>
          <w:szCs w:val="28"/>
        </w:rPr>
        <w:t>,</w:t>
      </w:r>
      <w:r w:rsidRPr="00FE7DEA">
        <w:rPr>
          <w:rFonts w:ascii="Times New Roman" w:hAnsi="Times New Roman"/>
          <w:sz w:val="28"/>
          <w:szCs w:val="28"/>
        </w:rPr>
        <w:t xml:space="preserve"> развертываю</w:t>
      </w:r>
      <w:r>
        <w:rPr>
          <w:rFonts w:ascii="Times New Roman" w:hAnsi="Times New Roman"/>
          <w:sz w:val="28"/>
          <w:szCs w:val="28"/>
        </w:rPr>
        <w:t>щиеся</w:t>
      </w:r>
      <w:r w:rsidRPr="00FE7DEA">
        <w:rPr>
          <w:rFonts w:ascii="Times New Roman" w:hAnsi="Times New Roman"/>
          <w:sz w:val="28"/>
          <w:szCs w:val="28"/>
        </w:rPr>
        <w:t xml:space="preserve"> в процессе межличностного общения, очень важн</w:t>
      </w:r>
      <w:r>
        <w:rPr>
          <w:rFonts w:ascii="Times New Roman" w:hAnsi="Times New Roman"/>
          <w:sz w:val="28"/>
          <w:szCs w:val="28"/>
        </w:rPr>
        <w:t>ы</w:t>
      </w:r>
      <w:r w:rsidRPr="00FE7DEA">
        <w:rPr>
          <w:rFonts w:ascii="Times New Roman" w:hAnsi="Times New Roman"/>
          <w:sz w:val="28"/>
          <w:szCs w:val="28"/>
        </w:rPr>
        <w:t xml:space="preserve"> для корпоративного управления. Во время тренинга </w:t>
      </w:r>
      <w:r>
        <w:rPr>
          <w:rFonts w:ascii="Times New Roman" w:hAnsi="Times New Roman"/>
          <w:sz w:val="28"/>
          <w:szCs w:val="28"/>
        </w:rPr>
        <w:t>были запущенны</w:t>
      </w:r>
      <w:r w:rsidRPr="00FE7DEA">
        <w:rPr>
          <w:rFonts w:ascii="Times New Roman" w:hAnsi="Times New Roman"/>
          <w:sz w:val="28"/>
          <w:szCs w:val="28"/>
        </w:rPr>
        <w:t xml:space="preserve"> механизмы, влияющие на процессы изменений такие, как спонтанное или спланированное самопредъявление и самораскрытие участников, обратная связь и рефлексия. Также тренинг </w:t>
      </w:r>
      <w:r>
        <w:rPr>
          <w:rFonts w:ascii="Times New Roman" w:hAnsi="Times New Roman"/>
          <w:sz w:val="28"/>
          <w:szCs w:val="28"/>
        </w:rPr>
        <w:t>способствовал</w:t>
      </w:r>
      <w:r w:rsidRPr="00FE7DEA">
        <w:rPr>
          <w:rFonts w:ascii="Times New Roman" w:hAnsi="Times New Roman"/>
          <w:sz w:val="28"/>
          <w:szCs w:val="28"/>
        </w:rPr>
        <w:t xml:space="preserve"> не только решени</w:t>
      </w:r>
      <w:r>
        <w:rPr>
          <w:rFonts w:ascii="Times New Roman" w:hAnsi="Times New Roman"/>
          <w:sz w:val="28"/>
          <w:szCs w:val="28"/>
        </w:rPr>
        <w:t>ю</w:t>
      </w:r>
      <w:r w:rsidRPr="00FE7DEA">
        <w:rPr>
          <w:rFonts w:ascii="Times New Roman" w:hAnsi="Times New Roman"/>
          <w:sz w:val="28"/>
          <w:szCs w:val="28"/>
        </w:rPr>
        <w:t xml:space="preserve"> текущих проблем, но и их профилактику в будущем.</w:t>
      </w:r>
    </w:p>
    <w:p w:rsidR="008C6B77" w:rsidRPr="00413641" w:rsidRDefault="008C6B77" w:rsidP="000D1934">
      <w:pPr>
        <w:widowControl w:val="0"/>
        <w:spacing w:after="0" w:line="240" w:lineRule="auto"/>
        <w:ind w:firstLine="709"/>
        <w:jc w:val="both"/>
        <w:rPr>
          <w:rFonts w:ascii="Times New Roman" w:hAnsi="Times New Roman"/>
          <w:sz w:val="28"/>
          <w:szCs w:val="28"/>
        </w:rPr>
      </w:pPr>
      <w:r w:rsidRPr="00413641">
        <w:rPr>
          <w:rFonts w:ascii="Times New Roman" w:hAnsi="Times New Roman"/>
          <w:sz w:val="28"/>
          <w:szCs w:val="28"/>
        </w:rPr>
        <w:t>В связи с вышеизложенным, разработанная и внедренная нами педагогическая система по подготовке будущих педагогов к корпоративному управлению в системе образования требует доказательств</w:t>
      </w:r>
      <w:r>
        <w:rPr>
          <w:rFonts w:ascii="Times New Roman" w:hAnsi="Times New Roman"/>
          <w:sz w:val="28"/>
          <w:szCs w:val="28"/>
        </w:rPr>
        <w:t>а</w:t>
      </w:r>
      <w:r w:rsidRPr="00413641">
        <w:rPr>
          <w:rFonts w:ascii="Times New Roman" w:hAnsi="Times New Roman"/>
          <w:sz w:val="28"/>
          <w:szCs w:val="28"/>
        </w:rPr>
        <w:t xml:space="preserve"> ее эффективности.</w:t>
      </w:r>
      <w:r>
        <w:rPr>
          <w:rFonts w:ascii="Times New Roman" w:hAnsi="Times New Roman"/>
          <w:sz w:val="28"/>
          <w:szCs w:val="28"/>
        </w:rPr>
        <w:t xml:space="preserve"> С целью подтверждения или опровержения ее продуктивности был организован следующий контрольный этап опытно-экспериментальной работы описанный в следующем параграфе.</w:t>
      </w:r>
    </w:p>
    <w:p w:rsidR="00D23017" w:rsidRPr="008C6B77" w:rsidRDefault="00D23017" w:rsidP="000D1934">
      <w:pPr>
        <w:widowControl w:val="0"/>
        <w:spacing w:after="0" w:line="240" w:lineRule="auto"/>
        <w:ind w:firstLine="709"/>
        <w:jc w:val="both"/>
        <w:rPr>
          <w:rFonts w:ascii="Times New Roman" w:hAnsi="Times New Roman"/>
          <w:sz w:val="28"/>
          <w:szCs w:val="28"/>
        </w:rPr>
      </w:pPr>
    </w:p>
    <w:p w:rsidR="006750EE" w:rsidRPr="00A3790A" w:rsidRDefault="006750EE" w:rsidP="000D1934">
      <w:pPr>
        <w:widowControl w:val="0"/>
        <w:autoSpaceDE w:val="0"/>
        <w:autoSpaceDN w:val="0"/>
        <w:adjustRightInd w:val="0"/>
        <w:spacing w:after="0" w:line="240" w:lineRule="auto"/>
        <w:ind w:firstLine="709"/>
        <w:jc w:val="both"/>
        <w:rPr>
          <w:rFonts w:ascii="Times New Roman" w:hAnsi="Times New Roman"/>
          <w:b/>
          <w:sz w:val="28"/>
          <w:szCs w:val="28"/>
        </w:rPr>
      </w:pPr>
      <w:r w:rsidRPr="00751293">
        <w:rPr>
          <w:rFonts w:ascii="Times New Roman" w:hAnsi="Times New Roman"/>
          <w:b/>
          <w:sz w:val="28"/>
          <w:szCs w:val="28"/>
        </w:rPr>
        <w:t>2.3 Результаты опытно-экспериментальной работы по проверке эффективности педагогической системы подготовки будущих педагогов к корпоративному управлению в системе образования</w:t>
      </w:r>
    </w:p>
    <w:p w:rsidR="006750EE"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В завершении формирующего эксперимента, который включал, разработанную нами педагогическую систему по подготовке будущих педагогов к корпоративному управлению в системе образования, как логическое продолжение требует организацию контрольного эксперимента с целью </w:t>
      </w:r>
      <w:r w:rsidRPr="00E809DD">
        <w:rPr>
          <w:rFonts w:ascii="Times New Roman" w:hAnsi="Times New Roman"/>
          <w:sz w:val="28"/>
          <w:szCs w:val="28"/>
        </w:rPr>
        <w:t>установ</w:t>
      </w:r>
      <w:r>
        <w:rPr>
          <w:rFonts w:ascii="Times New Roman" w:hAnsi="Times New Roman"/>
          <w:sz w:val="28"/>
          <w:szCs w:val="28"/>
        </w:rPr>
        <w:t>ления</w:t>
      </w:r>
      <w:r w:rsidRPr="00E809DD">
        <w:rPr>
          <w:rFonts w:ascii="Times New Roman" w:hAnsi="Times New Roman"/>
          <w:sz w:val="28"/>
          <w:szCs w:val="28"/>
        </w:rPr>
        <w:t xml:space="preserve"> эффективност</w:t>
      </w:r>
      <w:r>
        <w:rPr>
          <w:rFonts w:ascii="Times New Roman" w:hAnsi="Times New Roman"/>
          <w:sz w:val="28"/>
          <w:szCs w:val="28"/>
        </w:rPr>
        <w:t xml:space="preserve">и еефункционирования </w:t>
      </w:r>
      <w:r w:rsidRPr="00E809DD">
        <w:rPr>
          <w:rFonts w:ascii="Times New Roman" w:hAnsi="Times New Roman"/>
          <w:sz w:val="28"/>
          <w:szCs w:val="28"/>
        </w:rPr>
        <w:t xml:space="preserve">в </w:t>
      </w:r>
      <w:r>
        <w:rPr>
          <w:rFonts w:ascii="Times New Roman" w:hAnsi="Times New Roman"/>
          <w:sz w:val="28"/>
          <w:szCs w:val="28"/>
        </w:rPr>
        <w:t>учебно-воспитательном</w:t>
      </w:r>
      <w:r w:rsidRPr="00E809DD">
        <w:rPr>
          <w:rFonts w:ascii="Times New Roman" w:hAnsi="Times New Roman"/>
          <w:sz w:val="28"/>
          <w:szCs w:val="28"/>
        </w:rPr>
        <w:t xml:space="preserve"> процесс</w:t>
      </w:r>
      <w:r>
        <w:rPr>
          <w:rFonts w:ascii="Times New Roman" w:hAnsi="Times New Roman"/>
          <w:sz w:val="28"/>
          <w:szCs w:val="28"/>
        </w:rPr>
        <w:t>е</w:t>
      </w:r>
      <w:r w:rsidRPr="00E809DD">
        <w:rPr>
          <w:rFonts w:ascii="Times New Roman" w:hAnsi="Times New Roman"/>
          <w:sz w:val="28"/>
          <w:szCs w:val="28"/>
        </w:rPr>
        <w:t xml:space="preserve"> ВУЗа.</w:t>
      </w:r>
      <w:r>
        <w:rPr>
          <w:rFonts w:ascii="Times New Roman" w:hAnsi="Times New Roman"/>
          <w:sz w:val="28"/>
          <w:szCs w:val="28"/>
        </w:rPr>
        <w:t xml:space="preserve"> На данном этапе нами были проанализированы и систематизированы, полученные эмпирическим путем результаты диагностики </w:t>
      </w:r>
      <w:r w:rsidR="005704AA">
        <w:rPr>
          <w:rFonts w:ascii="Times New Roman" w:hAnsi="Times New Roman"/>
          <w:sz w:val="28"/>
          <w:szCs w:val="28"/>
        </w:rPr>
        <w:t>ЭГ</w:t>
      </w:r>
      <w:r>
        <w:rPr>
          <w:rFonts w:ascii="Times New Roman" w:hAnsi="Times New Roman"/>
          <w:sz w:val="28"/>
          <w:szCs w:val="28"/>
        </w:rPr>
        <w:t xml:space="preserve"> на </w:t>
      </w:r>
      <w:r w:rsidRPr="009E6D45">
        <w:rPr>
          <w:rFonts w:ascii="Times New Roman" w:hAnsi="Times New Roman"/>
          <w:sz w:val="28"/>
          <w:szCs w:val="28"/>
        </w:rPr>
        <w:t>предмет изменения уровней, изучаемых нами компонентов (</w:t>
      </w:r>
      <w:r w:rsidRPr="009E6D45">
        <w:rPr>
          <w:rFonts w:ascii="Times New Roman" w:hAnsi="Times New Roman"/>
          <w:color w:val="000000"/>
          <w:sz w:val="28"/>
          <w:szCs w:val="28"/>
        </w:rPr>
        <w:t>ценностно-мотивационного, содержательного, деятельностного, эмоционально-волевого и рефлексивно-оценочного</w:t>
      </w:r>
      <w:r w:rsidRPr="009E6D45">
        <w:rPr>
          <w:rFonts w:ascii="Times New Roman" w:hAnsi="Times New Roman"/>
          <w:sz w:val="28"/>
          <w:szCs w:val="28"/>
        </w:rPr>
        <w:t xml:space="preserve">) в сравнении с </w:t>
      </w:r>
      <w:r w:rsidR="005704AA">
        <w:rPr>
          <w:rFonts w:ascii="Times New Roman" w:hAnsi="Times New Roman"/>
          <w:sz w:val="28"/>
          <w:szCs w:val="28"/>
        </w:rPr>
        <w:t>КГ</w:t>
      </w:r>
      <w:r w:rsidRPr="009E6D45">
        <w:rPr>
          <w:rFonts w:ascii="Times New Roman" w:hAnsi="Times New Roman"/>
          <w:sz w:val="28"/>
          <w:szCs w:val="28"/>
        </w:rPr>
        <w:t xml:space="preserve">, выявления изменений </w:t>
      </w:r>
      <w:r>
        <w:rPr>
          <w:rFonts w:ascii="Times New Roman" w:hAnsi="Times New Roman"/>
          <w:sz w:val="28"/>
          <w:szCs w:val="28"/>
        </w:rPr>
        <w:t xml:space="preserve">в показателях под действием внедренной нами педагогической системы, а также </w:t>
      </w:r>
      <w:r w:rsidRPr="00824F5F">
        <w:rPr>
          <w:rFonts w:ascii="Times New Roman" w:hAnsi="Times New Roman"/>
          <w:sz w:val="28"/>
          <w:szCs w:val="28"/>
        </w:rPr>
        <w:t xml:space="preserve">определения разницы между величинами прироста в </w:t>
      </w:r>
      <w:r w:rsidR="005704AA">
        <w:rPr>
          <w:rFonts w:ascii="Times New Roman" w:hAnsi="Times New Roman"/>
          <w:sz w:val="28"/>
          <w:szCs w:val="28"/>
        </w:rPr>
        <w:t>ЭГ и КГ</w:t>
      </w:r>
      <w:r w:rsidRPr="00824F5F">
        <w:rPr>
          <w:rFonts w:ascii="Times New Roman" w:hAnsi="Times New Roman"/>
          <w:sz w:val="28"/>
          <w:szCs w:val="28"/>
        </w:rPr>
        <w:t>: являются ли они статистически достоверными или обусловлены случайными факторами.</w:t>
      </w:r>
    </w:p>
    <w:p w:rsidR="006750EE"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Для решения данной задачи опытно-экспериментальной работы нами были использованы методы контроля, а также диагностические методики, </w:t>
      </w:r>
      <w:r>
        <w:rPr>
          <w:rFonts w:ascii="Times New Roman" w:hAnsi="Times New Roman"/>
          <w:sz w:val="28"/>
          <w:szCs w:val="28"/>
        </w:rPr>
        <w:lastRenderedPageBreak/>
        <w:t xml:space="preserve">которые применялись и в констатирующем эксперименте. В контрольном эксперименте участвовала и </w:t>
      </w:r>
      <w:r w:rsidR="005704AA">
        <w:rPr>
          <w:rFonts w:ascii="Times New Roman" w:hAnsi="Times New Roman"/>
          <w:sz w:val="28"/>
          <w:szCs w:val="28"/>
        </w:rPr>
        <w:t>КГ</w:t>
      </w:r>
      <w:r>
        <w:rPr>
          <w:rFonts w:ascii="Times New Roman" w:hAnsi="Times New Roman"/>
          <w:sz w:val="28"/>
          <w:szCs w:val="28"/>
        </w:rPr>
        <w:t xml:space="preserve">, и </w:t>
      </w:r>
      <w:r w:rsidR="005704AA">
        <w:rPr>
          <w:rFonts w:ascii="Times New Roman" w:hAnsi="Times New Roman"/>
          <w:sz w:val="28"/>
          <w:szCs w:val="28"/>
        </w:rPr>
        <w:t xml:space="preserve">ЭГ </w:t>
      </w:r>
      <w:r>
        <w:rPr>
          <w:rFonts w:ascii="Times New Roman" w:hAnsi="Times New Roman"/>
          <w:sz w:val="28"/>
          <w:szCs w:val="28"/>
        </w:rPr>
        <w:t>одновременно с тем же составом испытуемых.</w:t>
      </w:r>
      <w:r w:rsidR="00A4143C">
        <w:rPr>
          <w:rFonts w:ascii="Times New Roman" w:hAnsi="Times New Roman"/>
          <w:sz w:val="28"/>
          <w:szCs w:val="28"/>
        </w:rPr>
        <w:t xml:space="preserve"> </w:t>
      </w:r>
      <w:r>
        <w:rPr>
          <w:rFonts w:ascii="Times New Roman" w:hAnsi="Times New Roman"/>
          <w:sz w:val="28"/>
          <w:szCs w:val="28"/>
        </w:rPr>
        <w:t>Ц</w:t>
      </w:r>
      <w:r w:rsidRPr="000F4346">
        <w:rPr>
          <w:rFonts w:ascii="Times New Roman" w:hAnsi="Times New Roman"/>
          <w:sz w:val="28"/>
          <w:szCs w:val="28"/>
        </w:rPr>
        <w:t>енностно-мотивационн</w:t>
      </w:r>
      <w:r>
        <w:rPr>
          <w:rFonts w:ascii="Times New Roman" w:hAnsi="Times New Roman"/>
          <w:sz w:val="28"/>
          <w:szCs w:val="28"/>
        </w:rPr>
        <w:t xml:space="preserve">ый </w:t>
      </w:r>
      <w:r w:rsidRPr="000F4346">
        <w:rPr>
          <w:rFonts w:ascii="Times New Roman" w:hAnsi="Times New Roman"/>
          <w:sz w:val="28"/>
          <w:szCs w:val="28"/>
        </w:rPr>
        <w:t>компонент</w:t>
      </w:r>
      <w:r>
        <w:rPr>
          <w:rFonts w:ascii="Times New Roman" w:hAnsi="Times New Roman"/>
          <w:sz w:val="28"/>
          <w:szCs w:val="28"/>
        </w:rPr>
        <w:t xml:space="preserve"> включал</w:t>
      </w:r>
      <w:r w:rsidR="002808D9">
        <w:rPr>
          <w:rFonts w:ascii="Times New Roman" w:hAnsi="Times New Roman"/>
          <w:sz w:val="28"/>
          <w:szCs w:val="28"/>
        </w:rPr>
        <w:t xml:space="preserve"> те же</w:t>
      </w:r>
      <w:r w:rsidR="00A4143C">
        <w:rPr>
          <w:rFonts w:ascii="Times New Roman" w:hAnsi="Times New Roman"/>
          <w:sz w:val="28"/>
          <w:szCs w:val="28"/>
        </w:rPr>
        <w:t xml:space="preserve"> </w:t>
      </w:r>
      <w:r w:rsidR="002808D9">
        <w:rPr>
          <w:rFonts w:ascii="Times New Roman" w:hAnsi="Times New Roman"/>
          <w:sz w:val="28"/>
          <w:szCs w:val="28"/>
        </w:rPr>
        <w:t xml:space="preserve">диагностические </w:t>
      </w:r>
      <w:r>
        <w:rPr>
          <w:rFonts w:ascii="Times New Roman" w:hAnsi="Times New Roman"/>
          <w:sz w:val="28"/>
          <w:szCs w:val="28"/>
        </w:rPr>
        <w:t>методик</w:t>
      </w:r>
      <w:r w:rsidR="002808D9">
        <w:rPr>
          <w:rFonts w:ascii="Times New Roman" w:hAnsi="Times New Roman"/>
          <w:sz w:val="28"/>
          <w:szCs w:val="28"/>
        </w:rPr>
        <w:t>и</w:t>
      </w:r>
      <w:r w:rsidR="002808D9" w:rsidRPr="00821713">
        <w:rPr>
          <w:rFonts w:ascii="Times New Roman" w:hAnsi="Times New Roman"/>
          <w:sz w:val="28"/>
          <w:szCs w:val="28"/>
        </w:rPr>
        <w:t xml:space="preserve">, что и на констатирующем этапе. </w:t>
      </w:r>
      <w:r w:rsidRPr="00821713">
        <w:rPr>
          <w:rFonts w:ascii="Times New Roman" w:hAnsi="Times New Roman"/>
          <w:sz w:val="28"/>
          <w:szCs w:val="28"/>
        </w:rPr>
        <w:t xml:space="preserve">По методике </w:t>
      </w:r>
      <w:r w:rsidRPr="00C364E2">
        <w:rPr>
          <w:rFonts w:ascii="Times New Roman" w:hAnsi="Times New Roman"/>
          <w:sz w:val="28"/>
          <w:szCs w:val="28"/>
        </w:rPr>
        <w:t>МУН А.А.</w:t>
      </w:r>
      <w:r w:rsidR="006E536D" w:rsidRPr="00C364E2">
        <w:rPr>
          <w:rFonts w:ascii="Times New Roman" w:hAnsi="Times New Roman"/>
          <w:sz w:val="28"/>
          <w:szCs w:val="28"/>
        </w:rPr>
        <w:t> </w:t>
      </w:r>
      <w:r w:rsidRPr="00C364E2">
        <w:rPr>
          <w:rFonts w:ascii="Times New Roman" w:hAnsi="Times New Roman"/>
          <w:sz w:val="28"/>
          <w:szCs w:val="28"/>
        </w:rPr>
        <w:t>Реана [</w:t>
      </w:r>
      <w:r w:rsidR="003354B6" w:rsidRPr="00C364E2">
        <w:rPr>
          <w:rFonts w:ascii="Times New Roman" w:hAnsi="Times New Roman"/>
          <w:sz w:val="28"/>
          <w:szCs w:val="28"/>
        </w:rPr>
        <w:t>16</w:t>
      </w:r>
      <w:r w:rsidR="006F6B04" w:rsidRPr="00C364E2">
        <w:rPr>
          <w:rFonts w:ascii="Times New Roman" w:hAnsi="Times New Roman"/>
          <w:sz w:val="28"/>
          <w:szCs w:val="28"/>
        </w:rPr>
        <w:t>5</w:t>
      </w:r>
      <w:r w:rsidR="006E536D" w:rsidRPr="00C364E2">
        <w:rPr>
          <w:rFonts w:ascii="Times New Roman" w:hAnsi="Times New Roman"/>
          <w:sz w:val="28"/>
          <w:szCs w:val="28"/>
        </w:rPr>
        <w:t>, с.</w:t>
      </w:r>
      <w:r w:rsidR="008048E0" w:rsidRPr="00C364E2">
        <w:rPr>
          <w:rFonts w:ascii="Times New Roman" w:hAnsi="Times New Roman"/>
          <w:sz w:val="28"/>
          <w:szCs w:val="28"/>
        </w:rPr>
        <w:t xml:space="preserve"> 4-5</w:t>
      </w:r>
      <w:r w:rsidRPr="00C364E2">
        <w:rPr>
          <w:rFonts w:ascii="Times New Roman" w:hAnsi="Times New Roman"/>
          <w:sz w:val="28"/>
          <w:szCs w:val="28"/>
        </w:rPr>
        <w:t>] мы получили результаты</w:t>
      </w:r>
      <w:r w:rsidR="00F47142" w:rsidRPr="00C364E2">
        <w:rPr>
          <w:rFonts w:ascii="Times New Roman" w:hAnsi="Times New Roman"/>
          <w:sz w:val="28"/>
          <w:szCs w:val="28"/>
        </w:rPr>
        <w:t xml:space="preserve">, для сравнения которых </w:t>
      </w:r>
      <w:r w:rsidR="00F47142" w:rsidRPr="00821713">
        <w:rPr>
          <w:rFonts w:ascii="Times New Roman" w:hAnsi="Times New Roman"/>
          <w:sz w:val="28"/>
          <w:szCs w:val="28"/>
        </w:rPr>
        <w:t>с констатирующим этапом была составлена таблица 32.</w:t>
      </w:r>
    </w:p>
    <w:p w:rsidR="00BA6232" w:rsidRPr="0091437D" w:rsidRDefault="00BA6232" w:rsidP="000D1934">
      <w:pPr>
        <w:widowControl w:val="0"/>
        <w:spacing w:after="0" w:line="240" w:lineRule="auto"/>
        <w:ind w:firstLine="709"/>
        <w:jc w:val="both"/>
        <w:rPr>
          <w:rFonts w:ascii="Times New Roman" w:hAnsi="Times New Roman"/>
          <w:sz w:val="28"/>
          <w:szCs w:val="28"/>
        </w:rPr>
      </w:pPr>
    </w:p>
    <w:p w:rsidR="006750EE" w:rsidRDefault="006750EE" w:rsidP="006750EE">
      <w:pPr>
        <w:widowControl w:val="0"/>
        <w:spacing w:after="0" w:line="240" w:lineRule="auto"/>
        <w:jc w:val="both"/>
        <w:rPr>
          <w:rFonts w:ascii="Times New Roman" w:hAnsi="Times New Roman"/>
          <w:sz w:val="28"/>
          <w:szCs w:val="28"/>
        </w:rPr>
      </w:pPr>
      <w:r w:rsidRPr="00F566BD">
        <w:rPr>
          <w:rFonts w:ascii="Times New Roman" w:hAnsi="Times New Roman"/>
          <w:sz w:val="28"/>
          <w:szCs w:val="28"/>
        </w:rPr>
        <w:t xml:space="preserve">Таблица </w:t>
      </w:r>
      <w:r>
        <w:rPr>
          <w:rFonts w:ascii="Times New Roman" w:hAnsi="Times New Roman"/>
          <w:sz w:val="28"/>
          <w:szCs w:val="28"/>
        </w:rPr>
        <w:t>32</w:t>
      </w:r>
      <w:r w:rsidRPr="00F566BD">
        <w:rPr>
          <w:rFonts w:ascii="Times New Roman" w:hAnsi="Times New Roman"/>
          <w:sz w:val="28"/>
          <w:szCs w:val="28"/>
        </w:rPr>
        <w:t xml:space="preserve"> – </w:t>
      </w:r>
      <w:r>
        <w:rPr>
          <w:rFonts w:ascii="Times New Roman" w:hAnsi="Times New Roman"/>
          <w:sz w:val="28"/>
          <w:szCs w:val="28"/>
        </w:rPr>
        <w:t>Сводные результаты мотивации успеха и боязнь неудачи (в %)</w:t>
      </w:r>
    </w:p>
    <w:p w:rsidR="006750EE" w:rsidRPr="00691AD5" w:rsidRDefault="006750EE" w:rsidP="006750EE">
      <w:pPr>
        <w:pStyle w:val="a3"/>
        <w:widowControl w:val="0"/>
        <w:spacing w:before="0" w:beforeAutospacing="0" w:after="0" w:afterAutospacing="0"/>
        <w:ind w:firstLine="454"/>
        <w:jc w:val="both"/>
        <w:rPr>
          <w:color w:val="000000"/>
          <w:sz w:val="16"/>
          <w:szCs w:val="16"/>
          <w:shd w:val="clear" w:color="auto" w:fill="FFFFFF"/>
        </w:rPr>
      </w:pPr>
    </w:p>
    <w:tbl>
      <w:tblPr>
        <w:tblStyle w:val="a4"/>
        <w:tblW w:w="0" w:type="auto"/>
        <w:tblInd w:w="178" w:type="dxa"/>
        <w:tblLayout w:type="fixed"/>
        <w:tblLook w:val="04A0"/>
      </w:tblPr>
      <w:tblGrid>
        <w:gridCol w:w="5012"/>
        <w:gridCol w:w="1063"/>
        <w:gridCol w:w="1050"/>
        <w:gridCol w:w="1190"/>
        <w:gridCol w:w="1204"/>
      </w:tblGrid>
      <w:tr w:rsidR="006750EE" w:rsidRPr="00C63162" w:rsidTr="006E536D">
        <w:trPr>
          <w:trHeight w:val="339"/>
        </w:trPr>
        <w:tc>
          <w:tcPr>
            <w:tcW w:w="5012" w:type="dxa"/>
            <w:vMerge w:val="restart"/>
            <w:tcBorders>
              <w:top w:val="single" w:sz="4" w:space="0" w:color="auto"/>
            </w:tcBorders>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Критерии</w:t>
            </w:r>
          </w:p>
        </w:tc>
        <w:tc>
          <w:tcPr>
            <w:tcW w:w="2113" w:type="dxa"/>
            <w:gridSpan w:val="2"/>
            <w:tcBorders>
              <w:bottom w:val="single" w:sz="4" w:space="0" w:color="auto"/>
            </w:tcBorders>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До эксперимента</w:t>
            </w:r>
          </w:p>
        </w:tc>
        <w:tc>
          <w:tcPr>
            <w:tcW w:w="2394" w:type="dxa"/>
            <w:gridSpan w:val="2"/>
            <w:tcBorders>
              <w:bottom w:val="single" w:sz="4" w:space="0" w:color="auto"/>
            </w:tcBorders>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После эксперимента</w:t>
            </w:r>
          </w:p>
        </w:tc>
      </w:tr>
      <w:tr w:rsidR="006750EE" w:rsidRPr="00C63162" w:rsidTr="006E536D">
        <w:trPr>
          <w:trHeight w:val="272"/>
        </w:trPr>
        <w:tc>
          <w:tcPr>
            <w:tcW w:w="5012" w:type="dxa"/>
            <w:vMerge/>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p>
        </w:tc>
        <w:tc>
          <w:tcPr>
            <w:tcW w:w="1063" w:type="dxa"/>
            <w:tcBorders>
              <w:top w:val="single" w:sz="4" w:space="0" w:color="auto"/>
            </w:tcBorders>
            <w:vAlign w:val="center"/>
          </w:tcPr>
          <w:p w:rsidR="006750EE" w:rsidRPr="00C63162" w:rsidRDefault="005704AA" w:rsidP="006E536D">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050" w:type="dxa"/>
            <w:tcBorders>
              <w:top w:val="single" w:sz="4" w:space="0" w:color="auto"/>
            </w:tcBorders>
            <w:vAlign w:val="center"/>
          </w:tcPr>
          <w:p w:rsidR="006750EE" w:rsidRPr="00C63162" w:rsidRDefault="005704AA" w:rsidP="006E536D">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c>
          <w:tcPr>
            <w:tcW w:w="1190" w:type="dxa"/>
            <w:tcBorders>
              <w:top w:val="single" w:sz="4" w:space="0" w:color="auto"/>
            </w:tcBorders>
            <w:vAlign w:val="center"/>
          </w:tcPr>
          <w:p w:rsidR="006750EE" w:rsidRPr="00C63162" w:rsidRDefault="005704AA" w:rsidP="006E536D">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204" w:type="dxa"/>
            <w:tcBorders>
              <w:top w:val="single" w:sz="4" w:space="0" w:color="auto"/>
            </w:tcBorders>
            <w:vAlign w:val="center"/>
          </w:tcPr>
          <w:p w:rsidR="006750EE" w:rsidRPr="00C63162" w:rsidRDefault="005704AA" w:rsidP="006E536D">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6750EE" w:rsidRPr="00C63162" w:rsidTr="006E536D">
        <w:tc>
          <w:tcPr>
            <w:tcW w:w="5012" w:type="dxa"/>
          </w:tcPr>
          <w:p w:rsidR="006750EE" w:rsidRPr="00C63162" w:rsidRDefault="006750EE" w:rsidP="00926B9B">
            <w:pPr>
              <w:pStyle w:val="a3"/>
              <w:widowControl w:val="0"/>
              <w:spacing w:before="0" w:beforeAutospacing="0" w:after="0" w:afterAutospacing="0"/>
              <w:jc w:val="both"/>
              <w:rPr>
                <w:color w:val="000000"/>
                <w:shd w:val="clear" w:color="auto" w:fill="FFFFFF"/>
              </w:rPr>
            </w:pPr>
            <w:r w:rsidRPr="00C63162">
              <w:rPr>
                <w:color w:val="000000"/>
                <w:shd w:val="clear" w:color="auto" w:fill="FFFFFF"/>
              </w:rPr>
              <w:t xml:space="preserve">Мотивация на успех </w:t>
            </w:r>
          </w:p>
        </w:tc>
        <w:tc>
          <w:tcPr>
            <w:tcW w:w="1063"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59,2</w:t>
            </w:r>
          </w:p>
        </w:tc>
        <w:tc>
          <w:tcPr>
            <w:tcW w:w="1050"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61,5</w:t>
            </w:r>
          </w:p>
        </w:tc>
        <w:tc>
          <w:tcPr>
            <w:tcW w:w="1190"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62,2</w:t>
            </w:r>
          </w:p>
        </w:tc>
        <w:tc>
          <w:tcPr>
            <w:tcW w:w="1204"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84,6</w:t>
            </w:r>
          </w:p>
        </w:tc>
      </w:tr>
      <w:tr w:rsidR="006750EE" w:rsidRPr="00C63162" w:rsidTr="006E536D">
        <w:tc>
          <w:tcPr>
            <w:tcW w:w="5012" w:type="dxa"/>
          </w:tcPr>
          <w:p w:rsidR="006750EE" w:rsidRPr="00C63162" w:rsidRDefault="006750EE" w:rsidP="00926B9B">
            <w:pPr>
              <w:pStyle w:val="a3"/>
              <w:widowControl w:val="0"/>
              <w:spacing w:before="0" w:beforeAutospacing="0" w:after="0" w:afterAutospacing="0"/>
              <w:jc w:val="both"/>
              <w:rPr>
                <w:color w:val="000000"/>
                <w:shd w:val="clear" w:color="auto" w:fill="FFFFFF"/>
              </w:rPr>
            </w:pPr>
            <w:r w:rsidRPr="00C63162">
              <w:rPr>
                <w:color w:val="000000"/>
                <w:shd w:val="clear" w:color="auto" w:fill="FFFFFF"/>
              </w:rPr>
              <w:t>Мотивационный полюс ярко не выражен</w:t>
            </w:r>
          </w:p>
        </w:tc>
        <w:tc>
          <w:tcPr>
            <w:tcW w:w="1063"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34,7</w:t>
            </w:r>
          </w:p>
        </w:tc>
        <w:tc>
          <w:tcPr>
            <w:tcW w:w="1050"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30,8</w:t>
            </w:r>
          </w:p>
        </w:tc>
        <w:tc>
          <w:tcPr>
            <w:tcW w:w="1190"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32,7</w:t>
            </w:r>
          </w:p>
        </w:tc>
        <w:tc>
          <w:tcPr>
            <w:tcW w:w="1204"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14,5</w:t>
            </w:r>
          </w:p>
        </w:tc>
      </w:tr>
      <w:tr w:rsidR="006750EE" w:rsidRPr="00C63162" w:rsidTr="006E536D">
        <w:tc>
          <w:tcPr>
            <w:tcW w:w="5012" w:type="dxa"/>
          </w:tcPr>
          <w:p w:rsidR="006750EE" w:rsidRPr="00C63162" w:rsidRDefault="006750EE" w:rsidP="00926B9B">
            <w:pPr>
              <w:pStyle w:val="a3"/>
              <w:widowControl w:val="0"/>
              <w:spacing w:before="0" w:beforeAutospacing="0" w:after="0" w:afterAutospacing="0"/>
              <w:jc w:val="both"/>
              <w:rPr>
                <w:color w:val="000000"/>
                <w:shd w:val="clear" w:color="auto" w:fill="FFFFFF"/>
              </w:rPr>
            </w:pPr>
            <w:r w:rsidRPr="00C63162">
              <w:rPr>
                <w:color w:val="000000"/>
                <w:shd w:val="clear" w:color="auto" w:fill="FFFFFF"/>
              </w:rPr>
              <w:t>Мотивация на неудачу</w:t>
            </w:r>
          </w:p>
        </w:tc>
        <w:tc>
          <w:tcPr>
            <w:tcW w:w="1063"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6,1</w:t>
            </w:r>
          </w:p>
        </w:tc>
        <w:tc>
          <w:tcPr>
            <w:tcW w:w="1050"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7,7</w:t>
            </w:r>
          </w:p>
        </w:tc>
        <w:tc>
          <w:tcPr>
            <w:tcW w:w="1190"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5,1</w:t>
            </w:r>
          </w:p>
        </w:tc>
        <w:tc>
          <w:tcPr>
            <w:tcW w:w="1204"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0,9</w:t>
            </w:r>
          </w:p>
        </w:tc>
      </w:tr>
    </w:tbl>
    <w:p w:rsidR="006750EE" w:rsidRDefault="006750EE" w:rsidP="006750EE">
      <w:pPr>
        <w:pStyle w:val="a3"/>
        <w:widowControl w:val="0"/>
        <w:spacing w:before="0" w:beforeAutospacing="0" w:after="0" w:afterAutospacing="0"/>
        <w:ind w:firstLine="454"/>
        <w:jc w:val="both"/>
        <w:rPr>
          <w:color w:val="000000"/>
          <w:sz w:val="28"/>
          <w:szCs w:val="28"/>
          <w:shd w:val="clear" w:color="auto" w:fill="FFFFFF"/>
          <w:lang w:val="en-US"/>
        </w:rPr>
      </w:pPr>
    </w:p>
    <w:p w:rsidR="00BA6232" w:rsidRDefault="00BA6232"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Сравнительный анализ данных показывает, что до эксперимента мотивация на успех преобладала в КГ (59,2%) и в ЭГ (61,5%). Но после организации формирующего эксперимента результаты в ЭГ (84,6%) возросли на 23,1% в отличие от КГ (62,2%), где также произошел незначительный рост на 3,0%. Мотивация на неудачу после эксперимента в ЭГ (0,9%) сократилась на 6,8%, в отличие от КГ (5,1%), где разница составляет 1,0%.</w:t>
      </w:r>
    </w:p>
    <w:p w:rsidR="006750EE"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Второй была проведена методика на изучение </w:t>
      </w:r>
      <w:r w:rsidRPr="00F566BD">
        <w:rPr>
          <w:rFonts w:ascii="Times New Roman" w:hAnsi="Times New Roman"/>
          <w:sz w:val="28"/>
          <w:szCs w:val="28"/>
        </w:rPr>
        <w:t xml:space="preserve">мотивации обучения в </w:t>
      </w:r>
      <w:r w:rsidRPr="00C364E2">
        <w:rPr>
          <w:rFonts w:ascii="Times New Roman" w:hAnsi="Times New Roman"/>
          <w:sz w:val="28"/>
          <w:szCs w:val="28"/>
        </w:rPr>
        <w:t>ВУЗе</w:t>
      </w:r>
      <w:r w:rsidR="00A4143C">
        <w:rPr>
          <w:rFonts w:ascii="Times New Roman" w:hAnsi="Times New Roman"/>
          <w:sz w:val="28"/>
          <w:szCs w:val="28"/>
        </w:rPr>
        <w:t xml:space="preserve"> </w:t>
      </w:r>
      <w:r w:rsidRPr="00C364E2">
        <w:rPr>
          <w:rFonts w:ascii="Times New Roman" w:hAnsi="Times New Roman"/>
          <w:sz w:val="28"/>
          <w:szCs w:val="28"/>
        </w:rPr>
        <w:t>Т.И.</w:t>
      </w:r>
      <w:r w:rsidR="00C364E2">
        <w:rPr>
          <w:rFonts w:ascii="Times New Roman" w:hAnsi="Times New Roman"/>
          <w:sz w:val="28"/>
          <w:szCs w:val="28"/>
        </w:rPr>
        <w:t> </w:t>
      </w:r>
      <w:r w:rsidRPr="00C364E2">
        <w:rPr>
          <w:rFonts w:ascii="Times New Roman" w:hAnsi="Times New Roman"/>
          <w:sz w:val="28"/>
          <w:szCs w:val="28"/>
        </w:rPr>
        <w:t>Ильиной [</w:t>
      </w:r>
      <w:r w:rsidR="003354B6" w:rsidRPr="00C364E2">
        <w:rPr>
          <w:rFonts w:ascii="Times New Roman" w:hAnsi="Times New Roman"/>
          <w:sz w:val="28"/>
          <w:szCs w:val="28"/>
        </w:rPr>
        <w:t>16</w:t>
      </w:r>
      <w:r w:rsidR="006F6B04" w:rsidRPr="00C364E2">
        <w:rPr>
          <w:rFonts w:ascii="Times New Roman" w:hAnsi="Times New Roman"/>
          <w:sz w:val="28"/>
          <w:szCs w:val="28"/>
        </w:rPr>
        <w:t>6</w:t>
      </w:r>
      <w:r w:rsidR="006E536D" w:rsidRPr="00C364E2">
        <w:rPr>
          <w:rFonts w:ascii="Times New Roman" w:hAnsi="Times New Roman"/>
          <w:sz w:val="28"/>
          <w:szCs w:val="28"/>
        </w:rPr>
        <w:t>, с.</w:t>
      </w:r>
      <w:r w:rsidR="008048E0" w:rsidRPr="00C364E2">
        <w:rPr>
          <w:rFonts w:ascii="Times New Roman" w:hAnsi="Times New Roman"/>
          <w:sz w:val="28"/>
          <w:szCs w:val="28"/>
        </w:rPr>
        <w:t xml:space="preserve"> 590-592</w:t>
      </w:r>
      <w:r w:rsidRPr="00C364E2">
        <w:rPr>
          <w:rFonts w:ascii="Times New Roman" w:hAnsi="Times New Roman"/>
          <w:sz w:val="28"/>
          <w:szCs w:val="28"/>
        </w:rPr>
        <w:t xml:space="preserve">]. </w:t>
      </w:r>
      <w:r w:rsidR="00F47142" w:rsidRPr="00C364E2">
        <w:rPr>
          <w:rFonts w:ascii="Times New Roman" w:hAnsi="Times New Roman"/>
          <w:sz w:val="28"/>
          <w:szCs w:val="28"/>
        </w:rPr>
        <w:t>Сводные р</w:t>
      </w:r>
      <w:r w:rsidRPr="00C364E2">
        <w:rPr>
          <w:rFonts w:ascii="Times New Roman" w:hAnsi="Times New Roman"/>
          <w:sz w:val="28"/>
          <w:szCs w:val="28"/>
        </w:rPr>
        <w:t xml:space="preserve">езультаты диагностики </w:t>
      </w:r>
      <w:r w:rsidR="00F47142" w:rsidRPr="00C364E2">
        <w:rPr>
          <w:rFonts w:ascii="Times New Roman" w:hAnsi="Times New Roman"/>
          <w:sz w:val="28"/>
          <w:szCs w:val="28"/>
        </w:rPr>
        <w:t xml:space="preserve">до и </w:t>
      </w:r>
      <w:r w:rsidR="00F47142" w:rsidRPr="00821713">
        <w:rPr>
          <w:rFonts w:ascii="Times New Roman" w:hAnsi="Times New Roman"/>
          <w:sz w:val="28"/>
          <w:szCs w:val="28"/>
        </w:rPr>
        <w:t xml:space="preserve">после эксперимента </w:t>
      </w:r>
      <w:r w:rsidRPr="00821713">
        <w:rPr>
          <w:rFonts w:ascii="Times New Roman" w:hAnsi="Times New Roman"/>
          <w:sz w:val="28"/>
          <w:szCs w:val="28"/>
        </w:rPr>
        <w:t xml:space="preserve">представлены </w:t>
      </w:r>
      <w:r w:rsidR="00F47142" w:rsidRPr="00821713">
        <w:rPr>
          <w:rFonts w:ascii="Times New Roman" w:hAnsi="Times New Roman"/>
          <w:sz w:val="28"/>
          <w:szCs w:val="28"/>
        </w:rPr>
        <w:t>в таблице 33</w:t>
      </w:r>
      <w:r w:rsidRPr="00821713">
        <w:rPr>
          <w:rFonts w:ascii="Times New Roman" w:hAnsi="Times New Roman"/>
          <w:sz w:val="28"/>
          <w:szCs w:val="28"/>
        </w:rPr>
        <w:t>.</w:t>
      </w:r>
    </w:p>
    <w:p w:rsidR="00F47142" w:rsidRDefault="00F47142" w:rsidP="006750EE">
      <w:pPr>
        <w:widowControl w:val="0"/>
        <w:spacing w:after="0" w:line="240" w:lineRule="auto"/>
        <w:jc w:val="both"/>
        <w:rPr>
          <w:rFonts w:ascii="Times New Roman" w:hAnsi="Times New Roman"/>
          <w:sz w:val="28"/>
          <w:szCs w:val="28"/>
        </w:rPr>
      </w:pPr>
    </w:p>
    <w:p w:rsidR="006750EE" w:rsidRDefault="006750EE" w:rsidP="006750EE">
      <w:pPr>
        <w:widowControl w:val="0"/>
        <w:spacing w:after="0" w:line="240" w:lineRule="auto"/>
        <w:jc w:val="both"/>
        <w:rPr>
          <w:rFonts w:ascii="Times New Roman" w:hAnsi="Times New Roman"/>
          <w:sz w:val="28"/>
          <w:szCs w:val="28"/>
        </w:rPr>
      </w:pPr>
      <w:r w:rsidRPr="00F566BD">
        <w:rPr>
          <w:rFonts w:ascii="Times New Roman" w:hAnsi="Times New Roman"/>
          <w:sz w:val="28"/>
          <w:szCs w:val="28"/>
        </w:rPr>
        <w:t xml:space="preserve">Таблица </w:t>
      </w:r>
      <w:r>
        <w:rPr>
          <w:rFonts w:ascii="Times New Roman" w:hAnsi="Times New Roman"/>
          <w:sz w:val="28"/>
          <w:szCs w:val="28"/>
        </w:rPr>
        <w:t>33</w:t>
      </w:r>
      <w:r w:rsidRPr="00F566BD">
        <w:rPr>
          <w:rFonts w:ascii="Times New Roman" w:hAnsi="Times New Roman"/>
          <w:sz w:val="28"/>
          <w:szCs w:val="28"/>
        </w:rPr>
        <w:t xml:space="preserve"> – </w:t>
      </w:r>
      <w:r>
        <w:rPr>
          <w:rFonts w:ascii="Times New Roman" w:hAnsi="Times New Roman"/>
          <w:sz w:val="28"/>
          <w:szCs w:val="28"/>
        </w:rPr>
        <w:t>Сводные результаты и</w:t>
      </w:r>
      <w:r w:rsidRPr="00F566BD">
        <w:rPr>
          <w:rFonts w:ascii="Times New Roman" w:hAnsi="Times New Roman"/>
          <w:sz w:val="28"/>
          <w:szCs w:val="28"/>
        </w:rPr>
        <w:t>зучени</w:t>
      </w:r>
      <w:r>
        <w:rPr>
          <w:rFonts w:ascii="Times New Roman" w:hAnsi="Times New Roman"/>
          <w:sz w:val="28"/>
          <w:szCs w:val="28"/>
        </w:rPr>
        <w:t>я</w:t>
      </w:r>
      <w:r w:rsidRPr="00F566BD">
        <w:rPr>
          <w:rFonts w:ascii="Times New Roman" w:hAnsi="Times New Roman"/>
          <w:sz w:val="28"/>
          <w:szCs w:val="28"/>
        </w:rPr>
        <w:t xml:space="preserve"> мотивации обучения в ВУЗе</w:t>
      </w:r>
      <w:r>
        <w:rPr>
          <w:rFonts w:ascii="Times New Roman" w:hAnsi="Times New Roman"/>
          <w:sz w:val="28"/>
          <w:szCs w:val="28"/>
        </w:rPr>
        <w:t xml:space="preserve"> (в %)</w:t>
      </w:r>
    </w:p>
    <w:p w:rsidR="006750EE" w:rsidRPr="00691AD5" w:rsidRDefault="006750EE" w:rsidP="006750EE">
      <w:pPr>
        <w:widowControl w:val="0"/>
        <w:spacing w:after="0" w:line="240" w:lineRule="auto"/>
        <w:jc w:val="both"/>
        <w:rPr>
          <w:rFonts w:ascii="Times New Roman" w:hAnsi="Times New Roman"/>
          <w:sz w:val="16"/>
          <w:szCs w:val="16"/>
        </w:rPr>
      </w:pPr>
    </w:p>
    <w:tbl>
      <w:tblPr>
        <w:tblStyle w:val="a4"/>
        <w:tblW w:w="0" w:type="auto"/>
        <w:tblInd w:w="150" w:type="dxa"/>
        <w:tblLayout w:type="fixed"/>
        <w:tblLook w:val="04A0"/>
      </w:tblPr>
      <w:tblGrid>
        <w:gridCol w:w="3934"/>
        <w:gridCol w:w="1498"/>
        <w:gridCol w:w="1217"/>
        <w:gridCol w:w="1540"/>
        <w:gridCol w:w="1414"/>
      </w:tblGrid>
      <w:tr w:rsidR="006750EE" w:rsidRPr="00C63162" w:rsidTr="00C364E2">
        <w:trPr>
          <w:trHeight w:val="197"/>
        </w:trPr>
        <w:tc>
          <w:tcPr>
            <w:tcW w:w="3934" w:type="dxa"/>
            <w:vMerge w:val="restart"/>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Шкалы</w:t>
            </w:r>
          </w:p>
        </w:tc>
        <w:tc>
          <w:tcPr>
            <w:tcW w:w="2715" w:type="dxa"/>
            <w:gridSpan w:val="2"/>
            <w:tcBorders>
              <w:bottom w:val="single" w:sz="4" w:space="0" w:color="auto"/>
            </w:tcBorders>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До эксперимента</w:t>
            </w:r>
          </w:p>
        </w:tc>
        <w:tc>
          <w:tcPr>
            <w:tcW w:w="2954" w:type="dxa"/>
            <w:gridSpan w:val="2"/>
            <w:tcBorders>
              <w:bottom w:val="single" w:sz="4" w:space="0" w:color="auto"/>
            </w:tcBorders>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После эксперимента</w:t>
            </w:r>
          </w:p>
        </w:tc>
      </w:tr>
      <w:tr w:rsidR="006E0C51" w:rsidRPr="00C63162" w:rsidTr="006E536D">
        <w:trPr>
          <w:trHeight w:val="266"/>
        </w:trPr>
        <w:tc>
          <w:tcPr>
            <w:tcW w:w="3934" w:type="dxa"/>
            <w:vMerge/>
            <w:vAlign w:val="center"/>
          </w:tcPr>
          <w:p w:rsidR="006E0C51" w:rsidRPr="00C63162" w:rsidRDefault="006E0C51" w:rsidP="006E536D">
            <w:pPr>
              <w:pStyle w:val="a3"/>
              <w:widowControl w:val="0"/>
              <w:spacing w:before="0" w:beforeAutospacing="0" w:after="0" w:afterAutospacing="0"/>
              <w:jc w:val="center"/>
              <w:rPr>
                <w:color w:val="000000"/>
                <w:shd w:val="clear" w:color="auto" w:fill="FFFFFF"/>
              </w:rPr>
            </w:pPr>
          </w:p>
        </w:tc>
        <w:tc>
          <w:tcPr>
            <w:tcW w:w="1498" w:type="dxa"/>
            <w:tcBorders>
              <w:top w:val="single" w:sz="4" w:space="0" w:color="auto"/>
            </w:tcBorders>
            <w:vAlign w:val="center"/>
          </w:tcPr>
          <w:p w:rsidR="006E0C51" w:rsidRPr="00C63162" w:rsidRDefault="006E0C51" w:rsidP="006E536D">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217" w:type="dxa"/>
            <w:tcBorders>
              <w:top w:val="single" w:sz="4" w:space="0" w:color="auto"/>
            </w:tcBorders>
            <w:vAlign w:val="center"/>
          </w:tcPr>
          <w:p w:rsidR="006E0C51" w:rsidRPr="00C63162" w:rsidRDefault="006E0C51" w:rsidP="006E536D">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c>
          <w:tcPr>
            <w:tcW w:w="1540" w:type="dxa"/>
            <w:tcBorders>
              <w:top w:val="single" w:sz="4" w:space="0" w:color="auto"/>
            </w:tcBorders>
            <w:vAlign w:val="center"/>
          </w:tcPr>
          <w:p w:rsidR="006E0C51" w:rsidRPr="00C63162" w:rsidRDefault="006E0C51" w:rsidP="006E536D">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414" w:type="dxa"/>
            <w:tcBorders>
              <w:top w:val="single" w:sz="4" w:space="0" w:color="auto"/>
            </w:tcBorders>
            <w:vAlign w:val="center"/>
          </w:tcPr>
          <w:p w:rsidR="006E0C51" w:rsidRPr="00C63162" w:rsidRDefault="006E0C51" w:rsidP="006E536D">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6750EE" w:rsidRPr="00C63162" w:rsidTr="006E536D">
        <w:tc>
          <w:tcPr>
            <w:tcW w:w="3934" w:type="dxa"/>
          </w:tcPr>
          <w:p w:rsidR="006750EE" w:rsidRPr="00C63162" w:rsidRDefault="006750EE" w:rsidP="00926B9B">
            <w:pPr>
              <w:pStyle w:val="a3"/>
              <w:widowControl w:val="0"/>
              <w:spacing w:before="0" w:beforeAutospacing="0" w:after="0" w:afterAutospacing="0"/>
              <w:jc w:val="both"/>
              <w:rPr>
                <w:color w:val="000000"/>
                <w:shd w:val="clear" w:color="auto" w:fill="FFFFFF"/>
              </w:rPr>
            </w:pPr>
            <w:r w:rsidRPr="00C63162">
              <w:rPr>
                <w:color w:val="000000"/>
                <w:shd w:val="clear" w:color="auto" w:fill="FFFFFF"/>
              </w:rPr>
              <w:t>Овладение профессией</w:t>
            </w:r>
          </w:p>
        </w:tc>
        <w:tc>
          <w:tcPr>
            <w:tcW w:w="1498"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11,2</w:t>
            </w:r>
          </w:p>
        </w:tc>
        <w:tc>
          <w:tcPr>
            <w:tcW w:w="1217"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lang w:val="en-US"/>
              </w:rPr>
            </w:pPr>
            <w:r w:rsidRPr="00C63162">
              <w:rPr>
                <w:color w:val="000000"/>
                <w:shd w:val="clear" w:color="auto" w:fill="FFFFFF"/>
              </w:rPr>
              <w:t>7,7</w:t>
            </w:r>
          </w:p>
        </w:tc>
        <w:tc>
          <w:tcPr>
            <w:tcW w:w="1540"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14,3</w:t>
            </w:r>
          </w:p>
        </w:tc>
        <w:tc>
          <w:tcPr>
            <w:tcW w:w="1414"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34,6</w:t>
            </w:r>
          </w:p>
        </w:tc>
      </w:tr>
      <w:tr w:rsidR="006750EE" w:rsidRPr="00C63162" w:rsidTr="006E536D">
        <w:tc>
          <w:tcPr>
            <w:tcW w:w="3934" w:type="dxa"/>
          </w:tcPr>
          <w:p w:rsidR="006750EE" w:rsidRPr="00C63162" w:rsidRDefault="006750EE" w:rsidP="00926B9B">
            <w:pPr>
              <w:pStyle w:val="a3"/>
              <w:widowControl w:val="0"/>
              <w:spacing w:before="0" w:beforeAutospacing="0" w:after="0" w:afterAutospacing="0"/>
              <w:jc w:val="both"/>
              <w:rPr>
                <w:color w:val="000000"/>
                <w:shd w:val="clear" w:color="auto" w:fill="FFFFFF"/>
              </w:rPr>
            </w:pPr>
            <w:r w:rsidRPr="00C63162">
              <w:rPr>
                <w:color w:val="000000"/>
                <w:shd w:val="clear" w:color="auto" w:fill="FFFFFF"/>
              </w:rPr>
              <w:t>Приобретение знаний</w:t>
            </w:r>
          </w:p>
        </w:tc>
        <w:tc>
          <w:tcPr>
            <w:tcW w:w="1498"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41,8</w:t>
            </w:r>
          </w:p>
        </w:tc>
        <w:tc>
          <w:tcPr>
            <w:tcW w:w="1217"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42,3</w:t>
            </w:r>
          </w:p>
        </w:tc>
        <w:tc>
          <w:tcPr>
            <w:tcW w:w="1540"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39,8</w:t>
            </w:r>
          </w:p>
        </w:tc>
        <w:tc>
          <w:tcPr>
            <w:tcW w:w="1414"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45,2</w:t>
            </w:r>
          </w:p>
        </w:tc>
      </w:tr>
      <w:tr w:rsidR="006750EE" w:rsidRPr="00C63162" w:rsidTr="006E536D">
        <w:tc>
          <w:tcPr>
            <w:tcW w:w="3934" w:type="dxa"/>
          </w:tcPr>
          <w:p w:rsidR="006750EE" w:rsidRPr="00C63162" w:rsidRDefault="006750EE" w:rsidP="00926B9B">
            <w:pPr>
              <w:pStyle w:val="a3"/>
              <w:widowControl w:val="0"/>
              <w:spacing w:before="0" w:beforeAutospacing="0" w:after="0" w:afterAutospacing="0"/>
              <w:jc w:val="both"/>
              <w:rPr>
                <w:color w:val="000000"/>
                <w:shd w:val="clear" w:color="auto" w:fill="FFFFFF"/>
              </w:rPr>
            </w:pPr>
            <w:r w:rsidRPr="00C63162">
              <w:rPr>
                <w:color w:val="000000"/>
                <w:shd w:val="clear" w:color="auto" w:fill="FFFFFF"/>
              </w:rPr>
              <w:t>Получение диплома</w:t>
            </w:r>
          </w:p>
        </w:tc>
        <w:tc>
          <w:tcPr>
            <w:tcW w:w="1498"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47,0</w:t>
            </w:r>
          </w:p>
        </w:tc>
        <w:tc>
          <w:tcPr>
            <w:tcW w:w="1217"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50,0</w:t>
            </w:r>
          </w:p>
        </w:tc>
        <w:tc>
          <w:tcPr>
            <w:tcW w:w="1540"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45,9</w:t>
            </w:r>
          </w:p>
        </w:tc>
        <w:tc>
          <w:tcPr>
            <w:tcW w:w="1414"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20,2</w:t>
            </w:r>
          </w:p>
        </w:tc>
      </w:tr>
    </w:tbl>
    <w:p w:rsidR="006750EE" w:rsidRDefault="006750EE" w:rsidP="006750EE">
      <w:pPr>
        <w:pStyle w:val="a3"/>
        <w:widowControl w:val="0"/>
        <w:spacing w:before="0" w:beforeAutospacing="0" w:after="0" w:afterAutospacing="0"/>
        <w:ind w:firstLine="454"/>
        <w:jc w:val="both"/>
        <w:rPr>
          <w:color w:val="000000"/>
          <w:sz w:val="28"/>
          <w:szCs w:val="28"/>
          <w:shd w:val="clear" w:color="auto" w:fill="FFFFFF"/>
        </w:rPr>
      </w:pPr>
    </w:p>
    <w:p w:rsidR="006750EE" w:rsidRPr="000F4346"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По сводной таблице </w:t>
      </w:r>
      <w:r w:rsidR="006E536D">
        <w:rPr>
          <w:rFonts w:ascii="Times New Roman" w:hAnsi="Times New Roman"/>
          <w:sz w:val="28"/>
          <w:szCs w:val="28"/>
        </w:rPr>
        <w:t xml:space="preserve">33 </w:t>
      </w:r>
      <w:r>
        <w:rPr>
          <w:rFonts w:ascii="Times New Roman" w:hAnsi="Times New Roman"/>
          <w:sz w:val="28"/>
          <w:szCs w:val="28"/>
        </w:rPr>
        <w:t>видно</w:t>
      </w:r>
      <w:r w:rsidRPr="000F4346">
        <w:rPr>
          <w:rFonts w:ascii="Times New Roman" w:hAnsi="Times New Roman"/>
          <w:sz w:val="28"/>
          <w:szCs w:val="28"/>
        </w:rPr>
        <w:t xml:space="preserve">, что </w:t>
      </w:r>
      <w:r>
        <w:rPr>
          <w:rFonts w:ascii="Times New Roman" w:hAnsi="Times New Roman"/>
          <w:sz w:val="28"/>
          <w:szCs w:val="28"/>
        </w:rPr>
        <w:t xml:space="preserve">у испытуемых в </w:t>
      </w:r>
      <w:r w:rsidR="006E0C51">
        <w:rPr>
          <w:rFonts w:ascii="Times New Roman" w:hAnsi="Times New Roman"/>
          <w:sz w:val="28"/>
          <w:szCs w:val="28"/>
        </w:rPr>
        <w:t>ЭГ</w:t>
      </w:r>
      <w:r>
        <w:rPr>
          <w:rFonts w:ascii="Times New Roman" w:hAnsi="Times New Roman"/>
          <w:sz w:val="28"/>
          <w:szCs w:val="28"/>
        </w:rPr>
        <w:t xml:space="preserve"> (34,6%) на этапе контрольного эксперимента улучшился показатель по шкале «овладение профессией» в отличие от констатирующего эксперимента в этой же группе (7,7%), т.е. студенты данной группы не просто понимают важность своей профессии, а также у них присутствует осознанное отношение к ней и эмоциональная отдача. У студентов же </w:t>
      </w:r>
      <w:r w:rsidR="006E0C51">
        <w:rPr>
          <w:rFonts w:ascii="Times New Roman" w:hAnsi="Times New Roman"/>
          <w:sz w:val="28"/>
          <w:szCs w:val="28"/>
        </w:rPr>
        <w:t>КГ</w:t>
      </w:r>
      <w:r>
        <w:rPr>
          <w:rFonts w:ascii="Times New Roman" w:hAnsi="Times New Roman"/>
          <w:sz w:val="28"/>
          <w:szCs w:val="28"/>
        </w:rPr>
        <w:t xml:space="preserve"> (14,3%) после эксперимента показатели данной шкалы имеют незначительные изменения в отличие от констатирующего эксперимента (11,2%). Также можно</w:t>
      </w:r>
      <w:r w:rsidR="006E0C51">
        <w:rPr>
          <w:rFonts w:ascii="Times New Roman" w:hAnsi="Times New Roman"/>
          <w:sz w:val="28"/>
          <w:szCs w:val="28"/>
        </w:rPr>
        <w:t xml:space="preserve"> отметить, что в КГ </w:t>
      </w:r>
      <w:r>
        <w:rPr>
          <w:rFonts w:ascii="Times New Roman" w:hAnsi="Times New Roman"/>
          <w:sz w:val="28"/>
          <w:szCs w:val="28"/>
        </w:rPr>
        <w:t xml:space="preserve">(45,9%) после эксперимента продолжают преобладать испытуемые, направленные на получение диплома, как и до эксперимента (47,0%), соответственно у этих студентов на первом месте стоит только получение диплома при отсутствии </w:t>
      </w:r>
      <w:r w:rsidRPr="000F4346">
        <w:rPr>
          <w:rFonts w:ascii="Times New Roman" w:hAnsi="Times New Roman"/>
          <w:sz w:val="28"/>
          <w:szCs w:val="28"/>
        </w:rPr>
        <w:t>желани</w:t>
      </w:r>
      <w:r>
        <w:rPr>
          <w:rFonts w:ascii="Times New Roman" w:hAnsi="Times New Roman"/>
          <w:sz w:val="28"/>
          <w:szCs w:val="28"/>
        </w:rPr>
        <w:t>я</w:t>
      </w:r>
      <w:r w:rsidRPr="000F4346">
        <w:rPr>
          <w:rFonts w:ascii="Times New Roman" w:hAnsi="Times New Roman"/>
          <w:sz w:val="28"/>
          <w:szCs w:val="28"/>
        </w:rPr>
        <w:t xml:space="preserve"> работать по данной специальности в будущем</w:t>
      </w:r>
      <w:r>
        <w:rPr>
          <w:rFonts w:ascii="Times New Roman" w:hAnsi="Times New Roman"/>
          <w:sz w:val="28"/>
          <w:szCs w:val="28"/>
        </w:rPr>
        <w:t>.</w:t>
      </w:r>
    </w:p>
    <w:p w:rsidR="006750EE"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lastRenderedPageBreak/>
        <w:t>Далее</w:t>
      </w:r>
      <w:r w:rsidRPr="009C7E49">
        <w:rPr>
          <w:rFonts w:ascii="Times New Roman" w:hAnsi="Times New Roman"/>
          <w:sz w:val="28"/>
          <w:szCs w:val="28"/>
        </w:rPr>
        <w:t xml:space="preserve"> была проведена методика на определение направленности </w:t>
      </w:r>
      <w:r w:rsidRPr="00C364E2">
        <w:rPr>
          <w:rFonts w:ascii="Times New Roman" w:hAnsi="Times New Roman"/>
          <w:sz w:val="28"/>
          <w:szCs w:val="28"/>
        </w:rPr>
        <w:t>личности Б.</w:t>
      </w:r>
      <w:r w:rsidR="00C364E2">
        <w:rPr>
          <w:rFonts w:ascii="Times New Roman" w:hAnsi="Times New Roman"/>
          <w:sz w:val="28"/>
          <w:szCs w:val="28"/>
        </w:rPr>
        <w:t> </w:t>
      </w:r>
      <w:r w:rsidRPr="00C364E2">
        <w:rPr>
          <w:rFonts w:ascii="Times New Roman" w:hAnsi="Times New Roman"/>
          <w:sz w:val="28"/>
          <w:szCs w:val="28"/>
        </w:rPr>
        <w:t>Басса</w:t>
      </w:r>
      <w:r w:rsidR="00A4143C">
        <w:rPr>
          <w:rFonts w:ascii="Times New Roman" w:hAnsi="Times New Roman"/>
          <w:sz w:val="28"/>
          <w:szCs w:val="28"/>
        </w:rPr>
        <w:t xml:space="preserve"> </w:t>
      </w:r>
      <w:r w:rsidRPr="00C364E2">
        <w:rPr>
          <w:rFonts w:ascii="Times New Roman" w:hAnsi="Times New Roman"/>
          <w:sz w:val="28"/>
          <w:szCs w:val="28"/>
        </w:rPr>
        <w:t>[</w:t>
      </w:r>
      <w:r w:rsidR="003354B6" w:rsidRPr="00C364E2">
        <w:rPr>
          <w:rFonts w:ascii="Times New Roman" w:hAnsi="Times New Roman"/>
          <w:sz w:val="28"/>
          <w:szCs w:val="28"/>
        </w:rPr>
        <w:t>1</w:t>
      </w:r>
      <w:r w:rsidR="00BE75AD" w:rsidRPr="00C364E2">
        <w:rPr>
          <w:rFonts w:ascii="Times New Roman" w:hAnsi="Times New Roman"/>
          <w:sz w:val="28"/>
          <w:szCs w:val="28"/>
        </w:rPr>
        <w:t>6</w:t>
      </w:r>
      <w:r w:rsidR="006F6B04" w:rsidRPr="00C364E2">
        <w:rPr>
          <w:rFonts w:ascii="Times New Roman" w:hAnsi="Times New Roman"/>
          <w:sz w:val="28"/>
          <w:szCs w:val="28"/>
        </w:rPr>
        <w:t>7</w:t>
      </w:r>
      <w:r w:rsidR="006E536D" w:rsidRPr="00C364E2">
        <w:rPr>
          <w:rFonts w:ascii="Times New Roman" w:hAnsi="Times New Roman"/>
          <w:sz w:val="28"/>
          <w:szCs w:val="28"/>
        </w:rPr>
        <w:t>, с.</w:t>
      </w:r>
      <w:r w:rsidR="00A42369" w:rsidRPr="00C364E2">
        <w:rPr>
          <w:rFonts w:ascii="Times New Roman" w:hAnsi="Times New Roman"/>
          <w:sz w:val="28"/>
          <w:szCs w:val="28"/>
        </w:rPr>
        <w:t xml:space="preserve"> 28-31</w:t>
      </w:r>
      <w:r w:rsidRPr="00C364E2">
        <w:rPr>
          <w:rFonts w:ascii="Times New Roman" w:hAnsi="Times New Roman"/>
          <w:sz w:val="28"/>
          <w:szCs w:val="28"/>
        </w:rPr>
        <w:t>]. Ниже представлены с</w:t>
      </w:r>
      <w:r w:rsidR="00BE75AD" w:rsidRPr="00C364E2">
        <w:rPr>
          <w:rFonts w:ascii="Times New Roman" w:hAnsi="Times New Roman"/>
          <w:sz w:val="28"/>
          <w:szCs w:val="28"/>
        </w:rPr>
        <w:t>водные</w:t>
      </w:r>
      <w:r w:rsidRPr="00C364E2">
        <w:rPr>
          <w:rFonts w:ascii="Times New Roman" w:hAnsi="Times New Roman"/>
          <w:sz w:val="28"/>
          <w:szCs w:val="28"/>
        </w:rPr>
        <w:t xml:space="preserve"> результаты до и </w:t>
      </w:r>
      <w:r w:rsidRPr="00821713">
        <w:rPr>
          <w:rFonts w:ascii="Times New Roman" w:hAnsi="Times New Roman"/>
          <w:sz w:val="28"/>
          <w:szCs w:val="28"/>
        </w:rPr>
        <w:t xml:space="preserve">после </w:t>
      </w:r>
      <w:r w:rsidR="00B9409C" w:rsidRPr="00821713">
        <w:rPr>
          <w:rFonts w:ascii="Times New Roman" w:hAnsi="Times New Roman"/>
          <w:sz w:val="28"/>
          <w:szCs w:val="28"/>
        </w:rPr>
        <w:t>формирующего этапа</w:t>
      </w:r>
      <w:r w:rsidRPr="00821713">
        <w:rPr>
          <w:rFonts w:ascii="Times New Roman" w:hAnsi="Times New Roman"/>
          <w:sz w:val="28"/>
          <w:szCs w:val="28"/>
        </w:rPr>
        <w:t xml:space="preserve"> (таблица 34)</w:t>
      </w:r>
      <w:r w:rsidR="00BE75AD" w:rsidRPr="00821713">
        <w:rPr>
          <w:rFonts w:ascii="Times New Roman" w:hAnsi="Times New Roman"/>
          <w:sz w:val="28"/>
          <w:szCs w:val="28"/>
        </w:rPr>
        <w:t>.</w:t>
      </w:r>
    </w:p>
    <w:p w:rsidR="0082242F" w:rsidRDefault="0082242F" w:rsidP="006750EE">
      <w:pPr>
        <w:widowControl w:val="0"/>
        <w:spacing w:after="0" w:line="240" w:lineRule="auto"/>
        <w:ind w:firstLine="454"/>
        <w:jc w:val="both"/>
        <w:rPr>
          <w:rFonts w:ascii="Times New Roman" w:hAnsi="Times New Roman"/>
          <w:sz w:val="28"/>
          <w:szCs w:val="28"/>
        </w:rPr>
      </w:pPr>
    </w:p>
    <w:p w:rsidR="006750EE" w:rsidRDefault="006750EE" w:rsidP="006750EE">
      <w:pPr>
        <w:widowControl w:val="0"/>
        <w:spacing w:after="0" w:line="240" w:lineRule="auto"/>
        <w:jc w:val="both"/>
        <w:rPr>
          <w:rFonts w:ascii="Times New Roman" w:hAnsi="Times New Roman"/>
          <w:sz w:val="28"/>
          <w:szCs w:val="28"/>
        </w:rPr>
      </w:pPr>
      <w:r w:rsidRPr="00FC7C6C">
        <w:rPr>
          <w:rFonts w:ascii="Times New Roman" w:hAnsi="Times New Roman"/>
          <w:sz w:val="28"/>
          <w:szCs w:val="28"/>
        </w:rPr>
        <w:t xml:space="preserve">Таблица </w:t>
      </w:r>
      <w:r>
        <w:rPr>
          <w:rFonts w:ascii="Times New Roman" w:hAnsi="Times New Roman"/>
          <w:sz w:val="28"/>
          <w:szCs w:val="28"/>
        </w:rPr>
        <w:t>34</w:t>
      </w:r>
      <w:r w:rsidR="009C60DE">
        <w:rPr>
          <w:rFonts w:ascii="Times New Roman" w:hAnsi="Times New Roman"/>
          <w:sz w:val="28"/>
          <w:szCs w:val="28"/>
        </w:rPr>
        <w:t xml:space="preserve"> </w:t>
      </w:r>
      <w:r w:rsidRPr="00F7471C">
        <w:rPr>
          <w:rFonts w:ascii="Times New Roman" w:hAnsi="Times New Roman"/>
          <w:sz w:val="28"/>
          <w:szCs w:val="28"/>
        </w:rPr>
        <w:t xml:space="preserve">– </w:t>
      </w:r>
      <w:r>
        <w:rPr>
          <w:rFonts w:ascii="Times New Roman" w:hAnsi="Times New Roman"/>
          <w:sz w:val="28"/>
          <w:szCs w:val="28"/>
        </w:rPr>
        <w:t>Сводные результаты о</w:t>
      </w:r>
      <w:r w:rsidRPr="00563530">
        <w:rPr>
          <w:rFonts w:ascii="Times New Roman" w:hAnsi="Times New Roman"/>
          <w:sz w:val="28"/>
          <w:szCs w:val="28"/>
        </w:rPr>
        <w:t>пределени</w:t>
      </w:r>
      <w:r>
        <w:rPr>
          <w:rFonts w:ascii="Times New Roman" w:hAnsi="Times New Roman"/>
          <w:sz w:val="28"/>
          <w:szCs w:val="28"/>
        </w:rPr>
        <w:t>я</w:t>
      </w:r>
      <w:r w:rsidRPr="00563530">
        <w:rPr>
          <w:rFonts w:ascii="Times New Roman" w:hAnsi="Times New Roman"/>
          <w:sz w:val="28"/>
          <w:szCs w:val="28"/>
        </w:rPr>
        <w:t xml:space="preserve"> направленности личности Б.</w:t>
      </w:r>
      <w:r w:rsidR="006E536D">
        <w:rPr>
          <w:rFonts w:ascii="Times New Roman" w:hAnsi="Times New Roman"/>
          <w:sz w:val="28"/>
          <w:szCs w:val="28"/>
        </w:rPr>
        <w:t> </w:t>
      </w:r>
      <w:r w:rsidRPr="00563530">
        <w:rPr>
          <w:rFonts w:ascii="Times New Roman" w:hAnsi="Times New Roman"/>
          <w:sz w:val="28"/>
          <w:szCs w:val="28"/>
        </w:rPr>
        <w:t>Басса</w:t>
      </w:r>
      <w:r>
        <w:rPr>
          <w:rFonts w:ascii="Times New Roman" w:hAnsi="Times New Roman"/>
          <w:sz w:val="28"/>
          <w:szCs w:val="28"/>
        </w:rPr>
        <w:t xml:space="preserve"> (в %)</w:t>
      </w:r>
    </w:p>
    <w:p w:rsidR="006750EE" w:rsidRPr="00691AD5" w:rsidRDefault="006750EE" w:rsidP="006750EE">
      <w:pPr>
        <w:widowControl w:val="0"/>
        <w:spacing w:after="0" w:line="240" w:lineRule="auto"/>
        <w:ind w:firstLine="454"/>
        <w:jc w:val="both"/>
        <w:rPr>
          <w:rFonts w:ascii="Times New Roman" w:hAnsi="Times New Roman"/>
          <w:sz w:val="16"/>
          <w:szCs w:val="16"/>
        </w:rPr>
      </w:pPr>
    </w:p>
    <w:tbl>
      <w:tblPr>
        <w:tblStyle w:val="a4"/>
        <w:tblW w:w="9639" w:type="dxa"/>
        <w:tblInd w:w="108" w:type="dxa"/>
        <w:tblLayout w:type="fixed"/>
        <w:tblLook w:val="04A0"/>
      </w:tblPr>
      <w:tblGrid>
        <w:gridCol w:w="3374"/>
        <w:gridCol w:w="1414"/>
        <w:gridCol w:w="1035"/>
        <w:gridCol w:w="1078"/>
        <w:gridCol w:w="1073"/>
        <w:gridCol w:w="1665"/>
      </w:tblGrid>
      <w:tr w:rsidR="006750EE" w:rsidRPr="00C63162" w:rsidTr="00C364E2">
        <w:trPr>
          <w:trHeight w:val="223"/>
        </w:trPr>
        <w:tc>
          <w:tcPr>
            <w:tcW w:w="3374" w:type="dxa"/>
            <w:vMerge w:val="restart"/>
            <w:tcBorders>
              <w:right w:val="single" w:sz="4" w:space="0" w:color="auto"/>
            </w:tcBorders>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Направленности личности</w:t>
            </w:r>
          </w:p>
        </w:tc>
        <w:tc>
          <w:tcPr>
            <w:tcW w:w="1414" w:type="dxa"/>
            <w:vMerge w:val="restart"/>
            <w:tcBorders>
              <w:right w:val="single" w:sz="4" w:space="0" w:color="auto"/>
            </w:tcBorders>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Уровни</w:t>
            </w:r>
          </w:p>
        </w:tc>
        <w:tc>
          <w:tcPr>
            <w:tcW w:w="2113" w:type="dxa"/>
            <w:gridSpan w:val="2"/>
            <w:tcBorders>
              <w:left w:val="single" w:sz="4" w:space="0" w:color="auto"/>
              <w:bottom w:val="single" w:sz="4" w:space="0" w:color="auto"/>
            </w:tcBorders>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До эксперимента</w:t>
            </w:r>
          </w:p>
        </w:tc>
        <w:tc>
          <w:tcPr>
            <w:tcW w:w="2738" w:type="dxa"/>
            <w:gridSpan w:val="2"/>
            <w:tcBorders>
              <w:bottom w:val="single" w:sz="4" w:space="0" w:color="auto"/>
            </w:tcBorders>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После эксперимента</w:t>
            </w:r>
          </w:p>
        </w:tc>
      </w:tr>
      <w:tr w:rsidR="006E0C51" w:rsidRPr="00C63162" w:rsidTr="00C364E2">
        <w:trPr>
          <w:trHeight w:val="271"/>
        </w:trPr>
        <w:tc>
          <w:tcPr>
            <w:tcW w:w="3374" w:type="dxa"/>
            <w:vMerge/>
            <w:tcBorders>
              <w:right w:val="single" w:sz="4" w:space="0" w:color="auto"/>
            </w:tcBorders>
            <w:vAlign w:val="center"/>
          </w:tcPr>
          <w:p w:rsidR="006E0C51" w:rsidRPr="00C63162" w:rsidRDefault="006E0C51" w:rsidP="006E536D">
            <w:pPr>
              <w:pStyle w:val="a3"/>
              <w:widowControl w:val="0"/>
              <w:spacing w:before="0" w:beforeAutospacing="0" w:after="0" w:afterAutospacing="0"/>
              <w:jc w:val="center"/>
              <w:rPr>
                <w:color w:val="000000"/>
                <w:shd w:val="clear" w:color="auto" w:fill="FFFFFF"/>
              </w:rPr>
            </w:pPr>
          </w:p>
        </w:tc>
        <w:tc>
          <w:tcPr>
            <w:tcW w:w="1414" w:type="dxa"/>
            <w:vMerge/>
            <w:tcBorders>
              <w:right w:val="single" w:sz="4" w:space="0" w:color="auto"/>
            </w:tcBorders>
            <w:vAlign w:val="center"/>
          </w:tcPr>
          <w:p w:rsidR="006E0C51" w:rsidRPr="00C63162" w:rsidRDefault="006E0C51" w:rsidP="006E536D">
            <w:pPr>
              <w:pStyle w:val="a3"/>
              <w:widowControl w:val="0"/>
              <w:spacing w:before="0" w:beforeAutospacing="0" w:after="0" w:afterAutospacing="0"/>
              <w:jc w:val="center"/>
              <w:rPr>
                <w:color w:val="000000"/>
                <w:shd w:val="clear" w:color="auto" w:fill="FFFFFF"/>
              </w:rPr>
            </w:pPr>
          </w:p>
        </w:tc>
        <w:tc>
          <w:tcPr>
            <w:tcW w:w="1035" w:type="dxa"/>
            <w:tcBorders>
              <w:top w:val="single" w:sz="4" w:space="0" w:color="auto"/>
              <w:left w:val="single" w:sz="4" w:space="0" w:color="auto"/>
            </w:tcBorders>
            <w:vAlign w:val="center"/>
          </w:tcPr>
          <w:p w:rsidR="006E0C51" w:rsidRPr="00C63162" w:rsidRDefault="006E0C51" w:rsidP="006E536D">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078" w:type="dxa"/>
            <w:tcBorders>
              <w:top w:val="single" w:sz="4" w:space="0" w:color="auto"/>
            </w:tcBorders>
            <w:vAlign w:val="center"/>
          </w:tcPr>
          <w:p w:rsidR="006E0C51" w:rsidRPr="00C63162" w:rsidRDefault="006E0C51" w:rsidP="006E536D">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c>
          <w:tcPr>
            <w:tcW w:w="1073" w:type="dxa"/>
            <w:tcBorders>
              <w:top w:val="single" w:sz="4" w:space="0" w:color="auto"/>
            </w:tcBorders>
            <w:vAlign w:val="center"/>
          </w:tcPr>
          <w:p w:rsidR="006E0C51" w:rsidRPr="00C63162" w:rsidRDefault="006E0C51" w:rsidP="006E536D">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665" w:type="dxa"/>
            <w:tcBorders>
              <w:top w:val="single" w:sz="4" w:space="0" w:color="auto"/>
            </w:tcBorders>
            <w:vAlign w:val="center"/>
          </w:tcPr>
          <w:p w:rsidR="006E0C51" w:rsidRPr="00C63162" w:rsidRDefault="006E0C51" w:rsidP="006E536D">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6750EE" w:rsidRPr="00C63162" w:rsidTr="00C364E2">
        <w:tc>
          <w:tcPr>
            <w:tcW w:w="3374" w:type="dxa"/>
          </w:tcPr>
          <w:p w:rsidR="006750EE" w:rsidRPr="00C63162" w:rsidRDefault="006750EE" w:rsidP="00926B9B">
            <w:pPr>
              <w:pStyle w:val="a3"/>
              <w:widowControl w:val="0"/>
              <w:spacing w:before="0" w:beforeAutospacing="0" w:after="0" w:afterAutospacing="0"/>
              <w:jc w:val="both"/>
              <w:rPr>
                <w:color w:val="000000"/>
                <w:shd w:val="clear" w:color="auto" w:fill="FFFFFF"/>
              </w:rPr>
            </w:pPr>
            <w:r w:rsidRPr="00C63162">
              <w:rPr>
                <w:color w:val="000000"/>
                <w:shd w:val="clear" w:color="auto" w:fill="FFFFFF"/>
              </w:rPr>
              <w:t>Направленность на себя</w:t>
            </w:r>
          </w:p>
        </w:tc>
        <w:tc>
          <w:tcPr>
            <w:tcW w:w="1414" w:type="dxa"/>
            <w:tcBorders>
              <w:right w:val="single" w:sz="4" w:space="0" w:color="auto"/>
            </w:tcBorders>
          </w:tcPr>
          <w:p w:rsidR="006750EE" w:rsidRPr="00C63162" w:rsidRDefault="006750EE" w:rsidP="00926B9B">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низкий</w:t>
            </w:r>
          </w:p>
        </w:tc>
        <w:tc>
          <w:tcPr>
            <w:tcW w:w="1035" w:type="dxa"/>
            <w:tcBorders>
              <w:left w:val="single" w:sz="4" w:space="0" w:color="auto"/>
            </w:tcBorders>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30,6</w:t>
            </w:r>
          </w:p>
        </w:tc>
        <w:tc>
          <w:tcPr>
            <w:tcW w:w="1078"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32,7</w:t>
            </w:r>
          </w:p>
        </w:tc>
        <w:tc>
          <w:tcPr>
            <w:tcW w:w="1073"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23,5</w:t>
            </w:r>
          </w:p>
        </w:tc>
        <w:tc>
          <w:tcPr>
            <w:tcW w:w="1665"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8,7</w:t>
            </w:r>
          </w:p>
        </w:tc>
      </w:tr>
      <w:tr w:rsidR="006750EE" w:rsidRPr="00C63162" w:rsidTr="00C364E2">
        <w:tc>
          <w:tcPr>
            <w:tcW w:w="3374" w:type="dxa"/>
          </w:tcPr>
          <w:p w:rsidR="006750EE" w:rsidRPr="00C63162" w:rsidRDefault="006750EE" w:rsidP="00926B9B">
            <w:pPr>
              <w:pStyle w:val="a3"/>
              <w:widowControl w:val="0"/>
              <w:spacing w:before="0" w:beforeAutospacing="0" w:after="0" w:afterAutospacing="0"/>
              <w:jc w:val="both"/>
              <w:rPr>
                <w:color w:val="000000"/>
                <w:shd w:val="clear" w:color="auto" w:fill="FFFFFF"/>
              </w:rPr>
            </w:pPr>
            <w:r w:rsidRPr="00C63162">
              <w:rPr>
                <w:color w:val="000000"/>
                <w:shd w:val="clear" w:color="auto" w:fill="FFFFFF"/>
              </w:rPr>
              <w:t>Направленность на общение</w:t>
            </w:r>
          </w:p>
        </w:tc>
        <w:tc>
          <w:tcPr>
            <w:tcW w:w="1414" w:type="dxa"/>
            <w:tcBorders>
              <w:right w:val="single" w:sz="4" w:space="0" w:color="auto"/>
            </w:tcBorders>
          </w:tcPr>
          <w:p w:rsidR="006750EE" w:rsidRPr="00C63162" w:rsidRDefault="006750EE" w:rsidP="00926B9B">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средний</w:t>
            </w:r>
          </w:p>
        </w:tc>
        <w:tc>
          <w:tcPr>
            <w:tcW w:w="1035" w:type="dxa"/>
            <w:tcBorders>
              <w:left w:val="single" w:sz="4" w:space="0" w:color="auto"/>
            </w:tcBorders>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31,6</w:t>
            </w:r>
          </w:p>
        </w:tc>
        <w:tc>
          <w:tcPr>
            <w:tcW w:w="1078"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31,7</w:t>
            </w:r>
          </w:p>
        </w:tc>
        <w:tc>
          <w:tcPr>
            <w:tcW w:w="1073"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32,6</w:t>
            </w:r>
          </w:p>
        </w:tc>
        <w:tc>
          <w:tcPr>
            <w:tcW w:w="1665"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26,9</w:t>
            </w:r>
          </w:p>
        </w:tc>
      </w:tr>
      <w:tr w:rsidR="006750EE" w:rsidRPr="00C63162" w:rsidTr="00C364E2">
        <w:tc>
          <w:tcPr>
            <w:tcW w:w="3374" w:type="dxa"/>
          </w:tcPr>
          <w:p w:rsidR="006750EE" w:rsidRPr="00C63162" w:rsidRDefault="006750EE" w:rsidP="00926B9B">
            <w:pPr>
              <w:pStyle w:val="a3"/>
              <w:widowControl w:val="0"/>
              <w:spacing w:before="0" w:beforeAutospacing="0" w:after="0" w:afterAutospacing="0"/>
              <w:jc w:val="both"/>
              <w:rPr>
                <w:color w:val="000000"/>
                <w:shd w:val="clear" w:color="auto" w:fill="FFFFFF"/>
              </w:rPr>
            </w:pPr>
            <w:r w:rsidRPr="00C63162">
              <w:rPr>
                <w:color w:val="000000"/>
                <w:shd w:val="clear" w:color="auto" w:fill="FFFFFF"/>
              </w:rPr>
              <w:t>Направленность на дело</w:t>
            </w:r>
          </w:p>
        </w:tc>
        <w:tc>
          <w:tcPr>
            <w:tcW w:w="1414" w:type="dxa"/>
            <w:tcBorders>
              <w:right w:val="single" w:sz="4" w:space="0" w:color="auto"/>
            </w:tcBorders>
          </w:tcPr>
          <w:p w:rsidR="006750EE" w:rsidRPr="00C63162" w:rsidRDefault="006750EE" w:rsidP="00926B9B">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 xml:space="preserve">высокий </w:t>
            </w:r>
          </w:p>
        </w:tc>
        <w:tc>
          <w:tcPr>
            <w:tcW w:w="1035" w:type="dxa"/>
            <w:tcBorders>
              <w:left w:val="single" w:sz="4" w:space="0" w:color="auto"/>
            </w:tcBorders>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37,8</w:t>
            </w:r>
          </w:p>
        </w:tc>
        <w:tc>
          <w:tcPr>
            <w:tcW w:w="1078"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35,6</w:t>
            </w:r>
          </w:p>
        </w:tc>
        <w:tc>
          <w:tcPr>
            <w:tcW w:w="1073"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43,9</w:t>
            </w:r>
          </w:p>
        </w:tc>
        <w:tc>
          <w:tcPr>
            <w:tcW w:w="1665" w:type="dxa"/>
            <w:vAlign w:val="center"/>
          </w:tcPr>
          <w:p w:rsidR="006750EE" w:rsidRPr="00C63162" w:rsidRDefault="006750EE" w:rsidP="006E536D">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64,4</w:t>
            </w:r>
          </w:p>
        </w:tc>
      </w:tr>
    </w:tbl>
    <w:p w:rsidR="006E0C51" w:rsidRDefault="006E0C51" w:rsidP="006750EE">
      <w:pPr>
        <w:widowControl w:val="0"/>
        <w:spacing w:after="0" w:line="240" w:lineRule="auto"/>
        <w:ind w:firstLine="454"/>
        <w:jc w:val="both"/>
        <w:rPr>
          <w:rFonts w:ascii="Times New Roman" w:hAnsi="Times New Roman"/>
          <w:sz w:val="28"/>
          <w:szCs w:val="28"/>
        </w:rPr>
      </w:pPr>
    </w:p>
    <w:p w:rsidR="006750EE" w:rsidRDefault="006750EE" w:rsidP="000D1934">
      <w:pPr>
        <w:widowControl w:val="0"/>
        <w:spacing w:after="0" w:line="240" w:lineRule="auto"/>
        <w:ind w:firstLine="709"/>
        <w:jc w:val="both"/>
        <w:rPr>
          <w:rFonts w:ascii="Times New Roman" w:hAnsi="Times New Roman"/>
          <w:sz w:val="28"/>
          <w:szCs w:val="28"/>
        </w:rPr>
      </w:pPr>
      <w:r w:rsidRPr="00331A42">
        <w:rPr>
          <w:rFonts w:ascii="Times New Roman" w:hAnsi="Times New Roman"/>
          <w:sz w:val="28"/>
          <w:szCs w:val="28"/>
        </w:rPr>
        <w:t xml:space="preserve">Проанализировав </w:t>
      </w:r>
      <w:r>
        <w:rPr>
          <w:rFonts w:ascii="Times New Roman" w:hAnsi="Times New Roman"/>
          <w:sz w:val="28"/>
          <w:szCs w:val="28"/>
        </w:rPr>
        <w:t xml:space="preserve">сводные </w:t>
      </w:r>
      <w:r w:rsidRPr="00331A42">
        <w:rPr>
          <w:rFonts w:ascii="Times New Roman" w:hAnsi="Times New Roman"/>
          <w:sz w:val="28"/>
          <w:szCs w:val="28"/>
        </w:rPr>
        <w:t>результаты</w:t>
      </w:r>
      <w:r>
        <w:rPr>
          <w:rFonts w:ascii="Times New Roman" w:hAnsi="Times New Roman"/>
          <w:sz w:val="28"/>
          <w:szCs w:val="28"/>
        </w:rPr>
        <w:t>,</w:t>
      </w:r>
      <w:r w:rsidR="00A4143C">
        <w:rPr>
          <w:rFonts w:ascii="Times New Roman" w:hAnsi="Times New Roman"/>
          <w:sz w:val="28"/>
          <w:szCs w:val="28"/>
        </w:rPr>
        <w:t xml:space="preserve"> </w:t>
      </w:r>
      <w:r>
        <w:rPr>
          <w:rFonts w:ascii="Times New Roman" w:hAnsi="Times New Roman"/>
          <w:sz w:val="28"/>
          <w:szCs w:val="28"/>
        </w:rPr>
        <w:t xml:space="preserve">можно отметить, что в сравнении с констатирующим этапом показатели контрольного этапа значительно улучшились в </w:t>
      </w:r>
      <w:r w:rsidR="006E0C51">
        <w:rPr>
          <w:rFonts w:ascii="Times New Roman" w:hAnsi="Times New Roman"/>
          <w:sz w:val="28"/>
          <w:szCs w:val="28"/>
        </w:rPr>
        <w:t>ЭГ</w:t>
      </w:r>
      <w:r>
        <w:rPr>
          <w:rFonts w:ascii="Times New Roman" w:hAnsi="Times New Roman"/>
          <w:sz w:val="28"/>
          <w:szCs w:val="28"/>
        </w:rPr>
        <w:t xml:space="preserve">. Т.е. респонденты </w:t>
      </w:r>
      <w:r w:rsidR="006E0C51">
        <w:rPr>
          <w:rFonts w:ascii="Times New Roman" w:hAnsi="Times New Roman"/>
          <w:sz w:val="28"/>
          <w:szCs w:val="28"/>
        </w:rPr>
        <w:t>ЭГ</w:t>
      </w:r>
      <w:r>
        <w:rPr>
          <w:rFonts w:ascii="Times New Roman" w:hAnsi="Times New Roman"/>
          <w:sz w:val="28"/>
          <w:szCs w:val="28"/>
        </w:rPr>
        <w:t xml:space="preserve"> повысили свои результаты с 35,6% (до эксперимента) до 64,4% (после эксперимента) по шкале «направленность на дело»: деловое сотрудничество, стремление к достижению цели, ответственность в приоритете у данных испытуемых. Соответственно, уменьшились показатели в этой же группе по шкале «направленность на себя»: до эксперимента 32,7%, после эксперимента 8,7%, где присутствует склонность к соперничеству, к власти, преобладает эгоизм. У студентов </w:t>
      </w:r>
      <w:r w:rsidR="006E0C51">
        <w:rPr>
          <w:rFonts w:ascii="Times New Roman" w:hAnsi="Times New Roman"/>
          <w:sz w:val="28"/>
          <w:szCs w:val="28"/>
        </w:rPr>
        <w:t xml:space="preserve">КГ </w:t>
      </w:r>
      <w:r>
        <w:rPr>
          <w:rFonts w:ascii="Times New Roman" w:hAnsi="Times New Roman"/>
          <w:sz w:val="28"/>
          <w:szCs w:val="28"/>
        </w:rPr>
        <w:t>было равномерное распределение показателей между всеми шкалами до эксперимента, после эксперимента показатели высокого уровня повысились на 6,1% (до эксперимента – 37,8%, после эксперимента – 43,9%), среднего уровня на 1,0% (до эксперимента – 31,6%, после эксперимента – 32,6%), показатели низкого уровня уменьшились на 7,1% (до эксперимента – 30,6%, после эксперимента – 23,5%).</w:t>
      </w:r>
    </w:p>
    <w:p w:rsidR="006750EE" w:rsidRDefault="006750EE" w:rsidP="000D1934">
      <w:pPr>
        <w:widowControl w:val="0"/>
        <w:spacing w:after="0" w:line="240" w:lineRule="auto"/>
        <w:ind w:firstLine="709"/>
        <w:jc w:val="both"/>
        <w:rPr>
          <w:rFonts w:ascii="Times New Roman" w:hAnsi="Times New Roman"/>
          <w:sz w:val="28"/>
          <w:szCs w:val="28"/>
        </w:rPr>
      </w:pPr>
      <w:r w:rsidRPr="00337E66">
        <w:rPr>
          <w:rFonts w:ascii="Times New Roman" w:hAnsi="Times New Roman"/>
          <w:sz w:val="28"/>
          <w:szCs w:val="28"/>
        </w:rPr>
        <w:t xml:space="preserve">Итак, </w:t>
      </w:r>
      <w:r>
        <w:rPr>
          <w:rFonts w:ascii="Times New Roman" w:hAnsi="Times New Roman"/>
          <w:sz w:val="28"/>
          <w:szCs w:val="28"/>
        </w:rPr>
        <w:t xml:space="preserve">для лучшего восприятия сравнительных показателей констатирующего и контрольного экспериментов, была составлена сводная таблица уровней сформированности </w:t>
      </w:r>
      <w:r w:rsidRPr="00337E66">
        <w:rPr>
          <w:rFonts w:ascii="Times New Roman" w:hAnsi="Times New Roman"/>
          <w:sz w:val="28"/>
          <w:szCs w:val="28"/>
        </w:rPr>
        <w:t>ценностно-мотивационного компонента подготовки будущих педагогов к корпоративному управлению в системе образования</w:t>
      </w:r>
      <w:r>
        <w:rPr>
          <w:rFonts w:ascii="Times New Roman" w:hAnsi="Times New Roman"/>
          <w:sz w:val="28"/>
          <w:szCs w:val="28"/>
        </w:rPr>
        <w:t xml:space="preserve"> (таблица 35).</w:t>
      </w:r>
    </w:p>
    <w:p w:rsidR="00413AB6" w:rsidRDefault="00413AB6" w:rsidP="006750EE">
      <w:pPr>
        <w:widowControl w:val="0"/>
        <w:spacing w:after="0" w:line="240" w:lineRule="auto"/>
        <w:ind w:firstLine="454"/>
        <w:jc w:val="both"/>
        <w:rPr>
          <w:rFonts w:ascii="Times New Roman" w:hAnsi="Times New Roman"/>
          <w:sz w:val="28"/>
          <w:szCs w:val="28"/>
        </w:rPr>
      </w:pPr>
    </w:p>
    <w:p w:rsidR="006750EE" w:rsidRDefault="006750EE" w:rsidP="006750EE">
      <w:pPr>
        <w:widowControl w:val="0"/>
        <w:spacing w:after="0" w:line="240" w:lineRule="auto"/>
        <w:jc w:val="both"/>
        <w:rPr>
          <w:rFonts w:ascii="Times New Roman" w:hAnsi="Times New Roman"/>
          <w:sz w:val="28"/>
          <w:szCs w:val="28"/>
        </w:rPr>
      </w:pPr>
      <w:r w:rsidRPr="002E5BB5">
        <w:rPr>
          <w:rFonts w:ascii="Times New Roman" w:hAnsi="Times New Roman"/>
          <w:sz w:val="28"/>
          <w:szCs w:val="28"/>
        </w:rPr>
        <w:t xml:space="preserve">Таблица </w:t>
      </w:r>
      <w:r>
        <w:rPr>
          <w:rFonts w:ascii="Times New Roman" w:hAnsi="Times New Roman"/>
          <w:sz w:val="28"/>
          <w:szCs w:val="28"/>
        </w:rPr>
        <w:t>35</w:t>
      </w:r>
      <w:r w:rsidRPr="002E5BB5">
        <w:rPr>
          <w:rFonts w:ascii="Times New Roman" w:hAnsi="Times New Roman"/>
          <w:sz w:val="28"/>
          <w:szCs w:val="28"/>
        </w:rPr>
        <w:t xml:space="preserve"> – </w:t>
      </w:r>
      <w:r>
        <w:rPr>
          <w:rFonts w:ascii="Times New Roman" w:hAnsi="Times New Roman"/>
          <w:sz w:val="28"/>
          <w:szCs w:val="28"/>
        </w:rPr>
        <w:t xml:space="preserve">Сводная таблица </w:t>
      </w:r>
      <w:r w:rsidRPr="002E5BB5">
        <w:rPr>
          <w:rFonts w:ascii="Times New Roman" w:hAnsi="Times New Roman"/>
          <w:sz w:val="28"/>
          <w:szCs w:val="28"/>
        </w:rPr>
        <w:t>сформированности ценностно-мотивационного</w:t>
      </w:r>
      <w:r>
        <w:rPr>
          <w:rFonts w:ascii="Times New Roman" w:hAnsi="Times New Roman"/>
          <w:sz w:val="28"/>
          <w:szCs w:val="28"/>
        </w:rPr>
        <w:t xml:space="preserve"> компонента</w:t>
      </w:r>
      <w:r w:rsidR="00B416EE">
        <w:rPr>
          <w:rFonts w:ascii="Times New Roman" w:hAnsi="Times New Roman"/>
          <w:sz w:val="28"/>
          <w:szCs w:val="28"/>
        </w:rPr>
        <w:t>,</w:t>
      </w:r>
      <w:r>
        <w:rPr>
          <w:rFonts w:ascii="Times New Roman" w:hAnsi="Times New Roman"/>
          <w:sz w:val="28"/>
          <w:szCs w:val="28"/>
        </w:rPr>
        <w:t xml:space="preserve"> (в %)</w:t>
      </w:r>
    </w:p>
    <w:p w:rsidR="006750EE" w:rsidRPr="006E536D" w:rsidRDefault="006750EE" w:rsidP="006750EE">
      <w:pPr>
        <w:pStyle w:val="a3"/>
        <w:widowControl w:val="0"/>
        <w:spacing w:before="0" w:beforeAutospacing="0" w:after="0" w:afterAutospacing="0"/>
        <w:ind w:firstLine="454"/>
        <w:jc w:val="both"/>
        <w:rPr>
          <w:color w:val="000000"/>
          <w:sz w:val="16"/>
          <w:szCs w:val="16"/>
          <w:shd w:val="clear" w:color="auto" w:fill="FFFFFF"/>
        </w:rPr>
      </w:pPr>
    </w:p>
    <w:tbl>
      <w:tblPr>
        <w:tblStyle w:val="a4"/>
        <w:tblW w:w="9650" w:type="dxa"/>
        <w:tblInd w:w="108" w:type="dxa"/>
        <w:tblLayout w:type="fixed"/>
        <w:tblLook w:val="04A0"/>
      </w:tblPr>
      <w:tblGrid>
        <w:gridCol w:w="2198"/>
        <w:gridCol w:w="630"/>
        <w:gridCol w:w="616"/>
        <w:gridCol w:w="588"/>
        <w:gridCol w:w="658"/>
        <w:gridCol w:w="588"/>
        <w:gridCol w:w="601"/>
        <w:gridCol w:w="644"/>
        <w:gridCol w:w="658"/>
        <w:gridCol w:w="700"/>
        <w:gridCol w:w="658"/>
        <w:gridCol w:w="560"/>
        <w:gridCol w:w="551"/>
      </w:tblGrid>
      <w:tr w:rsidR="006750EE" w:rsidRPr="00C826A4" w:rsidTr="00B91774">
        <w:trPr>
          <w:trHeight w:val="316"/>
        </w:trPr>
        <w:tc>
          <w:tcPr>
            <w:tcW w:w="2198" w:type="dxa"/>
            <w:vMerge w:val="restart"/>
            <w:tcBorders>
              <w:top w:val="single" w:sz="4" w:space="0" w:color="auto"/>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Показатели</w:t>
            </w:r>
          </w:p>
        </w:tc>
        <w:tc>
          <w:tcPr>
            <w:tcW w:w="3681" w:type="dxa"/>
            <w:gridSpan w:val="6"/>
            <w:tcBorders>
              <w:bottom w:val="single" w:sz="4" w:space="0" w:color="auto"/>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До эксперимента</w:t>
            </w:r>
          </w:p>
        </w:tc>
        <w:tc>
          <w:tcPr>
            <w:tcW w:w="3771" w:type="dxa"/>
            <w:gridSpan w:val="6"/>
            <w:tcBorders>
              <w:bottom w:val="single" w:sz="4" w:space="0" w:color="auto"/>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После эксперимента</w:t>
            </w:r>
          </w:p>
        </w:tc>
      </w:tr>
      <w:tr w:rsidR="006750EE" w:rsidRPr="00C826A4" w:rsidTr="00B91774">
        <w:trPr>
          <w:trHeight w:val="463"/>
        </w:trPr>
        <w:tc>
          <w:tcPr>
            <w:tcW w:w="2198" w:type="dxa"/>
            <w:vMerge/>
            <w:tcBorders>
              <w:top w:val="single" w:sz="4" w:space="0" w:color="auto"/>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p>
        </w:tc>
        <w:tc>
          <w:tcPr>
            <w:tcW w:w="1246" w:type="dxa"/>
            <w:gridSpan w:val="2"/>
            <w:tcBorders>
              <w:top w:val="single" w:sz="4" w:space="0" w:color="auto"/>
              <w:right w:val="single" w:sz="4" w:space="0" w:color="auto"/>
            </w:tcBorders>
            <w:vAlign w:val="center"/>
          </w:tcPr>
          <w:p w:rsidR="006750EE" w:rsidRPr="00C826A4" w:rsidRDefault="006E536D"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высокий уровень</w:t>
            </w:r>
          </w:p>
        </w:tc>
        <w:tc>
          <w:tcPr>
            <w:tcW w:w="1246" w:type="dxa"/>
            <w:gridSpan w:val="2"/>
            <w:tcBorders>
              <w:top w:val="single" w:sz="4" w:space="0" w:color="auto"/>
              <w:left w:val="single" w:sz="4" w:space="0" w:color="auto"/>
            </w:tcBorders>
            <w:vAlign w:val="center"/>
          </w:tcPr>
          <w:p w:rsidR="006750EE" w:rsidRPr="00C826A4" w:rsidRDefault="006E536D"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средний уровень</w:t>
            </w:r>
          </w:p>
        </w:tc>
        <w:tc>
          <w:tcPr>
            <w:tcW w:w="1189" w:type="dxa"/>
            <w:gridSpan w:val="2"/>
            <w:tcBorders>
              <w:top w:val="single" w:sz="4" w:space="0" w:color="auto"/>
            </w:tcBorders>
            <w:vAlign w:val="center"/>
          </w:tcPr>
          <w:p w:rsidR="006750EE" w:rsidRPr="00C826A4" w:rsidRDefault="006E536D"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низкий уровень</w:t>
            </w:r>
          </w:p>
        </w:tc>
        <w:tc>
          <w:tcPr>
            <w:tcW w:w="1302" w:type="dxa"/>
            <w:gridSpan w:val="2"/>
            <w:tcBorders>
              <w:top w:val="single" w:sz="4" w:space="0" w:color="auto"/>
            </w:tcBorders>
            <w:vAlign w:val="center"/>
          </w:tcPr>
          <w:p w:rsidR="006750EE" w:rsidRPr="00C826A4" w:rsidRDefault="006E536D"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высокий уровень</w:t>
            </w:r>
          </w:p>
        </w:tc>
        <w:tc>
          <w:tcPr>
            <w:tcW w:w="1358" w:type="dxa"/>
            <w:gridSpan w:val="2"/>
            <w:tcBorders>
              <w:top w:val="single" w:sz="4" w:space="0" w:color="auto"/>
            </w:tcBorders>
            <w:vAlign w:val="center"/>
          </w:tcPr>
          <w:p w:rsidR="006750EE" w:rsidRPr="00C826A4" w:rsidRDefault="006E536D"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средний уровень</w:t>
            </w:r>
          </w:p>
        </w:tc>
        <w:tc>
          <w:tcPr>
            <w:tcW w:w="1111" w:type="dxa"/>
            <w:gridSpan w:val="2"/>
            <w:tcBorders>
              <w:top w:val="single" w:sz="4" w:space="0" w:color="auto"/>
            </w:tcBorders>
            <w:vAlign w:val="center"/>
          </w:tcPr>
          <w:p w:rsidR="006750EE" w:rsidRPr="00C826A4" w:rsidRDefault="006E536D"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низкий уровень</w:t>
            </w:r>
          </w:p>
        </w:tc>
      </w:tr>
      <w:tr w:rsidR="00B91774" w:rsidRPr="00C826A4" w:rsidTr="00B91774">
        <w:tc>
          <w:tcPr>
            <w:tcW w:w="2198" w:type="dxa"/>
            <w:vMerge/>
            <w:tcBorders>
              <w:bottom w:val="single" w:sz="4" w:space="0" w:color="000000"/>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p>
        </w:tc>
        <w:tc>
          <w:tcPr>
            <w:tcW w:w="630" w:type="dxa"/>
            <w:tcBorders>
              <w:bottom w:val="single" w:sz="4" w:space="0" w:color="000000"/>
              <w:right w:val="single" w:sz="4" w:space="0" w:color="auto"/>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КГ</w:t>
            </w:r>
          </w:p>
        </w:tc>
        <w:tc>
          <w:tcPr>
            <w:tcW w:w="616" w:type="dxa"/>
            <w:tcBorders>
              <w:left w:val="single" w:sz="4" w:space="0" w:color="auto"/>
              <w:bottom w:val="single" w:sz="4" w:space="0" w:color="000000"/>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ЭГ</w:t>
            </w:r>
          </w:p>
        </w:tc>
        <w:tc>
          <w:tcPr>
            <w:tcW w:w="588" w:type="dxa"/>
            <w:tcBorders>
              <w:bottom w:val="single" w:sz="4" w:space="0" w:color="000000"/>
              <w:right w:val="single" w:sz="4" w:space="0" w:color="auto"/>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КГ</w:t>
            </w:r>
          </w:p>
        </w:tc>
        <w:tc>
          <w:tcPr>
            <w:tcW w:w="658" w:type="dxa"/>
            <w:tcBorders>
              <w:left w:val="single" w:sz="4" w:space="0" w:color="auto"/>
              <w:bottom w:val="single" w:sz="4" w:space="0" w:color="000000"/>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ЭГ</w:t>
            </w:r>
          </w:p>
        </w:tc>
        <w:tc>
          <w:tcPr>
            <w:tcW w:w="588" w:type="dxa"/>
            <w:tcBorders>
              <w:bottom w:val="single" w:sz="4" w:space="0" w:color="000000"/>
              <w:right w:val="single" w:sz="4" w:space="0" w:color="auto"/>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КГ</w:t>
            </w:r>
          </w:p>
        </w:tc>
        <w:tc>
          <w:tcPr>
            <w:tcW w:w="601" w:type="dxa"/>
            <w:tcBorders>
              <w:left w:val="single" w:sz="4" w:space="0" w:color="auto"/>
              <w:bottom w:val="single" w:sz="4" w:space="0" w:color="000000"/>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ЭГ</w:t>
            </w:r>
          </w:p>
        </w:tc>
        <w:tc>
          <w:tcPr>
            <w:tcW w:w="644" w:type="dxa"/>
            <w:tcBorders>
              <w:left w:val="single" w:sz="4" w:space="0" w:color="auto"/>
              <w:bottom w:val="single" w:sz="4" w:space="0" w:color="000000"/>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КГ</w:t>
            </w:r>
          </w:p>
        </w:tc>
        <w:tc>
          <w:tcPr>
            <w:tcW w:w="658" w:type="dxa"/>
            <w:tcBorders>
              <w:left w:val="single" w:sz="4" w:space="0" w:color="auto"/>
              <w:bottom w:val="single" w:sz="4" w:space="0" w:color="000000"/>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ЭГ</w:t>
            </w:r>
          </w:p>
        </w:tc>
        <w:tc>
          <w:tcPr>
            <w:tcW w:w="700" w:type="dxa"/>
            <w:tcBorders>
              <w:left w:val="single" w:sz="4" w:space="0" w:color="auto"/>
              <w:bottom w:val="single" w:sz="4" w:space="0" w:color="000000"/>
              <w:right w:val="single" w:sz="4" w:space="0" w:color="auto"/>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КГ</w:t>
            </w:r>
          </w:p>
        </w:tc>
        <w:tc>
          <w:tcPr>
            <w:tcW w:w="658" w:type="dxa"/>
            <w:tcBorders>
              <w:left w:val="single" w:sz="4" w:space="0" w:color="auto"/>
              <w:bottom w:val="single" w:sz="4" w:space="0" w:color="000000"/>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ЭГ</w:t>
            </w:r>
          </w:p>
        </w:tc>
        <w:tc>
          <w:tcPr>
            <w:tcW w:w="560" w:type="dxa"/>
            <w:tcBorders>
              <w:left w:val="single" w:sz="4" w:space="0" w:color="auto"/>
              <w:bottom w:val="single" w:sz="4" w:space="0" w:color="000000"/>
              <w:right w:val="single" w:sz="4" w:space="0" w:color="auto"/>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КГ</w:t>
            </w:r>
          </w:p>
        </w:tc>
        <w:tc>
          <w:tcPr>
            <w:tcW w:w="551" w:type="dxa"/>
            <w:tcBorders>
              <w:left w:val="single" w:sz="4" w:space="0" w:color="auto"/>
              <w:bottom w:val="single" w:sz="4" w:space="0" w:color="000000"/>
            </w:tcBorders>
            <w:vAlign w:val="center"/>
          </w:tcPr>
          <w:p w:rsidR="006750EE" w:rsidRPr="00C826A4" w:rsidRDefault="006750EE" w:rsidP="00B91774">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ЭГ</w:t>
            </w:r>
          </w:p>
        </w:tc>
      </w:tr>
      <w:tr w:rsidR="00B91774" w:rsidRPr="00C826A4" w:rsidTr="00B91774">
        <w:tc>
          <w:tcPr>
            <w:tcW w:w="2198" w:type="dxa"/>
            <w:tcBorders>
              <w:bottom w:val="single" w:sz="4" w:space="0" w:color="000000"/>
            </w:tcBorders>
          </w:tcPr>
          <w:p w:rsidR="00B91774" w:rsidRPr="00C826A4" w:rsidRDefault="00B91774" w:rsidP="00B91774">
            <w:pPr>
              <w:pStyle w:val="a3"/>
              <w:widowControl w:val="0"/>
              <w:spacing w:before="0" w:beforeAutospacing="0" w:after="0" w:afterAutospacing="0"/>
              <w:jc w:val="center"/>
              <w:rPr>
                <w:color w:val="000000"/>
                <w:shd w:val="clear" w:color="auto" w:fill="FFFFFF"/>
              </w:rPr>
            </w:pPr>
            <w:r>
              <w:rPr>
                <w:color w:val="000000"/>
                <w:shd w:val="clear" w:color="auto" w:fill="FFFFFF"/>
              </w:rPr>
              <w:t>1</w:t>
            </w:r>
          </w:p>
        </w:tc>
        <w:tc>
          <w:tcPr>
            <w:tcW w:w="630" w:type="dxa"/>
            <w:tcBorders>
              <w:bottom w:val="single" w:sz="4" w:space="0" w:color="000000"/>
              <w:right w:val="single" w:sz="4" w:space="0" w:color="auto"/>
            </w:tcBorders>
          </w:tcPr>
          <w:p w:rsidR="00B91774" w:rsidRPr="00C826A4" w:rsidRDefault="00B91774" w:rsidP="00B91774">
            <w:pPr>
              <w:pStyle w:val="a3"/>
              <w:widowControl w:val="0"/>
              <w:spacing w:before="0" w:beforeAutospacing="0" w:after="0" w:afterAutospacing="0"/>
              <w:jc w:val="center"/>
              <w:rPr>
                <w:color w:val="000000"/>
                <w:shd w:val="clear" w:color="auto" w:fill="FFFFFF"/>
              </w:rPr>
            </w:pPr>
            <w:r>
              <w:rPr>
                <w:color w:val="000000"/>
                <w:shd w:val="clear" w:color="auto" w:fill="FFFFFF"/>
              </w:rPr>
              <w:t>2</w:t>
            </w:r>
          </w:p>
        </w:tc>
        <w:tc>
          <w:tcPr>
            <w:tcW w:w="616" w:type="dxa"/>
            <w:tcBorders>
              <w:left w:val="single" w:sz="4" w:space="0" w:color="auto"/>
              <w:bottom w:val="single" w:sz="4" w:space="0" w:color="000000"/>
            </w:tcBorders>
          </w:tcPr>
          <w:p w:rsidR="00B91774" w:rsidRPr="00C826A4" w:rsidRDefault="00B91774" w:rsidP="00B91774">
            <w:pPr>
              <w:pStyle w:val="a3"/>
              <w:widowControl w:val="0"/>
              <w:spacing w:before="0" w:beforeAutospacing="0" w:after="0" w:afterAutospacing="0"/>
              <w:jc w:val="center"/>
              <w:rPr>
                <w:color w:val="000000"/>
                <w:shd w:val="clear" w:color="auto" w:fill="FFFFFF"/>
              </w:rPr>
            </w:pPr>
            <w:r>
              <w:rPr>
                <w:color w:val="000000"/>
                <w:shd w:val="clear" w:color="auto" w:fill="FFFFFF"/>
              </w:rPr>
              <w:t>3</w:t>
            </w:r>
          </w:p>
        </w:tc>
        <w:tc>
          <w:tcPr>
            <w:tcW w:w="588" w:type="dxa"/>
            <w:tcBorders>
              <w:bottom w:val="single" w:sz="4" w:space="0" w:color="000000"/>
              <w:right w:val="single" w:sz="4" w:space="0" w:color="auto"/>
            </w:tcBorders>
          </w:tcPr>
          <w:p w:rsidR="00B91774" w:rsidRPr="00C826A4" w:rsidRDefault="00B91774" w:rsidP="00B91774">
            <w:pPr>
              <w:pStyle w:val="a3"/>
              <w:widowControl w:val="0"/>
              <w:spacing w:before="0" w:beforeAutospacing="0" w:after="0" w:afterAutospacing="0"/>
              <w:jc w:val="center"/>
              <w:rPr>
                <w:color w:val="000000"/>
                <w:shd w:val="clear" w:color="auto" w:fill="FFFFFF"/>
              </w:rPr>
            </w:pPr>
            <w:r>
              <w:rPr>
                <w:color w:val="000000"/>
                <w:shd w:val="clear" w:color="auto" w:fill="FFFFFF"/>
              </w:rPr>
              <w:t>4</w:t>
            </w:r>
          </w:p>
        </w:tc>
        <w:tc>
          <w:tcPr>
            <w:tcW w:w="658" w:type="dxa"/>
            <w:tcBorders>
              <w:left w:val="single" w:sz="4" w:space="0" w:color="auto"/>
              <w:bottom w:val="single" w:sz="4" w:space="0" w:color="000000"/>
            </w:tcBorders>
          </w:tcPr>
          <w:p w:rsidR="00B91774" w:rsidRPr="00C826A4" w:rsidRDefault="00B91774" w:rsidP="00B91774">
            <w:pPr>
              <w:pStyle w:val="a3"/>
              <w:widowControl w:val="0"/>
              <w:spacing w:before="0" w:beforeAutospacing="0" w:after="0" w:afterAutospacing="0"/>
              <w:jc w:val="center"/>
              <w:rPr>
                <w:color w:val="000000"/>
                <w:shd w:val="clear" w:color="auto" w:fill="FFFFFF"/>
              </w:rPr>
            </w:pPr>
            <w:r>
              <w:rPr>
                <w:color w:val="000000"/>
                <w:shd w:val="clear" w:color="auto" w:fill="FFFFFF"/>
              </w:rPr>
              <w:t>5</w:t>
            </w:r>
          </w:p>
        </w:tc>
        <w:tc>
          <w:tcPr>
            <w:tcW w:w="588" w:type="dxa"/>
            <w:tcBorders>
              <w:bottom w:val="single" w:sz="4" w:space="0" w:color="000000"/>
              <w:right w:val="single" w:sz="4" w:space="0" w:color="auto"/>
            </w:tcBorders>
          </w:tcPr>
          <w:p w:rsidR="00B91774" w:rsidRPr="00C826A4" w:rsidRDefault="00B91774" w:rsidP="00B91774">
            <w:pPr>
              <w:pStyle w:val="a3"/>
              <w:widowControl w:val="0"/>
              <w:spacing w:before="0" w:beforeAutospacing="0" w:after="0" w:afterAutospacing="0"/>
              <w:jc w:val="center"/>
              <w:rPr>
                <w:color w:val="000000"/>
                <w:shd w:val="clear" w:color="auto" w:fill="FFFFFF"/>
              </w:rPr>
            </w:pPr>
            <w:r>
              <w:rPr>
                <w:color w:val="000000"/>
                <w:shd w:val="clear" w:color="auto" w:fill="FFFFFF"/>
              </w:rPr>
              <w:t>6</w:t>
            </w:r>
          </w:p>
        </w:tc>
        <w:tc>
          <w:tcPr>
            <w:tcW w:w="601" w:type="dxa"/>
            <w:tcBorders>
              <w:left w:val="single" w:sz="4" w:space="0" w:color="auto"/>
              <w:bottom w:val="single" w:sz="4" w:space="0" w:color="000000"/>
            </w:tcBorders>
          </w:tcPr>
          <w:p w:rsidR="00B91774" w:rsidRPr="00C826A4" w:rsidRDefault="00B91774" w:rsidP="00B91774">
            <w:pPr>
              <w:pStyle w:val="a3"/>
              <w:widowControl w:val="0"/>
              <w:spacing w:before="0" w:beforeAutospacing="0" w:after="0" w:afterAutospacing="0"/>
              <w:jc w:val="center"/>
              <w:rPr>
                <w:color w:val="000000"/>
                <w:shd w:val="clear" w:color="auto" w:fill="FFFFFF"/>
              </w:rPr>
            </w:pPr>
            <w:r>
              <w:rPr>
                <w:color w:val="000000"/>
                <w:shd w:val="clear" w:color="auto" w:fill="FFFFFF"/>
              </w:rPr>
              <w:t>7</w:t>
            </w:r>
          </w:p>
        </w:tc>
        <w:tc>
          <w:tcPr>
            <w:tcW w:w="644" w:type="dxa"/>
            <w:tcBorders>
              <w:left w:val="single" w:sz="4" w:space="0" w:color="auto"/>
              <w:bottom w:val="single" w:sz="4" w:space="0" w:color="000000"/>
            </w:tcBorders>
          </w:tcPr>
          <w:p w:rsidR="00B91774" w:rsidRPr="00C826A4" w:rsidRDefault="00B91774" w:rsidP="00B91774">
            <w:pPr>
              <w:pStyle w:val="a3"/>
              <w:widowControl w:val="0"/>
              <w:spacing w:before="0" w:beforeAutospacing="0" w:after="0" w:afterAutospacing="0"/>
              <w:jc w:val="center"/>
              <w:rPr>
                <w:color w:val="000000"/>
                <w:shd w:val="clear" w:color="auto" w:fill="FFFFFF"/>
              </w:rPr>
            </w:pPr>
            <w:r>
              <w:rPr>
                <w:color w:val="000000"/>
                <w:shd w:val="clear" w:color="auto" w:fill="FFFFFF"/>
              </w:rPr>
              <w:t>8</w:t>
            </w:r>
          </w:p>
        </w:tc>
        <w:tc>
          <w:tcPr>
            <w:tcW w:w="658" w:type="dxa"/>
            <w:tcBorders>
              <w:left w:val="single" w:sz="4" w:space="0" w:color="auto"/>
              <w:bottom w:val="single" w:sz="4" w:space="0" w:color="000000"/>
            </w:tcBorders>
          </w:tcPr>
          <w:p w:rsidR="00B91774" w:rsidRPr="00C826A4" w:rsidRDefault="00B91774" w:rsidP="00B91774">
            <w:pPr>
              <w:pStyle w:val="a3"/>
              <w:widowControl w:val="0"/>
              <w:spacing w:before="0" w:beforeAutospacing="0" w:after="0" w:afterAutospacing="0"/>
              <w:jc w:val="center"/>
              <w:rPr>
                <w:color w:val="000000"/>
                <w:shd w:val="clear" w:color="auto" w:fill="FFFFFF"/>
              </w:rPr>
            </w:pPr>
            <w:r>
              <w:rPr>
                <w:color w:val="000000"/>
                <w:shd w:val="clear" w:color="auto" w:fill="FFFFFF"/>
              </w:rPr>
              <w:t>9</w:t>
            </w:r>
          </w:p>
        </w:tc>
        <w:tc>
          <w:tcPr>
            <w:tcW w:w="700" w:type="dxa"/>
            <w:tcBorders>
              <w:left w:val="single" w:sz="4" w:space="0" w:color="auto"/>
              <w:bottom w:val="single" w:sz="4" w:space="0" w:color="000000"/>
              <w:right w:val="single" w:sz="4" w:space="0" w:color="auto"/>
            </w:tcBorders>
          </w:tcPr>
          <w:p w:rsidR="00B91774" w:rsidRPr="00C826A4" w:rsidRDefault="00B91774" w:rsidP="00B91774">
            <w:pPr>
              <w:pStyle w:val="a3"/>
              <w:widowControl w:val="0"/>
              <w:spacing w:before="0" w:beforeAutospacing="0" w:after="0" w:afterAutospacing="0"/>
              <w:jc w:val="center"/>
              <w:rPr>
                <w:color w:val="000000"/>
                <w:shd w:val="clear" w:color="auto" w:fill="FFFFFF"/>
              </w:rPr>
            </w:pPr>
            <w:r>
              <w:rPr>
                <w:color w:val="000000"/>
                <w:shd w:val="clear" w:color="auto" w:fill="FFFFFF"/>
              </w:rPr>
              <w:t>10</w:t>
            </w:r>
          </w:p>
        </w:tc>
        <w:tc>
          <w:tcPr>
            <w:tcW w:w="658" w:type="dxa"/>
            <w:tcBorders>
              <w:left w:val="single" w:sz="4" w:space="0" w:color="auto"/>
              <w:bottom w:val="single" w:sz="4" w:space="0" w:color="000000"/>
            </w:tcBorders>
          </w:tcPr>
          <w:p w:rsidR="00B91774" w:rsidRPr="00C826A4" w:rsidRDefault="00B91774" w:rsidP="00B91774">
            <w:pPr>
              <w:pStyle w:val="a3"/>
              <w:widowControl w:val="0"/>
              <w:spacing w:before="0" w:beforeAutospacing="0" w:after="0" w:afterAutospacing="0"/>
              <w:jc w:val="center"/>
              <w:rPr>
                <w:color w:val="000000"/>
                <w:shd w:val="clear" w:color="auto" w:fill="FFFFFF"/>
              </w:rPr>
            </w:pPr>
            <w:r>
              <w:rPr>
                <w:color w:val="000000"/>
                <w:shd w:val="clear" w:color="auto" w:fill="FFFFFF"/>
              </w:rPr>
              <w:t>11</w:t>
            </w:r>
          </w:p>
        </w:tc>
        <w:tc>
          <w:tcPr>
            <w:tcW w:w="560" w:type="dxa"/>
            <w:tcBorders>
              <w:left w:val="single" w:sz="4" w:space="0" w:color="auto"/>
              <w:bottom w:val="single" w:sz="4" w:space="0" w:color="000000"/>
              <w:right w:val="single" w:sz="4" w:space="0" w:color="auto"/>
            </w:tcBorders>
          </w:tcPr>
          <w:p w:rsidR="00B91774" w:rsidRPr="00C826A4" w:rsidRDefault="00B91774" w:rsidP="00B91774">
            <w:pPr>
              <w:pStyle w:val="a3"/>
              <w:widowControl w:val="0"/>
              <w:spacing w:before="0" w:beforeAutospacing="0" w:after="0" w:afterAutospacing="0"/>
              <w:jc w:val="center"/>
              <w:rPr>
                <w:color w:val="000000"/>
                <w:shd w:val="clear" w:color="auto" w:fill="FFFFFF"/>
              </w:rPr>
            </w:pPr>
            <w:r>
              <w:rPr>
                <w:color w:val="000000"/>
                <w:shd w:val="clear" w:color="auto" w:fill="FFFFFF"/>
              </w:rPr>
              <w:t>12</w:t>
            </w:r>
          </w:p>
        </w:tc>
        <w:tc>
          <w:tcPr>
            <w:tcW w:w="551" w:type="dxa"/>
            <w:tcBorders>
              <w:left w:val="single" w:sz="4" w:space="0" w:color="auto"/>
              <w:bottom w:val="single" w:sz="4" w:space="0" w:color="000000"/>
            </w:tcBorders>
          </w:tcPr>
          <w:p w:rsidR="00B91774" w:rsidRPr="00C826A4" w:rsidRDefault="00B91774" w:rsidP="00926B9B">
            <w:pPr>
              <w:pStyle w:val="a3"/>
              <w:widowControl w:val="0"/>
              <w:spacing w:before="0" w:beforeAutospacing="0" w:after="0" w:afterAutospacing="0"/>
              <w:jc w:val="center"/>
              <w:rPr>
                <w:color w:val="000000"/>
                <w:shd w:val="clear" w:color="auto" w:fill="FFFFFF"/>
              </w:rPr>
            </w:pPr>
            <w:r>
              <w:rPr>
                <w:color w:val="000000"/>
                <w:shd w:val="clear" w:color="auto" w:fill="FFFFFF"/>
              </w:rPr>
              <w:t>13</w:t>
            </w:r>
          </w:p>
        </w:tc>
      </w:tr>
      <w:tr w:rsidR="00C364E2" w:rsidRPr="00C826A4" w:rsidTr="00C364E2">
        <w:trPr>
          <w:trHeight w:val="562"/>
        </w:trPr>
        <w:tc>
          <w:tcPr>
            <w:tcW w:w="2198" w:type="dxa"/>
          </w:tcPr>
          <w:p w:rsidR="00C364E2" w:rsidRPr="00C826A4" w:rsidRDefault="00C364E2" w:rsidP="00A42369">
            <w:pPr>
              <w:pStyle w:val="a3"/>
              <w:widowControl w:val="0"/>
              <w:spacing w:before="0" w:beforeAutospacing="0" w:after="0" w:afterAutospacing="0"/>
              <w:jc w:val="both"/>
              <w:rPr>
                <w:color w:val="000000"/>
                <w:shd w:val="clear" w:color="auto" w:fill="FFFFFF"/>
              </w:rPr>
            </w:pPr>
            <w:r w:rsidRPr="00C826A4">
              <w:t xml:space="preserve">Мотивация успеха </w:t>
            </w:r>
          </w:p>
          <w:p w:rsidR="00C364E2" w:rsidRPr="00C826A4" w:rsidRDefault="00C364E2" w:rsidP="00A42369">
            <w:pPr>
              <w:pStyle w:val="a3"/>
              <w:widowControl w:val="0"/>
              <w:spacing w:before="0" w:beforeAutospacing="0" w:after="0" w:afterAutospacing="0"/>
              <w:jc w:val="both"/>
              <w:rPr>
                <w:color w:val="000000"/>
                <w:shd w:val="clear" w:color="auto" w:fill="FFFFFF"/>
              </w:rPr>
            </w:pPr>
            <w:r w:rsidRPr="00C826A4">
              <w:t>и боязнь неудачи</w:t>
            </w:r>
          </w:p>
        </w:tc>
        <w:tc>
          <w:tcPr>
            <w:tcW w:w="630" w:type="dxa"/>
            <w:tcBorders>
              <w:right w:val="single" w:sz="4" w:space="0" w:color="auto"/>
            </w:tcBorders>
            <w:vAlign w:val="center"/>
          </w:tcPr>
          <w:p w:rsidR="00C364E2" w:rsidRPr="00C826A4" w:rsidRDefault="00C364E2" w:rsidP="00C364E2">
            <w:pPr>
              <w:pStyle w:val="a3"/>
              <w:widowControl w:val="0"/>
              <w:spacing w:before="0" w:beforeAutospacing="0" w:after="0" w:afterAutospacing="0"/>
              <w:ind w:left="-94" w:right="-80"/>
              <w:jc w:val="center"/>
              <w:rPr>
                <w:color w:val="000000"/>
                <w:shd w:val="clear" w:color="auto" w:fill="FFFFFF"/>
              </w:rPr>
            </w:pPr>
            <w:r w:rsidRPr="00C826A4">
              <w:rPr>
                <w:color w:val="000000"/>
                <w:shd w:val="clear" w:color="auto" w:fill="FFFFFF"/>
              </w:rPr>
              <w:t>59,2</w:t>
            </w:r>
          </w:p>
        </w:tc>
        <w:tc>
          <w:tcPr>
            <w:tcW w:w="616" w:type="dxa"/>
            <w:tcBorders>
              <w:left w:val="single" w:sz="4" w:space="0" w:color="auto"/>
            </w:tcBorders>
            <w:vAlign w:val="center"/>
          </w:tcPr>
          <w:p w:rsidR="00C364E2" w:rsidRPr="00C826A4" w:rsidRDefault="00C364E2" w:rsidP="00C364E2">
            <w:pPr>
              <w:pStyle w:val="a3"/>
              <w:widowControl w:val="0"/>
              <w:spacing w:before="0" w:beforeAutospacing="0" w:after="0" w:afterAutospacing="0"/>
              <w:ind w:left="-94" w:right="-80"/>
              <w:jc w:val="center"/>
              <w:rPr>
                <w:color w:val="000000"/>
                <w:shd w:val="clear" w:color="auto" w:fill="FFFFFF"/>
              </w:rPr>
            </w:pPr>
            <w:r w:rsidRPr="00C826A4">
              <w:rPr>
                <w:color w:val="000000"/>
                <w:shd w:val="clear" w:color="auto" w:fill="FFFFFF"/>
              </w:rPr>
              <w:t>61,5</w:t>
            </w:r>
          </w:p>
        </w:tc>
        <w:tc>
          <w:tcPr>
            <w:tcW w:w="588" w:type="dxa"/>
            <w:tcBorders>
              <w:right w:val="single" w:sz="4" w:space="0" w:color="auto"/>
            </w:tcBorders>
            <w:vAlign w:val="center"/>
          </w:tcPr>
          <w:p w:rsidR="00C364E2" w:rsidRPr="00C826A4" w:rsidRDefault="00C364E2" w:rsidP="00C364E2">
            <w:pPr>
              <w:pStyle w:val="a3"/>
              <w:widowControl w:val="0"/>
              <w:spacing w:before="0" w:beforeAutospacing="0" w:after="0" w:afterAutospacing="0"/>
              <w:ind w:left="-94" w:right="-80"/>
              <w:jc w:val="center"/>
              <w:rPr>
                <w:color w:val="000000"/>
                <w:shd w:val="clear" w:color="auto" w:fill="FFFFFF"/>
              </w:rPr>
            </w:pPr>
            <w:r w:rsidRPr="00C826A4">
              <w:rPr>
                <w:color w:val="000000"/>
                <w:shd w:val="clear" w:color="auto" w:fill="FFFFFF"/>
              </w:rPr>
              <w:t>34,7</w:t>
            </w:r>
          </w:p>
        </w:tc>
        <w:tc>
          <w:tcPr>
            <w:tcW w:w="658" w:type="dxa"/>
            <w:tcBorders>
              <w:left w:val="single" w:sz="4" w:space="0" w:color="auto"/>
            </w:tcBorders>
            <w:vAlign w:val="center"/>
          </w:tcPr>
          <w:p w:rsidR="00C364E2" w:rsidRPr="00C826A4" w:rsidRDefault="00C364E2" w:rsidP="00C364E2">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30,8</w:t>
            </w:r>
          </w:p>
        </w:tc>
        <w:tc>
          <w:tcPr>
            <w:tcW w:w="588" w:type="dxa"/>
            <w:tcBorders>
              <w:right w:val="single" w:sz="4" w:space="0" w:color="auto"/>
            </w:tcBorders>
            <w:vAlign w:val="center"/>
          </w:tcPr>
          <w:p w:rsidR="00C364E2" w:rsidRPr="00C826A4" w:rsidRDefault="00C364E2" w:rsidP="00C364E2">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6,1</w:t>
            </w:r>
          </w:p>
        </w:tc>
        <w:tc>
          <w:tcPr>
            <w:tcW w:w="601" w:type="dxa"/>
            <w:tcBorders>
              <w:left w:val="single" w:sz="4" w:space="0" w:color="auto"/>
            </w:tcBorders>
            <w:vAlign w:val="center"/>
          </w:tcPr>
          <w:p w:rsidR="00C364E2" w:rsidRPr="00C826A4" w:rsidRDefault="00C364E2" w:rsidP="00C364E2">
            <w:pPr>
              <w:pStyle w:val="a3"/>
              <w:widowControl w:val="0"/>
              <w:spacing w:before="0" w:beforeAutospacing="0" w:after="0" w:afterAutospacing="0"/>
              <w:jc w:val="center"/>
              <w:rPr>
                <w:color w:val="000000"/>
                <w:shd w:val="clear" w:color="auto" w:fill="FFFFFF"/>
              </w:rPr>
            </w:pPr>
            <w:r w:rsidRPr="00C826A4">
              <w:rPr>
                <w:color w:val="000000"/>
                <w:shd w:val="clear" w:color="auto" w:fill="FFFFFF"/>
              </w:rPr>
              <w:t>7,7</w:t>
            </w:r>
          </w:p>
        </w:tc>
        <w:tc>
          <w:tcPr>
            <w:tcW w:w="644" w:type="dxa"/>
            <w:tcBorders>
              <w:left w:val="single" w:sz="4" w:space="0" w:color="auto"/>
            </w:tcBorders>
            <w:vAlign w:val="center"/>
          </w:tcPr>
          <w:p w:rsidR="00C364E2" w:rsidRPr="00C826A4" w:rsidRDefault="00C364E2" w:rsidP="00C364E2">
            <w:pPr>
              <w:pStyle w:val="a3"/>
              <w:widowControl w:val="0"/>
              <w:spacing w:before="0" w:beforeAutospacing="0" w:after="0" w:afterAutospacing="0"/>
              <w:jc w:val="center"/>
              <w:rPr>
                <w:color w:val="000000"/>
                <w:shd w:val="clear" w:color="auto" w:fill="FFFFFF"/>
              </w:rPr>
            </w:pPr>
            <w:r>
              <w:rPr>
                <w:color w:val="000000"/>
                <w:shd w:val="clear" w:color="auto" w:fill="FFFFFF"/>
              </w:rPr>
              <w:t>62,2</w:t>
            </w:r>
          </w:p>
        </w:tc>
        <w:tc>
          <w:tcPr>
            <w:tcW w:w="658" w:type="dxa"/>
            <w:tcBorders>
              <w:left w:val="single" w:sz="4" w:space="0" w:color="auto"/>
            </w:tcBorders>
            <w:vAlign w:val="center"/>
          </w:tcPr>
          <w:p w:rsidR="00C364E2" w:rsidRPr="00C826A4" w:rsidRDefault="00C364E2" w:rsidP="00C364E2">
            <w:pPr>
              <w:pStyle w:val="a3"/>
              <w:widowControl w:val="0"/>
              <w:spacing w:before="0" w:beforeAutospacing="0" w:after="0" w:afterAutospacing="0"/>
              <w:jc w:val="center"/>
              <w:rPr>
                <w:color w:val="000000"/>
                <w:shd w:val="clear" w:color="auto" w:fill="FFFFFF"/>
              </w:rPr>
            </w:pPr>
            <w:r>
              <w:rPr>
                <w:color w:val="000000"/>
                <w:shd w:val="clear" w:color="auto" w:fill="FFFFFF"/>
              </w:rPr>
              <w:t>84,6</w:t>
            </w:r>
          </w:p>
        </w:tc>
        <w:tc>
          <w:tcPr>
            <w:tcW w:w="700" w:type="dxa"/>
            <w:tcBorders>
              <w:left w:val="single" w:sz="4" w:space="0" w:color="auto"/>
              <w:right w:val="single" w:sz="4" w:space="0" w:color="auto"/>
            </w:tcBorders>
            <w:vAlign w:val="center"/>
          </w:tcPr>
          <w:p w:rsidR="00C364E2" w:rsidRPr="00C826A4" w:rsidRDefault="00C364E2" w:rsidP="00C364E2">
            <w:pPr>
              <w:pStyle w:val="a3"/>
              <w:widowControl w:val="0"/>
              <w:spacing w:before="0" w:beforeAutospacing="0" w:after="0" w:afterAutospacing="0"/>
              <w:jc w:val="center"/>
              <w:rPr>
                <w:color w:val="000000"/>
                <w:shd w:val="clear" w:color="auto" w:fill="FFFFFF"/>
              </w:rPr>
            </w:pPr>
            <w:r>
              <w:rPr>
                <w:color w:val="000000"/>
                <w:shd w:val="clear" w:color="auto" w:fill="FFFFFF"/>
              </w:rPr>
              <w:t>32,7</w:t>
            </w:r>
          </w:p>
        </w:tc>
        <w:tc>
          <w:tcPr>
            <w:tcW w:w="658" w:type="dxa"/>
            <w:tcBorders>
              <w:left w:val="single" w:sz="4" w:space="0" w:color="auto"/>
            </w:tcBorders>
            <w:vAlign w:val="center"/>
          </w:tcPr>
          <w:p w:rsidR="00C364E2" w:rsidRPr="00C826A4" w:rsidRDefault="00C364E2" w:rsidP="00C364E2">
            <w:pPr>
              <w:pStyle w:val="a3"/>
              <w:widowControl w:val="0"/>
              <w:spacing w:before="0" w:beforeAutospacing="0" w:after="0" w:afterAutospacing="0"/>
              <w:jc w:val="center"/>
              <w:rPr>
                <w:color w:val="000000"/>
                <w:shd w:val="clear" w:color="auto" w:fill="FFFFFF"/>
              </w:rPr>
            </w:pPr>
            <w:r>
              <w:rPr>
                <w:color w:val="000000"/>
                <w:shd w:val="clear" w:color="auto" w:fill="FFFFFF"/>
              </w:rPr>
              <w:t>14,5</w:t>
            </w:r>
          </w:p>
        </w:tc>
        <w:tc>
          <w:tcPr>
            <w:tcW w:w="560" w:type="dxa"/>
            <w:tcBorders>
              <w:left w:val="single" w:sz="4" w:space="0" w:color="auto"/>
              <w:right w:val="single" w:sz="4" w:space="0" w:color="auto"/>
            </w:tcBorders>
            <w:vAlign w:val="center"/>
          </w:tcPr>
          <w:p w:rsidR="00C364E2" w:rsidRPr="00C826A4" w:rsidRDefault="00C364E2" w:rsidP="00C364E2">
            <w:pPr>
              <w:pStyle w:val="a3"/>
              <w:widowControl w:val="0"/>
              <w:spacing w:before="0" w:beforeAutospacing="0" w:after="0" w:afterAutospacing="0"/>
              <w:jc w:val="center"/>
              <w:rPr>
                <w:color w:val="000000"/>
                <w:shd w:val="clear" w:color="auto" w:fill="FFFFFF"/>
              </w:rPr>
            </w:pPr>
            <w:r>
              <w:rPr>
                <w:color w:val="000000"/>
                <w:shd w:val="clear" w:color="auto" w:fill="FFFFFF"/>
              </w:rPr>
              <w:t>5,1</w:t>
            </w:r>
          </w:p>
        </w:tc>
        <w:tc>
          <w:tcPr>
            <w:tcW w:w="551" w:type="dxa"/>
            <w:tcBorders>
              <w:left w:val="single" w:sz="4" w:space="0" w:color="auto"/>
            </w:tcBorders>
            <w:vAlign w:val="center"/>
          </w:tcPr>
          <w:p w:rsidR="00C364E2" w:rsidRPr="00C826A4" w:rsidRDefault="00C364E2" w:rsidP="00C364E2">
            <w:pPr>
              <w:pStyle w:val="a3"/>
              <w:widowControl w:val="0"/>
              <w:spacing w:before="0" w:beforeAutospacing="0" w:after="0" w:afterAutospacing="0"/>
              <w:jc w:val="center"/>
              <w:rPr>
                <w:color w:val="000000"/>
                <w:shd w:val="clear" w:color="auto" w:fill="FFFFFF"/>
              </w:rPr>
            </w:pPr>
            <w:r>
              <w:rPr>
                <w:color w:val="000000"/>
                <w:shd w:val="clear" w:color="auto" w:fill="FFFFFF"/>
              </w:rPr>
              <w:t>0,9</w:t>
            </w:r>
          </w:p>
        </w:tc>
      </w:tr>
      <w:tr w:rsidR="00E7086A" w:rsidRPr="00C826A4" w:rsidTr="00135C0F">
        <w:tc>
          <w:tcPr>
            <w:tcW w:w="2198" w:type="dxa"/>
            <w:tcBorders>
              <w:bottom w:val="nil"/>
            </w:tcBorders>
          </w:tcPr>
          <w:p w:rsidR="00E7086A" w:rsidRPr="00C826A4" w:rsidRDefault="00E7086A" w:rsidP="00B91774">
            <w:pPr>
              <w:pStyle w:val="a3"/>
              <w:widowControl w:val="0"/>
              <w:spacing w:before="0" w:beforeAutospacing="0" w:after="0" w:afterAutospacing="0"/>
              <w:jc w:val="both"/>
              <w:rPr>
                <w:color w:val="000000"/>
                <w:shd w:val="clear" w:color="auto" w:fill="FFFFFF"/>
              </w:rPr>
            </w:pPr>
            <w:r w:rsidRPr="00C826A4">
              <w:t>Изучение мотивации обучения в ВУЗе</w:t>
            </w:r>
          </w:p>
        </w:tc>
        <w:tc>
          <w:tcPr>
            <w:tcW w:w="630" w:type="dxa"/>
            <w:tcBorders>
              <w:bottom w:val="nil"/>
              <w:right w:val="single" w:sz="4" w:space="0" w:color="auto"/>
            </w:tcBorders>
            <w:vAlign w:val="center"/>
          </w:tcPr>
          <w:p w:rsidR="00E7086A" w:rsidRPr="00C826A4" w:rsidRDefault="00E7086A" w:rsidP="00C364E2">
            <w:pPr>
              <w:pStyle w:val="a3"/>
              <w:widowControl w:val="0"/>
              <w:spacing w:before="0" w:beforeAutospacing="0" w:after="0" w:afterAutospacing="0"/>
              <w:ind w:left="-52" w:right="-122"/>
              <w:jc w:val="center"/>
              <w:rPr>
                <w:color w:val="000000"/>
                <w:shd w:val="clear" w:color="auto" w:fill="FFFFFF"/>
              </w:rPr>
            </w:pPr>
            <w:r w:rsidRPr="00C826A4">
              <w:rPr>
                <w:color w:val="000000"/>
                <w:shd w:val="clear" w:color="auto" w:fill="FFFFFF"/>
              </w:rPr>
              <w:t>11,2</w:t>
            </w:r>
          </w:p>
        </w:tc>
        <w:tc>
          <w:tcPr>
            <w:tcW w:w="616" w:type="dxa"/>
            <w:tcBorders>
              <w:left w:val="single" w:sz="4" w:space="0" w:color="auto"/>
              <w:bottom w:val="nil"/>
            </w:tcBorders>
            <w:vAlign w:val="center"/>
          </w:tcPr>
          <w:p w:rsidR="00E7086A" w:rsidRPr="00C826A4" w:rsidRDefault="00E7086A" w:rsidP="00C364E2">
            <w:pPr>
              <w:pStyle w:val="a3"/>
              <w:widowControl w:val="0"/>
              <w:spacing w:before="0" w:beforeAutospacing="0" w:after="0" w:afterAutospacing="0"/>
              <w:ind w:left="-52" w:right="-122"/>
              <w:jc w:val="center"/>
              <w:rPr>
                <w:color w:val="000000"/>
                <w:shd w:val="clear" w:color="auto" w:fill="FFFFFF"/>
              </w:rPr>
            </w:pPr>
            <w:r w:rsidRPr="00C826A4">
              <w:rPr>
                <w:color w:val="000000"/>
                <w:shd w:val="clear" w:color="auto" w:fill="FFFFFF"/>
              </w:rPr>
              <w:t>7,7</w:t>
            </w:r>
          </w:p>
        </w:tc>
        <w:tc>
          <w:tcPr>
            <w:tcW w:w="588" w:type="dxa"/>
            <w:tcBorders>
              <w:bottom w:val="nil"/>
              <w:right w:val="single" w:sz="4" w:space="0" w:color="auto"/>
            </w:tcBorders>
            <w:vAlign w:val="center"/>
          </w:tcPr>
          <w:p w:rsidR="00E7086A" w:rsidRPr="00C826A4" w:rsidRDefault="00E7086A" w:rsidP="00C364E2">
            <w:pPr>
              <w:pStyle w:val="a3"/>
              <w:widowControl w:val="0"/>
              <w:spacing w:before="0" w:beforeAutospacing="0" w:after="0" w:afterAutospacing="0"/>
              <w:ind w:left="-52" w:right="-122"/>
              <w:jc w:val="center"/>
              <w:rPr>
                <w:color w:val="000000"/>
                <w:shd w:val="clear" w:color="auto" w:fill="FFFFFF"/>
              </w:rPr>
            </w:pPr>
            <w:r w:rsidRPr="00C826A4">
              <w:rPr>
                <w:color w:val="000000"/>
                <w:shd w:val="clear" w:color="auto" w:fill="FFFFFF"/>
              </w:rPr>
              <w:t>41,8</w:t>
            </w:r>
          </w:p>
        </w:tc>
        <w:tc>
          <w:tcPr>
            <w:tcW w:w="658" w:type="dxa"/>
            <w:tcBorders>
              <w:left w:val="single" w:sz="4" w:space="0" w:color="auto"/>
              <w:bottom w:val="nil"/>
            </w:tcBorders>
            <w:vAlign w:val="center"/>
          </w:tcPr>
          <w:p w:rsidR="00E7086A" w:rsidRPr="00C826A4" w:rsidRDefault="00E7086A" w:rsidP="00C364E2">
            <w:pPr>
              <w:pStyle w:val="a3"/>
              <w:widowControl w:val="0"/>
              <w:spacing w:before="0" w:beforeAutospacing="0" w:after="0" w:afterAutospacing="0"/>
              <w:ind w:left="-52" w:right="-122"/>
              <w:jc w:val="center"/>
              <w:rPr>
                <w:color w:val="000000"/>
                <w:shd w:val="clear" w:color="auto" w:fill="FFFFFF"/>
              </w:rPr>
            </w:pPr>
            <w:r w:rsidRPr="00C826A4">
              <w:rPr>
                <w:color w:val="000000"/>
                <w:shd w:val="clear" w:color="auto" w:fill="FFFFFF"/>
              </w:rPr>
              <w:t>42,3</w:t>
            </w:r>
          </w:p>
        </w:tc>
        <w:tc>
          <w:tcPr>
            <w:tcW w:w="588" w:type="dxa"/>
            <w:tcBorders>
              <w:bottom w:val="nil"/>
              <w:right w:val="single" w:sz="4" w:space="0" w:color="auto"/>
            </w:tcBorders>
            <w:vAlign w:val="center"/>
          </w:tcPr>
          <w:p w:rsidR="00E7086A" w:rsidRPr="00C826A4" w:rsidRDefault="00E7086A" w:rsidP="00C364E2">
            <w:pPr>
              <w:pStyle w:val="a3"/>
              <w:widowControl w:val="0"/>
              <w:spacing w:before="0" w:beforeAutospacing="0" w:after="0" w:afterAutospacing="0"/>
              <w:ind w:left="-52" w:right="-122"/>
              <w:jc w:val="center"/>
              <w:rPr>
                <w:color w:val="000000"/>
                <w:shd w:val="clear" w:color="auto" w:fill="FFFFFF"/>
              </w:rPr>
            </w:pPr>
            <w:r w:rsidRPr="00C826A4">
              <w:rPr>
                <w:color w:val="000000"/>
                <w:shd w:val="clear" w:color="auto" w:fill="FFFFFF"/>
              </w:rPr>
              <w:t>47,0</w:t>
            </w:r>
          </w:p>
        </w:tc>
        <w:tc>
          <w:tcPr>
            <w:tcW w:w="601" w:type="dxa"/>
            <w:tcBorders>
              <w:left w:val="single" w:sz="4" w:space="0" w:color="auto"/>
              <w:bottom w:val="nil"/>
            </w:tcBorders>
            <w:vAlign w:val="center"/>
          </w:tcPr>
          <w:p w:rsidR="00E7086A" w:rsidRPr="00C826A4" w:rsidRDefault="00E7086A" w:rsidP="00C364E2">
            <w:pPr>
              <w:pStyle w:val="a3"/>
              <w:widowControl w:val="0"/>
              <w:spacing w:before="0" w:beforeAutospacing="0" w:after="0" w:afterAutospacing="0"/>
              <w:ind w:left="-52" w:right="-122"/>
              <w:jc w:val="center"/>
              <w:rPr>
                <w:color w:val="000000"/>
                <w:shd w:val="clear" w:color="auto" w:fill="FFFFFF"/>
              </w:rPr>
            </w:pPr>
            <w:r w:rsidRPr="00C826A4">
              <w:rPr>
                <w:color w:val="000000"/>
                <w:shd w:val="clear" w:color="auto" w:fill="FFFFFF"/>
              </w:rPr>
              <w:t>50,0</w:t>
            </w:r>
          </w:p>
        </w:tc>
        <w:tc>
          <w:tcPr>
            <w:tcW w:w="644" w:type="dxa"/>
            <w:tcBorders>
              <w:left w:val="single" w:sz="4" w:space="0" w:color="auto"/>
              <w:bottom w:val="nil"/>
            </w:tcBorders>
            <w:vAlign w:val="center"/>
          </w:tcPr>
          <w:p w:rsidR="00E7086A" w:rsidRPr="00C826A4" w:rsidRDefault="00E7086A" w:rsidP="00C364E2">
            <w:pPr>
              <w:pStyle w:val="a3"/>
              <w:widowControl w:val="0"/>
              <w:spacing w:before="0" w:beforeAutospacing="0" w:after="0" w:afterAutospacing="0"/>
              <w:ind w:left="-52" w:right="-122"/>
              <w:jc w:val="center"/>
              <w:rPr>
                <w:color w:val="000000"/>
                <w:shd w:val="clear" w:color="auto" w:fill="FFFFFF"/>
              </w:rPr>
            </w:pPr>
            <w:r>
              <w:rPr>
                <w:color w:val="000000"/>
                <w:shd w:val="clear" w:color="auto" w:fill="FFFFFF"/>
              </w:rPr>
              <w:t>14,3</w:t>
            </w:r>
          </w:p>
        </w:tc>
        <w:tc>
          <w:tcPr>
            <w:tcW w:w="658" w:type="dxa"/>
            <w:tcBorders>
              <w:left w:val="single" w:sz="4" w:space="0" w:color="auto"/>
              <w:bottom w:val="nil"/>
            </w:tcBorders>
            <w:vAlign w:val="center"/>
          </w:tcPr>
          <w:p w:rsidR="00E7086A" w:rsidRPr="00C826A4" w:rsidRDefault="00E7086A" w:rsidP="00C364E2">
            <w:pPr>
              <w:pStyle w:val="a3"/>
              <w:widowControl w:val="0"/>
              <w:spacing w:before="0" w:beforeAutospacing="0" w:after="0" w:afterAutospacing="0"/>
              <w:ind w:left="-52" w:right="-122"/>
              <w:jc w:val="center"/>
              <w:rPr>
                <w:color w:val="000000"/>
                <w:shd w:val="clear" w:color="auto" w:fill="FFFFFF"/>
              </w:rPr>
            </w:pPr>
            <w:r>
              <w:rPr>
                <w:color w:val="000000"/>
                <w:shd w:val="clear" w:color="auto" w:fill="FFFFFF"/>
              </w:rPr>
              <w:t>34,6</w:t>
            </w:r>
          </w:p>
        </w:tc>
        <w:tc>
          <w:tcPr>
            <w:tcW w:w="700" w:type="dxa"/>
            <w:tcBorders>
              <w:left w:val="single" w:sz="4" w:space="0" w:color="auto"/>
              <w:bottom w:val="nil"/>
              <w:right w:val="single" w:sz="4" w:space="0" w:color="auto"/>
            </w:tcBorders>
            <w:vAlign w:val="center"/>
          </w:tcPr>
          <w:p w:rsidR="00E7086A" w:rsidRPr="00C826A4" w:rsidRDefault="00E7086A" w:rsidP="00C364E2">
            <w:pPr>
              <w:pStyle w:val="a3"/>
              <w:widowControl w:val="0"/>
              <w:spacing w:before="0" w:beforeAutospacing="0" w:after="0" w:afterAutospacing="0"/>
              <w:ind w:left="-52" w:right="-122"/>
              <w:jc w:val="center"/>
              <w:rPr>
                <w:color w:val="000000"/>
                <w:shd w:val="clear" w:color="auto" w:fill="FFFFFF"/>
              </w:rPr>
            </w:pPr>
            <w:r>
              <w:rPr>
                <w:color w:val="000000"/>
                <w:shd w:val="clear" w:color="auto" w:fill="FFFFFF"/>
              </w:rPr>
              <w:t>39,8</w:t>
            </w:r>
          </w:p>
        </w:tc>
        <w:tc>
          <w:tcPr>
            <w:tcW w:w="658" w:type="dxa"/>
            <w:tcBorders>
              <w:left w:val="single" w:sz="4" w:space="0" w:color="auto"/>
              <w:bottom w:val="nil"/>
            </w:tcBorders>
            <w:vAlign w:val="center"/>
          </w:tcPr>
          <w:p w:rsidR="00E7086A" w:rsidRPr="00C826A4" w:rsidRDefault="00E7086A" w:rsidP="00C364E2">
            <w:pPr>
              <w:pStyle w:val="a3"/>
              <w:widowControl w:val="0"/>
              <w:spacing w:before="0" w:beforeAutospacing="0" w:after="0" w:afterAutospacing="0"/>
              <w:ind w:left="-52" w:right="-122"/>
              <w:jc w:val="center"/>
              <w:rPr>
                <w:color w:val="000000"/>
                <w:shd w:val="clear" w:color="auto" w:fill="FFFFFF"/>
              </w:rPr>
            </w:pPr>
            <w:r>
              <w:rPr>
                <w:color w:val="000000"/>
                <w:shd w:val="clear" w:color="auto" w:fill="FFFFFF"/>
              </w:rPr>
              <w:t>45,2</w:t>
            </w:r>
          </w:p>
        </w:tc>
        <w:tc>
          <w:tcPr>
            <w:tcW w:w="560" w:type="dxa"/>
            <w:tcBorders>
              <w:left w:val="single" w:sz="4" w:space="0" w:color="auto"/>
              <w:bottom w:val="nil"/>
              <w:right w:val="single" w:sz="4" w:space="0" w:color="auto"/>
            </w:tcBorders>
            <w:vAlign w:val="center"/>
          </w:tcPr>
          <w:p w:rsidR="00E7086A" w:rsidRPr="00C826A4" w:rsidRDefault="00E7086A" w:rsidP="00C364E2">
            <w:pPr>
              <w:pStyle w:val="a3"/>
              <w:widowControl w:val="0"/>
              <w:spacing w:before="0" w:beforeAutospacing="0" w:after="0" w:afterAutospacing="0"/>
              <w:ind w:left="-52" w:right="-122"/>
              <w:jc w:val="center"/>
              <w:rPr>
                <w:color w:val="000000"/>
                <w:shd w:val="clear" w:color="auto" w:fill="FFFFFF"/>
              </w:rPr>
            </w:pPr>
            <w:r>
              <w:rPr>
                <w:color w:val="000000"/>
                <w:shd w:val="clear" w:color="auto" w:fill="FFFFFF"/>
              </w:rPr>
              <w:t>45,9</w:t>
            </w:r>
          </w:p>
        </w:tc>
        <w:tc>
          <w:tcPr>
            <w:tcW w:w="551" w:type="dxa"/>
            <w:tcBorders>
              <w:left w:val="single" w:sz="4" w:space="0" w:color="auto"/>
              <w:bottom w:val="nil"/>
            </w:tcBorders>
            <w:vAlign w:val="center"/>
          </w:tcPr>
          <w:p w:rsidR="00E7086A" w:rsidRPr="00C826A4" w:rsidRDefault="00E7086A" w:rsidP="00C364E2">
            <w:pPr>
              <w:pStyle w:val="a3"/>
              <w:widowControl w:val="0"/>
              <w:spacing w:before="0" w:beforeAutospacing="0" w:after="0" w:afterAutospacing="0"/>
              <w:ind w:left="-52" w:right="-122"/>
              <w:jc w:val="center"/>
              <w:rPr>
                <w:color w:val="000000"/>
                <w:shd w:val="clear" w:color="auto" w:fill="FFFFFF"/>
              </w:rPr>
            </w:pPr>
            <w:r>
              <w:rPr>
                <w:color w:val="000000"/>
                <w:shd w:val="clear" w:color="auto" w:fill="FFFFFF"/>
              </w:rPr>
              <w:t>20,2</w:t>
            </w:r>
          </w:p>
        </w:tc>
      </w:tr>
      <w:tr w:rsidR="00135C0F" w:rsidRPr="00C826A4" w:rsidTr="00135C0F">
        <w:tc>
          <w:tcPr>
            <w:tcW w:w="9650" w:type="dxa"/>
            <w:gridSpan w:val="13"/>
            <w:tcBorders>
              <w:top w:val="nil"/>
              <w:left w:val="nil"/>
              <w:bottom w:val="single" w:sz="4" w:space="0" w:color="000000"/>
              <w:right w:val="nil"/>
            </w:tcBorders>
          </w:tcPr>
          <w:p w:rsidR="00135C0F" w:rsidRPr="00135C0F" w:rsidRDefault="0022261B" w:rsidP="0022261B">
            <w:pPr>
              <w:pStyle w:val="a3"/>
              <w:widowControl w:val="0"/>
              <w:spacing w:before="0" w:beforeAutospacing="0" w:after="0" w:afterAutospacing="0"/>
              <w:ind w:hanging="108"/>
              <w:jc w:val="both"/>
              <w:rPr>
                <w:color w:val="000000"/>
                <w:sz w:val="28"/>
                <w:szCs w:val="28"/>
                <w:shd w:val="clear" w:color="auto" w:fill="FFFFFF"/>
              </w:rPr>
            </w:pPr>
            <w:r>
              <w:rPr>
                <w:color w:val="000000"/>
                <w:sz w:val="28"/>
                <w:szCs w:val="28"/>
                <w:shd w:val="clear" w:color="auto" w:fill="FFFFFF"/>
              </w:rPr>
              <w:lastRenderedPageBreak/>
              <w:t>Про</w:t>
            </w:r>
            <w:r w:rsidR="00135C0F" w:rsidRPr="00135C0F">
              <w:rPr>
                <w:color w:val="000000"/>
                <w:sz w:val="28"/>
                <w:szCs w:val="28"/>
                <w:shd w:val="clear" w:color="auto" w:fill="FFFFFF"/>
              </w:rPr>
              <w:t>должение таблицы 35</w:t>
            </w:r>
          </w:p>
          <w:p w:rsidR="00135C0F" w:rsidRPr="00135C0F" w:rsidRDefault="00135C0F" w:rsidP="00135C0F">
            <w:pPr>
              <w:pStyle w:val="a3"/>
              <w:widowControl w:val="0"/>
              <w:spacing w:before="0" w:beforeAutospacing="0" w:after="0" w:afterAutospacing="0"/>
              <w:jc w:val="both"/>
              <w:rPr>
                <w:color w:val="000000"/>
                <w:sz w:val="16"/>
                <w:szCs w:val="16"/>
                <w:shd w:val="clear" w:color="auto" w:fill="FFFFFF"/>
              </w:rPr>
            </w:pPr>
          </w:p>
        </w:tc>
      </w:tr>
      <w:tr w:rsidR="00135C0F" w:rsidRPr="00C826A4" w:rsidTr="003C53A9">
        <w:tc>
          <w:tcPr>
            <w:tcW w:w="2198" w:type="dxa"/>
            <w:tcBorders>
              <w:bottom w:val="single" w:sz="4" w:space="0" w:color="000000"/>
            </w:tcBorders>
          </w:tcPr>
          <w:p w:rsidR="00135C0F" w:rsidRPr="00C826A4" w:rsidRDefault="00135C0F" w:rsidP="003C53A9">
            <w:pPr>
              <w:pStyle w:val="a3"/>
              <w:widowControl w:val="0"/>
              <w:spacing w:before="0" w:beforeAutospacing="0" w:after="0" w:afterAutospacing="0"/>
              <w:jc w:val="center"/>
              <w:rPr>
                <w:color w:val="000000"/>
                <w:shd w:val="clear" w:color="auto" w:fill="FFFFFF"/>
              </w:rPr>
            </w:pPr>
            <w:r>
              <w:rPr>
                <w:color w:val="000000"/>
                <w:shd w:val="clear" w:color="auto" w:fill="FFFFFF"/>
              </w:rPr>
              <w:t>1</w:t>
            </w:r>
          </w:p>
        </w:tc>
        <w:tc>
          <w:tcPr>
            <w:tcW w:w="630" w:type="dxa"/>
            <w:tcBorders>
              <w:bottom w:val="single" w:sz="4" w:space="0" w:color="000000"/>
              <w:right w:val="single" w:sz="4" w:space="0" w:color="auto"/>
            </w:tcBorders>
          </w:tcPr>
          <w:p w:rsidR="00135C0F" w:rsidRPr="00C826A4" w:rsidRDefault="00135C0F" w:rsidP="003C53A9">
            <w:pPr>
              <w:pStyle w:val="a3"/>
              <w:widowControl w:val="0"/>
              <w:spacing w:before="0" w:beforeAutospacing="0" w:after="0" w:afterAutospacing="0"/>
              <w:jc w:val="center"/>
              <w:rPr>
                <w:color w:val="000000"/>
                <w:shd w:val="clear" w:color="auto" w:fill="FFFFFF"/>
              </w:rPr>
            </w:pPr>
            <w:r>
              <w:rPr>
                <w:color w:val="000000"/>
                <w:shd w:val="clear" w:color="auto" w:fill="FFFFFF"/>
              </w:rPr>
              <w:t>2</w:t>
            </w:r>
          </w:p>
        </w:tc>
        <w:tc>
          <w:tcPr>
            <w:tcW w:w="616" w:type="dxa"/>
            <w:tcBorders>
              <w:left w:val="single" w:sz="4" w:space="0" w:color="auto"/>
              <w:bottom w:val="single" w:sz="4" w:space="0" w:color="000000"/>
            </w:tcBorders>
          </w:tcPr>
          <w:p w:rsidR="00135C0F" w:rsidRPr="00C826A4" w:rsidRDefault="00135C0F" w:rsidP="003C53A9">
            <w:pPr>
              <w:pStyle w:val="a3"/>
              <w:widowControl w:val="0"/>
              <w:spacing w:before="0" w:beforeAutospacing="0" w:after="0" w:afterAutospacing="0"/>
              <w:jc w:val="center"/>
              <w:rPr>
                <w:color w:val="000000"/>
                <w:shd w:val="clear" w:color="auto" w:fill="FFFFFF"/>
              </w:rPr>
            </w:pPr>
            <w:r>
              <w:rPr>
                <w:color w:val="000000"/>
                <w:shd w:val="clear" w:color="auto" w:fill="FFFFFF"/>
              </w:rPr>
              <w:t>3</w:t>
            </w:r>
          </w:p>
        </w:tc>
        <w:tc>
          <w:tcPr>
            <w:tcW w:w="588" w:type="dxa"/>
            <w:tcBorders>
              <w:bottom w:val="single" w:sz="4" w:space="0" w:color="000000"/>
              <w:right w:val="single" w:sz="4" w:space="0" w:color="auto"/>
            </w:tcBorders>
          </w:tcPr>
          <w:p w:rsidR="00135C0F" w:rsidRPr="00C826A4" w:rsidRDefault="00135C0F" w:rsidP="003C53A9">
            <w:pPr>
              <w:pStyle w:val="a3"/>
              <w:widowControl w:val="0"/>
              <w:spacing w:before="0" w:beforeAutospacing="0" w:after="0" w:afterAutospacing="0"/>
              <w:jc w:val="center"/>
              <w:rPr>
                <w:color w:val="000000"/>
                <w:shd w:val="clear" w:color="auto" w:fill="FFFFFF"/>
              </w:rPr>
            </w:pPr>
            <w:r>
              <w:rPr>
                <w:color w:val="000000"/>
                <w:shd w:val="clear" w:color="auto" w:fill="FFFFFF"/>
              </w:rPr>
              <w:t>4</w:t>
            </w:r>
          </w:p>
        </w:tc>
        <w:tc>
          <w:tcPr>
            <w:tcW w:w="658" w:type="dxa"/>
            <w:tcBorders>
              <w:left w:val="single" w:sz="4" w:space="0" w:color="auto"/>
              <w:bottom w:val="single" w:sz="4" w:space="0" w:color="000000"/>
            </w:tcBorders>
          </w:tcPr>
          <w:p w:rsidR="00135C0F" w:rsidRPr="00C826A4" w:rsidRDefault="00135C0F" w:rsidP="003C53A9">
            <w:pPr>
              <w:pStyle w:val="a3"/>
              <w:widowControl w:val="0"/>
              <w:spacing w:before="0" w:beforeAutospacing="0" w:after="0" w:afterAutospacing="0"/>
              <w:jc w:val="center"/>
              <w:rPr>
                <w:color w:val="000000"/>
                <w:shd w:val="clear" w:color="auto" w:fill="FFFFFF"/>
              </w:rPr>
            </w:pPr>
            <w:r>
              <w:rPr>
                <w:color w:val="000000"/>
                <w:shd w:val="clear" w:color="auto" w:fill="FFFFFF"/>
              </w:rPr>
              <w:t>5</w:t>
            </w:r>
          </w:p>
        </w:tc>
        <w:tc>
          <w:tcPr>
            <w:tcW w:w="588" w:type="dxa"/>
            <w:tcBorders>
              <w:bottom w:val="single" w:sz="4" w:space="0" w:color="000000"/>
              <w:right w:val="single" w:sz="4" w:space="0" w:color="auto"/>
            </w:tcBorders>
          </w:tcPr>
          <w:p w:rsidR="00135C0F" w:rsidRPr="00C826A4" w:rsidRDefault="00135C0F" w:rsidP="003C53A9">
            <w:pPr>
              <w:pStyle w:val="a3"/>
              <w:widowControl w:val="0"/>
              <w:spacing w:before="0" w:beforeAutospacing="0" w:after="0" w:afterAutospacing="0"/>
              <w:jc w:val="center"/>
              <w:rPr>
                <w:color w:val="000000"/>
                <w:shd w:val="clear" w:color="auto" w:fill="FFFFFF"/>
              </w:rPr>
            </w:pPr>
            <w:r>
              <w:rPr>
                <w:color w:val="000000"/>
                <w:shd w:val="clear" w:color="auto" w:fill="FFFFFF"/>
              </w:rPr>
              <w:t>6</w:t>
            </w:r>
          </w:p>
        </w:tc>
        <w:tc>
          <w:tcPr>
            <w:tcW w:w="601" w:type="dxa"/>
            <w:tcBorders>
              <w:left w:val="single" w:sz="4" w:space="0" w:color="auto"/>
              <w:bottom w:val="single" w:sz="4" w:space="0" w:color="000000"/>
            </w:tcBorders>
          </w:tcPr>
          <w:p w:rsidR="00135C0F" w:rsidRPr="00C826A4" w:rsidRDefault="00135C0F" w:rsidP="003C53A9">
            <w:pPr>
              <w:pStyle w:val="a3"/>
              <w:widowControl w:val="0"/>
              <w:spacing w:before="0" w:beforeAutospacing="0" w:after="0" w:afterAutospacing="0"/>
              <w:jc w:val="center"/>
              <w:rPr>
                <w:color w:val="000000"/>
                <w:shd w:val="clear" w:color="auto" w:fill="FFFFFF"/>
              </w:rPr>
            </w:pPr>
            <w:r>
              <w:rPr>
                <w:color w:val="000000"/>
                <w:shd w:val="clear" w:color="auto" w:fill="FFFFFF"/>
              </w:rPr>
              <w:t>7</w:t>
            </w:r>
          </w:p>
        </w:tc>
        <w:tc>
          <w:tcPr>
            <w:tcW w:w="644" w:type="dxa"/>
            <w:tcBorders>
              <w:left w:val="single" w:sz="4" w:space="0" w:color="auto"/>
              <w:bottom w:val="single" w:sz="4" w:space="0" w:color="000000"/>
            </w:tcBorders>
          </w:tcPr>
          <w:p w:rsidR="00135C0F" w:rsidRPr="00C826A4" w:rsidRDefault="00135C0F" w:rsidP="003C53A9">
            <w:pPr>
              <w:pStyle w:val="a3"/>
              <w:widowControl w:val="0"/>
              <w:spacing w:before="0" w:beforeAutospacing="0" w:after="0" w:afterAutospacing="0"/>
              <w:jc w:val="center"/>
              <w:rPr>
                <w:color w:val="000000"/>
                <w:shd w:val="clear" w:color="auto" w:fill="FFFFFF"/>
              </w:rPr>
            </w:pPr>
            <w:r>
              <w:rPr>
                <w:color w:val="000000"/>
                <w:shd w:val="clear" w:color="auto" w:fill="FFFFFF"/>
              </w:rPr>
              <w:t>8</w:t>
            </w:r>
          </w:p>
        </w:tc>
        <w:tc>
          <w:tcPr>
            <w:tcW w:w="658" w:type="dxa"/>
            <w:tcBorders>
              <w:left w:val="single" w:sz="4" w:space="0" w:color="auto"/>
              <w:bottom w:val="single" w:sz="4" w:space="0" w:color="000000"/>
            </w:tcBorders>
          </w:tcPr>
          <w:p w:rsidR="00135C0F" w:rsidRPr="00C826A4" w:rsidRDefault="00135C0F" w:rsidP="003C53A9">
            <w:pPr>
              <w:pStyle w:val="a3"/>
              <w:widowControl w:val="0"/>
              <w:spacing w:before="0" w:beforeAutospacing="0" w:after="0" w:afterAutospacing="0"/>
              <w:jc w:val="center"/>
              <w:rPr>
                <w:color w:val="000000"/>
                <w:shd w:val="clear" w:color="auto" w:fill="FFFFFF"/>
              </w:rPr>
            </w:pPr>
            <w:r>
              <w:rPr>
                <w:color w:val="000000"/>
                <w:shd w:val="clear" w:color="auto" w:fill="FFFFFF"/>
              </w:rPr>
              <w:t>9</w:t>
            </w:r>
          </w:p>
        </w:tc>
        <w:tc>
          <w:tcPr>
            <w:tcW w:w="700" w:type="dxa"/>
            <w:tcBorders>
              <w:left w:val="single" w:sz="4" w:space="0" w:color="auto"/>
              <w:bottom w:val="single" w:sz="4" w:space="0" w:color="000000"/>
              <w:right w:val="single" w:sz="4" w:space="0" w:color="auto"/>
            </w:tcBorders>
          </w:tcPr>
          <w:p w:rsidR="00135C0F" w:rsidRPr="00C826A4" w:rsidRDefault="00135C0F" w:rsidP="003C53A9">
            <w:pPr>
              <w:pStyle w:val="a3"/>
              <w:widowControl w:val="0"/>
              <w:spacing w:before="0" w:beforeAutospacing="0" w:after="0" w:afterAutospacing="0"/>
              <w:jc w:val="center"/>
              <w:rPr>
                <w:color w:val="000000"/>
                <w:shd w:val="clear" w:color="auto" w:fill="FFFFFF"/>
              </w:rPr>
            </w:pPr>
            <w:r>
              <w:rPr>
                <w:color w:val="000000"/>
                <w:shd w:val="clear" w:color="auto" w:fill="FFFFFF"/>
              </w:rPr>
              <w:t>10</w:t>
            </w:r>
          </w:p>
        </w:tc>
        <w:tc>
          <w:tcPr>
            <w:tcW w:w="658" w:type="dxa"/>
            <w:tcBorders>
              <w:left w:val="single" w:sz="4" w:space="0" w:color="auto"/>
              <w:bottom w:val="single" w:sz="4" w:space="0" w:color="000000"/>
            </w:tcBorders>
          </w:tcPr>
          <w:p w:rsidR="00135C0F" w:rsidRPr="00C826A4" w:rsidRDefault="00135C0F" w:rsidP="003C53A9">
            <w:pPr>
              <w:pStyle w:val="a3"/>
              <w:widowControl w:val="0"/>
              <w:spacing w:before="0" w:beforeAutospacing="0" w:after="0" w:afterAutospacing="0"/>
              <w:jc w:val="center"/>
              <w:rPr>
                <w:color w:val="000000"/>
                <w:shd w:val="clear" w:color="auto" w:fill="FFFFFF"/>
              </w:rPr>
            </w:pPr>
            <w:r>
              <w:rPr>
                <w:color w:val="000000"/>
                <w:shd w:val="clear" w:color="auto" w:fill="FFFFFF"/>
              </w:rPr>
              <w:t>11</w:t>
            </w:r>
          </w:p>
        </w:tc>
        <w:tc>
          <w:tcPr>
            <w:tcW w:w="560" w:type="dxa"/>
            <w:tcBorders>
              <w:left w:val="single" w:sz="4" w:space="0" w:color="auto"/>
              <w:bottom w:val="single" w:sz="4" w:space="0" w:color="000000"/>
              <w:right w:val="single" w:sz="4" w:space="0" w:color="auto"/>
            </w:tcBorders>
          </w:tcPr>
          <w:p w:rsidR="00135C0F" w:rsidRPr="00C826A4" w:rsidRDefault="00135C0F" w:rsidP="003C53A9">
            <w:pPr>
              <w:pStyle w:val="a3"/>
              <w:widowControl w:val="0"/>
              <w:spacing w:before="0" w:beforeAutospacing="0" w:after="0" w:afterAutospacing="0"/>
              <w:jc w:val="center"/>
              <w:rPr>
                <w:color w:val="000000"/>
                <w:shd w:val="clear" w:color="auto" w:fill="FFFFFF"/>
              </w:rPr>
            </w:pPr>
            <w:r>
              <w:rPr>
                <w:color w:val="000000"/>
                <w:shd w:val="clear" w:color="auto" w:fill="FFFFFF"/>
              </w:rPr>
              <w:t>12</w:t>
            </w:r>
          </w:p>
        </w:tc>
        <w:tc>
          <w:tcPr>
            <w:tcW w:w="551" w:type="dxa"/>
            <w:tcBorders>
              <w:left w:val="single" w:sz="4" w:space="0" w:color="auto"/>
              <w:bottom w:val="single" w:sz="4" w:space="0" w:color="000000"/>
            </w:tcBorders>
          </w:tcPr>
          <w:p w:rsidR="00135C0F" w:rsidRPr="00C826A4" w:rsidRDefault="00135C0F" w:rsidP="003C53A9">
            <w:pPr>
              <w:pStyle w:val="a3"/>
              <w:widowControl w:val="0"/>
              <w:spacing w:before="0" w:beforeAutospacing="0" w:after="0" w:afterAutospacing="0"/>
              <w:jc w:val="center"/>
              <w:rPr>
                <w:color w:val="000000"/>
                <w:shd w:val="clear" w:color="auto" w:fill="FFFFFF"/>
              </w:rPr>
            </w:pPr>
            <w:r>
              <w:rPr>
                <w:color w:val="000000"/>
                <w:shd w:val="clear" w:color="auto" w:fill="FFFFFF"/>
              </w:rPr>
              <w:t>13</w:t>
            </w:r>
          </w:p>
        </w:tc>
      </w:tr>
      <w:tr w:rsidR="00E7086A" w:rsidRPr="00C826A4" w:rsidTr="00C364E2">
        <w:tc>
          <w:tcPr>
            <w:tcW w:w="2198" w:type="dxa"/>
          </w:tcPr>
          <w:p w:rsidR="00E7086A" w:rsidRPr="00C826A4" w:rsidRDefault="00E7086A" w:rsidP="00926B9B">
            <w:pPr>
              <w:pStyle w:val="a3"/>
              <w:widowControl w:val="0"/>
              <w:spacing w:before="0" w:beforeAutospacing="0" w:after="0" w:afterAutospacing="0"/>
              <w:jc w:val="both"/>
              <w:rPr>
                <w:color w:val="000000"/>
                <w:shd w:val="clear" w:color="auto" w:fill="FFFFFF"/>
              </w:rPr>
            </w:pPr>
            <w:r w:rsidRPr="00C826A4">
              <w:t>Определение направленности личности Б.Басса</w:t>
            </w:r>
          </w:p>
        </w:tc>
        <w:tc>
          <w:tcPr>
            <w:tcW w:w="630" w:type="dxa"/>
            <w:tcBorders>
              <w:right w:val="single" w:sz="4" w:space="0" w:color="auto"/>
            </w:tcBorders>
            <w:vAlign w:val="center"/>
          </w:tcPr>
          <w:p w:rsidR="00E7086A" w:rsidRPr="00C826A4" w:rsidRDefault="00E7086A" w:rsidP="00B91774">
            <w:pPr>
              <w:pStyle w:val="a3"/>
              <w:widowControl w:val="0"/>
              <w:spacing w:before="0" w:beforeAutospacing="0" w:after="0" w:afterAutospacing="0"/>
              <w:ind w:left="-52" w:right="-122"/>
              <w:jc w:val="center"/>
              <w:rPr>
                <w:color w:val="000000"/>
                <w:shd w:val="clear" w:color="auto" w:fill="FFFFFF"/>
              </w:rPr>
            </w:pPr>
            <w:r w:rsidRPr="00C826A4">
              <w:rPr>
                <w:color w:val="000000"/>
                <w:shd w:val="clear" w:color="auto" w:fill="FFFFFF"/>
              </w:rPr>
              <w:t>37,8</w:t>
            </w:r>
          </w:p>
        </w:tc>
        <w:tc>
          <w:tcPr>
            <w:tcW w:w="616" w:type="dxa"/>
            <w:tcBorders>
              <w:left w:val="single" w:sz="4" w:space="0" w:color="auto"/>
            </w:tcBorders>
            <w:vAlign w:val="center"/>
          </w:tcPr>
          <w:p w:rsidR="00E7086A" w:rsidRPr="00C826A4" w:rsidRDefault="00E7086A" w:rsidP="00B91774">
            <w:pPr>
              <w:pStyle w:val="a3"/>
              <w:widowControl w:val="0"/>
              <w:spacing w:before="0" w:beforeAutospacing="0" w:after="0" w:afterAutospacing="0"/>
              <w:ind w:left="-52" w:right="-122"/>
              <w:jc w:val="center"/>
              <w:rPr>
                <w:color w:val="000000"/>
                <w:shd w:val="clear" w:color="auto" w:fill="FFFFFF"/>
              </w:rPr>
            </w:pPr>
            <w:r w:rsidRPr="00C826A4">
              <w:rPr>
                <w:color w:val="000000"/>
                <w:shd w:val="clear" w:color="auto" w:fill="FFFFFF"/>
              </w:rPr>
              <w:t>35,6</w:t>
            </w:r>
          </w:p>
        </w:tc>
        <w:tc>
          <w:tcPr>
            <w:tcW w:w="588" w:type="dxa"/>
            <w:tcBorders>
              <w:right w:val="single" w:sz="4" w:space="0" w:color="auto"/>
            </w:tcBorders>
            <w:vAlign w:val="center"/>
          </w:tcPr>
          <w:p w:rsidR="00E7086A" w:rsidRPr="00C826A4" w:rsidRDefault="00E7086A" w:rsidP="00B91774">
            <w:pPr>
              <w:pStyle w:val="a3"/>
              <w:widowControl w:val="0"/>
              <w:spacing w:before="0" w:beforeAutospacing="0" w:after="0" w:afterAutospacing="0"/>
              <w:ind w:left="-52" w:right="-122"/>
              <w:jc w:val="center"/>
              <w:rPr>
                <w:color w:val="000000"/>
                <w:shd w:val="clear" w:color="auto" w:fill="FFFFFF"/>
              </w:rPr>
            </w:pPr>
            <w:r w:rsidRPr="00C826A4">
              <w:rPr>
                <w:color w:val="000000"/>
                <w:shd w:val="clear" w:color="auto" w:fill="FFFFFF"/>
              </w:rPr>
              <w:t>31,6</w:t>
            </w:r>
          </w:p>
        </w:tc>
        <w:tc>
          <w:tcPr>
            <w:tcW w:w="658" w:type="dxa"/>
            <w:tcBorders>
              <w:left w:val="single" w:sz="4" w:space="0" w:color="auto"/>
            </w:tcBorders>
            <w:vAlign w:val="center"/>
          </w:tcPr>
          <w:p w:rsidR="00E7086A" w:rsidRPr="00C826A4" w:rsidRDefault="00E7086A" w:rsidP="00B91774">
            <w:pPr>
              <w:pStyle w:val="a3"/>
              <w:widowControl w:val="0"/>
              <w:spacing w:before="0" w:beforeAutospacing="0" w:after="0" w:afterAutospacing="0"/>
              <w:ind w:left="-52" w:right="-122"/>
              <w:jc w:val="center"/>
              <w:rPr>
                <w:color w:val="000000"/>
                <w:shd w:val="clear" w:color="auto" w:fill="FFFFFF"/>
              </w:rPr>
            </w:pPr>
            <w:r w:rsidRPr="00C826A4">
              <w:rPr>
                <w:color w:val="000000"/>
                <w:shd w:val="clear" w:color="auto" w:fill="FFFFFF"/>
              </w:rPr>
              <w:t>31,7</w:t>
            </w:r>
          </w:p>
        </w:tc>
        <w:tc>
          <w:tcPr>
            <w:tcW w:w="588" w:type="dxa"/>
            <w:tcBorders>
              <w:right w:val="single" w:sz="4" w:space="0" w:color="auto"/>
            </w:tcBorders>
            <w:vAlign w:val="center"/>
          </w:tcPr>
          <w:p w:rsidR="00E7086A" w:rsidRPr="00C826A4" w:rsidRDefault="00E7086A" w:rsidP="00B91774">
            <w:pPr>
              <w:pStyle w:val="a3"/>
              <w:widowControl w:val="0"/>
              <w:spacing w:before="0" w:beforeAutospacing="0" w:after="0" w:afterAutospacing="0"/>
              <w:ind w:left="-52" w:right="-122"/>
              <w:jc w:val="center"/>
              <w:rPr>
                <w:color w:val="000000"/>
                <w:shd w:val="clear" w:color="auto" w:fill="FFFFFF"/>
              </w:rPr>
            </w:pPr>
            <w:r w:rsidRPr="00C826A4">
              <w:rPr>
                <w:color w:val="000000"/>
                <w:shd w:val="clear" w:color="auto" w:fill="FFFFFF"/>
              </w:rPr>
              <w:t>30,6</w:t>
            </w:r>
          </w:p>
        </w:tc>
        <w:tc>
          <w:tcPr>
            <w:tcW w:w="601" w:type="dxa"/>
            <w:tcBorders>
              <w:left w:val="single" w:sz="4" w:space="0" w:color="auto"/>
            </w:tcBorders>
            <w:vAlign w:val="center"/>
          </w:tcPr>
          <w:p w:rsidR="00E7086A" w:rsidRPr="00C826A4" w:rsidRDefault="00E7086A" w:rsidP="00B91774">
            <w:pPr>
              <w:pStyle w:val="a3"/>
              <w:widowControl w:val="0"/>
              <w:spacing w:before="0" w:beforeAutospacing="0" w:after="0" w:afterAutospacing="0"/>
              <w:ind w:left="-52" w:right="-122"/>
              <w:jc w:val="center"/>
              <w:rPr>
                <w:color w:val="000000"/>
                <w:shd w:val="clear" w:color="auto" w:fill="FFFFFF"/>
              </w:rPr>
            </w:pPr>
            <w:r w:rsidRPr="00C826A4">
              <w:rPr>
                <w:color w:val="000000"/>
                <w:shd w:val="clear" w:color="auto" w:fill="FFFFFF"/>
              </w:rPr>
              <w:t>32,7</w:t>
            </w:r>
          </w:p>
        </w:tc>
        <w:tc>
          <w:tcPr>
            <w:tcW w:w="644" w:type="dxa"/>
            <w:tcBorders>
              <w:left w:val="single" w:sz="4" w:space="0" w:color="auto"/>
            </w:tcBorders>
            <w:vAlign w:val="center"/>
          </w:tcPr>
          <w:p w:rsidR="00E7086A" w:rsidRPr="00C826A4" w:rsidRDefault="00E7086A" w:rsidP="00B91774">
            <w:pPr>
              <w:pStyle w:val="a3"/>
              <w:widowControl w:val="0"/>
              <w:spacing w:before="0" w:beforeAutospacing="0" w:after="0" w:afterAutospacing="0"/>
              <w:ind w:left="-52" w:right="-122"/>
              <w:jc w:val="center"/>
              <w:rPr>
                <w:color w:val="000000"/>
                <w:shd w:val="clear" w:color="auto" w:fill="FFFFFF"/>
              </w:rPr>
            </w:pPr>
            <w:r>
              <w:rPr>
                <w:color w:val="000000"/>
                <w:shd w:val="clear" w:color="auto" w:fill="FFFFFF"/>
              </w:rPr>
              <w:t>43,9</w:t>
            </w:r>
          </w:p>
        </w:tc>
        <w:tc>
          <w:tcPr>
            <w:tcW w:w="658" w:type="dxa"/>
            <w:tcBorders>
              <w:left w:val="single" w:sz="4" w:space="0" w:color="auto"/>
            </w:tcBorders>
            <w:vAlign w:val="center"/>
          </w:tcPr>
          <w:p w:rsidR="00E7086A" w:rsidRPr="00C826A4" w:rsidRDefault="00E7086A" w:rsidP="00B91774">
            <w:pPr>
              <w:pStyle w:val="a3"/>
              <w:widowControl w:val="0"/>
              <w:spacing w:before="0" w:beforeAutospacing="0" w:after="0" w:afterAutospacing="0"/>
              <w:ind w:left="-52" w:right="-122"/>
              <w:jc w:val="center"/>
              <w:rPr>
                <w:color w:val="000000"/>
                <w:shd w:val="clear" w:color="auto" w:fill="FFFFFF"/>
              </w:rPr>
            </w:pPr>
            <w:r>
              <w:rPr>
                <w:color w:val="000000"/>
                <w:shd w:val="clear" w:color="auto" w:fill="FFFFFF"/>
              </w:rPr>
              <w:t>64,4</w:t>
            </w:r>
          </w:p>
        </w:tc>
        <w:tc>
          <w:tcPr>
            <w:tcW w:w="700" w:type="dxa"/>
            <w:tcBorders>
              <w:left w:val="single" w:sz="4" w:space="0" w:color="auto"/>
              <w:right w:val="single" w:sz="4" w:space="0" w:color="auto"/>
            </w:tcBorders>
            <w:vAlign w:val="center"/>
          </w:tcPr>
          <w:p w:rsidR="00E7086A" w:rsidRPr="00C826A4" w:rsidRDefault="00E7086A" w:rsidP="00B91774">
            <w:pPr>
              <w:pStyle w:val="a3"/>
              <w:widowControl w:val="0"/>
              <w:spacing w:before="0" w:beforeAutospacing="0" w:after="0" w:afterAutospacing="0"/>
              <w:ind w:left="-52" w:right="-122"/>
              <w:jc w:val="center"/>
              <w:rPr>
                <w:color w:val="000000"/>
                <w:shd w:val="clear" w:color="auto" w:fill="FFFFFF"/>
              </w:rPr>
            </w:pPr>
            <w:r>
              <w:rPr>
                <w:color w:val="000000"/>
                <w:shd w:val="clear" w:color="auto" w:fill="FFFFFF"/>
              </w:rPr>
              <w:t>32,6</w:t>
            </w:r>
          </w:p>
        </w:tc>
        <w:tc>
          <w:tcPr>
            <w:tcW w:w="658" w:type="dxa"/>
            <w:tcBorders>
              <w:left w:val="single" w:sz="4" w:space="0" w:color="auto"/>
            </w:tcBorders>
            <w:vAlign w:val="center"/>
          </w:tcPr>
          <w:p w:rsidR="00E7086A" w:rsidRPr="00C826A4" w:rsidRDefault="00E7086A" w:rsidP="00B91774">
            <w:pPr>
              <w:pStyle w:val="a3"/>
              <w:widowControl w:val="0"/>
              <w:spacing w:before="0" w:beforeAutospacing="0" w:after="0" w:afterAutospacing="0"/>
              <w:ind w:left="-52" w:right="-122"/>
              <w:jc w:val="center"/>
              <w:rPr>
                <w:color w:val="000000"/>
                <w:shd w:val="clear" w:color="auto" w:fill="FFFFFF"/>
              </w:rPr>
            </w:pPr>
            <w:r>
              <w:rPr>
                <w:color w:val="000000"/>
                <w:shd w:val="clear" w:color="auto" w:fill="FFFFFF"/>
              </w:rPr>
              <w:t>26,9</w:t>
            </w:r>
          </w:p>
        </w:tc>
        <w:tc>
          <w:tcPr>
            <w:tcW w:w="560" w:type="dxa"/>
            <w:tcBorders>
              <w:left w:val="single" w:sz="4" w:space="0" w:color="auto"/>
              <w:right w:val="single" w:sz="4" w:space="0" w:color="auto"/>
            </w:tcBorders>
            <w:vAlign w:val="center"/>
          </w:tcPr>
          <w:p w:rsidR="00E7086A" w:rsidRPr="00C826A4" w:rsidRDefault="00E7086A" w:rsidP="00B91774">
            <w:pPr>
              <w:pStyle w:val="a3"/>
              <w:widowControl w:val="0"/>
              <w:spacing w:before="0" w:beforeAutospacing="0" w:after="0" w:afterAutospacing="0"/>
              <w:ind w:left="-52" w:right="-122"/>
              <w:jc w:val="center"/>
              <w:rPr>
                <w:color w:val="000000"/>
                <w:shd w:val="clear" w:color="auto" w:fill="FFFFFF"/>
              </w:rPr>
            </w:pPr>
            <w:r>
              <w:rPr>
                <w:color w:val="000000"/>
                <w:shd w:val="clear" w:color="auto" w:fill="FFFFFF"/>
              </w:rPr>
              <w:t>23,5</w:t>
            </w:r>
          </w:p>
        </w:tc>
        <w:tc>
          <w:tcPr>
            <w:tcW w:w="551" w:type="dxa"/>
            <w:tcBorders>
              <w:left w:val="single" w:sz="4" w:space="0" w:color="auto"/>
            </w:tcBorders>
            <w:vAlign w:val="center"/>
          </w:tcPr>
          <w:p w:rsidR="00E7086A" w:rsidRPr="00C826A4" w:rsidRDefault="00E7086A" w:rsidP="00B91774">
            <w:pPr>
              <w:pStyle w:val="a3"/>
              <w:widowControl w:val="0"/>
              <w:spacing w:before="0" w:beforeAutospacing="0" w:after="0" w:afterAutospacing="0"/>
              <w:ind w:left="-52" w:right="-122"/>
              <w:jc w:val="center"/>
              <w:rPr>
                <w:color w:val="000000"/>
                <w:shd w:val="clear" w:color="auto" w:fill="FFFFFF"/>
              </w:rPr>
            </w:pPr>
            <w:r>
              <w:rPr>
                <w:color w:val="000000"/>
                <w:shd w:val="clear" w:color="auto" w:fill="FFFFFF"/>
              </w:rPr>
              <w:t>8,7</w:t>
            </w:r>
          </w:p>
        </w:tc>
      </w:tr>
      <w:tr w:rsidR="00E7086A" w:rsidRPr="00C826A4" w:rsidTr="00C364E2">
        <w:tc>
          <w:tcPr>
            <w:tcW w:w="2198" w:type="dxa"/>
          </w:tcPr>
          <w:p w:rsidR="00E7086A" w:rsidRPr="00C826A4" w:rsidRDefault="00E7086A" w:rsidP="00B91774">
            <w:pPr>
              <w:pStyle w:val="a3"/>
              <w:widowControl w:val="0"/>
              <w:spacing w:before="0" w:beforeAutospacing="0" w:after="0" w:afterAutospacing="0"/>
              <w:ind w:right="-108"/>
              <w:jc w:val="both"/>
            </w:pPr>
            <w:r w:rsidRPr="00C826A4">
              <w:t>Средний показатель</w:t>
            </w:r>
          </w:p>
        </w:tc>
        <w:tc>
          <w:tcPr>
            <w:tcW w:w="630" w:type="dxa"/>
            <w:tcBorders>
              <w:right w:val="single" w:sz="4" w:space="0" w:color="auto"/>
            </w:tcBorders>
            <w:vAlign w:val="center"/>
          </w:tcPr>
          <w:p w:rsidR="00E7086A" w:rsidRPr="007B4759" w:rsidRDefault="00E7086A" w:rsidP="00B91774">
            <w:pPr>
              <w:pStyle w:val="a3"/>
              <w:widowControl w:val="0"/>
              <w:spacing w:before="0" w:beforeAutospacing="0" w:after="0" w:afterAutospacing="0"/>
              <w:ind w:left="-52" w:right="-122"/>
              <w:jc w:val="center"/>
              <w:rPr>
                <w:color w:val="000000"/>
                <w:shd w:val="clear" w:color="auto" w:fill="FFFFFF"/>
              </w:rPr>
            </w:pPr>
            <w:r w:rsidRPr="007B4759">
              <w:rPr>
                <w:color w:val="000000"/>
                <w:shd w:val="clear" w:color="auto" w:fill="FFFFFF"/>
              </w:rPr>
              <w:t>36,1</w:t>
            </w:r>
          </w:p>
        </w:tc>
        <w:tc>
          <w:tcPr>
            <w:tcW w:w="616" w:type="dxa"/>
            <w:tcBorders>
              <w:left w:val="single" w:sz="4" w:space="0" w:color="auto"/>
            </w:tcBorders>
            <w:vAlign w:val="center"/>
          </w:tcPr>
          <w:p w:rsidR="00E7086A" w:rsidRPr="007B4759" w:rsidRDefault="00E7086A" w:rsidP="00B91774">
            <w:pPr>
              <w:pStyle w:val="a3"/>
              <w:widowControl w:val="0"/>
              <w:spacing w:before="0" w:beforeAutospacing="0" w:after="0" w:afterAutospacing="0"/>
              <w:ind w:left="-52" w:right="-122"/>
              <w:jc w:val="center"/>
              <w:rPr>
                <w:color w:val="000000"/>
                <w:shd w:val="clear" w:color="auto" w:fill="FFFFFF"/>
              </w:rPr>
            </w:pPr>
            <w:r w:rsidRPr="007B4759">
              <w:rPr>
                <w:color w:val="000000"/>
                <w:shd w:val="clear" w:color="auto" w:fill="FFFFFF"/>
              </w:rPr>
              <w:t>34,9</w:t>
            </w:r>
          </w:p>
        </w:tc>
        <w:tc>
          <w:tcPr>
            <w:tcW w:w="588" w:type="dxa"/>
            <w:tcBorders>
              <w:right w:val="single" w:sz="4" w:space="0" w:color="auto"/>
            </w:tcBorders>
            <w:vAlign w:val="center"/>
          </w:tcPr>
          <w:p w:rsidR="00E7086A" w:rsidRPr="007B4759" w:rsidRDefault="00E7086A" w:rsidP="00B91774">
            <w:pPr>
              <w:pStyle w:val="a3"/>
              <w:widowControl w:val="0"/>
              <w:spacing w:before="0" w:beforeAutospacing="0" w:after="0" w:afterAutospacing="0"/>
              <w:ind w:left="-52" w:right="-122"/>
              <w:jc w:val="center"/>
              <w:rPr>
                <w:color w:val="000000"/>
                <w:shd w:val="clear" w:color="auto" w:fill="FFFFFF"/>
              </w:rPr>
            </w:pPr>
            <w:r w:rsidRPr="007B4759">
              <w:rPr>
                <w:color w:val="000000"/>
                <w:shd w:val="clear" w:color="auto" w:fill="FFFFFF"/>
              </w:rPr>
              <w:t>36,0</w:t>
            </w:r>
          </w:p>
        </w:tc>
        <w:tc>
          <w:tcPr>
            <w:tcW w:w="658" w:type="dxa"/>
            <w:tcBorders>
              <w:left w:val="single" w:sz="4" w:space="0" w:color="auto"/>
            </w:tcBorders>
            <w:vAlign w:val="center"/>
          </w:tcPr>
          <w:p w:rsidR="00E7086A" w:rsidRPr="007B4759" w:rsidRDefault="00E7086A" w:rsidP="00B91774">
            <w:pPr>
              <w:pStyle w:val="a3"/>
              <w:widowControl w:val="0"/>
              <w:spacing w:before="0" w:beforeAutospacing="0" w:after="0" w:afterAutospacing="0"/>
              <w:ind w:left="-52" w:right="-122"/>
              <w:jc w:val="center"/>
              <w:rPr>
                <w:color w:val="000000"/>
                <w:shd w:val="clear" w:color="auto" w:fill="FFFFFF"/>
              </w:rPr>
            </w:pPr>
            <w:r w:rsidRPr="007B4759">
              <w:rPr>
                <w:color w:val="000000"/>
                <w:shd w:val="clear" w:color="auto" w:fill="FFFFFF"/>
              </w:rPr>
              <w:t>34,9</w:t>
            </w:r>
          </w:p>
        </w:tc>
        <w:tc>
          <w:tcPr>
            <w:tcW w:w="588" w:type="dxa"/>
            <w:tcBorders>
              <w:right w:val="single" w:sz="4" w:space="0" w:color="auto"/>
            </w:tcBorders>
            <w:vAlign w:val="center"/>
          </w:tcPr>
          <w:p w:rsidR="00E7086A" w:rsidRPr="007B4759" w:rsidRDefault="00E7086A" w:rsidP="00B91774">
            <w:pPr>
              <w:pStyle w:val="a3"/>
              <w:widowControl w:val="0"/>
              <w:spacing w:before="0" w:beforeAutospacing="0" w:after="0" w:afterAutospacing="0"/>
              <w:ind w:left="-52" w:right="-122"/>
              <w:jc w:val="center"/>
              <w:rPr>
                <w:color w:val="000000"/>
                <w:shd w:val="clear" w:color="auto" w:fill="FFFFFF"/>
              </w:rPr>
            </w:pPr>
            <w:r w:rsidRPr="007B4759">
              <w:rPr>
                <w:color w:val="000000"/>
                <w:shd w:val="clear" w:color="auto" w:fill="FFFFFF"/>
              </w:rPr>
              <w:t>27,9</w:t>
            </w:r>
          </w:p>
        </w:tc>
        <w:tc>
          <w:tcPr>
            <w:tcW w:w="601" w:type="dxa"/>
            <w:tcBorders>
              <w:left w:val="single" w:sz="4" w:space="0" w:color="auto"/>
            </w:tcBorders>
            <w:vAlign w:val="center"/>
          </w:tcPr>
          <w:p w:rsidR="00E7086A" w:rsidRPr="007B4759" w:rsidRDefault="00E7086A" w:rsidP="00B91774">
            <w:pPr>
              <w:pStyle w:val="a3"/>
              <w:widowControl w:val="0"/>
              <w:spacing w:before="0" w:beforeAutospacing="0" w:after="0" w:afterAutospacing="0"/>
              <w:ind w:left="-52" w:right="-122"/>
              <w:jc w:val="center"/>
              <w:rPr>
                <w:color w:val="000000"/>
                <w:shd w:val="clear" w:color="auto" w:fill="FFFFFF"/>
              </w:rPr>
            </w:pPr>
            <w:r w:rsidRPr="007B4759">
              <w:rPr>
                <w:color w:val="000000"/>
                <w:shd w:val="clear" w:color="auto" w:fill="FFFFFF"/>
              </w:rPr>
              <w:t>30,2</w:t>
            </w:r>
          </w:p>
        </w:tc>
        <w:tc>
          <w:tcPr>
            <w:tcW w:w="644" w:type="dxa"/>
            <w:tcBorders>
              <w:left w:val="single" w:sz="4" w:space="0" w:color="auto"/>
            </w:tcBorders>
            <w:vAlign w:val="center"/>
          </w:tcPr>
          <w:p w:rsidR="00E7086A" w:rsidRPr="007B4759" w:rsidRDefault="00E7086A" w:rsidP="00B91774">
            <w:pPr>
              <w:pStyle w:val="a3"/>
              <w:widowControl w:val="0"/>
              <w:spacing w:before="0" w:beforeAutospacing="0" w:after="0" w:afterAutospacing="0"/>
              <w:ind w:left="-52" w:right="-122"/>
              <w:jc w:val="center"/>
              <w:rPr>
                <w:color w:val="000000"/>
                <w:shd w:val="clear" w:color="auto" w:fill="FFFFFF"/>
              </w:rPr>
            </w:pPr>
            <w:r w:rsidRPr="007B4759">
              <w:rPr>
                <w:color w:val="000000"/>
                <w:shd w:val="clear" w:color="auto" w:fill="FFFFFF"/>
              </w:rPr>
              <w:t>40,1</w:t>
            </w:r>
          </w:p>
        </w:tc>
        <w:tc>
          <w:tcPr>
            <w:tcW w:w="658" w:type="dxa"/>
            <w:tcBorders>
              <w:left w:val="single" w:sz="4" w:space="0" w:color="auto"/>
            </w:tcBorders>
            <w:vAlign w:val="center"/>
          </w:tcPr>
          <w:p w:rsidR="00E7086A" w:rsidRPr="007B4759" w:rsidRDefault="00E7086A" w:rsidP="00B91774">
            <w:pPr>
              <w:pStyle w:val="a3"/>
              <w:widowControl w:val="0"/>
              <w:spacing w:before="0" w:beforeAutospacing="0" w:after="0" w:afterAutospacing="0"/>
              <w:ind w:left="-52" w:right="-122"/>
              <w:jc w:val="center"/>
              <w:rPr>
                <w:color w:val="000000"/>
                <w:shd w:val="clear" w:color="auto" w:fill="FFFFFF"/>
              </w:rPr>
            </w:pPr>
            <w:r>
              <w:rPr>
                <w:color w:val="000000"/>
                <w:shd w:val="clear" w:color="auto" w:fill="FFFFFF"/>
              </w:rPr>
              <w:t>61,2</w:t>
            </w:r>
          </w:p>
        </w:tc>
        <w:tc>
          <w:tcPr>
            <w:tcW w:w="700" w:type="dxa"/>
            <w:tcBorders>
              <w:left w:val="single" w:sz="4" w:space="0" w:color="auto"/>
              <w:right w:val="single" w:sz="4" w:space="0" w:color="auto"/>
            </w:tcBorders>
            <w:vAlign w:val="center"/>
          </w:tcPr>
          <w:p w:rsidR="00E7086A" w:rsidRPr="007B4759" w:rsidRDefault="00E7086A" w:rsidP="00B91774">
            <w:pPr>
              <w:pStyle w:val="a3"/>
              <w:widowControl w:val="0"/>
              <w:spacing w:before="0" w:beforeAutospacing="0" w:after="0" w:afterAutospacing="0"/>
              <w:ind w:left="-52" w:right="-122"/>
              <w:jc w:val="center"/>
              <w:rPr>
                <w:color w:val="000000"/>
                <w:shd w:val="clear" w:color="auto" w:fill="FFFFFF"/>
              </w:rPr>
            </w:pPr>
            <w:r w:rsidRPr="007B4759">
              <w:rPr>
                <w:color w:val="000000"/>
                <w:shd w:val="clear" w:color="auto" w:fill="FFFFFF"/>
              </w:rPr>
              <w:t>35,1</w:t>
            </w:r>
          </w:p>
        </w:tc>
        <w:tc>
          <w:tcPr>
            <w:tcW w:w="658" w:type="dxa"/>
            <w:tcBorders>
              <w:left w:val="single" w:sz="4" w:space="0" w:color="auto"/>
            </w:tcBorders>
            <w:vAlign w:val="center"/>
          </w:tcPr>
          <w:p w:rsidR="00E7086A" w:rsidRPr="007B4759" w:rsidRDefault="00E7086A" w:rsidP="00B91774">
            <w:pPr>
              <w:pStyle w:val="a3"/>
              <w:widowControl w:val="0"/>
              <w:spacing w:before="0" w:beforeAutospacing="0" w:after="0" w:afterAutospacing="0"/>
              <w:ind w:left="-52" w:right="-122"/>
              <w:jc w:val="center"/>
              <w:rPr>
                <w:color w:val="000000"/>
                <w:shd w:val="clear" w:color="auto" w:fill="FFFFFF"/>
              </w:rPr>
            </w:pPr>
            <w:r>
              <w:rPr>
                <w:color w:val="000000"/>
                <w:shd w:val="clear" w:color="auto" w:fill="FFFFFF"/>
              </w:rPr>
              <w:t>28,9</w:t>
            </w:r>
          </w:p>
        </w:tc>
        <w:tc>
          <w:tcPr>
            <w:tcW w:w="560" w:type="dxa"/>
            <w:tcBorders>
              <w:left w:val="single" w:sz="4" w:space="0" w:color="auto"/>
              <w:right w:val="single" w:sz="4" w:space="0" w:color="auto"/>
            </w:tcBorders>
            <w:vAlign w:val="center"/>
          </w:tcPr>
          <w:p w:rsidR="00E7086A" w:rsidRPr="007C6ADA" w:rsidRDefault="00E7086A" w:rsidP="00B91774">
            <w:pPr>
              <w:pStyle w:val="a3"/>
              <w:widowControl w:val="0"/>
              <w:spacing w:before="0" w:beforeAutospacing="0" w:after="0" w:afterAutospacing="0"/>
              <w:ind w:left="-52" w:right="-122"/>
              <w:jc w:val="center"/>
              <w:rPr>
                <w:color w:val="000000"/>
                <w:shd w:val="clear" w:color="auto" w:fill="FFFFFF"/>
              </w:rPr>
            </w:pPr>
            <w:r w:rsidRPr="007C6ADA">
              <w:rPr>
                <w:color w:val="000000"/>
                <w:shd w:val="clear" w:color="auto" w:fill="FFFFFF"/>
              </w:rPr>
              <w:t>24,8</w:t>
            </w:r>
          </w:p>
        </w:tc>
        <w:tc>
          <w:tcPr>
            <w:tcW w:w="551" w:type="dxa"/>
            <w:tcBorders>
              <w:left w:val="single" w:sz="4" w:space="0" w:color="auto"/>
            </w:tcBorders>
            <w:vAlign w:val="center"/>
          </w:tcPr>
          <w:p w:rsidR="00E7086A" w:rsidRPr="00C826A4" w:rsidRDefault="00E7086A" w:rsidP="00B91774">
            <w:pPr>
              <w:pStyle w:val="a3"/>
              <w:widowControl w:val="0"/>
              <w:spacing w:before="0" w:beforeAutospacing="0" w:after="0" w:afterAutospacing="0"/>
              <w:ind w:left="-52" w:right="-122"/>
              <w:jc w:val="center"/>
              <w:rPr>
                <w:color w:val="000000"/>
                <w:shd w:val="clear" w:color="auto" w:fill="FFFFFF"/>
              </w:rPr>
            </w:pPr>
            <w:r>
              <w:rPr>
                <w:color w:val="000000"/>
                <w:shd w:val="clear" w:color="auto" w:fill="FFFFFF"/>
              </w:rPr>
              <w:t>9,9</w:t>
            </w:r>
          </w:p>
        </w:tc>
      </w:tr>
    </w:tbl>
    <w:p w:rsidR="006750EE" w:rsidRDefault="006750EE" w:rsidP="006750EE">
      <w:pPr>
        <w:pStyle w:val="a3"/>
        <w:widowControl w:val="0"/>
        <w:spacing w:before="0" w:beforeAutospacing="0" w:after="0" w:afterAutospacing="0"/>
        <w:ind w:firstLine="454"/>
        <w:jc w:val="both"/>
        <w:rPr>
          <w:color w:val="000000"/>
          <w:sz w:val="28"/>
          <w:szCs w:val="28"/>
          <w:shd w:val="clear" w:color="auto" w:fill="FFFFFF"/>
        </w:rPr>
      </w:pPr>
    </w:p>
    <w:p w:rsidR="006750EE" w:rsidRDefault="006750EE" w:rsidP="000D1934">
      <w:pPr>
        <w:pStyle w:val="a3"/>
        <w:widowControl w:val="0"/>
        <w:spacing w:before="0" w:beforeAutospacing="0" w:after="0" w:afterAutospacing="0"/>
        <w:ind w:firstLine="709"/>
        <w:jc w:val="both"/>
        <w:rPr>
          <w:color w:val="000000"/>
          <w:sz w:val="28"/>
          <w:szCs w:val="28"/>
          <w:shd w:val="clear" w:color="auto" w:fill="FFFFFF"/>
        </w:rPr>
      </w:pPr>
      <w:r w:rsidRPr="00A37B0F">
        <w:rPr>
          <w:color w:val="000000"/>
          <w:sz w:val="28"/>
          <w:szCs w:val="28"/>
          <w:shd w:val="clear" w:color="auto" w:fill="FFFFFF"/>
        </w:rPr>
        <w:t>При анализе среднего</w:t>
      </w:r>
      <w:r>
        <w:rPr>
          <w:color w:val="000000"/>
          <w:sz w:val="28"/>
          <w:szCs w:val="28"/>
          <w:shd w:val="clear" w:color="auto" w:fill="FFFFFF"/>
        </w:rPr>
        <w:t xml:space="preserve"> показателя констатирующего и контрольного экспериментов по сформированности ценностно-мотивационного компонента подготовки будущих педагогов к корпоративному управлению в системе образования мы отмечаем, что значительные изменения в сторону высокого уровня произошли в </w:t>
      </w:r>
      <w:r w:rsidR="00740E2E">
        <w:rPr>
          <w:color w:val="000000"/>
          <w:sz w:val="28"/>
          <w:szCs w:val="28"/>
          <w:shd w:val="clear" w:color="auto" w:fill="FFFFFF"/>
        </w:rPr>
        <w:t>ЭГ</w:t>
      </w:r>
      <w:r>
        <w:rPr>
          <w:color w:val="000000"/>
          <w:sz w:val="28"/>
          <w:szCs w:val="28"/>
          <w:shd w:val="clear" w:color="auto" w:fill="FFFFFF"/>
        </w:rPr>
        <w:t xml:space="preserve"> (34,9% </w:t>
      </w:r>
      <w:r w:rsidR="00B91774">
        <w:rPr>
          <w:color w:val="000000"/>
          <w:sz w:val="28"/>
          <w:szCs w:val="28"/>
          <w:shd w:val="clear" w:color="auto" w:fill="FFFFFF"/>
        </w:rPr>
        <w:t>–</w:t>
      </w:r>
      <w:r>
        <w:rPr>
          <w:color w:val="000000"/>
          <w:sz w:val="28"/>
          <w:szCs w:val="28"/>
          <w:shd w:val="clear" w:color="auto" w:fill="FFFFFF"/>
        </w:rPr>
        <w:t xml:space="preserve"> до эксперимента, 61,2% </w:t>
      </w:r>
      <w:r w:rsidR="00B91774">
        <w:rPr>
          <w:color w:val="000000"/>
          <w:sz w:val="28"/>
          <w:szCs w:val="28"/>
          <w:shd w:val="clear" w:color="auto" w:fill="FFFFFF"/>
        </w:rPr>
        <w:t>–</w:t>
      </w:r>
      <w:r>
        <w:rPr>
          <w:color w:val="000000"/>
          <w:sz w:val="28"/>
          <w:szCs w:val="28"/>
          <w:shd w:val="clear" w:color="auto" w:fill="FFFFFF"/>
        </w:rPr>
        <w:t xml:space="preserve"> после эксперимента), чем в </w:t>
      </w:r>
      <w:r w:rsidR="00740E2E">
        <w:rPr>
          <w:color w:val="000000"/>
          <w:sz w:val="28"/>
          <w:szCs w:val="28"/>
          <w:shd w:val="clear" w:color="auto" w:fill="FFFFFF"/>
        </w:rPr>
        <w:t>КГ</w:t>
      </w:r>
      <w:r>
        <w:rPr>
          <w:color w:val="000000"/>
          <w:sz w:val="28"/>
          <w:szCs w:val="28"/>
          <w:shd w:val="clear" w:color="auto" w:fill="FFFFFF"/>
        </w:rPr>
        <w:t xml:space="preserve"> (36,1% </w:t>
      </w:r>
      <w:r w:rsidR="00B91774">
        <w:rPr>
          <w:color w:val="000000"/>
          <w:sz w:val="28"/>
          <w:szCs w:val="28"/>
          <w:shd w:val="clear" w:color="auto" w:fill="FFFFFF"/>
        </w:rPr>
        <w:t>–</w:t>
      </w:r>
      <w:r>
        <w:rPr>
          <w:color w:val="000000"/>
          <w:sz w:val="28"/>
          <w:szCs w:val="28"/>
          <w:shd w:val="clear" w:color="auto" w:fill="FFFFFF"/>
        </w:rPr>
        <w:t xml:space="preserve"> до эксперимента, 40,1% </w:t>
      </w:r>
      <w:r w:rsidR="00B91774">
        <w:rPr>
          <w:color w:val="000000"/>
          <w:sz w:val="28"/>
          <w:szCs w:val="28"/>
          <w:shd w:val="clear" w:color="auto" w:fill="FFFFFF"/>
        </w:rPr>
        <w:t>–</w:t>
      </w:r>
      <w:r>
        <w:rPr>
          <w:color w:val="000000"/>
          <w:sz w:val="28"/>
          <w:szCs w:val="28"/>
          <w:shd w:val="clear" w:color="auto" w:fill="FFFFFF"/>
        </w:rPr>
        <w:t xml:space="preserve"> после эксперимента). Соответственно средний уровень пошел на уменьшение в </w:t>
      </w:r>
      <w:r w:rsidR="00740E2E">
        <w:rPr>
          <w:color w:val="000000"/>
          <w:sz w:val="28"/>
          <w:szCs w:val="28"/>
          <w:shd w:val="clear" w:color="auto" w:fill="FFFFFF"/>
        </w:rPr>
        <w:t>ЭГ</w:t>
      </w:r>
      <w:r>
        <w:rPr>
          <w:color w:val="000000"/>
          <w:sz w:val="28"/>
          <w:szCs w:val="28"/>
          <w:shd w:val="clear" w:color="auto" w:fill="FFFFFF"/>
        </w:rPr>
        <w:t xml:space="preserve"> (34,9% </w:t>
      </w:r>
      <w:r w:rsidR="00B91774">
        <w:rPr>
          <w:color w:val="000000"/>
          <w:sz w:val="28"/>
          <w:szCs w:val="28"/>
          <w:shd w:val="clear" w:color="auto" w:fill="FFFFFF"/>
        </w:rPr>
        <w:t>–</w:t>
      </w:r>
      <w:r>
        <w:rPr>
          <w:color w:val="000000"/>
          <w:sz w:val="28"/>
          <w:szCs w:val="28"/>
          <w:shd w:val="clear" w:color="auto" w:fill="FFFFFF"/>
        </w:rPr>
        <w:t xml:space="preserve"> до эксперимента, 28,9% </w:t>
      </w:r>
      <w:r w:rsidR="00B91774">
        <w:rPr>
          <w:color w:val="000000"/>
          <w:sz w:val="28"/>
          <w:szCs w:val="28"/>
          <w:shd w:val="clear" w:color="auto" w:fill="FFFFFF"/>
        </w:rPr>
        <w:t>–</w:t>
      </w:r>
      <w:r>
        <w:rPr>
          <w:color w:val="000000"/>
          <w:sz w:val="28"/>
          <w:szCs w:val="28"/>
          <w:shd w:val="clear" w:color="auto" w:fill="FFFFFF"/>
        </w:rPr>
        <w:t xml:space="preserve"> после эксперимента), и незначитель</w:t>
      </w:r>
      <w:r w:rsidR="00740E2E">
        <w:rPr>
          <w:color w:val="000000"/>
          <w:sz w:val="28"/>
          <w:szCs w:val="28"/>
          <w:shd w:val="clear" w:color="auto" w:fill="FFFFFF"/>
        </w:rPr>
        <w:t>ное уменьшение в КГ</w:t>
      </w:r>
      <w:r>
        <w:rPr>
          <w:color w:val="000000"/>
          <w:sz w:val="28"/>
          <w:szCs w:val="28"/>
          <w:shd w:val="clear" w:color="auto" w:fill="FFFFFF"/>
        </w:rPr>
        <w:t xml:space="preserve"> (36,0% </w:t>
      </w:r>
      <w:r w:rsidR="00B91774">
        <w:rPr>
          <w:color w:val="000000"/>
          <w:sz w:val="28"/>
          <w:szCs w:val="28"/>
          <w:shd w:val="clear" w:color="auto" w:fill="FFFFFF"/>
        </w:rPr>
        <w:t>–</w:t>
      </w:r>
      <w:r>
        <w:rPr>
          <w:color w:val="000000"/>
          <w:sz w:val="28"/>
          <w:szCs w:val="28"/>
          <w:shd w:val="clear" w:color="auto" w:fill="FFFFFF"/>
        </w:rPr>
        <w:t xml:space="preserve"> до эксперимента, 35,1% </w:t>
      </w:r>
      <w:r w:rsidR="00B91774">
        <w:rPr>
          <w:color w:val="000000"/>
          <w:sz w:val="28"/>
          <w:szCs w:val="28"/>
          <w:shd w:val="clear" w:color="auto" w:fill="FFFFFF"/>
        </w:rPr>
        <w:t>–</w:t>
      </w:r>
      <w:r>
        <w:rPr>
          <w:color w:val="000000"/>
          <w:sz w:val="28"/>
          <w:szCs w:val="28"/>
          <w:shd w:val="clear" w:color="auto" w:fill="FFFFFF"/>
        </w:rPr>
        <w:t xml:space="preserve"> после эксперимента). Результаты низкого уровня существенно сократились в </w:t>
      </w:r>
      <w:r w:rsidR="00740E2E">
        <w:rPr>
          <w:color w:val="000000"/>
          <w:sz w:val="28"/>
          <w:szCs w:val="28"/>
          <w:shd w:val="clear" w:color="auto" w:fill="FFFFFF"/>
        </w:rPr>
        <w:t xml:space="preserve">ЭГ </w:t>
      </w:r>
      <w:r>
        <w:rPr>
          <w:color w:val="000000"/>
          <w:sz w:val="28"/>
          <w:szCs w:val="28"/>
          <w:shd w:val="clear" w:color="auto" w:fill="FFFFFF"/>
        </w:rPr>
        <w:t xml:space="preserve">(30,2% </w:t>
      </w:r>
      <w:r w:rsidR="00B91774">
        <w:rPr>
          <w:color w:val="000000"/>
          <w:sz w:val="28"/>
          <w:szCs w:val="28"/>
          <w:shd w:val="clear" w:color="auto" w:fill="FFFFFF"/>
        </w:rPr>
        <w:t>–</w:t>
      </w:r>
      <w:r>
        <w:rPr>
          <w:color w:val="000000"/>
          <w:sz w:val="28"/>
          <w:szCs w:val="28"/>
          <w:shd w:val="clear" w:color="auto" w:fill="FFFFFF"/>
        </w:rPr>
        <w:t xml:space="preserve"> до эксперимента, 9,9% </w:t>
      </w:r>
      <w:r w:rsidR="00B91774">
        <w:rPr>
          <w:color w:val="000000"/>
          <w:sz w:val="28"/>
          <w:szCs w:val="28"/>
          <w:shd w:val="clear" w:color="auto" w:fill="FFFFFF"/>
        </w:rPr>
        <w:t>–</w:t>
      </w:r>
      <w:r>
        <w:rPr>
          <w:color w:val="000000"/>
          <w:sz w:val="28"/>
          <w:szCs w:val="28"/>
          <w:shd w:val="clear" w:color="auto" w:fill="FFFFFF"/>
        </w:rPr>
        <w:t xml:space="preserve"> после эксперимента), чем в </w:t>
      </w:r>
      <w:r w:rsidR="00740E2E">
        <w:rPr>
          <w:color w:val="000000"/>
          <w:sz w:val="28"/>
          <w:szCs w:val="28"/>
          <w:shd w:val="clear" w:color="auto" w:fill="FFFFFF"/>
        </w:rPr>
        <w:t xml:space="preserve">КГ </w:t>
      </w:r>
      <w:r>
        <w:rPr>
          <w:color w:val="000000"/>
          <w:sz w:val="28"/>
          <w:szCs w:val="28"/>
          <w:shd w:val="clear" w:color="auto" w:fill="FFFFFF"/>
        </w:rPr>
        <w:t xml:space="preserve">(27,9% </w:t>
      </w:r>
      <w:r w:rsidR="00B91774">
        <w:rPr>
          <w:color w:val="000000"/>
          <w:sz w:val="28"/>
          <w:szCs w:val="28"/>
          <w:shd w:val="clear" w:color="auto" w:fill="FFFFFF"/>
        </w:rPr>
        <w:t>–</w:t>
      </w:r>
      <w:r>
        <w:rPr>
          <w:color w:val="000000"/>
          <w:sz w:val="28"/>
          <w:szCs w:val="28"/>
          <w:shd w:val="clear" w:color="auto" w:fill="FFFFFF"/>
        </w:rPr>
        <w:t xml:space="preserve"> до эксперимента, 24,8% </w:t>
      </w:r>
      <w:r w:rsidR="00B91774">
        <w:rPr>
          <w:color w:val="000000"/>
          <w:sz w:val="28"/>
          <w:szCs w:val="28"/>
          <w:shd w:val="clear" w:color="auto" w:fill="FFFFFF"/>
        </w:rPr>
        <w:t>–</w:t>
      </w:r>
      <w:r>
        <w:rPr>
          <w:color w:val="000000"/>
          <w:sz w:val="28"/>
          <w:szCs w:val="28"/>
          <w:shd w:val="clear" w:color="auto" w:fill="FFFFFF"/>
        </w:rPr>
        <w:t xml:space="preserve"> после эксперимента). Отсюда следует, что формирующий эксперимент оказал существенное влияние на результаты </w:t>
      </w:r>
      <w:r w:rsidR="00740E2E">
        <w:rPr>
          <w:color w:val="000000"/>
          <w:sz w:val="28"/>
          <w:szCs w:val="28"/>
          <w:shd w:val="clear" w:color="auto" w:fill="FFFFFF"/>
        </w:rPr>
        <w:t>ЭГ</w:t>
      </w:r>
      <w:r>
        <w:rPr>
          <w:color w:val="000000"/>
          <w:sz w:val="28"/>
          <w:szCs w:val="28"/>
          <w:shd w:val="clear" w:color="auto" w:fill="FFFFFF"/>
        </w:rPr>
        <w:t xml:space="preserve">, у студентов повысилась психологическая готовность к реализации корпоративного управления в системе образования, проявляющаяся через </w:t>
      </w:r>
      <w:r>
        <w:rPr>
          <w:color w:val="000000"/>
          <w:sz w:val="28"/>
          <w:szCs w:val="28"/>
        </w:rPr>
        <w:t>мотивацию на успех, устойчивый</w:t>
      </w:r>
      <w:r w:rsidRPr="007330E1">
        <w:rPr>
          <w:color w:val="000000"/>
          <w:sz w:val="28"/>
          <w:szCs w:val="28"/>
        </w:rPr>
        <w:t xml:space="preserve"> интерес к </w:t>
      </w:r>
      <w:r>
        <w:rPr>
          <w:color w:val="000000"/>
          <w:sz w:val="28"/>
          <w:szCs w:val="28"/>
        </w:rPr>
        <w:t>будущей профессии, способность самостоятельно находить стимулы для собственной деятельности и т.д.</w:t>
      </w:r>
    </w:p>
    <w:p w:rsidR="006750EE" w:rsidRDefault="006750EE" w:rsidP="000D1934">
      <w:pPr>
        <w:widowControl w:val="0"/>
        <w:spacing w:after="0" w:line="240" w:lineRule="auto"/>
        <w:ind w:firstLine="709"/>
        <w:jc w:val="both"/>
        <w:rPr>
          <w:rFonts w:ascii="Times New Roman" w:hAnsi="Times New Roman"/>
          <w:sz w:val="28"/>
          <w:szCs w:val="28"/>
        </w:rPr>
      </w:pPr>
      <w:r w:rsidRPr="00B11AEF">
        <w:rPr>
          <w:rFonts w:ascii="Times New Roman" w:hAnsi="Times New Roman"/>
          <w:color w:val="000000"/>
          <w:sz w:val="28"/>
          <w:szCs w:val="28"/>
        </w:rPr>
        <w:t xml:space="preserve">Содержательный компонент </w:t>
      </w:r>
      <w:r>
        <w:rPr>
          <w:rFonts w:ascii="Times New Roman" w:hAnsi="Times New Roman"/>
          <w:color w:val="000000"/>
          <w:sz w:val="28"/>
          <w:szCs w:val="28"/>
        </w:rPr>
        <w:t>предполагал диагностику знаний студентов после изучения спецкурса «Основы корпоративного управления в системе образования». Диагностика проводилась с помощью разработанных ранее тестовых заданий</w:t>
      </w:r>
      <w:r w:rsidRPr="00821713">
        <w:rPr>
          <w:rFonts w:ascii="Times New Roman" w:hAnsi="Times New Roman"/>
          <w:color w:val="000000"/>
          <w:sz w:val="28"/>
          <w:szCs w:val="28"/>
        </w:rPr>
        <w:t>,</w:t>
      </w:r>
      <w:r>
        <w:rPr>
          <w:rFonts w:ascii="Times New Roman" w:hAnsi="Times New Roman"/>
          <w:color w:val="000000"/>
          <w:sz w:val="28"/>
          <w:szCs w:val="28"/>
        </w:rPr>
        <w:t xml:space="preserve"> оценка которых осуществлялась согласно шкале кредитной технологии обучения. </w:t>
      </w:r>
      <w:r w:rsidR="0052582F" w:rsidRPr="00821713">
        <w:rPr>
          <w:rFonts w:ascii="Times New Roman" w:hAnsi="Times New Roman"/>
          <w:color w:val="000000"/>
          <w:sz w:val="28"/>
          <w:szCs w:val="28"/>
        </w:rPr>
        <w:t xml:space="preserve">Для сравнения результатов </w:t>
      </w:r>
      <w:r w:rsidR="0052582F" w:rsidRPr="00821713">
        <w:rPr>
          <w:rFonts w:ascii="Times New Roman" w:hAnsi="Times New Roman"/>
          <w:sz w:val="28"/>
          <w:szCs w:val="28"/>
        </w:rPr>
        <w:t>содержательного компонента до эксперимента и после эксперимента п</w:t>
      </w:r>
      <w:r w:rsidRPr="00821713">
        <w:rPr>
          <w:rFonts w:ascii="Times New Roman" w:hAnsi="Times New Roman"/>
          <w:sz w:val="28"/>
          <w:szCs w:val="28"/>
        </w:rPr>
        <w:t xml:space="preserve">олученные данные </w:t>
      </w:r>
      <w:r w:rsidR="0052582F" w:rsidRPr="00821713">
        <w:rPr>
          <w:rFonts w:ascii="Times New Roman" w:hAnsi="Times New Roman"/>
          <w:sz w:val="28"/>
          <w:szCs w:val="28"/>
        </w:rPr>
        <w:t xml:space="preserve">мы продемонстрировали в </w:t>
      </w:r>
      <w:r w:rsidRPr="00821713">
        <w:rPr>
          <w:rFonts w:ascii="Times New Roman" w:hAnsi="Times New Roman"/>
          <w:sz w:val="28"/>
          <w:szCs w:val="28"/>
        </w:rPr>
        <w:t>таблице 36.</w:t>
      </w:r>
    </w:p>
    <w:p w:rsidR="00740E2E" w:rsidRDefault="00740E2E" w:rsidP="006750EE">
      <w:pPr>
        <w:widowControl w:val="0"/>
        <w:spacing w:after="0" w:line="240" w:lineRule="auto"/>
        <w:ind w:firstLine="454"/>
        <w:jc w:val="both"/>
        <w:rPr>
          <w:rFonts w:ascii="Times New Roman" w:hAnsi="Times New Roman"/>
          <w:color w:val="000000"/>
          <w:sz w:val="28"/>
          <w:szCs w:val="28"/>
        </w:rPr>
      </w:pPr>
    </w:p>
    <w:p w:rsidR="006750EE" w:rsidRPr="003201D4" w:rsidRDefault="006750EE" w:rsidP="006750EE">
      <w:pPr>
        <w:widowControl w:val="0"/>
        <w:spacing w:after="0" w:line="240" w:lineRule="auto"/>
        <w:jc w:val="both"/>
        <w:rPr>
          <w:rFonts w:ascii="Times New Roman" w:hAnsi="Times New Roman"/>
          <w:sz w:val="28"/>
          <w:szCs w:val="28"/>
        </w:rPr>
      </w:pPr>
      <w:r w:rsidRPr="003201D4">
        <w:rPr>
          <w:rFonts w:ascii="Times New Roman" w:hAnsi="Times New Roman"/>
          <w:sz w:val="28"/>
          <w:szCs w:val="28"/>
        </w:rPr>
        <w:t xml:space="preserve">Таблица </w:t>
      </w:r>
      <w:r>
        <w:rPr>
          <w:rFonts w:ascii="Times New Roman" w:hAnsi="Times New Roman"/>
          <w:sz w:val="28"/>
          <w:szCs w:val="28"/>
        </w:rPr>
        <w:t>36</w:t>
      </w:r>
      <w:r w:rsidRPr="003201D4">
        <w:rPr>
          <w:rFonts w:ascii="Times New Roman" w:hAnsi="Times New Roman"/>
          <w:sz w:val="28"/>
          <w:szCs w:val="28"/>
        </w:rPr>
        <w:t xml:space="preserve"> – </w:t>
      </w:r>
      <w:r>
        <w:rPr>
          <w:rFonts w:ascii="Times New Roman" w:hAnsi="Times New Roman"/>
          <w:sz w:val="28"/>
          <w:szCs w:val="28"/>
        </w:rPr>
        <w:t>Сводные р</w:t>
      </w:r>
      <w:r w:rsidRPr="003201D4">
        <w:rPr>
          <w:rFonts w:ascii="Times New Roman" w:hAnsi="Times New Roman"/>
          <w:sz w:val="28"/>
          <w:szCs w:val="28"/>
        </w:rPr>
        <w:t>езультаты тестирования</w:t>
      </w:r>
      <w:r w:rsidRPr="003201D4">
        <w:rPr>
          <w:rFonts w:ascii="Times New Roman" w:hAnsi="Times New Roman"/>
          <w:color w:val="000000"/>
          <w:sz w:val="28"/>
          <w:szCs w:val="28"/>
        </w:rPr>
        <w:t xml:space="preserve"> по основам корпоративного управления в системе образования</w:t>
      </w:r>
      <w:r>
        <w:rPr>
          <w:rFonts w:ascii="Times New Roman" w:hAnsi="Times New Roman"/>
          <w:color w:val="000000"/>
          <w:sz w:val="28"/>
          <w:szCs w:val="28"/>
        </w:rPr>
        <w:t xml:space="preserve"> (в %)</w:t>
      </w:r>
    </w:p>
    <w:p w:rsidR="006750EE" w:rsidRPr="00691AD5" w:rsidRDefault="006750EE" w:rsidP="006750EE">
      <w:pPr>
        <w:widowControl w:val="0"/>
        <w:spacing w:after="0" w:line="240" w:lineRule="auto"/>
        <w:ind w:firstLine="454"/>
        <w:jc w:val="both"/>
        <w:rPr>
          <w:rFonts w:ascii="Times New Roman" w:hAnsi="Times New Roman"/>
          <w:sz w:val="16"/>
          <w:szCs w:val="16"/>
        </w:rPr>
      </w:pPr>
    </w:p>
    <w:tbl>
      <w:tblPr>
        <w:tblStyle w:val="a4"/>
        <w:tblW w:w="0" w:type="auto"/>
        <w:tblInd w:w="108" w:type="dxa"/>
        <w:tblLayout w:type="fixed"/>
        <w:tblLook w:val="04A0"/>
      </w:tblPr>
      <w:tblGrid>
        <w:gridCol w:w="2928"/>
        <w:gridCol w:w="1660"/>
        <w:gridCol w:w="1661"/>
        <w:gridCol w:w="1661"/>
        <w:gridCol w:w="1661"/>
      </w:tblGrid>
      <w:tr w:rsidR="006750EE" w:rsidRPr="00C63162" w:rsidTr="00B91774">
        <w:trPr>
          <w:trHeight w:val="500"/>
        </w:trPr>
        <w:tc>
          <w:tcPr>
            <w:tcW w:w="2928" w:type="dxa"/>
            <w:vMerge w:val="restart"/>
            <w:vAlign w:val="center"/>
          </w:tcPr>
          <w:p w:rsidR="006750EE" w:rsidRPr="00C63162" w:rsidRDefault="006750EE" w:rsidP="00691AD5">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Шкала оценки</w:t>
            </w:r>
          </w:p>
        </w:tc>
        <w:tc>
          <w:tcPr>
            <w:tcW w:w="3321" w:type="dxa"/>
            <w:gridSpan w:val="2"/>
            <w:tcBorders>
              <w:bottom w:val="single" w:sz="4" w:space="0" w:color="auto"/>
            </w:tcBorders>
            <w:vAlign w:val="center"/>
          </w:tcPr>
          <w:p w:rsidR="006750EE" w:rsidRPr="00C63162" w:rsidRDefault="006750EE" w:rsidP="00691AD5">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До эксперимента</w:t>
            </w:r>
          </w:p>
        </w:tc>
        <w:tc>
          <w:tcPr>
            <w:tcW w:w="3322" w:type="dxa"/>
            <w:gridSpan w:val="2"/>
            <w:tcBorders>
              <w:bottom w:val="single" w:sz="4" w:space="0" w:color="auto"/>
            </w:tcBorders>
            <w:vAlign w:val="center"/>
          </w:tcPr>
          <w:p w:rsidR="006750EE" w:rsidRPr="00C63162" w:rsidRDefault="006750EE" w:rsidP="00691AD5">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После эксперимента</w:t>
            </w:r>
          </w:p>
        </w:tc>
      </w:tr>
      <w:tr w:rsidR="006750EE" w:rsidRPr="00C63162" w:rsidTr="00691AD5">
        <w:trPr>
          <w:trHeight w:val="262"/>
        </w:trPr>
        <w:tc>
          <w:tcPr>
            <w:tcW w:w="2928" w:type="dxa"/>
            <w:vMerge/>
            <w:vAlign w:val="center"/>
          </w:tcPr>
          <w:p w:rsidR="006750EE" w:rsidRPr="00C63162" w:rsidRDefault="006750EE" w:rsidP="00691AD5">
            <w:pPr>
              <w:pStyle w:val="a3"/>
              <w:widowControl w:val="0"/>
              <w:spacing w:before="0" w:beforeAutospacing="0" w:after="0" w:afterAutospacing="0"/>
              <w:jc w:val="center"/>
              <w:rPr>
                <w:color w:val="000000"/>
                <w:shd w:val="clear" w:color="auto" w:fill="FFFFFF"/>
              </w:rPr>
            </w:pPr>
          </w:p>
        </w:tc>
        <w:tc>
          <w:tcPr>
            <w:tcW w:w="1660" w:type="dxa"/>
            <w:tcBorders>
              <w:top w:val="single" w:sz="4" w:space="0" w:color="auto"/>
            </w:tcBorders>
            <w:vAlign w:val="center"/>
          </w:tcPr>
          <w:p w:rsidR="006750EE" w:rsidRPr="00C63162" w:rsidRDefault="00740E2E"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661" w:type="dxa"/>
            <w:tcBorders>
              <w:top w:val="single" w:sz="4" w:space="0" w:color="auto"/>
            </w:tcBorders>
            <w:vAlign w:val="center"/>
          </w:tcPr>
          <w:p w:rsidR="006750EE" w:rsidRPr="00C63162" w:rsidRDefault="00740E2E"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c>
          <w:tcPr>
            <w:tcW w:w="1661" w:type="dxa"/>
            <w:tcBorders>
              <w:top w:val="single" w:sz="4" w:space="0" w:color="auto"/>
            </w:tcBorders>
            <w:vAlign w:val="center"/>
          </w:tcPr>
          <w:p w:rsidR="006750EE" w:rsidRPr="00C63162" w:rsidRDefault="00740E2E"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661" w:type="dxa"/>
            <w:tcBorders>
              <w:top w:val="single" w:sz="4" w:space="0" w:color="auto"/>
            </w:tcBorders>
            <w:vAlign w:val="center"/>
          </w:tcPr>
          <w:p w:rsidR="006750EE" w:rsidRPr="00C63162" w:rsidRDefault="00740E2E"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6750EE" w:rsidRPr="00C63162" w:rsidTr="00507FBE">
        <w:tc>
          <w:tcPr>
            <w:tcW w:w="2928" w:type="dxa"/>
          </w:tcPr>
          <w:p w:rsidR="006750EE" w:rsidRPr="00C63162" w:rsidRDefault="006750EE" w:rsidP="006E6CCE">
            <w:pPr>
              <w:widowControl w:val="0"/>
              <w:spacing w:after="0" w:line="240" w:lineRule="auto"/>
              <w:jc w:val="both"/>
              <w:rPr>
                <w:rFonts w:ascii="Times New Roman" w:hAnsi="Times New Roman"/>
                <w:color w:val="000000"/>
                <w:sz w:val="24"/>
                <w:szCs w:val="24"/>
              </w:rPr>
            </w:pPr>
            <w:r w:rsidRPr="00C63162">
              <w:rPr>
                <w:rFonts w:ascii="Times New Roman" w:hAnsi="Times New Roman"/>
                <w:color w:val="000000"/>
                <w:sz w:val="24"/>
                <w:szCs w:val="24"/>
              </w:rPr>
              <w:t>Неудовлетворительно</w:t>
            </w:r>
          </w:p>
        </w:tc>
        <w:tc>
          <w:tcPr>
            <w:tcW w:w="1660"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32,7</w:t>
            </w:r>
          </w:p>
        </w:tc>
        <w:tc>
          <w:tcPr>
            <w:tcW w:w="1661"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31,7</w:t>
            </w:r>
          </w:p>
        </w:tc>
        <w:tc>
          <w:tcPr>
            <w:tcW w:w="1661"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29,6</w:t>
            </w:r>
          </w:p>
        </w:tc>
        <w:tc>
          <w:tcPr>
            <w:tcW w:w="1661"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2,9</w:t>
            </w:r>
          </w:p>
        </w:tc>
      </w:tr>
      <w:tr w:rsidR="006750EE" w:rsidRPr="00C63162" w:rsidTr="00507FBE">
        <w:tc>
          <w:tcPr>
            <w:tcW w:w="2928" w:type="dxa"/>
          </w:tcPr>
          <w:p w:rsidR="006750EE" w:rsidRPr="00C63162" w:rsidRDefault="006750EE" w:rsidP="006E6CCE">
            <w:pPr>
              <w:widowControl w:val="0"/>
              <w:spacing w:after="0" w:line="240" w:lineRule="auto"/>
              <w:jc w:val="both"/>
              <w:rPr>
                <w:rFonts w:ascii="Times New Roman" w:hAnsi="Times New Roman"/>
                <w:color w:val="000000"/>
                <w:sz w:val="24"/>
                <w:szCs w:val="24"/>
              </w:rPr>
            </w:pPr>
            <w:r w:rsidRPr="00C63162">
              <w:rPr>
                <w:rFonts w:ascii="Times New Roman" w:hAnsi="Times New Roman"/>
                <w:color w:val="000000"/>
                <w:sz w:val="24"/>
                <w:szCs w:val="24"/>
              </w:rPr>
              <w:t>Удовлетворительно</w:t>
            </w:r>
          </w:p>
        </w:tc>
        <w:tc>
          <w:tcPr>
            <w:tcW w:w="1660"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51,0</w:t>
            </w:r>
          </w:p>
        </w:tc>
        <w:tc>
          <w:tcPr>
            <w:tcW w:w="1661"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50,0</w:t>
            </w:r>
          </w:p>
        </w:tc>
        <w:tc>
          <w:tcPr>
            <w:tcW w:w="1661"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46,9</w:t>
            </w:r>
          </w:p>
        </w:tc>
        <w:tc>
          <w:tcPr>
            <w:tcW w:w="1661"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9,6</w:t>
            </w:r>
          </w:p>
        </w:tc>
      </w:tr>
      <w:tr w:rsidR="006750EE" w:rsidRPr="00C63162" w:rsidTr="00507FBE">
        <w:tc>
          <w:tcPr>
            <w:tcW w:w="2928" w:type="dxa"/>
          </w:tcPr>
          <w:p w:rsidR="006750EE" w:rsidRPr="00C63162" w:rsidRDefault="006750EE" w:rsidP="006E6CCE">
            <w:pPr>
              <w:widowControl w:val="0"/>
              <w:spacing w:after="0" w:line="240" w:lineRule="auto"/>
              <w:jc w:val="both"/>
              <w:rPr>
                <w:rFonts w:ascii="Times New Roman" w:hAnsi="Times New Roman"/>
                <w:color w:val="000000"/>
                <w:sz w:val="24"/>
                <w:szCs w:val="24"/>
              </w:rPr>
            </w:pPr>
            <w:r w:rsidRPr="00C63162">
              <w:rPr>
                <w:rFonts w:ascii="Times New Roman" w:hAnsi="Times New Roman"/>
                <w:color w:val="000000"/>
                <w:sz w:val="24"/>
                <w:szCs w:val="24"/>
              </w:rPr>
              <w:t>Хорошо</w:t>
            </w:r>
          </w:p>
        </w:tc>
        <w:tc>
          <w:tcPr>
            <w:tcW w:w="1660"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12,2</w:t>
            </w:r>
          </w:p>
        </w:tc>
        <w:tc>
          <w:tcPr>
            <w:tcW w:w="1661"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14,4</w:t>
            </w:r>
          </w:p>
        </w:tc>
        <w:tc>
          <w:tcPr>
            <w:tcW w:w="1661"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13,3</w:t>
            </w:r>
          </w:p>
        </w:tc>
        <w:tc>
          <w:tcPr>
            <w:tcW w:w="1661"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57,7</w:t>
            </w:r>
          </w:p>
        </w:tc>
      </w:tr>
      <w:tr w:rsidR="006750EE" w:rsidRPr="00C63162" w:rsidTr="00507FBE">
        <w:tc>
          <w:tcPr>
            <w:tcW w:w="2928" w:type="dxa"/>
          </w:tcPr>
          <w:p w:rsidR="006750EE" w:rsidRPr="00C63162" w:rsidRDefault="006750EE" w:rsidP="006E6CCE">
            <w:pPr>
              <w:widowControl w:val="0"/>
              <w:spacing w:after="0" w:line="240" w:lineRule="auto"/>
              <w:jc w:val="both"/>
              <w:rPr>
                <w:rFonts w:ascii="Times New Roman" w:hAnsi="Times New Roman"/>
                <w:color w:val="000000"/>
                <w:sz w:val="24"/>
                <w:szCs w:val="24"/>
              </w:rPr>
            </w:pPr>
            <w:r w:rsidRPr="00C63162">
              <w:rPr>
                <w:rFonts w:ascii="Times New Roman" w:hAnsi="Times New Roman"/>
                <w:color w:val="000000"/>
                <w:sz w:val="24"/>
                <w:szCs w:val="24"/>
              </w:rPr>
              <w:t>Отлично</w:t>
            </w:r>
          </w:p>
        </w:tc>
        <w:tc>
          <w:tcPr>
            <w:tcW w:w="1660"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4,1</w:t>
            </w:r>
          </w:p>
        </w:tc>
        <w:tc>
          <w:tcPr>
            <w:tcW w:w="1661"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3,9</w:t>
            </w:r>
          </w:p>
        </w:tc>
        <w:tc>
          <w:tcPr>
            <w:tcW w:w="1661"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10,2</w:t>
            </w:r>
          </w:p>
        </w:tc>
        <w:tc>
          <w:tcPr>
            <w:tcW w:w="1661"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29,8</w:t>
            </w:r>
          </w:p>
        </w:tc>
      </w:tr>
    </w:tbl>
    <w:p w:rsidR="00135C0F" w:rsidRDefault="00135C0F" w:rsidP="000D1934">
      <w:pPr>
        <w:pStyle w:val="a3"/>
        <w:widowControl w:val="0"/>
        <w:spacing w:before="0" w:beforeAutospacing="0" w:after="0" w:afterAutospacing="0"/>
        <w:ind w:firstLine="709"/>
        <w:jc w:val="both"/>
        <w:rPr>
          <w:rStyle w:val="aa"/>
          <w:b w:val="0"/>
          <w:iCs/>
          <w:color w:val="000000"/>
          <w:sz w:val="28"/>
          <w:szCs w:val="28"/>
        </w:rPr>
      </w:pPr>
    </w:p>
    <w:p w:rsidR="00B91774" w:rsidRDefault="00B91774" w:rsidP="000D1934">
      <w:pPr>
        <w:pStyle w:val="a3"/>
        <w:widowControl w:val="0"/>
        <w:spacing w:before="0" w:beforeAutospacing="0" w:after="0" w:afterAutospacing="0"/>
        <w:ind w:firstLine="709"/>
        <w:jc w:val="both"/>
        <w:rPr>
          <w:sz w:val="28"/>
          <w:szCs w:val="28"/>
        </w:rPr>
      </w:pPr>
      <w:r w:rsidRPr="00477521">
        <w:rPr>
          <w:rStyle w:val="aa"/>
          <w:b w:val="0"/>
          <w:iCs/>
          <w:color w:val="000000"/>
          <w:sz w:val="28"/>
          <w:szCs w:val="28"/>
        </w:rPr>
        <w:t xml:space="preserve">Определение уровня знаний вычислялось по формуле, описанной в параграфе 2.1 </w:t>
      </w:r>
      <w:r w:rsidRPr="00477521">
        <w:rPr>
          <w:rStyle w:val="aa"/>
          <w:iCs/>
          <w:color w:val="000000"/>
          <w:sz w:val="28"/>
          <w:szCs w:val="28"/>
        </w:rPr>
        <w:t>«</w:t>
      </w:r>
      <w:r w:rsidRPr="00477521">
        <w:rPr>
          <w:sz w:val="28"/>
          <w:szCs w:val="28"/>
        </w:rPr>
        <w:t>Исходный уровень подготовки будущих педагогов к корпоративному управлению в системе образования».</w:t>
      </w:r>
    </w:p>
    <w:p w:rsidR="006750EE" w:rsidRDefault="006750EE" w:rsidP="000D1934">
      <w:pPr>
        <w:pStyle w:val="a3"/>
        <w:widowControl w:val="0"/>
        <w:spacing w:before="0" w:beforeAutospacing="0" w:after="0" w:afterAutospacing="0"/>
        <w:ind w:firstLine="709"/>
        <w:jc w:val="both"/>
        <w:rPr>
          <w:sz w:val="28"/>
          <w:szCs w:val="28"/>
        </w:rPr>
      </w:pPr>
      <w:r>
        <w:rPr>
          <w:sz w:val="28"/>
          <w:szCs w:val="28"/>
        </w:rPr>
        <w:lastRenderedPageBreak/>
        <w:t xml:space="preserve">По данным таблицы </w:t>
      </w:r>
      <w:r w:rsidR="00B91774">
        <w:rPr>
          <w:sz w:val="28"/>
          <w:szCs w:val="28"/>
        </w:rPr>
        <w:t xml:space="preserve">36 </w:t>
      </w:r>
      <w:r>
        <w:rPr>
          <w:sz w:val="28"/>
          <w:szCs w:val="28"/>
        </w:rPr>
        <w:t xml:space="preserve">можно судить о значительном приросте, произошедшем в </w:t>
      </w:r>
      <w:r w:rsidR="00B05343">
        <w:rPr>
          <w:sz w:val="28"/>
          <w:szCs w:val="28"/>
        </w:rPr>
        <w:t>ЭГ</w:t>
      </w:r>
      <w:r>
        <w:rPr>
          <w:sz w:val="28"/>
          <w:szCs w:val="28"/>
        </w:rPr>
        <w:t xml:space="preserve">. Спецкурс «Основы корпоративного управления в системе образования» положительно отразился на качестве знаний студентов </w:t>
      </w:r>
      <w:r w:rsidR="00B05343">
        <w:rPr>
          <w:sz w:val="28"/>
          <w:szCs w:val="28"/>
        </w:rPr>
        <w:t>ЭГ</w:t>
      </w:r>
      <w:r>
        <w:rPr>
          <w:sz w:val="28"/>
          <w:szCs w:val="28"/>
        </w:rPr>
        <w:t xml:space="preserve">, где до эксперимента высокий уровень (отлично) показали 3,9% студентов, после эксперимента 29,8% студентов. Средний уровень (хорошо) повысился с 14,4% до 57,7%. Также улучшились показатели по шкале «удовлетворительно» (до эксперимента – 50,0%, после эксперимента – 9,6%). Неудовлетворительные показатели сократились с 31,7% до 2,9%. </w:t>
      </w:r>
    </w:p>
    <w:p w:rsidR="006750EE" w:rsidRDefault="006750EE" w:rsidP="000D1934">
      <w:pPr>
        <w:pStyle w:val="a3"/>
        <w:widowControl w:val="0"/>
        <w:spacing w:before="0" w:beforeAutospacing="0" w:after="0" w:afterAutospacing="0"/>
        <w:ind w:firstLine="709"/>
        <w:jc w:val="both"/>
        <w:rPr>
          <w:sz w:val="28"/>
          <w:szCs w:val="28"/>
        </w:rPr>
      </w:pPr>
      <w:r>
        <w:rPr>
          <w:sz w:val="28"/>
          <w:szCs w:val="28"/>
        </w:rPr>
        <w:t xml:space="preserve">У студентов же </w:t>
      </w:r>
      <w:r w:rsidR="00B05343">
        <w:rPr>
          <w:sz w:val="28"/>
          <w:szCs w:val="28"/>
        </w:rPr>
        <w:t>КГ</w:t>
      </w:r>
      <w:r>
        <w:rPr>
          <w:sz w:val="28"/>
          <w:szCs w:val="28"/>
        </w:rPr>
        <w:t xml:space="preserve"> изменения на высоком уровне (отлично) произошли незначительные (до эксперимента – 4,1%, после эксперимента – 10,2%), так же, как и на среднем уровне (хорошо) (до эксперимента – 12,2%%, после эксперимента – 13,3%). Удовлетворительные и неудовлетворительные показатели после эксперимента в </w:t>
      </w:r>
      <w:r w:rsidR="00B05343">
        <w:rPr>
          <w:sz w:val="28"/>
          <w:szCs w:val="28"/>
        </w:rPr>
        <w:t xml:space="preserve">КГ </w:t>
      </w:r>
      <w:r>
        <w:rPr>
          <w:sz w:val="28"/>
          <w:szCs w:val="28"/>
        </w:rPr>
        <w:t xml:space="preserve">сократились (удовлетворительно – </w:t>
      </w:r>
      <w:r>
        <w:rPr>
          <w:color w:val="000000"/>
          <w:sz w:val="28"/>
          <w:szCs w:val="28"/>
        </w:rPr>
        <w:t>46,9</w:t>
      </w:r>
      <w:r>
        <w:rPr>
          <w:sz w:val="28"/>
          <w:szCs w:val="28"/>
        </w:rPr>
        <w:t xml:space="preserve">%, неудовлетворительно – </w:t>
      </w:r>
      <w:r>
        <w:rPr>
          <w:color w:val="000000"/>
          <w:sz w:val="28"/>
          <w:szCs w:val="28"/>
        </w:rPr>
        <w:t>29,6</w:t>
      </w:r>
      <w:r>
        <w:rPr>
          <w:sz w:val="28"/>
          <w:szCs w:val="28"/>
        </w:rPr>
        <w:t xml:space="preserve">%), но преобладают в сравнении с </w:t>
      </w:r>
      <w:r w:rsidR="00B05343">
        <w:rPr>
          <w:sz w:val="28"/>
          <w:szCs w:val="28"/>
        </w:rPr>
        <w:t xml:space="preserve">ЭГ </w:t>
      </w:r>
      <w:r>
        <w:rPr>
          <w:sz w:val="28"/>
          <w:szCs w:val="28"/>
        </w:rPr>
        <w:t xml:space="preserve">(удовлетворительно – 9,6%, неудовлетворительно – </w:t>
      </w:r>
      <w:r>
        <w:rPr>
          <w:color w:val="000000"/>
          <w:sz w:val="28"/>
          <w:szCs w:val="28"/>
        </w:rPr>
        <w:t>2,9</w:t>
      </w:r>
      <w:r>
        <w:rPr>
          <w:sz w:val="28"/>
          <w:szCs w:val="28"/>
        </w:rPr>
        <w:t>%).</w:t>
      </w:r>
    </w:p>
    <w:p w:rsidR="00CA7190" w:rsidRDefault="006750EE" w:rsidP="000D1934">
      <w:pPr>
        <w:pStyle w:val="a3"/>
        <w:widowControl w:val="0"/>
        <w:spacing w:before="0" w:beforeAutospacing="0" w:after="0" w:afterAutospacing="0"/>
        <w:ind w:firstLine="709"/>
        <w:jc w:val="both"/>
        <w:rPr>
          <w:rStyle w:val="aa"/>
          <w:b w:val="0"/>
          <w:iCs/>
          <w:color w:val="000000"/>
          <w:sz w:val="28"/>
          <w:szCs w:val="28"/>
        </w:rPr>
      </w:pPr>
      <w:r>
        <w:rPr>
          <w:rStyle w:val="aa"/>
          <w:b w:val="0"/>
          <w:iCs/>
          <w:color w:val="000000"/>
          <w:sz w:val="28"/>
          <w:szCs w:val="28"/>
        </w:rPr>
        <w:t>Следующий компонент нашей педагогической системы – деятельностный. Данный компонент включает практические задания и диагностические методики</w:t>
      </w:r>
      <w:r w:rsidR="00CA7190">
        <w:rPr>
          <w:rStyle w:val="aa"/>
          <w:b w:val="0"/>
          <w:iCs/>
          <w:color w:val="000000"/>
          <w:sz w:val="28"/>
          <w:szCs w:val="28"/>
        </w:rPr>
        <w:t xml:space="preserve">, </w:t>
      </w:r>
      <w:r w:rsidR="00CA7190" w:rsidRPr="00CA7190">
        <w:rPr>
          <w:rStyle w:val="aa"/>
          <w:b w:val="0"/>
          <w:iCs/>
          <w:color w:val="000000"/>
          <w:sz w:val="28"/>
          <w:szCs w:val="28"/>
        </w:rPr>
        <w:t>которые были описаны на констатирующем этапе</w:t>
      </w:r>
      <w:r w:rsidR="00CA7190">
        <w:rPr>
          <w:rStyle w:val="aa"/>
          <w:b w:val="0"/>
          <w:iCs/>
          <w:color w:val="000000"/>
          <w:sz w:val="28"/>
          <w:szCs w:val="28"/>
        </w:rPr>
        <w:t>.</w:t>
      </w:r>
    </w:p>
    <w:p w:rsidR="006750EE" w:rsidRDefault="006750EE" w:rsidP="000D1934">
      <w:pPr>
        <w:pStyle w:val="a3"/>
        <w:widowControl w:val="0"/>
        <w:tabs>
          <w:tab w:val="left" w:pos="4303"/>
        </w:tabs>
        <w:spacing w:before="0" w:beforeAutospacing="0" w:after="0" w:afterAutospacing="0"/>
        <w:ind w:firstLine="709"/>
        <w:jc w:val="both"/>
        <w:rPr>
          <w:rStyle w:val="aa"/>
          <w:b w:val="0"/>
          <w:iCs/>
          <w:color w:val="000000"/>
          <w:sz w:val="28"/>
          <w:szCs w:val="28"/>
        </w:rPr>
      </w:pPr>
      <w:r>
        <w:rPr>
          <w:rStyle w:val="aa"/>
          <w:b w:val="0"/>
          <w:iCs/>
          <w:color w:val="000000"/>
          <w:sz w:val="28"/>
          <w:szCs w:val="28"/>
        </w:rPr>
        <w:t>О</w:t>
      </w:r>
      <w:r w:rsidRPr="00AF2282">
        <w:rPr>
          <w:rStyle w:val="aa"/>
          <w:b w:val="0"/>
          <w:iCs/>
          <w:color w:val="000000"/>
          <w:sz w:val="28"/>
          <w:szCs w:val="28"/>
        </w:rPr>
        <w:t>ценк</w:t>
      </w:r>
      <w:r>
        <w:rPr>
          <w:rStyle w:val="aa"/>
          <w:b w:val="0"/>
          <w:iCs/>
          <w:color w:val="000000"/>
          <w:sz w:val="28"/>
          <w:szCs w:val="28"/>
        </w:rPr>
        <w:t>а</w:t>
      </w:r>
      <w:r w:rsidRPr="00AF2282">
        <w:rPr>
          <w:rStyle w:val="aa"/>
          <w:b w:val="0"/>
          <w:iCs/>
          <w:color w:val="000000"/>
          <w:sz w:val="28"/>
          <w:szCs w:val="28"/>
        </w:rPr>
        <w:t xml:space="preserve"> практических умений и навыков</w:t>
      </w:r>
      <w:r>
        <w:rPr>
          <w:rStyle w:val="aa"/>
          <w:b w:val="0"/>
          <w:iCs/>
          <w:color w:val="000000"/>
          <w:sz w:val="28"/>
          <w:szCs w:val="28"/>
        </w:rPr>
        <w:t xml:space="preserve"> студентов включала решение </w:t>
      </w:r>
      <w:r w:rsidRPr="00004CA6">
        <w:rPr>
          <w:rStyle w:val="aa"/>
          <w:b w:val="0"/>
          <w:iCs/>
          <w:color w:val="000000"/>
          <w:sz w:val="28"/>
          <w:szCs w:val="28"/>
        </w:rPr>
        <w:t>учебны</w:t>
      </w:r>
      <w:r>
        <w:rPr>
          <w:rStyle w:val="aa"/>
          <w:b w:val="0"/>
          <w:iCs/>
          <w:color w:val="000000"/>
          <w:sz w:val="28"/>
          <w:szCs w:val="28"/>
        </w:rPr>
        <w:t>х</w:t>
      </w:r>
      <w:r w:rsidRPr="00004CA6">
        <w:rPr>
          <w:rStyle w:val="aa"/>
          <w:b w:val="0"/>
          <w:iCs/>
          <w:color w:val="000000"/>
          <w:sz w:val="28"/>
          <w:szCs w:val="28"/>
        </w:rPr>
        <w:t xml:space="preserve"> кейс</w:t>
      </w:r>
      <w:r>
        <w:rPr>
          <w:rStyle w:val="aa"/>
          <w:b w:val="0"/>
          <w:iCs/>
          <w:color w:val="000000"/>
          <w:sz w:val="28"/>
          <w:szCs w:val="28"/>
        </w:rPr>
        <w:t>ов</w:t>
      </w:r>
      <w:r w:rsidRPr="00004CA6">
        <w:rPr>
          <w:rStyle w:val="aa"/>
          <w:b w:val="0"/>
          <w:iCs/>
          <w:color w:val="000000"/>
          <w:sz w:val="28"/>
          <w:szCs w:val="28"/>
        </w:rPr>
        <w:t>, ролевы</w:t>
      </w:r>
      <w:r>
        <w:rPr>
          <w:rStyle w:val="aa"/>
          <w:b w:val="0"/>
          <w:iCs/>
          <w:color w:val="000000"/>
          <w:sz w:val="28"/>
          <w:szCs w:val="28"/>
        </w:rPr>
        <w:t>х</w:t>
      </w:r>
      <w:r w:rsidRPr="00004CA6">
        <w:rPr>
          <w:rStyle w:val="aa"/>
          <w:b w:val="0"/>
          <w:iCs/>
          <w:color w:val="000000"/>
          <w:sz w:val="28"/>
          <w:szCs w:val="28"/>
        </w:rPr>
        <w:t xml:space="preserve"> игр, а также </w:t>
      </w:r>
      <w:r>
        <w:rPr>
          <w:rStyle w:val="aa"/>
          <w:b w:val="0"/>
          <w:iCs/>
          <w:color w:val="000000"/>
          <w:sz w:val="28"/>
          <w:szCs w:val="28"/>
        </w:rPr>
        <w:t xml:space="preserve">выполнение </w:t>
      </w:r>
      <w:r w:rsidRPr="00004CA6">
        <w:rPr>
          <w:rStyle w:val="aa"/>
          <w:b w:val="0"/>
          <w:iCs/>
          <w:color w:val="000000"/>
          <w:sz w:val="28"/>
          <w:szCs w:val="28"/>
        </w:rPr>
        <w:t>задани</w:t>
      </w:r>
      <w:r>
        <w:rPr>
          <w:rStyle w:val="aa"/>
          <w:b w:val="0"/>
          <w:iCs/>
          <w:color w:val="000000"/>
          <w:sz w:val="28"/>
          <w:szCs w:val="28"/>
        </w:rPr>
        <w:t xml:space="preserve">й, связанных с применением теоретических знаний на практике. </w:t>
      </w:r>
      <w:r w:rsidR="00874927" w:rsidRPr="00874927">
        <w:rPr>
          <w:rStyle w:val="aa"/>
          <w:b w:val="0"/>
          <w:iCs/>
          <w:color w:val="000000"/>
          <w:sz w:val="28"/>
          <w:szCs w:val="28"/>
        </w:rPr>
        <w:t>И</w:t>
      </w:r>
      <w:r w:rsidRPr="00874927">
        <w:rPr>
          <w:rStyle w:val="aa"/>
          <w:b w:val="0"/>
          <w:iCs/>
          <w:color w:val="000000"/>
          <w:sz w:val="28"/>
          <w:szCs w:val="28"/>
        </w:rPr>
        <w:t xml:space="preserve">зменения, произошедшие после </w:t>
      </w:r>
      <w:r w:rsidR="00C63162" w:rsidRPr="00874927">
        <w:rPr>
          <w:rStyle w:val="aa"/>
          <w:b w:val="0"/>
          <w:iCs/>
          <w:color w:val="000000"/>
          <w:sz w:val="28"/>
          <w:szCs w:val="28"/>
        </w:rPr>
        <w:t>формирующего этапа</w:t>
      </w:r>
      <w:r w:rsidRPr="00874927">
        <w:rPr>
          <w:rStyle w:val="aa"/>
          <w:b w:val="0"/>
          <w:iCs/>
          <w:color w:val="000000"/>
          <w:sz w:val="28"/>
          <w:szCs w:val="28"/>
        </w:rPr>
        <w:t xml:space="preserve"> можно увидеть в таблице 37, </w:t>
      </w:r>
      <w:r w:rsidR="00F217B1" w:rsidRPr="00874927">
        <w:rPr>
          <w:rStyle w:val="aa"/>
          <w:b w:val="0"/>
          <w:iCs/>
          <w:color w:val="000000"/>
          <w:sz w:val="28"/>
          <w:szCs w:val="28"/>
        </w:rPr>
        <w:t>где сравниваются результаты констатирующего и контрольного экспериментов</w:t>
      </w:r>
      <w:r w:rsidR="00874927">
        <w:rPr>
          <w:rStyle w:val="aa"/>
          <w:b w:val="0"/>
          <w:iCs/>
          <w:color w:val="000000"/>
          <w:sz w:val="28"/>
          <w:szCs w:val="28"/>
        </w:rPr>
        <w:t>.</w:t>
      </w:r>
    </w:p>
    <w:p w:rsidR="00874927" w:rsidRDefault="00874927" w:rsidP="000D1934">
      <w:pPr>
        <w:widowControl w:val="0"/>
        <w:spacing w:after="0" w:line="240" w:lineRule="auto"/>
        <w:ind w:firstLine="709"/>
        <w:jc w:val="both"/>
        <w:rPr>
          <w:rFonts w:ascii="Times New Roman" w:hAnsi="Times New Roman"/>
          <w:color w:val="000000"/>
          <w:sz w:val="28"/>
          <w:szCs w:val="28"/>
        </w:rPr>
      </w:pPr>
    </w:p>
    <w:p w:rsidR="006750EE" w:rsidRPr="005D2392" w:rsidRDefault="006750EE" w:rsidP="006750EE">
      <w:pPr>
        <w:widowControl w:val="0"/>
        <w:spacing w:after="0" w:line="240" w:lineRule="auto"/>
        <w:jc w:val="both"/>
        <w:rPr>
          <w:rFonts w:ascii="Times New Roman" w:hAnsi="Times New Roman"/>
          <w:sz w:val="28"/>
          <w:szCs w:val="28"/>
        </w:rPr>
      </w:pPr>
      <w:r w:rsidRPr="00FC746B">
        <w:rPr>
          <w:rFonts w:ascii="Times New Roman" w:hAnsi="Times New Roman"/>
          <w:sz w:val="28"/>
          <w:szCs w:val="28"/>
        </w:rPr>
        <w:t xml:space="preserve">Таблица </w:t>
      </w:r>
      <w:r>
        <w:rPr>
          <w:rFonts w:ascii="Times New Roman" w:hAnsi="Times New Roman"/>
          <w:sz w:val="28"/>
          <w:szCs w:val="28"/>
        </w:rPr>
        <w:t>37</w:t>
      </w:r>
      <w:r w:rsidRPr="00FC746B">
        <w:rPr>
          <w:rFonts w:ascii="Times New Roman" w:hAnsi="Times New Roman"/>
          <w:sz w:val="28"/>
          <w:szCs w:val="28"/>
        </w:rPr>
        <w:t xml:space="preserve"> – </w:t>
      </w:r>
      <w:r>
        <w:rPr>
          <w:rFonts w:ascii="Times New Roman" w:hAnsi="Times New Roman"/>
          <w:sz w:val="28"/>
          <w:szCs w:val="28"/>
        </w:rPr>
        <w:t>Сводные р</w:t>
      </w:r>
      <w:r w:rsidRPr="00FC746B">
        <w:rPr>
          <w:rFonts w:ascii="Times New Roman" w:hAnsi="Times New Roman"/>
          <w:sz w:val="28"/>
          <w:szCs w:val="28"/>
        </w:rPr>
        <w:t>езультаты</w:t>
      </w:r>
      <w:r w:rsidRPr="005D2392">
        <w:rPr>
          <w:rFonts w:ascii="Times New Roman" w:hAnsi="Times New Roman"/>
          <w:sz w:val="28"/>
          <w:szCs w:val="28"/>
        </w:rPr>
        <w:t xml:space="preserve"> сформированности практических умений и навыков</w:t>
      </w:r>
      <w:r>
        <w:rPr>
          <w:rFonts w:ascii="Times New Roman" w:hAnsi="Times New Roman"/>
          <w:sz w:val="28"/>
          <w:szCs w:val="28"/>
        </w:rPr>
        <w:t xml:space="preserve"> (в %)</w:t>
      </w:r>
    </w:p>
    <w:p w:rsidR="006750EE" w:rsidRPr="00691AD5" w:rsidRDefault="006750EE" w:rsidP="006750EE">
      <w:pPr>
        <w:widowControl w:val="0"/>
        <w:spacing w:after="0" w:line="240" w:lineRule="auto"/>
        <w:ind w:firstLine="454"/>
        <w:jc w:val="both"/>
        <w:rPr>
          <w:rFonts w:ascii="Times New Roman" w:hAnsi="Times New Roman"/>
          <w:color w:val="000000"/>
          <w:sz w:val="16"/>
          <w:szCs w:val="16"/>
        </w:rPr>
      </w:pPr>
    </w:p>
    <w:tbl>
      <w:tblPr>
        <w:tblStyle w:val="a4"/>
        <w:tblW w:w="0" w:type="auto"/>
        <w:tblInd w:w="108" w:type="dxa"/>
        <w:tblLayout w:type="fixed"/>
        <w:tblLook w:val="04A0"/>
      </w:tblPr>
      <w:tblGrid>
        <w:gridCol w:w="1961"/>
        <w:gridCol w:w="1902"/>
        <w:gridCol w:w="1903"/>
        <w:gridCol w:w="1902"/>
        <w:gridCol w:w="1971"/>
      </w:tblGrid>
      <w:tr w:rsidR="006750EE" w:rsidRPr="00C63162" w:rsidTr="00B91774">
        <w:trPr>
          <w:trHeight w:val="298"/>
        </w:trPr>
        <w:tc>
          <w:tcPr>
            <w:tcW w:w="1961" w:type="dxa"/>
            <w:vMerge w:val="restart"/>
            <w:vAlign w:val="center"/>
          </w:tcPr>
          <w:p w:rsidR="006750EE" w:rsidRPr="00C63162" w:rsidRDefault="006750EE" w:rsidP="00691AD5">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Уровни</w:t>
            </w:r>
          </w:p>
        </w:tc>
        <w:tc>
          <w:tcPr>
            <w:tcW w:w="3805" w:type="dxa"/>
            <w:gridSpan w:val="2"/>
            <w:tcBorders>
              <w:bottom w:val="single" w:sz="4" w:space="0" w:color="auto"/>
            </w:tcBorders>
            <w:vAlign w:val="center"/>
          </w:tcPr>
          <w:p w:rsidR="006750EE" w:rsidRPr="00C63162" w:rsidRDefault="006750EE" w:rsidP="00691AD5">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До эксперимента</w:t>
            </w:r>
          </w:p>
        </w:tc>
        <w:tc>
          <w:tcPr>
            <w:tcW w:w="3873" w:type="dxa"/>
            <w:gridSpan w:val="2"/>
            <w:tcBorders>
              <w:bottom w:val="single" w:sz="4" w:space="0" w:color="auto"/>
            </w:tcBorders>
            <w:vAlign w:val="center"/>
          </w:tcPr>
          <w:p w:rsidR="006750EE" w:rsidRPr="00C63162" w:rsidRDefault="006750EE" w:rsidP="00691AD5">
            <w:pPr>
              <w:pStyle w:val="a3"/>
              <w:widowControl w:val="0"/>
              <w:spacing w:before="0" w:beforeAutospacing="0" w:after="0" w:afterAutospacing="0"/>
              <w:jc w:val="center"/>
              <w:rPr>
                <w:color w:val="000000"/>
                <w:shd w:val="clear" w:color="auto" w:fill="FFFFFF"/>
              </w:rPr>
            </w:pPr>
            <w:r w:rsidRPr="00C63162">
              <w:rPr>
                <w:color w:val="000000"/>
                <w:shd w:val="clear" w:color="auto" w:fill="FFFFFF"/>
              </w:rPr>
              <w:t>После эксперимента</w:t>
            </w:r>
          </w:p>
        </w:tc>
      </w:tr>
      <w:tr w:rsidR="006750EE" w:rsidRPr="00C63162" w:rsidTr="00B91774">
        <w:trPr>
          <w:trHeight w:val="159"/>
        </w:trPr>
        <w:tc>
          <w:tcPr>
            <w:tcW w:w="1961" w:type="dxa"/>
            <w:vMerge/>
            <w:vAlign w:val="center"/>
          </w:tcPr>
          <w:p w:rsidR="006750EE" w:rsidRPr="00C63162" w:rsidRDefault="006750EE" w:rsidP="00691AD5">
            <w:pPr>
              <w:pStyle w:val="a3"/>
              <w:widowControl w:val="0"/>
              <w:spacing w:before="0" w:beforeAutospacing="0" w:after="0" w:afterAutospacing="0"/>
              <w:jc w:val="center"/>
              <w:rPr>
                <w:color w:val="000000"/>
                <w:shd w:val="clear" w:color="auto" w:fill="FFFFFF"/>
              </w:rPr>
            </w:pPr>
          </w:p>
        </w:tc>
        <w:tc>
          <w:tcPr>
            <w:tcW w:w="1902" w:type="dxa"/>
            <w:tcBorders>
              <w:top w:val="single" w:sz="4" w:space="0" w:color="auto"/>
            </w:tcBorders>
            <w:vAlign w:val="center"/>
          </w:tcPr>
          <w:p w:rsidR="006750EE" w:rsidRPr="00C63162" w:rsidRDefault="00B05343"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903" w:type="dxa"/>
            <w:tcBorders>
              <w:top w:val="single" w:sz="4" w:space="0" w:color="auto"/>
            </w:tcBorders>
            <w:vAlign w:val="center"/>
          </w:tcPr>
          <w:p w:rsidR="006750EE" w:rsidRPr="00C63162" w:rsidRDefault="00B05343"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c>
          <w:tcPr>
            <w:tcW w:w="1902" w:type="dxa"/>
            <w:tcBorders>
              <w:top w:val="single" w:sz="4" w:space="0" w:color="auto"/>
            </w:tcBorders>
            <w:vAlign w:val="center"/>
          </w:tcPr>
          <w:p w:rsidR="006750EE" w:rsidRPr="00C63162" w:rsidRDefault="00B05343"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971" w:type="dxa"/>
            <w:tcBorders>
              <w:top w:val="single" w:sz="4" w:space="0" w:color="auto"/>
            </w:tcBorders>
            <w:vAlign w:val="center"/>
          </w:tcPr>
          <w:p w:rsidR="006750EE" w:rsidRPr="00C63162" w:rsidRDefault="00B05343"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6750EE" w:rsidRPr="00C63162" w:rsidTr="00B91774">
        <w:tc>
          <w:tcPr>
            <w:tcW w:w="1961" w:type="dxa"/>
          </w:tcPr>
          <w:p w:rsidR="006750EE" w:rsidRPr="00C63162" w:rsidRDefault="006750EE" w:rsidP="006E6CCE">
            <w:pPr>
              <w:widowControl w:val="0"/>
              <w:spacing w:after="0" w:line="240" w:lineRule="auto"/>
              <w:jc w:val="both"/>
              <w:rPr>
                <w:rFonts w:ascii="Times New Roman" w:hAnsi="Times New Roman"/>
                <w:color w:val="000000"/>
                <w:sz w:val="24"/>
                <w:szCs w:val="24"/>
              </w:rPr>
            </w:pPr>
            <w:r w:rsidRPr="00C63162">
              <w:rPr>
                <w:rFonts w:ascii="Times New Roman" w:hAnsi="Times New Roman"/>
                <w:color w:val="000000"/>
                <w:sz w:val="24"/>
                <w:szCs w:val="24"/>
              </w:rPr>
              <w:t xml:space="preserve">Низкий </w:t>
            </w:r>
          </w:p>
        </w:tc>
        <w:tc>
          <w:tcPr>
            <w:tcW w:w="1902"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54,1</w:t>
            </w:r>
          </w:p>
        </w:tc>
        <w:tc>
          <w:tcPr>
            <w:tcW w:w="1903"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53,8</w:t>
            </w:r>
          </w:p>
        </w:tc>
        <w:tc>
          <w:tcPr>
            <w:tcW w:w="1902"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50,0</w:t>
            </w:r>
          </w:p>
        </w:tc>
        <w:tc>
          <w:tcPr>
            <w:tcW w:w="1971"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23,1</w:t>
            </w:r>
          </w:p>
        </w:tc>
      </w:tr>
      <w:tr w:rsidR="006750EE" w:rsidRPr="00C63162" w:rsidTr="00B91774">
        <w:tc>
          <w:tcPr>
            <w:tcW w:w="1961" w:type="dxa"/>
          </w:tcPr>
          <w:p w:rsidR="006750EE" w:rsidRPr="00C63162" w:rsidRDefault="006750EE" w:rsidP="006E6CCE">
            <w:pPr>
              <w:widowControl w:val="0"/>
              <w:spacing w:after="0" w:line="240" w:lineRule="auto"/>
              <w:jc w:val="both"/>
              <w:rPr>
                <w:rFonts w:ascii="Times New Roman" w:hAnsi="Times New Roman"/>
                <w:color w:val="000000"/>
                <w:sz w:val="24"/>
                <w:szCs w:val="24"/>
              </w:rPr>
            </w:pPr>
            <w:r w:rsidRPr="00C63162">
              <w:rPr>
                <w:rFonts w:ascii="Times New Roman" w:hAnsi="Times New Roman"/>
                <w:color w:val="000000"/>
                <w:sz w:val="24"/>
                <w:szCs w:val="24"/>
              </w:rPr>
              <w:t>Средний</w:t>
            </w:r>
          </w:p>
        </w:tc>
        <w:tc>
          <w:tcPr>
            <w:tcW w:w="1902"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35,7</w:t>
            </w:r>
          </w:p>
        </w:tc>
        <w:tc>
          <w:tcPr>
            <w:tcW w:w="1903"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38,5</w:t>
            </w:r>
          </w:p>
        </w:tc>
        <w:tc>
          <w:tcPr>
            <w:tcW w:w="1902"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37,8</w:t>
            </w:r>
          </w:p>
        </w:tc>
        <w:tc>
          <w:tcPr>
            <w:tcW w:w="1971"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44,2</w:t>
            </w:r>
          </w:p>
        </w:tc>
      </w:tr>
      <w:tr w:rsidR="006750EE" w:rsidRPr="00C63162" w:rsidTr="00B91774">
        <w:tc>
          <w:tcPr>
            <w:tcW w:w="1961" w:type="dxa"/>
          </w:tcPr>
          <w:p w:rsidR="006750EE" w:rsidRPr="00C63162" w:rsidRDefault="006750EE" w:rsidP="006E6CCE">
            <w:pPr>
              <w:widowControl w:val="0"/>
              <w:spacing w:after="0" w:line="240" w:lineRule="auto"/>
              <w:jc w:val="both"/>
              <w:rPr>
                <w:rFonts w:ascii="Times New Roman" w:hAnsi="Times New Roman"/>
                <w:color w:val="000000"/>
                <w:sz w:val="24"/>
                <w:szCs w:val="24"/>
              </w:rPr>
            </w:pPr>
            <w:r w:rsidRPr="00C63162">
              <w:rPr>
                <w:rFonts w:ascii="Times New Roman" w:hAnsi="Times New Roman"/>
                <w:color w:val="000000"/>
                <w:sz w:val="24"/>
                <w:szCs w:val="24"/>
              </w:rPr>
              <w:t>Высокий</w:t>
            </w:r>
          </w:p>
        </w:tc>
        <w:tc>
          <w:tcPr>
            <w:tcW w:w="1902"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10,2</w:t>
            </w:r>
          </w:p>
        </w:tc>
        <w:tc>
          <w:tcPr>
            <w:tcW w:w="1903"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7,7</w:t>
            </w:r>
          </w:p>
        </w:tc>
        <w:tc>
          <w:tcPr>
            <w:tcW w:w="1902"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12,2</w:t>
            </w:r>
          </w:p>
        </w:tc>
        <w:tc>
          <w:tcPr>
            <w:tcW w:w="1971" w:type="dxa"/>
          </w:tcPr>
          <w:p w:rsidR="006750EE" w:rsidRPr="00C63162" w:rsidRDefault="006750EE" w:rsidP="006E6CCE">
            <w:pPr>
              <w:widowControl w:val="0"/>
              <w:spacing w:after="0" w:line="240" w:lineRule="auto"/>
              <w:jc w:val="center"/>
              <w:rPr>
                <w:rFonts w:ascii="Times New Roman" w:hAnsi="Times New Roman"/>
                <w:color w:val="000000"/>
                <w:sz w:val="24"/>
                <w:szCs w:val="24"/>
              </w:rPr>
            </w:pPr>
            <w:r w:rsidRPr="00C63162">
              <w:rPr>
                <w:rFonts w:ascii="Times New Roman" w:hAnsi="Times New Roman"/>
                <w:color w:val="000000"/>
                <w:sz w:val="24"/>
                <w:szCs w:val="24"/>
              </w:rPr>
              <w:t>32,7</w:t>
            </w:r>
          </w:p>
        </w:tc>
      </w:tr>
    </w:tbl>
    <w:p w:rsidR="0082242F" w:rsidRDefault="0082242F" w:rsidP="006750EE">
      <w:pPr>
        <w:widowControl w:val="0"/>
        <w:autoSpaceDE w:val="0"/>
        <w:autoSpaceDN w:val="0"/>
        <w:adjustRightInd w:val="0"/>
        <w:spacing w:after="0" w:line="240" w:lineRule="auto"/>
        <w:ind w:firstLine="454"/>
        <w:jc w:val="both"/>
        <w:rPr>
          <w:rStyle w:val="aa"/>
          <w:rFonts w:ascii="Times New Roman" w:hAnsi="Times New Roman"/>
          <w:b w:val="0"/>
          <w:iCs/>
          <w:color w:val="000000"/>
          <w:sz w:val="28"/>
          <w:szCs w:val="28"/>
        </w:rPr>
      </w:pPr>
    </w:p>
    <w:p w:rsidR="006750EE" w:rsidRPr="006E6CCE" w:rsidRDefault="006750EE" w:rsidP="000D1934">
      <w:pPr>
        <w:widowControl w:val="0"/>
        <w:autoSpaceDE w:val="0"/>
        <w:autoSpaceDN w:val="0"/>
        <w:adjustRightInd w:val="0"/>
        <w:spacing w:after="0" w:line="240" w:lineRule="auto"/>
        <w:ind w:firstLine="709"/>
        <w:jc w:val="both"/>
        <w:rPr>
          <w:rFonts w:ascii="Times New Roman" w:hAnsi="Times New Roman"/>
          <w:sz w:val="28"/>
          <w:szCs w:val="28"/>
        </w:rPr>
      </w:pPr>
      <w:r w:rsidRPr="006E6CCE">
        <w:rPr>
          <w:rStyle w:val="aa"/>
          <w:rFonts w:ascii="Times New Roman" w:hAnsi="Times New Roman"/>
          <w:b w:val="0"/>
          <w:iCs/>
          <w:color w:val="000000"/>
          <w:sz w:val="28"/>
          <w:szCs w:val="28"/>
        </w:rPr>
        <w:t xml:space="preserve">Для определения уровня практических умений и навыков использовалась формула, описанная в параграфе </w:t>
      </w:r>
      <w:r w:rsidRPr="006E6CCE">
        <w:rPr>
          <w:rFonts w:ascii="Times New Roman" w:hAnsi="Times New Roman"/>
          <w:sz w:val="28"/>
          <w:szCs w:val="28"/>
        </w:rPr>
        <w:t>2.1 «Исходный уровень подготовки будущих педагогов к корпоративному управлению в системе образования».</w:t>
      </w:r>
    </w:p>
    <w:p w:rsidR="006750EE" w:rsidRDefault="006750EE" w:rsidP="000D1934">
      <w:pPr>
        <w:pStyle w:val="a3"/>
        <w:widowControl w:val="0"/>
        <w:spacing w:before="0" w:beforeAutospacing="0" w:after="0" w:afterAutospacing="0"/>
        <w:ind w:firstLine="709"/>
        <w:jc w:val="both"/>
        <w:rPr>
          <w:rStyle w:val="aa"/>
          <w:b w:val="0"/>
          <w:iCs/>
          <w:color w:val="000000"/>
          <w:sz w:val="28"/>
          <w:szCs w:val="28"/>
        </w:rPr>
      </w:pPr>
      <w:r w:rsidRPr="00B26AE5">
        <w:rPr>
          <w:rStyle w:val="aa"/>
          <w:b w:val="0"/>
          <w:iCs/>
          <w:color w:val="000000"/>
          <w:sz w:val="28"/>
          <w:szCs w:val="28"/>
        </w:rPr>
        <w:t>Результаты таблицы</w:t>
      </w:r>
      <w:r>
        <w:rPr>
          <w:rStyle w:val="aa"/>
          <w:b w:val="0"/>
          <w:iCs/>
          <w:color w:val="000000"/>
          <w:sz w:val="28"/>
          <w:szCs w:val="28"/>
        </w:rPr>
        <w:t xml:space="preserve"> свидетельствуют, что результаты высокого уровня изменились в обеих группах, при этом в </w:t>
      </w:r>
      <w:r w:rsidR="00D53982">
        <w:rPr>
          <w:rStyle w:val="aa"/>
          <w:b w:val="0"/>
          <w:iCs/>
          <w:color w:val="000000"/>
          <w:sz w:val="28"/>
          <w:szCs w:val="28"/>
        </w:rPr>
        <w:t xml:space="preserve">ЭГ </w:t>
      </w:r>
      <w:r>
        <w:rPr>
          <w:rStyle w:val="aa"/>
          <w:b w:val="0"/>
          <w:iCs/>
          <w:color w:val="000000"/>
          <w:sz w:val="28"/>
          <w:szCs w:val="28"/>
        </w:rPr>
        <w:t xml:space="preserve">после эксперимента (32,7%) процент значительно вырос, чем до эксперимента (7,7%). Также сравнивая результаты низкого уровня, можно отметить значительное уменьшение показателей в </w:t>
      </w:r>
      <w:r w:rsidR="00D53982">
        <w:rPr>
          <w:rStyle w:val="aa"/>
          <w:b w:val="0"/>
          <w:iCs/>
          <w:color w:val="000000"/>
          <w:sz w:val="28"/>
          <w:szCs w:val="28"/>
        </w:rPr>
        <w:t>ЭГ</w:t>
      </w:r>
      <w:r>
        <w:rPr>
          <w:rStyle w:val="aa"/>
          <w:b w:val="0"/>
          <w:iCs/>
          <w:color w:val="000000"/>
          <w:sz w:val="28"/>
          <w:szCs w:val="28"/>
        </w:rPr>
        <w:t xml:space="preserve"> (до эксперимента – 53,8%, после эксперимента – 23,1%), в отличие от </w:t>
      </w:r>
      <w:r w:rsidR="00D53982">
        <w:rPr>
          <w:rStyle w:val="aa"/>
          <w:b w:val="0"/>
          <w:iCs/>
          <w:color w:val="000000"/>
          <w:sz w:val="28"/>
          <w:szCs w:val="28"/>
        </w:rPr>
        <w:t xml:space="preserve">КГ </w:t>
      </w:r>
      <w:r>
        <w:rPr>
          <w:rStyle w:val="aa"/>
          <w:b w:val="0"/>
          <w:iCs/>
          <w:color w:val="000000"/>
          <w:sz w:val="28"/>
          <w:szCs w:val="28"/>
        </w:rPr>
        <w:t xml:space="preserve">(до эксперимента – 54,1%, после эксперимента – 50,0%). На среднем уровне существенной разницы не произошло в </w:t>
      </w:r>
      <w:r w:rsidR="00D53982">
        <w:rPr>
          <w:rStyle w:val="aa"/>
          <w:b w:val="0"/>
          <w:iCs/>
          <w:color w:val="000000"/>
          <w:sz w:val="28"/>
          <w:szCs w:val="28"/>
        </w:rPr>
        <w:t xml:space="preserve">КГ </w:t>
      </w:r>
      <w:r>
        <w:rPr>
          <w:rStyle w:val="aa"/>
          <w:b w:val="0"/>
          <w:iCs/>
          <w:color w:val="000000"/>
          <w:sz w:val="28"/>
          <w:szCs w:val="28"/>
        </w:rPr>
        <w:t xml:space="preserve">(до эксперимента – 35,7%, после эксперимента – 37,8%), в </w:t>
      </w:r>
      <w:r w:rsidR="00D53982">
        <w:rPr>
          <w:rStyle w:val="aa"/>
          <w:b w:val="0"/>
          <w:iCs/>
          <w:color w:val="000000"/>
          <w:sz w:val="28"/>
          <w:szCs w:val="28"/>
        </w:rPr>
        <w:t xml:space="preserve">ЭГ </w:t>
      </w:r>
      <w:r>
        <w:rPr>
          <w:rStyle w:val="aa"/>
          <w:b w:val="0"/>
          <w:iCs/>
          <w:color w:val="000000"/>
          <w:sz w:val="28"/>
          <w:szCs w:val="28"/>
        </w:rPr>
        <w:t>(до эксперимента – 38,5%, после эксперимента – 44,2%) были незначительные изменения.</w:t>
      </w:r>
    </w:p>
    <w:p w:rsidR="006750EE" w:rsidRPr="006E6CCE" w:rsidRDefault="006750EE" w:rsidP="000D1934">
      <w:pPr>
        <w:widowControl w:val="0"/>
        <w:spacing w:after="0" w:line="240" w:lineRule="auto"/>
        <w:ind w:firstLine="709"/>
        <w:jc w:val="both"/>
        <w:rPr>
          <w:rFonts w:ascii="Times New Roman" w:hAnsi="Times New Roman"/>
          <w:sz w:val="28"/>
          <w:szCs w:val="28"/>
        </w:rPr>
      </w:pPr>
      <w:r w:rsidRPr="00DB67B0">
        <w:rPr>
          <w:rFonts w:ascii="Times New Roman" w:hAnsi="Times New Roman"/>
          <w:sz w:val="28"/>
          <w:szCs w:val="28"/>
        </w:rPr>
        <w:lastRenderedPageBreak/>
        <w:t>Для диагностики лидерских способностей</w:t>
      </w:r>
      <w:r w:rsidR="00A4143C">
        <w:rPr>
          <w:rFonts w:ascii="Times New Roman" w:hAnsi="Times New Roman"/>
          <w:sz w:val="28"/>
          <w:szCs w:val="28"/>
        </w:rPr>
        <w:t xml:space="preserve"> </w:t>
      </w:r>
      <w:r w:rsidRPr="00DB67B0">
        <w:rPr>
          <w:rFonts w:ascii="Times New Roman" w:hAnsi="Times New Roman"/>
          <w:sz w:val="28"/>
          <w:szCs w:val="28"/>
        </w:rPr>
        <w:t xml:space="preserve">мы использовали методику </w:t>
      </w:r>
      <w:r w:rsidRPr="00135C0F">
        <w:rPr>
          <w:rFonts w:ascii="Times New Roman" w:hAnsi="Times New Roman"/>
          <w:sz w:val="28"/>
          <w:szCs w:val="28"/>
        </w:rPr>
        <w:t>Е.</w:t>
      </w:r>
      <w:r w:rsidR="00B91774" w:rsidRPr="00135C0F">
        <w:rPr>
          <w:rFonts w:ascii="Times New Roman" w:hAnsi="Times New Roman"/>
          <w:sz w:val="28"/>
          <w:szCs w:val="28"/>
        </w:rPr>
        <w:t> </w:t>
      </w:r>
      <w:r w:rsidRPr="00135C0F">
        <w:rPr>
          <w:rFonts w:ascii="Times New Roman" w:hAnsi="Times New Roman"/>
          <w:sz w:val="28"/>
          <w:szCs w:val="28"/>
        </w:rPr>
        <w:t>Жарикова, Е.</w:t>
      </w:r>
      <w:r w:rsidR="00B91774" w:rsidRPr="00135C0F">
        <w:rPr>
          <w:rFonts w:ascii="Times New Roman" w:hAnsi="Times New Roman"/>
          <w:sz w:val="28"/>
          <w:szCs w:val="28"/>
        </w:rPr>
        <w:t> </w:t>
      </w:r>
      <w:r w:rsidRPr="00135C0F">
        <w:rPr>
          <w:rFonts w:ascii="Times New Roman" w:hAnsi="Times New Roman"/>
          <w:sz w:val="28"/>
          <w:szCs w:val="28"/>
        </w:rPr>
        <w:t>Крушельницкого [</w:t>
      </w:r>
      <w:r w:rsidR="003354B6" w:rsidRPr="00135C0F">
        <w:rPr>
          <w:rFonts w:ascii="Times New Roman" w:hAnsi="Times New Roman"/>
          <w:sz w:val="28"/>
          <w:szCs w:val="28"/>
        </w:rPr>
        <w:t>1</w:t>
      </w:r>
      <w:r w:rsidRPr="00135C0F">
        <w:rPr>
          <w:rFonts w:ascii="Times New Roman" w:hAnsi="Times New Roman"/>
          <w:sz w:val="28"/>
          <w:szCs w:val="28"/>
        </w:rPr>
        <w:t>7</w:t>
      </w:r>
      <w:r w:rsidR="006F6B04" w:rsidRPr="00135C0F">
        <w:rPr>
          <w:rFonts w:ascii="Times New Roman" w:hAnsi="Times New Roman"/>
          <w:sz w:val="28"/>
          <w:szCs w:val="28"/>
        </w:rPr>
        <w:t>0</w:t>
      </w:r>
      <w:r w:rsidR="00B91774" w:rsidRPr="00135C0F">
        <w:rPr>
          <w:rFonts w:ascii="Times New Roman" w:hAnsi="Times New Roman"/>
          <w:sz w:val="28"/>
          <w:szCs w:val="28"/>
        </w:rPr>
        <w:t>, с.</w:t>
      </w:r>
      <w:r w:rsidR="00377F9E" w:rsidRPr="00135C0F">
        <w:rPr>
          <w:rFonts w:ascii="Times New Roman" w:hAnsi="Times New Roman"/>
          <w:sz w:val="28"/>
          <w:szCs w:val="28"/>
        </w:rPr>
        <w:t xml:space="preserve"> 233-237</w:t>
      </w:r>
      <w:r w:rsidRPr="00135C0F">
        <w:rPr>
          <w:rFonts w:ascii="Times New Roman" w:hAnsi="Times New Roman"/>
          <w:sz w:val="28"/>
          <w:szCs w:val="28"/>
        </w:rPr>
        <w:t>].</w:t>
      </w:r>
      <w:r w:rsidR="00A4143C">
        <w:rPr>
          <w:rFonts w:ascii="Times New Roman" w:hAnsi="Times New Roman"/>
          <w:sz w:val="28"/>
          <w:szCs w:val="28"/>
        </w:rPr>
        <w:t xml:space="preserve"> </w:t>
      </w:r>
      <w:r w:rsidRPr="00135C0F">
        <w:rPr>
          <w:rStyle w:val="aa"/>
          <w:rFonts w:ascii="Times New Roman" w:hAnsi="Times New Roman"/>
          <w:b w:val="0"/>
          <w:iCs/>
          <w:sz w:val="28"/>
          <w:szCs w:val="28"/>
        </w:rPr>
        <w:t xml:space="preserve">Сравнительные результаты </w:t>
      </w:r>
      <w:r w:rsidRPr="009152B7">
        <w:rPr>
          <w:rStyle w:val="aa"/>
          <w:rFonts w:ascii="Times New Roman" w:hAnsi="Times New Roman"/>
          <w:b w:val="0"/>
          <w:iCs/>
          <w:color w:val="000000"/>
          <w:sz w:val="28"/>
          <w:szCs w:val="28"/>
        </w:rPr>
        <w:t xml:space="preserve">диагностики лидерских способностей до эксперимента и после эксперимента </w:t>
      </w:r>
      <w:r w:rsidR="00D635C0" w:rsidRPr="009152B7">
        <w:rPr>
          <w:rStyle w:val="aa"/>
          <w:rFonts w:ascii="Times New Roman" w:hAnsi="Times New Roman"/>
          <w:b w:val="0"/>
          <w:iCs/>
          <w:color w:val="000000"/>
          <w:sz w:val="28"/>
          <w:szCs w:val="28"/>
        </w:rPr>
        <w:t>приведены</w:t>
      </w:r>
      <w:r w:rsidRPr="009152B7">
        <w:rPr>
          <w:rStyle w:val="aa"/>
          <w:rFonts w:ascii="Times New Roman" w:hAnsi="Times New Roman"/>
          <w:b w:val="0"/>
          <w:iCs/>
          <w:color w:val="000000"/>
          <w:sz w:val="28"/>
          <w:szCs w:val="28"/>
        </w:rPr>
        <w:t xml:space="preserve"> в таблице 38.</w:t>
      </w:r>
    </w:p>
    <w:p w:rsidR="006750EE" w:rsidRPr="006E6CCE" w:rsidRDefault="006750EE" w:rsidP="006750EE">
      <w:pPr>
        <w:widowControl w:val="0"/>
        <w:spacing w:after="0" w:line="240" w:lineRule="auto"/>
        <w:ind w:firstLine="454"/>
        <w:jc w:val="both"/>
        <w:rPr>
          <w:rFonts w:ascii="Times New Roman" w:hAnsi="Times New Roman"/>
          <w:color w:val="000000"/>
          <w:sz w:val="28"/>
          <w:szCs w:val="28"/>
        </w:rPr>
      </w:pPr>
    </w:p>
    <w:p w:rsidR="006750EE" w:rsidRPr="006E6CCE" w:rsidRDefault="006750EE" w:rsidP="006750EE">
      <w:pPr>
        <w:widowControl w:val="0"/>
        <w:spacing w:after="0" w:line="240" w:lineRule="auto"/>
        <w:jc w:val="both"/>
        <w:rPr>
          <w:rFonts w:ascii="Times New Roman" w:hAnsi="Times New Roman"/>
          <w:sz w:val="28"/>
          <w:szCs w:val="28"/>
        </w:rPr>
      </w:pPr>
      <w:r w:rsidRPr="006E6CCE">
        <w:rPr>
          <w:rFonts w:ascii="Times New Roman" w:hAnsi="Times New Roman"/>
          <w:sz w:val="28"/>
          <w:szCs w:val="28"/>
        </w:rPr>
        <w:t>Таблица 38 – Сводные результаты диагностики лидерских способностей (в %)</w:t>
      </w:r>
    </w:p>
    <w:p w:rsidR="006750EE" w:rsidRPr="00691AD5" w:rsidRDefault="006750EE" w:rsidP="006750EE">
      <w:pPr>
        <w:widowControl w:val="0"/>
        <w:spacing w:after="0" w:line="240" w:lineRule="auto"/>
        <w:ind w:firstLine="454"/>
        <w:jc w:val="both"/>
        <w:rPr>
          <w:rFonts w:ascii="Times New Roman" w:hAnsi="Times New Roman"/>
          <w:sz w:val="16"/>
          <w:szCs w:val="16"/>
        </w:rPr>
      </w:pPr>
    </w:p>
    <w:tbl>
      <w:tblPr>
        <w:tblStyle w:val="a4"/>
        <w:tblW w:w="0" w:type="auto"/>
        <w:tblInd w:w="150" w:type="dxa"/>
        <w:tblLayout w:type="fixed"/>
        <w:tblLook w:val="04A0"/>
      </w:tblPr>
      <w:tblGrid>
        <w:gridCol w:w="2772"/>
        <w:gridCol w:w="1187"/>
        <w:gridCol w:w="1857"/>
        <w:gridCol w:w="1856"/>
        <w:gridCol w:w="1857"/>
      </w:tblGrid>
      <w:tr w:rsidR="006750EE" w:rsidRPr="00D635C0" w:rsidTr="00691AD5">
        <w:trPr>
          <w:trHeight w:val="262"/>
        </w:trPr>
        <w:tc>
          <w:tcPr>
            <w:tcW w:w="2772" w:type="dxa"/>
            <w:vMerge w:val="restart"/>
            <w:vAlign w:val="center"/>
          </w:tcPr>
          <w:p w:rsidR="006750EE" w:rsidRPr="00D635C0" w:rsidRDefault="006750EE" w:rsidP="00691AD5">
            <w:pPr>
              <w:pStyle w:val="a3"/>
              <w:widowControl w:val="0"/>
              <w:spacing w:before="0" w:beforeAutospacing="0" w:after="0" w:afterAutospacing="0"/>
              <w:jc w:val="center"/>
              <w:rPr>
                <w:color w:val="000000"/>
                <w:shd w:val="clear" w:color="auto" w:fill="FFFFFF"/>
              </w:rPr>
            </w:pPr>
            <w:r w:rsidRPr="00D635C0">
              <w:rPr>
                <w:color w:val="000000"/>
                <w:shd w:val="clear" w:color="auto" w:fill="FFFFFF"/>
              </w:rPr>
              <w:t>Уровни</w:t>
            </w:r>
          </w:p>
        </w:tc>
        <w:tc>
          <w:tcPr>
            <w:tcW w:w="3044" w:type="dxa"/>
            <w:gridSpan w:val="2"/>
            <w:tcBorders>
              <w:bottom w:val="single" w:sz="4" w:space="0" w:color="auto"/>
            </w:tcBorders>
            <w:vAlign w:val="center"/>
          </w:tcPr>
          <w:p w:rsidR="006750EE" w:rsidRPr="00D635C0" w:rsidRDefault="006750EE" w:rsidP="00691AD5">
            <w:pPr>
              <w:pStyle w:val="a3"/>
              <w:widowControl w:val="0"/>
              <w:spacing w:before="0" w:beforeAutospacing="0" w:after="0" w:afterAutospacing="0"/>
              <w:jc w:val="center"/>
              <w:rPr>
                <w:color w:val="000000"/>
                <w:shd w:val="clear" w:color="auto" w:fill="FFFFFF"/>
              </w:rPr>
            </w:pPr>
            <w:r w:rsidRPr="00D635C0">
              <w:rPr>
                <w:color w:val="000000"/>
                <w:shd w:val="clear" w:color="auto" w:fill="FFFFFF"/>
              </w:rPr>
              <w:t>До эксперимента</w:t>
            </w:r>
          </w:p>
        </w:tc>
        <w:tc>
          <w:tcPr>
            <w:tcW w:w="3713" w:type="dxa"/>
            <w:gridSpan w:val="2"/>
            <w:tcBorders>
              <w:bottom w:val="single" w:sz="4" w:space="0" w:color="auto"/>
            </w:tcBorders>
            <w:vAlign w:val="center"/>
          </w:tcPr>
          <w:p w:rsidR="006750EE" w:rsidRPr="00D635C0" w:rsidRDefault="006750EE" w:rsidP="00691AD5">
            <w:pPr>
              <w:pStyle w:val="a3"/>
              <w:widowControl w:val="0"/>
              <w:spacing w:before="0" w:beforeAutospacing="0" w:after="0" w:afterAutospacing="0"/>
              <w:jc w:val="center"/>
              <w:rPr>
                <w:color w:val="000000"/>
                <w:shd w:val="clear" w:color="auto" w:fill="FFFFFF"/>
              </w:rPr>
            </w:pPr>
            <w:r w:rsidRPr="00D635C0">
              <w:rPr>
                <w:color w:val="000000"/>
                <w:shd w:val="clear" w:color="auto" w:fill="FFFFFF"/>
              </w:rPr>
              <w:t>После эксперимента</w:t>
            </w:r>
          </w:p>
        </w:tc>
      </w:tr>
      <w:tr w:rsidR="00D53982" w:rsidRPr="00D635C0" w:rsidTr="00691AD5">
        <w:trPr>
          <w:trHeight w:val="250"/>
        </w:trPr>
        <w:tc>
          <w:tcPr>
            <w:tcW w:w="2772" w:type="dxa"/>
            <w:vMerge/>
            <w:vAlign w:val="center"/>
          </w:tcPr>
          <w:p w:rsidR="00D53982" w:rsidRPr="00D635C0" w:rsidRDefault="00D53982" w:rsidP="00691AD5">
            <w:pPr>
              <w:pStyle w:val="a3"/>
              <w:widowControl w:val="0"/>
              <w:spacing w:before="0" w:beforeAutospacing="0" w:after="0" w:afterAutospacing="0"/>
              <w:jc w:val="center"/>
              <w:rPr>
                <w:color w:val="000000"/>
                <w:shd w:val="clear" w:color="auto" w:fill="FFFFFF"/>
              </w:rPr>
            </w:pPr>
          </w:p>
        </w:tc>
        <w:tc>
          <w:tcPr>
            <w:tcW w:w="1187" w:type="dxa"/>
            <w:tcBorders>
              <w:top w:val="single" w:sz="4" w:space="0" w:color="auto"/>
            </w:tcBorders>
            <w:vAlign w:val="center"/>
          </w:tcPr>
          <w:p w:rsidR="00D53982" w:rsidRPr="00C63162" w:rsidRDefault="00D53982"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857" w:type="dxa"/>
            <w:tcBorders>
              <w:top w:val="single" w:sz="4" w:space="0" w:color="auto"/>
            </w:tcBorders>
            <w:vAlign w:val="center"/>
          </w:tcPr>
          <w:p w:rsidR="00D53982" w:rsidRPr="00C63162" w:rsidRDefault="00D53982"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c>
          <w:tcPr>
            <w:tcW w:w="1856" w:type="dxa"/>
            <w:tcBorders>
              <w:top w:val="single" w:sz="4" w:space="0" w:color="auto"/>
            </w:tcBorders>
            <w:vAlign w:val="center"/>
          </w:tcPr>
          <w:p w:rsidR="00D53982" w:rsidRPr="00C63162" w:rsidRDefault="00D53982"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857" w:type="dxa"/>
            <w:tcBorders>
              <w:top w:val="single" w:sz="4" w:space="0" w:color="auto"/>
            </w:tcBorders>
            <w:vAlign w:val="center"/>
          </w:tcPr>
          <w:p w:rsidR="00D53982" w:rsidRPr="00C63162" w:rsidRDefault="00D53982"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6750EE" w:rsidRPr="00D635C0" w:rsidTr="00691AD5">
        <w:tc>
          <w:tcPr>
            <w:tcW w:w="2772" w:type="dxa"/>
          </w:tcPr>
          <w:p w:rsidR="006750EE" w:rsidRPr="00D635C0" w:rsidRDefault="006750EE" w:rsidP="006E6CCE">
            <w:pPr>
              <w:widowControl w:val="0"/>
              <w:spacing w:after="0" w:line="240" w:lineRule="auto"/>
              <w:jc w:val="both"/>
              <w:rPr>
                <w:rFonts w:ascii="Times New Roman" w:hAnsi="Times New Roman"/>
                <w:color w:val="000000"/>
                <w:sz w:val="24"/>
                <w:szCs w:val="24"/>
              </w:rPr>
            </w:pPr>
            <w:r w:rsidRPr="00D635C0">
              <w:rPr>
                <w:rFonts w:ascii="Times New Roman" w:hAnsi="Times New Roman"/>
                <w:color w:val="000000"/>
                <w:sz w:val="24"/>
                <w:szCs w:val="24"/>
              </w:rPr>
              <w:t>Низкий</w:t>
            </w:r>
          </w:p>
        </w:tc>
        <w:tc>
          <w:tcPr>
            <w:tcW w:w="1187" w:type="dxa"/>
            <w:vAlign w:val="center"/>
          </w:tcPr>
          <w:p w:rsidR="006750EE" w:rsidRPr="00D635C0" w:rsidRDefault="006750EE" w:rsidP="00691AD5">
            <w:pPr>
              <w:widowControl w:val="0"/>
              <w:spacing w:after="0" w:line="240" w:lineRule="auto"/>
              <w:jc w:val="center"/>
              <w:rPr>
                <w:rFonts w:ascii="Times New Roman" w:hAnsi="Times New Roman"/>
                <w:color w:val="000000"/>
                <w:sz w:val="24"/>
                <w:szCs w:val="24"/>
              </w:rPr>
            </w:pPr>
            <w:r w:rsidRPr="00D635C0">
              <w:rPr>
                <w:rFonts w:ascii="Times New Roman" w:hAnsi="Times New Roman"/>
                <w:color w:val="000000"/>
                <w:sz w:val="24"/>
                <w:szCs w:val="24"/>
              </w:rPr>
              <w:t>61,2</w:t>
            </w:r>
          </w:p>
        </w:tc>
        <w:tc>
          <w:tcPr>
            <w:tcW w:w="1857" w:type="dxa"/>
            <w:vAlign w:val="center"/>
          </w:tcPr>
          <w:p w:rsidR="006750EE" w:rsidRPr="00D635C0" w:rsidRDefault="006750EE" w:rsidP="00691AD5">
            <w:pPr>
              <w:widowControl w:val="0"/>
              <w:spacing w:after="0" w:line="240" w:lineRule="auto"/>
              <w:jc w:val="center"/>
              <w:rPr>
                <w:rFonts w:ascii="Times New Roman" w:hAnsi="Times New Roman"/>
                <w:color w:val="000000"/>
                <w:sz w:val="24"/>
                <w:szCs w:val="24"/>
              </w:rPr>
            </w:pPr>
            <w:r w:rsidRPr="00D635C0">
              <w:rPr>
                <w:rFonts w:ascii="Times New Roman" w:hAnsi="Times New Roman"/>
                <w:color w:val="000000"/>
                <w:sz w:val="24"/>
                <w:szCs w:val="24"/>
              </w:rPr>
              <w:t>63,5</w:t>
            </w:r>
          </w:p>
        </w:tc>
        <w:tc>
          <w:tcPr>
            <w:tcW w:w="1856" w:type="dxa"/>
            <w:vAlign w:val="center"/>
          </w:tcPr>
          <w:p w:rsidR="006750EE" w:rsidRPr="00D635C0" w:rsidRDefault="006750EE" w:rsidP="00691AD5">
            <w:pPr>
              <w:widowControl w:val="0"/>
              <w:spacing w:after="0" w:line="240" w:lineRule="auto"/>
              <w:jc w:val="center"/>
              <w:rPr>
                <w:rFonts w:ascii="Times New Roman" w:hAnsi="Times New Roman"/>
                <w:color w:val="000000"/>
                <w:sz w:val="24"/>
                <w:szCs w:val="24"/>
              </w:rPr>
            </w:pPr>
            <w:r w:rsidRPr="00D635C0">
              <w:rPr>
                <w:rFonts w:ascii="Times New Roman" w:hAnsi="Times New Roman"/>
                <w:color w:val="000000"/>
                <w:sz w:val="24"/>
                <w:szCs w:val="24"/>
              </w:rPr>
              <w:t>55,1</w:t>
            </w:r>
          </w:p>
        </w:tc>
        <w:tc>
          <w:tcPr>
            <w:tcW w:w="1857" w:type="dxa"/>
            <w:vAlign w:val="center"/>
          </w:tcPr>
          <w:p w:rsidR="006750EE" w:rsidRPr="00D635C0" w:rsidRDefault="006750EE" w:rsidP="00691AD5">
            <w:pPr>
              <w:widowControl w:val="0"/>
              <w:spacing w:after="0" w:line="240" w:lineRule="auto"/>
              <w:jc w:val="center"/>
              <w:rPr>
                <w:rFonts w:ascii="Times New Roman" w:hAnsi="Times New Roman"/>
                <w:color w:val="000000"/>
                <w:sz w:val="24"/>
                <w:szCs w:val="24"/>
              </w:rPr>
            </w:pPr>
            <w:r w:rsidRPr="00D635C0">
              <w:rPr>
                <w:rFonts w:ascii="Times New Roman" w:hAnsi="Times New Roman"/>
                <w:color w:val="000000"/>
                <w:sz w:val="24"/>
                <w:szCs w:val="24"/>
              </w:rPr>
              <w:t>32,7</w:t>
            </w:r>
          </w:p>
        </w:tc>
      </w:tr>
      <w:tr w:rsidR="006750EE" w:rsidRPr="00D635C0" w:rsidTr="00691AD5">
        <w:tc>
          <w:tcPr>
            <w:tcW w:w="2772" w:type="dxa"/>
          </w:tcPr>
          <w:p w:rsidR="006750EE" w:rsidRPr="00D635C0" w:rsidRDefault="006750EE" w:rsidP="006E6CCE">
            <w:pPr>
              <w:widowControl w:val="0"/>
              <w:spacing w:after="0" w:line="240" w:lineRule="auto"/>
              <w:jc w:val="both"/>
              <w:rPr>
                <w:rFonts w:ascii="Times New Roman" w:hAnsi="Times New Roman"/>
                <w:color w:val="000000"/>
                <w:sz w:val="24"/>
                <w:szCs w:val="24"/>
              </w:rPr>
            </w:pPr>
            <w:r w:rsidRPr="00D635C0">
              <w:rPr>
                <w:rFonts w:ascii="Times New Roman" w:hAnsi="Times New Roman"/>
                <w:color w:val="000000"/>
                <w:sz w:val="24"/>
                <w:szCs w:val="24"/>
              </w:rPr>
              <w:t>Средний</w:t>
            </w:r>
          </w:p>
        </w:tc>
        <w:tc>
          <w:tcPr>
            <w:tcW w:w="1187" w:type="dxa"/>
            <w:vAlign w:val="center"/>
          </w:tcPr>
          <w:p w:rsidR="006750EE" w:rsidRPr="00D635C0" w:rsidRDefault="006750EE" w:rsidP="00691AD5">
            <w:pPr>
              <w:widowControl w:val="0"/>
              <w:spacing w:after="0" w:line="240" w:lineRule="auto"/>
              <w:jc w:val="center"/>
              <w:rPr>
                <w:rFonts w:ascii="Times New Roman" w:hAnsi="Times New Roman"/>
                <w:color w:val="000000"/>
                <w:sz w:val="24"/>
                <w:szCs w:val="24"/>
              </w:rPr>
            </w:pPr>
            <w:r w:rsidRPr="00D635C0">
              <w:rPr>
                <w:rFonts w:ascii="Times New Roman" w:hAnsi="Times New Roman"/>
                <w:color w:val="000000"/>
                <w:sz w:val="24"/>
                <w:szCs w:val="24"/>
              </w:rPr>
              <w:t>33,7</w:t>
            </w:r>
          </w:p>
        </w:tc>
        <w:tc>
          <w:tcPr>
            <w:tcW w:w="1857" w:type="dxa"/>
            <w:vAlign w:val="center"/>
          </w:tcPr>
          <w:p w:rsidR="006750EE" w:rsidRPr="00D635C0" w:rsidRDefault="006750EE" w:rsidP="00691AD5">
            <w:pPr>
              <w:widowControl w:val="0"/>
              <w:spacing w:after="0" w:line="240" w:lineRule="auto"/>
              <w:jc w:val="center"/>
              <w:rPr>
                <w:rFonts w:ascii="Times New Roman" w:hAnsi="Times New Roman"/>
                <w:color w:val="000000"/>
                <w:sz w:val="24"/>
                <w:szCs w:val="24"/>
              </w:rPr>
            </w:pPr>
            <w:r w:rsidRPr="00D635C0">
              <w:rPr>
                <w:rFonts w:ascii="Times New Roman" w:hAnsi="Times New Roman"/>
                <w:color w:val="000000"/>
                <w:sz w:val="24"/>
                <w:szCs w:val="24"/>
              </w:rPr>
              <w:t>28,8</w:t>
            </w:r>
          </w:p>
        </w:tc>
        <w:tc>
          <w:tcPr>
            <w:tcW w:w="1856" w:type="dxa"/>
            <w:vAlign w:val="center"/>
          </w:tcPr>
          <w:p w:rsidR="006750EE" w:rsidRPr="00D635C0" w:rsidRDefault="006750EE" w:rsidP="00691AD5">
            <w:pPr>
              <w:widowControl w:val="0"/>
              <w:spacing w:after="0" w:line="240" w:lineRule="auto"/>
              <w:jc w:val="center"/>
              <w:rPr>
                <w:rFonts w:ascii="Times New Roman" w:hAnsi="Times New Roman"/>
                <w:color w:val="000000"/>
                <w:sz w:val="24"/>
                <w:szCs w:val="24"/>
              </w:rPr>
            </w:pPr>
            <w:r w:rsidRPr="00D635C0">
              <w:rPr>
                <w:rFonts w:ascii="Times New Roman" w:hAnsi="Times New Roman"/>
                <w:color w:val="000000"/>
                <w:sz w:val="24"/>
                <w:szCs w:val="24"/>
              </w:rPr>
              <w:t>36,7</w:t>
            </w:r>
          </w:p>
        </w:tc>
        <w:tc>
          <w:tcPr>
            <w:tcW w:w="1857" w:type="dxa"/>
            <w:vAlign w:val="center"/>
          </w:tcPr>
          <w:p w:rsidR="006750EE" w:rsidRPr="00D635C0" w:rsidRDefault="006750EE" w:rsidP="00691AD5">
            <w:pPr>
              <w:widowControl w:val="0"/>
              <w:spacing w:after="0" w:line="240" w:lineRule="auto"/>
              <w:jc w:val="center"/>
              <w:rPr>
                <w:rFonts w:ascii="Times New Roman" w:hAnsi="Times New Roman"/>
                <w:color w:val="000000"/>
                <w:sz w:val="24"/>
                <w:szCs w:val="24"/>
              </w:rPr>
            </w:pPr>
            <w:r w:rsidRPr="00D635C0">
              <w:rPr>
                <w:rFonts w:ascii="Times New Roman" w:hAnsi="Times New Roman"/>
                <w:color w:val="000000"/>
                <w:sz w:val="24"/>
                <w:szCs w:val="24"/>
              </w:rPr>
              <w:t>40,4</w:t>
            </w:r>
          </w:p>
        </w:tc>
      </w:tr>
      <w:tr w:rsidR="006750EE" w:rsidRPr="00D635C0" w:rsidTr="00691AD5">
        <w:tc>
          <w:tcPr>
            <w:tcW w:w="2772" w:type="dxa"/>
          </w:tcPr>
          <w:p w:rsidR="006750EE" w:rsidRPr="00D635C0" w:rsidRDefault="006750EE" w:rsidP="006E6CCE">
            <w:pPr>
              <w:widowControl w:val="0"/>
              <w:spacing w:after="0" w:line="240" w:lineRule="auto"/>
              <w:jc w:val="both"/>
              <w:rPr>
                <w:rFonts w:ascii="Times New Roman" w:hAnsi="Times New Roman"/>
                <w:color w:val="000000"/>
                <w:sz w:val="24"/>
                <w:szCs w:val="24"/>
              </w:rPr>
            </w:pPr>
            <w:r w:rsidRPr="00D635C0">
              <w:rPr>
                <w:rFonts w:ascii="Times New Roman" w:hAnsi="Times New Roman"/>
                <w:color w:val="000000"/>
                <w:sz w:val="24"/>
                <w:szCs w:val="24"/>
              </w:rPr>
              <w:t>Высокий</w:t>
            </w:r>
          </w:p>
        </w:tc>
        <w:tc>
          <w:tcPr>
            <w:tcW w:w="1187" w:type="dxa"/>
            <w:vAlign w:val="center"/>
          </w:tcPr>
          <w:p w:rsidR="006750EE" w:rsidRPr="00D635C0" w:rsidRDefault="006750EE" w:rsidP="00691AD5">
            <w:pPr>
              <w:widowControl w:val="0"/>
              <w:spacing w:after="0" w:line="240" w:lineRule="auto"/>
              <w:jc w:val="center"/>
              <w:rPr>
                <w:rFonts w:ascii="Times New Roman" w:hAnsi="Times New Roman"/>
                <w:color w:val="000000"/>
                <w:sz w:val="24"/>
                <w:szCs w:val="24"/>
              </w:rPr>
            </w:pPr>
            <w:r w:rsidRPr="00D635C0">
              <w:rPr>
                <w:rFonts w:ascii="Times New Roman" w:hAnsi="Times New Roman"/>
                <w:color w:val="000000"/>
                <w:sz w:val="24"/>
                <w:szCs w:val="24"/>
              </w:rPr>
              <w:t>5,1</w:t>
            </w:r>
          </w:p>
        </w:tc>
        <w:tc>
          <w:tcPr>
            <w:tcW w:w="1857" w:type="dxa"/>
            <w:vAlign w:val="center"/>
          </w:tcPr>
          <w:p w:rsidR="006750EE" w:rsidRPr="00D635C0" w:rsidRDefault="006750EE" w:rsidP="00691AD5">
            <w:pPr>
              <w:widowControl w:val="0"/>
              <w:spacing w:after="0" w:line="240" w:lineRule="auto"/>
              <w:jc w:val="center"/>
              <w:rPr>
                <w:rFonts w:ascii="Times New Roman" w:hAnsi="Times New Roman"/>
                <w:color w:val="000000"/>
                <w:sz w:val="24"/>
                <w:szCs w:val="24"/>
              </w:rPr>
            </w:pPr>
            <w:r w:rsidRPr="00D635C0">
              <w:rPr>
                <w:rFonts w:ascii="Times New Roman" w:hAnsi="Times New Roman"/>
                <w:color w:val="000000"/>
                <w:sz w:val="24"/>
                <w:szCs w:val="24"/>
              </w:rPr>
              <w:t>7,7</w:t>
            </w:r>
          </w:p>
        </w:tc>
        <w:tc>
          <w:tcPr>
            <w:tcW w:w="1856" w:type="dxa"/>
            <w:vAlign w:val="center"/>
          </w:tcPr>
          <w:p w:rsidR="006750EE" w:rsidRPr="00D635C0" w:rsidRDefault="006750EE" w:rsidP="00691AD5">
            <w:pPr>
              <w:widowControl w:val="0"/>
              <w:spacing w:after="0" w:line="240" w:lineRule="auto"/>
              <w:jc w:val="center"/>
              <w:rPr>
                <w:rFonts w:ascii="Times New Roman" w:hAnsi="Times New Roman"/>
                <w:color w:val="000000"/>
                <w:sz w:val="24"/>
                <w:szCs w:val="24"/>
              </w:rPr>
            </w:pPr>
            <w:r w:rsidRPr="00D635C0">
              <w:rPr>
                <w:rFonts w:ascii="Times New Roman" w:hAnsi="Times New Roman"/>
                <w:color w:val="000000"/>
                <w:sz w:val="24"/>
                <w:szCs w:val="24"/>
              </w:rPr>
              <w:t>8,2</w:t>
            </w:r>
          </w:p>
        </w:tc>
        <w:tc>
          <w:tcPr>
            <w:tcW w:w="1857" w:type="dxa"/>
            <w:vAlign w:val="center"/>
          </w:tcPr>
          <w:p w:rsidR="006750EE" w:rsidRPr="00D635C0" w:rsidRDefault="006750EE" w:rsidP="00691AD5">
            <w:pPr>
              <w:widowControl w:val="0"/>
              <w:spacing w:after="0" w:line="240" w:lineRule="auto"/>
              <w:jc w:val="center"/>
              <w:rPr>
                <w:rFonts w:ascii="Times New Roman" w:hAnsi="Times New Roman"/>
                <w:color w:val="000000"/>
                <w:sz w:val="24"/>
                <w:szCs w:val="24"/>
              </w:rPr>
            </w:pPr>
            <w:r w:rsidRPr="00D635C0">
              <w:rPr>
                <w:rFonts w:ascii="Times New Roman" w:hAnsi="Times New Roman"/>
                <w:color w:val="000000"/>
                <w:sz w:val="24"/>
                <w:szCs w:val="24"/>
              </w:rPr>
              <w:t>26,9</w:t>
            </w:r>
          </w:p>
        </w:tc>
      </w:tr>
      <w:tr w:rsidR="006750EE" w:rsidRPr="00D635C0" w:rsidTr="00691AD5">
        <w:tc>
          <w:tcPr>
            <w:tcW w:w="2772" w:type="dxa"/>
          </w:tcPr>
          <w:p w:rsidR="006750EE" w:rsidRPr="00D635C0" w:rsidRDefault="006750EE" w:rsidP="006E6CCE">
            <w:pPr>
              <w:widowControl w:val="0"/>
              <w:spacing w:after="0" w:line="240" w:lineRule="auto"/>
              <w:jc w:val="both"/>
              <w:rPr>
                <w:rFonts w:ascii="Times New Roman" w:hAnsi="Times New Roman"/>
                <w:color w:val="000000"/>
                <w:sz w:val="24"/>
                <w:szCs w:val="24"/>
              </w:rPr>
            </w:pPr>
            <w:r w:rsidRPr="00D635C0">
              <w:rPr>
                <w:rFonts w:ascii="Times New Roman" w:hAnsi="Times New Roman"/>
                <w:color w:val="000000"/>
                <w:sz w:val="24"/>
                <w:szCs w:val="24"/>
              </w:rPr>
              <w:t>Склонность к диктату</w:t>
            </w:r>
          </w:p>
        </w:tc>
        <w:tc>
          <w:tcPr>
            <w:tcW w:w="1187" w:type="dxa"/>
            <w:vAlign w:val="center"/>
          </w:tcPr>
          <w:p w:rsidR="006750EE" w:rsidRPr="00D635C0" w:rsidRDefault="006750EE" w:rsidP="00691AD5">
            <w:pPr>
              <w:widowControl w:val="0"/>
              <w:spacing w:after="0" w:line="240" w:lineRule="auto"/>
              <w:jc w:val="center"/>
              <w:rPr>
                <w:rFonts w:ascii="Times New Roman" w:hAnsi="Times New Roman"/>
                <w:color w:val="000000"/>
                <w:sz w:val="24"/>
                <w:szCs w:val="24"/>
              </w:rPr>
            </w:pPr>
            <w:r w:rsidRPr="00D635C0">
              <w:rPr>
                <w:rFonts w:ascii="Times New Roman" w:hAnsi="Times New Roman"/>
                <w:color w:val="000000"/>
                <w:sz w:val="24"/>
                <w:szCs w:val="24"/>
              </w:rPr>
              <w:t>0</w:t>
            </w:r>
          </w:p>
        </w:tc>
        <w:tc>
          <w:tcPr>
            <w:tcW w:w="1857" w:type="dxa"/>
            <w:vAlign w:val="center"/>
          </w:tcPr>
          <w:p w:rsidR="006750EE" w:rsidRPr="00D635C0" w:rsidRDefault="006750EE" w:rsidP="00691AD5">
            <w:pPr>
              <w:widowControl w:val="0"/>
              <w:spacing w:after="0" w:line="240" w:lineRule="auto"/>
              <w:jc w:val="center"/>
              <w:rPr>
                <w:rFonts w:ascii="Times New Roman" w:hAnsi="Times New Roman"/>
                <w:color w:val="000000"/>
                <w:sz w:val="24"/>
                <w:szCs w:val="24"/>
              </w:rPr>
            </w:pPr>
            <w:r w:rsidRPr="00D635C0">
              <w:rPr>
                <w:rFonts w:ascii="Times New Roman" w:hAnsi="Times New Roman"/>
                <w:color w:val="000000"/>
                <w:sz w:val="24"/>
                <w:szCs w:val="24"/>
              </w:rPr>
              <w:t>0</w:t>
            </w:r>
          </w:p>
        </w:tc>
        <w:tc>
          <w:tcPr>
            <w:tcW w:w="1856" w:type="dxa"/>
            <w:vAlign w:val="center"/>
          </w:tcPr>
          <w:p w:rsidR="006750EE" w:rsidRPr="00D635C0" w:rsidRDefault="006750EE" w:rsidP="00691AD5">
            <w:pPr>
              <w:widowControl w:val="0"/>
              <w:spacing w:after="0" w:line="240" w:lineRule="auto"/>
              <w:jc w:val="center"/>
              <w:rPr>
                <w:rFonts w:ascii="Times New Roman" w:hAnsi="Times New Roman"/>
                <w:color w:val="000000"/>
                <w:sz w:val="24"/>
                <w:szCs w:val="24"/>
              </w:rPr>
            </w:pPr>
            <w:r w:rsidRPr="00D635C0">
              <w:rPr>
                <w:rFonts w:ascii="Times New Roman" w:hAnsi="Times New Roman"/>
                <w:color w:val="000000"/>
                <w:sz w:val="24"/>
                <w:szCs w:val="24"/>
              </w:rPr>
              <w:t>0</w:t>
            </w:r>
          </w:p>
        </w:tc>
        <w:tc>
          <w:tcPr>
            <w:tcW w:w="1857" w:type="dxa"/>
            <w:vAlign w:val="center"/>
          </w:tcPr>
          <w:p w:rsidR="006750EE" w:rsidRPr="00D635C0" w:rsidRDefault="006750EE" w:rsidP="00691AD5">
            <w:pPr>
              <w:widowControl w:val="0"/>
              <w:spacing w:after="0" w:line="240" w:lineRule="auto"/>
              <w:jc w:val="center"/>
              <w:rPr>
                <w:rFonts w:ascii="Times New Roman" w:hAnsi="Times New Roman"/>
                <w:color w:val="000000"/>
                <w:sz w:val="24"/>
                <w:szCs w:val="24"/>
              </w:rPr>
            </w:pPr>
            <w:r w:rsidRPr="00D635C0">
              <w:rPr>
                <w:rFonts w:ascii="Times New Roman" w:hAnsi="Times New Roman"/>
                <w:color w:val="000000"/>
                <w:sz w:val="24"/>
                <w:szCs w:val="24"/>
              </w:rPr>
              <w:t>0</w:t>
            </w:r>
          </w:p>
        </w:tc>
      </w:tr>
    </w:tbl>
    <w:p w:rsidR="006750EE" w:rsidRDefault="006750EE" w:rsidP="006750EE">
      <w:pPr>
        <w:widowControl w:val="0"/>
        <w:spacing w:after="0" w:line="240" w:lineRule="auto"/>
        <w:ind w:firstLine="454"/>
        <w:jc w:val="both"/>
        <w:rPr>
          <w:rFonts w:ascii="Times New Roman" w:hAnsi="Times New Roman"/>
          <w:color w:val="000000"/>
          <w:sz w:val="28"/>
          <w:szCs w:val="28"/>
        </w:rPr>
      </w:pPr>
    </w:p>
    <w:p w:rsidR="006750EE" w:rsidRPr="006E6CCE" w:rsidRDefault="006750EE" w:rsidP="000D1934">
      <w:pPr>
        <w:widowControl w:val="0"/>
        <w:spacing w:after="0" w:line="240" w:lineRule="auto"/>
        <w:ind w:firstLine="709"/>
        <w:jc w:val="both"/>
        <w:rPr>
          <w:rFonts w:ascii="Times New Roman" w:hAnsi="Times New Roman"/>
          <w:sz w:val="28"/>
          <w:szCs w:val="28"/>
        </w:rPr>
      </w:pPr>
      <w:r w:rsidRPr="006E6CCE">
        <w:rPr>
          <w:rFonts w:ascii="Times New Roman" w:hAnsi="Times New Roman"/>
          <w:sz w:val="28"/>
          <w:szCs w:val="28"/>
        </w:rPr>
        <w:t xml:space="preserve">Анализ сравнительных результатов сводится к следующему: в </w:t>
      </w:r>
      <w:r w:rsidR="00E81F33">
        <w:rPr>
          <w:rFonts w:ascii="Times New Roman" w:hAnsi="Times New Roman"/>
          <w:sz w:val="28"/>
          <w:szCs w:val="28"/>
        </w:rPr>
        <w:t xml:space="preserve">ЭГ </w:t>
      </w:r>
      <w:r w:rsidRPr="006E6CCE">
        <w:rPr>
          <w:rFonts w:ascii="Times New Roman" w:hAnsi="Times New Roman"/>
          <w:sz w:val="28"/>
          <w:szCs w:val="28"/>
        </w:rPr>
        <w:t xml:space="preserve">произошли значительные изменения после эксперимента. Т.е. до эксперимента высокий уровень имели только 7,7% испытуемых, после эксперимента результаты выросли до 26,9%, также уменьшились результаты по низкому уровню </w:t>
      </w:r>
      <w:r w:rsidRPr="006E6CCE">
        <w:rPr>
          <w:rStyle w:val="aa"/>
          <w:rFonts w:ascii="Times New Roman" w:hAnsi="Times New Roman"/>
          <w:b w:val="0"/>
          <w:iCs/>
          <w:color w:val="000000"/>
          <w:sz w:val="28"/>
          <w:szCs w:val="28"/>
        </w:rPr>
        <w:t xml:space="preserve">(до эксперимента – 63,5%, после эксперимента – 32,7%). В </w:t>
      </w:r>
      <w:r w:rsidR="00E81F33">
        <w:rPr>
          <w:rStyle w:val="aa"/>
          <w:rFonts w:ascii="Times New Roman" w:hAnsi="Times New Roman"/>
          <w:b w:val="0"/>
          <w:iCs/>
          <w:color w:val="000000"/>
          <w:sz w:val="28"/>
          <w:szCs w:val="28"/>
        </w:rPr>
        <w:t>КГ</w:t>
      </w:r>
      <w:r w:rsidRPr="006E6CCE">
        <w:rPr>
          <w:rStyle w:val="aa"/>
          <w:rFonts w:ascii="Times New Roman" w:hAnsi="Times New Roman"/>
          <w:b w:val="0"/>
          <w:iCs/>
          <w:color w:val="000000"/>
          <w:sz w:val="28"/>
          <w:szCs w:val="28"/>
        </w:rPr>
        <w:t xml:space="preserve"> тоже произошли изменения, но они незначительные в сравнении с </w:t>
      </w:r>
      <w:r w:rsidR="00E81F33">
        <w:rPr>
          <w:rStyle w:val="aa"/>
          <w:rFonts w:ascii="Times New Roman" w:hAnsi="Times New Roman"/>
          <w:b w:val="0"/>
          <w:iCs/>
          <w:color w:val="000000"/>
          <w:sz w:val="28"/>
          <w:szCs w:val="28"/>
        </w:rPr>
        <w:t>ЭГ</w:t>
      </w:r>
      <w:r w:rsidRPr="006E6CCE">
        <w:rPr>
          <w:rStyle w:val="aa"/>
          <w:rFonts w:ascii="Times New Roman" w:hAnsi="Times New Roman"/>
          <w:b w:val="0"/>
          <w:iCs/>
          <w:color w:val="000000"/>
          <w:sz w:val="28"/>
          <w:szCs w:val="28"/>
        </w:rPr>
        <w:t xml:space="preserve">. Данные результаты свидетельствуют о том, что в </w:t>
      </w:r>
      <w:r w:rsidR="00E81F33">
        <w:rPr>
          <w:rStyle w:val="aa"/>
          <w:rFonts w:ascii="Times New Roman" w:hAnsi="Times New Roman"/>
          <w:b w:val="0"/>
          <w:iCs/>
          <w:color w:val="000000"/>
          <w:sz w:val="28"/>
          <w:szCs w:val="28"/>
        </w:rPr>
        <w:t>ЭГ</w:t>
      </w:r>
      <w:r w:rsidRPr="006E6CCE">
        <w:rPr>
          <w:rStyle w:val="aa"/>
          <w:rFonts w:ascii="Times New Roman" w:hAnsi="Times New Roman"/>
          <w:b w:val="0"/>
          <w:iCs/>
          <w:color w:val="000000"/>
          <w:sz w:val="28"/>
          <w:szCs w:val="28"/>
        </w:rPr>
        <w:t xml:space="preserve"> увеличилось количество студентов с</w:t>
      </w:r>
      <w:r w:rsidRPr="006E6CCE">
        <w:rPr>
          <w:rFonts w:ascii="Times New Roman" w:hAnsi="Times New Roman"/>
          <w:sz w:val="28"/>
          <w:szCs w:val="28"/>
        </w:rPr>
        <w:t>пособных быть лидером и повести команду за собой, не ущемляя интересов ее членов.</w:t>
      </w:r>
    </w:p>
    <w:p w:rsidR="006750EE" w:rsidRDefault="006750EE" w:rsidP="000D1934">
      <w:pPr>
        <w:widowControl w:val="0"/>
        <w:spacing w:after="0" w:line="240" w:lineRule="auto"/>
        <w:ind w:firstLine="709"/>
        <w:jc w:val="both"/>
        <w:rPr>
          <w:rFonts w:ascii="Times New Roman" w:hAnsi="Times New Roman"/>
          <w:sz w:val="28"/>
          <w:szCs w:val="28"/>
        </w:rPr>
      </w:pPr>
      <w:r w:rsidRPr="006E6CCE">
        <w:rPr>
          <w:rFonts w:ascii="Times New Roman" w:hAnsi="Times New Roman"/>
          <w:sz w:val="28"/>
          <w:szCs w:val="28"/>
        </w:rPr>
        <w:t>Далее была проведена диагностическая методика КОС В.В.</w:t>
      </w:r>
      <w:r w:rsidR="00135C0F">
        <w:rPr>
          <w:rFonts w:ascii="Times New Roman" w:hAnsi="Times New Roman"/>
          <w:sz w:val="28"/>
          <w:szCs w:val="28"/>
        </w:rPr>
        <w:t> </w:t>
      </w:r>
      <w:r w:rsidRPr="006E6CCE">
        <w:rPr>
          <w:rFonts w:ascii="Times New Roman" w:hAnsi="Times New Roman"/>
          <w:sz w:val="28"/>
          <w:szCs w:val="28"/>
        </w:rPr>
        <w:t xml:space="preserve">Синявского, </w:t>
      </w:r>
      <w:r w:rsidRPr="00135C0F">
        <w:rPr>
          <w:rFonts w:ascii="Times New Roman" w:hAnsi="Times New Roman"/>
          <w:sz w:val="28"/>
          <w:szCs w:val="28"/>
        </w:rPr>
        <w:t>В.А.</w:t>
      </w:r>
      <w:r w:rsidR="00B91774" w:rsidRPr="00135C0F">
        <w:rPr>
          <w:rFonts w:ascii="Times New Roman" w:hAnsi="Times New Roman"/>
          <w:sz w:val="28"/>
          <w:szCs w:val="28"/>
        </w:rPr>
        <w:t> </w:t>
      </w:r>
      <w:r w:rsidRPr="00135C0F">
        <w:rPr>
          <w:rFonts w:ascii="Times New Roman" w:hAnsi="Times New Roman"/>
          <w:sz w:val="28"/>
          <w:szCs w:val="28"/>
        </w:rPr>
        <w:t>Федорошина [</w:t>
      </w:r>
      <w:r w:rsidR="003354B6" w:rsidRPr="00135C0F">
        <w:rPr>
          <w:rFonts w:ascii="Times New Roman" w:hAnsi="Times New Roman"/>
          <w:sz w:val="28"/>
          <w:szCs w:val="28"/>
        </w:rPr>
        <w:t>17</w:t>
      </w:r>
      <w:r w:rsidR="00377F9E" w:rsidRPr="00135C0F">
        <w:rPr>
          <w:rFonts w:ascii="Times New Roman" w:hAnsi="Times New Roman"/>
          <w:sz w:val="28"/>
          <w:szCs w:val="28"/>
        </w:rPr>
        <w:t>0</w:t>
      </w:r>
      <w:r w:rsidR="00B91774" w:rsidRPr="00135C0F">
        <w:rPr>
          <w:rFonts w:ascii="Times New Roman" w:hAnsi="Times New Roman"/>
          <w:sz w:val="28"/>
          <w:szCs w:val="28"/>
        </w:rPr>
        <w:t>, с.</w:t>
      </w:r>
      <w:r w:rsidR="00377F9E" w:rsidRPr="00135C0F">
        <w:rPr>
          <w:rFonts w:ascii="Times New Roman" w:hAnsi="Times New Roman"/>
          <w:sz w:val="28"/>
          <w:szCs w:val="28"/>
        </w:rPr>
        <w:t xml:space="preserve"> 193-194</w:t>
      </w:r>
      <w:r w:rsidRPr="00135C0F">
        <w:rPr>
          <w:rFonts w:ascii="Times New Roman" w:hAnsi="Times New Roman"/>
          <w:sz w:val="28"/>
          <w:szCs w:val="28"/>
        </w:rPr>
        <w:t>].</w:t>
      </w:r>
      <w:r w:rsidR="00A4143C">
        <w:rPr>
          <w:rFonts w:ascii="Times New Roman" w:hAnsi="Times New Roman"/>
          <w:sz w:val="28"/>
          <w:szCs w:val="28"/>
        </w:rPr>
        <w:t xml:space="preserve"> </w:t>
      </w:r>
      <w:r w:rsidRPr="00135C0F">
        <w:rPr>
          <w:rFonts w:ascii="Times New Roman" w:hAnsi="Times New Roman"/>
          <w:sz w:val="28"/>
          <w:szCs w:val="28"/>
        </w:rPr>
        <w:t xml:space="preserve">Ниже в таблице 39 представлены сводные </w:t>
      </w:r>
      <w:r w:rsidRPr="00821713">
        <w:rPr>
          <w:rFonts w:ascii="Times New Roman" w:hAnsi="Times New Roman"/>
          <w:sz w:val="28"/>
          <w:szCs w:val="28"/>
        </w:rPr>
        <w:t>результаты диагностики коммуникативных и организаторских склонностей</w:t>
      </w:r>
      <w:r w:rsidR="007B524A" w:rsidRPr="00821713">
        <w:rPr>
          <w:rFonts w:ascii="Times New Roman" w:hAnsi="Times New Roman"/>
          <w:sz w:val="28"/>
          <w:szCs w:val="28"/>
        </w:rPr>
        <w:t xml:space="preserve"> до и после формирующего этапа</w:t>
      </w:r>
      <w:r w:rsidRPr="00821713">
        <w:rPr>
          <w:rFonts w:ascii="Times New Roman" w:hAnsi="Times New Roman"/>
          <w:sz w:val="28"/>
          <w:szCs w:val="28"/>
        </w:rPr>
        <w:t>.</w:t>
      </w:r>
    </w:p>
    <w:p w:rsidR="0082242F" w:rsidRDefault="0082242F" w:rsidP="006750EE">
      <w:pPr>
        <w:widowControl w:val="0"/>
        <w:spacing w:after="0" w:line="240" w:lineRule="auto"/>
        <w:ind w:firstLine="454"/>
        <w:jc w:val="both"/>
        <w:rPr>
          <w:rFonts w:ascii="Times New Roman" w:hAnsi="Times New Roman"/>
          <w:color w:val="000000"/>
          <w:sz w:val="28"/>
          <w:szCs w:val="28"/>
        </w:rPr>
      </w:pPr>
    </w:p>
    <w:p w:rsidR="006750EE" w:rsidRPr="00B2194B" w:rsidRDefault="006750EE" w:rsidP="006750EE">
      <w:pPr>
        <w:widowControl w:val="0"/>
        <w:spacing w:after="0" w:line="240" w:lineRule="auto"/>
        <w:jc w:val="both"/>
        <w:rPr>
          <w:rFonts w:ascii="Times New Roman" w:hAnsi="Times New Roman"/>
          <w:sz w:val="28"/>
          <w:szCs w:val="28"/>
        </w:rPr>
      </w:pPr>
      <w:r w:rsidRPr="00B2194B">
        <w:rPr>
          <w:rFonts w:ascii="Times New Roman" w:hAnsi="Times New Roman"/>
          <w:sz w:val="28"/>
          <w:szCs w:val="28"/>
        </w:rPr>
        <w:t xml:space="preserve">Таблица </w:t>
      </w:r>
      <w:r>
        <w:rPr>
          <w:rFonts w:ascii="Times New Roman" w:hAnsi="Times New Roman"/>
          <w:sz w:val="28"/>
          <w:szCs w:val="28"/>
        </w:rPr>
        <w:t>39</w:t>
      </w:r>
      <w:r w:rsidRPr="00B2194B">
        <w:rPr>
          <w:rFonts w:ascii="Times New Roman" w:hAnsi="Times New Roman"/>
          <w:sz w:val="28"/>
          <w:szCs w:val="28"/>
        </w:rPr>
        <w:t xml:space="preserve"> – </w:t>
      </w:r>
      <w:r>
        <w:rPr>
          <w:rFonts w:ascii="Times New Roman" w:hAnsi="Times New Roman"/>
          <w:sz w:val="28"/>
          <w:szCs w:val="28"/>
        </w:rPr>
        <w:t>Сводные р</w:t>
      </w:r>
      <w:r w:rsidRPr="00FC746B">
        <w:rPr>
          <w:rFonts w:ascii="Times New Roman" w:hAnsi="Times New Roman"/>
          <w:sz w:val="28"/>
          <w:szCs w:val="28"/>
        </w:rPr>
        <w:t>езультаты</w:t>
      </w:r>
      <w:r w:rsidR="00A4143C">
        <w:rPr>
          <w:rFonts w:ascii="Times New Roman" w:hAnsi="Times New Roman"/>
          <w:sz w:val="28"/>
          <w:szCs w:val="28"/>
        </w:rPr>
        <w:t xml:space="preserve"> </w:t>
      </w:r>
      <w:r>
        <w:rPr>
          <w:rFonts w:ascii="Times New Roman" w:hAnsi="Times New Roman"/>
          <w:sz w:val="28"/>
          <w:szCs w:val="28"/>
        </w:rPr>
        <w:t>д</w:t>
      </w:r>
      <w:r w:rsidRPr="009B0379">
        <w:rPr>
          <w:rFonts w:ascii="Times New Roman" w:hAnsi="Times New Roman"/>
          <w:sz w:val="28"/>
          <w:szCs w:val="28"/>
        </w:rPr>
        <w:t>иагностик</w:t>
      </w:r>
      <w:r>
        <w:rPr>
          <w:rFonts w:ascii="Times New Roman" w:hAnsi="Times New Roman"/>
          <w:sz w:val="28"/>
          <w:szCs w:val="28"/>
        </w:rPr>
        <w:t>и</w:t>
      </w:r>
      <w:r w:rsidR="00A4143C">
        <w:rPr>
          <w:rFonts w:ascii="Times New Roman" w:hAnsi="Times New Roman"/>
          <w:sz w:val="28"/>
          <w:szCs w:val="28"/>
        </w:rPr>
        <w:t xml:space="preserve"> </w:t>
      </w:r>
      <w:r>
        <w:rPr>
          <w:rFonts w:ascii="Times New Roman" w:hAnsi="Times New Roman"/>
          <w:sz w:val="28"/>
          <w:szCs w:val="28"/>
        </w:rPr>
        <w:t>к</w:t>
      </w:r>
      <w:r w:rsidRPr="00B2194B">
        <w:rPr>
          <w:rFonts w:ascii="Times New Roman" w:hAnsi="Times New Roman"/>
          <w:sz w:val="28"/>
          <w:szCs w:val="28"/>
        </w:rPr>
        <w:t>оммуникативны</w:t>
      </w:r>
      <w:r>
        <w:rPr>
          <w:rFonts w:ascii="Times New Roman" w:hAnsi="Times New Roman"/>
          <w:sz w:val="28"/>
          <w:szCs w:val="28"/>
        </w:rPr>
        <w:t>х</w:t>
      </w:r>
      <w:r w:rsidRPr="00B2194B">
        <w:rPr>
          <w:rFonts w:ascii="Times New Roman" w:hAnsi="Times New Roman"/>
          <w:sz w:val="28"/>
          <w:szCs w:val="28"/>
        </w:rPr>
        <w:t xml:space="preserve"> и организаторски</w:t>
      </w:r>
      <w:r>
        <w:rPr>
          <w:rFonts w:ascii="Times New Roman" w:hAnsi="Times New Roman"/>
          <w:sz w:val="28"/>
          <w:szCs w:val="28"/>
        </w:rPr>
        <w:t>х</w:t>
      </w:r>
      <w:r w:rsidRPr="00B2194B">
        <w:rPr>
          <w:rFonts w:ascii="Times New Roman" w:hAnsi="Times New Roman"/>
          <w:sz w:val="28"/>
          <w:szCs w:val="28"/>
        </w:rPr>
        <w:t xml:space="preserve"> склонност</w:t>
      </w:r>
      <w:r>
        <w:rPr>
          <w:rFonts w:ascii="Times New Roman" w:hAnsi="Times New Roman"/>
          <w:sz w:val="28"/>
          <w:szCs w:val="28"/>
        </w:rPr>
        <w:t>ей (в %)</w:t>
      </w:r>
    </w:p>
    <w:p w:rsidR="006750EE" w:rsidRPr="00691AD5" w:rsidRDefault="006750EE" w:rsidP="00B91774">
      <w:pPr>
        <w:widowControl w:val="0"/>
        <w:spacing w:after="0" w:line="240" w:lineRule="auto"/>
        <w:ind w:firstLine="454"/>
        <w:jc w:val="right"/>
        <w:rPr>
          <w:rFonts w:ascii="Times New Roman" w:hAnsi="Times New Roman"/>
          <w:sz w:val="16"/>
          <w:szCs w:val="16"/>
        </w:rPr>
      </w:pPr>
    </w:p>
    <w:tbl>
      <w:tblPr>
        <w:tblStyle w:val="a4"/>
        <w:tblW w:w="9645" w:type="dxa"/>
        <w:tblInd w:w="136" w:type="dxa"/>
        <w:tblLayout w:type="fixed"/>
        <w:tblLook w:val="04A0"/>
      </w:tblPr>
      <w:tblGrid>
        <w:gridCol w:w="1673"/>
        <w:gridCol w:w="1737"/>
        <w:gridCol w:w="1373"/>
        <w:gridCol w:w="1745"/>
        <w:gridCol w:w="1373"/>
        <w:gridCol w:w="1744"/>
      </w:tblGrid>
      <w:tr w:rsidR="006750EE" w:rsidRPr="007B524A" w:rsidTr="00B91774">
        <w:trPr>
          <w:trHeight w:val="312"/>
        </w:trPr>
        <w:tc>
          <w:tcPr>
            <w:tcW w:w="1673" w:type="dxa"/>
            <w:vMerge w:val="restart"/>
            <w:tcBorders>
              <w:top w:val="single" w:sz="4" w:space="0" w:color="auto"/>
              <w:right w:val="single" w:sz="4" w:space="0" w:color="auto"/>
            </w:tcBorders>
            <w:vAlign w:val="center"/>
          </w:tcPr>
          <w:p w:rsidR="006750EE" w:rsidRPr="007B524A" w:rsidRDefault="006750EE" w:rsidP="00691AD5">
            <w:pPr>
              <w:pStyle w:val="a3"/>
              <w:widowControl w:val="0"/>
              <w:spacing w:before="0" w:beforeAutospacing="0" w:after="0" w:afterAutospacing="0"/>
              <w:jc w:val="center"/>
              <w:rPr>
                <w:color w:val="000000"/>
              </w:rPr>
            </w:pPr>
            <w:r w:rsidRPr="007B524A">
              <w:rPr>
                <w:color w:val="000000"/>
              </w:rPr>
              <w:t>Умения</w:t>
            </w:r>
          </w:p>
        </w:tc>
        <w:tc>
          <w:tcPr>
            <w:tcW w:w="1737" w:type="dxa"/>
            <w:vMerge w:val="restart"/>
            <w:tcBorders>
              <w:top w:val="single" w:sz="4" w:space="0" w:color="auto"/>
              <w:left w:val="single" w:sz="4" w:space="0" w:color="auto"/>
            </w:tcBorders>
            <w:vAlign w:val="center"/>
          </w:tcPr>
          <w:p w:rsidR="006750EE" w:rsidRPr="007B524A" w:rsidRDefault="006750EE" w:rsidP="00691AD5">
            <w:pPr>
              <w:pStyle w:val="a3"/>
              <w:widowControl w:val="0"/>
              <w:spacing w:before="0" w:beforeAutospacing="0" w:after="0" w:afterAutospacing="0"/>
              <w:jc w:val="center"/>
              <w:rPr>
                <w:color w:val="000000"/>
              </w:rPr>
            </w:pPr>
            <w:r w:rsidRPr="007B524A">
              <w:rPr>
                <w:color w:val="000000"/>
              </w:rPr>
              <w:t>Уровни</w:t>
            </w:r>
          </w:p>
        </w:tc>
        <w:tc>
          <w:tcPr>
            <w:tcW w:w="3118" w:type="dxa"/>
            <w:gridSpan w:val="2"/>
            <w:tcBorders>
              <w:top w:val="single" w:sz="4" w:space="0" w:color="auto"/>
              <w:bottom w:val="single" w:sz="4" w:space="0" w:color="auto"/>
            </w:tcBorders>
            <w:vAlign w:val="center"/>
          </w:tcPr>
          <w:p w:rsidR="006750EE" w:rsidRPr="007B524A" w:rsidRDefault="006750EE" w:rsidP="00691AD5">
            <w:pPr>
              <w:pStyle w:val="a3"/>
              <w:widowControl w:val="0"/>
              <w:spacing w:before="0" w:beforeAutospacing="0" w:after="0" w:afterAutospacing="0"/>
              <w:jc w:val="center"/>
              <w:rPr>
                <w:color w:val="000000"/>
                <w:shd w:val="clear" w:color="auto" w:fill="FFFFFF"/>
              </w:rPr>
            </w:pPr>
            <w:r w:rsidRPr="007B524A">
              <w:rPr>
                <w:color w:val="000000"/>
                <w:shd w:val="clear" w:color="auto" w:fill="FFFFFF"/>
              </w:rPr>
              <w:t>До эксперимента</w:t>
            </w:r>
          </w:p>
        </w:tc>
        <w:tc>
          <w:tcPr>
            <w:tcW w:w="3117" w:type="dxa"/>
            <w:gridSpan w:val="2"/>
            <w:tcBorders>
              <w:bottom w:val="single" w:sz="4" w:space="0" w:color="auto"/>
            </w:tcBorders>
            <w:vAlign w:val="center"/>
          </w:tcPr>
          <w:p w:rsidR="006750EE" w:rsidRPr="007B524A" w:rsidRDefault="006750EE" w:rsidP="00691AD5">
            <w:pPr>
              <w:pStyle w:val="a3"/>
              <w:widowControl w:val="0"/>
              <w:spacing w:before="0" w:beforeAutospacing="0" w:after="0" w:afterAutospacing="0"/>
              <w:jc w:val="center"/>
              <w:rPr>
                <w:color w:val="000000"/>
                <w:shd w:val="clear" w:color="auto" w:fill="FFFFFF"/>
              </w:rPr>
            </w:pPr>
            <w:r w:rsidRPr="007B524A">
              <w:rPr>
                <w:color w:val="000000"/>
                <w:shd w:val="clear" w:color="auto" w:fill="FFFFFF"/>
              </w:rPr>
              <w:t>После эксперимента</w:t>
            </w:r>
          </w:p>
        </w:tc>
      </w:tr>
      <w:tr w:rsidR="00E81F33" w:rsidRPr="007B524A" w:rsidTr="00B91774">
        <w:trPr>
          <w:trHeight w:val="262"/>
        </w:trPr>
        <w:tc>
          <w:tcPr>
            <w:tcW w:w="1673" w:type="dxa"/>
            <w:vMerge/>
            <w:tcBorders>
              <w:right w:val="single" w:sz="4" w:space="0" w:color="auto"/>
            </w:tcBorders>
            <w:vAlign w:val="center"/>
          </w:tcPr>
          <w:p w:rsidR="00E81F33" w:rsidRPr="007B524A" w:rsidRDefault="00E81F33" w:rsidP="00691AD5">
            <w:pPr>
              <w:pStyle w:val="a3"/>
              <w:widowControl w:val="0"/>
              <w:spacing w:before="0" w:beforeAutospacing="0" w:after="0" w:afterAutospacing="0"/>
              <w:jc w:val="center"/>
              <w:rPr>
                <w:color w:val="000000"/>
              </w:rPr>
            </w:pPr>
          </w:p>
        </w:tc>
        <w:tc>
          <w:tcPr>
            <w:tcW w:w="1737" w:type="dxa"/>
            <w:vMerge/>
            <w:tcBorders>
              <w:left w:val="single" w:sz="4" w:space="0" w:color="auto"/>
            </w:tcBorders>
            <w:vAlign w:val="center"/>
          </w:tcPr>
          <w:p w:rsidR="00E81F33" w:rsidRPr="007B524A" w:rsidRDefault="00E81F33" w:rsidP="00691AD5">
            <w:pPr>
              <w:pStyle w:val="a3"/>
              <w:widowControl w:val="0"/>
              <w:spacing w:before="0" w:beforeAutospacing="0" w:after="0" w:afterAutospacing="0"/>
              <w:jc w:val="center"/>
              <w:rPr>
                <w:color w:val="000000"/>
              </w:rPr>
            </w:pPr>
          </w:p>
        </w:tc>
        <w:tc>
          <w:tcPr>
            <w:tcW w:w="1373" w:type="dxa"/>
            <w:tcBorders>
              <w:top w:val="single" w:sz="4" w:space="0" w:color="auto"/>
            </w:tcBorders>
            <w:vAlign w:val="center"/>
          </w:tcPr>
          <w:p w:rsidR="00E81F33" w:rsidRPr="00C63162" w:rsidRDefault="00E81F33"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745" w:type="dxa"/>
            <w:tcBorders>
              <w:top w:val="single" w:sz="4" w:space="0" w:color="auto"/>
            </w:tcBorders>
            <w:vAlign w:val="center"/>
          </w:tcPr>
          <w:p w:rsidR="00E81F33" w:rsidRPr="00C63162" w:rsidRDefault="00E81F33"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c>
          <w:tcPr>
            <w:tcW w:w="1373" w:type="dxa"/>
            <w:tcBorders>
              <w:top w:val="single" w:sz="4" w:space="0" w:color="auto"/>
            </w:tcBorders>
            <w:vAlign w:val="center"/>
          </w:tcPr>
          <w:p w:rsidR="00E81F33" w:rsidRPr="00C63162" w:rsidRDefault="00E81F33"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744" w:type="dxa"/>
            <w:tcBorders>
              <w:top w:val="single" w:sz="4" w:space="0" w:color="auto"/>
            </w:tcBorders>
            <w:vAlign w:val="center"/>
          </w:tcPr>
          <w:p w:rsidR="00E81F33" w:rsidRPr="00C63162" w:rsidRDefault="00E81F33"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6750EE" w:rsidRPr="007B524A" w:rsidTr="00B91774">
        <w:tc>
          <w:tcPr>
            <w:tcW w:w="1673" w:type="dxa"/>
            <w:vMerge w:val="restart"/>
          </w:tcPr>
          <w:p w:rsidR="006750EE" w:rsidRPr="007B524A" w:rsidRDefault="006750EE" w:rsidP="00926B9B">
            <w:pPr>
              <w:pStyle w:val="a3"/>
              <w:widowControl w:val="0"/>
              <w:spacing w:before="0" w:beforeAutospacing="0" w:after="0" w:afterAutospacing="0"/>
              <w:jc w:val="both"/>
              <w:rPr>
                <w:color w:val="000000"/>
              </w:rPr>
            </w:pPr>
            <w:r w:rsidRPr="007B524A">
              <w:rPr>
                <w:color w:val="000000"/>
              </w:rPr>
              <w:t>Коммуникативные умения</w:t>
            </w:r>
          </w:p>
        </w:tc>
        <w:tc>
          <w:tcPr>
            <w:tcW w:w="1737" w:type="dxa"/>
          </w:tcPr>
          <w:p w:rsidR="006750EE" w:rsidRPr="007B524A" w:rsidRDefault="00CA530A" w:rsidP="00926B9B">
            <w:pPr>
              <w:pStyle w:val="a3"/>
              <w:widowControl w:val="0"/>
              <w:spacing w:before="0" w:beforeAutospacing="0" w:after="0" w:afterAutospacing="0"/>
              <w:jc w:val="both"/>
              <w:rPr>
                <w:color w:val="000000"/>
              </w:rPr>
            </w:pPr>
            <w:r>
              <w:rPr>
                <w:color w:val="000000"/>
              </w:rPr>
              <w:t>н</w:t>
            </w:r>
            <w:r w:rsidR="006750EE" w:rsidRPr="007B524A">
              <w:rPr>
                <w:color w:val="000000"/>
              </w:rPr>
              <w:t>изкий</w:t>
            </w:r>
          </w:p>
        </w:tc>
        <w:tc>
          <w:tcPr>
            <w:tcW w:w="1373"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50,0</w:t>
            </w:r>
          </w:p>
        </w:tc>
        <w:tc>
          <w:tcPr>
            <w:tcW w:w="1745"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53,8</w:t>
            </w:r>
          </w:p>
        </w:tc>
        <w:tc>
          <w:tcPr>
            <w:tcW w:w="1373"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21,4</w:t>
            </w:r>
          </w:p>
        </w:tc>
        <w:tc>
          <w:tcPr>
            <w:tcW w:w="1744"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0,9</w:t>
            </w:r>
          </w:p>
        </w:tc>
      </w:tr>
      <w:tr w:rsidR="006750EE" w:rsidRPr="007B524A" w:rsidTr="00B91774">
        <w:tc>
          <w:tcPr>
            <w:tcW w:w="1673" w:type="dxa"/>
            <w:vMerge/>
          </w:tcPr>
          <w:p w:rsidR="006750EE" w:rsidRPr="007B524A" w:rsidRDefault="006750EE" w:rsidP="00926B9B">
            <w:pPr>
              <w:pStyle w:val="a3"/>
              <w:widowControl w:val="0"/>
              <w:spacing w:before="0" w:beforeAutospacing="0" w:after="0" w:afterAutospacing="0"/>
              <w:jc w:val="both"/>
              <w:rPr>
                <w:color w:val="000000"/>
              </w:rPr>
            </w:pPr>
          </w:p>
        </w:tc>
        <w:tc>
          <w:tcPr>
            <w:tcW w:w="1737" w:type="dxa"/>
          </w:tcPr>
          <w:p w:rsidR="006750EE" w:rsidRPr="007B524A" w:rsidRDefault="006750EE" w:rsidP="00926B9B">
            <w:pPr>
              <w:pStyle w:val="a3"/>
              <w:widowControl w:val="0"/>
              <w:spacing w:before="0" w:beforeAutospacing="0" w:after="0" w:afterAutospacing="0"/>
              <w:jc w:val="both"/>
              <w:rPr>
                <w:color w:val="000000"/>
              </w:rPr>
            </w:pPr>
            <w:r w:rsidRPr="007B524A">
              <w:rPr>
                <w:color w:val="000000"/>
              </w:rPr>
              <w:t>ниже среднего</w:t>
            </w:r>
          </w:p>
        </w:tc>
        <w:tc>
          <w:tcPr>
            <w:tcW w:w="1373"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19,5</w:t>
            </w:r>
          </w:p>
        </w:tc>
        <w:tc>
          <w:tcPr>
            <w:tcW w:w="1745"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16,4</w:t>
            </w:r>
          </w:p>
        </w:tc>
        <w:tc>
          <w:tcPr>
            <w:tcW w:w="1373"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33,7</w:t>
            </w:r>
          </w:p>
        </w:tc>
        <w:tc>
          <w:tcPr>
            <w:tcW w:w="1744"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6,7</w:t>
            </w:r>
          </w:p>
        </w:tc>
      </w:tr>
      <w:tr w:rsidR="006750EE" w:rsidRPr="007B524A" w:rsidTr="00B91774">
        <w:tc>
          <w:tcPr>
            <w:tcW w:w="1673" w:type="dxa"/>
            <w:vMerge/>
          </w:tcPr>
          <w:p w:rsidR="006750EE" w:rsidRPr="007B524A" w:rsidRDefault="006750EE" w:rsidP="00926B9B">
            <w:pPr>
              <w:pStyle w:val="a3"/>
              <w:widowControl w:val="0"/>
              <w:spacing w:before="0" w:beforeAutospacing="0" w:after="0" w:afterAutospacing="0"/>
              <w:jc w:val="both"/>
              <w:rPr>
                <w:color w:val="000000"/>
              </w:rPr>
            </w:pPr>
          </w:p>
        </w:tc>
        <w:tc>
          <w:tcPr>
            <w:tcW w:w="1737" w:type="dxa"/>
          </w:tcPr>
          <w:p w:rsidR="006750EE" w:rsidRPr="007B524A" w:rsidRDefault="00CA530A" w:rsidP="00926B9B">
            <w:pPr>
              <w:pStyle w:val="a3"/>
              <w:widowControl w:val="0"/>
              <w:spacing w:before="0" w:beforeAutospacing="0" w:after="0" w:afterAutospacing="0"/>
              <w:jc w:val="both"/>
              <w:rPr>
                <w:color w:val="000000"/>
              </w:rPr>
            </w:pPr>
            <w:r>
              <w:rPr>
                <w:color w:val="000000"/>
              </w:rPr>
              <w:t>с</w:t>
            </w:r>
            <w:r w:rsidR="006750EE" w:rsidRPr="007B524A">
              <w:rPr>
                <w:color w:val="000000"/>
              </w:rPr>
              <w:t>редний</w:t>
            </w:r>
          </w:p>
        </w:tc>
        <w:tc>
          <w:tcPr>
            <w:tcW w:w="1373"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12,2</w:t>
            </w:r>
          </w:p>
        </w:tc>
        <w:tc>
          <w:tcPr>
            <w:tcW w:w="1745"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17,3</w:t>
            </w:r>
          </w:p>
        </w:tc>
        <w:tc>
          <w:tcPr>
            <w:tcW w:w="1373"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18,4</w:t>
            </w:r>
          </w:p>
        </w:tc>
        <w:tc>
          <w:tcPr>
            <w:tcW w:w="1744"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37,5</w:t>
            </w:r>
          </w:p>
        </w:tc>
      </w:tr>
      <w:tr w:rsidR="006750EE" w:rsidRPr="007B524A" w:rsidTr="00B91774">
        <w:tc>
          <w:tcPr>
            <w:tcW w:w="1673" w:type="dxa"/>
            <w:vMerge/>
          </w:tcPr>
          <w:p w:rsidR="006750EE" w:rsidRPr="007B524A" w:rsidRDefault="006750EE" w:rsidP="00926B9B">
            <w:pPr>
              <w:pStyle w:val="a3"/>
              <w:widowControl w:val="0"/>
              <w:spacing w:before="0" w:beforeAutospacing="0" w:after="0" w:afterAutospacing="0"/>
              <w:jc w:val="both"/>
              <w:rPr>
                <w:color w:val="000000"/>
              </w:rPr>
            </w:pPr>
          </w:p>
        </w:tc>
        <w:tc>
          <w:tcPr>
            <w:tcW w:w="1737" w:type="dxa"/>
          </w:tcPr>
          <w:p w:rsidR="006750EE" w:rsidRPr="007B524A" w:rsidRDefault="00CA530A" w:rsidP="00926B9B">
            <w:pPr>
              <w:pStyle w:val="a3"/>
              <w:widowControl w:val="0"/>
              <w:spacing w:before="0" w:beforeAutospacing="0" w:after="0" w:afterAutospacing="0"/>
              <w:jc w:val="both"/>
              <w:rPr>
                <w:color w:val="000000"/>
              </w:rPr>
            </w:pPr>
            <w:r>
              <w:rPr>
                <w:color w:val="000000"/>
              </w:rPr>
              <w:t>в</w:t>
            </w:r>
            <w:r w:rsidR="006750EE" w:rsidRPr="007B524A">
              <w:rPr>
                <w:color w:val="000000"/>
              </w:rPr>
              <w:t>ысокий</w:t>
            </w:r>
          </w:p>
        </w:tc>
        <w:tc>
          <w:tcPr>
            <w:tcW w:w="1373"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12,2</w:t>
            </w:r>
          </w:p>
        </w:tc>
        <w:tc>
          <w:tcPr>
            <w:tcW w:w="1745"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9,6</w:t>
            </w:r>
          </w:p>
        </w:tc>
        <w:tc>
          <w:tcPr>
            <w:tcW w:w="1373"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15,3</w:t>
            </w:r>
          </w:p>
        </w:tc>
        <w:tc>
          <w:tcPr>
            <w:tcW w:w="1744" w:type="dxa"/>
          </w:tcPr>
          <w:p w:rsidR="006750EE" w:rsidRPr="007B524A" w:rsidRDefault="006750EE" w:rsidP="00926B9B">
            <w:pPr>
              <w:pStyle w:val="a3"/>
              <w:widowControl w:val="0"/>
              <w:spacing w:before="0" w:beforeAutospacing="0" w:after="0" w:afterAutospacing="0"/>
              <w:jc w:val="center"/>
              <w:rPr>
                <w:color w:val="000000"/>
                <w:highlight w:val="yellow"/>
              </w:rPr>
            </w:pPr>
            <w:r w:rsidRPr="007B524A">
              <w:rPr>
                <w:color w:val="000000"/>
              </w:rPr>
              <w:t>29,8</w:t>
            </w:r>
          </w:p>
        </w:tc>
      </w:tr>
      <w:tr w:rsidR="006750EE" w:rsidRPr="007B524A" w:rsidTr="00FC6EA8">
        <w:tc>
          <w:tcPr>
            <w:tcW w:w="1673" w:type="dxa"/>
            <w:vMerge/>
            <w:tcBorders>
              <w:bottom w:val="single" w:sz="4" w:space="0" w:color="000000"/>
            </w:tcBorders>
          </w:tcPr>
          <w:p w:rsidR="006750EE" w:rsidRPr="007B524A" w:rsidRDefault="006750EE" w:rsidP="00926B9B">
            <w:pPr>
              <w:pStyle w:val="a3"/>
              <w:widowControl w:val="0"/>
              <w:spacing w:before="0" w:beforeAutospacing="0" w:after="0" w:afterAutospacing="0"/>
              <w:jc w:val="both"/>
              <w:rPr>
                <w:color w:val="000000"/>
              </w:rPr>
            </w:pPr>
          </w:p>
        </w:tc>
        <w:tc>
          <w:tcPr>
            <w:tcW w:w="1737" w:type="dxa"/>
          </w:tcPr>
          <w:p w:rsidR="006750EE" w:rsidRPr="007B524A" w:rsidRDefault="006750EE" w:rsidP="00926B9B">
            <w:pPr>
              <w:pStyle w:val="a3"/>
              <w:widowControl w:val="0"/>
              <w:spacing w:before="0" w:beforeAutospacing="0" w:after="0" w:afterAutospacing="0"/>
              <w:jc w:val="both"/>
              <w:rPr>
                <w:color w:val="000000"/>
              </w:rPr>
            </w:pPr>
            <w:r w:rsidRPr="007B524A">
              <w:rPr>
                <w:color w:val="000000"/>
              </w:rPr>
              <w:t>очень высокий</w:t>
            </w:r>
          </w:p>
        </w:tc>
        <w:tc>
          <w:tcPr>
            <w:tcW w:w="1373"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6,1</w:t>
            </w:r>
          </w:p>
        </w:tc>
        <w:tc>
          <w:tcPr>
            <w:tcW w:w="1745"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2,9</w:t>
            </w:r>
          </w:p>
        </w:tc>
        <w:tc>
          <w:tcPr>
            <w:tcW w:w="1373" w:type="dxa"/>
          </w:tcPr>
          <w:p w:rsidR="006750EE" w:rsidRPr="007B524A" w:rsidRDefault="006750EE" w:rsidP="00926B9B">
            <w:pPr>
              <w:pStyle w:val="a3"/>
              <w:widowControl w:val="0"/>
              <w:spacing w:before="0" w:beforeAutospacing="0" w:after="0" w:afterAutospacing="0"/>
              <w:jc w:val="center"/>
              <w:rPr>
                <w:color w:val="000000"/>
              </w:rPr>
            </w:pPr>
            <w:r w:rsidRPr="007B524A">
              <w:rPr>
                <w:color w:val="000000"/>
              </w:rPr>
              <w:t>11,2</w:t>
            </w:r>
          </w:p>
        </w:tc>
        <w:tc>
          <w:tcPr>
            <w:tcW w:w="1744" w:type="dxa"/>
          </w:tcPr>
          <w:p w:rsidR="006750EE" w:rsidRPr="007B524A" w:rsidRDefault="006750EE" w:rsidP="00926B9B">
            <w:pPr>
              <w:pStyle w:val="a3"/>
              <w:widowControl w:val="0"/>
              <w:spacing w:before="0" w:beforeAutospacing="0" w:after="0" w:afterAutospacing="0"/>
              <w:jc w:val="center"/>
              <w:rPr>
                <w:color w:val="000000"/>
                <w:highlight w:val="yellow"/>
              </w:rPr>
            </w:pPr>
            <w:r w:rsidRPr="007B524A">
              <w:rPr>
                <w:color w:val="000000"/>
              </w:rPr>
              <w:t>25,1</w:t>
            </w:r>
          </w:p>
        </w:tc>
      </w:tr>
      <w:tr w:rsidR="00FC6EA8" w:rsidRPr="007B524A" w:rsidTr="00B90331">
        <w:tc>
          <w:tcPr>
            <w:tcW w:w="1673" w:type="dxa"/>
            <w:vMerge w:val="restart"/>
          </w:tcPr>
          <w:p w:rsidR="00FC6EA8" w:rsidRPr="007B524A" w:rsidRDefault="00FC6EA8" w:rsidP="00926B9B">
            <w:pPr>
              <w:pStyle w:val="a3"/>
              <w:widowControl w:val="0"/>
              <w:spacing w:before="0" w:beforeAutospacing="0" w:after="0" w:afterAutospacing="0"/>
              <w:jc w:val="both"/>
              <w:rPr>
                <w:color w:val="000000"/>
              </w:rPr>
            </w:pPr>
            <w:r w:rsidRPr="007B524A">
              <w:rPr>
                <w:color w:val="000000"/>
              </w:rPr>
              <w:t>Организаторские умения</w:t>
            </w:r>
          </w:p>
        </w:tc>
        <w:tc>
          <w:tcPr>
            <w:tcW w:w="1737" w:type="dxa"/>
          </w:tcPr>
          <w:p w:rsidR="00FC6EA8" w:rsidRPr="007B524A" w:rsidRDefault="00FC6EA8" w:rsidP="00AF0579">
            <w:pPr>
              <w:pStyle w:val="a3"/>
              <w:widowControl w:val="0"/>
              <w:spacing w:before="0" w:beforeAutospacing="0" w:after="0" w:afterAutospacing="0"/>
              <w:jc w:val="both"/>
              <w:rPr>
                <w:color w:val="000000"/>
              </w:rPr>
            </w:pPr>
            <w:r>
              <w:rPr>
                <w:color w:val="000000"/>
              </w:rPr>
              <w:t>н</w:t>
            </w:r>
            <w:r w:rsidRPr="007B524A">
              <w:rPr>
                <w:color w:val="000000"/>
              </w:rPr>
              <w:t>изкий</w:t>
            </w:r>
          </w:p>
        </w:tc>
        <w:tc>
          <w:tcPr>
            <w:tcW w:w="1373"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37,8</w:t>
            </w:r>
          </w:p>
        </w:tc>
        <w:tc>
          <w:tcPr>
            <w:tcW w:w="1745"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42,3</w:t>
            </w:r>
          </w:p>
        </w:tc>
        <w:tc>
          <w:tcPr>
            <w:tcW w:w="1373"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21,4</w:t>
            </w:r>
          </w:p>
        </w:tc>
        <w:tc>
          <w:tcPr>
            <w:tcW w:w="1744"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0,9</w:t>
            </w:r>
          </w:p>
        </w:tc>
      </w:tr>
      <w:tr w:rsidR="00FC6EA8" w:rsidRPr="007B524A" w:rsidTr="00B90331">
        <w:tc>
          <w:tcPr>
            <w:tcW w:w="1673" w:type="dxa"/>
            <w:vMerge/>
          </w:tcPr>
          <w:p w:rsidR="00FC6EA8" w:rsidRPr="007B524A" w:rsidRDefault="00FC6EA8" w:rsidP="00926B9B">
            <w:pPr>
              <w:pStyle w:val="a3"/>
              <w:widowControl w:val="0"/>
              <w:spacing w:before="0" w:beforeAutospacing="0" w:after="0" w:afterAutospacing="0"/>
              <w:jc w:val="both"/>
              <w:rPr>
                <w:color w:val="000000"/>
              </w:rPr>
            </w:pPr>
          </w:p>
        </w:tc>
        <w:tc>
          <w:tcPr>
            <w:tcW w:w="1737" w:type="dxa"/>
          </w:tcPr>
          <w:p w:rsidR="00FC6EA8" w:rsidRPr="007B524A" w:rsidRDefault="00FC6EA8" w:rsidP="00AF0579">
            <w:pPr>
              <w:pStyle w:val="a3"/>
              <w:widowControl w:val="0"/>
              <w:spacing w:before="0" w:beforeAutospacing="0" w:after="0" w:afterAutospacing="0"/>
              <w:jc w:val="both"/>
              <w:rPr>
                <w:color w:val="000000"/>
              </w:rPr>
            </w:pPr>
            <w:r w:rsidRPr="007B524A">
              <w:rPr>
                <w:color w:val="000000"/>
              </w:rPr>
              <w:t>ниже среднего</w:t>
            </w:r>
          </w:p>
        </w:tc>
        <w:tc>
          <w:tcPr>
            <w:tcW w:w="1373"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25,5</w:t>
            </w:r>
          </w:p>
        </w:tc>
        <w:tc>
          <w:tcPr>
            <w:tcW w:w="1745"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23,1</w:t>
            </w:r>
          </w:p>
        </w:tc>
        <w:tc>
          <w:tcPr>
            <w:tcW w:w="1373"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23,5</w:t>
            </w:r>
          </w:p>
        </w:tc>
        <w:tc>
          <w:tcPr>
            <w:tcW w:w="1744"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5,8</w:t>
            </w:r>
          </w:p>
        </w:tc>
      </w:tr>
      <w:tr w:rsidR="00FC6EA8" w:rsidRPr="007B524A" w:rsidTr="00B90331">
        <w:tc>
          <w:tcPr>
            <w:tcW w:w="1673" w:type="dxa"/>
            <w:vMerge/>
          </w:tcPr>
          <w:p w:rsidR="00FC6EA8" w:rsidRPr="007B524A" w:rsidRDefault="00FC6EA8" w:rsidP="00926B9B">
            <w:pPr>
              <w:pStyle w:val="a3"/>
              <w:widowControl w:val="0"/>
              <w:spacing w:before="0" w:beforeAutospacing="0" w:after="0" w:afterAutospacing="0"/>
              <w:jc w:val="both"/>
              <w:rPr>
                <w:color w:val="000000"/>
              </w:rPr>
            </w:pPr>
          </w:p>
        </w:tc>
        <w:tc>
          <w:tcPr>
            <w:tcW w:w="1737" w:type="dxa"/>
            <w:tcBorders>
              <w:bottom w:val="single" w:sz="4" w:space="0" w:color="auto"/>
            </w:tcBorders>
          </w:tcPr>
          <w:p w:rsidR="00FC6EA8" w:rsidRPr="007B524A" w:rsidRDefault="00FC6EA8" w:rsidP="00AF0579">
            <w:pPr>
              <w:pStyle w:val="a3"/>
              <w:widowControl w:val="0"/>
              <w:spacing w:before="0" w:beforeAutospacing="0" w:after="0" w:afterAutospacing="0"/>
              <w:jc w:val="both"/>
              <w:rPr>
                <w:color w:val="000000"/>
              </w:rPr>
            </w:pPr>
            <w:r>
              <w:rPr>
                <w:color w:val="000000"/>
              </w:rPr>
              <w:t>с</w:t>
            </w:r>
            <w:r w:rsidRPr="007B524A">
              <w:rPr>
                <w:color w:val="000000"/>
              </w:rPr>
              <w:t>редний</w:t>
            </w:r>
          </w:p>
        </w:tc>
        <w:tc>
          <w:tcPr>
            <w:tcW w:w="1373" w:type="dxa"/>
            <w:tcBorders>
              <w:bottom w:val="single" w:sz="4" w:space="0" w:color="auto"/>
            </w:tcBorders>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18,4</w:t>
            </w:r>
          </w:p>
        </w:tc>
        <w:tc>
          <w:tcPr>
            <w:tcW w:w="1745" w:type="dxa"/>
            <w:tcBorders>
              <w:bottom w:val="single" w:sz="4" w:space="0" w:color="auto"/>
            </w:tcBorders>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19,2</w:t>
            </w:r>
          </w:p>
        </w:tc>
        <w:tc>
          <w:tcPr>
            <w:tcW w:w="1373" w:type="dxa"/>
            <w:tcBorders>
              <w:bottom w:val="single" w:sz="4" w:space="0" w:color="auto"/>
            </w:tcBorders>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25,6</w:t>
            </w:r>
          </w:p>
        </w:tc>
        <w:tc>
          <w:tcPr>
            <w:tcW w:w="1744" w:type="dxa"/>
            <w:tcBorders>
              <w:bottom w:val="single" w:sz="4" w:space="0" w:color="auto"/>
            </w:tcBorders>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33,7</w:t>
            </w:r>
          </w:p>
        </w:tc>
      </w:tr>
      <w:tr w:rsidR="00FC6EA8" w:rsidRPr="007B524A" w:rsidTr="00FC6EA8">
        <w:tc>
          <w:tcPr>
            <w:tcW w:w="1673" w:type="dxa"/>
            <w:vMerge/>
          </w:tcPr>
          <w:p w:rsidR="00FC6EA8" w:rsidRPr="007B524A" w:rsidRDefault="00FC6EA8" w:rsidP="00926B9B">
            <w:pPr>
              <w:pStyle w:val="a3"/>
              <w:widowControl w:val="0"/>
              <w:spacing w:before="0" w:beforeAutospacing="0" w:after="0" w:afterAutospacing="0"/>
              <w:jc w:val="both"/>
              <w:rPr>
                <w:color w:val="000000"/>
              </w:rPr>
            </w:pPr>
          </w:p>
        </w:tc>
        <w:tc>
          <w:tcPr>
            <w:tcW w:w="1737" w:type="dxa"/>
            <w:tcBorders>
              <w:top w:val="single" w:sz="4" w:space="0" w:color="auto"/>
              <w:bottom w:val="single" w:sz="4" w:space="0" w:color="auto"/>
              <w:right w:val="single" w:sz="4" w:space="0" w:color="auto"/>
            </w:tcBorders>
          </w:tcPr>
          <w:p w:rsidR="00FC6EA8" w:rsidRPr="007B524A" w:rsidRDefault="00FC6EA8" w:rsidP="00AF0579">
            <w:pPr>
              <w:pStyle w:val="a3"/>
              <w:widowControl w:val="0"/>
              <w:spacing w:before="0" w:beforeAutospacing="0" w:after="0" w:afterAutospacing="0"/>
              <w:jc w:val="both"/>
              <w:rPr>
                <w:color w:val="000000"/>
              </w:rPr>
            </w:pPr>
            <w:r>
              <w:rPr>
                <w:color w:val="000000"/>
              </w:rPr>
              <w:t>в</w:t>
            </w:r>
            <w:r w:rsidRPr="007B524A">
              <w:rPr>
                <w:color w:val="000000"/>
              </w:rPr>
              <w:t>ысокий</w:t>
            </w:r>
          </w:p>
        </w:tc>
        <w:tc>
          <w:tcPr>
            <w:tcW w:w="1373" w:type="dxa"/>
            <w:tcBorders>
              <w:top w:val="single" w:sz="4" w:space="0" w:color="auto"/>
              <w:left w:val="single" w:sz="4" w:space="0" w:color="auto"/>
              <w:bottom w:val="single" w:sz="4" w:space="0" w:color="auto"/>
              <w:right w:val="single" w:sz="4" w:space="0" w:color="auto"/>
            </w:tcBorders>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6,1</w:t>
            </w:r>
          </w:p>
        </w:tc>
        <w:tc>
          <w:tcPr>
            <w:tcW w:w="1745" w:type="dxa"/>
            <w:tcBorders>
              <w:top w:val="single" w:sz="4" w:space="0" w:color="auto"/>
              <w:left w:val="single" w:sz="4" w:space="0" w:color="auto"/>
              <w:bottom w:val="single" w:sz="4" w:space="0" w:color="auto"/>
              <w:right w:val="single" w:sz="4" w:space="0" w:color="auto"/>
            </w:tcBorders>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7,7</w:t>
            </w:r>
          </w:p>
        </w:tc>
        <w:tc>
          <w:tcPr>
            <w:tcW w:w="1373" w:type="dxa"/>
            <w:tcBorders>
              <w:top w:val="single" w:sz="4" w:space="0" w:color="auto"/>
              <w:left w:val="single" w:sz="4" w:space="0" w:color="auto"/>
              <w:bottom w:val="single" w:sz="4" w:space="0" w:color="auto"/>
              <w:right w:val="single" w:sz="4" w:space="0" w:color="auto"/>
            </w:tcBorders>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12,2</w:t>
            </w:r>
          </w:p>
        </w:tc>
        <w:tc>
          <w:tcPr>
            <w:tcW w:w="1744" w:type="dxa"/>
            <w:tcBorders>
              <w:top w:val="single" w:sz="4" w:space="0" w:color="auto"/>
              <w:left w:val="single" w:sz="4" w:space="0" w:color="auto"/>
              <w:bottom w:val="single" w:sz="4" w:space="0" w:color="auto"/>
              <w:right w:val="single" w:sz="4" w:space="0" w:color="auto"/>
            </w:tcBorders>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27,9</w:t>
            </w:r>
          </w:p>
        </w:tc>
      </w:tr>
      <w:tr w:rsidR="00FC6EA8" w:rsidRPr="007B524A" w:rsidTr="00FC6EA8">
        <w:tc>
          <w:tcPr>
            <w:tcW w:w="1673" w:type="dxa"/>
            <w:vMerge/>
            <w:tcBorders>
              <w:bottom w:val="nil"/>
            </w:tcBorders>
          </w:tcPr>
          <w:p w:rsidR="00FC6EA8" w:rsidRPr="007B524A" w:rsidRDefault="00FC6EA8" w:rsidP="00926B9B">
            <w:pPr>
              <w:pStyle w:val="a3"/>
              <w:widowControl w:val="0"/>
              <w:spacing w:before="0" w:beforeAutospacing="0" w:after="0" w:afterAutospacing="0"/>
              <w:jc w:val="both"/>
              <w:rPr>
                <w:color w:val="000000"/>
              </w:rPr>
            </w:pPr>
          </w:p>
        </w:tc>
        <w:tc>
          <w:tcPr>
            <w:tcW w:w="1737" w:type="dxa"/>
            <w:tcBorders>
              <w:top w:val="single" w:sz="4" w:space="0" w:color="auto"/>
              <w:bottom w:val="nil"/>
              <w:right w:val="single" w:sz="4" w:space="0" w:color="auto"/>
            </w:tcBorders>
          </w:tcPr>
          <w:p w:rsidR="00FC6EA8" w:rsidRPr="007B524A" w:rsidRDefault="00FC6EA8" w:rsidP="00B90331">
            <w:pPr>
              <w:pStyle w:val="a3"/>
              <w:widowControl w:val="0"/>
              <w:spacing w:before="0" w:beforeAutospacing="0" w:after="0" w:afterAutospacing="0"/>
              <w:jc w:val="both"/>
              <w:rPr>
                <w:color w:val="000000"/>
              </w:rPr>
            </w:pPr>
            <w:r w:rsidRPr="007B524A">
              <w:rPr>
                <w:color w:val="000000"/>
              </w:rPr>
              <w:t>очень высокий</w:t>
            </w:r>
          </w:p>
        </w:tc>
        <w:tc>
          <w:tcPr>
            <w:tcW w:w="1373" w:type="dxa"/>
            <w:tcBorders>
              <w:top w:val="single" w:sz="4" w:space="0" w:color="auto"/>
              <w:left w:val="single" w:sz="4" w:space="0" w:color="auto"/>
              <w:bottom w:val="nil"/>
              <w:right w:val="single" w:sz="4" w:space="0" w:color="auto"/>
            </w:tcBorders>
          </w:tcPr>
          <w:p w:rsidR="00FC6EA8" w:rsidRPr="007B524A" w:rsidRDefault="00FC6EA8" w:rsidP="00B90331">
            <w:pPr>
              <w:pStyle w:val="a3"/>
              <w:widowControl w:val="0"/>
              <w:spacing w:before="0" w:beforeAutospacing="0" w:after="0" w:afterAutospacing="0"/>
              <w:jc w:val="center"/>
              <w:rPr>
                <w:color w:val="000000"/>
              </w:rPr>
            </w:pPr>
            <w:r w:rsidRPr="007B524A">
              <w:rPr>
                <w:color w:val="000000"/>
              </w:rPr>
              <w:t>12,2</w:t>
            </w:r>
          </w:p>
        </w:tc>
        <w:tc>
          <w:tcPr>
            <w:tcW w:w="1745" w:type="dxa"/>
            <w:tcBorders>
              <w:top w:val="single" w:sz="4" w:space="0" w:color="auto"/>
              <w:left w:val="single" w:sz="4" w:space="0" w:color="auto"/>
              <w:bottom w:val="nil"/>
              <w:right w:val="single" w:sz="4" w:space="0" w:color="auto"/>
            </w:tcBorders>
          </w:tcPr>
          <w:p w:rsidR="00FC6EA8" w:rsidRPr="007B524A" w:rsidRDefault="00FC6EA8" w:rsidP="00B90331">
            <w:pPr>
              <w:pStyle w:val="a3"/>
              <w:widowControl w:val="0"/>
              <w:spacing w:before="0" w:beforeAutospacing="0" w:after="0" w:afterAutospacing="0"/>
              <w:jc w:val="center"/>
              <w:rPr>
                <w:color w:val="000000"/>
              </w:rPr>
            </w:pPr>
            <w:r w:rsidRPr="007B524A">
              <w:rPr>
                <w:color w:val="000000"/>
              </w:rPr>
              <w:t>7,7</w:t>
            </w:r>
          </w:p>
        </w:tc>
        <w:tc>
          <w:tcPr>
            <w:tcW w:w="1373" w:type="dxa"/>
            <w:tcBorders>
              <w:top w:val="single" w:sz="4" w:space="0" w:color="auto"/>
              <w:left w:val="single" w:sz="4" w:space="0" w:color="auto"/>
              <w:bottom w:val="nil"/>
              <w:right w:val="single" w:sz="4" w:space="0" w:color="auto"/>
            </w:tcBorders>
          </w:tcPr>
          <w:p w:rsidR="00FC6EA8" w:rsidRPr="007B524A" w:rsidRDefault="00FC6EA8" w:rsidP="00B90331">
            <w:pPr>
              <w:pStyle w:val="a3"/>
              <w:widowControl w:val="0"/>
              <w:spacing w:before="0" w:beforeAutospacing="0" w:after="0" w:afterAutospacing="0"/>
              <w:jc w:val="center"/>
              <w:rPr>
                <w:color w:val="000000"/>
              </w:rPr>
            </w:pPr>
            <w:r w:rsidRPr="007B524A">
              <w:rPr>
                <w:color w:val="000000"/>
              </w:rPr>
              <w:t>17,3</w:t>
            </w:r>
          </w:p>
        </w:tc>
        <w:tc>
          <w:tcPr>
            <w:tcW w:w="1744" w:type="dxa"/>
            <w:tcBorders>
              <w:top w:val="single" w:sz="4" w:space="0" w:color="auto"/>
              <w:left w:val="single" w:sz="4" w:space="0" w:color="auto"/>
              <w:bottom w:val="nil"/>
              <w:right w:val="single" w:sz="4" w:space="0" w:color="auto"/>
            </w:tcBorders>
          </w:tcPr>
          <w:p w:rsidR="00FC6EA8" w:rsidRPr="007B524A" w:rsidRDefault="00FC6EA8" w:rsidP="00B90331">
            <w:pPr>
              <w:pStyle w:val="a3"/>
              <w:widowControl w:val="0"/>
              <w:spacing w:before="0" w:beforeAutospacing="0" w:after="0" w:afterAutospacing="0"/>
              <w:jc w:val="center"/>
              <w:rPr>
                <w:color w:val="000000"/>
              </w:rPr>
            </w:pPr>
            <w:r w:rsidRPr="007B524A">
              <w:rPr>
                <w:color w:val="000000"/>
              </w:rPr>
              <w:t>31,7</w:t>
            </w:r>
          </w:p>
        </w:tc>
      </w:tr>
      <w:tr w:rsidR="00FC6EA8" w:rsidRPr="007B524A" w:rsidTr="00B91774">
        <w:tc>
          <w:tcPr>
            <w:tcW w:w="1673" w:type="dxa"/>
            <w:vMerge w:val="restart"/>
          </w:tcPr>
          <w:p w:rsidR="00FC6EA8" w:rsidRPr="007B524A" w:rsidRDefault="00FC6EA8" w:rsidP="00926B9B">
            <w:pPr>
              <w:pStyle w:val="a3"/>
              <w:widowControl w:val="0"/>
              <w:spacing w:before="0" w:beforeAutospacing="0" w:after="0" w:afterAutospacing="0"/>
              <w:jc w:val="both"/>
              <w:rPr>
                <w:color w:val="000000"/>
              </w:rPr>
            </w:pPr>
            <w:r w:rsidRPr="007B524A">
              <w:rPr>
                <w:color w:val="000000"/>
              </w:rPr>
              <w:t>Средний показатель</w:t>
            </w:r>
          </w:p>
        </w:tc>
        <w:tc>
          <w:tcPr>
            <w:tcW w:w="1737" w:type="dxa"/>
            <w:tcBorders>
              <w:bottom w:val="nil"/>
            </w:tcBorders>
          </w:tcPr>
          <w:p w:rsidR="00FC6EA8" w:rsidRPr="007B524A" w:rsidRDefault="00FC6EA8" w:rsidP="00926B9B">
            <w:pPr>
              <w:pStyle w:val="a3"/>
              <w:widowControl w:val="0"/>
              <w:spacing w:before="0" w:beforeAutospacing="0" w:after="0" w:afterAutospacing="0"/>
              <w:jc w:val="both"/>
              <w:rPr>
                <w:color w:val="000000"/>
              </w:rPr>
            </w:pPr>
            <w:r>
              <w:rPr>
                <w:color w:val="000000"/>
              </w:rPr>
              <w:t>н</w:t>
            </w:r>
            <w:r w:rsidRPr="007B524A">
              <w:rPr>
                <w:color w:val="000000"/>
              </w:rPr>
              <w:t>изкий</w:t>
            </w:r>
          </w:p>
        </w:tc>
        <w:tc>
          <w:tcPr>
            <w:tcW w:w="1373" w:type="dxa"/>
            <w:tcBorders>
              <w:bottom w:val="nil"/>
            </w:tcBorders>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43,9</w:t>
            </w:r>
          </w:p>
        </w:tc>
        <w:tc>
          <w:tcPr>
            <w:tcW w:w="1745" w:type="dxa"/>
            <w:tcBorders>
              <w:bottom w:val="nil"/>
            </w:tcBorders>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48,1</w:t>
            </w:r>
          </w:p>
        </w:tc>
        <w:tc>
          <w:tcPr>
            <w:tcW w:w="1373" w:type="dxa"/>
            <w:tcBorders>
              <w:bottom w:val="nil"/>
            </w:tcBorders>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21,4</w:t>
            </w:r>
          </w:p>
        </w:tc>
        <w:tc>
          <w:tcPr>
            <w:tcW w:w="1744" w:type="dxa"/>
            <w:tcBorders>
              <w:bottom w:val="nil"/>
            </w:tcBorders>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0,9</w:t>
            </w:r>
          </w:p>
        </w:tc>
      </w:tr>
      <w:tr w:rsidR="00FC6EA8" w:rsidRPr="007B524A" w:rsidTr="00B91774">
        <w:tc>
          <w:tcPr>
            <w:tcW w:w="1673" w:type="dxa"/>
            <w:vMerge/>
          </w:tcPr>
          <w:p w:rsidR="00FC6EA8" w:rsidRPr="007B524A" w:rsidRDefault="00FC6EA8" w:rsidP="00926B9B">
            <w:pPr>
              <w:pStyle w:val="a3"/>
              <w:widowControl w:val="0"/>
              <w:spacing w:before="0" w:beforeAutospacing="0" w:after="0" w:afterAutospacing="0"/>
              <w:jc w:val="both"/>
              <w:rPr>
                <w:color w:val="000000"/>
              </w:rPr>
            </w:pPr>
          </w:p>
        </w:tc>
        <w:tc>
          <w:tcPr>
            <w:tcW w:w="1737" w:type="dxa"/>
          </w:tcPr>
          <w:p w:rsidR="00FC6EA8" w:rsidRPr="007B524A" w:rsidRDefault="00FC6EA8" w:rsidP="00AF0579">
            <w:pPr>
              <w:pStyle w:val="a3"/>
              <w:widowControl w:val="0"/>
              <w:spacing w:before="0" w:beforeAutospacing="0" w:after="0" w:afterAutospacing="0"/>
              <w:jc w:val="both"/>
              <w:rPr>
                <w:color w:val="000000"/>
              </w:rPr>
            </w:pPr>
            <w:r w:rsidRPr="007B524A">
              <w:rPr>
                <w:color w:val="000000"/>
              </w:rPr>
              <w:t>ниже среднего</w:t>
            </w:r>
          </w:p>
        </w:tc>
        <w:tc>
          <w:tcPr>
            <w:tcW w:w="1373" w:type="dxa"/>
          </w:tcPr>
          <w:p w:rsidR="00FC6EA8" w:rsidRPr="007B524A" w:rsidRDefault="00FC6EA8" w:rsidP="00AF0579">
            <w:pPr>
              <w:pStyle w:val="a3"/>
              <w:widowControl w:val="0"/>
              <w:spacing w:before="0" w:beforeAutospacing="0" w:after="0" w:afterAutospacing="0"/>
              <w:jc w:val="center"/>
              <w:rPr>
                <w:color w:val="000000"/>
              </w:rPr>
            </w:pPr>
            <w:r w:rsidRPr="007B524A">
              <w:rPr>
                <w:color w:val="000000"/>
              </w:rPr>
              <w:t>22,5</w:t>
            </w:r>
          </w:p>
        </w:tc>
        <w:tc>
          <w:tcPr>
            <w:tcW w:w="1745" w:type="dxa"/>
          </w:tcPr>
          <w:p w:rsidR="00FC6EA8" w:rsidRPr="007B524A" w:rsidRDefault="00FC6EA8" w:rsidP="00AF0579">
            <w:pPr>
              <w:pStyle w:val="a3"/>
              <w:widowControl w:val="0"/>
              <w:spacing w:before="0" w:beforeAutospacing="0" w:after="0" w:afterAutospacing="0"/>
              <w:jc w:val="center"/>
              <w:rPr>
                <w:color w:val="000000"/>
              </w:rPr>
            </w:pPr>
            <w:r w:rsidRPr="007B524A">
              <w:rPr>
                <w:color w:val="000000"/>
              </w:rPr>
              <w:t>19,8</w:t>
            </w:r>
          </w:p>
        </w:tc>
        <w:tc>
          <w:tcPr>
            <w:tcW w:w="1373" w:type="dxa"/>
          </w:tcPr>
          <w:p w:rsidR="00FC6EA8" w:rsidRPr="007B524A" w:rsidRDefault="00FC6EA8" w:rsidP="00AF0579">
            <w:pPr>
              <w:pStyle w:val="a3"/>
              <w:widowControl w:val="0"/>
              <w:spacing w:before="0" w:beforeAutospacing="0" w:after="0" w:afterAutospacing="0"/>
              <w:jc w:val="center"/>
              <w:rPr>
                <w:color w:val="000000"/>
              </w:rPr>
            </w:pPr>
            <w:r w:rsidRPr="007B524A">
              <w:rPr>
                <w:color w:val="000000"/>
              </w:rPr>
              <w:t>28,6</w:t>
            </w:r>
          </w:p>
        </w:tc>
        <w:tc>
          <w:tcPr>
            <w:tcW w:w="1744" w:type="dxa"/>
          </w:tcPr>
          <w:p w:rsidR="00FC6EA8" w:rsidRPr="007B524A" w:rsidRDefault="00FC6EA8" w:rsidP="00AF0579">
            <w:pPr>
              <w:pStyle w:val="a3"/>
              <w:widowControl w:val="0"/>
              <w:spacing w:before="0" w:beforeAutospacing="0" w:after="0" w:afterAutospacing="0"/>
              <w:jc w:val="center"/>
              <w:rPr>
                <w:color w:val="000000"/>
              </w:rPr>
            </w:pPr>
            <w:r w:rsidRPr="007B524A">
              <w:rPr>
                <w:color w:val="000000"/>
              </w:rPr>
              <w:t>6,2</w:t>
            </w:r>
          </w:p>
        </w:tc>
      </w:tr>
      <w:tr w:rsidR="00FC6EA8" w:rsidRPr="007B524A" w:rsidTr="00B91774">
        <w:tc>
          <w:tcPr>
            <w:tcW w:w="1673" w:type="dxa"/>
            <w:vMerge/>
          </w:tcPr>
          <w:p w:rsidR="00FC6EA8" w:rsidRPr="007B524A" w:rsidRDefault="00FC6EA8" w:rsidP="00926B9B">
            <w:pPr>
              <w:pStyle w:val="a3"/>
              <w:widowControl w:val="0"/>
              <w:spacing w:before="0" w:beforeAutospacing="0" w:after="0" w:afterAutospacing="0"/>
              <w:jc w:val="both"/>
              <w:rPr>
                <w:color w:val="000000"/>
              </w:rPr>
            </w:pPr>
          </w:p>
        </w:tc>
        <w:tc>
          <w:tcPr>
            <w:tcW w:w="1737" w:type="dxa"/>
          </w:tcPr>
          <w:p w:rsidR="00FC6EA8" w:rsidRPr="007B524A" w:rsidRDefault="00FC6EA8" w:rsidP="00926B9B">
            <w:pPr>
              <w:pStyle w:val="a3"/>
              <w:widowControl w:val="0"/>
              <w:spacing w:before="0" w:beforeAutospacing="0" w:after="0" w:afterAutospacing="0"/>
              <w:jc w:val="both"/>
              <w:rPr>
                <w:color w:val="000000"/>
              </w:rPr>
            </w:pPr>
            <w:r>
              <w:rPr>
                <w:color w:val="000000"/>
              </w:rPr>
              <w:t>с</w:t>
            </w:r>
            <w:r w:rsidRPr="007B524A">
              <w:rPr>
                <w:color w:val="000000"/>
              </w:rPr>
              <w:t>редний</w:t>
            </w:r>
          </w:p>
        </w:tc>
        <w:tc>
          <w:tcPr>
            <w:tcW w:w="1373"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15,3</w:t>
            </w:r>
          </w:p>
        </w:tc>
        <w:tc>
          <w:tcPr>
            <w:tcW w:w="1745"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18,2</w:t>
            </w:r>
          </w:p>
        </w:tc>
        <w:tc>
          <w:tcPr>
            <w:tcW w:w="1373"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22,0</w:t>
            </w:r>
          </w:p>
        </w:tc>
        <w:tc>
          <w:tcPr>
            <w:tcW w:w="1744"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35,6</w:t>
            </w:r>
          </w:p>
        </w:tc>
      </w:tr>
      <w:tr w:rsidR="00FC6EA8" w:rsidRPr="007B524A" w:rsidTr="00B91774">
        <w:tc>
          <w:tcPr>
            <w:tcW w:w="1673" w:type="dxa"/>
            <w:vMerge/>
          </w:tcPr>
          <w:p w:rsidR="00FC6EA8" w:rsidRPr="007B524A" w:rsidRDefault="00FC6EA8" w:rsidP="00926B9B">
            <w:pPr>
              <w:pStyle w:val="a3"/>
              <w:widowControl w:val="0"/>
              <w:spacing w:before="0" w:beforeAutospacing="0" w:after="0" w:afterAutospacing="0"/>
              <w:jc w:val="both"/>
              <w:rPr>
                <w:color w:val="000000"/>
              </w:rPr>
            </w:pPr>
          </w:p>
        </w:tc>
        <w:tc>
          <w:tcPr>
            <w:tcW w:w="1737" w:type="dxa"/>
          </w:tcPr>
          <w:p w:rsidR="00FC6EA8" w:rsidRPr="007B524A" w:rsidRDefault="00FC6EA8" w:rsidP="00926B9B">
            <w:pPr>
              <w:pStyle w:val="a3"/>
              <w:widowControl w:val="0"/>
              <w:spacing w:before="0" w:beforeAutospacing="0" w:after="0" w:afterAutospacing="0"/>
              <w:jc w:val="both"/>
              <w:rPr>
                <w:color w:val="000000"/>
              </w:rPr>
            </w:pPr>
            <w:r>
              <w:rPr>
                <w:color w:val="000000"/>
              </w:rPr>
              <w:t>в</w:t>
            </w:r>
            <w:r w:rsidRPr="007B524A">
              <w:rPr>
                <w:color w:val="000000"/>
              </w:rPr>
              <w:t>ысокий</w:t>
            </w:r>
          </w:p>
        </w:tc>
        <w:tc>
          <w:tcPr>
            <w:tcW w:w="1373"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9,15</w:t>
            </w:r>
          </w:p>
        </w:tc>
        <w:tc>
          <w:tcPr>
            <w:tcW w:w="1745"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8,6</w:t>
            </w:r>
          </w:p>
        </w:tc>
        <w:tc>
          <w:tcPr>
            <w:tcW w:w="1373"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13,8</w:t>
            </w:r>
          </w:p>
        </w:tc>
        <w:tc>
          <w:tcPr>
            <w:tcW w:w="1744"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28,9</w:t>
            </w:r>
          </w:p>
        </w:tc>
      </w:tr>
      <w:tr w:rsidR="00FC6EA8" w:rsidRPr="007B524A" w:rsidTr="00B91774">
        <w:tc>
          <w:tcPr>
            <w:tcW w:w="1673" w:type="dxa"/>
            <w:vMerge/>
          </w:tcPr>
          <w:p w:rsidR="00FC6EA8" w:rsidRPr="007B524A" w:rsidRDefault="00FC6EA8" w:rsidP="00926B9B">
            <w:pPr>
              <w:pStyle w:val="a3"/>
              <w:widowControl w:val="0"/>
              <w:spacing w:before="0" w:beforeAutospacing="0" w:after="0" w:afterAutospacing="0"/>
              <w:jc w:val="both"/>
              <w:rPr>
                <w:color w:val="000000"/>
              </w:rPr>
            </w:pPr>
          </w:p>
        </w:tc>
        <w:tc>
          <w:tcPr>
            <w:tcW w:w="1737" w:type="dxa"/>
          </w:tcPr>
          <w:p w:rsidR="00FC6EA8" w:rsidRPr="007B524A" w:rsidRDefault="00FC6EA8" w:rsidP="00926B9B">
            <w:pPr>
              <w:pStyle w:val="a3"/>
              <w:widowControl w:val="0"/>
              <w:spacing w:before="0" w:beforeAutospacing="0" w:after="0" w:afterAutospacing="0"/>
              <w:jc w:val="both"/>
              <w:rPr>
                <w:color w:val="000000"/>
              </w:rPr>
            </w:pPr>
            <w:r w:rsidRPr="007B524A">
              <w:rPr>
                <w:color w:val="000000"/>
              </w:rPr>
              <w:t>очень высокий</w:t>
            </w:r>
          </w:p>
        </w:tc>
        <w:tc>
          <w:tcPr>
            <w:tcW w:w="1373"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9,15</w:t>
            </w:r>
          </w:p>
        </w:tc>
        <w:tc>
          <w:tcPr>
            <w:tcW w:w="1745"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5,3</w:t>
            </w:r>
          </w:p>
        </w:tc>
        <w:tc>
          <w:tcPr>
            <w:tcW w:w="1373"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14,2</w:t>
            </w:r>
          </w:p>
        </w:tc>
        <w:tc>
          <w:tcPr>
            <w:tcW w:w="1744" w:type="dxa"/>
          </w:tcPr>
          <w:p w:rsidR="00FC6EA8" w:rsidRPr="007B524A" w:rsidRDefault="00FC6EA8" w:rsidP="00926B9B">
            <w:pPr>
              <w:pStyle w:val="a3"/>
              <w:widowControl w:val="0"/>
              <w:spacing w:before="0" w:beforeAutospacing="0" w:after="0" w:afterAutospacing="0"/>
              <w:jc w:val="center"/>
              <w:rPr>
                <w:color w:val="000000"/>
              </w:rPr>
            </w:pPr>
            <w:r w:rsidRPr="007B524A">
              <w:rPr>
                <w:color w:val="000000"/>
              </w:rPr>
              <w:t>28,4</w:t>
            </w:r>
          </w:p>
        </w:tc>
      </w:tr>
    </w:tbl>
    <w:p w:rsidR="00B91774" w:rsidRDefault="00B91774" w:rsidP="000D1934">
      <w:pPr>
        <w:widowControl w:val="0"/>
        <w:spacing w:after="0" w:line="240" w:lineRule="auto"/>
        <w:ind w:firstLine="709"/>
        <w:jc w:val="both"/>
        <w:rPr>
          <w:rFonts w:ascii="Times New Roman" w:hAnsi="Times New Roman"/>
          <w:sz w:val="28"/>
          <w:szCs w:val="28"/>
        </w:rPr>
      </w:pPr>
      <w:r w:rsidRPr="00E501EC">
        <w:rPr>
          <w:rFonts w:ascii="Times New Roman" w:hAnsi="Times New Roman"/>
          <w:sz w:val="28"/>
          <w:szCs w:val="28"/>
        </w:rPr>
        <w:lastRenderedPageBreak/>
        <w:t>В результате проведенной</w:t>
      </w:r>
      <w:r>
        <w:rPr>
          <w:rFonts w:ascii="Times New Roman" w:hAnsi="Times New Roman"/>
          <w:sz w:val="28"/>
          <w:szCs w:val="28"/>
        </w:rPr>
        <w:t xml:space="preserve"> диагностики можно отметить, что в ЭГ произошел прирост после эксперимента на среднем (до эксперимента – 18,2%, после эксперимента – 35,6%), высоком (до эксперимента – 8,6%, после эксперимента – 28,9%) и очень высоком (до эксперимента – 5,3%, после эксперимента – 28,4%) уровнях, в сравнении с результатами до эксперимента. Также можно отметить уменьшение в процентах на низком уровне (до эксперимента – 48,1%, после эксперимента – 0,9%) и ниже среднего уровне (до эксперимента – 19,8%, после эксперимента – 6,2%) на контрольном этапе, в отличие от констатирующего этапа. В КГ также наблюдается прирост, но в отличие от ЭГ эти изменения не существенны.</w:t>
      </w:r>
    </w:p>
    <w:p w:rsidR="006750EE" w:rsidRPr="00135C0F" w:rsidRDefault="006750EE" w:rsidP="000D1934">
      <w:pPr>
        <w:widowControl w:val="0"/>
        <w:spacing w:after="0" w:line="240" w:lineRule="auto"/>
        <w:ind w:firstLine="709"/>
        <w:jc w:val="both"/>
        <w:rPr>
          <w:rFonts w:ascii="Times New Roman" w:hAnsi="Times New Roman"/>
          <w:sz w:val="28"/>
          <w:szCs w:val="28"/>
        </w:rPr>
      </w:pPr>
      <w:r w:rsidRPr="00135C0F">
        <w:rPr>
          <w:rFonts w:ascii="Times New Roman" w:hAnsi="Times New Roman"/>
          <w:sz w:val="28"/>
          <w:szCs w:val="28"/>
        </w:rPr>
        <w:t xml:space="preserve">Коммуникативную толерантность будущих педагогов мы изучали с помощью </w:t>
      </w:r>
      <w:r w:rsidRPr="00135C0F">
        <w:rPr>
          <w:rFonts w:ascii="Times New Roman" w:hAnsi="Times New Roman"/>
          <w:sz w:val="28"/>
          <w:szCs w:val="28"/>
          <w:shd w:val="clear" w:color="auto" w:fill="FFFFFF"/>
        </w:rPr>
        <w:t>опросника коммуникативной толерантности В.В.</w:t>
      </w:r>
      <w:r w:rsidR="00135C0F">
        <w:rPr>
          <w:rFonts w:ascii="Times New Roman" w:hAnsi="Times New Roman"/>
          <w:sz w:val="28"/>
          <w:szCs w:val="28"/>
          <w:shd w:val="clear" w:color="auto" w:fill="FFFFFF"/>
        </w:rPr>
        <w:t> </w:t>
      </w:r>
      <w:r w:rsidRPr="00135C0F">
        <w:rPr>
          <w:rFonts w:ascii="Times New Roman" w:hAnsi="Times New Roman"/>
          <w:sz w:val="28"/>
          <w:szCs w:val="28"/>
          <w:shd w:val="clear" w:color="auto" w:fill="FFFFFF"/>
        </w:rPr>
        <w:t>Бойко [</w:t>
      </w:r>
      <w:r w:rsidR="00F346E8" w:rsidRPr="00135C0F">
        <w:rPr>
          <w:rFonts w:ascii="Times New Roman" w:hAnsi="Times New Roman"/>
          <w:sz w:val="28"/>
          <w:szCs w:val="28"/>
          <w:shd w:val="clear" w:color="auto" w:fill="FFFFFF"/>
        </w:rPr>
        <w:t>170</w:t>
      </w:r>
      <w:r w:rsidR="00B91774" w:rsidRPr="00135C0F">
        <w:rPr>
          <w:rFonts w:ascii="Times New Roman" w:hAnsi="Times New Roman"/>
          <w:sz w:val="28"/>
          <w:szCs w:val="28"/>
          <w:shd w:val="clear" w:color="auto" w:fill="FFFFFF"/>
        </w:rPr>
        <w:t>, с.</w:t>
      </w:r>
      <w:r w:rsidR="00F346E8" w:rsidRPr="00135C0F">
        <w:rPr>
          <w:rFonts w:ascii="Times New Roman" w:hAnsi="Times New Roman"/>
          <w:sz w:val="28"/>
          <w:szCs w:val="28"/>
          <w:shd w:val="clear" w:color="auto" w:fill="FFFFFF"/>
        </w:rPr>
        <w:t xml:space="preserve"> 110-112</w:t>
      </w:r>
      <w:r w:rsidRPr="00135C0F">
        <w:rPr>
          <w:rFonts w:ascii="Times New Roman" w:hAnsi="Times New Roman"/>
          <w:sz w:val="28"/>
          <w:szCs w:val="28"/>
          <w:shd w:val="clear" w:color="auto" w:fill="FFFFFF"/>
        </w:rPr>
        <w:t>]</w:t>
      </w:r>
      <w:r w:rsidRPr="00135C0F">
        <w:rPr>
          <w:rFonts w:ascii="Times New Roman" w:hAnsi="Times New Roman"/>
          <w:sz w:val="28"/>
          <w:szCs w:val="28"/>
        </w:rPr>
        <w:t>. В соответствии с полученными результатами была составлена сводная таблица</w:t>
      </w:r>
      <w:r w:rsidR="002E1D96" w:rsidRPr="00135C0F">
        <w:rPr>
          <w:rFonts w:ascii="Times New Roman" w:hAnsi="Times New Roman"/>
          <w:sz w:val="28"/>
          <w:szCs w:val="28"/>
        </w:rPr>
        <w:t>, где приведены данные констатирующего и контрольного экспериментов</w:t>
      </w:r>
      <w:r w:rsidRPr="00135C0F">
        <w:rPr>
          <w:rFonts w:ascii="Times New Roman" w:hAnsi="Times New Roman"/>
          <w:sz w:val="28"/>
          <w:szCs w:val="28"/>
        </w:rPr>
        <w:t xml:space="preserve"> (таблица 40).</w:t>
      </w:r>
    </w:p>
    <w:p w:rsidR="006750EE" w:rsidRDefault="006750EE" w:rsidP="006750EE">
      <w:pPr>
        <w:widowControl w:val="0"/>
        <w:spacing w:after="0" w:line="240" w:lineRule="auto"/>
        <w:ind w:firstLine="454"/>
        <w:jc w:val="both"/>
        <w:rPr>
          <w:rFonts w:ascii="Times New Roman" w:hAnsi="Times New Roman"/>
          <w:color w:val="000000"/>
          <w:sz w:val="28"/>
          <w:szCs w:val="28"/>
        </w:rPr>
      </w:pPr>
    </w:p>
    <w:p w:rsidR="006750EE" w:rsidRPr="00DF190C" w:rsidRDefault="006750EE" w:rsidP="006750EE">
      <w:pPr>
        <w:widowControl w:val="0"/>
        <w:spacing w:after="0" w:line="240" w:lineRule="auto"/>
        <w:jc w:val="both"/>
        <w:rPr>
          <w:rFonts w:ascii="Times New Roman" w:hAnsi="Times New Roman"/>
          <w:sz w:val="28"/>
          <w:szCs w:val="28"/>
        </w:rPr>
      </w:pPr>
      <w:r w:rsidRPr="00DF190C">
        <w:rPr>
          <w:rFonts w:ascii="Times New Roman" w:hAnsi="Times New Roman"/>
          <w:sz w:val="28"/>
          <w:szCs w:val="28"/>
        </w:rPr>
        <w:t xml:space="preserve">Таблица </w:t>
      </w:r>
      <w:r>
        <w:rPr>
          <w:rFonts w:ascii="Times New Roman" w:hAnsi="Times New Roman"/>
          <w:sz w:val="28"/>
          <w:szCs w:val="28"/>
        </w:rPr>
        <w:t>40</w:t>
      </w:r>
      <w:r w:rsidRPr="00DF190C">
        <w:rPr>
          <w:rFonts w:ascii="Times New Roman" w:hAnsi="Times New Roman"/>
          <w:sz w:val="28"/>
          <w:szCs w:val="28"/>
        </w:rPr>
        <w:t xml:space="preserve"> – </w:t>
      </w:r>
      <w:r>
        <w:rPr>
          <w:rFonts w:ascii="Times New Roman" w:hAnsi="Times New Roman"/>
          <w:sz w:val="28"/>
          <w:szCs w:val="28"/>
        </w:rPr>
        <w:t>Сводные р</w:t>
      </w:r>
      <w:r w:rsidRPr="00FC746B">
        <w:rPr>
          <w:rFonts w:ascii="Times New Roman" w:hAnsi="Times New Roman"/>
          <w:sz w:val="28"/>
          <w:szCs w:val="28"/>
        </w:rPr>
        <w:t>езультаты</w:t>
      </w:r>
      <w:r w:rsidR="000F1BF8">
        <w:rPr>
          <w:rFonts w:ascii="Times New Roman" w:hAnsi="Times New Roman"/>
          <w:sz w:val="28"/>
          <w:szCs w:val="28"/>
        </w:rPr>
        <w:t xml:space="preserve"> </w:t>
      </w:r>
      <w:r>
        <w:rPr>
          <w:rFonts w:ascii="Times New Roman" w:hAnsi="Times New Roman"/>
          <w:sz w:val="28"/>
          <w:szCs w:val="28"/>
        </w:rPr>
        <w:t>д</w:t>
      </w:r>
      <w:r w:rsidRPr="009B0379">
        <w:rPr>
          <w:rFonts w:ascii="Times New Roman" w:hAnsi="Times New Roman"/>
          <w:sz w:val="28"/>
          <w:szCs w:val="28"/>
        </w:rPr>
        <w:t>иагностик</w:t>
      </w:r>
      <w:r>
        <w:rPr>
          <w:rFonts w:ascii="Times New Roman" w:hAnsi="Times New Roman"/>
          <w:sz w:val="28"/>
          <w:szCs w:val="28"/>
        </w:rPr>
        <w:t>и</w:t>
      </w:r>
      <w:r w:rsidR="000F1BF8">
        <w:rPr>
          <w:rFonts w:ascii="Times New Roman" w:hAnsi="Times New Roman"/>
          <w:sz w:val="28"/>
          <w:szCs w:val="28"/>
        </w:rPr>
        <w:t xml:space="preserve"> </w:t>
      </w:r>
      <w:r>
        <w:rPr>
          <w:rFonts w:ascii="Times New Roman" w:hAnsi="Times New Roman"/>
          <w:sz w:val="28"/>
          <w:szCs w:val="28"/>
        </w:rPr>
        <w:t>к</w:t>
      </w:r>
      <w:r w:rsidRPr="00DF190C">
        <w:rPr>
          <w:rFonts w:ascii="Times New Roman" w:hAnsi="Times New Roman"/>
          <w:color w:val="000000"/>
          <w:sz w:val="28"/>
          <w:szCs w:val="28"/>
          <w:shd w:val="clear" w:color="auto" w:fill="FFFFFF"/>
        </w:rPr>
        <w:t>оммуникативн</w:t>
      </w:r>
      <w:r>
        <w:rPr>
          <w:rFonts w:ascii="Times New Roman" w:hAnsi="Times New Roman"/>
          <w:color w:val="000000"/>
          <w:sz w:val="28"/>
          <w:szCs w:val="28"/>
          <w:shd w:val="clear" w:color="auto" w:fill="FFFFFF"/>
        </w:rPr>
        <w:t>ой</w:t>
      </w:r>
      <w:r w:rsidRPr="00DF190C">
        <w:rPr>
          <w:rFonts w:ascii="Times New Roman" w:hAnsi="Times New Roman"/>
          <w:color w:val="000000"/>
          <w:sz w:val="28"/>
          <w:szCs w:val="28"/>
          <w:shd w:val="clear" w:color="auto" w:fill="FFFFFF"/>
        </w:rPr>
        <w:t xml:space="preserve"> толерантност</w:t>
      </w:r>
      <w:r>
        <w:rPr>
          <w:rFonts w:ascii="Times New Roman" w:hAnsi="Times New Roman"/>
          <w:color w:val="000000"/>
          <w:sz w:val="28"/>
          <w:szCs w:val="28"/>
          <w:shd w:val="clear" w:color="auto" w:fill="FFFFFF"/>
        </w:rPr>
        <w:t xml:space="preserve">и </w:t>
      </w:r>
      <w:r>
        <w:rPr>
          <w:rFonts w:ascii="Times New Roman" w:hAnsi="Times New Roman"/>
          <w:sz w:val="28"/>
          <w:szCs w:val="28"/>
        </w:rPr>
        <w:t>(в %)</w:t>
      </w:r>
    </w:p>
    <w:p w:rsidR="006750EE" w:rsidRPr="00691AD5" w:rsidRDefault="006750EE" w:rsidP="006750EE">
      <w:pPr>
        <w:widowControl w:val="0"/>
        <w:spacing w:after="0" w:line="240" w:lineRule="auto"/>
        <w:ind w:firstLine="454"/>
        <w:jc w:val="both"/>
        <w:rPr>
          <w:rFonts w:ascii="Times New Roman" w:hAnsi="Times New Roman"/>
          <w:sz w:val="16"/>
          <w:szCs w:val="16"/>
        </w:rPr>
      </w:pPr>
    </w:p>
    <w:tbl>
      <w:tblPr>
        <w:tblStyle w:val="a4"/>
        <w:tblW w:w="0" w:type="auto"/>
        <w:tblInd w:w="150" w:type="dxa"/>
        <w:tblLayout w:type="fixed"/>
        <w:tblLook w:val="04A0"/>
      </w:tblPr>
      <w:tblGrid>
        <w:gridCol w:w="2510"/>
        <w:gridCol w:w="1776"/>
        <w:gridCol w:w="1777"/>
        <w:gridCol w:w="1777"/>
        <w:gridCol w:w="1777"/>
      </w:tblGrid>
      <w:tr w:rsidR="006750EE" w:rsidRPr="002E1D96" w:rsidTr="00135C0F">
        <w:trPr>
          <w:trHeight w:val="243"/>
        </w:trPr>
        <w:tc>
          <w:tcPr>
            <w:tcW w:w="2510" w:type="dxa"/>
            <w:vMerge w:val="restart"/>
            <w:vAlign w:val="center"/>
          </w:tcPr>
          <w:p w:rsidR="006750EE" w:rsidRPr="002E1D96" w:rsidRDefault="006750EE" w:rsidP="00691AD5">
            <w:pPr>
              <w:pStyle w:val="a3"/>
              <w:widowControl w:val="0"/>
              <w:spacing w:before="0" w:beforeAutospacing="0" w:after="0" w:afterAutospacing="0"/>
              <w:jc w:val="center"/>
              <w:rPr>
                <w:color w:val="000000"/>
                <w:shd w:val="clear" w:color="auto" w:fill="FFFFFF"/>
              </w:rPr>
            </w:pPr>
            <w:r w:rsidRPr="002E1D96">
              <w:rPr>
                <w:color w:val="000000"/>
                <w:shd w:val="clear" w:color="auto" w:fill="FFFFFF"/>
              </w:rPr>
              <w:t>Уровни</w:t>
            </w:r>
          </w:p>
        </w:tc>
        <w:tc>
          <w:tcPr>
            <w:tcW w:w="3553" w:type="dxa"/>
            <w:gridSpan w:val="2"/>
            <w:tcBorders>
              <w:bottom w:val="single" w:sz="4" w:space="0" w:color="auto"/>
            </w:tcBorders>
            <w:vAlign w:val="center"/>
          </w:tcPr>
          <w:p w:rsidR="006750EE" w:rsidRPr="002E1D96" w:rsidRDefault="006750EE" w:rsidP="00691AD5">
            <w:pPr>
              <w:pStyle w:val="a3"/>
              <w:widowControl w:val="0"/>
              <w:spacing w:before="0" w:beforeAutospacing="0" w:after="0" w:afterAutospacing="0"/>
              <w:jc w:val="center"/>
              <w:rPr>
                <w:color w:val="000000"/>
                <w:shd w:val="clear" w:color="auto" w:fill="FFFFFF"/>
              </w:rPr>
            </w:pPr>
            <w:r w:rsidRPr="002E1D96">
              <w:rPr>
                <w:color w:val="000000"/>
                <w:shd w:val="clear" w:color="auto" w:fill="FFFFFF"/>
              </w:rPr>
              <w:t>До эксперимента</w:t>
            </w:r>
          </w:p>
        </w:tc>
        <w:tc>
          <w:tcPr>
            <w:tcW w:w="3554" w:type="dxa"/>
            <w:gridSpan w:val="2"/>
            <w:tcBorders>
              <w:bottom w:val="single" w:sz="4" w:space="0" w:color="auto"/>
            </w:tcBorders>
            <w:vAlign w:val="center"/>
          </w:tcPr>
          <w:p w:rsidR="006750EE" w:rsidRPr="002E1D96" w:rsidRDefault="006750EE" w:rsidP="00691AD5">
            <w:pPr>
              <w:pStyle w:val="a3"/>
              <w:widowControl w:val="0"/>
              <w:spacing w:before="0" w:beforeAutospacing="0" w:after="0" w:afterAutospacing="0"/>
              <w:jc w:val="center"/>
              <w:rPr>
                <w:color w:val="000000"/>
                <w:shd w:val="clear" w:color="auto" w:fill="FFFFFF"/>
              </w:rPr>
            </w:pPr>
            <w:r w:rsidRPr="002E1D96">
              <w:rPr>
                <w:color w:val="000000"/>
                <w:shd w:val="clear" w:color="auto" w:fill="FFFFFF"/>
              </w:rPr>
              <w:t>После эксперимента</w:t>
            </w:r>
          </w:p>
        </w:tc>
      </w:tr>
      <w:tr w:rsidR="00E81F33" w:rsidRPr="002E1D96" w:rsidTr="00B91774">
        <w:trPr>
          <w:trHeight w:val="299"/>
        </w:trPr>
        <w:tc>
          <w:tcPr>
            <w:tcW w:w="2510" w:type="dxa"/>
            <w:vMerge/>
            <w:vAlign w:val="center"/>
          </w:tcPr>
          <w:p w:rsidR="00E81F33" w:rsidRPr="002E1D96" w:rsidRDefault="00E81F33" w:rsidP="00691AD5">
            <w:pPr>
              <w:pStyle w:val="a3"/>
              <w:widowControl w:val="0"/>
              <w:spacing w:before="0" w:beforeAutospacing="0" w:after="0" w:afterAutospacing="0"/>
              <w:jc w:val="center"/>
              <w:rPr>
                <w:color w:val="000000"/>
                <w:shd w:val="clear" w:color="auto" w:fill="FFFFFF"/>
              </w:rPr>
            </w:pPr>
          </w:p>
        </w:tc>
        <w:tc>
          <w:tcPr>
            <w:tcW w:w="1776" w:type="dxa"/>
            <w:tcBorders>
              <w:top w:val="single" w:sz="4" w:space="0" w:color="auto"/>
            </w:tcBorders>
            <w:vAlign w:val="center"/>
          </w:tcPr>
          <w:p w:rsidR="00E81F33" w:rsidRPr="00C63162" w:rsidRDefault="00E81F33"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777" w:type="dxa"/>
            <w:tcBorders>
              <w:top w:val="single" w:sz="4" w:space="0" w:color="auto"/>
            </w:tcBorders>
            <w:vAlign w:val="center"/>
          </w:tcPr>
          <w:p w:rsidR="00E81F33" w:rsidRPr="00C63162" w:rsidRDefault="00E81F33"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c>
          <w:tcPr>
            <w:tcW w:w="1777" w:type="dxa"/>
            <w:tcBorders>
              <w:top w:val="single" w:sz="4" w:space="0" w:color="auto"/>
            </w:tcBorders>
            <w:vAlign w:val="center"/>
          </w:tcPr>
          <w:p w:rsidR="00E81F33" w:rsidRPr="00C63162" w:rsidRDefault="00E81F33"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777" w:type="dxa"/>
            <w:tcBorders>
              <w:top w:val="single" w:sz="4" w:space="0" w:color="auto"/>
            </w:tcBorders>
            <w:vAlign w:val="center"/>
          </w:tcPr>
          <w:p w:rsidR="00E81F33" w:rsidRPr="00C63162" w:rsidRDefault="00E81F33"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6750EE" w:rsidRPr="002E1D96" w:rsidTr="00B91774">
        <w:tc>
          <w:tcPr>
            <w:tcW w:w="2510" w:type="dxa"/>
          </w:tcPr>
          <w:p w:rsidR="006750EE" w:rsidRPr="002E1D96" w:rsidRDefault="006750EE" w:rsidP="00926B9B">
            <w:pPr>
              <w:widowControl w:val="0"/>
              <w:spacing w:after="0" w:line="240" w:lineRule="auto"/>
              <w:jc w:val="both"/>
              <w:rPr>
                <w:rFonts w:ascii="Times New Roman" w:hAnsi="Times New Roman"/>
                <w:color w:val="000000"/>
                <w:sz w:val="24"/>
                <w:szCs w:val="24"/>
              </w:rPr>
            </w:pPr>
            <w:r w:rsidRPr="002E1D96">
              <w:rPr>
                <w:rFonts w:ascii="Times New Roman" w:hAnsi="Times New Roman"/>
                <w:color w:val="000000"/>
                <w:sz w:val="24"/>
                <w:szCs w:val="24"/>
              </w:rPr>
              <w:t>Высокий</w:t>
            </w:r>
          </w:p>
        </w:tc>
        <w:tc>
          <w:tcPr>
            <w:tcW w:w="1776" w:type="dxa"/>
          </w:tcPr>
          <w:p w:rsidR="006750EE" w:rsidRPr="002E1D96" w:rsidRDefault="006750EE" w:rsidP="00926B9B">
            <w:pPr>
              <w:widowControl w:val="0"/>
              <w:spacing w:after="0" w:line="240" w:lineRule="auto"/>
              <w:jc w:val="center"/>
              <w:rPr>
                <w:rFonts w:ascii="Times New Roman" w:hAnsi="Times New Roman"/>
                <w:color w:val="000000"/>
                <w:sz w:val="24"/>
                <w:szCs w:val="24"/>
              </w:rPr>
            </w:pPr>
            <w:r w:rsidRPr="002E1D96">
              <w:rPr>
                <w:rFonts w:ascii="Times New Roman" w:hAnsi="Times New Roman"/>
                <w:color w:val="000000"/>
                <w:sz w:val="24"/>
                <w:szCs w:val="24"/>
              </w:rPr>
              <w:t>21,4</w:t>
            </w:r>
          </w:p>
        </w:tc>
        <w:tc>
          <w:tcPr>
            <w:tcW w:w="1777" w:type="dxa"/>
          </w:tcPr>
          <w:p w:rsidR="006750EE" w:rsidRPr="002E1D96" w:rsidRDefault="006750EE" w:rsidP="00926B9B">
            <w:pPr>
              <w:widowControl w:val="0"/>
              <w:spacing w:after="0" w:line="240" w:lineRule="auto"/>
              <w:jc w:val="center"/>
              <w:rPr>
                <w:rFonts w:ascii="Times New Roman" w:hAnsi="Times New Roman"/>
                <w:color w:val="000000"/>
                <w:sz w:val="24"/>
                <w:szCs w:val="24"/>
              </w:rPr>
            </w:pPr>
            <w:r w:rsidRPr="002E1D96">
              <w:rPr>
                <w:rFonts w:ascii="Times New Roman" w:hAnsi="Times New Roman"/>
                <w:color w:val="000000"/>
                <w:sz w:val="24"/>
                <w:szCs w:val="24"/>
              </w:rPr>
              <w:t>23,1</w:t>
            </w:r>
          </w:p>
        </w:tc>
        <w:tc>
          <w:tcPr>
            <w:tcW w:w="1777" w:type="dxa"/>
          </w:tcPr>
          <w:p w:rsidR="006750EE" w:rsidRPr="002E1D96" w:rsidRDefault="006750EE" w:rsidP="00926B9B">
            <w:pPr>
              <w:widowControl w:val="0"/>
              <w:spacing w:after="0" w:line="240" w:lineRule="auto"/>
              <w:jc w:val="center"/>
              <w:rPr>
                <w:rFonts w:ascii="Times New Roman" w:hAnsi="Times New Roman"/>
                <w:color w:val="000000"/>
                <w:sz w:val="24"/>
                <w:szCs w:val="24"/>
              </w:rPr>
            </w:pPr>
            <w:r w:rsidRPr="002E1D96">
              <w:rPr>
                <w:rFonts w:ascii="Times New Roman" w:hAnsi="Times New Roman"/>
                <w:color w:val="000000"/>
                <w:sz w:val="24"/>
                <w:szCs w:val="24"/>
              </w:rPr>
              <w:t>25,5</w:t>
            </w:r>
          </w:p>
        </w:tc>
        <w:tc>
          <w:tcPr>
            <w:tcW w:w="1777" w:type="dxa"/>
          </w:tcPr>
          <w:p w:rsidR="006750EE" w:rsidRPr="002E1D96" w:rsidRDefault="006750EE" w:rsidP="00926B9B">
            <w:pPr>
              <w:widowControl w:val="0"/>
              <w:spacing w:after="0" w:line="240" w:lineRule="auto"/>
              <w:jc w:val="center"/>
              <w:rPr>
                <w:rFonts w:ascii="Times New Roman" w:hAnsi="Times New Roman"/>
                <w:color w:val="000000"/>
                <w:sz w:val="24"/>
                <w:szCs w:val="24"/>
              </w:rPr>
            </w:pPr>
            <w:r w:rsidRPr="002E1D96">
              <w:rPr>
                <w:rFonts w:ascii="Times New Roman" w:hAnsi="Times New Roman"/>
                <w:color w:val="000000"/>
                <w:sz w:val="24"/>
                <w:szCs w:val="24"/>
              </w:rPr>
              <w:t>43,3</w:t>
            </w:r>
          </w:p>
        </w:tc>
      </w:tr>
      <w:tr w:rsidR="006750EE" w:rsidRPr="002E1D96" w:rsidTr="00B91774">
        <w:tc>
          <w:tcPr>
            <w:tcW w:w="2510" w:type="dxa"/>
          </w:tcPr>
          <w:p w:rsidR="006750EE" w:rsidRPr="002E1D96" w:rsidRDefault="006750EE" w:rsidP="00926B9B">
            <w:pPr>
              <w:widowControl w:val="0"/>
              <w:spacing w:after="0" w:line="240" w:lineRule="auto"/>
              <w:jc w:val="both"/>
              <w:rPr>
                <w:rFonts w:ascii="Times New Roman" w:hAnsi="Times New Roman"/>
                <w:color w:val="000000"/>
                <w:sz w:val="24"/>
                <w:szCs w:val="24"/>
              </w:rPr>
            </w:pPr>
            <w:r w:rsidRPr="002E1D96">
              <w:rPr>
                <w:rFonts w:ascii="Times New Roman" w:hAnsi="Times New Roman"/>
                <w:color w:val="000000"/>
                <w:sz w:val="24"/>
                <w:szCs w:val="24"/>
              </w:rPr>
              <w:t>Средний</w:t>
            </w:r>
          </w:p>
        </w:tc>
        <w:tc>
          <w:tcPr>
            <w:tcW w:w="1776" w:type="dxa"/>
          </w:tcPr>
          <w:p w:rsidR="006750EE" w:rsidRPr="002E1D96" w:rsidRDefault="006750EE" w:rsidP="00926B9B">
            <w:pPr>
              <w:widowControl w:val="0"/>
              <w:spacing w:after="0" w:line="240" w:lineRule="auto"/>
              <w:jc w:val="center"/>
              <w:rPr>
                <w:rFonts w:ascii="Times New Roman" w:hAnsi="Times New Roman"/>
                <w:color w:val="000000"/>
                <w:sz w:val="24"/>
                <w:szCs w:val="24"/>
              </w:rPr>
            </w:pPr>
            <w:r w:rsidRPr="002E1D96">
              <w:rPr>
                <w:rFonts w:ascii="Times New Roman" w:hAnsi="Times New Roman"/>
                <w:color w:val="000000"/>
                <w:sz w:val="24"/>
                <w:szCs w:val="24"/>
              </w:rPr>
              <w:t>31,6</w:t>
            </w:r>
          </w:p>
        </w:tc>
        <w:tc>
          <w:tcPr>
            <w:tcW w:w="1777" w:type="dxa"/>
          </w:tcPr>
          <w:p w:rsidR="006750EE" w:rsidRPr="002E1D96" w:rsidRDefault="006750EE" w:rsidP="00926B9B">
            <w:pPr>
              <w:widowControl w:val="0"/>
              <w:spacing w:after="0" w:line="240" w:lineRule="auto"/>
              <w:jc w:val="center"/>
              <w:rPr>
                <w:rFonts w:ascii="Times New Roman" w:hAnsi="Times New Roman"/>
                <w:color w:val="000000"/>
                <w:sz w:val="24"/>
                <w:szCs w:val="24"/>
              </w:rPr>
            </w:pPr>
            <w:r w:rsidRPr="002E1D96">
              <w:rPr>
                <w:rFonts w:ascii="Times New Roman" w:hAnsi="Times New Roman"/>
                <w:color w:val="000000"/>
                <w:sz w:val="24"/>
                <w:szCs w:val="24"/>
              </w:rPr>
              <w:t>30,8</w:t>
            </w:r>
          </w:p>
        </w:tc>
        <w:tc>
          <w:tcPr>
            <w:tcW w:w="1777" w:type="dxa"/>
          </w:tcPr>
          <w:p w:rsidR="006750EE" w:rsidRPr="002E1D96" w:rsidRDefault="006750EE" w:rsidP="00926B9B">
            <w:pPr>
              <w:widowControl w:val="0"/>
              <w:spacing w:after="0" w:line="240" w:lineRule="auto"/>
              <w:jc w:val="center"/>
              <w:rPr>
                <w:rFonts w:ascii="Times New Roman" w:hAnsi="Times New Roman"/>
                <w:color w:val="000000"/>
                <w:sz w:val="24"/>
                <w:szCs w:val="24"/>
              </w:rPr>
            </w:pPr>
            <w:r w:rsidRPr="002E1D96">
              <w:rPr>
                <w:rFonts w:ascii="Times New Roman" w:hAnsi="Times New Roman"/>
                <w:color w:val="000000"/>
                <w:sz w:val="24"/>
                <w:szCs w:val="24"/>
              </w:rPr>
              <w:t>38,8</w:t>
            </w:r>
          </w:p>
        </w:tc>
        <w:tc>
          <w:tcPr>
            <w:tcW w:w="1777" w:type="dxa"/>
          </w:tcPr>
          <w:p w:rsidR="006750EE" w:rsidRPr="002E1D96" w:rsidRDefault="006750EE" w:rsidP="00926B9B">
            <w:pPr>
              <w:widowControl w:val="0"/>
              <w:spacing w:after="0" w:line="240" w:lineRule="auto"/>
              <w:jc w:val="center"/>
              <w:rPr>
                <w:rFonts w:ascii="Times New Roman" w:hAnsi="Times New Roman"/>
                <w:color w:val="000000"/>
                <w:sz w:val="24"/>
                <w:szCs w:val="24"/>
              </w:rPr>
            </w:pPr>
            <w:r w:rsidRPr="002E1D96">
              <w:rPr>
                <w:rFonts w:ascii="Times New Roman" w:hAnsi="Times New Roman"/>
                <w:color w:val="000000"/>
                <w:sz w:val="24"/>
                <w:szCs w:val="24"/>
              </w:rPr>
              <w:t>45,2</w:t>
            </w:r>
          </w:p>
        </w:tc>
      </w:tr>
      <w:tr w:rsidR="006750EE" w:rsidRPr="002E1D96" w:rsidTr="00B91774">
        <w:tc>
          <w:tcPr>
            <w:tcW w:w="2510" w:type="dxa"/>
          </w:tcPr>
          <w:p w:rsidR="006750EE" w:rsidRPr="002E1D96" w:rsidRDefault="006750EE" w:rsidP="00926B9B">
            <w:pPr>
              <w:widowControl w:val="0"/>
              <w:spacing w:after="0" w:line="240" w:lineRule="auto"/>
              <w:jc w:val="both"/>
              <w:rPr>
                <w:rFonts w:ascii="Times New Roman" w:hAnsi="Times New Roman"/>
                <w:color w:val="000000"/>
                <w:sz w:val="24"/>
                <w:szCs w:val="24"/>
              </w:rPr>
            </w:pPr>
            <w:r w:rsidRPr="002E1D96">
              <w:rPr>
                <w:rFonts w:ascii="Times New Roman" w:hAnsi="Times New Roman"/>
                <w:color w:val="000000"/>
                <w:sz w:val="24"/>
                <w:szCs w:val="24"/>
              </w:rPr>
              <w:t>Низкий</w:t>
            </w:r>
          </w:p>
        </w:tc>
        <w:tc>
          <w:tcPr>
            <w:tcW w:w="1776" w:type="dxa"/>
          </w:tcPr>
          <w:p w:rsidR="006750EE" w:rsidRPr="002E1D96" w:rsidRDefault="006750EE" w:rsidP="00926B9B">
            <w:pPr>
              <w:widowControl w:val="0"/>
              <w:spacing w:after="0" w:line="240" w:lineRule="auto"/>
              <w:jc w:val="center"/>
              <w:rPr>
                <w:rFonts w:ascii="Times New Roman" w:hAnsi="Times New Roman"/>
                <w:color w:val="000000"/>
                <w:sz w:val="24"/>
                <w:szCs w:val="24"/>
              </w:rPr>
            </w:pPr>
            <w:r w:rsidRPr="002E1D96">
              <w:rPr>
                <w:rFonts w:ascii="Times New Roman" w:hAnsi="Times New Roman"/>
                <w:color w:val="000000"/>
                <w:sz w:val="24"/>
                <w:szCs w:val="24"/>
              </w:rPr>
              <w:t>25,6</w:t>
            </w:r>
          </w:p>
        </w:tc>
        <w:tc>
          <w:tcPr>
            <w:tcW w:w="1777" w:type="dxa"/>
          </w:tcPr>
          <w:p w:rsidR="006750EE" w:rsidRPr="002E1D96" w:rsidRDefault="006750EE" w:rsidP="00926B9B">
            <w:pPr>
              <w:widowControl w:val="0"/>
              <w:spacing w:after="0" w:line="240" w:lineRule="auto"/>
              <w:jc w:val="center"/>
              <w:rPr>
                <w:rFonts w:ascii="Times New Roman" w:hAnsi="Times New Roman"/>
                <w:color w:val="000000"/>
                <w:sz w:val="24"/>
                <w:szCs w:val="24"/>
              </w:rPr>
            </w:pPr>
            <w:r w:rsidRPr="002E1D96">
              <w:rPr>
                <w:rFonts w:ascii="Times New Roman" w:hAnsi="Times New Roman"/>
                <w:color w:val="000000"/>
                <w:sz w:val="24"/>
                <w:szCs w:val="24"/>
              </w:rPr>
              <w:t>26,9</w:t>
            </w:r>
          </w:p>
        </w:tc>
        <w:tc>
          <w:tcPr>
            <w:tcW w:w="1777" w:type="dxa"/>
          </w:tcPr>
          <w:p w:rsidR="006750EE" w:rsidRPr="002E1D96" w:rsidRDefault="006750EE" w:rsidP="00926B9B">
            <w:pPr>
              <w:widowControl w:val="0"/>
              <w:spacing w:after="0" w:line="240" w:lineRule="auto"/>
              <w:jc w:val="center"/>
              <w:rPr>
                <w:rFonts w:ascii="Times New Roman" w:hAnsi="Times New Roman"/>
                <w:color w:val="000000"/>
                <w:sz w:val="24"/>
                <w:szCs w:val="24"/>
              </w:rPr>
            </w:pPr>
            <w:r w:rsidRPr="002E1D96">
              <w:rPr>
                <w:rFonts w:ascii="Times New Roman" w:hAnsi="Times New Roman"/>
                <w:color w:val="000000"/>
                <w:sz w:val="24"/>
                <w:szCs w:val="24"/>
              </w:rPr>
              <w:t>23,5</w:t>
            </w:r>
          </w:p>
        </w:tc>
        <w:tc>
          <w:tcPr>
            <w:tcW w:w="1777" w:type="dxa"/>
          </w:tcPr>
          <w:p w:rsidR="006750EE" w:rsidRPr="002E1D96" w:rsidRDefault="006750EE" w:rsidP="00926B9B">
            <w:pPr>
              <w:widowControl w:val="0"/>
              <w:spacing w:after="0" w:line="240" w:lineRule="auto"/>
              <w:jc w:val="center"/>
              <w:rPr>
                <w:rFonts w:ascii="Times New Roman" w:hAnsi="Times New Roman"/>
                <w:color w:val="000000"/>
                <w:sz w:val="24"/>
                <w:szCs w:val="24"/>
              </w:rPr>
            </w:pPr>
            <w:r w:rsidRPr="002E1D96">
              <w:rPr>
                <w:rFonts w:ascii="Times New Roman" w:hAnsi="Times New Roman"/>
                <w:color w:val="000000"/>
                <w:sz w:val="24"/>
                <w:szCs w:val="24"/>
              </w:rPr>
              <w:t>6,7</w:t>
            </w:r>
          </w:p>
        </w:tc>
      </w:tr>
      <w:tr w:rsidR="006750EE" w:rsidRPr="002E1D96" w:rsidTr="00B91774">
        <w:tc>
          <w:tcPr>
            <w:tcW w:w="2510" w:type="dxa"/>
          </w:tcPr>
          <w:p w:rsidR="006750EE" w:rsidRPr="002E1D96" w:rsidRDefault="006750EE" w:rsidP="00926B9B">
            <w:pPr>
              <w:widowControl w:val="0"/>
              <w:spacing w:after="0" w:line="240" w:lineRule="auto"/>
              <w:jc w:val="both"/>
              <w:rPr>
                <w:rFonts w:ascii="Times New Roman" w:hAnsi="Times New Roman"/>
                <w:color w:val="000000"/>
                <w:sz w:val="24"/>
                <w:szCs w:val="24"/>
              </w:rPr>
            </w:pPr>
            <w:r w:rsidRPr="002E1D96">
              <w:rPr>
                <w:rFonts w:ascii="Times New Roman" w:hAnsi="Times New Roman"/>
                <w:color w:val="000000"/>
                <w:sz w:val="24"/>
                <w:szCs w:val="24"/>
              </w:rPr>
              <w:t>Полное неприятие</w:t>
            </w:r>
          </w:p>
        </w:tc>
        <w:tc>
          <w:tcPr>
            <w:tcW w:w="1776" w:type="dxa"/>
          </w:tcPr>
          <w:p w:rsidR="006750EE" w:rsidRPr="002E1D96" w:rsidRDefault="006750EE" w:rsidP="00926B9B">
            <w:pPr>
              <w:widowControl w:val="0"/>
              <w:spacing w:after="0" w:line="240" w:lineRule="auto"/>
              <w:jc w:val="center"/>
              <w:rPr>
                <w:rFonts w:ascii="Times New Roman" w:hAnsi="Times New Roman"/>
                <w:color w:val="000000"/>
                <w:sz w:val="24"/>
                <w:szCs w:val="24"/>
              </w:rPr>
            </w:pPr>
            <w:r w:rsidRPr="002E1D96">
              <w:rPr>
                <w:rFonts w:ascii="Times New Roman" w:hAnsi="Times New Roman"/>
                <w:color w:val="000000"/>
                <w:sz w:val="24"/>
                <w:szCs w:val="24"/>
              </w:rPr>
              <w:t>21,4</w:t>
            </w:r>
          </w:p>
        </w:tc>
        <w:tc>
          <w:tcPr>
            <w:tcW w:w="1777" w:type="dxa"/>
          </w:tcPr>
          <w:p w:rsidR="006750EE" w:rsidRPr="002E1D96" w:rsidRDefault="006750EE" w:rsidP="00926B9B">
            <w:pPr>
              <w:widowControl w:val="0"/>
              <w:spacing w:after="0" w:line="240" w:lineRule="auto"/>
              <w:jc w:val="center"/>
              <w:rPr>
                <w:rFonts w:ascii="Times New Roman" w:hAnsi="Times New Roman"/>
                <w:color w:val="000000"/>
                <w:sz w:val="24"/>
                <w:szCs w:val="24"/>
              </w:rPr>
            </w:pPr>
            <w:r w:rsidRPr="002E1D96">
              <w:rPr>
                <w:rFonts w:ascii="Times New Roman" w:hAnsi="Times New Roman"/>
                <w:color w:val="000000"/>
                <w:sz w:val="24"/>
                <w:szCs w:val="24"/>
              </w:rPr>
              <w:t>19,2</w:t>
            </w:r>
          </w:p>
        </w:tc>
        <w:tc>
          <w:tcPr>
            <w:tcW w:w="1777" w:type="dxa"/>
          </w:tcPr>
          <w:p w:rsidR="006750EE" w:rsidRPr="002E1D96" w:rsidRDefault="006750EE" w:rsidP="00926B9B">
            <w:pPr>
              <w:widowControl w:val="0"/>
              <w:spacing w:after="0" w:line="240" w:lineRule="auto"/>
              <w:jc w:val="center"/>
              <w:rPr>
                <w:rFonts w:ascii="Times New Roman" w:hAnsi="Times New Roman"/>
                <w:color w:val="000000"/>
                <w:sz w:val="24"/>
                <w:szCs w:val="24"/>
              </w:rPr>
            </w:pPr>
            <w:r w:rsidRPr="002E1D96">
              <w:rPr>
                <w:rFonts w:ascii="Times New Roman" w:hAnsi="Times New Roman"/>
                <w:color w:val="000000"/>
                <w:sz w:val="24"/>
                <w:szCs w:val="24"/>
              </w:rPr>
              <w:t>12,2</w:t>
            </w:r>
          </w:p>
        </w:tc>
        <w:tc>
          <w:tcPr>
            <w:tcW w:w="1777" w:type="dxa"/>
          </w:tcPr>
          <w:p w:rsidR="006750EE" w:rsidRPr="002E1D96" w:rsidRDefault="006750EE" w:rsidP="00926B9B">
            <w:pPr>
              <w:widowControl w:val="0"/>
              <w:spacing w:after="0" w:line="240" w:lineRule="auto"/>
              <w:jc w:val="center"/>
              <w:rPr>
                <w:rFonts w:ascii="Times New Roman" w:hAnsi="Times New Roman"/>
                <w:color w:val="000000"/>
                <w:sz w:val="24"/>
                <w:szCs w:val="24"/>
              </w:rPr>
            </w:pPr>
            <w:r w:rsidRPr="002E1D96">
              <w:rPr>
                <w:rFonts w:ascii="Times New Roman" w:hAnsi="Times New Roman"/>
                <w:color w:val="000000"/>
                <w:sz w:val="24"/>
                <w:szCs w:val="24"/>
              </w:rPr>
              <w:t>4,8</w:t>
            </w:r>
          </w:p>
        </w:tc>
      </w:tr>
    </w:tbl>
    <w:p w:rsidR="0082242F" w:rsidRDefault="0082242F" w:rsidP="006750EE">
      <w:pPr>
        <w:widowControl w:val="0"/>
        <w:spacing w:after="0" w:line="240" w:lineRule="auto"/>
        <w:ind w:firstLine="454"/>
        <w:jc w:val="both"/>
        <w:rPr>
          <w:rFonts w:ascii="Times New Roman" w:hAnsi="Times New Roman"/>
          <w:sz w:val="28"/>
          <w:szCs w:val="28"/>
        </w:rPr>
      </w:pPr>
    </w:p>
    <w:p w:rsidR="006750EE"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Анализ сводных результатов свидетельствует об изменениях произошедших как в </w:t>
      </w:r>
      <w:r w:rsidR="00592736">
        <w:rPr>
          <w:rFonts w:ascii="Times New Roman" w:hAnsi="Times New Roman"/>
          <w:sz w:val="28"/>
          <w:szCs w:val="28"/>
        </w:rPr>
        <w:t>ЭГ</w:t>
      </w:r>
      <w:r>
        <w:rPr>
          <w:rFonts w:ascii="Times New Roman" w:hAnsi="Times New Roman"/>
          <w:sz w:val="28"/>
          <w:szCs w:val="28"/>
        </w:rPr>
        <w:t xml:space="preserve">, так и в </w:t>
      </w:r>
      <w:r w:rsidR="00592736">
        <w:rPr>
          <w:rFonts w:ascii="Times New Roman" w:hAnsi="Times New Roman"/>
          <w:sz w:val="28"/>
          <w:szCs w:val="28"/>
        </w:rPr>
        <w:t>КГ</w:t>
      </w:r>
      <w:r>
        <w:rPr>
          <w:rFonts w:ascii="Times New Roman" w:hAnsi="Times New Roman"/>
          <w:sz w:val="28"/>
          <w:szCs w:val="28"/>
        </w:rPr>
        <w:t xml:space="preserve">. Но в отличие от </w:t>
      </w:r>
      <w:r w:rsidR="00592736">
        <w:rPr>
          <w:rFonts w:ascii="Times New Roman" w:hAnsi="Times New Roman"/>
          <w:sz w:val="28"/>
          <w:szCs w:val="28"/>
        </w:rPr>
        <w:t>КГ</w:t>
      </w:r>
      <w:r>
        <w:rPr>
          <w:rFonts w:ascii="Times New Roman" w:hAnsi="Times New Roman"/>
          <w:sz w:val="28"/>
          <w:szCs w:val="28"/>
        </w:rPr>
        <w:t xml:space="preserve">, </w:t>
      </w:r>
      <w:r w:rsidR="00592736">
        <w:rPr>
          <w:rFonts w:ascii="Times New Roman" w:hAnsi="Times New Roman"/>
          <w:sz w:val="28"/>
          <w:szCs w:val="28"/>
        </w:rPr>
        <w:t xml:space="preserve">ЭГ </w:t>
      </w:r>
      <w:r>
        <w:rPr>
          <w:rFonts w:ascii="Times New Roman" w:hAnsi="Times New Roman"/>
          <w:sz w:val="28"/>
          <w:szCs w:val="28"/>
        </w:rPr>
        <w:t xml:space="preserve">после эксперимента значительно улучшила свои показатели на всех уровнях. В </w:t>
      </w:r>
      <w:r w:rsidR="00592736">
        <w:rPr>
          <w:rFonts w:ascii="Times New Roman" w:hAnsi="Times New Roman"/>
          <w:sz w:val="28"/>
          <w:szCs w:val="28"/>
        </w:rPr>
        <w:t>КГ</w:t>
      </w:r>
      <w:r>
        <w:rPr>
          <w:rFonts w:ascii="Times New Roman" w:hAnsi="Times New Roman"/>
          <w:sz w:val="28"/>
          <w:szCs w:val="28"/>
        </w:rPr>
        <w:t xml:space="preserve"> изменения произошли незначительные. Т.е. можно отметить прирост после эксперимента у </w:t>
      </w:r>
      <w:r w:rsidR="00592736">
        <w:rPr>
          <w:rFonts w:ascii="Times New Roman" w:hAnsi="Times New Roman"/>
          <w:sz w:val="28"/>
          <w:szCs w:val="28"/>
        </w:rPr>
        <w:t xml:space="preserve">ЭГ </w:t>
      </w:r>
      <w:r>
        <w:rPr>
          <w:rFonts w:ascii="Times New Roman" w:hAnsi="Times New Roman"/>
          <w:sz w:val="28"/>
          <w:szCs w:val="28"/>
        </w:rPr>
        <w:t xml:space="preserve">на высоком уровне (43,3%) в сравнении с результатами до эксперимента (23,1%), по показателю «полное неприятие» до эксперимента составляло 19,2%, после эксперимента – 4,8%. В </w:t>
      </w:r>
      <w:r w:rsidR="00592736">
        <w:rPr>
          <w:rFonts w:ascii="Times New Roman" w:hAnsi="Times New Roman"/>
          <w:sz w:val="28"/>
          <w:szCs w:val="28"/>
        </w:rPr>
        <w:t xml:space="preserve">КГ </w:t>
      </w:r>
      <w:r>
        <w:rPr>
          <w:rFonts w:ascii="Times New Roman" w:hAnsi="Times New Roman"/>
          <w:sz w:val="28"/>
          <w:szCs w:val="28"/>
        </w:rPr>
        <w:t>высокий уровень до эксперимента имели – 21,4% испытуемых, после эксперимента – 25,5%. «Полное неприятие» до эксперимента отмечалось у 21,4%, после эксперимента – 12,2%.</w:t>
      </w:r>
    </w:p>
    <w:p w:rsidR="006750EE"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На основе результатов диагностики деятельностного компонента по выше названным методикам была составлена сводная таблица, отражающая </w:t>
      </w:r>
      <w:r w:rsidRPr="00836BA6">
        <w:rPr>
          <w:rFonts w:ascii="Times New Roman" w:hAnsi="Times New Roman"/>
          <w:sz w:val="28"/>
          <w:szCs w:val="28"/>
        </w:rPr>
        <w:t>сравнительный анализ результатов до эксперимента и после эксперимента</w:t>
      </w:r>
      <w:r>
        <w:rPr>
          <w:rFonts w:ascii="Times New Roman" w:hAnsi="Times New Roman"/>
          <w:sz w:val="28"/>
          <w:szCs w:val="28"/>
        </w:rPr>
        <w:t xml:space="preserve"> (таблица 41).</w:t>
      </w:r>
    </w:p>
    <w:p w:rsidR="006750EE" w:rsidRDefault="006750EE" w:rsidP="006750EE">
      <w:pPr>
        <w:widowControl w:val="0"/>
        <w:spacing w:after="0" w:line="240" w:lineRule="auto"/>
        <w:ind w:firstLine="454"/>
        <w:jc w:val="both"/>
        <w:rPr>
          <w:rFonts w:ascii="Times New Roman" w:hAnsi="Times New Roman"/>
          <w:sz w:val="28"/>
          <w:szCs w:val="28"/>
        </w:rPr>
      </w:pPr>
    </w:p>
    <w:p w:rsidR="00135C0F" w:rsidRDefault="00135C0F" w:rsidP="006750EE">
      <w:pPr>
        <w:widowControl w:val="0"/>
        <w:spacing w:after="0" w:line="240" w:lineRule="auto"/>
        <w:ind w:firstLine="454"/>
        <w:jc w:val="both"/>
        <w:rPr>
          <w:rFonts w:ascii="Times New Roman" w:hAnsi="Times New Roman"/>
          <w:sz w:val="28"/>
          <w:szCs w:val="28"/>
        </w:rPr>
      </w:pPr>
    </w:p>
    <w:p w:rsidR="00135C0F" w:rsidRDefault="00135C0F" w:rsidP="006750EE">
      <w:pPr>
        <w:widowControl w:val="0"/>
        <w:spacing w:after="0" w:line="240" w:lineRule="auto"/>
        <w:ind w:firstLine="454"/>
        <w:jc w:val="both"/>
        <w:rPr>
          <w:rFonts w:ascii="Times New Roman" w:hAnsi="Times New Roman"/>
          <w:sz w:val="28"/>
          <w:szCs w:val="28"/>
        </w:rPr>
      </w:pPr>
    </w:p>
    <w:p w:rsidR="00135C0F" w:rsidRDefault="00135C0F" w:rsidP="006750EE">
      <w:pPr>
        <w:widowControl w:val="0"/>
        <w:spacing w:after="0" w:line="240" w:lineRule="auto"/>
        <w:ind w:firstLine="454"/>
        <w:jc w:val="both"/>
        <w:rPr>
          <w:rFonts w:ascii="Times New Roman" w:hAnsi="Times New Roman"/>
          <w:sz w:val="28"/>
          <w:szCs w:val="28"/>
        </w:rPr>
      </w:pPr>
    </w:p>
    <w:p w:rsidR="00135C0F" w:rsidRDefault="00135C0F" w:rsidP="006750EE">
      <w:pPr>
        <w:widowControl w:val="0"/>
        <w:spacing w:after="0" w:line="240" w:lineRule="auto"/>
        <w:ind w:firstLine="454"/>
        <w:jc w:val="both"/>
        <w:rPr>
          <w:rFonts w:ascii="Times New Roman" w:hAnsi="Times New Roman"/>
          <w:sz w:val="28"/>
          <w:szCs w:val="28"/>
        </w:rPr>
      </w:pPr>
    </w:p>
    <w:p w:rsidR="006750EE" w:rsidRDefault="006750EE" w:rsidP="006750EE">
      <w:pPr>
        <w:widowControl w:val="0"/>
        <w:spacing w:after="0" w:line="240" w:lineRule="auto"/>
        <w:jc w:val="both"/>
        <w:rPr>
          <w:rFonts w:ascii="Times New Roman" w:hAnsi="Times New Roman"/>
          <w:sz w:val="28"/>
          <w:szCs w:val="28"/>
        </w:rPr>
      </w:pPr>
      <w:r w:rsidRPr="002E5BB5">
        <w:rPr>
          <w:rFonts w:ascii="Times New Roman" w:hAnsi="Times New Roman"/>
          <w:sz w:val="28"/>
          <w:szCs w:val="28"/>
        </w:rPr>
        <w:lastRenderedPageBreak/>
        <w:t xml:space="preserve">Таблица </w:t>
      </w:r>
      <w:r>
        <w:rPr>
          <w:rFonts w:ascii="Times New Roman" w:hAnsi="Times New Roman"/>
          <w:sz w:val="28"/>
          <w:szCs w:val="28"/>
        </w:rPr>
        <w:t>41</w:t>
      </w:r>
      <w:r w:rsidRPr="002E5BB5">
        <w:rPr>
          <w:rFonts w:ascii="Times New Roman" w:hAnsi="Times New Roman"/>
          <w:sz w:val="28"/>
          <w:szCs w:val="28"/>
        </w:rPr>
        <w:t xml:space="preserve"> – </w:t>
      </w:r>
      <w:r>
        <w:rPr>
          <w:rFonts w:ascii="Times New Roman" w:hAnsi="Times New Roman"/>
          <w:sz w:val="28"/>
          <w:szCs w:val="28"/>
        </w:rPr>
        <w:t xml:space="preserve">Сводная таблица </w:t>
      </w:r>
      <w:r w:rsidRPr="002E5BB5">
        <w:rPr>
          <w:rFonts w:ascii="Times New Roman" w:hAnsi="Times New Roman"/>
          <w:sz w:val="28"/>
          <w:szCs w:val="28"/>
        </w:rPr>
        <w:t xml:space="preserve">сформированности </w:t>
      </w:r>
      <w:r>
        <w:rPr>
          <w:rFonts w:ascii="Times New Roman" w:hAnsi="Times New Roman"/>
          <w:sz w:val="28"/>
          <w:szCs w:val="28"/>
        </w:rPr>
        <w:t>деятельностного компонента</w:t>
      </w:r>
      <w:r w:rsidR="00B416EE">
        <w:rPr>
          <w:rFonts w:ascii="Times New Roman" w:hAnsi="Times New Roman"/>
          <w:sz w:val="28"/>
          <w:szCs w:val="28"/>
        </w:rPr>
        <w:t>,</w:t>
      </w:r>
      <w:r>
        <w:rPr>
          <w:rFonts w:ascii="Times New Roman" w:hAnsi="Times New Roman"/>
          <w:sz w:val="28"/>
          <w:szCs w:val="28"/>
        </w:rPr>
        <w:t xml:space="preserve"> (в %)</w:t>
      </w:r>
    </w:p>
    <w:p w:rsidR="006750EE" w:rsidRPr="00691AD5" w:rsidRDefault="006750EE" w:rsidP="006750EE">
      <w:pPr>
        <w:pStyle w:val="a3"/>
        <w:widowControl w:val="0"/>
        <w:spacing w:before="0" w:beforeAutospacing="0" w:after="0" w:afterAutospacing="0"/>
        <w:ind w:firstLine="454"/>
        <w:jc w:val="both"/>
        <w:rPr>
          <w:color w:val="000000"/>
          <w:sz w:val="16"/>
          <w:szCs w:val="16"/>
          <w:shd w:val="clear" w:color="auto" w:fill="FFFFFF"/>
        </w:rPr>
      </w:pPr>
    </w:p>
    <w:tbl>
      <w:tblPr>
        <w:tblStyle w:val="a4"/>
        <w:tblW w:w="9645" w:type="dxa"/>
        <w:tblInd w:w="108" w:type="dxa"/>
        <w:tblLayout w:type="fixed"/>
        <w:tblLook w:val="04A0"/>
      </w:tblPr>
      <w:tblGrid>
        <w:gridCol w:w="2240"/>
        <w:gridCol w:w="658"/>
        <w:gridCol w:w="658"/>
        <w:gridCol w:w="728"/>
        <w:gridCol w:w="672"/>
        <w:gridCol w:w="574"/>
        <w:gridCol w:w="559"/>
        <w:gridCol w:w="518"/>
        <w:gridCol w:w="630"/>
        <w:gridCol w:w="630"/>
        <w:gridCol w:w="546"/>
        <w:gridCol w:w="546"/>
        <w:gridCol w:w="686"/>
      </w:tblGrid>
      <w:tr w:rsidR="006750EE" w:rsidRPr="00836BA6" w:rsidTr="00B91774">
        <w:trPr>
          <w:trHeight w:val="296"/>
        </w:trPr>
        <w:tc>
          <w:tcPr>
            <w:tcW w:w="2240" w:type="dxa"/>
            <w:vMerge w:val="restart"/>
            <w:tcBorders>
              <w:top w:val="single" w:sz="4" w:space="0" w:color="auto"/>
            </w:tcBorders>
            <w:vAlign w:val="center"/>
          </w:tcPr>
          <w:p w:rsidR="006750EE" w:rsidRPr="00836BA6" w:rsidRDefault="006750EE" w:rsidP="00691AD5">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Показатели</w:t>
            </w:r>
          </w:p>
        </w:tc>
        <w:tc>
          <w:tcPr>
            <w:tcW w:w="3849" w:type="dxa"/>
            <w:gridSpan w:val="6"/>
            <w:tcBorders>
              <w:bottom w:val="single" w:sz="4" w:space="0" w:color="auto"/>
            </w:tcBorders>
            <w:vAlign w:val="center"/>
          </w:tcPr>
          <w:p w:rsidR="006750EE" w:rsidRPr="00836BA6" w:rsidRDefault="006750EE" w:rsidP="00691AD5">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До эксперимента</w:t>
            </w:r>
          </w:p>
        </w:tc>
        <w:tc>
          <w:tcPr>
            <w:tcW w:w="3556" w:type="dxa"/>
            <w:gridSpan w:val="6"/>
            <w:tcBorders>
              <w:bottom w:val="single" w:sz="4" w:space="0" w:color="auto"/>
            </w:tcBorders>
            <w:vAlign w:val="center"/>
          </w:tcPr>
          <w:p w:rsidR="006750EE" w:rsidRPr="00836BA6" w:rsidRDefault="006750EE" w:rsidP="00691AD5">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После эксперимента</w:t>
            </w:r>
          </w:p>
        </w:tc>
      </w:tr>
      <w:tr w:rsidR="006750EE" w:rsidRPr="00836BA6" w:rsidTr="00B91774">
        <w:trPr>
          <w:trHeight w:val="463"/>
        </w:trPr>
        <w:tc>
          <w:tcPr>
            <w:tcW w:w="2240" w:type="dxa"/>
            <w:vMerge/>
            <w:tcBorders>
              <w:top w:val="single" w:sz="4" w:space="0" w:color="auto"/>
            </w:tcBorders>
            <w:vAlign w:val="center"/>
          </w:tcPr>
          <w:p w:rsidR="006750EE" w:rsidRPr="00836BA6" w:rsidRDefault="006750EE" w:rsidP="00691AD5">
            <w:pPr>
              <w:pStyle w:val="a3"/>
              <w:widowControl w:val="0"/>
              <w:spacing w:before="0" w:beforeAutospacing="0" w:after="0" w:afterAutospacing="0"/>
              <w:jc w:val="center"/>
              <w:rPr>
                <w:color w:val="000000"/>
                <w:shd w:val="clear" w:color="auto" w:fill="FFFFFF"/>
              </w:rPr>
            </w:pPr>
          </w:p>
        </w:tc>
        <w:tc>
          <w:tcPr>
            <w:tcW w:w="1316" w:type="dxa"/>
            <w:gridSpan w:val="2"/>
            <w:tcBorders>
              <w:top w:val="single" w:sz="4" w:space="0" w:color="auto"/>
              <w:right w:val="single" w:sz="4" w:space="0" w:color="auto"/>
            </w:tcBorders>
            <w:vAlign w:val="center"/>
          </w:tcPr>
          <w:p w:rsidR="006750EE" w:rsidRPr="00836BA6" w:rsidRDefault="00691AD5" w:rsidP="00691AD5">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высокий уровень</w:t>
            </w:r>
          </w:p>
        </w:tc>
        <w:tc>
          <w:tcPr>
            <w:tcW w:w="1400" w:type="dxa"/>
            <w:gridSpan w:val="2"/>
            <w:tcBorders>
              <w:top w:val="single" w:sz="4" w:space="0" w:color="auto"/>
              <w:left w:val="single" w:sz="4" w:space="0" w:color="auto"/>
            </w:tcBorders>
            <w:vAlign w:val="center"/>
          </w:tcPr>
          <w:p w:rsidR="006750EE" w:rsidRPr="00836BA6" w:rsidRDefault="00691AD5" w:rsidP="00691AD5">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средний уровень</w:t>
            </w:r>
          </w:p>
        </w:tc>
        <w:tc>
          <w:tcPr>
            <w:tcW w:w="1133" w:type="dxa"/>
            <w:gridSpan w:val="2"/>
            <w:tcBorders>
              <w:top w:val="single" w:sz="4" w:space="0" w:color="auto"/>
            </w:tcBorders>
            <w:vAlign w:val="center"/>
          </w:tcPr>
          <w:p w:rsidR="006750EE" w:rsidRPr="00836BA6" w:rsidRDefault="00691AD5" w:rsidP="00691AD5">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низкий уровень</w:t>
            </w:r>
          </w:p>
        </w:tc>
        <w:tc>
          <w:tcPr>
            <w:tcW w:w="1148" w:type="dxa"/>
            <w:gridSpan w:val="2"/>
            <w:tcBorders>
              <w:top w:val="single" w:sz="4" w:space="0" w:color="auto"/>
            </w:tcBorders>
            <w:vAlign w:val="center"/>
          </w:tcPr>
          <w:p w:rsidR="006750EE" w:rsidRPr="00836BA6" w:rsidRDefault="00691AD5" w:rsidP="00691AD5">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высокий уровень</w:t>
            </w:r>
          </w:p>
        </w:tc>
        <w:tc>
          <w:tcPr>
            <w:tcW w:w="1176" w:type="dxa"/>
            <w:gridSpan w:val="2"/>
            <w:tcBorders>
              <w:top w:val="single" w:sz="4" w:space="0" w:color="auto"/>
            </w:tcBorders>
            <w:vAlign w:val="center"/>
          </w:tcPr>
          <w:p w:rsidR="006750EE" w:rsidRPr="00836BA6" w:rsidRDefault="00691AD5" w:rsidP="00691AD5">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средний уровень</w:t>
            </w:r>
          </w:p>
        </w:tc>
        <w:tc>
          <w:tcPr>
            <w:tcW w:w="1232" w:type="dxa"/>
            <w:gridSpan w:val="2"/>
            <w:tcBorders>
              <w:top w:val="single" w:sz="4" w:space="0" w:color="auto"/>
            </w:tcBorders>
            <w:vAlign w:val="center"/>
          </w:tcPr>
          <w:p w:rsidR="006750EE" w:rsidRPr="00836BA6" w:rsidRDefault="00691AD5" w:rsidP="00691AD5">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низкий уровень</w:t>
            </w:r>
          </w:p>
        </w:tc>
      </w:tr>
      <w:tr w:rsidR="00B91774" w:rsidRPr="00836BA6" w:rsidTr="00B91774">
        <w:tc>
          <w:tcPr>
            <w:tcW w:w="2240" w:type="dxa"/>
            <w:vMerge/>
            <w:tcBorders>
              <w:bottom w:val="single" w:sz="4" w:space="0" w:color="000000"/>
            </w:tcBorders>
            <w:vAlign w:val="center"/>
          </w:tcPr>
          <w:p w:rsidR="006750EE" w:rsidRPr="00836BA6" w:rsidRDefault="006750EE" w:rsidP="00691AD5">
            <w:pPr>
              <w:pStyle w:val="a3"/>
              <w:widowControl w:val="0"/>
              <w:spacing w:before="0" w:beforeAutospacing="0" w:after="0" w:afterAutospacing="0"/>
              <w:jc w:val="center"/>
              <w:rPr>
                <w:color w:val="000000"/>
                <w:shd w:val="clear" w:color="auto" w:fill="FFFFFF"/>
              </w:rPr>
            </w:pPr>
          </w:p>
        </w:tc>
        <w:tc>
          <w:tcPr>
            <w:tcW w:w="658" w:type="dxa"/>
            <w:tcBorders>
              <w:bottom w:val="single" w:sz="4" w:space="0" w:color="000000"/>
              <w:right w:val="single" w:sz="4" w:space="0" w:color="auto"/>
            </w:tcBorders>
            <w:vAlign w:val="center"/>
          </w:tcPr>
          <w:p w:rsidR="006750EE" w:rsidRPr="00836BA6" w:rsidRDefault="006750EE" w:rsidP="00691AD5">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КГ</w:t>
            </w:r>
          </w:p>
        </w:tc>
        <w:tc>
          <w:tcPr>
            <w:tcW w:w="658" w:type="dxa"/>
            <w:tcBorders>
              <w:left w:val="single" w:sz="4" w:space="0" w:color="auto"/>
              <w:bottom w:val="single" w:sz="4" w:space="0" w:color="000000"/>
            </w:tcBorders>
            <w:vAlign w:val="center"/>
          </w:tcPr>
          <w:p w:rsidR="006750EE" w:rsidRPr="00836BA6" w:rsidRDefault="006750EE" w:rsidP="00691AD5">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ЭГ</w:t>
            </w:r>
          </w:p>
        </w:tc>
        <w:tc>
          <w:tcPr>
            <w:tcW w:w="728" w:type="dxa"/>
            <w:tcBorders>
              <w:bottom w:val="single" w:sz="4" w:space="0" w:color="000000"/>
              <w:right w:val="single" w:sz="4" w:space="0" w:color="auto"/>
            </w:tcBorders>
            <w:vAlign w:val="center"/>
          </w:tcPr>
          <w:p w:rsidR="006750EE" w:rsidRPr="00836BA6" w:rsidRDefault="006750EE" w:rsidP="00691AD5">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КГ</w:t>
            </w:r>
          </w:p>
        </w:tc>
        <w:tc>
          <w:tcPr>
            <w:tcW w:w="672" w:type="dxa"/>
            <w:tcBorders>
              <w:left w:val="single" w:sz="4" w:space="0" w:color="auto"/>
              <w:bottom w:val="single" w:sz="4" w:space="0" w:color="000000"/>
            </w:tcBorders>
            <w:vAlign w:val="center"/>
          </w:tcPr>
          <w:p w:rsidR="006750EE" w:rsidRPr="00836BA6" w:rsidRDefault="006750EE" w:rsidP="00691AD5">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ЭГ</w:t>
            </w:r>
          </w:p>
        </w:tc>
        <w:tc>
          <w:tcPr>
            <w:tcW w:w="574" w:type="dxa"/>
            <w:tcBorders>
              <w:bottom w:val="single" w:sz="4" w:space="0" w:color="000000"/>
              <w:right w:val="single" w:sz="4" w:space="0" w:color="auto"/>
            </w:tcBorders>
            <w:vAlign w:val="center"/>
          </w:tcPr>
          <w:p w:rsidR="006750EE" w:rsidRPr="00836BA6" w:rsidRDefault="006750EE" w:rsidP="00691AD5">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КГ</w:t>
            </w:r>
          </w:p>
        </w:tc>
        <w:tc>
          <w:tcPr>
            <w:tcW w:w="559" w:type="dxa"/>
            <w:tcBorders>
              <w:left w:val="single" w:sz="4" w:space="0" w:color="auto"/>
              <w:bottom w:val="single" w:sz="4" w:space="0" w:color="000000"/>
            </w:tcBorders>
            <w:vAlign w:val="center"/>
          </w:tcPr>
          <w:p w:rsidR="006750EE" w:rsidRPr="00836BA6" w:rsidRDefault="006750EE" w:rsidP="00691AD5">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ЭГ</w:t>
            </w:r>
          </w:p>
        </w:tc>
        <w:tc>
          <w:tcPr>
            <w:tcW w:w="518" w:type="dxa"/>
            <w:tcBorders>
              <w:left w:val="single" w:sz="4" w:space="0" w:color="auto"/>
              <w:bottom w:val="single" w:sz="4" w:space="0" w:color="000000"/>
            </w:tcBorders>
            <w:vAlign w:val="center"/>
          </w:tcPr>
          <w:p w:rsidR="006750EE" w:rsidRPr="004B3674" w:rsidRDefault="006750EE" w:rsidP="00691AD5">
            <w:pPr>
              <w:pStyle w:val="a3"/>
              <w:widowControl w:val="0"/>
              <w:spacing w:before="0" w:beforeAutospacing="0" w:after="0" w:afterAutospacing="0"/>
              <w:jc w:val="center"/>
              <w:rPr>
                <w:color w:val="000000"/>
                <w:shd w:val="clear" w:color="auto" w:fill="FFFFFF"/>
              </w:rPr>
            </w:pPr>
            <w:r w:rsidRPr="004B3674">
              <w:rPr>
                <w:color w:val="000000"/>
                <w:shd w:val="clear" w:color="auto" w:fill="FFFFFF"/>
              </w:rPr>
              <w:t>КГ</w:t>
            </w:r>
          </w:p>
        </w:tc>
        <w:tc>
          <w:tcPr>
            <w:tcW w:w="630" w:type="dxa"/>
            <w:tcBorders>
              <w:left w:val="single" w:sz="4" w:space="0" w:color="auto"/>
              <w:bottom w:val="single" w:sz="4" w:space="0" w:color="000000"/>
            </w:tcBorders>
            <w:vAlign w:val="center"/>
          </w:tcPr>
          <w:p w:rsidR="006750EE" w:rsidRPr="004B3674" w:rsidRDefault="006750EE" w:rsidP="00691AD5">
            <w:pPr>
              <w:pStyle w:val="a3"/>
              <w:widowControl w:val="0"/>
              <w:spacing w:before="0" w:beforeAutospacing="0" w:after="0" w:afterAutospacing="0"/>
              <w:jc w:val="center"/>
              <w:rPr>
                <w:color w:val="000000"/>
                <w:shd w:val="clear" w:color="auto" w:fill="FFFFFF"/>
              </w:rPr>
            </w:pPr>
            <w:r w:rsidRPr="004B3674">
              <w:rPr>
                <w:color w:val="000000"/>
                <w:shd w:val="clear" w:color="auto" w:fill="FFFFFF"/>
              </w:rPr>
              <w:t>ЭГ</w:t>
            </w:r>
          </w:p>
        </w:tc>
        <w:tc>
          <w:tcPr>
            <w:tcW w:w="630" w:type="dxa"/>
            <w:tcBorders>
              <w:left w:val="single" w:sz="4" w:space="0" w:color="auto"/>
              <w:bottom w:val="single" w:sz="4" w:space="0" w:color="000000"/>
              <w:right w:val="single" w:sz="4" w:space="0" w:color="auto"/>
            </w:tcBorders>
            <w:vAlign w:val="center"/>
          </w:tcPr>
          <w:p w:rsidR="006750EE" w:rsidRPr="004B3674" w:rsidRDefault="006750EE" w:rsidP="00691AD5">
            <w:pPr>
              <w:pStyle w:val="a3"/>
              <w:widowControl w:val="0"/>
              <w:spacing w:before="0" w:beforeAutospacing="0" w:after="0" w:afterAutospacing="0"/>
              <w:jc w:val="center"/>
              <w:rPr>
                <w:color w:val="000000"/>
                <w:shd w:val="clear" w:color="auto" w:fill="FFFFFF"/>
              </w:rPr>
            </w:pPr>
            <w:r w:rsidRPr="004B3674">
              <w:rPr>
                <w:color w:val="000000"/>
                <w:shd w:val="clear" w:color="auto" w:fill="FFFFFF"/>
              </w:rPr>
              <w:t>КГ</w:t>
            </w:r>
          </w:p>
        </w:tc>
        <w:tc>
          <w:tcPr>
            <w:tcW w:w="546" w:type="dxa"/>
            <w:tcBorders>
              <w:left w:val="single" w:sz="4" w:space="0" w:color="auto"/>
              <w:bottom w:val="single" w:sz="4" w:space="0" w:color="000000"/>
            </w:tcBorders>
            <w:vAlign w:val="center"/>
          </w:tcPr>
          <w:p w:rsidR="006750EE" w:rsidRPr="004B3674" w:rsidRDefault="006750EE" w:rsidP="00691AD5">
            <w:pPr>
              <w:pStyle w:val="a3"/>
              <w:widowControl w:val="0"/>
              <w:spacing w:before="0" w:beforeAutospacing="0" w:after="0" w:afterAutospacing="0"/>
              <w:jc w:val="center"/>
              <w:rPr>
                <w:color w:val="000000"/>
                <w:shd w:val="clear" w:color="auto" w:fill="FFFFFF"/>
              </w:rPr>
            </w:pPr>
            <w:r w:rsidRPr="004B3674">
              <w:rPr>
                <w:color w:val="000000"/>
                <w:shd w:val="clear" w:color="auto" w:fill="FFFFFF"/>
              </w:rPr>
              <w:t>ЭГ</w:t>
            </w:r>
          </w:p>
        </w:tc>
        <w:tc>
          <w:tcPr>
            <w:tcW w:w="546" w:type="dxa"/>
            <w:tcBorders>
              <w:left w:val="single" w:sz="4" w:space="0" w:color="auto"/>
              <w:bottom w:val="single" w:sz="4" w:space="0" w:color="000000"/>
              <w:right w:val="single" w:sz="4" w:space="0" w:color="auto"/>
            </w:tcBorders>
            <w:vAlign w:val="center"/>
          </w:tcPr>
          <w:p w:rsidR="006750EE" w:rsidRPr="004B3674" w:rsidRDefault="006750EE" w:rsidP="00691AD5">
            <w:pPr>
              <w:pStyle w:val="a3"/>
              <w:widowControl w:val="0"/>
              <w:spacing w:before="0" w:beforeAutospacing="0" w:after="0" w:afterAutospacing="0"/>
              <w:jc w:val="center"/>
              <w:rPr>
                <w:color w:val="000000"/>
                <w:shd w:val="clear" w:color="auto" w:fill="FFFFFF"/>
              </w:rPr>
            </w:pPr>
            <w:r w:rsidRPr="004B3674">
              <w:rPr>
                <w:color w:val="000000"/>
                <w:shd w:val="clear" w:color="auto" w:fill="FFFFFF"/>
              </w:rPr>
              <w:t>КГ</w:t>
            </w:r>
          </w:p>
        </w:tc>
        <w:tc>
          <w:tcPr>
            <w:tcW w:w="686" w:type="dxa"/>
            <w:tcBorders>
              <w:left w:val="single" w:sz="4" w:space="0" w:color="auto"/>
              <w:bottom w:val="single" w:sz="4" w:space="0" w:color="000000"/>
            </w:tcBorders>
            <w:vAlign w:val="center"/>
          </w:tcPr>
          <w:p w:rsidR="006750EE" w:rsidRPr="00836BA6" w:rsidRDefault="006750EE" w:rsidP="00691AD5">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ЭГ</w:t>
            </w:r>
          </w:p>
        </w:tc>
      </w:tr>
      <w:tr w:rsidR="00B91774" w:rsidRPr="00836BA6" w:rsidTr="00B91774">
        <w:tc>
          <w:tcPr>
            <w:tcW w:w="2240" w:type="dxa"/>
            <w:tcBorders>
              <w:bottom w:val="nil"/>
            </w:tcBorders>
          </w:tcPr>
          <w:p w:rsidR="006750EE" w:rsidRPr="00836BA6" w:rsidRDefault="006750EE" w:rsidP="00926B9B">
            <w:pPr>
              <w:pStyle w:val="a3"/>
              <w:widowControl w:val="0"/>
              <w:spacing w:before="0" w:beforeAutospacing="0" w:after="0" w:afterAutospacing="0"/>
              <w:jc w:val="both"/>
              <w:rPr>
                <w:color w:val="000000"/>
                <w:shd w:val="clear" w:color="auto" w:fill="FFFFFF"/>
              </w:rPr>
            </w:pPr>
            <w:r w:rsidRPr="00836BA6">
              <w:t>Результаты сформированности практических умений и навыков</w:t>
            </w:r>
          </w:p>
        </w:tc>
        <w:tc>
          <w:tcPr>
            <w:tcW w:w="658" w:type="dxa"/>
            <w:tcBorders>
              <w:bottom w:val="nil"/>
              <w:right w:val="single" w:sz="4" w:space="0" w:color="auto"/>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10,2</w:t>
            </w:r>
          </w:p>
        </w:tc>
        <w:tc>
          <w:tcPr>
            <w:tcW w:w="658" w:type="dxa"/>
            <w:tcBorders>
              <w:left w:val="single" w:sz="4" w:space="0" w:color="auto"/>
              <w:bottom w:val="nil"/>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7,7</w:t>
            </w:r>
          </w:p>
        </w:tc>
        <w:tc>
          <w:tcPr>
            <w:tcW w:w="728" w:type="dxa"/>
            <w:tcBorders>
              <w:bottom w:val="nil"/>
              <w:right w:val="single" w:sz="4" w:space="0" w:color="auto"/>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35,7</w:t>
            </w:r>
          </w:p>
        </w:tc>
        <w:tc>
          <w:tcPr>
            <w:tcW w:w="672" w:type="dxa"/>
            <w:tcBorders>
              <w:left w:val="single" w:sz="4" w:space="0" w:color="auto"/>
              <w:bottom w:val="nil"/>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38,5</w:t>
            </w:r>
          </w:p>
        </w:tc>
        <w:tc>
          <w:tcPr>
            <w:tcW w:w="574" w:type="dxa"/>
            <w:tcBorders>
              <w:bottom w:val="nil"/>
              <w:right w:val="single" w:sz="4" w:space="0" w:color="auto"/>
            </w:tcBorders>
            <w:vAlign w:val="center"/>
          </w:tcPr>
          <w:p w:rsidR="006750EE" w:rsidRPr="00836BA6" w:rsidRDefault="006750EE" w:rsidP="00B91774">
            <w:pPr>
              <w:pStyle w:val="a3"/>
              <w:widowControl w:val="0"/>
              <w:spacing w:before="0" w:beforeAutospacing="0" w:after="0" w:afterAutospacing="0"/>
              <w:ind w:left="-94" w:right="-66"/>
              <w:jc w:val="center"/>
              <w:rPr>
                <w:color w:val="000000"/>
                <w:shd w:val="clear" w:color="auto" w:fill="FFFFFF"/>
              </w:rPr>
            </w:pPr>
            <w:r w:rsidRPr="00836BA6">
              <w:rPr>
                <w:color w:val="000000"/>
                <w:shd w:val="clear" w:color="auto" w:fill="FFFFFF"/>
              </w:rPr>
              <w:t>54,1</w:t>
            </w:r>
          </w:p>
        </w:tc>
        <w:tc>
          <w:tcPr>
            <w:tcW w:w="559" w:type="dxa"/>
            <w:tcBorders>
              <w:left w:val="single" w:sz="4" w:space="0" w:color="auto"/>
              <w:bottom w:val="nil"/>
            </w:tcBorders>
            <w:vAlign w:val="center"/>
          </w:tcPr>
          <w:p w:rsidR="006750EE" w:rsidRPr="00836BA6" w:rsidRDefault="006750EE" w:rsidP="00B91774">
            <w:pPr>
              <w:pStyle w:val="a3"/>
              <w:widowControl w:val="0"/>
              <w:spacing w:before="0" w:beforeAutospacing="0" w:after="0" w:afterAutospacing="0"/>
              <w:ind w:left="-94" w:right="-66"/>
              <w:jc w:val="center"/>
              <w:rPr>
                <w:color w:val="000000"/>
                <w:shd w:val="clear" w:color="auto" w:fill="FFFFFF"/>
              </w:rPr>
            </w:pPr>
            <w:r w:rsidRPr="00836BA6">
              <w:rPr>
                <w:color w:val="000000"/>
                <w:shd w:val="clear" w:color="auto" w:fill="FFFFFF"/>
              </w:rPr>
              <w:t>53,8</w:t>
            </w:r>
          </w:p>
        </w:tc>
        <w:tc>
          <w:tcPr>
            <w:tcW w:w="518" w:type="dxa"/>
            <w:tcBorders>
              <w:left w:val="single" w:sz="4" w:space="0" w:color="auto"/>
              <w:bottom w:val="nil"/>
            </w:tcBorders>
            <w:vAlign w:val="center"/>
          </w:tcPr>
          <w:p w:rsidR="006750EE" w:rsidRPr="00836BA6" w:rsidRDefault="006750EE" w:rsidP="00B91774">
            <w:pPr>
              <w:pStyle w:val="a3"/>
              <w:widowControl w:val="0"/>
              <w:spacing w:before="0" w:beforeAutospacing="0" w:after="0" w:afterAutospacing="0"/>
              <w:ind w:left="-94" w:right="-66"/>
              <w:jc w:val="center"/>
              <w:rPr>
                <w:color w:val="000000"/>
                <w:shd w:val="clear" w:color="auto" w:fill="FFFFFF"/>
              </w:rPr>
            </w:pPr>
            <w:r>
              <w:rPr>
                <w:color w:val="000000"/>
                <w:shd w:val="clear" w:color="auto" w:fill="FFFFFF"/>
              </w:rPr>
              <w:t>12,2</w:t>
            </w:r>
          </w:p>
        </w:tc>
        <w:tc>
          <w:tcPr>
            <w:tcW w:w="630" w:type="dxa"/>
            <w:tcBorders>
              <w:left w:val="single" w:sz="4" w:space="0" w:color="auto"/>
              <w:bottom w:val="nil"/>
            </w:tcBorders>
            <w:vAlign w:val="center"/>
          </w:tcPr>
          <w:p w:rsidR="006750EE" w:rsidRPr="00836BA6" w:rsidRDefault="006750EE" w:rsidP="00B91774">
            <w:pPr>
              <w:pStyle w:val="a3"/>
              <w:widowControl w:val="0"/>
              <w:spacing w:before="0" w:beforeAutospacing="0" w:after="0" w:afterAutospacing="0"/>
              <w:ind w:left="-94" w:right="-66"/>
              <w:jc w:val="center"/>
              <w:rPr>
                <w:color w:val="000000"/>
                <w:shd w:val="clear" w:color="auto" w:fill="FFFFFF"/>
              </w:rPr>
            </w:pPr>
            <w:r>
              <w:rPr>
                <w:color w:val="000000"/>
                <w:shd w:val="clear" w:color="auto" w:fill="FFFFFF"/>
              </w:rPr>
              <w:t>32,7</w:t>
            </w:r>
          </w:p>
        </w:tc>
        <w:tc>
          <w:tcPr>
            <w:tcW w:w="630" w:type="dxa"/>
            <w:tcBorders>
              <w:left w:val="single" w:sz="4" w:space="0" w:color="auto"/>
              <w:bottom w:val="nil"/>
              <w:right w:val="single" w:sz="4" w:space="0" w:color="auto"/>
            </w:tcBorders>
            <w:vAlign w:val="center"/>
          </w:tcPr>
          <w:p w:rsidR="006750EE" w:rsidRPr="00836BA6" w:rsidRDefault="006750EE" w:rsidP="00B91774">
            <w:pPr>
              <w:pStyle w:val="a3"/>
              <w:widowControl w:val="0"/>
              <w:spacing w:before="0" w:beforeAutospacing="0" w:after="0" w:afterAutospacing="0"/>
              <w:ind w:left="-94" w:right="-66"/>
              <w:jc w:val="center"/>
              <w:rPr>
                <w:color w:val="000000"/>
                <w:shd w:val="clear" w:color="auto" w:fill="FFFFFF"/>
              </w:rPr>
            </w:pPr>
            <w:r>
              <w:rPr>
                <w:color w:val="000000"/>
                <w:shd w:val="clear" w:color="auto" w:fill="FFFFFF"/>
              </w:rPr>
              <w:t>37,8</w:t>
            </w:r>
          </w:p>
        </w:tc>
        <w:tc>
          <w:tcPr>
            <w:tcW w:w="546" w:type="dxa"/>
            <w:tcBorders>
              <w:left w:val="single" w:sz="4" w:space="0" w:color="auto"/>
              <w:bottom w:val="nil"/>
            </w:tcBorders>
            <w:vAlign w:val="center"/>
          </w:tcPr>
          <w:p w:rsidR="006750EE" w:rsidRPr="00836BA6" w:rsidRDefault="006750EE" w:rsidP="00B91774">
            <w:pPr>
              <w:pStyle w:val="a3"/>
              <w:widowControl w:val="0"/>
              <w:spacing w:before="0" w:beforeAutospacing="0" w:after="0" w:afterAutospacing="0"/>
              <w:ind w:left="-53" w:right="-94"/>
              <w:jc w:val="center"/>
              <w:rPr>
                <w:color w:val="000000"/>
                <w:shd w:val="clear" w:color="auto" w:fill="FFFFFF"/>
              </w:rPr>
            </w:pPr>
            <w:r>
              <w:rPr>
                <w:color w:val="000000"/>
                <w:shd w:val="clear" w:color="auto" w:fill="FFFFFF"/>
              </w:rPr>
              <w:t>44,2</w:t>
            </w:r>
          </w:p>
        </w:tc>
        <w:tc>
          <w:tcPr>
            <w:tcW w:w="546" w:type="dxa"/>
            <w:tcBorders>
              <w:left w:val="single" w:sz="4" w:space="0" w:color="auto"/>
              <w:bottom w:val="nil"/>
              <w:right w:val="single" w:sz="4" w:space="0" w:color="auto"/>
            </w:tcBorders>
            <w:vAlign w:val="center"/>
          </w:tcPr>
          <w:p w:rsidR="006750EE" w:rsidRPr="00836BA6" w:rsidRDefault="006750EE" w:rsidP="00B91774">
            <w:pPr>
              <w:pStyle w:val="a3"/>
              <w:widowControl w:val="0"/>
              <w:spacing w:before="0" w:beforeAutospacing="0" w:after="0" w:afterAutospacing="0"/>
              <w:ind w:left="-53" w:right="-94"/>
              <w:jc w:val="center"/>
              <w:rPr>
                <w:color w:val="000000"/>
                <w:shd w:val="clear" w:color="auto" w:fill="FFFFFF"/>
              </w:rPr>
            </w:pPr>
            <w:r>
              <w:rPr>
                <w:color w:val="000000"/>
                <w:shd w:val="clear" w:color="auto" w:fill="FFFFFF"/>
              </w:rPr>
              <w:t>50,0</w:t>
            </w:r>
          </w:p>
        </w:tc>
        <w:tc>
          <w:tcPr>
            <w:tcW w:w="686" w:type="dxa"/>
            <w:tcBorders>
              <w:left w:val="single" w:sz="4" w:space="0" w:color="auto"/>
              <w:bottom w:val="nil"/>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Pr>
                <w:color w:val="000000"/>
                <w:shd w:val="clear" w:color="auto" w:fill="FFFFFF"/>
              </w:rPr>
              <w:t>23,1</w:t>
            </w:r>
          </w:p>
        </w:tc>
      </w:tr>
      <w:tr w:rsidR="00B91774" w:rsidRPr="00836BA6" w:rsidTr="00B91774">
        <w:tc>
          <w:tcPr>
            <w:tcW w:w="2240" w:type="dxa"/>
          </w:tcPr>
          <w:p w:rsidR="006750EE" w:rsidRPr="009152B7" w:rsidRDefault="006750EE" w:rsidP="00926B9B">
            <w:pPr>
              <w:pStyle w:val="a3"/>
              <w:widowControl w:val="0"/>
              <w:spacing w:before="0" w:beforeAutospacing="0" w:after="0" w:afterAutospacing="0"/>
              <w:jc w:val="both"/>
              <w:rPr>
                <w:color w:val="000000"/>
                <w:highlight w:val="yellow"/>
                <w:shd w:val="clear" w:color="auto" w:fill="FFFFFF"/>
              </w:rPr>
            </w:pPr>
            <w:r w:rsidRPr="00660AAA">
              <w:t>Диагностика лидерских способностей</w:t>
            </w:r>
          </w:p>
        </w:tc>
        <w:tc>
          <w:tcPr>
            <w:tcW w:w="658" w:type="dxa"/>
            <w:tcBorders>
              <w:right w:val="single" w:sz="4" w:space="0" w:color="auto"/>
            </w:tcBorders>
            <w:vAlign w:val="center"/>
          </w:tcPr>
          <w:p w:rsidR="006750EE" w:rsidRPr="008B5C60" w:rsidRDefault="006750EE" w:rsidP="00B91774">
            <w:pPr>
              <w:pStyle w:val="a3"/>
              <w:widowControl w:val="0"/>
              <w:spacing w:before="0" w:beforeAutospacing="0" w:after="0" w:afterAutospacing="0"/>
              <w:jc w:val="center"/>
              <w:rPr>
                <w:color w:val="000000"/>
                <w:shd w:val="clear" w:color="auto" w:fill="FFFFFF"/>
              </w:rPr>
            </w:pPr>
            <w:r w:rsidRPr="008B5C60">
              <w:rPr>
                <w:color w:val="000000"/>
                <w:shd w:val="clear" w:color="auto" w:fill="FFFFFF"/>
              </w:rPr>
              <w:t>5,1</w:t>
            </w:r>
          </w:p>
        </w:tc>
        <w:tc>
          <w:tcPr>
            <w:tcW w:w="658" w:type="dxa"/>
            <w:tcBorders>
              <w:left w:val="single" w:sz="4" w:space="0" w:color="auto"/>
            </w:tcBorders>
            <w:vAlign w:val="center"/>
          </w:tcPr>
          <w:p w:rsidR="006750EE" w:rsidRPr="008B5C60" w:rsidRDefault="006750EE" w:rsidP="00B91774">
            <w:pPr>
              <w:pStyle w:val="a3"/>
              <w:widowControl w:val="0"/>
              <w:spacing w:before="0" w:beforeAutospacing="0" w:after="0" w:afterAutospacing="0"/>
              <w:jc w:val="center"/>
              <w:rPr>
                <w:color w:val="000000"/>
                <w:shd w:val="clear" w:color="auto" w:fill="FFFFFF"/>
              </w:rPr>
            </w:pPr>
            <w:r w:rsidRPr="008B5C60">
              <w:rPr>
                <w:color w:val="000000"/>
                <w:shd w:val="clear" w:color="auto" w:fill="FFFFFF"/>
              </w:rPr>
              <w:t>7,7</w:t>
            </w:r>
          </w:p>
        </w:tc>
        <w:tc>
          <w:tcPr>
            <w:tcW w:w="728" w:type="dxa"/>
            <w:tcBorders>
              <w:right w:val="single" w:sz="4" w:space="0" w:color="auto"/>
            </w:tcBorders>
            <w:vAlign w:val="center"/>
          </w:tcPr>
          <w:p w:rsidR="006750EE" w:rsidRPr="008B5C60" w:rsidRDefault="006750EE" w:rsidP="00B91774">
            <w:pPr>
              <w:pStyle w:val="a3"/>
              <w:widowControl w:val="0"/>
              <w:spacing w:before="0" w:beforeAutospacing="0" w:after="0" w:afterAutospacing="0"/>
              <w:jc w:val="center"/>
              <w:rPr>
                <w:color w:val="000000"/>
                <w:shd w:val="clear" w:color="auto" w:fill="FFFFFF"/>
              </w:rPr>
            </w:pPr>
            <w:r w:rsidRPr="008B5C60">
              <w:rPr>
                <w:color w:val="000000"/>
                <w:shd w:val="clear" w:color="auto" w:fill="FFFFFF"/>
              </w:rPr>
              <w:t>33,7</w:t>
            </w:r>
          </w:p>
        </w:tc>
        <w:tc>
          <w:tcPr>
            <w:tcW w:w="672" w:type="dxa"/>
            <w:tcBorders>
              <w:left w:val="single" w:sz="4" w:space="0" w:color="auto"/>
            </w:tcBorders>
            <w:vAlign w:val="center"/>
          </w:tcPr>
          <w:p w:rsidR="006750EE" w:rsidRPr="008B5C60" w:rsidRDefault="006750EE" w:rsidP="00B91774">
            <w:pPr>
              <w:pStyle w:val="a3"/>
              <w:widowControl w:val="0"/>
              <w:spacing w:before="0" w:beforeAutospacing="0" w:after="0" w:afterAutospacing="0"/>
              <w:jc w:val="center"/>
              <w:rPr>
                <w:color w:val="000000"/>
                <w:shd w:val="clear" w:color="auto" w:fill="FFFFFF"/>
              </w:rPr>
            </w:pPr>
            <w:r w:rsidRPr="008B5C60">
              <w:rPr>
                <w:color w:val="000000"/>
                <w:shd w:val="clear" w:color="auto" w:fill="FFFFFF"/>
              </w:rPr>
              <w:t>28,8</w:t>
            </w:r>
          </w:p>
        </w:tc>
        <w:tc>
          <w:tcPr>
            <w:tcW w:w="574" w:type="dxa"/>
            <w:tcBorders>
              <w:right w:val="single" w:sz="4" w:space="0" w:color="auto"/>
            </w:tcBorders>
            <w:vAlign w:val="center"/>
          </w:tcPr>
          <w:p w:rsidR="006750EE" w:rsidRPr="008B5C60" w:rsidRDefault="006750EE" w:rsidP="00B91774">
            <w:pPr>
              <w:pStyle w:val="a3"/>
              <w:widowControl w:val="0"/>
              <w:spacing w:before="0" w:beforeAutospacing="0" w:after="0" w:afterAutospacing="0"/>
              <w:ind w:left="-94" w:right="-66"/>
              <w:jc w:val="center"/>
              <w:rPr>
                <w:color w:val="000000"/>
                <w:shd w:val="clear" w:color="auto" w:fill="FFFFFF"/>
              </w:rPr>
            </w:pPr>
            <w:r w:rsidRPr="008B5C60">
              <w:rPr>
                <w:color w:val="000000"/>
                <w:shd w:val="clear" w:color="auto" w:fill="FFFFFF"/>
              </w:rPr>
              <w:t>61,2</w:t>
            </w:r>
          </w:p>
        </w:tc>
        <w:tc>
          <w:tcPr>
            <w:tcW w:w="559" w:type="dxa"/>
            <w:tcBorders>
              <w:left w:val="single" w:sz="4" w:space="0" w:color="auto"/>
            </w:tcBorders>
            <w:vAlign w:val="center"/>
          </w:tcPr>
          <w:p w:rsidR="006750EE" w:rsidRPr="008B5C60" w:rsidRDefault="006750EE" w:rsidP="00B91774">
            <w:pPr>
              <w:pStyle w:val="a3"/>
              <w:widowControl w:val="0"/>
              <w:spacing w:before="0" w:beforeAutospacing="0" w:after="0" w:afterAutospacing="0"/>
              <w:ind w:left="-94" w:right="-66"/>
              <w:jc w:val="center"/>
              <w:rPr>
                <w:color w:val="000000"/>
                <w:shd w:val="clear" w:color="auto" w:fill="FFFFFF"/>
              </w:rPr>
            </w:pPr>
            <w:r w:rsidRPr="008B5C60">
              <w:rPr>
                <w:color w:val="000000"/>
                <w:shd w:val="clear" w:color="auto" w:fill="FFFFFF"/>
              </w:rPr>
              <w:t>63,5</w:t>
            </w:r>
          </w:p>
        </w:tc>
        <w:tc>
          <w:tcPr>
            <w:tcW w:w="518" w:type="dxa"/>
            <w:tcBorders>
              <w:left w:val="single" w:sz="4" w:space="0" w:color="auto"/>
            </w:tcBorders>
            <w:vAlign w:val="center"/>
          </w:tcPr>
          <w:p w:rsidR="006750EE" w:rsidRPr="008B5C60" w:rsidRDefault="006750EE" w:rsidP="00B91774">
            <w:pPr>
              <w:pStyle w:val="a3"/>
              <w:widowControl w:val="0"/>
              <w:spacing w:before="0" w:beforeAutospacing="0" w:after="0" w:afterAutospacing="0"/>
              <w:ind w:left="-94" w:right="-66"/>
              <w:jc w:val="center"/>
              <w:rPr>
                <w:color w:val="000000"/>
                <w:shd w:val="clear" w:color="auto" w:fill="FFFFFF"/>
              </w:rPr>
            </w:pPr>
            <w:r w:rsidRPr="008B5C60">
              <w:rPr>
                <w:color w:val="000000"/>
                <w:shd w:val="clear" w:color="auto" w:fill="FFFFFF"/>
              </w:rPr>
              <w:t>8,2</w:t>
            </w:r>
          </w:p>
        </w:tc>
        <w:tc>
          <w:tcPr>
            <w:tcW w:w="630" w:type="dxa"/>
            <w:tcBorders>
              <w:left w:val="single" w:sz="4" w:space="0" w:color="auto"/>
            </w:tcBorders>
            <w:vAlign w:val="center"/>
          </w:tcPr>
          <w:p w:rsidR="006750EE" w:rsidRPr="008B5C60" w:rsidRDefault="006750EE" w:rsidP="00B91774">
            <w:pPr>
              <w:pStyle w:val="a3"/>
              <w:widowControl w:val="0"/>
              <w:spacing w:before="0" w:beforeAutospacing="0" w:after="0" w:afterAutospacing="0"/>
              <w:ind w:left="-94" w:right="-66"/>
              <w:jc w:val="center"/>
              <w:rPr>
                <w:color w:val="000000"/>
                <w:shd w:val="clear" w:color="auto" w:fill="FFFFFF"/>
              </w:rPr>
            </w:pPr>
            <w:r w:rsidRPr="008B5C60">
              <w:rPr>
                <w:color w:val="000000"/>
                <w:shd w:val="clear" w:color="auto" w:fill="FFFFFF"/>
              </w:rPr>
              <w:t>26,9</w:t>
            </w:r>
          </w:p>
        </w:tc>
        <w:tc>
          <w:tcPr>
            <w:tcW w:w="630" w:type="dxa"/>
            <w:tcBorders>
              <w:left w:val="single" w:sz="4" w:space="0" w:color="auto"/>
              <w:right w:val="single" w:sz="4" w:space="0" w:color="auto"/>
            </w:tcBorders>
            <w:vAlign w:val="center"/>
          </w:tcPr>
          <w:p w:rsidR="006750EE" w:rsidRPr="008B5C60" w:rsidRDefault="006750EE" w:rsidP="00B91774">
            <w:pPr>
              <w:pStyle w:val="a3"/>
              <w:widowControl w:val="0"/>
              <w:spacing w:before="0" w:beforeAutospacing="0" w:after="0" w:afterAutospacing="0"/>
              <w:ind w:left="-94" w:right="-66"/>
              <w:jc w:val="center"/>
              <w:rPr>
                <w:color w:val="000000"/>
                <w:shd w:val="clear" w:color="auto" w:fill="FFFFFF"/>
              </w:rPr>
            </w:pPr>
            <w:r w:rsidRPr="008B5C60">
              <w:rPr>
                <w:color w:val="000000"/>
                <w:shd w:val="clear" w:color="auto" w:fill="FFFFFF"/>
              </w:rPr>
              <w:t>36,7</w:t>
            </w:r>
          </w:p>
        </w:tc>
        <w:tc>
          <w:tcPr>
            <w:tcW w:w="546" w:type="dxa"/>
            <w:tcBorders>
              <w:left w:val="single" w:sz="4" w:space="0" w:color="auto"/>
            </w:tcBorders>
            <w:vAlign w:val="center"/>
          </w:tcPr>
          <w:p w:rsidR="006750EE" w:rsidRPr="008B5C60" w:rsidRDefault="006750EE" w:rsidP="00B91774">
            <w:pPr>
              <w:pStyle w:val="a3"/>
              <w:widowControl w:val="0"/>
              <w:spacing w:before="0" w:beforeAutospacing="0" w:after="0" w:afterAutospacing="0"/>
              <w:ind w:left="-53" w:right="-94"/>
              <w:jc w:val="center"/>
              <w:rPr>
                <w:color w:val="000000"/>
                <w:shd w:val="clear" w:color="auto" w:fill="FFFFFF"/>
              </w:rPr>
            </w:pPr>
            <w:r w:rsidRPr="008B5C60">
              <w:rPr>
                <w:color w:val="000000"/>
                <w:shd w:val="clear" w:color="auto" w:fill="FFFFFF"/>
              </w:rPr>
              <w:t>40,4</w:t>
            </w:r>
          </w:p>
        </w:tc>
        <w:tc>
          <w:tcPr>
            <w:tcW w:w="546" w:type="dxa"/>
            <w:tcBorders>
              <w:left w:val="single" w:sz="4" w:space="0" w:color="auto"/>
              <w:right w:val="single" w:sz="4" w:space="0" w:color="auto"/>
            </w:tcBorders>
            <w:vAlign w:val="center"/>
          </w:tcPr>
          <w:p w:rsidR="006750EE" w:rsidRPr="008B5C60" w:rsidRDefault="006750EE" w:rsidP="00B91774">
            <w:pPr>
              <w:pStyle w:val="a3"/>
              <w:widowControl w:val="0"/>
              <w:spacing w:before="0" w:beforeAutospacing="0" w:after="0" w:afterAutospacing="0"/>
              <w:ind w:left="-53" w:right="-94"/>
              <w:jc w:val="center"/>
              <w:rPr>
                <w:color w:val="000000"/>
                <w:shd w:val="clear" w:color="auto" w:fill="FFFFFF"/>
              </w:rPr>
            </w:pPr>
            <w:r w:rsidRPr="008B5C60">
              <w:rPr>
                <w:color w:val="000000"/>
                <w:shd w:val="clear" w:color="auto" w:fill="FFFFFF"/>
              </w:rPr>
              <w:t>55,1</w:t>
            </w:r>
          </w:p>
        </w:tc>
        <w:tc>
          <w:tcPr>
            <w:tcW w:w="686" w:type="dxa"/>
            <w:tcBorders>
              <w:left w:val="single" w:sz="4" w:space="0" w:color="auto"/>
            </w:tcBorders>
            <w:vAlign w:val="center"/>
          </w:tcPr>
          <w:p w:rsidR="006750EE" w:rsidRPr="008B5C60" w:rsidRDefault="006750EE" w:rsidP="00B91774">
            <w:pPr>
              <w:pStyle w:val="a3"/>
              <w:widowControl w:val="0"/>
              <w:spacing w:before="0" w:beforeAutospacing="0" w:after="0" w:afterAutospacing="0"/>
              <w:jc w:val="center"/>
              <w:rPr>
                <w:color w:val="000000"/>
                <w:shd w:val="clear" w:color="auto" w:fill="FFFFFF"/>
              </w:rPr>
            </w:pPr>
            <w:r w:rsidRPr="008B5C60">
              <w:rPr>
                <w:color w:val="000000"/>
                <w:shd w:val="clear" w:color="auto" w:fill="FFFFFF"/>
              </w:rPr>
              <w:t>32,7</w:t>
            </w:r>
          </w:p>
        </w:tc>
      </w:tr>
      <w:tr w:rsidR="00B91774" w:rsidRPr="00836BA6" w:rsidTr="00B91774">
        <w:tc>
          <w:tcPr>
            <w:tcW w:w="2240" w:type="dxa"/>
          </w:tcPr>
          <w:p w:rsidR="006750EE" w:rsidRPr="00836BA6" w:rsidRDefault="006750EE" w:rsidP="00926B9B">
            <w:pPr>
              <w:pStyle w:val="a3"/>
              <w:widowControl w:val="0"/>
              <w:spacing w:before="0" w:beforeAutospacing="0" w:after="0" w:afterAutospacing="0"/>
              <w:jc w:val="both"/>
              <w:rPr>
                <w:color w:val="000000"/>
                <w:shd w:val="clear" w:color="auto" w:fill="FFFFFF"/>
              </w:rPr>
            </w:pPr>
            <w:r w:rsidRPr="00836BA6">
              <w:t>Коммуникативные и организаторские склонности</w:t>
            </w:r>
          </w:p>
        </w:tc>
        <w:tc>
          <w:tcPr>
            <w:tcW w:w="658" w:type="dxa"/>
            <w:tcBorders>
              <w:right w:val="single" w:sz="4" w:space="0" w:color="auto"/>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18,3</w:t>
            </w:r>
          </w:p>
        </w:tc>
        <w:tc>
          <w:tcPr>
            <w:tcW w:w="658" w:type="dxa"/>
            <w:tcBorders>
              <w:left w:val="single" w:sz="4" w:space="0" w:color="auto"/>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13,9</w:t>
            </w:r>
          </w:p>
        </w:tc>
        <w:tc>
          <w:tcPr>
            <w:tcW w:w="728" w:type="dxa"/>
            <w:tcBorders>
              <w:right w:val="single" w:sz="4" w:space="0" w:color="auto"/>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sidRPr="00836BA6">
              <w:rPr>
                <w:color w:val="000000"/>
              </w:rPr>
              <w:t>15,3</w:t>
            </w:r>
          </w:p>
        </w:tc>
        <w:tc>
          <w:tcPr>
            <w:tcW w:w="672" w:type="dxa"/>
            <w:tcBorders>
              <w:left w:val="single" w:sz="4" w:space="0" w:color="auto"/>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sidRPr="00836BA6">
              <w:rPr>
                <w:color w:val="000000"/>
              </w:rPr>
              <w:t>18,2</w:t>
            </w:r>
          </w:p>
        </w:tc>
        <w:tc>
          <w:tcPr>
            <w:tcW w:w="574" w:type="dxa"/>
            <w:tcBorders>
              <w:right w:val="single" w:sz="4" w:space="0" w:color="auto"/>
            </w:tcBorders>
            <w:vAlign w:val="center"/>
          </w:tcPr>
          <w:p w:rsidR="006750EE" w:rsidRPr="00836BA6" w:rsidRDefault="006750EE" w:rsidP="00B91774">
            <w:pPr>
              <w:pStyle w:val="a3"/>
              <w:widowControl w:val="0"/>
              <w:spacing w:before="0" w:beforeAutospacing="0" w:after="0" w:afterAutospacing="0"/>
              <w:ind w:left="-94" w:right="-66"/>
              <w:jc w:val="center"/>
              <w:rPr>
                <w:color w:val="000000"/>
                <w:shd w:val="clear" w:color="auto" w:fill="FFFFFF"/>
              </w:rPr>
            </w:pPr>
            <w:r w:rsidRPr="00836BA6">
              <w:rPr>
                <w:color w:val="000000"/>
                <w:shd w:val="clear" w:color="auto" w:fill="FFFFFF"/>
              </w:rPr>
              <w:t>66,4</w:t>
            </w:r>
          </w:p>
        </w:tc>
        <w:tc>
          <w:tcPr>
            <w:tcW w:w="559" w:type="dxa"/>
            <w:tcBorders>
              <w:left w:val="single" w:sz="4" w:space="0" w:color="auto"/>
            </w:tcBorders>
            <w:vAlign w:val="center"/>
          </w:tcPr>
          <w:p w:rsidR="006750EE" w:rsidRPr="00836BA6" w:rsidRDefault="006750EE" w:rsidP="00B91774">
            <w:pPr>
              <w:pStyle w:val="a3"/>
              <w:widowControl w:val="0"/>
              <w:spacing w:before="0" w:beforeAutospacing="0" w:after="0" w:afterAutospacing="0"/>
              <w:ind w:left="-94" w:right="-66"/>
              <w:jc w:val="center"/>
              <w:rPr>
                <w:color w:val="000000"/>
                <w:shd w:val="clear" w:color="auto" w:fill="FFFFFF"/>
              </w:rPr>
            </w:pPr>
            <w:r w:rsidRPr="00836BA6">
              <w:rPr>
                <w:color w:val="000000"/>
                <w:shd w:val="clear" w:color="auto" w:fill="FFFFFF"/>
              </w:rPr>
              <w:t>67,9</w:t>
            </w:r>
          </w:p>
        </w:tc>
        <w:tc>
          <w:tcPr>
            <w:tcW w:w="518" w:type="dxa"/>
            <w:tcBorders>
              <w:left w:val="single" w:sz="4" w:space="0" w:color="auto"/>
            </w:tcBorders>
            <w:vAlign w:val="center"/>
          </w:tcPr>
          <w:p w:rsidR="006750EE" w:rsidRPr="00836BA6" w:rsidRDefault="006750EE" w:rsidP="00B91774">
            <w:pPr>
              <w:pStyle w:val="a3"/>
              <w:widowControl w:val="0"/>
              <w:spacing w:before="0" w:beforeAutospacing="0" w:after="0" w:afterAutospacing="0"/>
              <w:ind w:left="-94" w:right="-66"/>
              <w:jc w:val="center"/>
              <w:rPr>
                <w:color w:val="000000"/>
                <w:shd w:val="clear" w:color="auto" w:fill="FFFFFF"/>
              </w:rPr>
            </w:pPr>
            <w:r>
              <w:rPr>
                <w:color w:val="000000"/>
                <w:shd w:val="clear" w:color="auto" w:fill="FFFFFF"/>
              </w:rPr>
              <w:t>28,0</w:t>
            </w:r>
          </w:p>
        </w:tc>
        <w:tc>
          <w:tcPr>
            <w:tcW w:w="630" w:type="dxa"/>
            <w:tcBorders>
              <w:left w:val="single" w:sz="4" w:space="0" w:color="auto"/>
            </w:tcBorders>
            <w:vAlign w:val="center"/>
          </w:tcPr>
          <w:p w:rsidR="006750EE" w:rsidRPr="00836BA6" w:rsidRDefault="006750EE" w:rsidP="00B91774">
            <w:pPr>
              <w:pStyle w:val="a3"/>
              <w:widowControl w:val="0"/>
              <w:spacing w:before="0" w:beforeAutospacing="0" w:after="0" w:afterAutospacing="0"/>
              <w:ind w:left="-94" w:right="-66"/>
              <w:jc w:val="center"/>
              <w:rPr>
                <w:color w:val="000000"/>
                <w:shd w:val="clear" w:color="auto" w:fill="FFFFFF"/>
              </w:rPr>
            </w:pPr>
            <w:r>
              <w:rPr>
                <w:color w:val="000000"/>
                <w:shd w:val="clear" w:color="auto" w:fill="FFFFFF"/>
              </w:rPr>
              <w:t>57,3</w:t>
            </w:r>
          </w:p>
        </w:tc>
        <w:tc>
          <w:tcPr>
            <w:tcW w:w="630" w:type="dxa"/>
            <w:tcBorders>
              <w:left w:val="single" w:sz="4" w:space="0" w:color="auto"/>
              <w:right w:val="single" w:sz="4" w:space="0" w:color="auto"/>
            </w:tcBorders>
            <w:vAlign w:val="center"/>
          </w:tcPr>
          <w:p w:rsidR="006750EE" w:rsidRPr="00836BA6" w:rsidRDefault="006750EE" w:rsidP="00B91774">
            <w:pPr>
              <w:pStyle w:val="a3"/>
              <w:widowControl w:val="0"/>
              <w:spacing w:before="0" w:beforeAutospacing="0" w:after="0" w:afterAutospacing="0"/>
              <w:ind w:left="-94" w:right="-66"/>
              <w:jc w:val="center"/>
              <w:rPr>
                <w:color w:val="000000"/>
                <w:shd w:val="clear" w:color="auto" w:fill="FFFFFF"/>
              </w:rPr>
            </w:pPr>
            <w:r>
              <w:rPr>
                <w:color w:val="000000"/>
                <w:shd w:val="clear" w:color="auto" w:fill="FFFFFF"/>
              </w:rPr>
              <w:t>22,0</w:t>
            </w:r>
          </w:p>
        </w:tc>
        <w:tc>
          <w:tcPr>
            <w:tcW w:w="546" w:type="dxa"/>
            <w:tcBorders>
              <w:left w:val="single" w:sz="4" w:space="0" w:color="auto"/>
            </w:tcBorders>
            <w:vAlign w:val="center"/>
          </w:tcPr>
          <w:p w:rsidR="006750EE" w:rsidRPr="00836BA6" w:rsidRDefault="006750EE" w:rsidP="00B91774">
            <w:pPr>
              <w:pStyle w:val="a3"/>
              <w:widowControl w:val="0"/>
              <w:spacing w:before="0" w:beforeAutospacing="0" w:after="0" w:afterAutospacing="0"/>
              <w:ind w:left="-53" w:right="-94"/>
              <w:jc w:val="center"/>
              <w:rPr>
                <w:color w:val="000000"/>
                <w:shd w:val="clear" w:color="auto" w:fill="FFFFFF"/>
              </w:rPr>
            </w:pPr>
            <w:r>
              <w:rPr>
                <w:color w:val="000000"/>
                <w:shd w:val="clear" w:color="auto" w:fill="FFFFFF"/>
              </w:rPr>
              <w:t>35,6</w:t>
            </w:r>
          </w:p>
        </w:tc>
        <w:tc>
          <w:tcPr>
            <w:tcW w:w="546" w:type="dxa"/>
            <w:tcBorders>
              <w:left w:val="single" w:sz="4" w:space="0" w:color="auto"/>
              <w:right w:val="single" w:sz="4" w:space="0" w:color="auto"/>
            </w:tcBorders>
            <w:vAlign w:val="center"/>
          </w:tcPr>
          <w:p w:rsidR="006750EE" w:rsidRPr="00836BA6" w:rsidRDefault="006750EE" w:rsidP="00B91774">
            <w:pPr>
              <w:pStyle w:val="a3"/>
              <w:widowControl w:val="0"/>
              <w:spacing w:before="0" w:beforeAutospacing="0" w:after="0" w:afterAutospacing="0"/>
              <w:ind w:left="-53" w:right="-94"/>
              <w:jc w:val="center"/>
              <w:rPr>
                <w:color w:val="000000"/>
                <w:shd w:val="clear" w:color="auto" w:fill="FFFFFF"/>
              </w:rPr>
            </w:pPr>
            <w:r>
              <w:rPr>
                <w:color w:val="000000"/>
                <w:shd w:val="clear" w:color="auto" w:fill="FFFFFF"/>
              </w:rPr>
              <w:t>50,0</w:t>
            </w:r>
          </w:p>
        </w:tc>
        <w:tc>
          <w:tcPr>
            <w:tcW w:w="686" w:type="dxa"/>
            <w:tcBorders>
              <w:left w:val="single" w:sz="4" w:space="0" w:color="auto"/>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Pr>
                <w:color w:val="000000"/>
                <w:shd w:val="clear" w:color="auto" w:fill="FFFFFF"/>
              </w:rPr>
              <w:t>7,1</w:t>
            </w:r>
          </w:p>
        </w:tc>
      </w:tr>
      <w:tr w:rsidR="00B91774" w:rsidRPr="00836BA6" w:rsidTr="00B91774">
        <w:tc>
          <w:tcPr>
            <w:tcW w:w="2240" w:type="dxa"/>
          </w:tcPr>
          <w:p w:rsidR="006750EE" w:rsidRPr="00836BA6" w:rsidRDefault="006750EE" w:rsidP="00926B9B">
            <w:pPr>
              <w:pStyle w:val="a3"/>
              <w:widowControl w:val="0"/>
              <w:spacing w:before="0" w:beforeAutospacing="0" w:after="0" w:afterAutospacing="0"/>
              <w:jc w:val="both"/>
            </w:pPr>
            <w:r w:rsidRPr="00836BA6">
              <w:rPr>
                <w:color w:val="000000"/>
                <w:shd w:val="clear" w:color="auto" w:fill="FFFFFF"/>
              </w:rPr>
              <w:t>Коммуникативная толерантность</w:t>
            </w:r>
          </w:p>
        </w:tc>
        <w:tc>
          <w:tcPr>
            <w:tcW w:w="658" w:type="dxa"/>
            <w:tcBorders>
              <w:right w:val="single" w:sz="4" w:space="0" w:color="auto"/>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sidRPr="00836BA6">
              <w:rPr>
                <w:color w:val="000000"/>
              </w:rPr>
              <w:t>21,4</w:t>
            </w:r>
          </w:p>
        </w:tc>
        <w:tc>
          <w:tcPr>
            <w:tcW w:w="658" w:type="dxa"/>
            <w:tcBorders>
              <w:left w:val="single" w:sz="4" w:space="0" w:color="auto"/>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sidRPr="00836BA6">
              <w:rPr>
                <w:color w:val="000000"/>
              </w:rPr>
              <w:t>23,1</w:t>
            </w:r>
          </w:p>
        </w:tc>
        <w:tc>
          <w:tcPr>
            <w:tcW w:w="728" w:type="dxa"/>
            <w:tcBorders>
              <w:right w:val="single" w:sz="4" w:space="0" w:color="auto"/>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sidRPr="00836BA6">
              <w:rPr>
                <w:color w:val="000000"/>
              </w:rPr>
              <w:t>31,6</w:t>
            </w:r>
          </w:p>
        </w:tc>
        <w:tc>
          <w:tcPr>
            <w:tcW w:w="672" w:type="dxa"/>
            <w:tcBorders>
              <w:left w:val="single" w:sz="4" w:space="0" w:color="auto"/>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sidRPr="00836BA6">
              <w:rPr>
                <w:color w:val="000000"/>
              </w:rPr>
              <w:t>30,8</w:t>
            </w:r>
          </w:p>
        </w:tc>
        <w:tc>
          <w:tcPr>
            <w:tcW w:w="574" w:type="dxa"/>
            <w:tcBorders>
              <w:right w:val="single" w:sz="4" w:space="0" w:color="auto"/>
            </w:tcBorders>
            <w:vAlign w:val="center"/>
          </w:tcPr>
          <w:p w:rsidR="006750EE" w:rsidRPr="00836BA6" w:rsidRDefault="006750EE" w:rsidP="00B91774">
            <w:pPr>
              <w:pStyle w:val="a3"/>
              <w:widowControl w:val="0"/>
              <w:spacing w:before="0" w:beforeAutospacing="0" w:after="0" w:afterAutospacing="0"/>
              <w:ind w:left="-94" w:right="-66"/>
              <w:jc w:val="center"/>
              <w:rPr>
                <w:color w:val="000000"/>
                <w:shd w:val="clear" w:color="auto" w:fill="FFFFFF"/>
              </w:rPr>
            </w:pPr>
            <w:r w:rsidRPr="00836BA6">
              <w:rPr>
                <w:color w:val="000000"/>
                <w:shd w:val="clear" w:color="auto" w:fill="FFFFFF"/>
              </w:rPr>
              <w:t>47,0</w:t>
            </w:r>
          </w:p>
        </w:tc>
        <w:tc>
          <w:tcPr>
            <w:tcW w:w="559" w:type="dxa"/>
            <w:tcBorders>
              <w:left w:val="single" w:sz="4" w:space="0" w:color="auto"/>
            </w:tcBorders>
            <w:vAlign w:val="center"/>
          </w:tcPr>
          <w:p w:rsidR="006750EE" w:rsidRPr="00836BA6" w:rsidRDefault="006750EE" w:rsidP="00B91774">
            <w:pPr>
              <w:pStyle w:val="a3"/>
              <w:widowControl w:val="0"/>
              <w:spacing w:before="0" w:beforeAutospacing="0" w:after="0" w:afterAutospacing="0"/>
              <w:ind w:left="-94" w:right="-66"/>
              <w:jc w:val="center"/>
              <w:rPr>
                <w:color w:val="000000"/>
                <w:shd w:val="clear" w:color="auto" w:fill="FFFFFF"/>
              </w:rPr>
            </w:pPr>
            <w:r w:rsidRPr="00836BA6">
              <w:rPr>
                <w:color w:val="000000"/>
                <w:shd w:val="clear" w:color="auto" w:fill="FFFFFF"/>
              </w:rPr>
              <w:t>46,1</w:t>
            </w:r>
          </w:p>
        </w:tc>
        <w:tc>
          <w:tcPr>
            <w:tcW w:w="518" w:type="dxa"/>
            <w:tcBorders>
              <w:left w:val="single" w:sz="4" w:space="0" w:color="auto"/>
            </w:tcBorders>
            <w:vAlign w:val="center"/>
          </w:tcPr>
          <w:p w:rsidR="006750EE" w:rsidRPr="00836BA6" w:rsidRDefault="006750EE" w:rsidP="00B91774">
            <w:pPr>
              <w:pStyle w:val="a3"/>
              <w:widowControl w:val="0"/>
              <w:spacing w:before="0" w:beforeAutospacing="0" w:after="0" w:afterAutospacing="0"/>
              <w:ind w:left="-94" w:right="-66"/>
              <w:jc w:val="center"/>
              <w:rPr>
                <w:color w:val="000000"/>
                <w:shd w:val="clear" w:color="auto" w:fill="FFFFFF"/>
              </w:rPr>
            </w:pPr>
            <w:r>
              <w:rPr>
                <w:color w:val="000000"/>
                <w:shd w:val="clear" w:color="auto" w:fill="FFFFFF"/>
              </w:rPr>
              <w:t>25,5</w:t>
            </w:r>
          </w:p>
        </w:tc>
        <w:tc>
          <w:tcPr>
            <w:tcW w:w="630" w:type="dxa"/>
            <w:tcBorders>
              <w:left w:val="single" w:sz="4" w:space="0" w:color="auto"/>
            </w:tcBorders>
            <w:vAlign w:val="center"/>
          </w:tcPr>
          <w:p w:rsidR="006750EE" w:rsidRPr="00326FCA" w:rsidRDefault="006750EE" w:rsidP="00B91774">
            <w:pPr>
              <w:pStyle w:val="a3"/>
              <w:widowControl w:val="0"/>
              <w:spacing w:before="0" w:beforeAutospacing="0" w:after="0" w:afterAutospacing="0"/>
              <w:ind w:left="-94" w:right="-66"/>
              <w:jc w:val="center"/>
              <w:rPr>
                <w:color w:val="000000"/>
                <w:shd w:val="clear" w:color="auto" w:fill="FFFFFF"/>
              </w:rPr>
            </w:pPr>
            <w:r w:rsidRPr="00326FCA">
              <w:rPr>
                <w:color w:val="000000"/>
                <w:shd w:val="clear" w:color="auto" w:fill="FFFFFF"/>
              </w:rPr>
              <w:t>43,3</w:t>
            </w:r>
          </w:p>
        </w:tc>
        <w:tc>
          <w:tcPr>
            <w:tcW w:w="630" w:type="dxa"/>
            <w:tcBorders>
              <w:left w:val="single" w:sz="4" w:space="0" w:color="auto"/>
              <w:right w:val="single" w:sz="4" w:space="0" w:color="auto"/>
            </w:tcBorders>
            <w:vAlign w:val="center"/>
          </w:tcPr>
          <w:p w:rsidR="006750EE" w:rsidRPr="00326FCA" w:rsidRDefault="006750EE" w:rsidP="00B91774">
            <w:pPr>
              <w:pStyle w:val="a3"/>
              <w:widowControl w:val="0"/>
              <w:spacing w:before="0" w:beforeAutospacing="0" w:after="0" w:afterAutospacing="0"/>
              <w:ind w:left="-94" w:right="-66"/>
              <w:jc w:val="center"/>
              <w:rPr>
                <w:color w:val="000000"/>
                <w:shd w:val="clear" w:color="auto" w:fill="FFFFFF"/>
              </w:rPr>
            </w:pPr>
            <w:r w:rsidRPr="00326FCA">
              <w:rPr>
                <w:color w:val="000000"/>
                <w:shd w:val="clear" w:color="auto" w:fill="FFFFFF"/>
              </w:rPr>
              <w:t>38,8</w:t>
            </w:r>
          </w:p>
        </w:tc>
        <w:tc>
          <w:tcPr>
            <w:tcW w:w="546" w:type="dxa"/>
            <w:tcBorders>
              <w:left w:val="single" w:sz="4" w:space="0" w:color="auto"/>
            </w:tcBorders>
            <w:vAlign w:val="center"/>
          </w:tcPr>
          <w:p w:rsidR="006750EE" w:rsidRPr="00326FCA" w:rsidRDefault="006750EE" w:rsidP="00B91774">
            <w:pPr>
              <w:pStyle w:val="a3"/>
              <w:widowControl w:val="0"/>
              <w:spacing w:before="0" w:beforeAutospacing="0" w:after="0" w:afterAutospacing="0"/>
              <w:ind w:left="-53" w:right="-94"/>
              <w:jc w:val="center"/>
              <w:rPr>
                <w:color w:val="000000"/>
                <w:shd w:val="clear" w:color="auto" w:fill="FFFFFF"/>
              </w:rPr>
            </w:pPr>
            <w:r w:rsidRPr="00326FCA">
              <w:rPr>
                <w:color w:val="000000"/>
                <w:shd w:val="clear" w:color="auto" w:fill="FFFFFF"/>
              </w:rPr>
              <w:t>45,2</w:t>
            </w:r>
          </w:p>
        </w:tc>
        <w:tc>
          <w:tcPr>
            <w:tcW w:w="546" w:type="dxa"/>
            <w:tcBorders>
              <w:left w:val="single" w:sz="4" w:space="0" w:color="auto"/>
              <w:right w:val="single" w:sz="4" w:space="0" w:color="auto"/>
            </w:tcBorders>
            <w:vAlign w:val="center"/>
          </w:tcPr>
          <w:p w:rsidR="006750EE" w:rsidRPr="00326FCA" w:rsidRDefault="006750EE" w:rsidP="00B91774">
            <w:pPr>
              <w:pStyle w:val="a3"/>
              <w:widowControl w:val="0"/>
              <w:spacing w:before="0" w:beforeAutospacing="0" w:after="0" w:afterAutospacing="0"/>
              <w:ind w:left="-53" w:right="-94"/>
              <w:jc w:val="center"/>
              <w:rPr>
                <w:color w:val="000000"/>
                <w:shd w:val="clear" w:color="auto" w:fill="FFFFFF"/>
              </w:rPr>
            </w:pPr>
            <w:r w:rsidRPr="00326FCA">
              <w:rPr>
                <w:color w:val="000000"/>
                <w:shd w:val="clear" w:color="auto" w:fill="FFFFFF"/>
              </w:rPr>
              <w:t>35,7</w:t>
            </w:r>
          </w:p>
        </w:tc>
        <w:tc>
          <w:tcPr>
            <w:tcW w:w="686" w:type="dxa"/>
            <w:tcBorders>
              <w:left w:val="single" w:sz="4" w:space="0" w:color="auto"/>
            </w:tcBorders>
            <w:vAlign w:val="center"/>
          </w:tcPr>
          <w:p w:rsidR="006750EE" w:rsidRPr="00326FCA" w:rsidRDefault="006750EE" w:rsidP="00B91774">
            <w:pPr>
              <w:pStyle w:val="a3"/>
              <w:widowControl w:val="0"/>
              <w:spacing w:before="0" w:beforeAutospacing="0" w:after="0" w:afterAutospacing="0"/>
              <w:jc w:val="center"/>
              <w:rPr>
                <w:color w:val="000000"/>
                <w:shd w:val="clear" w:color="auto" w:fill="FFFFFF"/>
              </w:rPr>
            </w:pPr>
            <w:r w:rsidRPr="00326FCA">
              <w:rPr>
                <w:color w:val="000000"/>
                <w:shd w:val="clear" w:color="auto" w:fill="FFFFFF"/>
              </w:rPr>
              <w:t>11,5</w:t>
            </w:r>
          </w:p>
        </w:tc>
      </w:tr>
      <w:tr w:rsidR="00B91774" w:rsidRPr="00836BA6" w:rsidTr="00B91774">
        <w:tc>
          <w:tcPr>
            <w:tcW w:w="2240" w:type="dxa"/>
          </w:tcPr>
          <w:p w:rsidR="006750EE" w:rsidRPr="00836BA6" w:rsidRDefault="006750EE" w:rsidP="00926B9B">
            <w:pPr>
              <w:pStyle w:val="a3"/>
              <w:widowControl w:val="0"/>
              <w:spacing w:before="0" w:beforeAutospacing="0" w:after="0" w:afterAutospacing="0"/>
              <w:jc w:val="both"/>
            </w:pPr>
            <w:r w:rsidRPr="00836BA6">
              <w:t>Средний показатель</w:t>
            </w:r>
          </w:p>
        </w:tc>
        <w:tc>
          <w:tcPr>
            <w:tcW w:w="658" w:type="dxa"/>
            <w:tcBorders>
              <w:right w:val="single" w:sz="4" w:space="0" w:color="auto"/>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13,7</w:t>
            </w:r>
          </w:p>
        </w:tc>
        <w:tc>
          <w:tcPr>
            <w:tcW w:w="658" w:type="dxa"/>
            <w:tcBorders>
              <w:left w:val="single" w:sz="4" w:space="0" w:color="auto"/>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13,1</w:t>
            </w:r>
          </w:p>
        </w:tc>
        <w:tc>
          <w:tcPr>
            <w:tcW w:w="728" w:type="dxa"/>
            <w:tcBorders>
              <w:right w:val="single" w:sz="4" w:space="0" w:color="auto"/>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29,1</w:t>
            </w:r>
          </w:p>
        </w:tc>
        <w:tc>
          <w:tcPr>
            <w:tcW w:w="672" w:type="dxa"/>
            <w:tcBorders>
              <w:left w:val="single" w:sz="4" w:space="0" w:color="auto"/>
            </w:tcBorders>
            <w:vAlign w:val="center"/>
          </w:tcPr>
          <w:p w:rsidR="006750EE" w:rsidRPr="00836BA6" w:rsidRDefault="006750EE" w:rsidP="00B91774">
            <w:pPr>
              <w:pStyle w:val="a3"/>
              <w:widowControl w:val="0"/>
              <w:spacing w:before="0" w:beforeAutospacing="0" w:after="0" w:afterAutospacing="0"/>
              <w:jc w:val="center"/>
              <w:rPr>
                <w:color w:val="000000"/>
                <w:shd w:val="clear" w:color="auto" w:fill="FFFFFF"/>
              </w:rPr>
            </w:pPr>
            <w:r w:rsidRPr="00836BA6">
              <w:rPr>
                <w:color w:val="000000"/>
                <w:shd w:val="clear" w:color="auto" w:fill="FFFFFF"/>
              </w:rPr>
              <w:t>29,1</w:t>
            </w:r>
          </w:p>
        </w:tc>
        <w:tc>
          <w:tcPr>
            <w:tcW w:w="574" w:type="dxa"/>
            <w:tcBorders>
              <w:right w:val="single" w:sz="4" w:space="0" w:color="auto"/>
            </w:tcBorders>
            <w:vAlign w:val="center"/>
          </w:tcPr>
          <w:p w:rsidR="006750EE" w:rsidRPr="00836BA6" w:rsidRDefault="006750EE" w:rsidP="00B91774">
            <w:pPr>
              <w:pStyle w:val="a3"/>
              <w:widowControl w:val="0"/>
              <w:spacing w:before="0" w:beforeAutospacing="0" w:after="0" w:afterAutospacing="0"/>
              <w:ind w:left="-94" w:right="-66"/>
              <w:jc w:val="center"/>
              <w:rPr>
                <w:color w:val="000000"/>
                <w:shd w:val="clear" w:color="auto" w:fill="FFFFFF"/>
              </w:rPr>
            </w:pPr>
            <w:r w:rsidRPr="00836BA6">
              <w:rPr>
                <w:color w:val="000000"/>
                <w:shd w:val="clear" w:color="auto" w:fill="FFFFFF"/>
              </w:rPr>
              <w:t>57,2</w:t>
            </w:r>
          </w:p>
        </w:tc>
        <w:tc>
          <w:tcPr>
            <w:tcW w:w="559" w:type="dxa"/>
            <w:tcBorders>
              <w:left w:val="single" w:sz="4" w:space="0" w:color="auto"/>
            </w:tcBorders>
            <w:vAlign w:val="center"/>
          </w:tcPr>
          <w:p w:rsidR="006750EE" w:rsidRPr="00836BA6" w:rsidRDefault="006750EE" w:rsidP="00B91774">
            <w:pPr>
              <w:pStyle w:val="a3"/>
              <w:widowControl w:val="0"/>
              <w:spacing w:before="0" w:beforeAutospacing="0" w:after="0" w:afterAutospacing="0"/>
              <w:ind w:left="-94" w:right="-66"/>
              <w:jc w:val="center"/>
              <w:rPr>
                <w:color w:val="000000"/>
                <w:shd w:val="clear" w:color="auto" w:fill="FFFFFF"/>
              </w:rPr>
            </w:pPr>
            <w:r w:rsidRPr="00836BA6">
              <w:rPr>
                <w:color w:val="000000"/>
                <w:shd w:val="clear" w:color="auto" w:fill="FFFFFF"/>
              </w:rPr>
              <w:t>57,8</w:t>
            </w:r>
          </w:p>
        </w:tc>
        <w:tc>
          <w:tcPr>
            <w:tcW w:w="518" w:type="dxa"/>
            <w:tcBorders>
              <w:left w:val="single" w:sz="4" w:space="0" w:color="auto"/>
            </w:tcBorders>
            <w:vAlign w:val="center"/>
          </w:tcPr>
          <w:p w:rsidR="006750EE" w:rsidRPr="004B3674" w:rsidRDefault="006750EE" w:rsidP="00B91774">
            <w:pPr>
              <w:pStyle w:val="a3"/>
              <w:widowControl w:val="0"/>
              <w:spacing w:before="0" w:beforeAutospacing="0" w:after="0" w:afterAutospacing="0"/>
              <w:ind w:left="-94" w:right="-66"/>
              <w:jc w:val="center"/>
              <w:rPr>
                <w:color w:val="000000"/>
                <w:shd w:val="clear" w:color="auto" w:fill="FFFFFF"/>
              </w:rPr>
            </w:pPr>
            <w:r w:rsidRPr="004B3674">
              <w:rPr>
                <w:color w:val="000000"/>
                <w:shd w:val="clear" w:color="auto" w:fill="FFFFFF"/>
              </w:rPr>
              <w:t>18,5</w:t>
            </w:r>
          </w:p>
        </w:tc>
        <w:tc>
          <w:tcPr>
            <w:tcW w:w="630" w:type="dxa"/>
            <w:tcBorders>
              <w:left w:val="single" w:sz="4" w:space="0" w:color="auto"/>
            </w:tcBorders>
            <w:vAlign w:val="center"/>
          </w:tcPr>
          <w:p w:rsidR="006750EE" w:rsidRPr="00156D42" w:rsidRDefault="006750EE" w:rsidP="00B91774">
            <w:pPr>
              <w:pStyle w:val="a3"/>
              <w:widowControl w:val="0"/>
              <w:spacing w:before="0" w:beforeAutospacing="0" w:after="0" w:afterAutospacing="0"/>
              <w:ind w:left="-94" w:right="-66"/>
              <w:jc w:val="center"/>
              <w:rPr>
                <w:color w:val="000000"/>
                <w:shd w:val="clear" w:color="auto" w:fill="FFFFFF"/>
              </w:rPr>
            </w:pPr>
            <w:r w:rsidRPr="00156D42">
              <w:rPr>
                <w:color w:val="000000"/>
                <w:shd w:val="clear" w:color="auto" w:fill="FFFFFF"/>
              </w:rPr>
              <w:t>40,1</w:t>
            </w:r>
          </w:p>
        </w:tc>
        <w:tc>
          <w:tcPr>
            <w:tcW w:w="630" w:type="dxa"/>
            <w:tcBorders>
              <w:left w:val="single" w:sz="4" w:space="0" w:color="auto"/>
              <w:right w:val="single" w:sz="4" w:space="0" w:color="auto"/>
            </w:tcBorders>
            <w:vAlign w:val="center"/>
          </w:tcPr>
          <w:p w:rsidR="006750EE" w:rsidRPr="00156D42" w:rsidRDefault="006750EE" w:rsidP="00B91774">
            <w:pPr>
              <w:pStyle w:val="a3"/>
              <w:widowControl w:val="0"/>
              <w:spacing w:before="0" w:beforeAutospacing="0" w:after="0" w:afterAutospacing="0"/>
              <w:ind w:left="-94" w:right="-66"/>
              <w:jc w:val="center"/>
              <w:rPr>
                <w:color w:val="000000"/>
                <w:shd w:val="clear" w:color="auto" w:fill="FFFFFF"/>
              </w:rPr>
            </w:pPr>
            <w:r w:rsidRPr="00156D42">
              <w:rPr>
                <w:color w:val="000000"/>
                <w:shd w:val="clear" w:color="auto" w:fill="FFFFFF"/>
              </w:rPr>
              <w:t>33,8</w:t>
            </w:r>
          </w:p>
        </w:tc>
        <w:tc>
          <w:tcPr>
            <w:tcW w:w="546" w:type="dxa"/>
            <w:tcBorders>
              <w:left w:val="single" w:sz="4" w:space="0" w:color="auto"/>
            </w:tcBorders>
            <w:vAlign w:val="center"/>
          </w:tcPr>
          <w:p w:rsidR="006750EE" w:rsidRPr="00156D42" w:rsidRDefault="006750EE" w:rsidP="00B91774">
            <w:pPr>
              <w:pStyle w:val="a3"/>
              <w:widowControl w:val="0"/>
              <w:spacing w:before="0" w:beforeAutospacing="0" w:after="0" w:afterAutospacing="0"/>
              <w:ind w:left="-67" w:right="-80"/>
              <w:jc w:val="center"/>
              <w:rPr>
                <w:color w:val="000000"/>
                <w:shd w:val="clear" w:color="auto" w:fill="FFFFFF"/>
              </w:rPr>
            </w:pPr>
            <w:r w:rsidRPr="00156D42">
              <w:rPr>
                <w:color w:val="000000"/>
                <w:shd w:val="clear" w:color="auto" w:fill="FFFFFF"/>
              </w:rPr>
              <w:t>41,3</w:t>
            </w:r>
          </w:p>
        </w:tc>
        <w:tc>
          <w:tcPr>
            <w:tcW w:w="546" w:type="dxa"/>
            <w:tcBorders>
              <w:left w:val="single" w:sz="4" w:space="0" w:color="auto"/>
              <w:right w:val="single" w:sz="4" w:space="0" w:color="auto"/>
            </w:tcBorders>
            <w:vAlign w:val="center"/>
          </w:tcPr>
          <w:p w:rsidR="006750EE" w:rsidRPr="00156D42" w:rsidRDefault="006750EE" w:rsidP="00B91774">
            <w:pPr>
              <w:pStyle w:val="a3"/>
              <w:widowControl w:val="0"/>
              <w:spacing w:before="0" w:beforeAutospacing="0" w:after="0" w:afterAutospacing="0"/>
              <w:ind w:left="-67" w:right="-80"/>
              <w:jc w:val="center"/>
              <w:rPr>
                <w:color w:val="000000"/>
                <w:shd w:val="clear" w:color="auto" w:fill="FFFFFF"/>
              </w:rPr>
            </w:pPr>
            <w:r w:rsidRPr="00156D42">
              <w:rPr>
                <w:color w:val="000000"/>
                <w:shd w:val="clear" w:color="auto" w:fill="FFFFFF"/>
              </w:rPr>
              <w:t>47,7</w:t>
            </w:r>
          </w:p>
        </w:tc>
        <w:tc>
          <w:tcPr>
            <w:tcW w:w="686" w:type="dxa"/>
            <w:tcBorders>
              <w:left w:val="single" w:sz="4" w:space="0" w:color="auto"/>
            </w:tcBorders>
            <w:vAlign w:val="center"/>
          </w:tcPr>
          <w:p w:rsidR="006750EE" w:rsidRPr="00156D42" w:rsidRDefault="006750EE" w:rsidP="00B91774">
            <w:pPr>
              <w:pStyle w:val="a3"/>
              <w:widowControl w:val="0"/>
              <w:spacing w:before="0" w:beforeAutospacing="0" w:after="0" w:afterAutospacing="0"/>
              <w:jc w:val="center"/>
              <w:rPr>
                <w:color w:val="000000"/>
                <w:shd w:val="clear" w:color="auto" w:fill="FFFFFF"/>
              </w:rPr>
            </w:pPr>
            <w:r w:rsidRPr="00156D42">
              <w:rPr>
                <w:color w:val="000000"/>
                <w:shd w:val="clear" w:color="auto" w:fill="FFFFFF"/>
              </w:rPr>
              <w:t>18,6</w:t>
            </w:r>
          </w:p>
        </w:tc>
      </w:tr>
    </w:tbl>
    <w:p w:rsidR="006750EE" w:rsidRDefault="006750EE" w:rsidP="006750EE">
      <w:pPr>
        <w:widowControl w:val="0"/>
        <w:spacing w:after="0" w:line="240" w:lineRule="auto"/>
        <w:ind w:firstLine="454"/>
        <w:jc w:val="both"/>
        <w:rPr>
          <w:rFonts w:ascii="Times New Roman" w:hAnsi="Times New Roman"/>
          <w:sz w:val="28"/>
          <w:szCs w:val="28"/>
        </w:rPr>
      </w:pPr>
    </w:p>
    <w:p w:rsidR="006750EE" w:rsidRDefault="006750EE" w:rsidP="000D1934">
      <w:pPr>
        <w:widowControl w:val="0"/>
        <w:spacing w:after="0" w:line="240" w:lineRule="auto"/>
        <w:ind w:firstLine="709"/>
        <w:jc w:val="both"/>
        <w:rPr>
          <w:rFonts w:ascii="Times New Roman" w:hAnsi="Times New Roman"/>
          <w:color w:val="000000"/>
          <w:sz w:val="28"/>
          <w:szCs w:val="28"/>
        </w:rPr>
      </w:pPr>
      <w:r>
        <w:rPr>
          <w:rFonts w:ascii="Times New Roman" w:hAnsi="Times New Roman"/>
          <w:sz w:val="28"/>
          <w:szCs w:val="28"/>
        </w:rPr>
        <w:t xml:space="preserve">Из сводной таблицы </w:t>
      </w:r>
      <w:r w:rsidR="00AE413A">
        <w:rPr>
          <w:rFonts w:ascii="Times New Roman" w:hAnsi="Times New Roman"/>
          <w:sz w:val="28"/>
          <w:szCs w:val="28"/>
        </w:rPr>
        <w:t xml:space="preserve">41 </w:t>
      </w:r>
      <w:r>
        <w:rPr>
          <w:rFonts w:ascii="Times New Roman" w:hAnsi="Times New Roman"/>
          <w:sz w:val="28"/>
          <w:szCs w:val="28"/>
        </w:rPr>
        <w:t xml:space="preserve">деятельностного компонента видно количественные улучшения в </w:t>
      </w:r>
      <w:r w:rsidR="00592736">
        <w:rPr>
          <w:rFonts w:ascii="Times New Roman" w:hAnsi="Times New Roman"/>
          <w:sz w:val="28"/>
          <w:szCs w:val="28"/>
        </w:rPr>
        <w:t>ЭГ</w:t>
      </w:r>
      <w:r>
        <w:rPr>
          <w:rFonts w:ascii="Times New Roman" w:hAnsi="Times New Roman"/>
          <w:sz w:val="28"/>
          <w:szCs w:val="28"/>
        </w:rPr>
        <w:t xml:space="preserve"> на высоком уровне после эксперимента (40,1%) в сравнении с результатами до эксперимента (13,1%). Результаты же низкого уровня в </w:t>
      </w:r>
      <w:r w:rsidR="00592736">
        <w:rPr>
          <w:rFonts w:ascii="Times New Roman" w:hAnsi="Times New Roman"/>
          <w:sz w:val="28"/>
          <w:szCs w:val="28"/>
        </w:rPr>
        <w:t>ЭГ</w:t>
      </w:r>
      <w:r>
        <w:rPr>
          <w:rFonts w:ascii="Times New Roman" w:hAnsi="Times New Roman"/>
          <w:sz w:val="28"/>
          <w:szCs w:val="28"/>
        </w:rPr>
        <w:t xml:space="preserve"> сократились (до эксперимента – 57,8%, после эксперимента – 18,6%). В </w:t>
      </w:r>
      <w:r w:rsidR="00592736">
        <w:rPr>
          <w:rFonts w:ascii="Times New Roman" w:hAnsi="Times New Roman"/>
          <w:sz w:val="28"/>
          <w:szCs w:val="28"/>
        </w:rPr>
        <w:t>КГ</w:t>
      </w:r>
      <w:r>
        <w:rPr>
          <w:rFonts w:ascii="Times New Roman" w:hAnsi="Times New Roman"/>
          <w:sz w:val="28"/>
          <w:szCs w:val="28"/>
        </w:rPr>
        <w:t xml:space="preserve"> также произошли изменения, но эти изменения несущественны в сравнении с </w:t>
      </w:r>
      <w:r w:rsidR="00592736">
        <w:rPr>
          <w:rFonts w:ascii="Times New Roman" w:hAnsi="Times New Roman"/>
          <w:sz w:val="28"/>
          <w:szCs w:val="28"/>
        </w:rPr>
        <w:t>ЭГ</w:t>
      </w:r>
      <w:r>
        <w:rPr>
          <w:rFonts w:ascii="Times New Roman" w:hAnsi="Times New Roman"/>
          <w:sz w:val="28"/>
          <w:szCs w:val="28"/>
        </w:rPr>
        <w:t xml:space="preserve">: изменились показатели высокого уровня (до эксперимента – 13,7%, после эксперимента – 18,5%) и среднего уровня (до эксперимента – 29,1%, после эксперимента – 33,8%). Низкий уровень (до эксперимента – 57,2%, после эксперимента – 47,7%) также уменьшился, но остался доминирующим в этой группе в сравнении с другими уровнями. Таким образом, можно отметить, что испытуемые </w:t>
      </w:r>
      <w:r w:rsidR="00592736">
        <w:rPr>
          <w:rFonts w:ascii="Times New Roman" w:hAnsi="Times New Roman"/>
          <w:sz w:val="28"/>
          <w:szCs w:val="28"/>
        </w:rPr>
        <w:t>ЭГ</w:t>
      </w:r>
      <w:r>
        <w:rPr>
          <w:rFonts w:ascii="Times New Roman" w:hAnsi="Times New Roman"/>
          <w:sz w:val="28"/>
          <w:szCs w:val="28"/>
        </w:rPr>
        <w:t xml:space="preserve"> обладают практическими умениями и навыками по</w:t>
      </w:r>
      <w:r w:rsidRPr="002B7602">
        <w:rPr>
          <w:rFonts w:ascii="Times New Roman" w:hAnsi="Times New Roman"/>
          <w:color w:val="000000"/>
          <w:sz w:val="28"/>
          <w:szCs w:val="28"/>
        </w:rPr>
        <w:t xml:space="preserve"> реализации </w:t>
      </w:r>
      <w:r>
        <w:rPr>
          <w:rFonts w:ascii="Times New Roman" w:hAnsi="Times New Roman"/>
          <w:color w:val="000000"/>
          <w:sz w:val="28"/>
          <w:szCs w:val="28"/>
        </w:rPr>
        <w:t xml:space="preserve">принципов и функций </w:t>
      </w:r>
      <w:r w:rsidRPr="002B7602">
        <w:rPr>
          <w:rFonts w:ascii="Times New Roman" w:hAnsi="Times New Roman"/>
          <w:color w:val="000000"/>
          <w:sz w:val="28"/>
          <w:szCs w:val="28"/>
        </w:rPr>
        <w:t>корпоративного управления в системе образования</w:t>
      </w:r>
      <w:r>
        <w:rPr>
          <w:rFonts w:ascii="Times New Roman" w:hAnsi="Times New Roman"/>
          <w:color w:val="000000"/>
          <w:sz w:val="28"/>
          <w:szCs w:val="28"/>
        </w:rPr>
        <w:t xml:space="preserve">, выстраивают эффективные коммуникации, умеют работать в команде, осуществляют конструктивное взаимодействие. Студенты же </w:t>
      </w:r>
      <w:r w:rsidR="00592736">
        <w:rPr>
          <w:rFonts w:ascii="Times New Roman" w:hAnsi="Times New Roman"/>
          <w:color w:val="000000"/>
          <w:sz w:val="28"/>
          <w:szCs w:val="28"/>
        </w:rPr>
        <w:t>КГ</w:t>
      </w:r>
      <w:r>
        <w:rPr>
          <w:rFonts w:ascii="Times New Roman" w:hAnsi="Times New Roman"/>
          <w:color w:val="000000"/>
          <w:sz w:val="28"/>
          <w:szCs w:val="28"/>
        </w:rPr>
        <w:t xml:space="preserve"> не стремятся к сотрудничеству в команде, возникают трудности в коммуникациях, из-за низкой толерантности преобладают конфликты и сложности в сотрудничестве.</w:t>
      </w:r>
    </w:p>
    <w:p w:rsidR="006750EE" w:rsidRPr="00485972" w:rsidRDefault="006750EE" w:rsidP="000D1934">
      <w:pPr>
        <w:pStyle w:val="a3"/>
        <w:widowControl w:val="0"/>
        <w:spacing w:before="0" w:beforeAutospacing="0" w:after="0" w:afterAutospacing="0"/>
        <w:ind w:firstLine="709"/>
        <w:jc w:val="both"/>
        <w:rPr>
          <w:rStyle w:val="aa"/>
          <w:b w:val="0"/>
          <w:bCs w:val="0"/>
          <w:color w:val="000000"/>
          <w:sz w:val="28"/>
          <w:szCs w:val="28"/>
        </w:rPr>
      </w:pPr>
      <w:r w:rsidRPr="005B4825">
        <w:rPr>
          <w:color w:val="000000"/>
          <w:sz w:val="28"/>
          <w:szCs w:val="28"/>
        </w:rPr>
        <w:t>Эмоционально-волевой компонент</w:t>
      </w:r>
      <w:r>
        <w:rPr>
          <w:color w:val="000000"/>
          <w:sz w:val="28"/>
          <w:szCs w:val="28"/>
        </w:rPr>
        <w:t xml:space="preserve"> педагогической системы также как и на констатирующем этапе включал: </w:t>
      </w:r>
      <w:r w:rsidRPr="00B52B1E">
        <w:rPr>
          <w:sz w:val="28"/>
          <w:szCs w:val="28"/>
        </w:rPr>
        <w:t xml:space="preserve">тест </w:t>
      </w:r>
      <w:r>
        <w:rPr>
          <w:sz w:val="28"/>
          <w:szCs w:val="28"/>
        </w:rPr>
        <w:t xml:space="preserve">САН; </w:t>
      </w:r>
      <w:r w:rsidRPr="001D1FB1">
        <w:rPr>
          <w:sz w:val="28"/>
          <w:szCs w:val="28"/>
        </w:rPr>
        <w:t>методика оценки тревожности Ч.Д.</w:t>
      </w:r>
      <w:r w:rsidR="00AE413A">
        <w:rPr>
          <w:sz w:val="28"/>
          <w:szCs w:val="28"/>
        </w:rPr>
        <w:t> </w:t>
      </w:r>
      <w:r w:rsidRPr="001D1FB1">
        <w:rPr>
          <w:sz w:val="28"/>
          <w:szCs w:val="28"/>
        </w:rPr>
        <w:t>Спилбергера и Ю.Л.Ханина</w:t>
      </w:r>
      <w:r>
        <w:rPr>
          <w:sz w:val="28"/>
          <w:szCs w:val="28"/>
        </w:rPr>
        <w:t>; м</w:t>
      </w:r>
      <w:r w:rsidRPr="00712232">
        <w:rPr>
          <w:sz w:val="28"/>
          <w:szCs w:val="28"/>
        </w:rPr>
        <w:t>етодика исследования социального интеллекта Дж.Гилфорда</w:t>
      </w:r>
      <w:r>
        <w:rPr>
          <w:sz w:val="28"/>
          <w:szCs w:val="28"/>
        </w:rPr>
        <w:t xml:space="preserve">; </w:t>
      </w:r>
      <w:r w:rsidRPr="00B52B1E">
        <w:rPr>
          <w:sz w:val="28"/>
          <w:szCs w:val="28"/>
        </w:rPr>
        <w:t>тест уверенности в себе С.Рейзаса.</w:t>
      </w:r>
    </w:p>
    <w:p w:rsidR="006750EE" w:rsidRPr="00026078"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Первым был проведен тест </w:t>
      </w:r>
      <w:r w:rsidRPr="00C65966">
        <w:rPr>
          <w:rFonts w:ascii="Times New Roman" w:hAnsi="Times New Roman"/>
          <w:sz w:val="28"/>
          <w:szCs w:val="28"/>
        </w:rPr>
        <w:t>САН</w:t>
      </w:r>
      <w:r>
        <w:rPr>
          <w:rFonts w:ascii="Times New Roman" w:hAnsi="Times New Roman"/>
          <w:sz w:val="28"/>
          <w:szCs w:val="28"/>
        </w:rPr>
        <w:t xml:space="preserve"> на изучение психического состояния </w:t>
      </w:r>
      <w:r w:rsidRPr="00135C0F">
        <w:rPr>
          <w:rFonts w:ascii="Times New Roman" w:hAnsi="Times New Roman"/>
          <w:sz w:val="28"/>
          <w:szCs w:val="28"/>
        </w:rPr>
        <w:t>испытуемых [</w:t>
      </w:r>
      <w:r w:rsidR="00F346E8" w:rsidRPr="00135C0F">
        <w:rPr>
          <w:rFonts w:ascii="Times New Roman" w:hAnsi="Times New Roman"/>
          <w:sz w:val="28"/>
          <w:szCs w:val="28"/>
        </w:rPr>
        <w:t>167</w:t>
      </w:r>
      <w:r w:rsidR="00AE413A" w:rsidRPr="00135C0F">
        <w:rPr>
          <w:rFonts w:ascii="Times New Roman" w:hAnsi="Times New Roman"/>
          <w:sz w:val="28"/>
          <w:szCs w:val="28"/>
        </w:rPr>
        <w:t>, с.</w:t>
      </w:r>
      <w:r w:rsidR="00F346E8" w:rsidRPr="00135C0F">
        <w:rPr>
          <w:rFonts w:ascii="Times New Roman" w:hAnsi="Times New Roman"/>
          <w:sz w:val="28"/>
          <w:szCs w:val="28"/>
        </w:rPr>
        <w:t xml:space="preserve"> 36-38</w:t>
      </w:r>
      <w:r w:rsidRPr="00135C0F">
        <w:rPr>
          <w:rFonts w:ascii="Times New Roman" w:hAnsi="Times New Roman"/>
          <w:sz w:val="28"/>
          <w:szCs w:val="28"/>
        </w:rPr>
        <w:t>]</w:t>
      </w:r>
      <w:r w:rsidR="002B3BBD" w:rsidRPr="00135C0F">
        <w:rPr>
          <w:rFonts w:ascii="Times New Roman" w:hAnsi="Times New Roman"/>
          <w:sz w:val="28"/>
          <w:szCs w:val="28"/>
        </w:rPr>
        <w:t xml:space="preserve">. Результаты диагностики </w:t>
      </w:r>
      <w:r w:rsidRPr="00135C0F">
        <w:rPr>
          <w:rFonts w:ascii="Times New Roman" w:hAnsi="Times New Roman"/>
          <w:sz w:val="28"/>
          <w:szCs w:val="28"/>
        </w:rPr>
        <w:t xml:space="preserve">отражены в сводной </w:t>
      </w:r>
      <w:r w:rsidRPr="00026078">
        <w:rPr>
          <w:rFonts w:ascii="Times New Roman" w:hAnsi="Times New Roman"/>
          <w:sz w:val="28"/>
          <w:szCs w:val="28"/>
        </w:rPr>
        <w:t xml:space="preserve">таблице, где представлен сравнительный анализ констатирующего и контрольного экспериментов (таблица </w:t>
      </w:r>
      <w:r>
        <w:rPr>
          <w:rFonts w:ascii="Times New Roman" w:hAnsi="Times New Roman"/>
          <w:sz w:val="28"/>
          <w:szCs w:val="28"/>
        </w:rPr>
        <w:t>42</w:t>
      </w:r>
      <w:r w:rsidRPr="00026078">
        <w:rPr>
          <w:rFonts w:ascii="Times New Roman" w:hAnsi="Times New Roman"/>
          <w:sz w:val="28"/>
          <w:szCs w:val="28"/>
        </w:rPr>
        <w:t>).</w:t>
      </w:r>
    </w:p>
    <w:p w:rsidR="006750EE" w:rsidRPr="00622ABE" w:rsidRDefault="006750EE" w:rsidP="006750EE">
      <w:pPr>
        <w:widowControl w:val="0"/>
        <w:spacing w:after="0" w:line="240" w:lineRule="auto"/>
        <w:jc w:val="both"/>
        <w:rPr>
          <w:rFonts w:ascii="Times New Roman" w:hAnsi="Times New Roman"/>
          <w:sz w:val="28"/>
          <w:szCs w:val="28"/>
        </w:rPr>
      </w:pPr>
      <w:r w:rsidRPr="00026078">
        <w:rPr>
          <w:rFonts w:ascii="Times New Roman" w:hAnsi="Times New Roman"/>
          <w:sz w:val="28"/>
          <w:szCs w:val="28"/>
        </w:rPr>
        <w:lastRenderedPageBreak/>
        <w:t xml:space="preserve">Таблица </w:t>
      </w:r>
      <w:r>
        <w:rPr>
          <w:rFonts w:ascii="Times New Roman" w:hAnsi="Times New Roman"/>
          <w:sz w:val="28"/>
          <w:szCs w:val="28"/>
        </w:rPr>
        <w:t>42</w:t>
      </w:r>
      <w:r w:rsidRPr="00026078">
        <w:rPr>
          <w:rFonts w:ascii="Times New Roman" w:hAnsi="Times New Roman"/>
          <w:sz w:val="28"/>
          <w:szCs w:val="28"/>
        </w:rPr>
        <w:t xml:space="preserve"> – Сводные результаты диагностики САН (в %)</w:t>
      </w:r>
    </w:p>
    <w:p w:rsidR="006750EE" w:rsidRPr="00691AD5" w:rsidRDefault="006750EE" w:rsidP="006750EE">
      <w:pPr>
        <w:widowControl w:val="0"/>
        <w:spacing w:after="0" w:line="240" w:lineRule="auto"/>
        <w:ind w:firstLine="454"/>
        <w:jc w:val="both"/>
        <w:rPr>
          <w:rFonts w:ascii="Times New Roman" w:hAnsi="Times New Roman"/>
          <w:sz w:val="16"/>
          <w:szCs w:val="16"/>
        </w:rPr>
      </w:pPr>
    </w:p>
    <w:tbl>
      <w:tblPr>
        <w:tblStyle w:val="a4"/>
        <w:tblW w:w="0" w:type="auto"/>
        <w:tblInd w:w="150" w:type="dxa"/>
        <w:tblLayout w:type="fixed"/>
        <w:tblLook w:val="04A0"/>
      </w:tblPr>
      <w:tblGrid>
        <w:gridCol w:w="1767"/>
        <w:gridCol w:w="1134"/>
        <w:gridCol w:w="1560"/>
        <w:gridCol w:w="1701"/>
        <w:gridCol w:w="1559"/>
        <w:gridCol w:w="1868"/>
      </w:tblGrid>
      <w:tr w:rsidR="006750EE" w:rsidRPr="00B831AB" w:rsidTr="00135C0F">
        <w:trPr>
          <w:trHeight w:val="60"/>
        </w:trPr>
        <w:tc>
          <w:tcPr>
            <w:tcW w:w="1767" w:type="dxa"/>
            <w:vMerge w:val="restart"/>
            <w:tcBorders>
              <w:right w:val="single" w:sz="4" w:space="0" w:color="auto"/>
            </w:tcBorders>
            <w:vAlign w:val="center"/>
          </w:tcPr>
          <w:p w:rsidR="006750EE" w:rsidRPr="00B831AB" w:rsidRDefault="006750EE" w:rsidP="00691AD5">
            <w:pPr>
              <w:pStyle w:val="a3"/>
              <w:widowControl w:val="0"/>
              <w:spacing w:before="0" w:beforeAutospacing="0" w:after="0" w:afterAutospacing="0"/>
              <w:jc w:val="center"/>
              <w:rPr>
                <w:color w:val="000000"/>
                <w:shd w:val="clear" w:color="auto" w:fill="FFFFFF"/>
              </w:rPr>
            </w:pPr>
            <w:r w:rsidRPr="00B831AB">
              <w:rPr>
                <w:color w:val="000000"/>
                <w:shd w:val="clear" w:color="auto" w:fill="FFFFFF"/>
              </w:rPr>
              <w:t>Состояния</w:t>
            </w:r>
          </w:p>
        </w:tc>
        <w:tc>
          <w:tcPr>
            <w:tcW w:w="1134" w:type="dxa"/>
            <w:vMerge w:val="restart"/>
            <w:tcBorders>
              <w:right w:val="single" w:sz="4" w:space="0" w:color="auto"/>
            </w:tcBorders>
            <w:vAlign w:val="center"/>
          </w:tcPr>
          <w:p w:rsidR="006750EE" w:rsidRPr="00B831AB" w:rsidRDefault="006750EE" w:rsidP="00691AD5">
            <w:pPr>
              <w:pStyle w:val="a3"/>
              <w:widowControl w:val="0"/>
              <w:spacing w:before="0" w:beforeAutospacing="0" w:after="0" w:afterAutospacing="0"/>
              <w:jc w:val="center"/>
              <w:rPr>
                <w:color w:val="000000"/>
                <w:shd w:val="clear" w:color="auto" w:fill="FFFFFF"/>
              </w:rPr>
            </w:pPr>
            <w:r w:rsidRPr="00B831AB">
              <w:rPr>
                <w:color w:val="000000"/>
                <w:shd w:val="clear" w:color="auto" w:fill="FFFFFF"/>
              </w:rPr>
              <w:t>Уровни</w:t>
            </w:r>
          </w:p>
        </w:tc>
        <w:tc>
          <w:tcPr>
            <w:tcW w:w="3261" w:type="dxa"/>
            <w:gridSpan w:val="2"/>
            <w:tcBorders>
              <w:left w:val="single" w:sz="4" w:space="0" w:color="auto"/>
              <w:bottom w:val="single" w:sz="4" w:space="0" w:color="auto"/>
            </w:tcBorders>
            <w:vAlign w:val="center"/>
          </w:tcPr>
          <w:p w:rsidR="006750EE" w:rsidRPr="00B831AB" w:rsidRDefault="006750EE" w:rsidP="00691AD5">
            <w:pPr>
              <w:pStyle w:val="a3"/>
              <w:widowControl w:val="0"/>
              <w:spacing w:before="0" w:beforeAutospacing="0" w:after="0" w:afterAutospacing="0"/>
              <w:jc w:val="center"/>
              <w:rPr>
                <w:color w:val="000000"/>
                <w:shd w:val="clear" w:color="auto" w:fill="FFFFFF"/>
              </w:rPr>
            </w:pPr>
            <w:r w:rsidRPr="00B831AB">
              <w:rPr>
                <w:color w:val="000000"/>
                <w:shd w:val="clear" w:color="auto" w:fill="FFFFFF"/>
              </w:rPr>
              <w:t>До эксперимента</w:t>
            </w:r>
          </w:p>
        </w:tc>
        <w:tc>
          <w:tcPr>
            <w:tcW w:w="3427" w:type="dxa"/>
            <w:gridSpan w:val="2"/>
            <w:tcBorders>
              <w:left w:val="single" w:sz="4" w:space="0" w:color="auto"/>
              <w:bottom w:val="single" w:sz="4" w:space="0" w:color="auto"/>
            </w:tcBorders>
            <w:vAlign w:val="center"/>
          </w:tcPr>
          <w:p w:rsidR="006750EE" w:rsidRPr="00B831AB" w:rsidRDefault="006750EE" w:rsidP="00691AD5">
            <w:pPr>
              <w:pStyle w:val="a3"/>
              <w:widowControl w:val="0"/>
              <w:spacing w:before="0" w:beforeAutospacing="0" w:after="0" w:afterAutospacing="0"/>
              <w:jc w:val="center"/>
              <w:rPr>
                <w:color w:val="000000"/>
                <w:shd w:val="clear" w:color="auto" w:fill="FFFFFF"/>
              </w:rPr>
            </w:pPr>
            <w:r w:rsidRPr="00B831AB">
              <w:rPr>
                <w:color w:val="000000"/>
                <w:shd w:val="clear" w:color="auto" w:fill="FFFFFF"/>
              </w:rPr>
              <w:t>После эксперимента</w:t>
            </w:r>
          </w:p>
        </w:tc>
      </w:tr>
      <w:tr w:rsidR="006750EE" w:rsidRPr="00B831AB" w:rsidTr="00135C0F">
        <w:trPr>
          <w:trHeight w:val="311"/>
        </w:trPr>
        <w:tc>
          <w:tcPr>
            <w:tcW w:w="1767" w:type="dxa"/>
            <w:vMerge/>
            <w:tcBorders>
              <w:right w:val="single" w:sz="4" w:space="0" w:color="auto"/>
            </w:tcBorders>
            <w:vAlign w:val="center"/>
          </w:tcPr>
          <w:p w:rsidR="006750EE" w:rsidRPr="00B831AB" w:rsidRDefault="006750EE" w:rsidP="00691AD5">
            <w:pPr>
              <w:pStyle w:val="a3"/>
              <w:widowControl w:val="0"/>
              <w:spacing w:before="0" w:beforeAutospacing="0" w:after="0" w:afterAutospacing="0"/>
              <w:jc w:val="center"/>
              <w:rPr>
                <w:color w:val="000000"/>
                <w:shd w:val="clear" w:color="auto" w:fill="FFFFFF"/>
              </w:rPr>
            </w:pPr>
          </w:p>
        </w:tc>
        <w:tc>
          <w:tcPr>
            <w:tcW w:w="1134" w:type="dxa"/>
            <w:vMerge/>
            <w:tcBorders>
              <w:right w:val="single" w:sz="4" w:space="0" w:color="auto"/>
            </w:tcBorders>
            <w:vAlign w:val="center"/>
          </w:tcPr>
          <w:p w:rsidR="006750EE" w:rsidRPr="00B831AB" w:rsidRDefault="006750EE" w:rsidP="00691AD5">
            <w:pPr>
              <w:pStyle w:val="a3"/>
              <w:widowControl w:val="0"/>
              <w:spacing w:before="0" w:beforeAutospacing="0" w:after="0" w:afterAutospacing="0"/>
              <w:jc w:val="center"/>
              <w:rPr>
                <w:color w:val="000000"/>
                <w:shd w:val="clear" w:color="auto" w:fill="FFFFFF"/>
              </w:rPr>
            </w:pPr>
          </w:p>
        </w:tc>
        <w:tc>
          <w:tcPr>
            <w:tcW w:w="1560" w:type="dxa"/>
            <w:tcBorders>
              <w:top w:val="single" w:sz="4" w:space="0" w:color="auto"/>
              <w:left w:val="single" w:sz="4" w:space="0" w:color="auto"/>
              <w:right w:val="single" w:sz="4" w:space="0" w:color="auto"/>
            </w:tcBorders>
            <w:vAlign w:val="center"/>
          </w:tcPr>
          <w:p w:rsidR="006750EE" w:rsidRPr="00B831AB" w:rsidRDefault="00691AD5" w:rsidP="00691AD5">
            <w:pPr>
              <w:pStyle w:val="a3"/>
              <w:widowControl w:val="0"/>
              <w:spacing w:before="0" w:beforeAutospacing="0" w:after="0" w:afterAutospacing="0"/>
              <w:jc w:val="center"/>
              <w:rPr>
                <w:color w:val="000000"/>
                <w:shd w:val="clear" w:color="auto" w:fill="FFFFFF"/>
              </w:rPr>
            </w:pPr>
            <w:r w:rsidRPr="00B831AB">
              <w:rPr>
                <w:color w:val="000000"/>
                <w:shd w:val="clear" w:color="auto" w:fill="FFFFFF"/>
              </w:rPr>
              <w:t>контрольная</w:t>
            </w:r>
          </w:p>
          <w:p w:rsidR="006750EE" w:rsidRPr="00B831AB" w:rsidRDefault="00691AD5" w:rsidP="00691AD5">
            <w:pPr>
              <w:pStyle w:val="a3"/>
              <w:widowControl w:val="0"/>
              <w:spacing w:before="0" w:beforeAutospacing="0" w:after="0" w:afterAutospacing="0"/>
              <w:jc w:val="center"/>
              <w:rPr>
                <w:color w:val="000000"/>
                <w:shd w:val="clear" w:color="auto" w:fill="FFFFFF"/>
              </w:rPr>
            </w:pPr>
            <w:r w:rsidRPr="00B831AB">
              <w:rPr>
                <w:color w:val="000000"/>
                <w:shd w:val="clear" w:color="auto" w:fill="FFFFFF"/>
              </w:rPr>
              <w:t>группа</w:t>
            </w:r>
          </w:p>
        </w:tc>
        <w:tc>
          <w:tcPr>
            <w:tcW w:w="1701" w:type="dxa"/>
            <w:tcBorders>
              <w:top w:val="single" w:sz="4" w:space="0" w:color="auto"/>
              <w:left w:val="single" w:sz="4" w:space="0" w:color="auto"/>
            </w:tcBorders>
            <w:vAlign w:val="center"/>
          </w:tcPr>
          <w:p w:rsidR="006750EE" w:rsidRPr="00B831AB" w:rsidRDefault="00691AD5" w:rsidP="00691AD5">
            <w:pPr>
              <w:pStyle w:val="a3"/>
              <w:widowControl w:val="0"/>
              <w:spacing w:before="0" w:beforeAutospacing="0" w:after="0" w:afterAutospacing="0"/>
              <w:jc w:val="center"/>
              <w:rPr>
                <w:color w:val="000000"/>
              </w:rPr>
            </w:pPr>
            <w:r w:rsidRPr="00B831AB">
              <w:rPr>
                <w:color w:val="000000"/>
              </w:rPr>
              <w:t>экспериментальная группа</w:t>
            </w:r>
          </w:p>
        </w:tc>
        <w:tc>
          <w:tcPr>
            <w:tcW w:w="1559" w:type="dxa"/>
            <w:tcBorders>
              <w:top w:val="single" w:sz="4" w:space="0" w:color="auto"/>
              <w:left w:val="single" w:sz="4" w:space="0" w:color="auto"/>
            </w:tcBorders>
            <w:vAlign w:val="center"/>
          </w:tcPr>
          <w:p w:rsidR="006750EE" w:rsidRPr="00B831AB" w:rsidRDefault="00691AD5" w:rsidP="00691AD5">
            <w:pPr>
              <w:pStyle w:val="a3"/>
              <w:widowControl w:val="0"/>
              <w:spacing w:before="0" w:beforeAutospacing="0" w:after="0" w:afterAutospacing="0"/>
              <w:jc w:val="center"/>
              <w:rPr>
                <w:color w:val="000000"/>
                <w:shd w:val="clear" w:color="auto" w:fill="FFFFFF"/>
              </w:rPr>
            </w:pPr>
            <w:r w:rsidRPr="00B831AB">
              <w:rPr>
                <w:color w:val="000000"/>
                <w:shd w:val="clear" w:color="auto" w:fill="FFFFFF"/>
              </w:rPr>
              <w:t>контрольная</w:t>
            </w:r>
          </w:p>
          <w:p w:rsidR="006750EE" w:rsidRPr="00B831AB" w:rsidRDefault="00691AD5" w:rsidP="00691AD5">
            <w:pPr>
              <w:pStyle w:val="a3"/>
              <w:widowControl w:val="0"/>
              <w:spacing w:before="0" w:beforeAutospacing="0" w:after="0" w:afterAutospacing="0"/>
              <w:jc w:val="center"/>
              <w:rPr>
                <w:color w:val="000000"/>
                <w:shd w:val="clear" w:color="auto" w:fill="FFFFFF"/>
              </w:rPr>
            </w:pPr>
            <w:r w:rsidRPr="00B831AB">
              <w:rPr>
                <w:color w:val="000000"/>
                <w:shd w:val="clear" w:color="auto" w:fill="FFFFFF"/>
              </w:rPr>
              <w:t>группа</w:t>
            </w:r>
          </w:p>
        </w:tc>
        <w:tc>
          <w:tcPr>
            <w:tcW w:w="1868" w:type="dxa"/>
            <w:tcBorders>
              <w:top w:val="single" w:sz="4" w:space="0" w:color="auto"/>
              <w:left w:val="single" w:sz="4" w:space="0" w:color="auto"/>
            </w:tcBorders>
            <w:vAlign w:val="center"/>
          </w:tcPr>
          <w:p w:rsidR="006750EE" w:rsidRPr="00B831AB" w:rsidRDefault="00691AD5" w:rsidP="00691AD5">
            <w:pPr>
              <w:pStyle w:val="a3"/>
              <w:widowControl w:val="0"/>
              <w:spacing w:before="0" w:beforeAutospacing="0" w:after="0" w:afterAutospacing="0"/>
              <w:jc w:val="center"/>
              <w:rPr>
                <w:color w:val="000000"/>
              </w:rPr>
            </w:pPr>
            <w:r w:rsidRPr="00B831AB">
              <w:rPr>
                <w:color w:val="000000"/>
              </w:rPr>
              <w:t>экспериментальная группа</w:t>
            </w:r>
          </w:p>
        </w:tc>
      </w:tr>
      <w:tr w:rsidR="006750EE" w:rsidRPr="00B831AB" w:rsidTr="00135C0F">
        <w:trPr>
          <w:trHeight w:val="60"/>
        </w:trPr>
        <w:tc>
          <w:tcPr>
            <w:tcW w:w="1767" w:type="dxa"/>
            <w:vMerge w:val="restart"/>
            <w:vAlign w:val="center"/>
          </w:tcPr>
          <w:p w:rsidR="006750EE" w:rsidRPr="00B831AB" w:rsidRDefault="006750EE" w:rsidP="00691AD5">
            <w:pPr>
              <w:widowControl w:val="0"/>
              <w:spacing w:after="0" w:line="240" w:lineRule="auto"/>
              <w:rPr>
                <w:rFonts w:ascii="Times New Roman" w:hAnsi="Times New Roman"/>
                <w:color w:val="000000"/>
                <w:sz w:val="24"/>
                <w:szCs w:val="24"/>
              </w:rPr>
            </w:pPr>
            <w:r w:rsidRPr="00B831AB">
              <w:rPr>
                <w:rFonts w:ascii="Times New Roman" w:hAnsi="Times New Roman"/>
                <w:color w:val="000000"/>
                <w:sz w:val="24"/>
                <w:szCs w:val="24"/>
              </w:rPr>
              <w:t>Самочувствие</w:t>
            </w:r>
          </w:p>
        </w:tc>
        <w:tc>
          <w:tcPr>
            <w:tcW w:w="1134" w:type="dxa"/>
            <w:tcBorders>
              <w:right w:val="single" w:sz="4" w:space="0" w:color="auto"/>
            </w:tcBorders>
          </w:tcPr>
          <w:p w:rsidR="006750EE" w:rsidRPr="00B831AB" w:rsidRDefault="006750EE" w:rsidP="00926B9B">
            <w:pPr>
              <w:pStyle w:val="a3"/>
              <w:widowControl w:val="0"/>
              <w:spacing w:before="0" w:beforeAutospacing="0" w:after="0" w:afterAutospacing="0"/>
              <w:jc w:val="center"/>
              <w:rPr>
                <w:color w:val="000000"/>
              </w:rPr>
            </w:pPr>
            <w:r w:rsidRPr="00B831AB">
              <w:rPr>
                <w:color w:val="000000"/>
                <w:shd w:val="clear" w:color="auto" w:fill="FFFFFF"/>
              </w:rPr>
              <w:t>высокий</w:t>
            </w:r>
          </w:p>
        </w:tc>
        <w:tc>
          <w:tcPr>
            <w:tcW w:w="1560" w:type="dxa"/>
            <w:tcBorders>
              <w:left w:val="single" w:sz="4" w:space="0" w:color="auto"/>
              <w:righ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50,0</w:t>
            </w:r>
          </w:p>
        </w:tc>
        <w:tc>
          <w:tcPr>
            <w:tcW w:w="1701"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46,2</w:t>
            </w:r>
          </w:p>
        </w:tc>
        <w:tc>
          <w:tcPr>
            <w:tcW w:w="1559"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52,1</w:t>
            </w:r>
          </w:p>
        </w:tc>
        <w:tc>
          <w:tcPr>
            <w:tcW w:w="1868"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76,0</w:t>
            </w:r>
          </w:p>
        </w:tc>
      </w:tr>
      <w:tr w:rsidR="006750EE" w:rsidRPr="00B831AB" w:rsidTr="00691AD5">
        <w:tc>
          <w:tcPr>
            <w:tcW w:w="1767" w:type="dxa"/>
            <w:vMerge/>
            <w:vAlign w:val="center"/>
          </w:tcPr>
          <w:p w:rsidR="006750EE" w:rsidRPr="00B831AB" w:rsidRDefault="006750EE" w:rsidP="00691AD5">
            <w:pPr>
              <w:widowControl w:val="0"/>
              <w:spacing w:after="0" w:line="240" w:lineRule="auto"/>
              <w:rPr>
                <w:rFonts w:ascii="Times New Roman" w:hAnsi="Times New Roman"/>
                <w:color w:val="000000"/>
                <w:sz w:val="24"/>
                <w:szCs w:val="24"/>
              </w:rPr>
            </w:pPr>
          </w:p>
        </w:tc>
        <w:tc>
          <w:tcPr>
            <w:tcW w:w="1134" w:type="dxa"/>
            <w:tcBorders>
              <w:right w:val="single" w:sz="4" w:space="0" w:color="auto"/>
            </w:tcBorders>
          </w:tcPr>
          <w:p w:rsidR="006750EE" w:rsidRPr="00B831AB" w:rsidRDefault="006750EE" w:rsidP="00926B9B">
            <w:pPr>
              <w:pStyle w:val="a3"/>
              <w:widowControl w:val="0"/>
              <w:spacing w:before="0" w:beforeAutospacing="0" w:after="0" w:afterAutospacing="0"/>
              <w:jc w:val="center"/>
              <w:rPr>
                <w:color w:val="000000"/>
              </w:rPr>
            </w:pPr>
            <w:r w:rsidRPr="00B831AB">
              <w:rPr>
                <w:color w:val="000000"/>
                <w:shd w:val="clear" w:color="auto" w:fill="FFFFFF"/>
              </w:rPr>
              <w:t>средний</w:t>
            </w:r>
          </w:p>
        </w:tc>
        <w:tc>
          <w:tcPr>
            <w:tcW w:w="1560" w:type="dxa"/>
            <w:tcBorders>
              <w:left w:val="single" w:sz="4" w:space="0" w:color="auto"/>
              <w:righ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41,8</w:t>
            </w:r>
          </w:p>
        </w:tc>
        <w:tc>
          <w:tcPr>
            <w:tcW w:w="1701"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44,2</w:t>
            </w:r>
          </w:p>
        </w:tc>
        <w:tc>
          <w:tcPr>
            <w:tcW w:w="1559"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41,8</w:t>
            </w:r>
          </w:p>
        </w:tc>
        <w:tc>
          <w:tcPr>
            <w:tcW w:w="1868"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20,2</w:t>
            </w:r>
          </w:p>
        </w:tc>
      </w:tr>
      <w:tr w:rsidR="006750EE" w:rsidRPr="00B831AB" w:rsidTr="00691AD5">
        <w:tc>
          <w:tcPr>
            <w:tcW w:w="1767" w:type="dxa"/>
            <w:vMerge/>
            <w:vAlign w:val="center"/>
          </w:tcPr>
          <w:p w:rsidR="006750EE" w:rsidRPr="00B831AB" w:rsidRDefault="006750EE" w:rsidP="00691AD5">
            <w:pPr>
              <w:widowControl w:val="0"/>
              <w:spacing w:after="0" w:line="240" w:lineRule="auto"/>
              <w:rPr>
                <w:rFonts w:ascii="Times New Roman" w:hAnsi="Times New Roman"/>
                <w:color w:val="000000"/>
                <w:sz w:val="24"/>
                <w:szCs w:val="24"/>
              </w:rPr>
            </w:pPr>
          </w:p>
        </w:tc>
        <w:tc>
          <w:tcPr>
            <w:tcW w:w="1134" w:type="dxa"/>
            <w:tcBorders>
              <w:right w:val="single" w:sz="4" w:space="0" w:color="auto"/>
            </w:tcBorders>
          </w:tcPr>
          <w:p w:rsidR="006750EE" w:rsidRPr="00B831AB" w:rsidRDefault="006750EE" w:rsidP="00926B9B">
            <w:pPr>
              <w:pStyle w:val="a3"/>
              <w:widowControl w:val="0"/>
              <w:spacing w:before="0" w:beforeAutospacing="0" w:after="0" w:afterAutospacing="0"/>
              <w:jc w:val="center"/>
              <w:rPr>
                <w:color w:val="000000"/>
              </w:rPr>
            </w:pPr>
            <w:r w:rsidRPr="00B831AB">
              <w:rPr>
                <w:color w:val="000000"/>
                <w:shd w:val="clear" w:color="auto" w:fill="FFFFFF"/>
              </w:rPr>
              <w:t>низкий</w:t>
            </w:r>
          </w:p>
        </w:tc>
        <w:tc>
          <w:tcPr>
            <w:tcW w:w="1560" w:type="dxa"/>
            <w:tcBorders>
              <w:left w:val="single" w:sz="4" w:space="0" w:color="auto"/>
              <w:righ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8,2</w:t>
            </w:r>
          </w:p>
        </w:tc>
        <w:tc>
          <w:tcPr>
            <w:tcW w:w="1701"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9,6</w:t>
            </w:r>
          </w:p>
        </w:tc>
        <w:tc>
          <w:tcPr>
            <w:tcW w:w="1559"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6,1</w:t>
            </w:r>
          </w:p>
        </w:tc>
        <w:tc>
          <w:tcPr>
            <w:tcW w:w="1868"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3,8</w:t>
            </w:r>
          </w:p>
        </w:tc>
      </w:tr>
      <w:tr w:rsidR="006750EE" w:rsidRPr="00B831AB" w:rsidTr="00691AD5">
        <w:tc>
          <w:tcPr>
            <w:tcW w:w="1767" w:type="dxa"/>
            <w:vMerge w:val="restart"/>
            <w:vAlign w:val="center"/>
          </w:tcPr>
          <w:p w:rsidR="006750EE" w:rsidRPr="00B831AB" w:rsidRDefault="006750EE" w:rsidP="00691AD5">
            <w:pPr>
              <w:widowControl w:val="0"/>
              <w:spacing w:after="0" w:line="240" w:lineRule="auto"/>
              <w:rPr>
                <w:rFonts w:ascii="Times New Roman" w:hAnsi="Times New Roman"/>
                <w:color w:val="000000"/>
                <w:sz w:val="24"/>
                <w:szCs w:val="24"/>
              </w:rPr>
            </w:pPr>
            <w:r w:rsidRPr="00B831AB">
              <w:rPr>
                <w:rFonts w:ascii="Times New Roman" w:hAnsi="Times New Roman"/>
                <w:color w:val="000000"/>
                <w:sz w:val="24"/>
                <w:szCs w:val="24"/>
              </w:rPr>
              <w:t>Активность</w:t>
            </w:r>
          </w:p>
        </w:tc>
        <w:tc>
          <w:tcPr>
            <w:tcW w:w="1134" w:type="dxa"/>
            <w:tcBorders>
              <w:right w:val="single" w:sz="4" w:space="0" w:color="auto"/>
            </w:tcBorders>
          </w:tcPr>
          <w:p w:rsidR="006750EE" w:rsidRPr="00B831AB" w:rsidRDefault="006750EE" w:rsidP="00926B9B">
            <w:pPr>
              <w:pStyle w:val="a3"/>
              <w:widowControl w:val="0"/>
              <w:spacing w:before="0" w:beforeAutospacing="0" w:after="0" w:afterAutospacing="0"/>
              <w:jc w:val="center"/>
              <w:rPr>
                <w:color w:val="000000"/>
              </w:rPr>
            </w:pPr>
            <w:r w:rsidRPr="00B831AB">
              <w:rPr>
                <w:color w:val="000000"/>
                <w:shd w:val="clear" w:color="auto" w:fill="FFFFFF"/>
              </w:rPr>
              <w:t>высокий</w:t>
            </w:r>
          </w:p>
        </w:tc>
        <w:tc>
          <w:tcPr>
            <w:tcW w:w="1560" w:type="dxa"/>
            <w:tcBorders>
              <w:left w:val="single" w:sz="4" w:space="0" w:color="auto"/>
              <w:righ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16,3</w:t>
            </w:r>
          </w:p>
        </w:tc>
        <w:tc>
          <w:tcPr>
            <w:tcW w:w="1701"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15,4</w:t>
            </w:r>
          </w:p>
        </w:tc>
        <w:tc>
          <w:tcPr>
            <w:tcW w:w="1559"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19,4</w:t>
            </w:r>
          </w:p>
        </w:tc>
        <w:tc>
          <w:tcPr>
            <w:tcW w:w="1868"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45,2</w:t>
            </w:r>
          </w:p>
        </w:tc>
      </w:tr>
      <w:tr w:rsidR="006750EE" w:rsidRPr="00B831AB" w:rsidTr="00691AD5">
        <w:tc>
          <w:tcPr>
            <w:tcW w:w="1767" w:type="dxa"/>
            <w:vMerge/>
            <w:vAlign w:val="center"/>
          </w:tcPr>
          <w:p w:rsidR="006750EE" w:rsidRPr="00B831AB" w:rsidRDefault="006750EE" w:rsidP="00691AD5">
            <w:pPr>
              <w:widowControl w:val="0"/>
              <w:spacing w:after="0" w:line="240" w:lineRule="auto"/>
              <w:rPr>
                <w:rFonts w:ascii="Times New Roman" w:hAnsi="Times New Roman"/>
                <w:color w:val="000000"/>
                <w:sz w:val="24"/>
                <w:szCs w:val="24"/>
              </w:rPr>
            </w:pPr>
          </w:p>
        </w:tc>
        <w:tc>
          <w:tcPr>
            <w:tcW w:w="1134" w:type="dxa"/>
            <w:tcBorders>
              <w:right w:val="single" w:sz="4" w:space="0" w:color="auto"/>
            </w:tcBorders>
          </w:tcPr>
          <w:p w:rsidR="006750EE" w:rsidRPr="00B831AB" w:rsidRDefault="006750EE" w:rsidP="00926B9B">
            <w:pPr>
              <w:pStyle w:val="a3"/>
              <w:widowControl w:val="0"/>
              <w:spacing w:before="0" w:beforeAutospacing="0" w:after="0" w:afterAutospacing="0"/>
              <w:jc w:val="center"/>
              <w:rPr>
                <w:color w:val="000000"/>
              </w:rPr>
            </w:pPr>
            <w:r w:rsidRPr="00B831AB">
              <w:rPr>
                <w:color w:val="000000"/>
                <w:shd w:val="clear" w:color="auto" w:fill="FFFFFF"/>
              </w:rPr>
              <w:t>средний</w:t>
            </w:r>
          </w:p>
        </w:tc>
        <w:tc>
          <w:tcPr>
            <w:tcW w:w="1560" w:type="dxa"/>
            <w:tcBorders>
              <w:left w:val="single" w:sz="4" w:space="0" w:color="auto"/>
              <w:righ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62,2</w:t>
            </w:r>
          </w:p>
        </w:tc>
        <w:tc>
          <w:tcPr>
            <w:tcW w:w="1701"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59,6</w:t>
            </w:r>
          </w:p>
        </w:tc>
        <w:tc>
          <w:tcPr>
            <w:tcW w:w="1559"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63,3</w:t>
            </w:r>
          </w:p>
        </w:tc>
        <w:tc>
          <w:tcPr>
            <w:tcW w:w="1868"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43,3</w:t>
            </w:r>
          </w:p>
        </w:tc>
      </w:tr>
      <w:tr w:rsidR="006750EE" w:rsidRPr="00B831AB" w:rsidTr="00691AD5">
        <w:tc>
          <w:tcPr>
            <w:tcW w:w="1767" w:type="dxa"/>
            <w:vMerge/>
            <w:vAlign w:val="center"/>
          </w:tcPr>
          <w:p w:rsidR="006750EE" w:rsidRPr="00B831AB" w:rsidRDefault="006750EE" w:rsidP="00691AD5">
            <w:pPr>
              <w:widowControl w:val="0"/>
              <w:spacing w:after="0" w:line="240" w:lineRule="auto"/>
              <w:rPr>
                <w:rFonts w:ascii="Times New Roman" w:hAnsi="Times New Roman"/>
                <w:color w:val="000000"/>
                <w:sz w:val="24"/>
                <w:szCs w:val="24"/>
              </w:rPr>
            </w:pPr>
          </w:p>
        </w:tc>
        <w:tc>
          <w:tcPr>
            <w:tcW w:w="1134" w:type="dxa"/>
            <w:tcBorders>
              <w:right w:val="single" w:sz="4" w:space="0" w:color="auto"/>
            </w:tcBorders>
          </w:tcPr>
          <w:p w:rsidR="006750EE" w:rsidRPr="00B831AB" w:rsidRDefault="006750EE" w:rsidP="00926B9B">
            <w:pPr>
              <w:pStyle w:val="a3"/>
              <w:widowControl w:val="0"/>
              <w:spacing w:before="0" w:beforeAutospacing="0" w:after="0" w:afterAutospacing="0"/>
              <w:jc w:val="center"/>
              <w:rPr>
                <w:color w:val="000000"/>
              </w:rPr>
            </w:pPr>
            <w:r w:rsidRPr="00B831AB">
              <w:rPr>
                <w:color w:val="000000"/>
                <w:shd w:val="clear" w:color="auto" w:fill="FFFFFF"/>
              </w:rPr>
              <w:t>низкий</w:t>
            </w:r>
          </w:p>
        </w:tc>
        <w:tc>
          <w:tcPr>
            <w:tcW w:w="1560" w:type="dxa"/>
            <w:tcBorders>
              <w:left w:val="single" w:sz="4" w:space="0" w:color="auto"/>
              <w:righ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21,5</w:t>
            </w:r>
          </w:p>
        </w:tc>
        <w:tc>
          <w:tcPr>
            <w:tcW w:w="1701"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25,0</w:t>
            </w:r>
          </w:p>
        </w:tc>
        <w:tc>
          <w:tcPr>
            <w:tcW w:w="1559"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17,3</w:t>
            </w:r>
          </w:p>
        </w:tc>
        <w:tc>
          <w:tcPr>
            <w:tcW w:w="1868"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11,5</w:t>
            </w:r>
          </w:p>
        </w:tc>
      </w:tr>
      <w:tr w:rsidR="006750EE" w:rsidRPr="00B831AB" w:rsidTr="00691AD5">
        <w:tc>
          <w:tcPr>
            <w:tcW w:w="1767" w:type="dxa"/>
            <w:vMerge w:val="restart"/>
            <w:vAlign w:val="center"/>
          </w:tcPr>
          <w:p w:rsidR="006750EE" w:rsidRPr="00B831AB" w:rsidRDefault="006750EE" w:rsidP="00691AD5">
            <w:pPr>
              <w:widowControl w:val="0"/>
              <w:spacing w:after="0" w:line="240" w:lineRule="auto"/>
              <w:rPr>
                <w:rFonts w:ascii="Times New Roman" w:hAnsi="Times New Roman"/>
                <w:color w:val="000000"/>
                <w:sz w:val="24"/>
                <w:szCs w:val="24"/>
              </w:rPr>
            </w:pPr>
            <w:r w:rsidRPr="00B831AB">
              <w:rPr>
                <w:rFonts w:ascii="Times New Roman" w:hAnsi="Times New Roman"/>
                <w:color w:val="000000"/>
                <w:sz w:val="24"/>
                <w:szCs w:val="24"/>
              </w:rPr>
              <w:t>Настроение</w:t>
            </w:r>
          </w:p>
        </w:tc>
        <w:tc>
          <w:tcPr>
            <w:tcW w:w="1134" w:type="dxa"/>
            <w:tcBorders>
              <w:right w:val="single" w:sz="4" w:space="0" w:color="auto"/>
            </w:tcBorders>
          </w:tcPr>
          <w:p w:rsidR="006750EE" w:rsidRPr="00B831AB" w:rsidRDefault="006750EE" w:rsidP="00926B9B">
            <w:pPr>
              <w:pStyle w:val="a3"/>
              <w:widowControl w:val="0"/>
              <w:spacing w:before="0" w:beforeAutospacing="0" w:after="0" w:afterAutospacing="0"/>
              <w:jc w:val="center"/>
              <w:rPr>
                <w:color w:val="000000"/>
              </w:rPr>
            </w:pPr>
            <w:r w:rsidRPr="00B831AB">
              <w:rPr>
                <w:color w:val="000000"/>
                <w:shd w:val="clear" w:color="auto" w:fill="FFFFFF"/>
              </w:rPr>
              <w:t>высокий</w:t>
            </w:r>
          </w:p>
        </w:tc>
        <w:tc>
          <w:tcPr>
            <w:tcW w:w="1560" w:type="dxa"/>
            <w:tcBorders>
              <w:left w:val="single" w:sz="4" w:space="0" w:color="auto"/>
              <w:righ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66,3</w:t>
            </w:r>
          </w:p>
        </w:tc>
        <w:tc>
          <w:tcPr>
            <w:tcW w:w="1701"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69,2</w:t>
            </w:r>
          </w:p>
        </w:tc>
        <w:tc>
          <w:tcPr>
            <w:tcW w:w="1559"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69,4</w:t>
            </w:r>
          </w:p>
        </w:tc>
        <w:tc>
          <w:tcPr>
            <w:tcW w:w="1868"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80,8</w:t>
            </w:r>
          </w:p>
        </w:tc>
      </w:tr>
      <w:tr w:rsidR="006750EE" w:rsidRPr="00B831AB" w:rsidTr="00691AD5">
        <w:tc>
          <w:tcPr>
            <w:tcW w:w="1767" w:type="dxa"/>
            <w:vMerge/>
            <w:vAlign w:val="center"/>
          </w:tcPr>
          <w:p w:rsidR="006750EE" w:rsidRPr="00B831AB" w:rsidRDefault="006750EE" w:rsidP="00691AD5">
            <w:pPr>
              <w:widowControl w:val="0"/>
              <w:spacing w:after="0" w:line="240" w:lineRule="auto"/>
              <w:rPr>
                <w:rFonts w:ascii="Times New Roman" w:hAnsi="Times New Roman"/>
                <w:color w:val="000000"/>
                <w:sz w:val="24"/>
                <w:szCs w:val="24"/>
              </w:rPr>
            </w:pPr>
          </w:p>
        </w:tc>
        <w:tc>
          <w:tcPr>
            <w:tcW w:w="1134" w:type="dxa"/>
            <w:tcBorders>
              <w:right w:val="single" w:sz="4" w:space="0" w:color="auto"/>
            </w:tcBorders>
          </w:tcPr>
          <w:p w:rsidR="006750EE" w:rsidRPr="00B831AB" w:rsidRDefault="006750EE" w:rsidP="00926B9B">
            <w:pPr>
              <w:pStyle w:val="a3"/>
              <w:widowControl w:val="0"/>
              <w:spacing w:before="0" w:beforeAutospacing="0" w:after="0" w:afterAutospacing="0"/>
              <w:jc w:val="center"/>
              <w:rPr>
                <w:color w:val="000000"/>
              </w:rPr>
            </w:pPr>
            <w:r w:rsidRPr="00B831AB">
              <w:rPr>
                <w:color w:val="000000"/>
                <w:shd w:val="clear" w:color="auto" w:fill="FFFFFF"/>
              </w:rPr>
              <w:t>средний</w:t>
            </w:r>
          </w:p>
        </w:tc>
        <w:tc>
          <w:tcPr>
            <w:tcW w:w="1560" w:type="dxa"/>
            <w:tcBorders>
              <w:left w:val="single" w:sz="4" w:space="0" w:color="auto"/>
              <w:righ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25,5</w:t>
            </w:r>
          </w:p>
        </w:tc>
        <w:tc>
          <w:tcPr>
            <w:tcW w:w="1701"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21,2</w:t>
            </w:r>
          </w:p>
        </w:tc>
        <w:tc>
          <w:tcPr>
            <w:tcW w:w="1559"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24,5</w:t>
            </w:r>
          </w:p>
        </w:tc>
        <w:tc>
          <w:tcPr>
            <w:tcW w:w="1868"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14,4</w:t>
            </w:r>
          </w:p>
        </w:tc>
      </w:tr>
      <w:tr w:rsidR="006750EE" w:rsidRPr="00B831AB" w:rsidTr="00691AD5">
        <w:tc>
          <w:tcPr>
            <w:tcW w:w="1767" w:type="dxa"/>
            <w:vMerge/>
            <w:vAlign w:val="center"/>
          </w:tcPr>
          <w:p w:rsidR="006750EE" w:rsidRPr="00B831AB" w:rsidRDefault="006750EE" w:rsidP="00691AD5">
            <w:pPr>
              <w:widowControl w:val="0"/>
              <w:spacing w:after="0" w:line="240" w:lineRule="auto"/>
              <w:rPr>
                <w:rFonts w:ascii="Times New Roman" w:hAnsi="Times New Roman"/>
                <w:color w:val="000000"/>
                <w:sz w:val="24"/>
                <w:szCs w:val="24"/>
              </w:rPr>
            </w:pPr>
          </w:p>
        </w:tc>
        <w:tc>
          <w:tcPr>
            <w:tcW w:w="1134" w:type="dxa"/>
            <w:tcBorders>
              <w:right w:val="single" w:sz="4" w:space="0" w:color="auto"/>
            </w:tcBorders>
          </w:tcPr>
          <w:p w:rsidR="006750EE" w:rsidRPr="00B831AB" w:rsidRDefault="006750EE" w:rsidP="00926B9B">
            <w:pPr>
              <w:pStyle w:val="a3"/>
              <w:widowControl w:val="0"/>
              <w:spacing w:before="0" w:beforeAutospacing="0" w:after="0" w:afterAutospacing="0"/>
              <w:jc w:val="center"/>
              <w:rPr>
                <w:color w:val="000000"/>
              </w:rPr>
            </w:pPr>
            <w:r w:rsidRPr="00B831AB">
              <w:rPr>
                <w:color w:val="000000"/>
                <w:shd w:val="clear" w:color="auto" w:fill="FFFFFF"/>
              </w:rPr>
              <w:t>низкий</w:t>
            </w:r>
          </w:p>
        </w:tc>
        <w:tc>
          <w:tcPr>
            <w:tcW w:w="1560" w:type="dxa"/>
            <w:tcBorders>
              <w:left w:val="single" w:sz="4" w:space="0" w:color="auto"/>
              <w:righ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8,2</w:t>
            </w:r>
          </w:p>
        </w:tc>
        <w:tc>
          <w:tcPr>
            <w:tcW w:w="1701"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9,6</w:t>
            </w:r>
          </w:p>
        </w:tc>
        <w:tc>
          <w:tcPr>
            <w:tcW w:w="1559"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6,1</w:t>
            </w:r>
          </w:p>
        </w:tc>
        <w:tc>
          <w:tcPr>
            <w:tcW w:w="1868"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4,8</w:t>
            </w:r>
          </w:p>
        </w:tc>
      </w:tr>
      <w:tr w:rsidR="006750EE" w:rsidRPr="00B831AB" w:rsidTr="00691AD5">
        <w:tc>
          <w:tcPr>
            <w:tcW w:w="1767" w:type="dxa"/>
            <w:vMerge w:val="restart"/>
            <w:vAlign w:val="center"/>
          </w:tcPr>
          <w:p w:rsidR="006750EE" w:rsidRPr="00B831AB" w:rsidRDefault="006750EE" w:rsidP="00691AD5">
            <w:pPr>
              <w:widowControl w:val="0"/>
              <w:spacing w:after="0" w:line="240" w:lineRule="auto"/>
              <w:rPr>
                <w:rFonts w:ascii="Times New Roman" w:hAnsi="Times New Roman"/>
                <w:color w:val="000000"/>
                <w:sz w:val="24"/>
                <w:szCs w:val="24"/>
              </w:rPr>
            </w:pPr>
            <w:r w:rsidRPr="00B831AB">
              <w:rPr>
                <w:rFonts w:ascii="Times New Roman" w:hAnsi="Times New Roman"/>
                <w:color w:val="000000"/>
                <w:sz w:val="24"/>
                <w:szCs w:val="24"/>
              </w:rPr>
              <w:t>Средний показатель</w:t>
            </w:r>
          </w:p>
        </w:tc>
        <w:tc>
          <w:tcPr>
            <w:tcW w:w="1134" w:type="dxa"/>
            <w:tcBorders>
              <w:right w:val="single" w:sz="4" w:space="0" w:color="auto"/>
            </w:tcBorders>
          </w:tcPr>
          <w:p w:rsidR="006750EE" w:rsidRPr="00B831AB" w:rsidRDefault="006750EE" w:rsidP="00926B9B">
            <w:pPr>
              <w:pStyle w:val="a3"/>
              <w:widowControl w:val="0"/>
              <w:spacing w:before="0" w:beforeAutospacing="0" w:after="0" w:afterAutospacing="0"/>
              <w:jc w:val="center"/>
              <w:rPr>
                <w:color w:val="000000"/>
              </w:rPr>
            </w:pPr>
            <w:r w:rsidRPr="00B831AB">
              <w:rPr>
                <w:color w:val="000000"/>
                <w:shd w:val="clear" w:color="auto" w:fill="FFFFFF"/>
              </w:rPr>
              <w:t>высокий</w:t>
            </w:r>
          </w:p>
        </w:tc>
        <w:tc>
          <w:tcPr>
            <w:tcW w:w="1560" w:type="dxa"/>
            <w:tcBorders>
              <w:left w:val="single" w:sz="4" w:space="0" w:color="auto"/>
              <w:righ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44,2</w:t>
            </w:r>
          </w:p>
        </w:tc>
        <w:tc>
          <w:tcPr>
            <w:tcW w:w="1701"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43,6</w:t>
            </w:r>
          </w:p>
        </w:tc>
        <w:tc>
          <w:tcPr>
            <w:tcW w:w="1559"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47,0</w:t>
            </w:r>
          </w:p>
        </w:tc>
        <w:tc>
          <w:tcPr>
            <w:tcW w:w="1868"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67,3</w:t>
            </w:r>
          </w:p>
        </w:tc>
      </w:tr>
      <w:tr w:rsidR="006750EE" w:rsidRPr="00B831AB" w:rsidTr="00691AD5">
        <w:tc>
          <w:tcPr>
            <w:tcW w:w="1767" w:type="dxa"/>
            <w:vMerge/>
          </w:tcPr>
          <w:p w:rsidR="006750EE" w:rsidRPr="00B831AB" w:rsidRDefault="006750EE" w:rsidP="00926B9B">
            <w:pPr>
              <w:widowControl w:val="0"/>
              <w:spacing w:after="0" w:line="240" w:lineRule="auto"/>
              <w:jc w:val="both"/>
              <w:rPr>
                <w:rFonts w:ascii="Times New Roman" w:hAnsi="Times New Roman"/>
                <w:color w:val="000000"/>
                <w:sz w:val="24"/>
                <w:szCs w:val="24"/>
              </w:rPr>
            </w:pPr>
          </w:p>
        </w:tc>
        <w:tc>
          <w:tcPr>
            <w:tcW w:w="1134" w:type="dxa"/>
            <w:tcBorders>
              <w:right w:val="single" w:sz="4" w:space="0" w:color="auto"/>
            </w:tcBorders>
          </w:tcPr>
          <w:p w:rsidR="006750EE" w:rsidRPr="00B831AB" w:rsidRDefault="006750EE" w:rsidP="00926B9B">
            <w:pPr>
              <w:pStyle w:val="a3"/>
              <w:widowControl w:val="0"/>
              <w:spacing w:before="0" w:beforeAutospacing="0" w:after="0" w:afterAutospacing="0"/>
              <w:jc w:val="center"/>
              <w:rPr>
                <w:color w:val="000000"/>
              </w:rPr>
            </w:pPr>
            <w:r w:rsidRPr="00B831AB">
              <w:rPr>
                <w:color w:val="000000"/>
                <w:shd w:val="clear" w:color="auto" w:fill="FFFFFF"/>
              </w:rPr>
              <w:t>средний</w:t>
            </w:r>
          </w:p>
        </w:tc>
        <w:tc>
          <w:tcPr>
            <w:tcW w:w="1560" w:type="dxa"/>
            <w:tcBorders>
              <w:left w:val="single" w:sz="4" w:space="0" w:color="auto"/>
              <w:righ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43,2</w:t>
            </w:r>
          </w:p>
        </w:tc>
        <w:tc>
          <w:tcPr>
            <w:tcW w:w="1701"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41,7</w:t>
            </w:r>
          </w:p>
        </w:tc>
        <w:tc>
          <w:tcPr>
            <w:tcW w:w="1559"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43,2</w:t>
            </w:r>
          </w:p>
        </w:tc>
        <w:tc>
          <w:tcPr>
            <w:tcW w:w="1868"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26,0</w:t>
            </w:r>
          </w:p>
        </w:tc>
      </w:tr>
      <w:tr w:rsidR="006750EE" w:rsidRPr="00B831AB" w:rsidTr="00691AD5">
        <w:tc>
          <w:tcPr>
            <w:tcW w:w="1767" w:type="dxa"/>
            <w:vMerge/>
          </w:tcPr>
          <w:p w:rsidR="006750EE" w:rsidRPr="00B831AB" w:rsidRDefault="006750EE" w:rsidP="00926B9B">
            <w:pPr>
              <w:widowControl w:val="0"/>
              <w:spacing w:after="0" w:line="240" w:lineRule="auto"/>
              <w:jc w:val="both"/>
              <w:rPr>
                <w:rFonts w:ascii="Times New Roman" w:hAnsi="Times New Roman"/>
                <w:color w:val="000000"/>
                <w:sz w:val="24"/>
                <w:szCs w:val="24"/>
              </w:rPr>
            </w:pPr>
          </w:p>
        </w:tc>
        <w:tc>
          <w:tcPr>
            <w:tcW w:w="1134" w:type="dxa"/>
            <w:tcBorders>
              <w:right w:val="single" w:sz="4" w:space="0" w:color="auto"/>
            </w:tcBorders>
          </w:tcPr>
          <w:p w:rsidR="006750EE" w:rsidRPr="00B831AB" w:rsidRDefault="006750EE" w:rsidP="00926B9B">
            <w:pPr>
              <w:pStyle w:val="a3"/>
              <w:widowControl w:val="0"/>
              <w:spacing w:before="0" w:beforeAutospacing="0" w:after="0" w:afterAutospacing="0"/>
              <w:jc w:val="center"/>
              <w:rPr>
                <w:color w:val="000000"/>
              </w:rPr>
            </w:pPr>
            <w:r w:rsidRPr="00B831AB">
              <w:rPr>
                <w:color w:val="000000"/>
                <w:shd w:val="clear" w:color="auto" w:fill="FFFFFF"/>
              </w:rPr>
              <w:t>низкий</w:t>
            </w:r>
          </w:p>
        </w:tc>
        <w:tc>
          <w:tcPr>
            <w:tcW w:w="1560" w:type="dxa"/>
            <w:tcBorders>
              <w:left w:val="single" w:sz="4" w:space="0" w:color="auto"/>
              <w:righ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12,6</w:t>
            </w:r>
          </w:p>
        </w:tc>
        <w:tc>
          <w:tcPr>
            <w:tcW w:w="1701"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14,7</w:t>
            </w:r>
          </w:p>
        </w:tc>
        <w:tc>
          <w:tcPr>
            <w:tcW w:w="1559"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9,8</w:t>
            </w:r>
          </w:p>
        </w:tc>
        <w:tc>
          <w:tcPr>
            <w:tcW w:w="1868" w:type="dxa"/>
            <w:tcBorders>
              <w:left w:val="single" w:sz="4" w:space="0" w:color="auto"/>
            </w:tcBorders>
          </w:tcPr>
          <w:p w:rsidR="006750EE" w:rsidRPr="00B831AB" w:rsidRDefault="006750EE" w:rsidP="00926B9B">
            <w:pPr>
              <w:widowControl w:val="0"/>
              <w:spacing w:after="0" w:line="240" w:lineRule="auto"/>
              <w:jc w:val="center"/>
              <w:rPr>
                <w:rFonts w:ascii="Times New Roman" w:hAnsi="Times New Roman"/>
                <w:color w:val="000000"/>
                <w:sz w:val="24"/>
                <w:szCs w:val="24"/>
              </w:rPr>
            </w:pPr>
            <w:r w:rsidRPr="00B831AB">
              <w:rPr>
                <w:rFonts w:ascii="Times New Roman" w:hAnsi="Times New Roman"/>
                <w:color w:val="000000"/>
                <w:sz w:val="24"/>
                <w:szCs w:val="24"/>
              </w:rPr>
              <w:t>6,7</w:t>
            </w:r>
          </w:p>
        </w:tc>
      </w:tr>
    </w:tbl>
    <w:p w:rsidR="006750EE" w:rsidRPr="00542466" w:rsidRDefault="006750EE" w:rsidP="006750EE">
      <w:pPr>
        <w:widowControl w:val="0"/>
        <w:spacing w:after="0" w:line="240" w:lineRule="auto"/>
        <w:ind w:firstLine="454"/>
        <w:jc w:val="both"/>
        <w:rPr>
          <w:rFonts w:ascii="Times New Roman" w:hAnsi="Times New Roman"/>
          <w:sz w:val="28"/>
          <w:szCs w:val="28"/>
        </w:rPr>
      </w:pPr>
    </w:p>
    <w:p w:rsidR="006750EE" w:rsidRPr="000A5DBD" w:rsidRDefault="006750EE" w:rsidP="000D1934">
      <w:pPr>
        <w:widowControl w:val="0"/>
        <w:spacing w:after="0" w:line="240" w:lineRule="auto"/>
        <w:ind w:firstLine="709"/>
        <w:jc w:val="both"/>
        <w:rPr>
          <w:rFonts w:ascii="Times New Roman" w:hAnsi="Times New Roman"/>
          <w:sz w:val="28"/>
          <w:szCs w:val="28"/>
        </w:rPr>
      </w:pPr>
      <w:r w:rsidRPr="000A5DBD">
        <w:rPr>
          <w:rFonts w:ascii="Times New Roman" w:hAnsi="Times New Roman"/>
          <w:sz w:val="28"/>
          <w:szCs w:val="28"/>
        </w:rPr>
        <w:t xml:space="preserve">Сводная таблица </w:t>
      </w:r>
      <w:r w:rsidR="00AE413A">
        <w:rPr>
          <w:rFonts w:ascii="Times New Roman" w:hAnsi="Times New Roman"/>
          <w:sz w:val="28"/>
          <w:szCs w:val="28"/>
        </w:rPr>
        <w:t xml:space="preserve">42 </w:t>
      </w:r>
      <w:r w:rsidRPr="000A5DBD">
        <w:rPr>
          <w:rFonts w:ascii="Times New Roman" w:hAnsi="Times New Roman"/>
          <w:sz w:val="28"/>
          <w:szCs w:val="28"/>
        </w:rPr>
        <w:t>нам показывает</w:t>
      </w:r>
      <w:r>
        <w:rPr>
          <w:rFonts w:ascii="Times New Roman" w:hAnsi="Times New Roman"/>
          <w:sz w:val="28"/>
          <w:szCs w:val="28"/>
        </w:rPr>
        <w:t xml:space="preserve">, что изменения, произошедшие после эксперимента, улучшили показатели </w:t>
      </w:r>
      <w:r w:rsidR="00592736">
        <w:rPr>
          <w:rFonts w:ascii="Times New Roman" w:hAnsi="Times New Roman"/>
          <w:sz w:val="28"/>
          <w:szCs w:val="28"/>
        </w:rPr>
        <w:t>ЭГ</w:t>
      </w:r>
      <w:r>
        <w:rPr>
          <w:rFonts w:ascii="Times New Roman" w:hAnsi="Times New Roman"/>
          <w:sz w:val="28"/>
          <w:szCs w:val="28"/>
        </w:rPr>
        <w:t xml:space="preserve">, где высокий уровень до эксперимента имели 43,6% студентов, после эксперимента – 67,3%, в отличие от </w:t>
      </w:r>
      <w:r w:rsidR="00592736">
        <w:rPr>
          <w:rFonts w:ascii="Times New Roman" w:hAnsi="Times New Roman"/>
          <w:sz w:val="28"/>
          <w:szCs w:val="28"/>
        </w:rPr>
        <w:t xml:space="preserve">КГ </w:t>
      </w:r>
      <w:r>
        <w:rPr>
          <w:rFonts w:ascii="Times New Roman" w:hAnsi="Times New Roman"/>
          <w:sz w:val="28"/>
          <w:szCs w:val="28"/>
        </w:rPr>
        <w:t xml:space="preserve">(до эксперимента – 44,2%, после эксперимента – 47,0%). По низкому уровню, мы также видим улучшения в сторону уменьшения процентного соотношения у </w:t>
      </w:r>
      <w:r w:rsidR="00592736">
        <w:rPr>
          <w:rFonts w:ascii="Times New Roman" w:hAnsi="Times New Roman"/>
          <w:sz w:val="28"/>
          <w:szCs w:val="28"/>
        </w:rPr>
        <w:t xml:space="preserve">ЭГ </w:t>
      </w:r>
      <w:r>
        <w:rPr>
          <w:rFonts w:ascii="Times New Roman" w:hAnsi="Times New Roman"/>
          <w:sz w:val="28"/>
          <w:szCs w:val="28"/>
        </w:rPr>
        <w:t xml:space="preserve">(до эксперимента – 14,7%, после эксперимента – 6,7%), у студентов </w:t>
      </w:r>
      <w:r w:rsidR="00592736">
        <w:rPr>
          <w:rFonts w:ascii="Times New Roman" w:hAnsi="Times New Roman"/>
          <w:sz w:val="28"/>
          <w:szCs w:val="28"/>
        </w:rPr>
        <w:t>КГ</w:t>
      </w:r>
      <w:r>
        <w:rPr>
          <w:rFonts w:ascii="Times New Roman" w:hAnsi="Times New Roman"/>
          <w:sz w:val="28"/>
          <w:szCs w:val="28"/>
        </w:rPr>
        <w:t xml:space="preserve"> эта разница незначительная (до эксперимента – 12,6%, после эксперимента – 9,8%). Средний уровень преобладает у студентов </w:t>
      </w:r>
      <w:r w:rsidR="00592736">
        <w:rPr>
          <w:rFonts w:ascii="Times New Roman" w:hAnsi="Times New Roman"/>
          <w:sz w:val="28"/>
          <w:szCs w:val="28"/>
        </w:rPr>
        <w:t>КГ</w:t>
      </w:r>
      <w:r>
        <w:rPr>
          <w:rFonts w:ascii="Times New Roman" w:hAnsi="Times New Roman"/>
          <w:sz w:val="28"/>
          <w:szCs w:val="28"/>
        </w:rPr>
        <w:t xml:space="preserve"> (и до эксперимента, и после эксперимента – 43,2%), у испытуемых </w:t>
      </w:r>
      <w:r w:rsidR="00592736">
        <w:rPr>
          <w:rFonts w:ascii="Times New Roman" w:hAnsi="Times New Roman"/>
          <w:sz w:val="28"/>
          <w:szCs w:val="28"/>
        </w:rPr>
        <w:t>ЭГ</w:t>
      </w:r>
      <w:r>
        <w:rPr>
          <w:rFonts w:ascii="Times New Roman" w:hAnsi="Times New Roman"/>
          <w:sz w:val="28"/>
          <w:szCs w:val="28"/>
        </w:rPr>
        <w:t xml:space="preserve"> показатели меньше (до эксперимента – 41,7%, после эксперимента – 26,0%), т.к. больший прирост наблюдается в сторону высокого уровня. Следовательно, у студентов </w:t>
      </w:r>
      <w:r w:rsidR="00592736">
        <w:rPr>
          <w:rFonts w:ascii="Times New Roman" w:hAnsi="Times New Roman"/>
          <w:sz w:val="28"/>
          <w:szCs w:val="28"/>
        </w:rPr>
        <w:t xml:space="preserve">ЭГ </w:t>
      </w:r>
      <w:r>
        <w:rPr>
          <w:rFonts w:ascii="Times New Roman" w:hAnsi="Times New Roman"/>
          <w:sz w:val="28"/>
          <w:szCs w:val="28"/>
        </w:rPr>
        <w:t>после эксперимента улучшилось эмоциональной состояние и активность, что необходимо для конструктивного общения в корпоративном управлении системой образования.</w:t>
      </w:r>
    </w:p>
    <w:p w:rsidR="006750EE"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Далее на изучение эмоционально-волевого компонента была проведена </w:t>
      </w:r>
      <w:r w:rsidRPr="000E0D9B">
        <w:rPr>
          <w:rFonts w:ascii="Times New Roman" w:hAnsi="Times New Roman"/>
          <w:sz w:val="28"/>
          <w:szCs w:val="28"/>
        </w:rPr>
        <w:t>методик</w:t>
      </w:r>
      <w:r>
        <w:rPr>
          <w:rFonts w:ascii="Times New Roman" w:hAnsi="Times New Roman"/>
          <w:sz w:val="28"/>
          <w:szCs w:val="28"/>
        </w:rPr>
        <w:t>а</w:t>
      </w:r>
      <w:r w:rsidRPr="000E0D9B">
        <w:rPr>
          <w:rFonts w:ascii="Times New Roman" w:hAnsi="Times New Roman"/>
          <w:sz w:val="28"/>
          <w:szCs w:val="28"/>
        </w:rPr>
        <w:t xml:space="preserve"> оценки тревожности Ч.Д.</w:t>
      </w:r>
      <w:r w:rsidR="00135C0F">
        <w:rPr>
          <w:rFonts w:ascii="Times New Roman" w:hAnsi="Times New Roman"/>
          <w:sz w:val="28"/>
          <w:szCs w:val="28"/>
        </w:rPr>
        <w:t> </w:t>
      </w:r>
      <w:r w:rsidRPr="000E0D9B">
        <w:rPr>
          <w:rFonts w:ascii="Times New Roman" w:hAnsi="Times New Roman"/>
          <w:sz w:val="28"/>
          <w:szCs w:val="28"/>
        </w:rPr>
        <w:t>Спилбергера и Ю.Л.</w:t>
      </w:r>
      <w:r w:rsidR="00135C0F">
        <w:t> </w:t>
      </w:r>
      <w:r w:rsidRPr="000E0D9B">
        <w:rPr>
          <w:rFonts w:ascii="Times New Roman" w:hAnsi="Times New Roman"/>
          <w:sz w:val="28"/>
          <w:szCs w:val="28"/>
        </w:rPr>
        <w:t xml:space="preserve">Ханина </w:t>
      </w:r>
      <w:r w:rsidRPr="00821713">
        <w:rPr>
          <w:rFonts w:ascii="Times New Roman" w:hAnsi="Times New Roman"/>
          <w:sz w:val="28"/>
          <w:szCs w:val="28"/>
        </w:rPr>
        <w:t>[</w:t>
      </w:r>
      <w:r w:rsidR="00551F27">
        <w:rPr>
          <w:rFonts w:ascii="Times New Roman" w:hAnsi="Times New Roman"/>
          <w:sz w:val="28"/>
          <w:szCs w:val="28"/>
        </w:rPr>
        <w:t>167, с. 32-34</w:t>
      </w:r>
      <w:r w:rsidRPr="00821713">
        <w:rPr>
          <w:rFonts w:ascii="Times New Roman" w:hAnsi="Times New Roman"/>
          <w:sz w:val="28"/>
          <w:szCs w:val="28"/>
        </w:rPr>
        <w:t>].</w:t>
      </w:r>
      <w:r w:rsidR="00446371">
        <w:rPr>
          <w:rFonts w:ascii="Times New Roman" w:hAnsi="Times New Roman"/>
          <w:sz w:val="28"/>
          <w:szCs w:val="28"/>
        </w:rPr>
        <w:t xml:space="preserve"> </w:t>
      </w:r>
      <w:r>
        <w:rPr>
          <w:rFonts w:ascii="Times New Roman" w:hAnsi="Times New Roman"/>
          <w:color w:val="000000"/>
          <w:sz w:val="28"/>
          <w:szCs w:val="28"/>
        </w:rPr>
        <w:t>По полученным результатам была составлена сводная таблица 43</w:t>
      </w:r>
      <w:r w:rsidR="00A86C14">
        <w:rPr>
          <w:rFonts w:ascii="Times New Roman" w:hAnsi="Times New Roman"/>
          <w:color w:val="000000"/>
          <w:sz w:val="28"/>
          <w:szCs w:val="28"/>
        </w:rPr>
        <w:t>, где отражены сравнительные результаты констатирующего и контрольного экспериментов</w:t>
      </w:r>
      <w:r>
        <w:rPr>
          <w:rFonts w:ascii="Times New Roman" w:hAnsi="Times New Roman"/>
          <w:color w:val="000000"/>
          <w:sz w:val="28"/>
          <w:szCs w:val="28"/>
        </w:rPr>
        <w:t>.</w:t>
      </w:r>
    </w:p>
    <w:p w:rsidR="00FC6EA8" w:rsidRDefault="00FC6EA8" w:rsidP="000D1934">
      <w:pPr>
        <w:widowControl w:val="0"/>
        <w:spacing w:after="0" w:line="240" w:lineRule="auto"/>
        <w:ind w:firstLine="709"/>
        <w:jc w:val="both"/>
        <w:rPr>
          <w:rFonts w:ascii="Times New Roman" w:hAnsi="Times New Roman"/>
          <w:sz w:val="28"/>
          <w:szCs w:val="28"/>
        </w:rPr>
      </w:pPr>
    </w:p>
    <w:p w:rsidR="006750EE" w:rsidRPr="00C87A31" w:rsidRDefault="006750EE" w:rsidP="006750EE">
      <w:pPr>
        <w:widowControl w:val="0"/>
        <w:spacing w:after="0" w:line="240" w:lineRule="auto"/>
        <w:jc w:val="both"/>
        <w:rPr>
          <w:rFonts w:ascii="Times New Roman" w:hAnsi="Times New Roman"/>
          <w:sz w:val="28"/>
          <w:szCs w:val="28"/>
        </w:rPr>
      </w:pPr>
      <w:r w:rsidRPr="00C87A31">
        <w:rPr>
          <w:rFonts w:ascii="Times New Roman" w:hAnsi="Times New Roman"/>
          <w:sz w:val="28"/>
          <w:szCs w:val="28"/>
        </w:rPr>
        <w:t xml:space="preserve">Таблица </w:t>
      </w:r>
      <w:r>
        <w:rPr>
          <w:rFonts w:ascii="Times New Roman" w:hAnsi="Times New Roman"/>
          <w:sz w:val="28"/>
          <w:szCs w:val="28"/>
        </w:rPr>
        <w:t>43</w:t>
      </w:r>
      <w:r w:rsidRPr="00C87A31">
        <w:rPr>
          <w:rFonts w:ascii="Times New Roman" w:hAnsi="Times New Roman"/>
          <w:sz w:val="28"/>
          <w:szCs w:val="28"/>
        </w:rPr>
        <w:t xml:space="preserve"> – </w:t>
      </w:r>
      <w:r>
        <w:rPr>
          <w:rFonts w:ascii="Times New Roman" w:hAnsi="Times New Roman"/>
          <w:sz w:val="28"/>
          <w:szCs w:val="28"/>
        </w:rPr>
        <w:t>Сводные р</w:t>
      </w:r>
      <w:r w:rsidRPr="00FC746B">
        <w:rPr>
          <w:rFonts w:ascii="Times New Roman" w:hAnsi="Times New Roman"/>
          <w:sz w:val="28"/>
          <w:szCs w:val="28"/>
        </w:rPr>
        <w:t>езультаты</w:t>
      </w:r>
      <w:r w:rsidRPr="00C87A31">
        <w:rPr>
          <w:rFonts w:ascii="Times New Roman" w:hAnsi="Times New Roman"/>
          <w:sz w:val="28"/>
          <w:szCs w:val="28"/>
        </w:rPr>
        <w:t xml:space="preserve"> оценки тревожности</w:t>
      </w:r>
      <w:r>
        <w:rPr>
          <w:rFonts w:ascii="Times New Roman" w:hAnsi="Times New Roman"/>
          <w:sz w:val="28"/>
          <w:szCs w:val="28"/>
        </w:rPr>
        <w:t xml:space="preserve"> (в %)</w:t>
      </w:r>
    </w:p>
    <w:p w:rsidR="006750EE" w:rsidRPr="00691AD5" w:rsidRDefault="006750EE" w:rsidP="006750EE">
      <w:pPr>
        <w:pStyle w:val="a3"/>
        <w:widowControl w:val="0"/>
        <w:spacing w:before="0" w:beforeAutospacing="0" w:after="0" w:afterAutospacing="0"/>
        <w:ind w:firstLine="454"/>
        <w:jc w:val="both"/>
        <w:rPr>
          <w:color w:val="000000"/>
          <w:sz w:val="16"/>
          <w:szCs w:val="16"/>
        </w:rPr>
      </w:pPr>
    </w:p>
    <w:tbl>
      <w:tblPr>
        <w:tblStyle w:val="a4"/>
        <w:tblW w:w="9659" w:type="dxa"/>
        <w:tblInd w:w="108" w:type="dxa"/>
        <w:tblLayout w:type="fixed"/>
        <w:tblLook w:val="04A0"/>
      </w:tblPr>
      <w:tblGrid>
        <w:gridCol w:w="2093"/>
        <w:gridCol w:w="1417"/>
        <w:gridCol w:w="1452"/>
        <w:gridCol w:w="1417"/>
        <w:gridCol w:w="1559"/>
        <w:gridCol w:w="1721"/>
      </w:tblGrid>
      <w:tr w:rsidR="006750EE" w:rsidRPr="00BD45C3" w:rsidTr="00691AD5">
        <w:trPr>
          <w:trHeight w:val="272"/>
        </w:trPr>
        <w:tc>
          <w:tcPr>
            <w:tcW w:w="2093" w:type="dxa"/>
            <w:vMerge w:val="restart"/>
            <w:tcBorders>
              <w:top w:val="single" w:sz="4" w:space="0" w:color="auto"/>
              <w:right w:val="single" w:sz="4" w:space="0" w:color="auto"/>
            </w:tcBorders>
            <w:vAlign w:val="center"/>
          </w:tcPr>
          <w:p w:rsidR="006750EE" w:rsidRPr="00BD45C3" w:rsidRDefault="006750EE" w:rsidP="00691AD5">
            <w:pPr>
              <w:pStyle w:val="a3"/>
              <w:widowControl w:val="0"/>
              <w:spacing w:before="0" w:beforeAutospacing="0" w:after="0" w:afterAutospacing="0"/>
              <w:jc w:val="center"/>
              <w:rPr>
                <w:color w:val="000000"/>
              </w:rPr>
            </w:pPr>
            <w:r w:rsidRPr="00BD45C3">
              <w:rPr>
                <w:color w:val="000000"/>
              </w:rPr>
              <w:t>Тип тревожности</w:t>
            </w:r>
          </w:p>
        </w:tc>
        <w:tc>
          <w:tcPr>
            <w:tcW w:w="1417" w:type="dxa"/>
            <w:vMerge w:val="restart"/>
            <w:tcBorders>
              <w:top w:val="single" w:sz="4" w:space="0" w:color="auto"/>
              <w:right w:val="single" w:sz="4" w:space="0" w:color="auto"/>
            </w:tcBorders>
            <w:vAlign w:val="center"/>
          </w:tcPr>
          <w:p w:rsidR="006750EE" w:rsidRPr="00BD45C3" w:rsidRDefault="006750EE" w:rsidP="00691AD5">
            <w:pPr>
              <w:pStyle w:val="a3"/>
              <w:widowControl w:val="0"/>
              <w:spacing w:before="0" w:beforeAutospacing="0" w:after="0" w:afterAutospacing="0"/>
              <w:jc w:val="center"/>
              <w:rPr>
                <w:color w:val="000000"/>
              </w:rPr>
            </w:pPr>
            <w:r w:rsidRPr="00BD45C3">
              <w:rPr>
                <w:color w:val="000000"/>
              </w:rPr>
              <w:t>Уровни</w:t>
            </w:r>
          </w:p>
        </w:tc>
        <w:tc>
          <w:tcPr>
            <w:tcW w:w="2869" w:type="dxa"/>
            <w:gridSpan w:val="2"/>
            <w:tcBorders>
              <w:top w:val="single" w:sz="4" w:space="0" w:color="auto"/>
              <w:left w:val="single" w:sz="4" w:space="0" w:color="auto"/>
              <w:bottom w:val="single" w:sz="4" w:space="0" w:color="auto"/>
            </w:tcBorders>
            <w:vAlign w:val="center"/>
          </w:tcPr>
          <w:p w:rsidR="006750EE" w:rsidRPr="00BD45C3" w:rsidRDefault="006750EE" w:rsidP="00691AD5">
            <w:pPr>
              <w:pStyle w:val="a3"/>
              <w:widowControl w:val="0"/>
              <w:spacing w:before="0" w:beforeAutospacing="0" w:after="0" w:afterAutospacing="0"/>
              <w:jc w:val="center"/>
              <w:rPr>
                <w:color w:val="000000"/>
                <w:shd w:val="clear" w:color="auto" w:fill="FFFFFF"/>
              </w:rPr>
            </w:pPr>
            <w:r w:rsidRPr="00BD45C3">
              <w:rPr>
                <w:color w:val="000000"/>
                <w:shd w:val="clear" w:color="auto" w:fill="FFFFFF"/>
              </w:rPr>
              <w:t>До эксперимента</w:t>
            </w:r>
          </w:p>
        </w:tc>
        <w:tc>
          <w:tcPr>
            <w:tcW w:w="3280" w:type="dxa"/>
            <w:gridSpan w:val="2"/>
            <w:tcBorders>
              <w:bottom w:val="single" w:sz="4" w:space="0" w:color="auto"/>
            </w:tcBorders>
            <w:vAlign w:val="center"/>
          </w:tcPr>
          <w:p w:rsidR="006750EE" w:rsidRPr="00BD45C3" w:rsidRDefault="006750EE" w:rsidP="00691AD5">
            <w:pPr>
              <w:pStyle w:val="a3"/>
              <w:widowControl w:val="0"/>
              <w:spacing w:before="0" w:beforeAutospacing="0" w:after="0" w:afterAutospacing="0"/>
              <w:jc w:val="center"/>
              <w:rPr>
                <w:color w:val="000000"/>
                <w:shd w:val="clear" w:color="auto" w:fill="FFFFFF"/>
              </w:rPr>
            </w:pPr>
            <w:r w:rsidRPr="00BD45C3">
              <w:rPr>
                <w:color w:val="000000"/>
                <w:shd w:val="clear" w:color="auto" w:fill="FFFFFF"/>
              </w:rPr>
              <w:t>После эксперимента</w:t>
            </w:r>
          </w:p>
        </w:tc>
      </w:tr>
      <w:tr w:rsidR="00592736" w:rsidRPr="00BD45C3" w:rsidTr="00135C0F">
        <w:trPr>
          <w:trHeight w:val="60"/>
        </w:trPr>
        <w:tc>
          <w:tcPr>
            <w:tcW w:w="2093" w:type="dxa"/>
            <w:vMerge/>
            <w:tcBorders>
              <w:right w:val="single" w:sz="4" w:space="0" w:color="auto"/>
            </w:tcBorders>
            <w:vAlign w:val="center"/>
          </w:tcPr>
          <w:p w:rsidR="00592736" w:rsidRPr="00BD45C3" w:rsidRDefault="00592736" w:rsidP="00691AD5">
            <w:pPr>
              <w:pStyle w:val="a3"/>
              <w:widowControl w:val="0"/>
              <w:spacing w:before="0" w:beforeAutospacing="0" w:after="0" w:afterAutospacing="0"/>
              <w:jc w:val="center"/>
              <w:rPr>
                <w:color w:val="000000"/>
              </w:rPr>
            </w:pPr>
          </w:p>
        </w:tc>
        <w:tc>
          <w:tcPr>
            <w:tcW w:w="1417" w:type="dxa"/>
            <w:vMerge/>
            <w:tcBorders>
              <w:right w:val="single" w:sz="4" w:space="0" w:color="auto"/>
            </w:tcBorders>
            <w:vAlign w:val="center"/>
          </w:tcPr>
          <w:p w:rsidR="00592736" w:rsidRPr="00BD45C3" w:rsidRDefault="00592736" w:rsidP="00691AD5">
            <w:pPr>
              <w:pStyle w:val="a3"/>
              <w:widowControl w:val="0"/>
              <w:spacing w:before="0" w:beforeAutospacing="0" w:after="0" w:afterAutospacing="0"/>
              <w:jc w:val="center"/>
              <w:rPr>
                <w:color w:val="000000"/>
              </w:rPr>
            </w:pPr>
          </w:p>
        </w:tc>
        <w:tc>
          <w:tcPr>
            <w:tcW w:w="1452" w:type="dxa"/>
            <w:tcBorders>
              <w:top w:val="single" w:sz="4" w:space="0" w:color="auto"/>
              <w:left w:val="single" w:sz="4" w:space="0" w:color="auto"/>
            </w:tcBorders>
            <w:vAlign w:val="center"/>
          </w:tcPr>
          <w:p w:rsidR="00592736" w:rsidRPr="00C63162" w:rsidRDefault="00592736"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417" w:type="dxa"/>
            <w:tcBorders>
              <w:top w:val="single" w:sz="4" w:space="0" w:color="auto"/>
            </w:tcBorders>
            <w:vAlign w:val="center"/>
          </w:tcPr>
          <w:p w:rsidR="00592736" w:rsidRPr="00C63162" w:rsidRDefault="00592736"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c>
          <w:tcPr>
            <w:tcW w:w="1559" w:type="dxa"/>
            <w:tcBorders>
              <w:top w:val="single" w:sz="4" w:space="0" w:color="auto"/>
            </w:tcBorders>
            <w:vAlign w:val="center"/>
          </w:tcPr>
          <w:p w:rsidR="00592736" w:rsidRPr="00C63162" w:rsidRDefault="00592736"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721" w:type="dxa"/>
            <w:tcBorders>
              <w:top w:val="single" w:sz="4" w:space="0" w:color="auto"/>
            </w:tcBorders>
            <w:vAlign w:val="center"/>
          </w:tcPr>
          <w:p w:rsidR="00592736" w:rsidRPr="00C63162" w:rsidRDefault="00592736"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6750EE" w:rsidRPr="00BD45C3" w:rsidTr="00135C0F">
        <w:trPr>
          <w:trHeight w:hRule="exact" w:val="255"/>
        </w:trPr>
        <w:tc>
          <w:tcPr>
            <w:tcW w:w="2093" w:type="dxa"/>
            <w:vMerge w:val="restart"/>
          </w:tcPr>
          <w:p w:rsidR="006750EE" w:rsidRPr="00BD45C3" w:rsidRDefault="006750EE" w:rsidP="004A391F">
            <w:pPr>
              <w:pStyle w:val="a3"/>
              <w:widowControl w:val="0"/>
              <w:spacing w:before="0" w:beforeAutospacing="0" w:after="0" w:afterAutospacing="0"/>
              <w:jc w:val="both"/>
              <w:rPr>
                <w:color w:val="000000"/>
              </w:rPr>
            </w:pPr>
            <w:r w:rsidRPr="00BD45C3">
              <w:rPr>
                <w:color w:val="000000"/>
              </w:rPr>
              <w:t>Реактивная тревожность (РТ)</w:t>
            </w:r>
          </w:p>
        </w:tc>
        <w:tc>
          <w:tcPr>
            <w:tcW w:w="1417" w:type="dxa"/>
          </w:tcPr>
          <w:p w:rsidR="006750EE" w:rsidRPr="00BD45C3" w:rsidRDefault="006750EE" w:rsidP="004A391F">
            <w:pPr>
              <w:pStyle w:val="a3"/>
              <w:widowControl w:val="0"/>
              <w:spacing w:before="0" w:beforeAutospacing="0" w:after="0" w:afterAutospacing="0"/>
              <w:jc w:val="both"/>
              <w:rPr>
                <w:color w:val="000000"/>
              </w:rPr>
            </w:pPr>
            <w:r w:rsidRPr="00BD45C3">
              <w:rPr>
                <w:color w:val="000000"/>
              </w:rPr>
              <w:t>умеренная</w:t>
            </w:r>
          </w:p>
        </w:tc>
        <w:tc>
          <w:tcPr>
            <w:tcW w:w="1452"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25,5</w:t>
            </w:r>
          </w:p>
        </w:tc>
        <w:tc>
          <w:tcPr>
            <w:tcW w:w="1417"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26,9</w:t>
            </w:r>
          </w:p>
        </w:tc>
        <w:tc>
          <w:tcPr>
            <w:tcW w:w="1559"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30,6</w:t>
            </w:r>
          </w:p>
        </w:tc>
        <w:tc>
          <w:tcPr>
            <w:tcW w:w="1721"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51,9</w:t>
            </w:r>
          </w:p>
        </w:tc>
      </w:tr>
      <w:tr w:rsidR="006750EE" w:rsidRPr="00BD45C3" w:rsidTr="00135C0F">
        <w:trPr>
          <w:trHeight w:hRule="exact" w:val="255"/>
        </w:trPr>
        <w:tc>
          <w:tcPr>
            <w:tcW w:w="2093" w:type="dxa"/>
            <w:vMerge/>
          </w:tcPr>
          <w:p w:rsidR="006750EE" w:rsidRPr="00BD45C3" w:rsidRDefault="006750EE" w:rsidP="004A391F">
            <w:pPr>
              <w:pStyle w:val="a3"/>
              <w:widowControl w:val="0"/>
              <w:spacing w:before="0" w:beforeAutospacing="0" w:after="0" w:afterAutospacing="0"/>
              <w:jc w:val="both"/>
              <w:rPr>
                <w:color w:val="000000"/>
              </w:rPr>
            </w:pPr>
          </w:p>
        </w:tc>
        <w:tc>
          <w:tcPr>
            <w:tcW w:w="1417" w:type="dxa"/>
          </w:tcPr>
          <w:p w:rsidR="006750EE" w:rsidRPr="00BD45C3" w:rsidRDefault="006750EE" w:rsidP="004A391F">
            <w:pPr>
              <w:pStyle w:val="a3"/>
              <w:widowControl w:val="0"/>
              <w:spacing w:before="0" w:beforeAutospacing="0" w:after="0" w:afterAutospacing="0"/>
              <w:jc w:val="both"/>
              <w:rPr>
                <w:color w:val="000000"/>
              </w:rPr>
            </w:pPr>
            <w:r w:rsidRPr="00BD45C3">
              <w:rPr>
                <w:color w:val="000000"/>
              </w:rPr>
              <w:t>низкая</w:t>
            </w:r>
          </w:p>
        </w:tc>
        <w:tc>
          <w:tcPr>
            <w:tcW w:w="1452"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0</w:t>
            </w:r>
          </w:p>
        </w:tc>
        <w:tc>
          <w:tcPr>
            <w:tcW w:w="1417"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1,9</w:t>
            </w:r>
          </w:p>
        </w:tc>
        <w:tc>
          <w:tcPr>
            <w:tcW w:w="1559"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1,0</w:t>
            </w:r>
          </w:p>
        </w:tc>
        <w:tc>
          <w:tcPr>
            <w:tcW w:w="1721"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1,9</w:t>
            </w:r>
          </w:p>
        </w:tc>
      </w:tr>
      <w:tr w:rsidR="006750EE" w:rsidRPr="00BD45C3" w:rsidTr="00135C0F">
        <w:trPr>
          <w:trHeight w:hRule="exact" w:val="255"/>
        </w:trPr>
        <w:tc>
          <w:tcPr>
            <w:tcW w:w="2093" w:type="dxa"/>
            <w:vMerge/>
          </w:tcPr>
          <w:p w:rsidR="006750EE" w:rsidRPr="00BD45C3" w:rsidRDefault="006750EE" w:rsidP="004A391F">
            <w:pPr>
              <w:pStyle w:val="a3"/>
              <w:widowControl w:val="0"/>
              <w:spacing w:before="0" w:beforeAutospacing="0" w:after="0" w:afterAutospacing="0"/>
              <w:jc w:val="both"/>
              <w:rPr>
                <w:color w:val="000000"/>
              </w:rPr>
            </w:pPr>
          </w:p>
        </w:tc>
        <w:tc>
          <w:tcPr>
            <w:tcW w:w="1417" w:type="dxa"/>
          </w:tcPr>
          <w:p w:rsidR="006750EE" w:rsidRPr="00BD45C3" w:rsidRDefault="006750EE" w:rsidP="004A391F">
            <w:pPr>
              <w:pStyle w:val="a3"/>
              <w:widowControl w:val="0"/>
              <w:spacing w:before="0" w:beforeAutospacing="0" w:after="0" w:afterAutospacing="0"/>
              <w:jc w:val="both"/>
              <w:rPr>
                <w:color w:val="000000"/>
              </w:rPr>
            </w:pPr>
            <w:r w:rsidRPr="00BD45C3">
              <w:rPr>
                <w:color w:val="000000"/>
              </w:rPr>
              <w:t>высокая</w:t>
            </w:r>
          </w:p>
        </w:tc>
        <w:tc>
          <w:tcPr>
            <w:tcW w:w="1452"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74,5</w:t>
            </w:r>
          </w:p>
        </w:tc>
        <w:tc>
          <w:tcPr>
            <w:tcW w:w="1417"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71,2</w:t>
            </w:r>
          </w:p>
        </w:tc>
        <w:tc>
          <w:tcPr>
            <w:tcW w:w="1559"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68,4</w:t>
            </w:r>
          </w:p>
        </w:tc>
        <w:tc>
          <w:tcPr>
            <w:tcW w:w="1721"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46,2</w:t>
            </w:r>
          </w:p>
        </w:tc>
      </w:tr>
      <w:tr w:rsidR="006750EE" w:rsidRPr="00BD45C3" w:rsidTr="00135C0F">
        <w:trPr>
          <w:trHeight w:hRule="exact" w:val="255"/>
        </w:trPr>
        <w:tc>
          <w:tcPr>
            <w:tcW w:w="2093" w:type="dxa"/>
            <w:vMerge w:val="restart"/>
          </w:tcPr>
          <w:p w:rsidR="006750EE" w:rsidRPr="00BD45C3" w:rsidRDefault="006750EE" w:rsidP="004A391F">
            <w:pPr>
              <w:pStyle w:val="a3"/>
              <w:widowControl w:val="0"/>
              <w:spacing w:before="0" w:beforeAutospacing="0" w:after="0" w:afterAutospacing="0"/>
              <w:jc w:val="both"/>
              <w:rPr>
                <w:color w:val="000000"/>
              </w:rPr>
            </w:pPr>
            <w:r w:rsidRPr="00BD45C3">
              <w:rPr>
                <w:color w:val="000000"/>
              </w:rPr>
              <w:t>Личностная тревожность (ЛТ)</w:t>
            </w:r>
          </w:p>
        </w:tc>
        <w:tc>
          <w:tcPr>
            <w:tcW w:w="1417" w:type="dxa"/>
          </w:tcPr>
          <w:p w:rsidR="006750EE" w:rsidRPr="00BD45C3" w:rsidRDefault="006750EE" w:rsidP="004A391F">
            <w:pPr>
              <w:pStyle w:val="a3"/>
              <w:widowControl w:val="0"/>
              <w:spacing w:before="0" w:beforeAutospacing="0" w:after="0" w:afterAutospacing="0"/>
              <w:jc w:val="both"/>
              <w:rPr>
                <w:color w:val="000000"/>
              </w:rPr>
            </w:pPr>
            <w:r w:rsidRPr="00BD45C3">
              <w:rPr>
                <w:color w:val="000000"/>
              </w:rPr>
              <w:t>умеренная</w:t>
            </w:r>
          </w:p>
        </w:tc>
        <w:tc>
          <w:tcPr>
            <w:tcW w:w="1452"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50,0</w:t>
            </w:r>
          </w:p>
        </w:tc>
        <w:tc>
          <w:tcPr>
            <w:tcW w:w="1417"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42,3</w:t>
            </w:r>
          </w:p>
        </w:tc>
        <w:tc>
          <w:tcPr>
            <w:tcW w:w="1559"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56,1</w:t>
            </w:r>
          </w:p>
        </w:tc>
        <w:tc>
          <w:tcPr>
            <w:tcW w:w="1721"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70,2</w:t>
            </w:r>
          </w:p>
        </w:tc>
      </w:tr>
      <w:tr w:rsidR="006750EE" w:rsidRPr="00BD45C3" w:rsidTr="00135C0F">
        <w:trPr>
          <w:trHeight w:hRule="exact" w:val="255"/>
        </w:trPr>
        <w:tc>
          <w:tcPr>
            <w:tcW w:w="2093" w:type="dxa"/>
            <w:vMerge/>
          </w:tcPr>
          <w:p w:rsidR="006750EE" w:rsidRPr="00BD45C3" w:rsidRDefault="006750EE" w:rsidP="004A391F">
            <w:pPr>
              <w:pStyle w:val="a3"/>
              <w:widowControl w:val="0"/>
              <w:spacing w:before="0" w:beforeAutospacing="0" w:after="0" w:afterAutospacing="0"/>
              <w:jc w:val="both"/>
              <w:rPr>
                <w:color w:val="000000"/>
              </w:rPr>
            </w:pPr>
          </w:p>
        </w:tc>
        <w:tc>
          <w:tcPr>
            <w:tcW w:w="1417" w:type="dxa"/>
          </w:tcPr>
          <w:p w:rsidR="006750EE" w:rsidRPr="00BD45C3" w:rsidRDefault="006750EE" w:rsidP="004A391F">
            <w:pPr>
              <w:pStyle w:val="a3"/>
              <w:widowControl w:val="0"/>
              <w:spacing w:before="0" w:beforeAutospacing="0" w:after="0" w:afterAutospacing="0"/>
              <w:jc w:val="both"/>
              <w:rPr>
                <w:color w:val="000000"/>
              </w:rPr>
            </w:pPr>
            <w:r w:rsidRPr="00BD45C3">
              <w:rPr>
                <w:color w:val="000000"/>
              </w:rPr>
              <w:t>низкая</w:t>
            </w:r>
          </w:p>
        </w:tc>
        <w:tc>
          <w:tcPr>
            <w:tcW w:w="1452"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0</w:t>
            </w:r>
          </w:p>
        </w:tc>
        <w:tc>
          <w:tcPr>
            <w:tcW w:w="1417"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0</w:t>
            </w:r>
          </w:p>
        </w:tc>
        <w:tc>
          <w:tcPr>
            <w:tcW w:w="1559"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1,0</w:t>
            </w:r>
          </w:p>
        </w:tc>
        <w:tc>
          <w:tcPr>
            <w:tcW w:w="1721"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0,9</w:t>
            </w:r>
          </w:p>
        </w:tc>
      </w:tr>
      <w:tr w:rsidR="006750EE" w:rsidRPr="00BD45C3" w:rsidTr="00135C0F">
        <w:trPr>
          <w:trHeight w:hRule="exact" w:val="255"/>
        </w:trPr>
        <w:tc>
          <w:tcPr>
            <w:tcW w:w="2093" w:type="dxa"/>
            <w:vMerge/>
          </w:tcPr>
          <w:p w:rsidR="006750EE" w:rsidRPr="00BD45C3" w:rsidRDefault="006750EE" w:rsidP="004A391F">
            <w:pPr>
              <w:pStyle w:val="a3"/>
              <w:widowControl w:val="0"/>
              <w:spacing w:before="0" w:beforeAutospacing="0" w:after="0" w:afterAutospacing="0"/>
              <w:jc w:val="both"/>
              <w:rPr>
                <w:color w:val="000000"/>
              </w:rPr>
            </w:pPr>
          </w:p>
        </w:tc>
        <w:tc>
          <w:tcPr>
            <w:tcW w:w="1417" w:type="dxa"/>
          </w:tcPr>
          <w:p w:rsidR="006750EE" w:rsidRPr="00BD45C3" w:rsidRDefault="006750EE" w:rsidP="004A391F">
            <w:pPr>
              <w:pStyle w:val="a3"/>
              <w:widowControl w:val="0"/>
              <w:spacing w:before="0" w:beforeAutospacing="0" w:after="0" w:afterAutospacing="0"/>
              <w:jc w:val="both"/>
              <w:rPr>
                <w:color w:val="000000"/>
              </w:rPr>
            </w:pPr>
            <w:r w:rsidRPr="00BD45C3">
              <w:rPr>
                <w:color w:val="000000"/>
              </w:rPr>
              <w:t>высокая</w:t>
            </w:r>
          </w:p>
        </w:tc>
        <w:tc>
          <w:tcPr>
            <w:tcW w:w="1452"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50,0</w:t>
            </w:r>
          </w:p>
        </w:tc>
        <w:tc>
          <w:tcPr>
            <w:tcW w:w="1417"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57,7</w:t>
            </w:r>
          </w:p>
        </w:tc>
        <w:tc>
          <w:tcPr>
            <w:tcW w:w="1559"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42,9</w:t>
            </w:r>
          </w:p>
        </w:tc>
        <w:tc>
          <w:tcPr>
            <w:tcW w:w="1721"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28,9</w:t>
            </w:r>
          </w:p>
        </w:tc>
      </w:tr>
      <w:tr w:rsidR="006750EE" w:rsidRPr="00BD45C3" w:rsidTr="00135C0F">
        <w:trPr>
          <w:trHeight w:hRule="exact" w:val="255"/>
        </w:trPr>
        <w:tc>
          <w:tcPr>
            <w:tcW w:w="2093" w:type="dxa"/>
            <w:vMerge w:val="restart"/>
          </w:tcPr>
          <w:p w:rsidR="006750EE" w:rsidRPr="00BD45C3" w:rsidRDefault="006750EE" w:rsidP="004A391F">
            <w:pPr>
              <w:pStyle w:val="a3"/>
              <w:widowControl w:val="0"/>
              <w:spacing w:before="0" w:beforeAutospacing="0" w:after="0" w:afterAutospacing="0"/>
              <w:jc w:val="both"/>
              <w:rPr>
                <w:color w:val="000000"/>
              </w:rPr>
            </w:pPr>
            <w:r w:rsidRPr="00BD45C3">
              <w:rPr>
                <w:color w:val="000000"/>
              </w:rPr>
              <w:t>Средний показатель</w:t>
            </w:r>
          </w:p>
        </w:tc>
        <w:tc>
          <w:tcPr>
            <w:tcW w:w="1417" w:type="dxa"/>
          </w:tcPr>
          <w:p w:rsidR="006750EE" w:rsidRPr="00BD45C3" w:rsidRDefault="006750EE" w:rsidP="004A391F">
            <w:pPr>
              <w:pStyle w:val="a3"/>
              <w:widowControl w:val="0"/>
              <w:spacing w:before="0" w:beforeAutospacing="0" w:after="0" w:afterAutospacing="0"/>
              <w:jc w:val="both"/>
              <w:rPr>
                <w:color w:val="000000"/>
              </w:rPr>
            </w:pPr>
            <w:r w:rsidRPr="00BD45C3">
              <w:rPr>
                <w:color w:val="000000"/>
              </w:rPr>
              <w:t>умеренная</w:t>
            </w:r>
          </w:p>
        </w:tc>
        <w:tc>
          <w:tcPr>
            <w:tcW w:w="1452"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37,7</w:t>
            </w:r>
          </w:p>
        </w:tc>
        <w:tc>
          <w:tcPr>
            <w:tcW w:w="1417"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34,6</w:t>
            </w:r>
          </w:p>
        </w:tc>
        <w:tc>
          <w:tcPr>
            <w:tcW w:w="1559"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43,4</w:t>
            </w:r>
          </w:p>
        </w:tc>
        <w:tc>
          <w:tcPr>
            <w:tcW w:w="1721"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61,1</w:t>
            </w:r>
          </w:p>
        </w:tc>
      </w:tr>
      <w:tr w:rsidR="006750EE" w:rsidRPr="00BD45C3" w:rsidTr="00135C0F">
        <w:trPr>
          <w:trHeight w:hRule="exact" w:val="255"/>
        </w:trPr>
        <w:tc>
          <w:tcPr>
            <w:tcW w:w="2093" w:type="dxa"/>
            <w:vMerge/>
          </w:tcPr>
          <w:p w:rsidR="006750EE" w:rsidRPr="00BD45C3" w:rsidRDefault="006750EE" w:rsidP="004A391F">
            <w:pPr>
              <w:pStyle w:val="a3"/>
              <w:widowControl w:val="0"/>
              <w:spacing w:before="0" w:beforeAutospacing="0" w:after="0" w:afterAutospacing="0"/>
              <w:jc w:val="both"/>
              <w:rPr>
                <w:color w:val="000000"/>
              </w:rPr>
            </w:pPr>
          </w:p>
        </w:tc>
        <w:tc>
          <w:tcPr>
            <w:tcW w:w="1417" w:type="dxa"/>
          </w:tcPr>
          <w:p w:rsidR="006750EE" w:rsidRPr="00BD45C3" w:rsidRDefault="006750EE" w:rsidP="004A391F">
            <w:pPr>
              <w:pStyle w:val="a3"/>
              <w:widowControl w:val="0"/>
              <w:spacing w:before="0" w:beforeAutospacing="0" w:after="0" w:afterAutospacing="0"/>
              <w:jc w:val="both"/>
              <w:rPr>
                <w:color w:val="000000"/>
              </w:rPr>
            </w:pPr>
            <w:r w:rsidRPr="00BD45C3">
              <w:rPr>
                <w:color w:val="000000"/>
              </w:rPr>
              <w:t>низкая</w:t>
            </w:r>
          </w:p>
        </w:tc>
        <w:tc>
          <w:tcPr>
            <w:tcW w:w="1452"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0</w:t>
            </w:r>
          </w:p>
        </w:tc>
        <w:tc>
          <w:tcPr>
            <w:tcW w:w="1417"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0,9</w:t>
            </w:r>
          </w:p>
        </w:tc>
        <w:tc>
          <w:tcPr>
            <w:tcW w:w="1559"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1,0</w:t>
            </w:r>
          </w:p>
        </w:tc>
        <w:tc>
          <w:tcPr>
            <w:tcW w:w="1721"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1,4</w:t>
            </w:r>
          </w:p>
        </w:tc>
      </w:tr>
      <w:tr w:rsidR="006750EE" w:rsidRPr="00BD45C3" w:rsidTr="00691AD5">
        <w:tc>
          <w:tcPr>
            <w:tcW w:w="2093" w:type="dxa"/>
            <w:vMerge/>
          </w:tcPr>
          <w:p w:rsidR="006750EE" w:rsidRPr="00BD45C3" w:rsidRDefault="006750EE" w:rsidP="004A391F">
            <w:pPr>
              <w:pStyle w:val="a3"/>
              <w:widowControl w:val="0"/>
              <w:spacing w:before="0" w:beforeAutospacing="0" w:after="0" w:afterAutospacing="0"/>
              <w:jc w:val="both"/>
              <w:rPr>
                <w:color w:val="000000"/>
              </w:rPr>
            </w:pPr>
          </w:p>
        </w:tc>
        <w:tc>
          <w:tcPr>
            <w:tcW w:w="1417" w:type="dxa"/>
          </w:tcPr>
          <w:p w:rsidR="006750EE" w:rsidRPr="00BD45C3" w:rsidRDefault="006750EE" w:rsidP="004A391F">
            <w:pPr>
              <w:pStyle w:val="a3"/>
              <w:widowControl w:val="0"/>
              <w:spacing w:before="0" w:beforeAutospacing="0" w:after="0" w:afterAutospacing="0"/>
              <w:jc w:val="both"/>
              <w:rPr>
                <w:color w:val="000000"/>
              </w:rPr>
            </w:pPr>
            <w:r w:rsidRPr="00BD45C3">
              <w:rPr>
                <w:color w:val="000000"/>
              </w:rPr>
              <w:t>высокая</w:t>
            </w:r>
          </w:p>
        </w:tc>
        <w:tc>
          <w:tcPr>
            <w:tcW w:w="1452"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62,3</w:t>
            </w:r>
          </w:p>
        </w:tc>
        <w:tc>
          <w:tcPr>
            <w:tcW w:w="1417"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64,5</w:t>
            </w:r>
          </w:p>
        </w:tc>
        <w:tc>
          <w:tcPr>
            <w:tcW w:w="1559"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55,6</w:t>
            </w:r>
          </w:p>
        </w:tc>
        <w:tc>
          <w:tcPr>
            <w:tcW w:w="1721" w:type="dxa"/>
          </w:tcPr>
          <w:p w:rsidR="006750EE" w:rsidRPr="00BD45C3" w:rsidRDefault="006750EE" w:rsidP="004A391F">
            <w:pPr>
              <w:pStyle w:val="a3"/>
              <w:widowControl w:val="0"/>
              <w:spacing w:before="0" w:beforeAutospacing="0" w:after="0" w:afterAutospacing="0"/>
              <w:jc w:val="center"/>
              <w:rPr>
                <w:color w:val="000000"/>
              </w:rPr>
            </w:pPr>
            <w:r w:rsidRPr="00BD45C3">
              <w:rPr>
                <w:color w:val="000000"/>
              </w:rPr>
              <w:t>37,5</w:t>
            </w:r>
          </w:p>
        </w:tc>
      </w:tr>
    </w:tbl>
    <w:p w:rsidR="00135C0F" w:rsidRDefault="00135C0F" w:rsidP="000D1934">
      <w:pPr>
        <w:widowControl w:val="0"/>
        <w:spacing w:after="0" w:line="240" w:lineRule="auto"/>
        <w:ind w:firstLine="709"/>
        <w:jc w:val="both"/>
        <w:rPr>
          <w:rFonts w:ascii="Times New Roman" w:hAnsi="Times New Roman"/>
          <w:sz w:val="28"/>
          <w:szCs w:val="28"/>
        </w:rPr>
      </w:pPr>
      <w:r w:rsidRPr="004A391F">
        <w:rPr>
          <w:rFonts w:ascii="Times New Roman" w:hAnsi="Times New Roman"/>
          <w:sz w:val="28"/>
          <w:szCs w:val="28"/>
        </w:rPr>
        <w:lastRenderedPageBreak/>
        <w:t xml:space="preserve">При обработке результатов показателей РТ и ЛТ мы использовали формулы, описанные в параграфе 2.1. </w:t>
      </w:r>
      <w:r w:rsidRPr="004A391F">
        <w:rPr>
          <w:rStyle w:val="aa"/>
          <w:rFonts w:ascii="Times New Roman" w:hAnsi="Times New Roman"/>
          <w:iCs/>
          <w:color w:val="000000"/>
          <w:sz w:val="28"/>
          <w:szCs w:val="28"/>
        </w:rPr>
        <w:t>«</w:t>
      </w:r>
      <w:r w:rsidRPr="004A391F">
        <w:rPr>
          <w:rFonts w:ascii="Times New Roman" w:hAnsi="Times New Roman"/>
          <w:sz w:val="28"/>
          <w:szCs w:val="28"/>
        </w:rPr>
        <w:t>Исходный уровень подготовки будущих педагогов к корпоративному управлению в системе образования».</w:t>
      </w:r>
    </w:p>
    <w:p w:rsidR="006750EE" w:rsidRPr="004A391F" w:rsidRDefault="006750EE" w:rsidP="000D1934">
      <w:pPr>
        <w:widowControl w:val="0"/>
        <w:spacing w:after="0" w:line="240" w:lineRule="auto"/>
        <w:ind w:firstLine="709"/>
        <w:jc w:val="both"/>
        <w:rPr>
          <w:rFonts w:ascii="Times New Roman" w:hAnsi="Times New Roman"/>
          <w:sz w:val="28"/>
          <w:szCs w:val="28"/>
        </w:rPr>
      </w:pPr>
      <w:r w:rsidRPr="004A391F">
        <w:rPr>
          <w:rFonts w:ascii="Times New Roman" w:hAnsi="Times New Roman"/>
          <w:sz w:val="28"/>
          <w:szCs w:val="28"/>
        </w:rPr>
        <w:t xml:space="preserve">Результаты сводной таблицы </w:t>
      </w:r>
      <w:r w:rsidR="00AE413A">
        <w:rPr>
          <w:rFonts w:ascii="Times New Roman" w:hAnsi="Times New Roman"/>
          <w:sz w:val="28"/>
          <w:szCs w:val="28"/>
        </w:rPr>
        <w:t xml:space="preserve">43 </w:t>
      </w:r>
      <w:r w:rsidRPr="004A391F">
        <w:rPr>
          <w:rFonts w:ascii="Times New Roman" w:hAnsi="Times New Roman"/>
          <w:sz w:val="28"/>
          <w:szCs w:val="28"/>
        </w:rPr>
        <w:t xml:space="preserve">показывают произошедшие изменения, как в </w:t>
      </w:r>
      <w:r w:rsidR="006F7F92">
        <w:rPr>
          <w:rFonts w:ascii="Times New Roman" w:hAnsi="Times New Roman"/>
          <w:sz w:val="28"/>
          <w:szCs w:val="28"/>
        </w:rPr>
        <w:t>КГ</w:t>
      </w:r>
      <w:r w:rsidRPr="004A391F">
        <w:rPr>
          <w:rFonts w:ascii="Times New Roman" w:hAnsi="Times New Roman"/>
          <w:sz w:val="28"/>
          <w:szCs w:val="28"/>
        </w:rPr>
        <w:t xml:space="preserve">, так и в </w:t>
      </w:r>
      <w:r w:rsidR="006F7F92">
        <w:rPr>
          <w:rFonts w:ascii="Times New Roman" w:hAnsi="Times New Roman"/>
          <w:sz w:val="28"/>
          <w:szCs w:val="28"/>
        </w:rPr>
        <w:t>ЭГ</w:t>
      </w:r>
      <w:r w:rsidRPr="004A391F">
        <w:rPr>
          <w:rFonts w:ascii="Times New Roman" w:hAnsi="Times New Roman"/>
          <w:sz w:val="28"/>
          <w:szCs w:val="28"/>
        </w:rPr>
        <w:t xml:space="preserve">. Где умеренная тревожность (высокий уровень) после формирующего эксперимента значительно возросла в </w:t>
      </w:r>
      <w:r w:rsidR="006F7F92">
        <w:rPr>
          <w:rFonts w:ascii="Times New Roman" w:hAnsi="Times New Roman"/>
          <w:sz w:val="28"/>
          <w:szCs w:val="28"/>
        </w:rPr>
        <w:t>ЭГ</w:t>
      </w:r>
      <w:r w:rsidRPr="004A391F">
        <w:rPr>
          <w:rFonts w:ascii="Times New Roman" w:hAnsi="Times New Roman"/>
          <w:sz w:val="28"/>
          <w:szCs w:val="28"/>
        </w:rPr>
        <w:t xml:space="preserve"> (до эксперимента – 34,6%, после эксперимента – 61,1%), чем в </w:t>
      </w:r>
      <w:r w:rsidR="006F7F92">
        <w:rPr>
          <w:rFonts w:ascii="Times New Roman" w:hAnsi="Times New Roman"/>
          <w:sz w:val="28"/>
          <w:szCs w:val="28"/>
        </w:rPr>
        <w:t>КГ</w:t>
      </w:r>
      <w:r w:rsidRPr="004A391F">
        <w:rPr>
          <w:rFonts w:ascii="Times New Roman" w:hAnsi="Times New Roman"/>
          <w:sz w:val="28"/>
          <w:szCs w:val="28"/>
        </w:rPr>
        <w:t xml:space="preserve"> (до эксперимента – 37,7%, после эксперимента – 43,4%). Показатели же высокой тревожности (низкий уровень) наоборот стали преобладающими в </w:t>
      </w:r>
      <w:r w:rsidR="006F7F92">
        <w:rPr>
          <w:rFonts w:ascii="Times New Roman" w:hAnsi="Times New Roman"/>
          <w:sz w:val="28"/>
          <w:szCs w:val="28"/>
        </w:rPr>
        <w:t>КГ</w:t>
      </w:r>
      <w:r w:rsidRPr="004A391F">
        <w:rPr>
          <w:rFonts w:ascii="Times New Roman" w:hAnsi="Times New Roman"/>
          <w:sz w:val="28"/>
          <w:szCs w:val="28"/>
        </w:rPr>
        <w:t xml:space="preserve"> (до эксперимента – 62,3%, после эксперимента – 55,6%), чем в </w:t>
      </w:r>
      <w:r w:rsidR="006F7F92">
        <w:rPr>
          <w:rFonts w:ascii="Times New Roman" w:hAnsi="Times New Roman"/>
          <w:sz w:val="28"/>
          <w:szCs w:val="28"/>
        </w:rPr>
        <w:t>ЭГ</w:t>
      </w:r>
      <w:r w:rsidRPr="004A391F">
        <w:rPr>
          <w:rFonts w:ascii="Times New Roman" w:hAnsi="Times New Roman"/>
          <w:sz w:val="28"/>
          <w:szCs w:val="28"/>
        </w:rPr>
        <w:t xml:space="preserve"> (до эксперимента – 64,5%, после эксперимента – 37,5%). Таким образом, в </w:t>
      </w:r>
      <w:r w:rsidR="006F7F92">
        <w:rPr>
          <w:rFonts w:ascii="Times New Roman" w:hAnsi="Times New Roman"/>
          <w:sz w:val="28"/>
          <w:szCs w:val="28"/>
        </w:rPr>
        <w:t>КГ</w:t>
      </w:r>
      <w:r w:rsidRPr="004A391F">
        <w:rPr>
          <w:rFonts w:ascii="Times New Roman" w:hAnsi="Times New Roman"/>
          <w:sz w:val="28"/>
          <w:szCs w:val="28"/>
        </w:rPr>
        <w:t xml:space="preserve"> преобладают студенты, имеющие высокую тревожность, т.е. чувство дискомфорта, беспокойства в стрессовых ситуациях, а также преобладание раздражительности и вспыльчивости при реализации непривычной для них деятельности. У испытуемых </w:t>
      </w:r>
      <w:r w:rsidR="006F7F92">
        <w:rPr>
          <w:rFonts w:ascii="Times New Roman" w:hAnsi="Times New Roman"/>
          <w:sz w:val="28"/>
          <w:szCs w:val="28"/>
        </w:rPr>
        <w:t>ЭГ</w:t>
      </w:r>
      <w:r w:rsidRPr="004A391F">
        <w:rPr>
          <w:rFonts w:ascii="Times New Roman" w:hAnsi="Times New Roman"/>
          <w:sz w:val="28"/>
          <w:szCs w:val="28"/>
        </w:rPr>
        <w:t xml:space="preserve"> наоборот, отмечается наличие полезной тревоги, необходимой для мобилизации сил и преодоления трудностей.</w:t>
      </w:r>
    </w:p>
    <w:p w:rsidR="006750EE" w:rsidRPr="00A26789" w:rsidRDefault="006750EE" w:rsidP="000D1934">
      <w:pPr>
        <w:widowControl w:val="0"/>
        <w:spacing w:after="0" w:line="240" w:lineRule="auto"/>
        <w:ind w:firstLine="709"/>
        <w:jc w:val="both"/>
        <w:rPr>
          <w:rFonts w:ascii="Times New Roman" w:hAnsi="Times New Roman"/>
          <w:sz w:val="28"/>
          <w:szCs w:val="28"/>
        </w:rPr>
      </w:pPr>
      <w:r w:rsidRPr="004A391F">
        <w:rPr>
          <w:rFonts w:ascii="Times New Roman" w:hAnsi="Times New Roman"/>
          <w:sz w:val="28"/>
          <w:szCs w:val="28"/>
        </w:rPr>
        <w:t xml:space="preserve">Следующей была проведена методика исследования социального </w:t>
      </w:r>
      <w:r w:rsidRPr="00135C0F">
        <w:rPr>
          <w:rFonts w:ascii="Times New Roman" w:hAnsi="Times New Roman"/>
          <w:sz w:val="28"/>
          <w:szCs w:val="28"/>
        </w:rPr>
        <w:t>интеллекта Дж.Гилфорда [1</w:t>
      </w:r>
      <w:r w:rsidR="003354B6" w:rsidRPr="00135C0F">
        <w:rPr>
          <w:rFonts w:ascii="Times New Roman" w:hAnsi="Times New Roman"/>
          <w:sz w:val="28"/>
          <w:szCs w:val="28"/>
        </w:rPr>
        <w:t>7</w:t>
      </w:r>
      <w:r w:rsidR="00935163" w:rsidRPr="00135C0F">
        <w:rPr>
          <w:rFonts w:ascii="Times New Roman" w:hAnsi="Times New Roman"/>
          <w:sz w:val="28"/>
          <w:szCs w:val="28"/>
        </w:rPr>
        <w:t>5</w:t>
      </w:r>
      <w:r w:rsidR="00AE413A" w:rsidRPr="00135C0F">
        <w:rPr>
          <w:rFonts w:ascii="Times New Roman" w:hAnsi="Times New Roman"/>
          <w:sz w:val="28"/>
          <w:szCs w:val="28"/>
        </w:rPr>
        <w:t>, с.</w:t>
      </w:r>
      <w:r w:rsidR="00FC6EA8" w:rsidRPr="00135C0F">
        <w:rPr>
          <w:rFonts w:ascii="Times New Roman" w:hAnsi="Times New Roman"/>
          <w:sz w:val="28"/>
          <w:szCs w:val="28"/>
        </w:rPr>
        <w:t xml:space="preserve"> 3-54</w:t>
      </w:r>
      <w:r w:rsidR="002B3BBD" w:rsidRPr="00135C0F">
        <w:rPr>
          <w:rFonts w:ascii="Times New Roman" w:hAnsi="Times New Roman"/>
          <w:sz w:val="28"/>
          <w:szCs w:val="28"/>
        </w:rPr>
        <w:t>]</w:t>
      </w:r>
      <w:r w:rsidRPr="00135C0F">
        <w:rPr>
          <w:rFonts w:ascii="Times New Roman" w:hAnsi="Times New Roman"/>
          <w:sz w:val="28"/>
          <w:szCs w:val="28"/>
        </w:rPr>
        <w:t>.</w:t>
      </w:r>
      <w:r w:rsidR="00446371">
        <w:rPr>
          <w:rFonts w:ascii="Times New Roman" w:hAnsi="Times New Roman"/>
          <w:sz w:val="28"/>
          <w:szCs w:val="28"/>
        </w:rPr>
        <w:t xml:space="preserve"> </w:t>
      </w:r>
      <w:r w:rsidRPr="00135C0F">
        <w:rPr>
          <w:rFonts w:ascii="Times New Roman" w:hAnsi="Times New Roman"/>
          <w:sz w:val="28"/>
          <w:szCs w:val="28"/>
        </w:rPr>
        <w:t xml:space="preserve">Процентное соотношение уровней </w:t>
      </w:r>
      <w:r>
        <w:rPr>
          <w:rFonts w:ascii="Times New Roman" w:hAnsi="Times New Roman"/>
          <w:color w:val="000000"/>
          <w:sz w:val="28"/>
          <w:szCs w:val="28"/>
        </w:rPr>
        <w:t xml:space="preserve">развития социального интеллекта по всем субтестам </w:t>
      </w:r>
      <w:r w:rsidR="00C97925">
        <w:rPr>
          <w:rFonts w:ascii="Times New Roman" w:hAnsi="Times New Roman"/>
          <w:color w:val="000000"/>
          <w:sz w:val="28"/>
          <w:szCs w:val="28"/>
        </w:rPr>
        <w:t xml:space="preserve">до и после эксперимента </w:t>
      </w:r>
      <w:r>
        <w:rPr>
          <w:rFonts w:ascii="Times New Roman" w:hAnsi="Times New Roman"/>
          <w:color w:val="000000"/>
          <w:sz w:val="28"/>
          <w:szCs w:val="28"/>
        </w:rPr>
        <w:t>даны в сводной таблице 44.</w:t>
      </w:r>
    </w:p>
    <w:p w:rsidR="00BA6232" w:rsidRDefault="00BA6232" w:rsidP="006750EE">
      <w:pPr>
        <w:widowControl w:val="0"/>
        <w:spacing w:after="0" w:line="240" w:lineRule="auto"/>
        <w:jc w:val="both"/>
        <w:rPr>
          <w:rFonts w:ascii="Times New Roman" w:hAnsi="Times New Roman"/>
          <w:sz w:val="28"/>
          <w:szCs w:val="28"/>
        </w:rPr>
      </w:pPr>
    </w:p>
    <w:p w:rsidR="006750EE" w:rsidRPr="00D74E3A" w:rsidRDefault="006750EE" w:rsidP="006750EE">
      <w:pPr>
        <w:widowControl w:val="0"/>
        <w:spacing w:after="0" w:line="240" w:lineRule="auto"/>
        <w:jc w:val="both"/>
        <w:rPr>
          <w:rFonts w:ascii="Times New Roman" w:hAnsi="Times New Roman"/>
          <w:sz w:val="28"/>
          <w:szCs w:val="28"/>
          <w:highlight w:val="yellow"/>
        </w:rPr>
      </w:pPr>
      <w:r w:rsidRPr="00FC7C6C">
        <w:rPr>
          <w:rFonts w:ascii="Times New Roman" w:hAnsi="Times New Roman"/>
          <w:sz w:val="28"/>
          <w:szCs w:val="28"/>
        </w:rPr>
        <w:t xml:space="preserve">Таблица </w:t>
      </w:r>
      <w:r>
        <w:rPr>
          <w:rFonts w:ascii="Times New Roman" w:hAnsi="Times New Roman"/>
          <w:sz w:val="28"/>
          <w:szCs w:val="28"/>
        </w:rPr>
        <w:t>44</w:t>
      </w:r>
      <w:r w:rsidR="00446371">
        <w:rPr>
          <w:rFonts w:ascii="Times New Roman" w:hAnsi="Times New Roman"/>
          <w:sz w:val="28"/>
          <w:szCs w:val="28"/>
        </w:rPr>
        <w:t xml:space="preserve"> </w:t>
      </w:r>
      <w:r w:rsidRPr="00F7471C">
        <w:rPr>
          <w:rFonts w:ascii="Times New Roman" w:hAnsi="Times New Roman"/>
          <w:sz w:val="28"/>
          <w:szCs w:val="28"/>
        </w:rPr>
        <w:t xml:space="preserve">– </w:t>
      </w:r>
      <w:r>
        <w:rPr>
          <w:rFonts w:ascii="Times New Roman" w:hAnsi="Times New Roman"/>
          <w:sz w:val="28"/>
          <w:szCs w:val="28"/>
        </w:rPr>
        <w:t>Сводные р</w:t>
      </w:r>
      <w:r w:rsidRPr="00FC746B">
        <w:rPr>
          <w:rFonts w:ascii="Times New Roman" w:hAnsi="Times New Roman"/>
          <w:sz w:val="28"/>
          <w:szCs w:val="28"/>
        </w:rPr>
        <w:t>езультаты</w:t>
      </w:r>
      <w:r w:rsidR="009C60DE">
        <w:rPr>
          <w:rFonts w:ascii="Times New Roman" w:hAnsi="Times New Roman"/>
          <w:sz w:val="28"/>
          <w:szCs w:val="28"/>
        </w:rPr>
        <w:t xml:space="preserve"> </w:t>
      </w:r>
      <w:r>
        <w:rPr>
          <w:rFonts w:ascii="Times New Roman" w:hAnsi="Times New Roman"/>
          <w:sz w:val="28"/>
          <w:szCs w:val="28"/>
        </w:rPr>
        <w:t>и</w:t>
      </w:r>
      <w:r w:rsidRPr="00563924">
        <w:rPr>
          <w:rFonts w:ascii="Times New Roman" w:hAnsi="Times New Roman"/>
          <w:sz w:val="28"/>
          <w:szCs w:val="28"/>
        </w:rPr>
        <w:t>сследовани</w:t>
      </w:r>
      <w:r>
        <w:rPr>
          <w:rFonts w:ascii="Times New Roman" w:hAnsi="Times New Roman"/>
          <w:sz w:val="28"/>
          <w:szCs w:val="28"/>
        </w:rPr>
        <w:t>я</w:t>
      </w:r>
      <w:r w:rsidRPr="00563924">
        <w:rPr>
          <w:rFonts w:ascii="Times New Roman" w:hAnsi="Times New Roman"/>
          <w:sz w:val="28"/>
          <w:szCs w:val="28"/>
        </w:rPr>
        <w:t xml:space="preserve"> социального интеллекта</w:t>
      </w:r>
      <w:r>
        <w:rPr>
          <w:rFonts w:ascii="Times New Roman" w:hAnsi="Times New Roman"/>
          <w:sz w:val="28"/>
          <w:szCs w:val="28"/>
        </w:rPr>
        <w:t xml:space="preserve"> (в %)</w:t>
      </w:r>
    </w:p>
    <w:p w:rsidR="006750EE" w:rsidRPr="00691AD5" w:rsidRDefault="006750EE" w:rsidP="00691AD5">
      <w:pPr>
        <w:pStyle w:val="a3"/>
        <w:widowControl w:val="0"/>
        <w:spacing w:before="0" w:beforeAutospacing="0" w:after="0" w:afterAutospacing="0"/>
        <w:ind w:firstLine="454"/>
        <w:jc w:val="right"/>
        <w:rPr>
          <w:color w:val="000000"/>
          <w:sz w:val="16"/>
          <w:szCs w:val="16"/>
        </w:rPr>
      </w:pPr>
    </w:p>
    <w:tbl>
      <w:tblPr>
        <w:tblStyle w:val="a4"/>
        <w:tblW w:w="9617" w:type="dxa"/>
        <w:tblInd w:w="164" w:type="dxa"/>
        <w:tblLayout w:type="fixed"/>
        <w:tblLook w:val="04A0"/>
      </w:tblPr>
      <w:tblGrid>
        <w:gridCol w:w="1753"/>
        <w:gridCol w:w="2126"/>
        <w:gridCol w:w="1382"/>
        <w:gridCol w:w="1382"/>
        <w:gridCol w:w="1382"/>
        <w:gridCol w:w="1592"/>
      </w:tblGrid>
      <w:tr w:rsidR="006750EE" w:rsidRPr="00C97925" w:rsidTr="00135C0F">
        <w:trPr>
          <w:trHeight w:val="519"/>
        </w:trPr>
        <w:tc>
          <w:tcPr>
            <w:tcW w:w="1753" w:type="dxa"/>
            <w:vMerge w:val="restart"/>
            <w:tcBorders>
              <w:top w:val="single" w:sz="4" w:space="0" w:color="auto"/>
              <w:right w:val="single" w:sz="4" w:space="0" w:color="auto"/>
            </w:tcBorders>
            <w:vAlign w:val="center"/>
          </w:tcPr>
          <w:p w:rsidR="006750EE" w:rsidRPr="00C97925" w:rsidRDefault="006750EE" w:rsidP="00691AD5">
            <w:pPr>
              <w:pStyle w:val="a3"/>
              <w:widowControl w:val="0"/>
              <w:spacing w:before="0" w:beforeAutospacing="0" w:after="0" w:afterAutospacing="0"/>
              <w:jc w:val="center"/>
              <w:rPr>
                <w:color w:val="000000"/>
              </w:rPr>
            </w:pPr>
            <w:r w:rsidRPr="00C97925">
              <w:rPr>
                <w:color w:val="000000"/>
              </w:rPr>
              <w:t>Субтесты</w:t>
            </w:r>
          </w:p>
        </w:tc>
        <w:tc>
          <w:tcPr>
            <w:tcW w:w="2126" w:type="dxa"/>
            <w:vMerge w:val="restart"/>
            <w:tcBorders>
              <w:top w:val="single" w:sz="4" w:space="0" w:color="auto"/>
              <w:right w:val="single" w:sz="4" w:space="0" w:color="auto"/>
            </w:tcBorders>
            <w:vAlign w:val="center"/>
          </w:tcPr>
          <w:p w:rsidR="006750EE" w:rsidRPr="00C97925" w:rsidRDefault="006750EE" w:rsidP="00691AD5">
            <w:pPr>
              <w:pStyle w:val="a3"/>
              <w:widowControl w:val="0"/>
              <w:spacing w:before="0" w:beforeAutospacing="0" w:after="0" w:afterAutospacing="0"/>
              <w:jc w:val="center"/>
              <w:rPr>
                <w:color w:val="000000"/>
              </w:rPr>
            </w:pPr>
            <w:r w:rsidRPr="00C97925">
              <w:rPr>
                <w:color w:val="000000"/>
              </w:rPr>
              <w:t>Уровни способностей</w:t>
            </w:r>
          </w:p>
        </w:tc>
        <w:tc>
          <w:tcPr>
            <w:tcW w:w="2764" w:type="dxa"/>
            <w:gridSpan w:val="2"/>
            <w:tcBorders>
              <w:top w:val="single" w:sz="4" w:space="0" w:color="auto"/>
              <w:left w:val="single" w:sz="4" w:space="0" w:color="auto"/>
              <w:bottom w:val="single" w:sz="4" w:space="0" w:color="auto"/>
            </w:tcBorders>
            <w:vAlign w:val="center"/>
          </w:tcPr>
          <w:p w:rsidR="006750EE" w:rsidRPr="00C97925" w:rsidRDefault="006750EE" w:rsidP="00691AD5">
            <w:pPr>
              <w:pStyle w:val="a3"/>
              <w:widowControl w:val="0"/>
              <w:spacing w:before="0" w:beforeAutospacing="0" w:after="0" w:afterAutospacing="0"/>
              <w:jc w:val="center"/>
              <w:rPr>
                <w:color w:val="000000"/>
                <w:shd w:val="clear" w:color="auto" w:fill="FFFFFF"/>
              </w:rPr>
            </w:pPr>
            <w:r w:rsidRPr="00C97925">
              <w:rPr>
                <w:color w:val="000000"/>
                <w:shd w:val="clear" w:color="auto" w:fill="FFFFFF"/>
              </w:rPr>
              <w:t>До эксперимента</w:t>
            </w:r>
          </w:p>
        </w:tc>
        <w:tc>
          <w:tcPr>
            <w:tcW w:w="2974" w:type="dxa"/>
            <w:gridSpan w:val="2"/>
            <w:tcBorders>
              <w:bottom w:val="single" w:sz="4" w:space="0" w:color="auto"/>
            </w:tcBorders>
            <w:vAlign w:val="center"/>
          </w:tcPr>
          <w:p w:rsidR="006750EE" w:rsidRPr="00C97925" w:rsidRDefault="006750EE" w:rsidP="00691AD5">
            <w:pPr>
              <w:pStyle w:val="a3"/>
              <w:widowControl w:val="0"/>
              <w:spacing w:before="0" w:beforeAutospacing="0" w:after="0" w:afterAutospacing="0"/>
              <w:jc w:val="center"/>
              <w:rPr>
                <w:color w:val="000000"/>
                <w:shd w:val="clear" w:color="auto" w:fill="FFFFFF"/>
              </w:rPr>
            </w:pPr>
            <w:r w:rsidRPr="00C97925">
              <w:rPr>
                <w:color w:val="000000"/>
                <w:shd w:val="clear" w:color="auto" w:fill="FFFFFF"/>
              </w:rPr>
              <w:t>После эксперимента</w:t>
            </w:r>
          </w:p>
        </w:tc>
      </w:tr>
      <w:tr w:rsidR="006F7F92" w:rsidRPr="00C97925" w:rsidTr="00135C0F">
        <w:trPr>
          <w:trHeight w:val="351"/>
        </w:trPr>
        <w:tc>
          <w:tcPr>
            <w:tcW w:w="1753" w:type="dxa"/>
            <w:vMerge/>
            <w:tcBorders>
              <w:right w:val="single" w:sz="4" w:space="0" w:color="auto"/>
            </w:tcBorders>
            <w:vAlign w:val="center"/>
          </w:tcPr>
          <w:p w:rsidR="006F7F92" w:rsidRPr="00C97925" w:rsidRDefault="006F7F92" w:rsidP="00691AD5">
            <w:pPr>
              <w:pStyle w:val="a3"/>
              <w:widowControl w:val="0"/>
              <w:spacing w:before="0" w:beforeAutospacing="0" w:after="0" w:afterAutospacing="0"/>
              <w:jc w:val="center"/>
              <w:rPr>
                <w:color w:val="000000"/>
              </w:rPr>
            </w:pPr>
          </w:p>
        </w:tc>
        <w:tc>
          <w:tcPr>
            <w:tcW w:w="2126" w:type="dxa"/>
            <w:vMerge/>
            <w:tcBorders>
              <w:right w:val="single" w:sz="4" w:space="0" w:color="auto"/>
            </w:tcBorders>
            <w:vAlign w:val="center"/>
          </w:tcPr>
          <w:p w:rsidR="006F7F92" w:rsidRPr="00C97925" w:rsidRDefault="006F7F92" w:rsidP="00691AD5">
            <w:pPr>
              <w:pStyle w:val="a3"/>
              <w:widowControl w:val="0"/>
              <w:spacing w:before="0" w:beforeAutospacing="0" w:after="0" w:afterAutospacing="0"/>
              <w:jc w:val="center"/>
              <w:rPr>
                <w:color w:val="000000"/>
              </w:rPr>
            </w:pPr>
          </w:p>
        </w:tc>
        <w:tc>
          <w:tcPr>
            <w:tcW w:w="1382" w:type="dxa"/>
            <w:tcBorders>
              <w:top w:val="single" w:sz="4" w:space="0" w:color="auto"/>
              <w:left w:val="single" w:sz="4" w:space="0" w:color="auto"/>
            </w:tcBorders>
            <w:vAlign w:val="center"/>
          </w:tcPr>
          <w:p w:rsidR="006F7F92" w:rsidRPr="00C63162" w:rsidRDefault="006F7F92"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382" w:type="dxa"/>
            <w:tcBorders>
              <w:top w:val="single" w:sz="4" w:space="0" w:color="auto"/>
            </w:tcBorders>
            <w:vAlign w:val="center"/>
          </w:tcPr>
          <w:p w:rsidR="006F7F92" w:rsidRPr="00C63162" w:rsidRDefault="006F7F92"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c>
          <w:tcPr>
            <w:tcW w:w="1382" w:type="dxa"/>
            <w:tcBorders>
              <w:top w:val="single" w:sz="4" w:space="0" w:color="auto"/>
            </w:tcBorders>
            <w:vAlign w:val="center"/>
          </w:tcPr>
          <w:p w:rsidR="006F7F92" w:rsidRPr="00C63162" w:rsidRDefault="006F7F92"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592" w:type="dxa"/>
            <w:tcBorders>
              <w:top w:val="single" w:sz="4" w:space="0" w:color="auto"/>
            </w:tcBorders>
            <w:vAlign w:val="center"/>
          </w:tcPr>
          <w:p w:rsidR="006F7F92" w:rsidRPr="00C63162" w:rsidRDefault="006F7F92"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AE413A" w:rsidRPr="00C97925" w:rsidTr="00691AD5">
        <w:trPr>
          <w:trHeight w:val="200"/>
        </w:trPr>
        <w:tc>
          <w:tcPr>
            <w:tcW w:w="1753" w:type="dxa"/>
            <w:tcBorders>
              <w:right w:val="single" w:sz="4" w:space="0" w:color="auto"/>
            </w:tcBorders>
            <w:vAlign w:val="center"/>
          </w:tcPr>
          <w:p w:rsidR="00AE413A" w:rsidRPr="00C97925" w:rsidRDefault="00AE413A" w:rsidP="00691AD5">
            <w:pPr>
              <w:pStyle w:val="a3"/>
              <w:widowControl w:val="0"/>
              <w:spacing w:before="0" w:beforeAutospacing="0" w:after="0" w:afterAutospacing="0"/>
              <w:jc w:val="center"/>
              <w:rPr>
                <w:color w:val="000000"/>
              </w:rPr>
            </w:pPr>
            <w:r>
              <w:rPr>
                <w:color w:val="000000"/>
              </w:rPr>
              <w:t>1</w:t>
            </w:r>
          </w:p>
        </w:tc>
        <w:tc>
          <w:tcPr>
            <w:tcW w:w="2126" w:type="dxa"/>
            <w:tcBorders>
              <w:right w:val="single" w:sz="4" w:space="0" w:color="auto"/>
            </w:tcBorders>
            <w:vAlign w:val="center"/>
          </w:tcPr>
          <w:p w:rsidR="00AE413A" w:rsidRPr="00C97925" w:rsidRDefault="00AE413A" w:rsidP="00691AD5">
            <w:pPr>
              <w:pStyle w:val="a3"/>
              <w:widowControl w:val="0"/>
              <w:spacing w:before="0" w:beforeAutospacing="0" w:after="0" w:afterAutospacing="0"/>
              <w:jc w:val="center"/>
              <w:rPr>
                <w:color w:val="000000"/>
              </w:rPr>
            </w:pPr>
            <w:r>
              <w:rPr>
                <w:color w:val="000000"/>
              </w:rPr>
              <w:t>2</w:t>
            </w:r>
          </w:p>
        </w:tc>
        <w:tc>
          <w:tcPr>
            <w:tcW w:w="1382" w:type="dxa"/>
            <w:tcBorders>
              <w:top w:val="single" w:sz="4" w:space="0" w:color="auto"/>
              <w:left w:val="single" w:sz="4" w:space="0" w:color="auto"/>
            </w:tcBorders>
            <w:vAlign w:val="center"/>
          </w:tcPr>
          <w:p w:rsidR="00AE413A" w:rsidRDefault="00AE413A" w:rsidP="00691AD5">
            <w:pPr>
              <w:pStyle w:val="a3"/>
              <w:widowControl w:val="0"/>
              <w:spacing w:before="0" w:beforeAutospacing="0" w:after="0" w:afterAutospacing="0"/>
              <w:jc w:val="center"/>
              <w:rPr>
                <w:color w:val="000000"/>
                <w:shd w:val="clear" w:color="auto" w:fill="FFFFFF"/>
              </w:rPr>
            </w:pPr>
            <w:r>
              <w:rPr>
                <w:color w:val="000000"/>
                <w:shd w:val="clear" w:color="auto" w:fill="FFFFFF"/>
              </w:rPr>
              <w:t>3</w:t>
            </w:r>
          </w:p>
        </w:tc>
        <w:tc>
          <w:tcPr>
            <w:tcW w:w="1382" w:type="dxa"/>
            <w:tcBorders>
              <w:top w:val="single" w:sz="4" w:space="0" w:color="auto"/>
            </w:tcBorders>
            <w:vAlign w:val="center"/>
          </w:tcPr>
          <w:p w:rsidR="00AE413A" w:rsidRDefault="00AE413A" w:rsidP="00691AD5">
            <w:pPr>
              <w:pStyle w:val="a3"/>
              <w:widowControl w:val="0"/>
              <w:spacing w:before="0" w:beforeAutospacing="0" w:after="0" w:afterAutospacing="0"/>
              <w:jc w:val="center"/>
              <w:rPr>
                <w:color w:val="000000"/>
                <w:shd w:val="clear" w:color="auto" w:fill="FFFFFF"/>
              </w:rPr>
            </w:pPr>
            <w:r>
              <w:rPr>
                <w:color w:val="000000"/>
                <w:shd w:val="clear" w:color="auto" w:fill="FFFFFF"/>
              </w:rPr>
              <w:t>4</w:t>
            </w:r>
          </w:p>
        </w:tc>
        <w:tc>
          <w:tcPr>
            <w:tcW w:w="1382" w:type="dxa"/>
            <w:tcBorders>
              <w:top w:val="single" w:sz="4" w:space="0" w:color="auto"/>
            </w:tcBorders>
            <w:vAlign w:val="center"/>
          </w:tcPr>
          <w:p w:rsidR="00AE413A" w:rsidRDefault="00AE413A" w:rsidP="00691AD5">
            <w:pPr>
              <w:pStyle w:val="a3"/>
              <w:widowControl w:val="0"/>
              <w:spacing w:before="0" w:beforeAutospacing="0" w:after="0" w:afterAutospacing="0"/>
              <w:jc w:val="center"/>
              <w:rPr>
                <w:color w:val="000000"/>
                <w:shd w:val="clear" w:color="auto" w:fill="FFFFFF"/>
              </w:rPr>
            </w:pPr>
            <w:r>
              <w:rPr>
                <w:color w:val="000000"/>
                <w:shd w:val="clear" w:color="auto" w:fill="FFFFFF"/>
              </w:rPr>
              <w:t>5</w:t>
            </w:r>
          </w:p>
        </w:tc>
        <w:tc>
          <w:tcPr>
            <w:tcW w:w="1592" w:type="dxa"/>
            <w:tcBorders>
              <w:top w:val="single" w:sz="4" w:space="0" w:color="auto"/>
            </w:tcBorders>
            <w:vAlign w:val="center"/>
          </w:tcPr>
          <w:p w:rsidR="00AE413A" w:rsidRDefault="00AE413A" w:rsidP="00691AD5">
            <w:pPr>
              <w:pStyle w:val="a3"/>
              <w:widowControl w:val="0"/>
              <w:spacing w:before="0" w:beforeAutospacing="0" w:after="0" w:afterAutospacing="0"/>
              <w:jc w:val="center"/>
              <w:rPr>
                <w:color w:val="000000"/>
                <w:shd w:val="clear" w:color="auto" w:fill="FFFFFF"/>
              </w:rPr>
            </w:pPr>
            <w:r>
              <w:rPr>
                <w:color w:val="000000"/>
                <w:shd w:val="clear" w:color="auto" w:fill="FFFFFF"/>
              </w:rPr>
              <w:t>6</w:t>
            </w:r>
          </w:p>
        </w:tc>
      </w:tr>
      <w:tr w:rsidR="006750EE" w:rsidRPr="00C97925" w:rsidTr="00691AD5">
        <w:tc>
          <w:tcPr>
            <w:tcW w:w="1753" w:type="dxa"/>
            <w:vMerge w:val="restart"/>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Истории с завершением</w:t>
            </w: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высокий</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0</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0</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3,1</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29,8</w:t>
            </w:r>
          </w:p>
        </w:tc>
      </w:tr>
      <w:tr w:rsidR="006750EE" w:rsidRPr="00C97925" w:rsidTr="00691AD5">
        <w:tc>
          <w:tcPr>
            <w:tcW w:w="1753" w:type="dxa"/>
            <w:vMerge/>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выше среднего</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26,5</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24,0</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28,5</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33,7</w:t>
            </w:r>
          </w:p>
        </w:tc>
      </w:tr>
      <w:tr w:rsidR="006750EE" w:rsidRPr="00C97925" w:rsidTr="00691AD5">
        <w:tc>
          <w:tcPr>
            <w:tcW w:w="1753" w:type="dxa"/>
            <w:vMerge/>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средний</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26,5</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26,9</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30,6</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19,2</w:t>
            </w:r>
          </w:p>
        </w:tc>
      </w:tr>
      <w:tr w:rsidR="006750EE" w:rsidRPr="00C97925" w:rsidTr="00691AD5">
        <w:tc>
          <w:tcPr>
            <w:tcW w:w="1753" w:type="dxa"/>
            <w:vMerge/>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ниже среднего</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42,9</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43,3</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34,7</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16,3</w:t>
            </w:r>
          </w:p>
        </w:tc>
      </w:tr>
      <w:tr w:rsidR="006750EE" w:rsidRPr="00C97925" w:rsidTr="00691AD5">
        <w:tc>
          <w:tcPr>
            <w:tcW w:w="1753" w:type="dxa"/>
            <w:vMerge/>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низкий</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4,1</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5,8</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3,1</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1,0</w:t>
            </w:r>
          </w:p>
        </w:tc>
      </w:tr>
      <w:tr w:rsidR="006750EE" w:rsidRPr="00C97925" w:rsidTr="00691AD5">
        <w:tc>
          <w:tcPr>
            <w:tcW w:w="1753" w:type="dxa"/>
            <w:vMerge w:val="restart"/>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Группы экспрессии</w:t>
            </w: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высокий</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0</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0</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2,0</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33,7</w:t>
            </w:r>
          </w:p>
        </w:tc>
      </w:tr>
      <w:tr w:rsidR="006750EE" w:rsidRPr="00C97925" w:rsidTr="00691AD5">
        <w:tc>
          <w:tcPr>
            <w:tcW w:w="1753" w:type="dxa"/>
            <w:vMerge/>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выше среднего</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15,3</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17,3</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17,3</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28,8</w:t>
            </w:r>
          </w:p>
        </w:tc>
      </w:tr>
      <w:tr w:rsidR="006750EE" w:rsidRPr="00C97925" w:rsidTr="00691AD5">
        <w:tc>
          <w:tcPr>
            <w:tcW w:w="1753" w:type="dxa"/>
            <w:vMerge/>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средний</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53,1</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50,9</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56,2</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22,1</w:t>
            </w:r>
          </w:p>
        </w:tc>
      </w:tr>
      <w:tr w:rsidR="006750EE" w:rsidRPr="00C97925" w:rsidTr="00691AD5">
        <w:tc>
          <w:tcPr>
            <w:tcW w:w="1753" w:type="dxa"/>
            <w:vMerge/>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ниже среднего</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23,5</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21,2</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19,4</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13,5</w:t>
            </w:r>
          </w:p>
        </w:tc>
      </w:tr>
      <w:tr w:rsidR="006750EE" w:rsidRPr="00C97925" w:rsidTr="00AE413A">
        <w:tc>
          <w:tcPr>
            <w:tcW w:w="1753" w:type="dxa"/>
            <w:vMerge/>
            <w:tcBorders>
              <w:bottom w:val="nil"/>
            </w:tcBorders>
          </w:tcPr>
          <w:p w:rsidR="006750EE" w:rsidRPr="00C97925" w:rsidRDefault="006750EE" w:rsidP="004A391F">
            <w:pPr>
              <w:pStyle w:val="a3"/>
              <w:widowControl w:val="0"/>
              <w:spacing w:before="0" w:beforeAutospacing="0" w:after="0" w:afterAutospacing="0"/>
              <w:jc w:val="both"/>
              <w:rPr>
                <w:color w:val="000000"/>
              </w:rPr>
            </w:pPr>
          </w:p>
        </w:tc>
        <w:tc>
          <w:tcPr>
            <w:tcW w:w="2126" w:type="dxa"/>
            <w:tcBorders>
              <w:bottom w:val="nil"/>
            </w:tcBorders>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низкий</w:t>
            </w:r>
          </w:p>
        </w:tc>
        <w:tc>
          <w:tcPr>
            <w:tcW w:w="1382" w:type="dxa"/>
            <w:tcBorders>
              <w:bottom w:val="nil"/>
            </w:tcBorders>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8,1</w:t>
            </w:r>
          </w:p>
        </w:tc>
        <w:tc>
          <w:tcPr>
            <w:tcW w:w="1382" w:type="dxa"/>
            <w:tcBorders>
              <w:bottom w:val="nil"/>
            </w:tcBorders>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10,6</w:t>
            </w:r>
          </w:p>
        </w:tc>
        <w:tc>
          <w:tcPr>
            <w:tcW w:w="1382" w:type="dxa"/>
            <w:tcBorders>
              <w:bottom w:val="nil"/>
            </w:tcBorders>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5,1</w:t>
            </w:r>
          </w:p>
        </w:tc>
        <w:tc>
          <w:tcPr>
            <w:tcW w:w="1592" w:type="dxa"/>
            <w:tcBorders>
              <w:bottom w:val="nil"/>
            </w:tcBorders>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1,9</w:t>
            </w:r>
          </w:p>
        </w:tc>
      </w:tr>
      <w:tr w:rsidR="006750EE" w:rsidRPr="00C97925" w:rsidTr="00691AD5">
        <w:tc>
          <w:tcPr>
            <w:tcW w:w="1753" w:type="dxa"/>
            <w:vMerge w:val="restart"/>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Вербальная экспрессия</w:t>
            </w: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высокий</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7,1</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7,7</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8,1</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33,7</w:t>
            </w:r>
          </w:p>
        </w:tc>
      </w:tr>
      <w:tr w:rsidR="006750EE" w:rsidRPr="00C97925" w:rsidTr="00691AD5">
        <w:tc>
          <w:tcPr>
            <w:tcW w:w="1753" w:type="dxa"/>
            <w:vMerge/>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выше среднего</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11,2</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13,4</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15,3</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28,8</w:t>
            </w:r>
          </w:p>
        </w:tc>
      </w:tr>
      <w:tr w:rsidR="006750EE" w:rsidRPr="00C97925" w:rsidTr="00691AD5">
        <w:tc>
          <w:tcPr>
            <w:tcW w:w="1753" w:type="dxa"/>
            <w:vMerge/>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средний</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41,8</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40,4</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42,9</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26,0</w:t>
            </w:r>
          </w:p>
        </w:tc>
      </w:tr>
      <w:tr w:rsidR="006750EE" w:rsidRPr="00C97925" w:rsidTr="00691AD5">
        <w:tc>
          <w:tcPr>
            <w:tcW w:w="1753" w:type="dxa"/>
            <w:vMerge/>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ниже среднего</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23,5</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20,2</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24,5</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8,6</w:t>
            </w:r>
          </w:p>
        </w:tc>
      </w:tr>
      <w:tr w:rsidR="006750EE" w:rsidRPr="00C97925" w:rsidTr="00135C0F">
        <w:tc>
          <w:tcPr>
            <w:tcW w:w="1753" w:type="dxa"/>
            <w:vMerge/>
            <w:tcBorders>
              <w:bottom w:val="single" w:sz="4" w:space="0" w:color="000000"/>
            </w:tcBorders>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низкий</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16,4</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18,3</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9,2</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2,9</w:t>
            </w:r>
          </w:p>
        </w:tc>
      </w:tr>
      <w:tr w:rsidR="006750EE" w:rsidRPr="00C97925" w:rsidTr="00135C0F">
        <w:tc>
          <w:tcPr>
            <w:tcW w:w="1753" w:type="dxa"/>
            <w:vMerge w:val="restart"/>
            <w:tcBorders>
              <w:bottom w:val="nil"/>
            </w:tcBorders>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Истории с дополнением</w:t>
            </w: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высокий</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0</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0</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2,0</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31,7</w:t>
            </w:r>
          </w:p>
        </w:tc>
      </w:tr>
      <w:tr w:rsidR="006750EE" w:rsidRPr="00C97925" w:rsidTr="00135C0F">
        <w:tc>
          <w:tcPr>
            <w:tcW w:w="1753" w:type="dxa"/>
            <w:vMerge/>
            <w:tcBorders>
              <w:bottom w:val="nil"/>
            </w:tcBorders>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выше среднего</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7,1</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7,7</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12,2</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26,0</w:t>
            </w:r>
          </w:p>
        </w:tc>
      </w:tr>
      <w:tr w:rsidR="006750EE" w:rsidRPr="00C97925" w:rsidTr="00135C0F">
        <w:tc>
          <w:tcPr>
            <w:tcW w:w="1753" w:type="dxa"/>
            <w:vMerge/>
            <w:tcBorders>
              <w:bottom w:val="nil"/>
            </w:tcBorders>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средний</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29,6</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28,8</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30,7</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25,0</w:t>
            </w:r>
          </w:p>
        </w:tc>
      </w:tr>
      <w:tr w:rsidR="006750EE" w:rsidRPr="00C97925" w:rsidTr="00135C0F">
        <w:tc>
          <w:tcPr>
            <w:tcW w:w="1753" w:type="dxa"/>
            <w:vMerge/>
            <w:tcBorders>
              <w:bottom w:val="nil"/>
            </w:tcBorders>
          </w:tcPr>
          <w:p w:rsidR="006750EE" w:rsidRPr="00C97925" w:rsidRDefault="006750EE" w:rsidP="004A391F">
            <w:pPr>
              <w:pStyle w:val="a3"/>
              <w:widowControl w:val="0"/>
              <w:spacing w:before="0" w:beforeAutospacing="0" w:after="0" w:afterAutospacing="0"/>
              <w:jc w:val="both"/>
              <w:rPr>
                <w:color w:val="000000"/>
              </w:rPr>
            </w:pPr>
          </w:p>
        </w:tc>
        <w:tc>
          <w:tcPr>
            <w:tcW w:w="2126" w:type="dxa"/>
            <w:tcBorders>
              <w:bottom w:val="single" w:sz="4" w:space="0" w:color="000000"/>
            </w:tcBorders>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ниже среднего</w:t>
            </w:r>
          </w:p>
        </w:tc>
        <w:tc>
          <w:tcPr>
            <w:tcW w:w="1382" w:type="dxa"/>
            <w:tcBorders>
              <w:bottom w:val="single" w:sz="4" w:space="0" w:color="000000"/>
            </w:tcBorders>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55,2</w:t>
            </w:r>
          </w:p>
        </w:tc>
        <w:tc>
          <w:tcPr>
            <w:tcW w:w="1382" w:type="dxa"/>
            <w:tcBorders>
              <w:bottom w:val="single" w:sz="4" w:space="0" w:color="000000"/>
            </w:tcBorders>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53,9</w:t>
            </w:r>
          </w:p>
        </w:tc>
        <w:tc>
          <w:tcPr>
            <w:tcW w:w="1382" w:type="dxa"/>
            <w:tcBorders>
              <w:bottom w:val="single" w:sz="4" w:space="0" w:color="000000"/>
            </w:tcBorders>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48,0</w:t>
            </w:r>
          </w:p>
        </w:tc>
        <w:tc>
          <w:tcPr>
            <w:tcW w:w="1592" w:type="dxa"/>
            <w:tcBorders>
              <w:bottom w:val="single" w:sz="4" w:space="0" w:color="000000"/>
            </w:tcBorders>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15,4</w:t>
            </w:r>
          </w:p>
        </w:tc>
      </w:tr>
      <w:tr w:rsidR="006750EE" w:rsidRPr="00C97925" w:rsidTr="00135C0F">
        <w:tc>
          <w:tcPr>
            <w:tcW w:w="1753" w:type="dxa"/>
            <w:vMerge/>
            <w:tcBorders>
              <w:bottom w:val="nil"/>
            </w:tcBorders>
          </w:tcPr>
          <w:p w:rsidR="006750EE" w:rsidRPr="00C97925" w:rsidRDefault="006750EE" w:rsidP="004A391F">
            <w:pPr>
              <w:pStyle w:val="a3"/>
              <w:widowControl w:val="0"/>
              <w:spacing w:before="0" w:beforeAutospacing="0" w:after="0" w:afterAutospacing="0"/>
              <w:jc w:val="both"/>
              <w:rPr>
                <w:color w:val="000000"/>
              </w:rPr>
            </w:pPr>
          </w:p>
        </w:tc>
        <w:tc>
          <w:tcPr>
            <w:tcW w:w="2126" w:type="dxa"/>
            <w:tcBorders>
              <w:bottom w:val="nil"/>
            </w:tcBorders>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низкий</w:t>
            </w:r>
          </w:p>
        </w:tc>
        <w:tc>
          <w:tcPr>
            <w:tcW w:w="1382" w:type="dxa"/>
            <w:tcBorders>
              <w:bottom w:val="nil"/>
            </w:tcBorders>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8,1</w:t>
            </w:r>
          </w:p>
        </w:tc>
        <w:tc>
          <w:tcPr>
            <w:tcW w:w="1382" w:type="dxa"/>
            <w:tcBorders>
              <w:bottom w:val="nil"/>
            </w:tcBorders>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9,6</w:t>
            </w:r>
          </w:p>
        </w:tc>
        <w:tc>
          <w:tcPr>
            <w:tcW w:w="1382" w:type="dxa"/>
            <w:tcBorders>
              <w:bottom w:val="nil"/>
            </w:tcBorders>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7,1</w:t>
            </w:r>
          </w:p>
        </w:tc>
        <w:tc>
          <w:tcPr>
            <w:tcW w:w="1592" w:type="dxa"/>
            <w:tcBorders>
              <w:bottom w:val="nil"/>
            </w:tcBorders>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1,9</w:t>
            </w:r>
          </w:p>
        </w:tc>
      </w:tr>
      <w:tr w:rsidR="00135C0F" w:rsidRPr="00C97925" w:rsidTr="003C53A9">
        <w:tc>
          <w:tcPr>
            <w:tcW w:w="9617" w:type="dxa"/>
            <w:gridSpan w:val="6"/>
            <w:tcBorders>
              <w:top w:val="nil"/>
              <w:left w:val="nil"/>
              <w:right w:val="nil"/>
            </w:tcBorders>
          </w:tcPr>
          <w:p w:rsidR="00135C0F" w:rsidRPr="00AE413A" w:rsidRDefault="00135C0F" w:rsidP="003C53A9">
            <w:pPr>
              <w:pStyle w:val="a3"/>
              <w:widowControl w:val="0"/>
              <w:spacing w:before="0" w:beforeAutospacing="0" w:after="0" w:afterAutospacing="0"/>
              <w:ind w:hanging="122"/>
              <w:jc w:val="both"/>
              <w:rPr>
                <w:color w:val="000000"/>
                <w:sz w:val="28"/>
                <w:szCs w:val="28"/>
              </w:rPr>
            </w:pPr>
            <w:r w:rsidRPr="00AE413A">
              <w:rPr>
                <w:color w:val="000000"/>
                <w:sz w:val="28"/>
                <w:szCs w:val="28"/>
              </w:rPr>
              <w:lastRenderedPageBreak/>
              <w:t>Продолжение таблицы 44</w:t>
            </w:r>
          </w:p>
          <w:p w:rsidR="00135C0F" w:rsidRPr="00AE413A" w:rsidRDefault="00135C0F" w:rsidP="003C53A9">
            <w:pPr>
              <w:pStyle w:val="a3"/>
              <w:widowControl w:val="0"/>
              <w:spacing w:before="0" w:beforeAutospacing="0" w:after="0" w:afterAutospacing="0"/>
              <w:ind w:hanging="122"/>
              <w:jc w:val="both"/>
              <w:rPr>
                <w:color w:val="000000"/>
                <w:sz w:val="16"/>
                <w:szCs w:val="16"/>
              </w:rPr>
            </w:pPr>
          </w:p>
        </w:tc>
      </w:tr>
      <w:tr w:rsidR="00135C0F" w:rsidRPr="00C97925" w:rsidTr="003C53A9">
        <w:tc>
          <w:tcPr>
            <w:tcW w:w="1753" w:type="dxa"/>
          </w:tcPr>
          <w:p w:rsidR="00135C0F" w:rsidRPr="00C97925" w:rsidRDefault="00135C0F" w:rsidP="003C53A9">
            <w:pPr>
              <w:pStyle w:val="a3"/>
              <w:widowControl w:val="0"/>
              <w:spacing w:before="0" w:beforeAutospacing="0" w:after="0" w:afterAutospacing="0"/>
              <w:jc w:val="center"/>
              <w:rPr>
                <w:color w:val="000000"/>
              </w:rPr>
            </w:pPr>
            <w:r>
              <w:rPr>
                <w:color w:val="000000"/>
              </w:rPr>
              <w:t>1</w:t>
            </w:r>
          </w:p>
        </w:tc>
        <w:tc>
          <w:tcPr>
            <w:tcW w:w="2126" w:type="dxa"/>
          </w:tcPr>
          <w:p w:rsidR="00135C0F" w:rsidRPr="00C97925" w:rsidRDefault="00135C0F" w:rsidP="003C53A9">
            <w:pPr>
              <w:pStyle w:val="a3"/>
              <w:widowControl w:val="0"/>
              <w:spacing w:before="0" w:beforeAutospacing="0" w:after="0" w:afterAutospacing="0"/>
              <w:jc w:val="center"/>
              <w:rPr>
                <w:color w:val="000000"/>
              </w:rPr>
            </w:pPr>
            <w:r>
              <w:rPr>
                <w:color w:val="000000"/>
              </w:rPr>
              <w:t>2</w:t>
            </w:r>
          </w:p>
        </w:tc>
        <w:tc>
          <w:tcPr>
            <w:tcW w:w="1382" w:type="dxa"/>
          </w:tcPr>
          <w:p w:rsidR="00135C0F" w:rsidRPr="00C97925" w:rsidRDefault="00135C0F" w:rsidP="003C53A9">
            <w:pPr>
              <w:pStyle w:val="a3"/>
              <w:widowControl w:val="0"/>
              <w:spacing w:before="0" w:beforeAutospacing="0" w:after="0" w:afterAutospacing="0"/>
              <w:jc w:val="center"/>
              <w:rPr>
                <w:color w:val="000000"/>
              </w:rPr>
            </w:pPr>
            <w:r>
              <w:rPr>
                <w:color w:val="000000"/>
              </w:rPr>
              <w:t>3</w:t>
            </w:r>
          </w:p>
        </w:tc>
        <w:tc>
          <w:tcPr>
            <w:tcW w:w="1382" w:type="dxa"/>
          </w:tcPr>
          <w:p w:rsidR="00135C0F" w:rsidRPr="00C97925" w:rsidRDefault="00135C0F" w:rsidP="003C53A9">
            <w:pPr>
              <w:pStyle w:val="a3"/>
              <w:widowControl w:val="0"/>
              <w:spacing w:before="0" w:beforeAutospacing="0" w:after="0" w:afterAutospacing="0"/>
              <w:jc w:val="center"/>
              <w:rPr>
                <w:color w:val="000000"/>
              </w:rPr>
            </w:pPr>
            <w:r>
              <w:rPr>
                <w:color w:val="000000"/>
              </w:rPr>
              <w:t>4</w:t>
            </w:r>
          </w:p>
        </w:tc>
        <w:tc>
          <w:tcPr>
            <w:tcW w:w="1382" w:type="dxa"/>
          </w:tcPr>
          <w:p w:rsidR="00135C0F" w:rsidRPr="00C97925" w:rsidRDefault="00135C0F" w:rsidP="003C53A9">
            <w:pPr>
              <w:pStyle w:val="a3"/>
              <w:widowControl w:val="0"/>
              <w:spacing w:before="0" w:beforeAutospacing="0" w:after="0" w:afterAutospacing="0"/>
              <w:jc w:val="center"/>
              <w:rPr>
                <w:color w:val="000000"/>
              </w:rPr>
            </w:pPr>
            <w:r>
              <w:rPr>
                <w:color w:val="000000"/>
              </w:rPr>
              <w:t>5</w:t>
            </w:r>
          </w:p>
        </w:tc>
        <w:tc>
          <w:tcPr>
            <w:tcW w:w="1592" w:type="dxa"/>
          </w:tcPr>
          <w:p w:rsidR="00135C0F" w:rsidRPr="00C97925" w:rsidRDefault="00135C0F" w:rsidP="003C53A9">
            <w:pPr>
              <w:pStyle w:val="a3"/>
              <w:widowControl w:val="0"/>
              <w:spacing w:before="0" w:beforeAutospacing="0" w:after="0" w:afterAutospacing="0"/>
              <w:jc w:val="center"/>
              <w:rPr>
                <w:color w:val="000000"/>
              </w:rPr>
            </w:pPr>
            <w:r>
              <w:rPr>
                <w:color w:val="000000"/>
              </w:rPr>
              <w:t>6</w:t>
            </w:r>
          </w:p>
        </w:tc>
      </w:tr>
      <w:tr w:rsidR="006750EE" w:rsidRPr="00C97925" w:rsidTr="00691AD5">
        <w:tc>
          <w:tcPr>
            <w:tcW w:w="1753" w:type="dxa"/>
            <w:vMerge w:val="restart"/>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Средний показатель</w:t>
            </w: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высокий</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1,8</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1,9</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3,8</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32,2</w:t>
            </w:r>
          </w:p>
        </w:tc>
      </w:tr>
      <w:tr w:rsidR="006750EE" w:rsidRPr="00C97925" w:rsidTr="00691AD5">
        <w:tc>
          <w:tcPr>
            <w:tcW w:w="1753" w:type="dxa"/>
            <w:vMerge/>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выше среднего</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15,0</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15,6</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18,3</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29,3</w:t>
            </w:r>
          </w:p>
        </w:tc>
      </w:tr>
      <w:tr w:rsidR="006750EE" w:rsidRPr="00C97925" w:rsidTr="00691AD5">
        <w:tc>
          <w:tcPr>
            <w:tcW w:w="1753" w:type="dxa"/>
            <w:vMerge/>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средний</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37,7</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36,7</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40,1</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23,1</w:t>
            </w:r>
          </w:p>
        </w:tc>
      </w:tr>
      <w:tr w:rsidR="006750EE" w:rsidRPr="00C97925" w:rsidTr="00691AD5">
        <w:tc>
          <w:tcPr>
            <w:tcW w:w="1753" w:type="dxa"/>
            <w:vMerge/>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ниже среднего</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36,3</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34,7</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31,7</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13,5</w:t>
            </w:r>
          </w:p>
        </w:tc>
      </w:tr>
      <w:tr w:rsidR="006750EE" w:rsidRPr="00C97925" w:rsidTr="00691AD5">
        <w:tc>
          <w:tcPr>
            <w:tcW w:w="1753" w:type="dxa"/>
            <w:vMerge/>
          </w:tcPr>
          <w:p w:rsidR="006750EE" w:rsidRPr="00C97925" w:rsidRDefault="006750EE" w:rsidP="004A391F">
            <w:pPr>
              <w:pStyle w:val="a3"/>
              <w:widowControl w:val="0"/>
              <w:spacing w:before="0" w:beforeAutospacing="0" w:after="0" w:afterAutospacing="0"/>
              <w:jc w:val="both"/>
              <w:rPr>
                <w:color w:val="000000"/>
              </w:rPr>
            </w:pPr>
          </w:p>
        </w:tc>
        <w:tc>
          <w:tcPr>
            <w:tcW w:w="2126" w:type="dxa"/>
          </w:tcPr>
          <w:p w:rsidR="006750EE" w:rsidRPr="00C97925" w:rsidRDefault="006750EE" w:rsidP="004A391F">
            <w:pPr>
              <w:pStyle w:val="a3"/>
              <w:widowControl w:val="0"/>
              <w:spacing w:before="0" w:beforeAutospacing="0" w:after="0" w:afterAutospacing="0"/>
              <w:jc w:val="both"/>
              <w:rPr>
                <w:color w:val="000000"/>
              </w:rPr>
            </w:pPr>
            <w:r w:rsidRPr="00C97925">
              <w:rPr>
                <w:color w:val="000000"/>
              </w:rPr>
              <w:t>низкий</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9,2</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11,1</w:t>
            </w:r>
          </w:p>
        </w:tc>
        <w:tc>
          <w:tcPr>
            <w:tcW w:w="138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6,1</w:t>
            </w:r>
          </w:p>
        </w:tc>
        <w:tc>
          <w:tcPr>
            <w:tcW w:w="1592" w:type="dxa"/>
          </w:tcPr>
          <w:p w:rsidR="006750EE" w:rsidRPr="00C97925" w:rsidRDefault="006750EE" w:rsidP="004A391F">
            <w:pPr>
              <w:pStyle w:val="a3"/>
              <w:widowControl w:val="0"/>
              <w:spacing w:before="0" w:beforeAutospacing="0" w:after="0" w:afterAutospacing="0"/>
              <w:jc w:val="center"/>
              <w:rPr>
                <w:color w:val="000000"/>
              </w:rPr>
            </w:pPr>
            <w:r w:rsidRPr="00C97925">
              <w:rPr>
                <w:color w:val="000000"/>
              </w:rPr>
              <w:t>1,9</w:t>
            </w:r>
          </w:p>
        </w:tc>
      </w:tr>
    </w:tbl>
    <w:p w:rsidR="006750EE" w:rsidRDefault="006750EE" w:rsidP="006750EE">
      <w:pPr>
        <w:pStyle w:val="a3"/>
        <w:widowControl w:val="0"/>
        <w:spacing w:before="0" w:beforeAutospacing="0" w:after="0" w:afterAutospacing="0"/>
        <w:ind w:firstLine="454"/>
        <w:jc w:val="both"/>
        <w:rPr>
          <w:color w:val="000000"/>
          <w:sz w:val="28"/>
          <w:szCs w:val="28"/>
        </w:rPr>
      </w:pPr>
    </w:p>
    <w:p w:rsidR="006750EE" w:rsidRPr="00135C0F" w:rsidRDefault="00AA452F" w:rsidP="000D1934">
      <w:pPr>
        <w:widowControl w:val="0"/>
        <w:spacing w:after="0" w:line="240" w:lineRule="auto"/>
        <w:ind w:firstLine="709"/>
        <w:jc w:val="both"/>
        <w:rPr>
          <w:rFonts w:ascii="Times New Roman" w:hAnsi="Times New Roman"/>
          <w:sz w:val="28"/>
          <w:szCs w:val="28"/>
        </w:rPr>
      </w:pPr>
      <w:r w:rsidRPr="00821713">
        <w:rPr>
          <w:rFonts w:ascii="Times New Roman" w:hAnsi="Times New Roman"/>
          <w:sz w:val="28"/>
          <w:szCs w:val="28"/>
        </w:rPr>
        <w:t>П</w:t>
      </w:r>
      <w:r w:rsidR="006750EE" w:rsidRPr="00821713">
        <w:rPr>
          <w:rFonts w:ascii="Times New Roman" w:hAnsi="Times New Roman"/>
          <w:sz w:val="28"/>
          <w:szCs w:val="28"/>
        </w:rPr>
        <w:t>ри анализе результатов</w:t>
      </w:r>
      <w:r w:rsidRPr="00821713">
        <w:rPr>
          <w:rFonts w:ascii="Times New Roman" w:hAnsi="Times New Roman"/>
          <w:sz w:val="28"/>
          <w:szCs w:val="28"/>
        </w:rPr>
        <w:t xml:space="preserve"> среднего показателя</w:t>
      </w:r>
      <w:r w:rsidR="006750EE" w:rsidRPr="00821713">
        <w:rPr>
          <w:rFonts w:ascii="Times New Roman" w:hAnsi="Times New Roman"/>
          <w:sz w:val="28"/>
          <w:szCs w:val="28"/>
        </w:rPr>
        <w:t xml:space="preserve"> мы видим значительное улучшение в </w:t>
      </w:r>
      <w:r w:rsidR="006F7F92">
        <w:rPr>
          <w:rFonts w:ascii="Times New Roman" w:hAnsi="Times New Roman"/>
          <w:sz w:val="28"/>
          <w:szCs w:val="28"/>
        </w:rPr>
        <w:t>ЭГ</w:t>
      </w:r>
      <w:r w:rsidR="006750EE" w:rsidRPr="00821713">
        <w:rPr>
          <w:rFonts w:ascii="Times New Roman" w:hAnsi="Times New Roman"/>
          <w:sz w:val="28"/>
          <w:szCs w:val="28"/>
        </w:rPr>
        <w:t xml:space="preserve">, по всем субтестам испытуемые показали высокий уровень (32,2%) и уровень выше среднего (29,3%), количество испытуемых имеющих уровень ниже среднего (13,5%) и низкий уровень (1,9%) значительно сократился. А это значит, что возросло количество студентов, которые могут построить успешную коммуникацию, понимать невербальный язык общения, могут извлечь максимум информации из поведения людей, легко уживаться в коллективе, стремиться к психологической близости, имеют организаторские способности, доброжелательны, могут прогнозировать поведение и реакцию собеседника. В </w:t>
      </w:r>
      <w:r w:rsidR="006F7F92">
        <w:rPr>
          <w:rFonts w:ascii="Times New Roman" w:hAnsi="Times New Roman"/>
          <w:sz w:val="28"/>
          <w:szCs w:val="28"/>
        </w:rPr>
        <w:t>КГ</w:t>
      </w:r>
      <w:r w:rsidR="006750EE" w:rsidRPr="00821713">
        <w:rPr>
          <w:rFonts w:ascii="Times New Roman" w:hAnsi="Times New Roman"/>
          <w:sz w:val="28"/>
          <w:szCs w:val="28"/>
        </w:rPr>
        <w:t xml:space="preserve"> мы также видим изменения, но при сравнении с экспериментальной группой, эти изменения превалируют больше в сторону </w:t>
      </w:r>
      <w:r w:rsidR="006750EE" w:rsidRPr="00135C0F">
        <w:rPr>
          <w:rFonts w:ascii="Times New Roman" w:hAnsi="Times New Roman"/>
          <w:sz w:val="28"/>
          <w:szCs w:val="28"/>
        </w:rPr>
        <w:t>низкого уровня</w:t>
      </w:r>
      <w:r w:rsidR="00C97925" w:rsidRPr="00135C0F">
        <w:rPr>
          <w:rFonts w:ascii="Times New Roman" w:hAnsi="Times New Roman"/>
          <w:sz w:val="28"/>
          <w:szCs w:val="28"/>
        </w:rPr>
        <w:t xml:space="preserve"> [17</w:t>
      </w:r>
      <w:r w:rsidR="00FA3A84" w:rsidRPr="00135C0F">
        <w:rPr>
          <w:rFonts w:ascii="Times New Roman" w:hAnsi="Times New Roman"/>
          <w:sz w:val="28"/>
          <w:szCs w:val="28"/>
        </w:rPr>
        <w:t>2</w:t>
      </w:r>
      <w:r w:rsidR="00AE413A" w:rsidRPr="00135C0F">
        <w:rPr>
          <w:rFonts w:ascii="Times New Roman" w:hAnsi="Times New Roman"/>
          <w:sz w:val="28"/>
          <w:szCs w:val="28"/>
        </w:rPr>
        <w:t>, р.</w:t>
      </w:r>
      <w:r w:rsidR="00FC6EA8" w:rsidRPr="00135C0F">
        <w:rPr>
          <w:rFonts w:ascii="Times New Roman" w:hAnsi="Times New Roman"/>
          <w:sz w:val="28"/>
          <w:szCs w:val="28"/>
        </w:rPr>
        <w:t xml:space="preserve"> 798-799</w:t>
      </w:r>
      <w:r w:rsidR="00C97925" w:rsidRPr="00135C0F">
        <w:rPr>
          <w:rFonts w:ascii="Times New Roman" w:hAnsi="Times New Roman"/>
          <w:sz w:val="28"/>
          <w:szCs w:val="28"/>
        </w:rPr>
        <w:t>]</w:t>
      </w:r>
      <w:r w:rsidR="006750EE" w:rsidRPr="00135C0F">
        <w:rPr>
          <w:rFonts w:ascii="Times New Roman" w:hAnsi="Times New Roman"/>
          <w:sz w:val="28"/>
          <w:szCs w:val="28"/>
        </w:rPr>
        <w:t>.</w:t>
      </w:r>
    </w:p>
    <w:p w:rsidR="006750EE" w:rsidRDefault="006750EE" w:rsidP="000D1934">
      <w:pPr>
        <w:widowControl w:val="0"/>
        <w:spacing w:after="0" w:line="240" w:lineRule="auto"/>
        <w:ind w:firstLine="709"/>
        <w:jc w:val="both"/>
        <w:rPr>
          <w:rFonts w:ascii="Times New Roman" w:hAnsi="Times New Roman"/>
          <w:sz w:val="28"/>
          <w:szCs w:val="28"/>
        </w:rPr>
      </w:pPr>
      <w:r w:rsidRPr="00135C0F">
        <w:rPr>
          <w:rFonts w:ascii="Times New Roman" w:hAnsi="Times New Roman"/>
          <w:sz w:val="28"/>
          <w:szCs w:val="28"/>
        </w:rPr>
        <w:t>С целью изучения уверенности в себе будущих педагогов была проведена методика Рейзаса [</w:t>
      </w:r>
      <w:r w:rsidR="009D4353" w:rsidRPr="00135C0F">
        <w:rPr>
          <w:rFonts w:ascii="Times New Roman" w:hAnsi="Times New Roman"/>
          <w:sz w:val="28"/>
          <w:szCs w:val="28"/>
        </w:rPr>
        <w:t>167</w:t>
      </w:r>
      <w:r w:rsidR="00982D7C" w:rsidRPr="00135C0F">
        <w:rPr>
          <w:rFonts w:ascii="Times New Roman" w:hAnsi="Times New Roman"/>
          <w:sz w:val="28"/>
          <w:szCs w:val="28"/>
        </w:rPr>
        <w:t>,</w:t>
      </w:r>
      <w:r w:rsidR="00AE413A" w:rsidRPr="00135C0F">
        <w:rPr>
          <w:rFonts w:ascii="Times New Roman" w:hAnsi="Times New Roman"/>
          <w:sz w:val="28"/>
          <w:szCs w:val="28"/>
        </w:rPr>
        <w:t xml:space="preserve"> с.</w:t>
      </w:r>
      <w:r w:rsidR="009D4353" w:rsidRPr="00135C0F">
        <w:rPr>
          <w:rFonts w:ascii="Times New Roman" w:hAnsi="Times New Roman"/>
          <w:sz w:val="28"/>
          <w:szCs w:val="28"/>
        </w:rPr>
        <w:t xml:space="preserve"> 228-232</w:t>
      </w:r>
      <w:r w:rsidRPr="00135C0F">
        <w:rPr>
          <w:rFonts w:ascii="Times New Roman" w:hAnsi="Times New Roman"/>
          <w:sz w:val="28"/>
          <w:szCs w:val="28"/>
        </w:rPr>
        <w:t>], которая также входила в эмоционально-волевую сферу нашей пед</w:t>
      </w:r>
      <w:r w:rsidR="00023F8E" w:rsidRPr="00135C0F">
        <w:rPr>
          <w:rFonts w:ascii="Times New Roman" w:hAnsi="Times New Roman"/>
          <w:sz w:val="28"/>
          <w:szCs w:val="28"/>
        </w:rPr>
        <w:t xml:space="preserve">агогической системы. </w:t>
      </w:r>
      <w:r w:rsidRPr="00135C0F">
        <w:rPr>
          <w:rFonts w:ascii="Times New Roman" w:hAnsi="Times New Roman"/>
          <w:sz w:val="28"/>
          <w:szCs w:val="28"/>
        </w:rPr>
        <w:t xml:space="preserve">Сравнительный анализ </w:t>
      </w:r>
      <w:r>
        <w:rPr>
          <w:rFonts w:ascii="Times New Roman" w:hAnsi="Times New Roman"/>
          <w:sz w:val="28"/>
          <w:szCs w:val="28"/>
        </w:rPr>
        <w:t>результатов степени уверенности в себе до эксперимента и после отражены в таблице 45.</w:t>
      </w:r>
    </w:p>
    <w:p w:rsidR="006F7F92" w:rsidRDefault="006F7F92" w:rsidP="006750EE">
      <w:pPr>
        <w:widowControl w:val="0"/>
        <w:spacing w:after="0" w:line="240" w:lineRule="auto"/>
        <w:ind w:firstLine="454"/>
        <w:jc w:val="both"/>
        <w:rPr>
          <w:rFonts w:ascii="Times New Roman" w:hAnsi="Times New Roman"/>
          <w:sz w:val="28"/>
          <w:szCs w:val="28"/>
        </w:rPr>
      </w:pPr>
    </w:p>
    <w:p w:rsidR="006750EE" w:rsidRPr="00ED7D36" w:rsidRDefault="006750EE" w:rsidP="006750EE">
      <w:pPr>
        <w:widowControl w:val="0"/>
        <w:spacing w:after="0" w:line="240" w:lineRule="auto"/>
        <w:jc w:val="both"/>
        <w:rPr>
          <w:rFonts w:ascii="Times New Roman" w:hAnsi="Times New Roman"/>
          <w:sz w:val="28"/>
          <w:szCs w:val="28"/>
        </w:rPr>
      </w:pPr>
      <w:r w:rsidRPr="00ED7D36">
        <w:rPr>
          <w:rFonts w:ascii="Times New Roman" w:hAnsi="Times New Roman"/>
          <w:sz w:val="28"/>
          <w:szCs w:val="28"/>
        </w:rPr>
        <w:t xml:space="preserve">Таблица </w:t>
      </w:r>
      <w:r>
        <w:rPr>
          <w:rFonts w:ascii="Times New Roman" w:hAnsi="Times New Roman"/>
          <w:sz w:val="28"/>
          <w:szCs w:val="28"/>
        </w:rPr>
        <w:t>45</w:t>
      </w:r>
      <w:r w:rsidRPr="00ED7D36">
        <w:rPr>
          <w:rFonts w:ascii="Times New Roman" w:hAnsi="Times New Roman"/>
          <w:sz w:val="28"/>
          <w:szCs w:val="28"/>
        </w:rPr>
        <w:t xml:space="preserve"> – </w:t>
      </w:r>
      <w:r>
        <w:rPr>
          <w:rFonts w:ascii="Times New Roman" w:hAnsi="Times New Roman"/>
          <w:sz w:val="28"/>
          <w:szCs w:val="28"/>
        </w:rPr>
        <w:t>Сводные р</w:t>
      </w:r>
      <w:r w:rsidRPr="00FC746B">
        <w:rPr>
          <w:rFonts w:ascii="Times New Roman" w:hAnsi="Times New Roman"/>
          <w:sz w:val="28"/>
          <w:szCs w:val="28"/>
        </w:rPr>
        <w:t>езультаты</w:t>
      </w:r>
      <w:r w:rsidR="00446371">
        <w:rPr>
          <w:rFonts w:ascii="Times New Roman" w:hAnsi="Times New Roman"/>
          <w:sz w:val="28"/>
          <w:szCs w:val="28"/>
        </w:rPr>
        <w:t xml:space="preserve"> </w:t>
      </w:r>
      <w:r>
        <w:rPr>
          <w:rFonts w:ascii="Times New Roman" w:hAnsi="Times New Roman"/>
          <w:sz w:val="28"/>
          <w:szCs w:val="28"/>
        </w:rPr>
        <w:t>д</w:t>
      </w:r>
      <w:r w:rsidRPr="00ED7D36">
        <w:rPr>
          <w:rFonts w:ascii="Times New Roman" w:hAnsi="Times New Roman"/>
          <w:sz w:val="28"/>
          <w:szCs w:val="28"/>
        </w:rPr>
        <w:t>иагностик</w:t>
      </w:r>
      <w:r>
        <w:rPr>
          <w:rFonts w:ascii="Times New Roman" w:hAnsi="Times New Roman"/>
          <w:sz w:val="28"/>
          <w:szCs w:val="28"/>
        </w:rPr>
        <w:t>и</w:t>
      </w:r>
      <w:r w:rsidRPr="00ED7D36">
        <w:rPr>
          <w:rFonts w:ascii="Times New Roman" w:hAnsi="Times New Roman"/>
          <w:sz w:val="28"/>
          <w:szCs w:val="28"/>
        </w:rPr>
        <w:t xml:space="preserve"> степени уверенности в себе</w:t>
      </w:r>
      <w:r>
        <w:rPr>
          <w:rFonts w:ascii="Times New Roman" w:hAnsi="Times New Roman"/>
          <w:sz w:val="28"/>
          <w:szCs w:val="28"/>
        </w:rPr>
        <w:t xml:space="preserve"> (в %)</w:t>
      </w:r>
    </w:p>
    <w:p w:rsidR="006750EE" w:rsidRPr="00691AD5" w:rsidRDefault="006750EE" w:rsidP="006750EE">
      <w:pPr>
        <w:widowControl w:val="0"/>
        <w:spacing w:after="0" w:line="240" w:lineRule="auto"/>
        <w:ind w:firstLine="454"/>
        <w:jc w:val="both"/>
        <w:rPr>
          <w:rFonts w:ascii="Times New Roman" w:hAnsi="Times New Roman"/>
          <w:sz w:val="16"/>
          <w:szCs w:val="16"/>
        </w:rPr>
      </w:pPr>
    </w:p>
    <w:tbl>
      <w:tblPr>
        <w:tblStyle w:val="a4"/>
        <w:tblW w:w="0" w:type="auto"/>
        <w:tblInd w:w="108" w:type="dxa"/>
        <w:tblLayout w:type="fixed"/>
        <w:tblLook w:val="04A0"/>
      </w:tblPr>
      <w:tblGrid>
        <w:gridCol w:w="3402"/>
        <w:gridCol w:w="1542"/>
        <w:gridCol w:w="1542"/>
        <w:gridCol w:w="1542"/>
        <w:gridCol w:w="1611"/>
      </w:tblGrid>
      <w:tr w:rsidR="006750EE" w:rsidRPr="00C97925" w:rsidTr="00AE413A">
        <w:trPr>
          <w:trHeight w:val="326"/>
        </w:trPr>
        <w:tc>
          <w:tcPr>
            <w:tcW w:w="3402" w:type="dxa"/>
            <w:vMerge w:val="restart"/>
            <w:vAlign w:val="center"/>
          </w:tcPr>
          <w:p w:rsidR="006750EE" w:rsidRPr="00C97925" w:rsidRDefault="006750EE" w:rsidP="00AE413A">
            <w:pPr>
              <w:pStyle w:val="a3"/>
              <w:widowControl w:val="0"/>
              <w:spacing w:before="0" w:beforeAutospacing="0" w:after="0" w:afterAutospacing="0"/>
              <w:jc w:val="center"/>
              <w:rPr>
                <w:color w:val="000000"/>
                <w:shd w:val="clear" w:color="auto" w:fill="FFFFFF"/>
              </w:rPr>
            </w:pPr>
            <w:r w:rsidRPr="00C97925">
              <w:rPr>
                <w:color w:val="000000"/>
                <w:shd w:val="clear" w:color="auto" w:fill="FFFFFF"/>
              </w:rPr>
              <w:t>Уровни</w:t>
            </w:r>
          </w:p>
        </w:tc>
        <w:tc>
          <w:tcPr>
            <w:tcW w:w="3084" w:type="dxa"/>
            <w:gridSpan w:val="2"/>
            <w:tcBorders>
              <w:bottom w:val="single" w:sz="4" w:space="0" w:color="auto"/>
            </w:tcBorders>
            <w:vAlign w:val="center"/>
          </w:tcPr>
          <w:p w:rsidR="006750EE" w:rsidRPr="00C97925" w:rsidRDefault="006750EE" w:rsidP="00AE413A">
            <w:pPr>
              <w:pStyle w:val="a3"/>
              <w:widowControl w:val="0"/>
              <w:spacing w:before="0" w:beforeAutospacing="0" w:after="0" w:afterAutospacing="0"/>
              <w:jc w:val="center"/>
              <w:rPr>
                <w:color w:val="000000"/>
                <w:shd w:val="clear" w:color="auto" w:fill="FFFFFF"/>
              </w:rPr>
            </w:pPr>
            <w:r w:rsidRPr="00C97925">
              <w:rPr>
                <w:color w:val="000000"/>
                <w:shd w:val="clear" w:color="auto" w:fill="FFFFFF"/>
              </w:rPr>
              <w:t>До эксперимента</w:t>
            </w:r>
          </w:p>
        </w:tc>
        <w:tc>
          <w:tcPr>
            <w:tcW w:w="3153" w:type="dxa"/>
            <w:gridSpan w:val="2"/>
            <w:tcBorders>
              <w:bottom w:val="single" w:sz="4" w:space="0" w:color="auto"/>
            </w:tcBorders>
            <w:vAlign w:val="center"/>
          </w:tcPr>
          <w:p w:rsidR="006750EE" w:rsidRPr="00C97925" w:rsidRDefault="006750EE" w:rsidP="00AE413A">
            <w:pPr>
              <w:pStyle w:val="a3"/>
              <w:widowControl w:val="0"/>
              <w:spacing w:before="0" w:beforeAutospacing="0" w:after="0" w:afterAutospacing="0"/>
              <w:jc w:val="center"/>
              <w:rPr>
                <w:color w:val="000000"/>
                <w:shd w:val="clear" w:color="auto" w:fill="FFFFFF"/>
              </w:rPr>
            </w:pPr>
            <w:r w:rsidRPr="00C97925">
              <w:rPr>
                <w:color w:val="000000"/>
                <w:shd w:val="clear" w:color="auto" w:fill="FFFFFF"/>
              </w:rPr>
              <w:t>После эксперимента</w:t>
            </w:r>
          </w:p>
        </w:tc>
      </w:tr>
      <w:tr w:rsidR="006F7F92" w:rsidRPr="00C97925" w:rsidTr="00AE413A">
        <w:trPr>
          <w:trHeight w:val="312"/>
        </w:trPr>
        <w:tc>
          <w:tcPr>
            <w:tcW w:w="3402" w:type="dxa"/>
            <w:vMerge/>
            <w:vAlign w:val="center"/>
          </w:tcPr>
          <w:p w:rsidR="006F7F92" w:rsidRPr="00C97925" w:rsidRDefault="006F7F92" w:rsidP="00AE413A">
            <w:pPr>
              <w:pStyle w:val="a3"/>
              <w:widowControl w:val="0"/>
              <w:spacing w:before="0" w:beforeAutospacing="0" w:after="0" w:afterAutospacing="0"/>
              <w:jc w:val="center"/>
              <w:rPr>
                <w:color w:val="000000"/>
                <w:shd w:val="clear" w:color="auto" w:fill="FFFFFF"/>
              </w:rPr>
            </w:pPr>
          </w:p>
        </w:tc>
        <w:tc>
          <w:tcPr>
            <w:tcW w:w="1542" w:type="dxa"/>
            <w:tcBorders>
              <w:top w:val="single" w:sz="4" w:space="0" w:color="auto"/>
            </w:tcBorders>
            <w:vAlign w:val="center"/>
          </w:tcPr>
          <w:p w:rsidR="006F7F92" w:rsidRPr="00C63162" w:rsidRDefault="006F7F92" w:rsidP="00AE413A">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542" w:type="dxa"/>
            <w:tcBorders>
              <w:top w:val="single" w:sz="4" w:space="0" w:color="auto"/>
            </w:tcBorders>
            <w:vAlign w:val="center"/>
          </w:tcPr>
          <w:p w:rsidR="006F7F92" w:rsidRPr="00C63162" w:rsidRDefault="006F7F92" w:rsidP="00AE413A">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c>
          <w:tcPr>
            <w:tcW w:w="1542" w:type="dxa"/>
            <w:tcBorders>
              <w:top w:val="single" w:sz="4" w:space="0" w:color="auto"/>
            </w:tcBorders>
            <w:vAlign w:val="center"/>
          </w:tcPr>
          <w:p w:rsidR="006F7F92" w:rsidRPr="00C63162" w:rsidRDefault="006F7F92" w:rsidP="00AE413A">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611" w:type="dxa"/>
            <w:tcBorders>
              <w:top w:val="single" w:sz="4" w:space="0" w:color="auto"/>
            </w:tcBorders>
            <w:vAlign w:val="center"/>
          </w:tcPr>
          <w:p w:rsidR="006F7F92" w:rsidRPr="00C63162" w:rsidRDefault="006F7F92" w:rsidP="00AE413A">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6750EE" w:rsidRPr="00C97925" w:rsidTr="00AE413A">
        <w:tc>
          <w:tcPr>
            <w:tcW w:w="3402" w:type="dxa"/>
          </w:tcPr>
          <w:p w:rsidR="006750EE" w:rsidRPr="00C97925" w:rsidRDefault="006750EE" w:rsidP="00897BEC">
            <w:pPr>
              <w:widowControl w:val="0"/>
              <w:spacing w:after="0" w:line="240" w:lineRule="auto"/>
              <w:jc w:val="both"/>
              <w:rPr>
                <w:rFonts w:ascii="Times New Roman" w:hAnsi="Times New Roman"/>
                <w:color w:val="000000"/>
                <w:sz w:val="24"/>
                <w:szCs w:val="24"/>
              </w:rPr>
            </w:pPr>
            <w:r w:rsidRPr="00C97925">
              <w:rPr>
                <w:rFonts w:ascii="Times New Roman" w:hAnsi="Times New Roman"/>
                <w:color w:val="000000"/>
                <w:sz w:val="24"/>
                <w:szCs w:val="24"/>
              </w:rPr>
              <w:t>Очень не уверен в себе</w:t>
            </w:r>
          </w:p>
        </w:tc>
        <w:tc>
          <w:tcPr>
            <w:tcW w:w="1542"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14,3</w:t>
            </w:r>
          </w:p>
        </w:tc>
        <w:tc>
          <w:tcPr>
            <w:tcW w:w="1542"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12,5</w:t>
            </w:r>
          </w:p>
        </w:tc>
        <w:tc>
          <w:tcPr>
            <w:tcW w:w="1542"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12,2</w:t>
            </w:r>
          </w:p>
        </w:tc>
        <w:tc>
          <w:tcPr>
            <w:tcW w:w="1611"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4,8</w:t>
            </w:r>
          </w:p>
        </w:tc>
      </w:tr>
      <w:tr w:rsidR="006750EE" w:rsidRPr="00C97925" w:rsidTr="00AE413A">
        <w:tc>
          <w:tcPr>
            <w:tcW w:w="3402" w:type="dxa"/>
          </w:tcPr>
          <w:p w:rsidR="006750EE" w:rsidRPr="00C97925" w:rsidRDefault="006750EE" w:rsidP="00897BEC">
            <w:pPr>
              <w:widowControl w:val="0"/>
              <w:spacing w:after="0" w:line="240" w:lineRule="auto"/>
              <w:jc w:val="both"/>
              <w:rPr>
                <w:rFonts w:ascii="Times New Roman" w:hAnsi="Times New Roman"/>
                <w:color w:val="000000"/>
                <w:sz w:val="24"/>
                <w:szCs w:val="24"/>
              </w:rPr>
            </w:pPr>
            <w:r w:rsidRPr="00C97925">
              <w:rPr>
                <w:rFonts w:ascii="Times New Roman" w:hAnsi="Times New Roman"/>
                <w:color w:val="000000"/>
                <w:sz w:val="24"/>
                <w:szCs w:val="24"/>
              </w:rPr>
              <w:t>Скорее не уверен, чем уверен</w:t>
            </w:r>
          </w:p>
        </w:tc>
        <w:tc>
          <w:tcPr>
            <w:tcW w:w="1542"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28,6</w:t>
            </w:r>
          </w:p>
        </w:tc>
        <w:tc>
          <w:tcPr>
            <w:tcW w:w="1542"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28,9</w:t>
            </w:r>
          </w:p>
        </w:tc>
        <w:tc>
          <w:tcPr>
            <w:tcW w:w="1542"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23,5</w:t>
            </w:r>
          </w:p>
        </w:tc>
        <w:tc>
          <w:tcPr>
            <w:tcW w:w="1611"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15,4</w:t>
            </w:r>
          </w:p>
        </w:tc>
      </w:tr>
      <w:tr w:rsidR="006750EE" w:rsidRPr="00C97925" w:rsidTr="00AE413A">
        <w:tc>
          <w:tcPr>
            <w:tcW w:w="3402" w:type="dxa"/>
          </w:tcPr>
          <w:p w:rsidR="006750EE" w:rsidRPr="00C97925" w:rsidRDefault="006750EE" w:rsidP="00897BEC">
            <w:pPr>
              <w:widowControl w:val="0"/>
              <w:spacing w:after="0" w:line="240" w:lineRule="auto"/>
              <w:jc w:val="both"/>
              <w:rPr>
                <w:rFonts w:ascii="Times New Roman" w:hAnsi="Times New Roman"/>
                <w:color w:val="000000"/>
                <w:sz w:val="24"/>
                <w:szCs w:val="24"/>
              </w:rPr>
            </w:pPr>
            <w:r w:rsidRPr="00C97925">
              <w:rPr>
                <w:rFonts w:ascii="Times New Roman" w:hAnsi="Times New Roman"/>
                <w:color w:val="000000"/>
                <w:sz w:val="24"/>
                <w:szCs w:val="24"/>
              </w:rPr>
              <w:t>Среднее значение уверенности</w:t>
            </w:r>
          </w:p>
        </w:tc>
        <w:tc>
          <w:tcPr>
            <w:tcW w:w="1542"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36,7</w:t>
            </w:r>
          </w:p>
        </w:tc>
        <w:tc>
          <w:tcPr>
            <w:tcW w:w="1542"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44,2</w:t>
            </w:r>
          </w:p>
        </w:tc>
        <w:tc>
          <w:tcPr>
            <w:tcW w:w="1542"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38,8</w:t>
            </w:r>
          </w:p>
        </w:tc>
        <w:tc>
          <w:tcPr>
            <w:tcW w:w="1611"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45,2</w:t>
            </w:r>
          </w:p>
        </w:tc>
      </w:tr>
      <w:tr w:rsidR="006750EE" w:rsidRPr="00C97925" w:rsidTr="00AE413A">
        <w:tc>
          <w:tcPr>
            <w:tcW w:w="3402" w:type="dxa"/>
          </w:tcPr>
          <w:p w:rsidR="006750EE" w:rsidRPr="00C97925" w:rsidRDefault="006750EE" w:rsidP="00897BEC">
            <w:pPr>
              <w:widowControl w:val="0"/>
              <w:spacing w:after="0" w:line="240" w:lineRule="auto"/>
              <w:jc w:val="both"/>
              <w:rPr>
                <w:rFonts w:ascii="Times New Roman" w:hAnsi="Times New Roman"/>
                <w:color w:val="000000"/>
                <w:sz w:val="24"/>
                <w:szCs w:val="24"/>
              </w:rPr>
            </w:pPr>
            <w:r w:rsidRPr="00C97925">
              <w:rPr>
                <w:rFonts w:ascii="Times New Roman" w:hAnsi="Times New Roman"/>
                <w:color w:val="000000"/>
                <w:sz w:val="24"/>
                <w:szCs w:val="24"/>
              </w:rPr>
              <w:t>Уверен в себе</w:t>
            </w:r>
          </w:p>
        </w:tc>
        <w:tc>
          <w:tcPr>
            <w:tcW w:w="1542"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20,4</w:t>
            </w:r>
          </w:p>
        </w:tc>
        <w:tc>
          <w:tcPr>
            <w:tcW w:w="1542"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14,4</w:t>
            </w:r>
          </w:p>
        </w:tc>
        <w:tc>
          <w:tcPr>
            <w:tcW w:w="1542"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25,5</w:t>
            </w:r>
          </w:p>
        </w:tc>
        <w:tc>
          <w:tcPr>
            <w:tcW w:w="1611"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34,6</w:t>
            </w:r>
          </w:p>
        </w:tc>
      </w:tr>
      <w:tr w:rsidR="006750EE" w:rsidRPr="00C97925" w:rsidTr="00AE413A">
        <w:tc>
          <w:tcPr>
            <w:tcW w:w="3402" w:type="dxa"/>
          </w:tcPr>
          <w:p w:rsidR="006750EE" w:rsidRPr="00C97925" w:rsidRDefault="006750EE" w:rsidP="00897BEC">
            <w:pPr>
              <w:widowControl w:val="0"/>
              <w:spacing w:after="0" w:line="240" w:lineRule="auto"/>
              <w:jc w:val="both"/>
              <w:rPr>
                <w:rFonts w:ascii="Times New Roman" w:hAnsi="Times New Roman"/>
                <w:color w:val="000000"/>
                <w:sz w:val="24"/>
                <w:szCs w:val="24"/>
              </w:rPr>
            </w:pPr>
            <w:r w:rsidRPr="00C97925">
              <w:rPr>
                <w:rFonts w:ascii="Times New Roman" w:hAnsi="Times New Roman"/>
                <w:color w:val="000000"/>
                <w:sz w:val="24"/>
                <w:szCs w:val="24"/>
              </w:rPr>
              <w:t>Слишком самоуверен</w:t>
            </w:r>
          </w:p>
        </w:tc>
        <w:tc>
          <w:tcPr>
            <w:tcW w:w="1542" w:type="dxa"/>
          </w:tcPr>
          <w:p w:rsidR="006750EE" w:rsidRPr="00C97925" w:rsidRDefault="006750EE" w:rsidP="00897BEC">
            <w:pPr>
              <w:widowControl w:val="0"/>
              <w:spacing w:after="0" w:line="240" w:lineRule="auto"/>
              <w:jc w:val="center"/>
              <w:rPr>
                <w:rFonts w:ascii="Times New Roman" w:hAnsi="Times New Roman"/>
                <w:color w:val="000000"/>
                <w:sz w:val="24"/>
                <w:szCs w:val="24"/>
                <w:lang w:val="en-US"/>
              </w:rPr>
            </w:pPr>
            <w:r w:rsidRPr="00C97925">
              <w:rPr>
                <w:rFonts w:ascii="Times New Roman" w:hAnsi="Times New Roman"/>
                <w:color w:val="000000"/>
                <w:sz w:val="24"/>
                <w:szCs w:val="24"/>
                <w:lang w:val="en-US"/>
              </w:rPr>
              <w:t>0</w:t>
            </w:r>
          </w:p>
        </w:tc>
        <w:tc>
          <w:tcPr>
            <w:tcW w:w="1542"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0</w:t>
            </w:r>
          </w:p>
        </w:tc>
        <w:tc>
          <w:tcPr>
            <w:tcW w:w="1542"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0</w:t>
            </w:r>
          </w:p>
        </w:tc>
        <w:tc>
          <w:tcPr>
            <w:tcW w:w="1611" w:type="dxa"/>
          </w:tcPr>
          <w:p w:rsidR="006750EE" w:rsidRPr="00C97925" w:rsidRDefault="006750EE" w:rsidP="00897BEC">
            <w:pPr>
              <w:widowControl w:val="0"/>
              <w:spacing w:after="0" w:line="240" w:lineRule="auto"/>
              <w:jc w:val="center"/>
              <w:rPr>
                <w:rFonts w:ascii="Times New Roman" w:hAnsi="Times New Roman"/>
                <w:color w:val="000000"/>
                <w:sz w:val="24"/>
                <w:szCs w:val="24"/>
              </w:rPr>
            </w:pPr>
            <w:r w:rsidRPr="00C97925">
              <w:rPr>
                <w:rFonts w:ascii="Times New Roman" w:hAnsi="Times New Roman"/>
                <w:color w:val="000000"/>
                <w:sz w:val="24"/>
                <w:szCs w:val="24"/>
              </w:rPr>
              <w:t>0</w:t>
            </w:r>
          </w:p>
        </w:tc>
      </w:tr>
    </w:tbl>
    <w:p w:rsidR="00135C0F" w:rsidRDefault="00135C0F" w:rsidP="000D1934">
      <w:pPr>
        <w:widowControl w:val="0"/>
        <w:spacing w:after="0" w:line="240" w:lineRule="auto"/>
        <w:ind w:firstLine="709"/>
        <w:jc w:val="both"/>
        <w:rPr>
          <w:rFonts w:ascii="Times New Roman" w:hAnsi="Times New Roman"/>
          <w:sz w:val="28"/>
          <w:szCs w:val="28"/>
        </w:rPr>
      </w:pPr>
    </w:p>
    <w:p w:rsidR="00B2735C" w:rsidRDefault="002608CA" w:rsidP="000D1934">
      <w:pPr>
        <w:widowControl w:val="0"/>
        <w:spacing w:after="0" w:line="240" w:lineRule="auto"/>
        <w:ind w:firstLine="709"/>
        <w:jc w:val="both"/>
        <w:rPr>
          <w:rFonts w:ascii="Times New Roman" w:hAnsi="Times New Roman"/>
          <w:sz w:val="28"/>
          <w:szCs w:val="28"/>
        </w:rPr>
      </w:pPr>
      <w:r w:rsidRPr="002608CA">
        <w:rPr>
          <w:rFonts w:ascii="Times New Roman" w:hAnsi="Times New Roman"/>
          <w:sz w:val="28"/>
          <w:szCs w:val="28"/>
        </w:rPr>
        <w:t xml:space="preserve">По сводным результатам можно судить об изменениях, произошедших в обеих группах после эксперимента. Мы видим прирост по показателю «уверен в себе» в </w:t>
      </w:r>
      <w:r w:rsidR="00C3721A">
        <w:rPr>
          <w:rFonts w:ascii="Times New Roman" w:hAnsi="Times New Roman"/>
          <w:sz w:val="28"/>
          <w:szCs w:val="28"/>
        </w:rPr>
        <w:t>ЭГ</w:t>
      </w:r>
      <w:r w:rsidRPr="002608CA">
        <w:rPr>
          <w:rFonts w:ascii="Times New Roman" w:hAnsi="Times New Roman"/>
          <w:sz w:val="28"/>
          <w:szCs w:val="28"/>
        </w:rPr>
        <w:t xml:space="preserve"> (до эксперимента – 14,4%, после эксперимента – 34,6%) и уменьшение количества испытуемых в этой же группе по показателям: «скорее не уверен, чем уверен» (до эксперимента – 28,9%, после эксперимента – 15,4%), «очень не уверен в себе» (до эксперимента – 12,5%, после эксперимента – 4,8%). В </w:t>
      </w:r>
      <w:r w:rsidR="00C3721A">
        <w:rPr>
          <w:rFonts w:ascii="Times New Roman" w:hAnsi="Times New Roman"/>
          <w:sz w:val="28"/>
          <w:szCs w:val="28"/>
        </w:rPr>
        <w:t>КГ</w:t>
      </w:r>
      <w:r w:rsidRPr="002608CA">
        <w:rPr>
          <w:rFonts w:ascii="Times New Roman" w:hAnsi="Times New Roman"/>
          <w:sz w:val="28"/>
          <w:szCs w:val="28"/>
        </w:rPr>
        <w:t xml:space="preserve"> также имеются улучшение данных по всем показателям, но эти результаты значительно меньше, чем в </w:t>
      </w:r>
      <w:r w:rsidR="00C3721A">
        <w:rPr>
          <w:rFonts w:ascii="Times New Roman" w:hAnsi="Times New Roman"/>
          <w:sz w:val="28"/>
          <w:szCs w:val="28"/>
        </w:rPr>
        <w:t>ЭГ</w:t>
      </w:r>
      <w:r w:rsidRPr="002608CA">
        <w:rPr>
          <w:rFonts w:ascii="Times New Roman" w:hAnsi="Times New Roman"/>
          <w:sz w:val="28"/>
          <w:szCs w:val="28"/>
        </w:rPr>
        <w:t xml:space="preserve">. А также после эксперимента в </w:t>
      </w:r>
      <w:r w:rsidR="00C3721A">
        <w:rPr>
          <w:rFonts w:ascii="Times New Roman" w:hAnsi="Times New Roman"/>
          <w:sz w:val="28"/>
          <w:szCs w:val="28"/>
        </w:rPr>
        <w:t>КГ</w:t>
      </w:r>
      <w:r w:rsidR="00446371">
        <w:rPr>
          <w:rFonts w:ascii="Times New Roman" w:hAnsi="Times New Roman"/>
          <w:sz w:val="28"/>
          <w:szCs w:val="28"/>
        </w:rPr>
        <w:t xml:space="preserve"> </w:t>
      </w:r>
      <w:r w:rsidRPr="002608CA">
        <w:rPr>
          <w:rFonts w:ascii="Times New Roman" w:hAnsi="Times New Roman"/>
          <w:sz w:val="28"/>
          <w:szCs w:val="28"/>
        </w:rPr>
        <w:lastRenderedPageBreak/>
        <w:t xml:space="preserve">продолжают преобладать показатели по уровням «скорее не уверен, чем уверен» (23,5%), «очень не уверен в себе» (12,2%) в сравнении с </w:t>
      </w:r>
      <w:r w:rsidR="00C3721A">
        <w:rPr>
          <w:rFonts w:ascii="Times New Roman" w:hAnsi="Times New Roman"/>
          <w:sz w:val="28"/>
          <w:szCs w:val="28"/>
        </w:rPr>
        <w:t>ЭГ</w:t>
      </w:r>
      <w:r w:rsidRPr="002608CA">
        <w:rPr>
          <w:rFonts w:ascii="Times New Roman" w:hAnsi="Times New Roman"/>
          <w:sz w:val="28"/>
          <w:szCs w:val="28"/>
        </w:rPr>
        <w:t xml:space="preserve">. Что говорит о наличии студентов в </w:t>
      </w:r>
      <w:r w:rsidR="00C3721A">
        <w:rPr>
          <w:rFonts w:ascii="Times New Roman" w:hAnsi="Times New Roman"/>
          <w:sz w:val="28"/>
          <w:szCs w:val="28"/>
        </w:rPr>
        <w:t>КГ</w:t>
      </w:r>
      <w:r w:rsidRPr="002608CA">
        <w:rPr>
          <w:rFonts w:ascii="Times New Roman" w:hAnsi="Times New Roman"/>
          <w:sz w:val="28"/>
          <w:szCs w:val="28"/>
        </w:rPr>
        <w:t xml:space="preserve">, которые испытывают страхи, волнение, нерешительность при принятии решений, тогда как в </w:t>
      </w:r>
      <w:r w:rsidR="00C3721A">
        <w:rPr>
          <w:rFonts w:ascii="Times New Roman" w:hAnsi="Times New Roman"/>
          <w:sz w:val="28"/>
          <w:szCs w:val="28"/>
        </w:rPr>
        <w:t xml:space="preserve">ЭГ </w:t>
      </w:r>
      <w:r w:rsidRPr="002608CA">
        <w:rPr>
          <w:rFonts w:ascii="Times New Roman" w:hAnsi="Times New Roman"/>
          <w:sz w:val="28"/>
          <w:szCs w:val="28"/>
        </w:rPr>
        <w:t>преобладают инициативные студенты, положительно оценивающие свои возможности, а также плюсы и минусы ситуации.</w:t>
      </w:r>
    </w:p>
    <w:p w:rsidR="006750EE" w:rsidRPr="002C4D1A" w:rsidRDefault="006750EE" w:rsidP="000D1934">
      <w:pPr>
        <w:widowControl w:val="0"/>
        <w:spacing w:after="0" w:line="240" w:lineRule="auto"/>
        <w:ind w:firstLine="709"/>
        <w:jc w:val="both"/>
        <w:rPr>
          <w:rFonts w:ascii="Times New Roman" w:hAnsi="Times New Roman"/>
          <w:sz w:val="28"/>
          <w:szCs w:val="28"/>
        </w:rPr>
      </w:pPr>
      <w:r w:rsidRPr="00260F9C">
        <w:rPr>
          <w:rFonts w:ascii="Times New Roman" w:hAnsi="Times New Roman"/>
          <w:sz w:val="28"/>
          <w:szCs w:val="28"/>
        </w:rPr>
        <w:t xml:space="preserve">В результате </w:t>
      </w:r>
      <w:r>
        <w:rPr>
          <w:rFonts w:ascii="Times New Roman" w:hAnsi="Times New Roman"/>
          <w:sz w:val="28"/>
          <w:szCs w:val="28"/>
        </w:rPr>
        <w:t xml:space="preserve">изучения сформированности эмоционально-волевого компонента мы получили </w:t>
      </w:r>
      <w:r w:rsidRPr="002C4D1A">
        <w:rPr>
          <w:rFonts w:ascii="Times New Roman" w:hAnsi="Times New Roman"/>
          <w:sz w:val="28"/>
          <w:szCs w:val="28"/>
        </w:rPr>
        <w:t>сводные показатели</w:t>
      </w:r>
      <w:r>
        <w:rPr>
          <w:rFonts w:ascii="Times New Roman" w:hAnsi="Times New Roman"/>
          <w:color w:val="000000"/>
          <w:sz w:val="28"/>
          <w:szCs w:val="28"/>
        </w:rPr>
        <w:t>,</w:t>
      </w:r>
      <w:r w:rsidR="00446371">
        <w:rPr>
          <w:rFonts w:ascii="Times New Roman" w:hAnsi="Times New Roman"/>
          <w:color w:val="000000"/>
          <w:sz w:val="28"/>
          <w:szCs w:val="28"/>
        </w:rPr>
        <w:t xml:space="preserve"> </w:t>
      </w:r>
      <w:r w:rsidRPr="002C4D1A">
        <w:rPr>
          <w:rFonts w:ascii="Times New Roman" w:hAnsi="Times New Roman"/>
          <w:sz w:val="28"/>
          <w:szCs w:val="28"/>
        </w:rPr>
        <w:t>представлен</w:t>
      </w:r>
      <w:r>
        <w:rPr>
          <w:rFonts w:ascii="Times New Roman" w:hAnsi="Times New Roman"/>
          <w:sz w:val="28"/>
          <w:szCs w:val="28"/>
        </w:rPr>
        <w:t>н</w:t>
      </w:r>
      <w:r w:rsidRPr="002C4D1A">
        <w:rPr>
          <w:rFonts w:ascii="Times New Roman" w:hAnsi="Times New Roman"/>
          <w:sz w:val="28"/>
          <w:szCs w:val="28"/>
        </w:rPr>
        <w:t>ы</w:t>
      </w:r>
      <w:r>
        <w:rPr>
          <w:rFonts w:ascii="Times New Roman" w:hAnsi="Times New Roman"/>
          <w:sz w:val="28"/>
          <w:szCs w:val="28"/>
        </w:rPr>
        <w:t>е</w:t>
      </w:r>
      <w:r w:rsidRPr="002C4D1A">
        <w:rPr>
          <w:rFonts w:ascii="Times New Roman" w:hAnsi="Times New Roman"/>
          <w:sz w:val="28"/>
          <w:szCs w:val="28"/>
        </w:rPr>
        <w:t xml:space="preserve"> в таблице </w:t>
      </w:r>
      <w:r>
        <w:rPr>
          <w:rFonts w:ascii="Times New Roman" w:hAnsi="Times New Roman"/>
          <w:sz w:val="28"/>
          <w:szCs w:val="28"/>
        </w:rPr>
        <w:t>46</w:t>
      </w:r>
      <w:r w:rsidRPr="002C4D1A">
        <w:rPr>
          <w:rFonts w:ascii="Times New Roman" w:hAnsi="Times New Roman"/>
          <w:sz w:val="28"/>
          <w:szCs w:val="28"/>
        </w:rPr>
        <w:t>.</w:t>
      </w:r>
    </w:p>
    <w:p w:rsidR="00BF4826" w:rsidRPr="00220C73" w:rsidRDefault="00BF4826" w:rsidP="000D1934">
      <w:pPr>
        <w:widowControl w:val="0"/>
        <w:spacing w:after="0" w:line="240" w:lineRule="auto"/>
        <w:ind w:firstLine="709"/>
        <w:jc w:val="both"/>
        <w:rPr>
          <w:rFonts w:ascii="Times New Roman" w:hAnsi="Times New Roman"/>
          <w:sz w:val="28"/>
          <w:szCs w:val="28"/>
          <w:highlight w:val="red"/>
        </w:rPr>
      </w:pPr>
    </w:p>
    <w:p w:rsidR="006750EE" w:rsidRDefault="006750EE" w:rsidP="006750EE">
      <w:pPr>
        <w:widowControl w:val="0"/>
        <w:spacing w:after="0" w:line="240" w:lineRule="auto"/>
        <w:jc w:val="both"/>
        <w:rPr>
          <w:rFonts w:ascii="Times New Roman" w:hAnsi="Times New Roman"/>
          <w:sz w:val="28"/>
          <w:szCs w:val="28"/>
        </w:rPr>
      </w:pPr>
      <w:r w:rsidRPr="002C4D1A">
        <w:rPr>
          <w:rFonts w:ascii="Times New Roman" w:hAnsi="Times New Roman"/>
          <w:sz w:val="28"/>
          <w:szCs w:val="28"/>
        </w:rPr>
        <w:t xml:space="preserve">Таблица </w:t>
      </w:r>
      <w:r>
        <w:rPr>
          <w:rFonts w:ascii="Times New Roman" w:hAnsi="Times New Roman"/>
          <w:sz w:val="28"/>
          <w:szCs w:val="28"/>
        </w:rPr>
        <w:t>46</w:t>
      </w:r>
      <w:r w:rsidRPr="002C4D1A">
        <w:rPr>
          <w:rFonts w:ascii="Times New Roman" w:hAnsi="Times New Roman"/>
          <w:sz w:val="28"/>
          <w:szCs w:val="28"/>
        </w:rPr>
        <w:t xml:space="preserve"> – </w:t>
      </w:r>
      <w:r>
        <w:rPr>
          <w:rFonts w:ascii="Times New Roman" w:hAnsi="Times New Roman"/>
          <w:sz w:val="28"/>
          <w:szCs w:val="28"/>
        </w:rPr>
        <w:t>Сводная таблица</w:t>
      </w:r>
      <w:r w:rsidRPr="002C4D1A">
        <w:rPr>
          <w:rFonts w:ascii="Times New Roman" w:hAnsi="Times New Roman"/>
          <w:sz w:val="28"/>
          <w:szCs w:val="28"/>
        </w:rPr>
        <w:t xml:space="preserve"> сформированности </w:t>
      </w:r>
      <w:r w:rsidRPr="002C4D1A">
        <w:rPr>
          <w:rFonts w:ascii="Times New Roman" w:hAnsi="Times New Roman"/>
          <w:color w:val="000000"/>
          <w:sz w:val="28"/>
          <w:szCs w:val="28"/>
        </w:rPr>
        <w:t>эмоционально-волевого</w:t>
      </w:r>
      <w:r w:rsidRPr="002C4D1A">
        <w:rPr>
          <w:rFonts w:ascii="Times New Roman" w:hAnsi="Times New Roman"/>
          <w:sz w:val="28"/>
          <w:szCs w:val="28"/>
        </w:rPr>
        <w:t xml:space="preserve"> компонента (</w:t>
      </w:r>
      <w:r>
        <w:rPr>
          <w:rFonts w:ascii="Times New Roman" w:hAnsi="Times New Roman"/>
          <w:sz w:val="28"/>
          <w:szCs w:val="28"/>
        </w:rPr>
        <w:t>контрольный</w:t>
      </w:r>
      <w:r w:rsidRPr="002C4D1A">
        <w:rPr>
          <w:rFonts w:ascii="Times New Roman" w:hAnsi="Times New Roman"/>
          <w:sz w:val="28"/>
          <w:szCs w:val="28"/>
        </w:rPr>
        <w:t xml:space="preserve"> эксперимент), (в %)</w:t>
      </w:r>
    </w:p>
    <w:p w:rsidR="006750EE" w:rsidRPr="00691AD5" w:rsidRDefault="006750EE" w:rsidP="006750EE">
      <w:pPr>
        <w:pStyle w:val="a3"/>
        <w:widowControl w:val="0"/>
        <w:spacing w:before="0" w:beforeAutospacing="0" w:after="0" w:afterAutospacing="0"/>
        <w:ind w:firstLine="454"/>
        <w:jc w:val="both"/>
        <w:rPr>
          <w:color w:val="000000"/>
          <w:sz w:val="16"/>
          <w:szCs w:val="16"/>
          <w:shd w:val="clear" w:color="auto" w:fill="FFFFFF"/>
        </w:rPr>
      </w:pPr>
    </w:p>
    <w:tbl>
      <w:tblPr>
        <w:tblStyle w:val="a4"/>
        <w:tblW w:w="9606" w:type="dxa"/>
        <w:jc w:val="center"/>
        <w:tblLayout w:type="fixed"/>
        <w:tblLook w:val="04A0"/>
      </w:tblPr>
      <w:tblGrid>
        <w:gridCol w:w="1809"/>
        <w:gridCol w:w="649"/>
        <w:gridCol w:w="650"/>
        <w:gridCol w:w="650"/>
        <w:gridCol w:w="650"/>
        <w:gridCol w:w="649"/>
        <w:gridCol w:w="650"/>
        <w:gridCol w:w="650"/>
        <w:gridCol w:w="650"/>
        <w:gridCol w:w="649"/>
        <w:gridCol w:w="650"/>
        <w:gridCol w:w="650"/>
        <w:gridCol w:w="650"/>
      </w:tblGrid>
      <w:tr w:rsidR="006750EE" w:rsidRPr="00185B36" w:rsidTr="00AE413A">
        <w:trPr>
          <w:trHeight w:val="272"/>
          <w:jc w:val="center"/>
        </w:trPr>
        <w:tc>
          <w:tcPr>
            <w:tcW w:w="1809" w:type="dxa"/>
            <w:vMerge w:val="restart"/>
            <w:tcBorders>
              <w:top w:val="single" w:sz="4" w:space="0" w:color="auto"/>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Показатели</w:t>
            </w:r>
          </w:p>
        </w:tc>
        <w:tc>
          <w:tcPr>
            <w:tcW w:w="3898" w:type="dxa"/>
            <w:gridSpan w:val="6"/>
            <w:tcBorders>
              <w:bottom w:val="single" w:sz="4" w:space="0" w:color="auto"/>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До эксперимента</w:t>
            </w:r>
          </w:p>
        </w:tc>
        <w:tc>
          <w:tcPr>
            <w:tcW w:w="3899" w:type="dxa"/>
            <w:gridSpan w:val="6"/>
            <w:tcBorders>
              <w:bottom w:val="single" w:sz="4" w:space="0" w:color="auto"/>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После эксперимента</w:t>
            </w:r>
          </w:p>
        </w:tc>
      </w:tr>
      <w:tr w:rsidR="006750EE" w:rsidRPr="00185B36" w:rsidTr="00AE413A">
        <w:trPr>
          <w:trHeight w:val="380"/>
          <w:jc w:val="center"/>
        </w:trPr>
        <w:tc>
          <w:tcPr>
            <w:tcW w:w="1809" w:type="dxa"/>
            <w:vMerge/>
            <w:tcBorders>
              <w:top w:val="single" w:sz="4" w:space="0" w:color="auto"/>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p>
        </w:tc>
        <w:tc>
          <w:tcPr>
            <w:tcW w:w="1299" w:type="dxa"/>
            <w:gridSpan w:val="2"/>
            <w:tcBorders>
              <w:top w:val="single" w:sz="4" w:space="0" w:color="auto"/>
              <w:right w:val="single" w:sz="4" w:space="0" w:color="auto"/>
            </w:tcBorders>
            <w:vAlign w:val="center"/>
          </w:tcPr>
          <w:p w:rsidR="006750EE" w:rsidRPr="00185B36" w:rsidRDefault="00AE413A"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высокий уровень</w:t>
            </w:r>
          </w:p>
        </w:tc>
        <w:tc>
          <w:tcPr>
            <w:tcW w:w="1300" w:type="dxa"/>
            <w:gridSpan w:val="2"/>
            <w:tcBorders>
              <w:top w:val="single" w:sz="4" w:space="0" w:color="auto"/>
              <w:left w:val="single" w:sz="4" w:space="0" w:color="auto"/>
            </w:tcBorders>
            <w:vAlign w:val="center"/>
          </w:tcPr>
          <w:p w:rsidR="006750EE" w:rsidRPr="00185B36" w:rsidRDefault="00AE413A"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средний уровень</w:t>
            </w:r>
          </w:p>
        </w:tc>
        <w:tc>
          <w:tcPr>
            <w:tcW w:w="1299" w:type="dxa"/>
            <w:gridSpan w:val="2"/>
            <w:tcBorders>
              <w:top w:val="single" w:sz="4" w:space="0" w:color="auto"/>
            </w:tcBorders>
            <w:vAlign w:val="center"/>
          </w:tcPr>
          <w:p w:rsidR="006750EE" w:rsidRPr="00185B36" w:rsidRDefault="00AE413A"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низкий уровень</w:t>
            </w:r>
          </w:p>
        </w:tc>
        <w:tc>
          <w:tcPr>
            <w:tcW w:w="1300" w:type="dxa"/>
            <w:gridSpan w:val="2"/>
            <w:tcBorders>
              <w:top w:val="single" w:sz="4" w:space="0" w:color="auto"/>
            </w:tcBorders>
            <w:vAlign w:val="center"/>
          </w:tcPr>
          <w:p w:rsidR="006750EE" w:rsidRPr="00185B36" w:rsidRDefault="00AE413A"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высокий уровень</w:t>
            </w:r>
          </w:p>
        </w:tc>
        <w:tc>
          <w:tcPr>
            <w:tcW w:w="1299" w:type="dxa"/>
            <w:gridSpan w:val="2"/>
            <w:tcBorders>
              <w:top w:val="single" w:sz="4" w:space="0" w:color="auto"/>
            </w:tcBorders>
            <w:vAlign w:val="center"/>
          </w:tcPr>
          <w:p w:rsidR="006750EE" w:rsidRPr="00185B36" w:rsidRDefault="00AE413A"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средний уровень</w:t>
            </w:r>
          </w:p>
        </w:tc>
        <w:tc>
          <w:tcPr>
            <w:tcW w:w="1300" w:type="dxa"/>
            <w:gridSpan w:val="2"/>
            <w:tcBorders>
              <w:top w:val="single" w:sz="4" w:space="0" w:color="auto"/>
            </w:tcBorders>
            <w:vAlign w:val="center"/>
          </w:tcPr>
          <w:p w:rsidR="006750EE" w:rsidRPr="00185B36" w:rsidRDefault="00AE413A"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низкий уровень</w:t>
            </w:r>
          </w:p>
        </w:tc>
      </w:tr>
      <w:tr w:rsidR="006750EE" w:rsidRPr="00185B36" w:rsidTr="00AE413A">
        <w:trPr>
          <w:jc w:val="center"/>
        </w:trPr>
        <w:tc>
          <w:tcPr>
            <w:tcW w:w="1809" w:type="dxa"/>
            <w:vMerge/>
            <w:tcBorders>
              <w:bottom w:val="single" w:sz="4" w:space="0" w:color="000000"/>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p>
        </w:tc>
        <w:tc>
          <w:tcPr>
            <w:tcW w:w="649" w:type="dxa"/>
            <w:tcBorders>
              <w:bottom w:val="single" w:sz="4" w:space="0" w:color="000000"/>
              <w:right w:val="single" w:sz="4" w:space="0" w:color="auto"/>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КГ</w:t>
            </w:r>
          </w:p>
        </w:tc>
        <w:tc>
          <w:tcPr>
            <w:tcW w:w="650" w:type="dxa"/>
            <w:tcBorders>
              <w:left w:val="single" w:sz="4" w:space="0" w:color="auto"/>
              <w:bottom w:val="single" w:sz="4" w:space="0" w:color="000000"/>
              <w:right w:val="single" w:sz="4" w:space="0" w:color="auto"/>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ЭГ</w:t>
            </w:r>
          </w:p>
        </w:tc>
        <w:tc>
          <w:tcPr>
            <w:tcW w:w="650" w:type="dxa"/>
            <w:tcBorders>
              <w:left w:val="single" w:sz="4" w:space="0" w:color="auto"/>
              <w:bottom w:val="single" w:sz="4" w:space="0" w:color="000000"/>
              <w:right w:val="single" w:sz="4" w:space="0" w:color="auto"/>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КГ</w:t>
            </w:r>
          </w:p>
        </w:tc>
        <w:tc>
          <w:tcPr>
            <w:tcW w:w="650" w:type="dxa"/>
            <w:tcBorders>
              <w:left w:val="single" w:sz="4" w:space="0" w:color="auto"/>
              <w:bottom w:val="single" w:sz="4" w:space="0" w:color="000000"/>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ЭГ</w:t>
            </w:r>
          </w:p>
        </w:tc>
        <w:tc>
          <w:tcPr>
            <w:tcW w:w="649" w:type="dxa"/>
            <w:tcBorders>
              <w:bottom w:val="single" w:sz="4" w:space="0" w:color="000000"/>
              <w:right w:val="single" w:sz="4" w:space="0" w:color="auto"/>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КГ</w:t>
            </w:r>
          </w:p>
        </w:tc>
        <w:tc>
          <w:tcPr>
            <w:tcW w:w="650" w:type="dxa"/>
            <w:tcBorders>
              <w:left w:val="single" w:sz="4" w:space="0" w:color="auto"/>
              <w:bottom w:val="single" w:sz="4" w:space="0" w:color="000000"/>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ЭГ</w:t>
            </w:r>
          </w:p>
        </w:tc>
        <w:tc>
          <w:tcPr>
            <w:tcW w:w="650" w:type="dxa"/>
            <w:tcBorders>
              <w:left w:val="single" w:sz="4" w:space="0" w:color="auto"/>
              <w:bottom w:val="single" w:sz="4" w:space="0" w:color="000000"/>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КГ</w:t>
            </w:r>
          </w:p>
        </w:tc>
        <w:tc>
          <w:tcPr>
            <w:tcW w:w="650" w:type="dxa"/>
            <w:tcBorders>
              <w:left w:val="single" w:sz="4" w:space="0" w:color="auto"/>
              <w:bottom w:val="single" w:sz="4" w:space="0" w:color="000000"/>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ЭГ</w:t>
            </w:r>
          </w:p>
        </w:tc>
        <w:tc>
          <w:tcPr>
            <w:tcW w:w="649" w:type="dxa"/>
            <w:tcBorders>
              <w:left w:val="single" w:sz="4" w:space="0" w:color="auto"/>
              <w:bottom w:val="single" w:sz="4" w:space="0" w:color="000000"/>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КГ</w:t>
            </w:r>
          </w:p>
        </w:tc>
        <w:tc>
          <w:tcPr>
            <w:tcW w:w="650" w:type="dxa"/>
            <w:tcBorders>
              <w:left w:val="single" w:sz="4" w:space="0" w:color="auto"/>
              <w:bottom w:val="single" w:sz="4" w:space="0" w:color="000000"/>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ЭГ</w:t>
            </w:r>
          </w:p>
        </w:tc>
        <w:tc>
          <w:tcPr>
            <w:tcW w:w="650" w:type="dxa"/>
            <w:tcBorders>
              <w:left w:val="single" w:sz="4" w:space="0" w:color="auto"/>
              <w:bottom w:val="single" w:sz="4" w:space="0" w:color="000000"/>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КГ</w:t>
            </w:r>
          </w:p>
        </w:tc>
        <w:tc>
          <w:tcPr>
            <w:tcW w:w="650" w:type="dxa"/>
            <w:tcBorders>
              <w:left w:val="single" w:sz="4" w:space="0" w:color="auto"/>
              <w:bottom w:val="single" w:sz="4" w:space="0" w:color="000000"/>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ЭГ</w:t>
            </w:r>
          </w:p>
        </w:tc>
      </w:tr>
      <w:tr w:rsidR="006750EE" w:rsidRPr="00185B36" w:rsidTr="00AE413A">
        <w:trPr>
          <w:jc w:val="center"/>
        </w:trPr>
        <w:tc>
          <w:tcPr>
            <w:tcW w:w="1809" w:type="dxa"/>
            <w:tcBorders>
              <w:bottom w:val="nil"/>
            </w:tcBorders>
          </w:tcPr>
          <w:p w:rsidR="006750EE" w:rsidRPr="00185B36" w:rsidRDefault="006750EE" w:rsidP="00B2735C">
            <w:pPr>
              <w:pStyle w:val="a3"/>
              <w:widowControl w:val="0"/>
              <w:spacing w:before="0" w:beforeAutospacing="0" w:after="0" w:afterAutospacing="0"/>
              <w:jc w:val="both"/>
              <w:rPr>
                <w:color w:val="000000"/>
                <w:shd w:val="clear" w:color="auto" w:fill="FFFFFF"/>
              </w:rPr>
            </w:pPr>
            <w:r w:rsidRPr="00185B36">
              <w:t xml:space="preserve">Самочувствие, активность, </w:t>
            </w:r>
            <w:r w:rsidR="00886410" w:rsidRPr="00185B36">
              <w:t>настроение</w:t>
            </w:r>
          </w:p>
        </w:tc>
        <w:tc>
          <w:tcPr>
            <w:tcW w:w="649" w:type="dxa"/>
            <w:tcBorders>
              <w:bottom w:val="nil"/>
              <w:right w:val="single" w:sz="4" w:space="0" w:color="auto"/>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44,2</w:t>
            </w:r>
          </w:p>
        </w:tc>
        <w:tc>
          <w:tcPr>
            <w:tcW w:w="650" w:type="dxa"/>
            <w:tcBorders>
              <w:left w:val="single" w:sz="4" w:space="0" w:color="auto"/>
              <w:bottom w:val="nil"/>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43,6</w:t>
            </w:r>
          </w:p>
        </w:tc>
        <w:tc>
          <w:tcPr>
            <w:tcW w:w="650" w:type="dxa"/>
            <w:tcBorders>
              <w:bottom w:val="nil"/>
              <w:right w:val="single" w:sz="4" w:space="0" w:color="auto"/>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43,2</w:t>
            </w:r>
          </w:p>
        </w:tc>
        <w:tc>
          <w:tcPr>
            <w:tcW w:w="650" w:type="dxa"/>
            <w:tcBorders>
              <w:left w:val="single" w:sz="4" w:space="0" w:color="auto"/>
              <w:bottom w:val="nil"/>
            </w:tcBorders>
            <w:vAlign w:val="center"/>
          </w:tcPr>
          <w:p w:rsidR="006750EE" w:rsidRPr="00185B36" w:rsidRDefault="006750EE"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41,7</w:t>
            </w:r>
          </w:p>
        </w:tc>
        <w:tc>
          <w:tcPr>
            <w:tcW w:w="649" w:type="dxa"/>
            <w:tcBorders>
              <w:bottom w:val="nil"/>
              <w:right w:val="single" w:sz="4" w:space="0" w:color="auto"/>
            </w:tcBorders>
            <w:vAlign w:val="center"/>
          </w:tcPr>
          <w:p w:rsidR="006750EE" w:rsidRPr="00185B36" w:rsidRDefault="006750EE" w:rsidP="00135C0F">
            <w:pPr>
              <w:widowControl w:val="0"/>
              <w:spacing w:after="0" w:line="240" w:lineRule="auto"/>
              <w:jc w:val="center"/>
              <w:rPr>
                <w:rFonts w:ascii="Times New Roman" w:hAnsi="Times New Roman"/>
                <w:color w:val="000000"/>
                <w:sz w:val="24"/>
                <w:szCs w:val="24"/>
              </w:rPr>
            </w:pPr>
            <w:r w:rsidRPr="00185B36">
              <w:rPr>
                <w:rFonts w:ascii="Times New Roman" w:hAnsi="Times New Roman"/>
                <w:color w:val="000000"/>
                <w:sz w:val="24"/>
                <w:szCs w:val="24"/>
              </w:rPr>
              <w:t>12,6</w:t>
            </w:r>
          </w:p>
        </w:tc>
        <w:tc>
          <w:tcPr>
            <w:tcW w:w="650" w:type="dxa"/>
            <w:tcBorders>
              <w:left w:val="single" w:sz="4" w:space="0" w:color="auto"/>
              <w:bottom w:val="nil"/>
            </w:tcBorders>
            <w:vAlign w:val="center"/>
          </w:tcPr>
          <w:p w:rsidR="006750EE" w:rsidRPr="00185B36" w:rsidRDefault="006750EE" w:rsidP="00135C0F">
            <w:pPr>
              <w:widowControl w:val="0"/>
              <w:spacing w:after="0" w:line="240" w:lineRule="auto"/>
              <w:jc w:val="center"/>
              <w:rPr>
                <w:rFonts w:ascii="Times New Roman" w:hAnsi="Times New Roman"/>
                <w:color w:val="000000"/>
                <w:sz w:val="24"/>
                <w:szCs w:val="24"/>
              </w:rPr>
            </w:pPr>
            <w:r w:rsidRPr="00185B36">
              <w:rPr>
                <w:rFonts w:ascii="Times New Roman" w:hAnsi="Times New Roman"/>
                <w:color w:val="000000"/>
                <w:sz w:val="24"/>
                <w:szCs w:val="24"/>
              </w:rPr>
              <w:t>14,7</w:t>
            </w:r>
          </w:p>
        </w:tc>
        <w:tc>
          <w:tcPr>
            <w:tcW w:w="650" w:type="dxa"/>
            <w:tcBorders>
              <w:left w:val="single" w:sz="4" w:space="0" w:color="auto"/>
              <w:bottom w:val="nil"/>
            </w:tcBorders>
            <w:vAlign w:val="center"/>
          </w:tcPr>
          <w:p w:rsidR="006750EE" w:rsidRPr="008B0589" w:rsidRDefault="006750EE" w:rsidP="00135C0F">
            <w:pPr>
              <w:widowControl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47</w:t>
            </w:r>
            <w:r w:rsidRPr="008B0589">
              <w:rPr>
                <w:rFonts w:ascii="Times New Roman" w:hAnsi="Times New Roman"/>
                <w:color w:val="000000"/>
                <w:sz w:val="24"/>
                <w:szCs w:val="24"/>
              </w:rPr>
              <w:t>,0</w:t>
            </w:r>
          </w:p>
        </w:tc>
        <w:tc>
          <w:tcPr>
            <w:tcW w:w="650" w:type="dxa"/>
            <w:tcBorders>
              <w:left w:val="single" w:sz="4" w:space="0" w:color="auto"/>
              <w:bottom w:val="nil"/>
            </w:tcBorders>
            <w:vAlign w:val="center"/>
          </w:tcPr>
          <w:p w:rsidR="006750EE" w:rsidRPr="008B0589" w:rsidRDefault="006750EE" w:rsidP="00135C0F">
            <w:pPr>
              <w:widowControl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67,3</w:t>
            </w:r>
          </w:p>
        </w:tc>
        <w:tc>
          <w:tcPr>
            <w:tcW w:w="649" w:type="dxa"/>
            <w:tcBorders>
              <w:left w:val="single" w:sz="4" w:space="0" w:color="auto"/>
              <w:bottom w:val="nil"/>
            </w:tcBorders>
            <w:vAlign w:val="center"/>
          </w:tcPr>
          <w:p w:rsidR="006750EE" w:rsidRPr="008B0589" w:rsidRDefault="006750EE" w:rsidP="00135C0F">
            <w:pPr>
              <w:widowControl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43,2</w:t>
            </w:r>
          </w:p>
        </w:tc>
        <w:tc>
          <w:tcPr>
            <w:tcW w:w="650" w:type="dxa"/>
            <w:tcBorders>
              <w:left w:val="single" w:sz="4" w:space="0" w:color="auto"/>
              <w:bottom w:val="nil"/>
            </w:tcBorders>
            <w:vAlign w:val="center"/>
          </w:tcPr>
          <w:p w:rsidR="006750EE" w:rsidRPr="008B0589" w:rsidRDefault="006750EE" w:rsidP="00135C0F">
            <w:pPr>
              <w:widowControl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26,0</w:t>
            </w:r>
          </w:p>
        </w:tc>
        <w:tc>
          <w:tcPr>
            <w:tcW w:w="650" w:type="dxa"/>
            <w:tcBorders>
              <w:left w:val="single" w:sz="4" w:space="0" w:color="auto"/>
              <w:bottom w:val="nil"/>
            </w:tcBorders>
            <w:vAlign w:val="center"/>
          </w:tcPr>
          <w:p w:rsidR="006750EE" w:rsidRPr="008B0589" w:rsidRDefault="006750EE" w:rsidP="00135C0F">
            <w:pPr>
              <w:widowControl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9,8</w:t>
            </w:r>
          </w:p>
        </w:tc>
        <w:tc>
          <w:tcPr>
            <w:tcW w:w="650" w:type="dxa"/>
            <w:tcBorders>
              <w:left w:val="single" w:sz="4" w:space="0" w:color="auto"/>
              <w:bottom w:val="nil"/>
            </w:tcBorders>
            <w:vAlign w:val="center"/>
          </w:tcPr>
          <w:p w:rsidR="006750EE" w:rsidRPr="00185B36" w:rsidRDefault="006750EE" w:rsidP="00135C0F">
            <w:pPr>
              <w:widowControl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6,7</w:t>
            </w:r>
          </w:p>
        </w:tc>
      </w:tr>
      <w:tr w:rsidR="00B2735C" w:rsidRPr="00185B36" w:rsidTr="00AE413A">
        <w:trPr>
          <w:jc w:val="center"/>
        </w:trPr>
        <w:tc>
          <w:tcPr>
            <w:tcW w:w="1809" w:type="dxa"/>
            <w:tcBorders>
              <w:bottom w:val="single" w:sz="4" w:space="0" w:color="000000"/>
            </w:tcBorders>
          </w:tcPr>
          <w:p w:rsidR="00B2735C" w:rsidRPr="00185B36" w:rsidRDefault="00B2735C" w:rsidP="009505FF">
            <w:pPr>
              <w:pStyle w:val="a3"/>
              <w:widowControl w:val="0"/>
              <w:spacing w:before="0" w:beforeAutospacing="0" w:after="0" w:afterAutospacing="0"/>
              <w:jc w:val="both"/>
              <w:rPr>
                <w:color w:val="000000"/>
                <w:shd w:val="clear" w:color="auto" w:fill="FFFFFF"/>
              </w:rPr>
            </w:pPr>
            <w:r w:rsidRPr="00185B36">
              <w:t>Методика оценки тревожности</w:t>
            </w:r>
          </w:p>
        </w:tc>
        <w:tc>
          <w:tcPr>
            <w:tcW w:w="649" w:type="dxa"/>
            <w:tcBorders>
              <w:bottom w:val="single" w:sz="4" w:space="0" w:color="000000"/>
              <w:right w:val="single" w:sz="4" w:space="0" w:color="auto"/>
            </w:tcBorders>
            <w:vAlign w:val="center"/>
          </w:tcPr>
          <w:p w:rsidR="00B2735C" w:rsidRPr="00185B36" w:rsidRDefault="00B2735C" w:rsidP="00AE413A">
            <w:pPr>
              <w:pStyle w:val="a3"/>
              <w:widowControl w:val="0"/>
              <w:spacing w:before="0" w:beforeAutospacing="0" w:after="0" w:afterAutospacing="0"/>
              <w:jc w:val="center"/>
              <w:rPr>
                <w:color w:val="000000"/>
                <w:shd w:val="clear" w:color="auto" w:fill="FFFFFF"/>
              </w:rPr>
            </w:pPr>
            <w:r w:rsidRPr="00185B36">
              <w:rPr>
                <w:color w:val="000000"/>
              </w:rPr>
              <w:t>37,7</w:t>
            </w:r>
          </w:p>
        </w:tc>
        <w:tc>
          <w:tcPr>
            <w:tcW w:w="650" w:type="dxa"/>
            <w:tcBorders>
              <w:left w:val="single" w:sz="4" w:space="0" w:color="auto"/>
              <w:bottom w:val="single" w:sz="4" w:space="0" w:color="000000"/>
            </w:tcBorders>
            <w:vAlign w:val="center"/>
          </w:tcPr>
          <w:p w:rsidR="00B2735C" w:rsidRPr="00185B36" w:rsidRDefault="00B2735C" w:rsidP="00AE413A">
            <w:pPr>
              <w:pStyle w:val="a3"/>
              <w:widowControl w:val="0"/>
              <w:spacing w:before="0" w:beforeAutospacing="0" w:after="0" w:afterAutospacing="0"/>
              <w:jc w:val="center"/>
              <w:rPr>
                <w:color w:val="000000"/>
                <w:shd w:val="clear" w:color="auto" w:fill="FFFFFF"/>
              </w:rPr>
            </w:pPr>
            <w:r w:rsidRPr="00185B36">
              <w:rPr>
                <w:color w:val="000000"/>
              </w:rPr>
              <w:t>34,6</w:t>
            </w:r>
          </w:p>
        </w:tc>
        <w:tc>
          <w:tcPr>
            <w:tcW w:w="650" w:type="dxa"/>
            <w:tcBorders>
              <w:bottom w:val="single" w:sz="4" w:space="0" w:color="000000"/>
              <w:right w:val="single" w:sz="4" w:space="0" w:color="auto"/>
            </w:tcBorders>
            <w:vAlign w:val="center"/>
          </w:tcPr>
          <w:p w:rsidR="00B2735C" w:rsidRPr="00185B36" w:rsidRDefault="00B2735C" w:rsidP="00AE413A">
            <w:pPr>
              <w:pStyle w:val="a3"/>
              <w:widowControl w:val="0"/>
              <w:spacing w:before="0" w:beforeAutospacing="0" w:after="0" w:afterAutospacing="0"/>
              <w:jc w:val="center"/>
              <w:rPr>
                <w:color w:val="000000"/>
                <w:shd w:val="clear" w:color="auto" w:fill="FFFFFF"/>
              </w:rPr>
            </w:pPr>
            <w:r w:rsidRPr="00185B36">
              <w:rPr>
                <w:color w:val="000000"/>
              </w:rPr>
              <w:t>0</w:t>
            </w:r>
          </w:p>
        </w:tc>
        <w:tc>
          <w:tcPr>
            <w:tcW w:w="650" w:type="dxa"/>
            <w:tcBorders>
              <w:left w:val="single" w:sz="4" w:space="0" w:color="auto"/>
              <w:bottom w:val="single" w:sz="4" w:space="0" w:color="000000"/>
            </w:tcBorders>
            <w:vAlign w:val="center"/>
          </w:tcPr>
          <w:p w:rsidR="00B2735C" w:rsidRPr="00185B36" w:rsidRDefault="00B2735C" w:rsidP="00AE413A">
            <w:pPr>
              <w:pStyle w:val="a3"/>
              <w:widowControl w:val="0"/>
              <w:spacing w:before="0" w:beforeAutospacing="0" w:after="0" w:afterAutospacing="0"/>
              <w:jc w:val="center"/>
              <w:rPr>
                <w:color w:val="000000"/>
                <w:shd w:val="clear" w:color="auto" w:fill="FFFFFF"/>
              </w:rPr>
            </w:pPr>
            <w:r w:rsidRPr="00185B36">
              <w:rPr>
                <w:color w:val="000000"/>
              </w:rPr>
              <w:t>0,9</w:t>
            </w:r>
          </w:p>
        </w:tc>
        <w:tc>
          <w:tcPr>
            <w:tcW w:w="649" w:type="dxa"/>
            <w:tcBorders>
              <w:bottom w:val="single" w:sz="4" w:space="0" w:color="000000"/>
              <w:right w:val="single" w:sz="4" w:space="0" w:color="auto"/>
            </w:tcBorders>
            <w:vAlign w:val="center"/>
          </w:tcPr>
          <w:p w:rsidR="00B2735C" w:rsidRPr="00185B36" w:rsidRDefault="00B2735C" w:rsidP="00135C0F">
            <w:pPr>
              <w:pStyle w:val="a3"/>
              <w:widowControl w:val="0"/>
              <w:spacing w:before="0" w:beforeAutospacing="0" w:after="0" w:afterAutospacing="0"/>
              <w:jc w:val="center"/>
              <w:rPr>
                <w:color w:val="000000"/>
                <w:shd w:val="clear" w:color="auto" w:fill="FFFFFF"/>
              </w:rPr>
            </w:pPr>
            <w:r w:rsidRPr="00185B36">
              <w:rPr>
                <w:color w:val="000000"/>
              </w:rPr>
              <w:t>62,3</w:t>
            </w:r>
          </w:p>
        </w:tc>
        <w:tc>
          <w:tcPr>
            <w:tcW w:w="650" w:type="dxa"/>
            <w:tcBorders>
              <w:left w:val="single" w:sz="4" w:space="0" w:color="auto"/>
              <w:bottom w:val="single" w:sz="4" w:space="0" w:color="000000"/>
            </w:tcBorders>
            <w:vAlign w:val="center"/>
          </w:tcPr>
          <w:p w:rsidR="00B2735C" w:rsidRPr="00185B36" w:rsidRDefault="00B2735C" w:rsidP="00135C0F">
            <w:pPr>
              <w:pStyle w:val="a3"/>
              <w:widowControl w:val="0"/>
              <w:spacing w:before="0" w:beforeAutospacing="0" w:after="0" w:afterAutospacing="0"/>
              <w:jc w:val="center"/>
              <w:rPr>
                <w:color w:val="000000"/>
                <w:shd w:val="clear" w:color="auto" w:fill="FFFFFF"/>
              </w:rPr>
            </w:pPr>
            <w:r w:rsidRPr="00185B36">
              <w:rPr>
                <w:color w:val="000000"/>
              </w:rPr>
              <w:t>64,5</w:t>
            </w:r>
          </w:p>
        </w:tc>
        <w:tc>
          <w:tcPr>
            <w:tcW w:w="650" w:type="dxa"/>
            <w:tcBorders>
              <w:left w:val="single" w:sz="4" w:space="0" w:color="auto"/>
              <w:bottom w:val="single" w:sz="4" w:space="0" w:color="000000"/>
            </w:tcBorders>
            <w:vAlign w:val="center"/>
          </w:tcPr>
          <w:p w:rsidR="00B2735C" w:rsidRPr="008B0589" w:rsidRDefault="00B2735C" w:rsidP="00135C0F">
            <w:pPr>
              <w:pStyle w:val="a3"/>
              <w:widowControl w:val="0"/>
              <w:spacing w:before="0" w:beforeAutospacing="0" w:after="0" w:afterAutospacing="0"/>
              <w:jc w:val="center"/>
              <w:rPr>
                <w:color w:val="000000"/>
              </w:rPr>
            </w:pPr>
            <w:r w:rsidRPr="008B0589">
              <w:rPr>
                <w:color w:val="000000"/>
              </w:rPr>
              <w:t>43,4</w:t>
            </w:r>
          </w:p>
        </w:tc>
        <w:tc>
          <w:tcPr>
            <w:tcW w:w="650" w:type="dxa"/>
            <w:tcBorders>
              <w:left w:val="single" w:sz="4" w:space="0" w:color="auto"/>
              <w:bottom w:val="single" w:sz="4" w:space="0" w:color="000000"/>
            </w:tcBorders>
            <w:vAlign w:val="center"/>
          </w:tcPr>
          <w:p w:rsidR="00B2735C" w:rsidRPr="008B0589" w:rsidRDefault="00B2735C" w:rsidP="00135C0F">
            <w:pPr>
              <w:pStyle w:val="a3"/>
              <w:widowControl w:val="0"/>
              <w:spacing w:before="0" w:beforeAutospacing="0" w:after="0" w:afterAutospacing="0"/>
              <w:jc w:val="center"/>
              <w:rPr>
                <w:color w:val="000000"/>
              </w:rPr>
            </w:pPr>
            <w:r>
              <w:rPr>
                <w:color w:val="000000"/>
              </w:rPr>
              <w:t>61,1</w:t>
            </w:r>
          </w:p>
        </w:tc>
        <w:tc>
          <w:tcPr>
            <w:tcW w:w="649" w:type="dxa"/>
            <w:tcBorders>
              <w:left w:val="single" w:sz="4" w:space="0" w:color="auto"/>
              <w:bottom w:val="single" w:sz="4" w:space="0" w:color="000000"/>
            </w:tcBorders>
            <w:vAlign w:val="center"/>
          </w:tcPr>
          <w:p w:rsidR="00B2735C" w:rsidRPr="008B0589" w:rsidRDefault="00B2735C" w:rsidP="00135C0F">
            <w:pPr>
              <w:pStyle w:val="a3"/>
              <w:widowControl w:val="0"/>
              <w:spacing w:before="0" w:beforeAutospacing="0" w:after="0" w:afterAutospacing="0"/>
              <w:jc w:val="center"/>
              <w:rPr>
                <w:color w:val="000000"/>
              </w:rPr>
            </w:pPr>
            <w:r w:rsidRPr="008B0589">
              <w:rPr>
                <w:color w:val="000000"/>
              </w:rPr>
              <w:t>1,0</w:t>
            </w:r>
          </w:p>
        </w:tc>
        <w:tc>
          <w:tcPr>
            <w:tcW w:w="650" w:type="dxa"/>
            <w:tcBorders>
              <w:left w:val="single" w:sz="4" w:space="0" w:color="auto"/>
              <w:bottom w:val="single" w:sz="4" w:space="0" w:color="000000"/>
            </w:tcBorders>
            <w:vAlign w:val="center"/>
          </w:tcPr>
          <w:p w:rsidR="00B2735C" w:rsidRPr="008B0589" w:rsidRDefault="00B2735C" w:rsidP="00135C0F">
            <w:pPr>
              <w:pStyle w:val="a3"/>
              <w:widowControl w:val="0"/>
              <w:spacing w:before="0" w:beforeAutospacing="0" w:after="0" w:afterAutospacing="0"/>
              <w:jc w:val="center"/>
              <w:rPr>
                <w:color w:val="000000"/>
              </w:rPr>
            </w:pPr>
            <w:r w:rsidRPr="008B0589">
              <w:rPr>
                <w:color w:val="000000"/>
              </w:rPr>
              <w:t>1,4</w:t>
            </w:r>
          </w:p>
        </w:tc>
        <w:tc>
          <w:tcPr>
            <w:tcW w:w="650" w:type="dxa"/>
            <w:tcBorders>
              <w:left w:val="single" w:sz="4" w:space="0" w:color="auto"/>
              <w:bottom w:val="single" w:sz="4" w:space="0" w:color="000000"/>
            </w:tcBorders>
            <w:vAlign w:val="center"/>
          </w:tcPr>
          <w:p w:rsidR="00B2735C" w:rsidRPr="008B0589" w:rsidRDefault="00B2735C" w:rsidP="00135C0F">
            <w:pPr>
              <w:pStyle w:val="a3"/>
              <w:widowControl w:val="0"/>
              <w:spacing w:before="0" w:beforeAutospacing="0" w:after="0" w:afterAutospacing="0"/>
              <w:jc w:val="center"/>
              <w:rPr>
                <w:color w:val="000000"/>
              </w:rPr>
            </w:pPr>
            <w:r w:rsidRPr="008B0589">
              <w:rPr>
                <w:color w:val="000000"/>
              </w:rPr>
              <w:t>55,6</w:t>
            </w:r>
          </w:p>
        </w:tc>
        <w:tc>
          <w:tcPr>
            <w:tcW w:w="650" w:type="dxa"/>
            <w:tcBorders>
              <w:left w:val="single" w:sz="4" w:space="0" w:color="auto"/>
              <w:bottom w:val="single" w:sz="4" w:space="0" w:color="000000"/>
            </w:tcBorders>
            <w:vAlign w:val="center"/>
          </w:tcPr>
          <w:p w:rsidR="00B2735C" w:rsidRPr="00185B36" w:rsidRDefault="00B2735C" w:rsidP="00135C0F">
            <w:pPr>
              <w:pStyle w:val="a3"/>
              <w:widowControl w:val="0"/>
              <w:spacing w:before="0" w:beforeAutospacing="0" w:after="0" w:afterAutospacing="0"/>
              <w:jc w:val="center"/>
              <w:rPr>
                <w:color w:val="000000"/>
              </w:rPr>
            </w:pPr>
            <w:r>
              <w:rPr>
                <w:color w:val="000000"/>
              </w:rPr>
              <w:t>37,5</w:t>
            </w:r>
          </w:p>
        </w:tc>
      </w:tr>
      <w:tr w:rsidR="00AE413A" w:rsidRPr="00185B36" w:rsidTr="00AE413A">
        <w:trPr>
          <w:trHeight w:val="799"/>
          <w:jc w:val="center"/>
        </w:trPr>
        <w:tc>
          <w:tcPr>
            <w:tcW w:w="1809" w:type="dxa"/>
          </w:tcPr>
          <w:p w:rsidR="00AE413A" w:rsidRPr="00185B36" w:rsidRDefault="00AE413A" w:rsidP="00C3721A">
            <w:pPr>
              <w:pStyle w:val="a3"/>
              <w:widowControl w:val="0"/>
              <w:spacing w:before="0" w:beforeAutospacing="0" w:after="0" w:afterAutospacing="0"/>
              <w:jc w:val="both"/>
              <w:rPr>
                <w:color w:val="000000"/>
                <w:shd w:val="clear" w:color="auto" w:fill="FFFFFF"/>
              </w:rPr>
            </w:pPr>
            <w:r w:rsidRPr="00185B36">
              <w:t xml:space="preserve">Исследование социального </w:t>
            </w:r>
          </w:p>
          <w:p w:rsidR="00AE413A" w:rsidRPr="00185B36" w:rsidRDefault="00AE413A" w:rsidP="00926B9B">
            <w:pPr>
              <w:pStyle w:val="a3"/>
              <w:widowControl w:val="0"/>
              <w:spacing w:before="0" w:beforeAutospacing="0" w:after="0" w:afterAutospacing="0"/>
              <w:jc w:val="both"/>
              <w:rPr>
                <w:color w:val="000000"/>
                <w:shd w:val="clear" w:color="auto" w:fill="FFFFFF"/>
              </w:rPr>
            </w:pPr>
            <w:r w:rsidRPr="00185B36">
              <w:t>интеллекта</w:t>
            </w:r>
          </w:p>
        </w:tc>
        <w:tc>
          <w:tcPr>
            <w:tcW w:w="649" w:type="dxa"/>
            <w:tcBorders>
              <w:right w:val="single" w:sz="4" w:space="0" w:color="auto"/>
            </w:tcBorders>
            <w:vAlign w:val="center"/>
          </w:tcPr>
          <w:p w:rsidR="00AE413A" w:rsidRPr="00185B36" w:rsidRDefault="00AE413A"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16,8</w:t>
            </w:r>
          </w:p>
        </w:tc>
        <w:tc>
          <w:tcPr>
            <w:tcW w:w="650" w:type="dxa"/>
            <w:tcBorders>
              <w:left w:val="single" w:sz="4" w:space="0" w:color="auto"/>
            </w:tcBorders>
            <w:vAlign w:val="center"/>
          </w:tcPr>
          <w:p w:rsidR="00AE413A" w:rsidRPr="00185B36" w:rsidRDefault="00AE413A"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17,5</w:t>
            </w:r>
          </w:p>
        </w:tc>
        <w:tc>
          <w:tcPr>
            <w:tcW w:w="650" w:type="dxa"/>
            <w:tcBorders>
              <w:right w:val="single" w:sz="4" w:space="0" w:color="auto"/>
            </w:tcBorders>
            <w:vAlign w:val="center"/>
          </w:tcPr>
          <w:p w:rsidR="00AE413A" w:rsidRPr="00185B36" w:rsidRDefault="00AE413A" w:rsidP="00AE413A">
            <w:pPr>
              <w:pStyle w:val="a3"/>
              <w:widowControl w:val="0"/>
              <w:spacing w:before="0" w:beforeAutospacing="0" w:after="0" w:afterAutospacing="0"/>
              <w:jc w:val="center"/>
              <w:rPr>
                <w:color w:val="000000"/>
                <w:shd w:val="clear" w:color="auto" w:fill="FFFFFF"/>
              </w:rPr>
            </w:pPr>
            <w:r w:rsidRPr="00185B36">
              <w:rPr>
                <w:color w:val="000000"/>
              </w:rPr>
              <w:t>37,7</w:t>
            </w:r>
          </w:p>
        </w:tc>
        <w:tc>
          <w:tcPr>
            <w:tcW w:w="650" w:type="dxa"/>
            <w:tcBorders>
              <w:left w:val="single" w:sz="4" w:space="0" w:color="auto"/>
            </w:tcBorders>
            <w:vAlign w:val="center"/>
          </w:tcPr>
          <w:p w:rsidR="00AE413A" w:rsidRPr="00185B36" w:rsidRDefault="00AE413A" w:rsidP="00AE413A">
            <w:pPr>
              <w:pStyle w:val="a3"/>
              <w:widowControl w:val="0"/>
              <w:spacing w:before="0" w:beforeAutospacing="0" w:after="0" w:afterAutospacing="0"/>
              <w:jc w:val="center"/>
              <w:rPr>
                <w:color w:val="000000"/>
                <w:shd w:val="clear" w:color="auto" w:fill="FFFFFF"/>
              </w:rPr>
            </w:pPr>
            <w:r w:rsidRPr="00185B36">
              <w:rPr>
                <w:color w:val="000000"/>
              </w:rPr>
              <w:t>36,7</w:t>
            </w:r>
          </w:p>
        </w:tc>
        <w:tc>
          <w:tcPr>
            <w:tcW w:w="649" w:type="dxa"/>
            <w:tcBorders>
              <w:right w:val="single" w:sz="4" w:space="0" w:color="auto"/>
            </w:tcBorders>
            <w:vAlign w:val="center"/>
          </w:tcPr>
          <w:p w:rsidR="00AE413A" w:rsidRPr="00185B36" w:rsidRDefault="00AE413A" w:rsidP="00135C0F">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45,5</w:t>
            </w:r>
          </w:p>
        </w:tc>
        <w:tc>
          <w:tcPr>
            <w:tcW w:w="650" w:type="dxa"/>
            <w:tcBorders>
              <w:left w:val="single" w:sz="4" w:space="0" w:color="auto"/>
            </w:tcBorders>
            <w:vAlign w:val="center"/>
          </w:tcPr>
          <w:p w:rsidR="00AE413A" w:rsidRPr="00185B36" w:rsidRDefault="00AE413A" w:rsidP="00135C0F">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45,8</w:t>
            </w:r>
          </w:p>
        </w:tc>
        <w:tc>
          <w:tcPr>
            <w:tcW w:w="650" w:type="dxa"/>
            <w:tcBorders>
              <w:left w:val="single" w:sz="4" w:space="0" w:color="auto"/>
            </w:tcBorders>
            <w:vAlign w:val="center"/>
          </w:tcPr>
          <w:p w:rsidR="00AE413A" w:rsidRPr="008B0589" w:rsidRDefault="00AE413A" w:rsidP="00135C0F">
            <w:pPr>
              <w:pStyle w:val="a3"/>
              <w:widowControl w:val="0"/>
              <w:spacing w:before="0" w:beforeAutospacing="0" w:after="0" w:afterAutospacing="0"/>
              <w:jc w:val="center"/>
              <w:rPr>
                <w:color w:val="000000"/>
                <w:shd w:val="clear" w:color="auto" w:fill="FFFFFF"/>
              </w:rPr>
            </w:pPr>
            <w:r w:rsidRPr="008B0589">
              <w:rPr>
                <w:color w:val="000000"/>
                <w:shd w:val="clear" w:color="auto" w:fill="FFFFFF"/>
              </w:rPr>
              <w:t>22,1</w:t>
            </w:r>
          </w:p>
        </w:tc>
        <w:tc>
          <w:tcPr>
            <w:tcW w:w="650" w:type="dxa"/>
            <w:tcBorders>
              <w:left w:val="single" w:sz="4" w:space="0" w:color="auto"/>
            </w:tcBorders>
            <w:vAlign w:val="center"/>
          </w:tcPr>
          <w:p w:rsidR="00AE413A" w:rsidRPr="008B0589" w:rsidRDefault="00AE413A" w:rsidP="00135C0F">
            <w:pPr>
              <w:pStyle w:val="a3"/>
              <w:widowControl w:val="0"/>
              <w:spacing w:before="0" w:beforeAutospacing="0" w:after="0" w:afterAutospacing="0"/>
              <w:jc w:val="center"/>
              <w:rPr>
                <w:color w:val="000000"/>
                <w:shd w:val="clear" w:color="auto" w:fill="FFFFFF"/>
              </w:rPr>
            </w:pPr>
            <w:r w:rsidRPr="008B0589">
              <w:rPr>
                <w:color w:val="000000"/>
                <w:shd w:val="clear" w:color="auto" w:fill="FFFFFF"/>
              </w:rPr>
              <w:t>61,5</w:t>
            </w:r>
          </w:p>
        </w:tc>
        <w:tc>
          <w:tcPr>
            <w:tcW w:w="649" w:type="dxa"/>
            <w:tcBorders>
              <w:left w:val="single" w:sz="4" w:space="0" w:color="auto"/>
            </w:tcBorders>
            <w:vAlign w:val="center"/>
          </w:tcPr>
          <w:p w:rsidR="00AE413A" w:rsidRPr="008B0589" w:rsidRDefault="00AE413A" w:rsidP="00135C0F">
            <w:pPr>
              <w:pStyle w:val="a3"/>
              <w:widowControl w:val="0"/>
              <w:spacing w:before="0" w:beforeAutospacing="0" w:after="0" w:afterAutospacing="0"/>
              <w:jc w:val="center"/>
              <w:rPr>
                <w:color w:val="000000"/>
                <w:shd w:val="clear" w:color="auto" w:fill="FFFFFF"/>
              </w:rPr>
            </w:pPr>
            <w:r w:rsidRPr="008B0589">
              <w:rPr>
                <w:color w:val="000000"/>
                <w:shd w:val="clear" w:color="auto" w:fill="FFFFFF"/>
              </w:rPr>
              <w:t>40,1</w:t>
            </w:r>
          </w:p>
        </w:tc>
        <w:tc>
          <w:tcPr>
            <w:tcW w:w="650" w:type="dxa"/>
            <w:tcBorders>
              <w:left w:val="single" w:sz="4" w:space="0" w:color="auto"/>
            </w:tcBorders>
            <w:vAlign w:val="center"/>
          </w:tcPr>
          <w:p w:rsidR="00AE413A" w:rsidRPr="008B0589" w:rsidRDefault="00AE413A" w:rsidP="00135C0F">
            <w:pPr>
              <w:pStyle w:val="a3"/>
              <w:widowControl w:val="0"/>
              <w:spacing w:before="0" w:beforeAutospacing="0" w:after="0" w:afterAutospacing="0"/>
              <w:jc w:val="center"/>
              <w:rPr>
                <w:color w:val="000000"/>
                <w:shd w:val="clear" w:color="auto" w:fill="FFFFFF"/>
              </w:rPr>
            </w:pPr>
            <w:r w:rsidRPr="008B0589">
              <w:rPr>
                <w:color w:val="000000"/>
                <w:shd w:val="clear" w:color="auto" w:fill="FFFFFF"/>
              </w:rPr>
              <w:t>23,1</w:t>
            </w:r>
          </w:p>
        </w:tc>
        <w:tc>
          <w:tcPr>
            <w:tcW w:w="650" w:type="dxa"/>
            <w:tcBorders>
              <w:left w:val="single" w:sz="4" w:space="0" w:color="auto"/>
            </w:tcBorders>
            <w:vAlign w:val="center"/>
          </w:tcPr>
          <w:p w:rsidR="00AE413A" w:rsidRPr="008B0589" w:rsidRDefault="00AE413A" w:rsidP="00135C0F">
            <w:pPr>
              <w:pStyle w:val="a3"/>
              <w:widowControl w:val="0"/>
              <w:spacing w:before="0" w:beforeAutospacing="0" w:after="0" w:afterAutospacing="0"/>
              <w:jc w:val="center"/>
              <w:rPr>
                <w:color w:val="000000"/>
                <w:shd w:val="clear" w:color="auto" w:fill="FFFFFF"/>
              </w:rPr>
            </w:pPr>
            <w:r w:rsidRPr="008B0589">
              <w:rPr>
                <w:color w:val="000000"/>
                <w:shd w:val="clear" w:color="auto" w:fill="FFFFFF"/>
              </w:rPr>
              <w:t>37,8</w:t>
            </w:r>
          </w:p>
        </w:tc>
        <w:tc>
          <w:tcPr>
            <w:tcW w:w="650" w:type="dxa"/>
            <w:tcBorders>
              <w:left w:val="single" w:sz="4" w:space="0" w:color="auto"/>
            </w:tcBorders>
            <w:vAlign w:val="center"/>
          </w:tcPr>
          <w:p w:rsidR="00AE413A" w:rsidRPr="00185B36" w:rsidRDefault="00AE413A" w:rsidP="00135C0F">
            <w:pPr>
              <w:pStyle w:val="a3"/>
              <w:widowControl w:val="0"/>
              <w:spacing w:before="0" w:beforeAutospacing="0" w:after="0" w:afterAutospacing="0"/>
              <w:jc w:val="center"/>
              <w:rPr>
                <w:color w:val="000000"/>
                <w:shd w:val="clear" w:color="auto" w:fill="FFFFFF"/>
              </w:rPr>
            </w:pPr>
            <w:r>
              <w:rPr>
                <w:color w:val="000000"/>
                <w:shd w:val="clear" w:color="auto" w:fill="FFFFFF"/>
              </w:rPr>
              <w:t>15,4</w:t>
            </w:r>
          </w:p>
        </w:tc>
      </w:tr>
      <w:tr w:rsidR="00C3721A" w:rsidRPr="00185B36" w:rsidTr="00AE413A">
        <w:trPr>
          <w:jc w:val="center"/>
        </w:trPr>
        <w:tc>
          <w:tcPr>
            <w:tcW w:w="1809" w:type="dxa"/>
          </w:tcPr>
          <w:p w:rsidR="00C3721A" w:rsidRPr="00185B36" w:rsidRDefault="00C3721A" w:rsidP="00E77E5E">
            <w:pPr>
              <w:pStyle w:val="a3"/>
              <w:widowControl w:val="0"/>
              <w:spacing w:before="0" w:beforeAutospacing="0" w:after="0" w:afterAutospacing="0"/>
              <w:jc w:val="both"/>
            </w:pPr>
            <w:r w:rsidRPr="00185B36">
              <w:t>Диагностика степени уверенности в себе</w:t>
            </w:r>
          </w:p>
        </w:tc>
        <w:tc>
          <w:tcPr>
            <w:tcW w:w="649" w:type="dxa"/>
            <w:tcBorders>
              <w:right w:val="single" w:sz="4" w:space="0" w:color="auto"/>
            </w:tcBorders>
            <w:vAlign w:val="center"/>
          </w:tcPr>
          <w:p w:rsidR="00C3721A" w:rsidRPr="00185B36" w:rsidRDefault="00C3721A" w:rsidP="00AE413A">
            <w:pPr>
              <w:pStyle w:val="a3"/>
              <w:widowControl w:val="0"/>
              <w:spacing w:before="0" w:beforeAutospacing="0" w:after="0" w:afterAutospacing="0"/>
              <w:jc w:val="center"/>
              <w:rPr>
                <w:color w:val="000000"/>
                <w:shd w:val="clear" w:color="auto" w:fill="FFFFFF"/>
              </w:rPr>
            </w:pPr>
            <w:r w:rsidRPr="00185B36">
              <w:rPr>
                <w:color w:val="000000"/>
              </w:rPr>
              <w:t>20,4</w:t>
            </w:r>
          </w:p>
        </w:tc>
        <w:tc>
          <w:tcPr>
            <w:tcW w:w="650" w:type="dxa"/>
            <w:tcBorders>
              <w:left w:val="single" w:sz="4" w:space="0" w:color="auto"/>
            </w:tcBorders>
            <w:vAlign w:val="center"/>
          </w:tcPr>
          <w:p w:rsidR="00C3721A" w:rsidRPr="00185B36" w:rsidRDefault="00C3721A" w:rsidP="00AE413A">
            <w:pPr>
              <w:pStyle w:val="a3"/>
              <w:widowControl w:val="0"/>
              <w:spacing w:before="0" w:beforeAutospacing="0" w:after="0" w:afterAutospacing="0"/>
              <w:jc w:val="center"/>
              <w:rPr>
                <w:color w:val="000000"/>
                <w:shd w:val="clear" w:color="auto" w:fill="FFFFFF"/>
              </w:rPr>
            </w:pPr>
            <w:r w:rsidRPr="00185B36">
              <w:rPr>
                <w:color w:val="000000"/>
              </w:rPr>
              <w:t>14,4</w:t>
            </w:r>
          </w:p>
        </w:tc>
        <w:tc>
          <w:tcPr>
            <w:tcW w:w="650" w:type="dxa"/>
            <w:tcBorders>
              <w:right w:val="single" w:sz="4" w:space="0" w:color="auto"/>
            </w:tcBorders>
            <w:vAlign w:val="center"/>
          </w:tcPr>
          <w:p w:rsidR="00C3721A" w:rsidRPr="00185B36" w:rsidRDefault="00C3721A" w:rsidP="00AE413A">
            <w:pPr>
              <w:pStyle w:val="a3"/>
              <w:widowControl w:val="0"/>
              <w:spacing w:before="0" w:beforeAutospacing="0" w:after="0" w:afterAutospacing="0"/>
              <w:jc w:val="center"/>
              <w:rPr>
                <w:color w:val="000000"/>
                <w:shd w:val="clear" w:color="auto" w:fill="FFFFFF"/>
              </w:rPr>
            </w:pPr>
            <w:r w:rsidRPr="00185B36">
              <w:rPr>
                <w:color w:val="000000"/>
              </w:rPr>
              <w:t>36,7</w:t>
            </w:r>
          </w:p>
        </w:tc>
        <w:tc>
          <w:tcPr>
            <w:tcW w:w="650" w:type="dxa"/>
            <w:tcBorders>
              <w:left w:val="single" w:sz="4" w:space="0" w:color="auto"/>
            </w:tcBorders>
            <w:vAlign w:val="center"/>
          </w:tcPr>
          <w:p w:rsidR="00C3721A" w:rsidRPr="00185B36" w:rsidRDefault="00C3721A" w:rsidP="00AE413A">
            <w:pPr>
              <w:pStyle w:val="a3"/>
              <w:widowControl w:val="0"/>
              <w:spacing w:before="0" w:beforeAutospacing="0" w:after="0" w:afterAutospacing="0"/>
              <w:jc w:val="center"/>
              <w:rPr>
                <w:color w:val="000000"/>
                <w:shd w:val="clear" w:color="auto" w:fill="FFFFFF"/>
              </w:rPr>
            </w:pPr>
            <w:r w:rsidRPr="00185B36">
              <w:rPr>
                <w:color w:val="000000"/>
              </w:rPr>
              <w:t>44,2</w:t>
            </w:r>
          </w:p>
        </w:tc>
        <w:tc>
          <w:tcPr>
            <w:tcW w:w="649" w:type="dxa"/>
            <w:tcBorders>
              <w:right w:val="single" w:sz="4" w:space="0" w:color="auto"/>
            </w:tcBorders>
            <w:vAlign w:val="center"/>
          </w:tcPr>
          <w:p w:rsidR="00C3721A" w:rsidRPr="00185B36" w:rsidRDefault="00C3721A" w:rsidP="00135C0F">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42,9</w:t>
            </w:r>
          </w:p>
        </w:tc>
        <w:tc>
          <w:tcPr>
            <w:tcW w:w="650" w:type="dxa"/>
            <w:tcBorders>
              <w:left w:val="single" w:sz="4" w:space="0" w:color="auto"/>
            </w:tcBorders>
            <w:vAlign w:val="center"/>
          </w:tcPr>
          <w:p w:rsidR="00C3721A" w:rsidRPr="00185B36" w:rsidRDefault="00C3721A" w:rsidP="00135C0F">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41,4</w:t>
            </w:r>
          </w:p>
        </w:tc>
        <w:tc>
          <w:tcPr>
            <w:tcW w:w="650" w:type="dxa"/>
            <w:tcBorders>
              <w:left w:val="single" w:sz="4" w:space="0" w:color="auto"/>
            </w:tcBorders>
            <w:vAlign w:val="center"/>
          </w:tcPr>
          <w:p w:rsidR="00C3721A" w:rsidRPr="008B0589" w:rsidRDefault="00C3721A" w:rsidP="00135C0F">
            <w:pPr>
              <w:pStyle w:val="a3"/>
              <w:widowControl w:val="0"/>
              <w:spacing w:before="0" w:beforeAutospacing="0" w:after="0" w:afterAutospacing="0"/>
              <w:jc w:val="center"/>
              <w:rPr>
                <w:color w:val="000000"/>
                <w:shd w:val="clear" w:color="auto" w:fill="FFFFFF"/>
              </w:rPr>
            </w:pPr>
            <w:r w:rsidRPr="008B0589">
              <w:rPr>
                <w:color w:val="000000"/>
                <w:shd w:val="clear" w:color="auto" w:fill="FFFFFF"/>
              </w:rPr>
              <w:t>25,5</w:t>
            </w:r>
          </w:p>
        </w:tc>
        <w:tc>
          <w:tcPr>
            <w:tcW w:w="650" w:type="dxa"/>
            <w:tcBorders>
              <w:left w:val="single" w:sz="4" w:space="0" w:color="auto"/>
            </w:tcBorders>
            <w:vAlign w:val="center"/>
          </w:tcPr>
          <w:p w:rsidR="00C3721A" w:rsidRPr="008B0589" w:rsidRDefault="00C3721A" w:rsidP="00135C0F">
            <w:pPr>
              <w:pStyle w:val="a3"/>
              <w:widowControl w:val="0"/>
              <w:spacing w:before="0" w:beforeAutospacing="0" w:after="0" w:afterAutospacing="0"/>
              <w:jc w:val="center"/>
              <w:rPr>
                <w:color w:val="000000"/>
                <w:shd w:val="clear" w:color="auto" w:fill="FFFFFF"/>
              </w:rPr>
            </w:pPr>
            <w:r>
              <w:rPr>
                <w:color w:val="000000"/>
                <w:shd w:val="clear" w:color="auto" w:fill="FFFFFF"/>
              </w:rPr>
              <w:t>34,6</w:t>
            </w:r>
          </w:p>
        </w:tc>
        <w:tc>
          <w:tcPr>
            <w:tcW w:w="649" w:type="dxa"/>
            <w:tcBorders>
              <w:left w:val="single" w:sz="4" w:space="0" w:color="auto"/>
            </w:tcBorders>
            <w:vAlign w:val="center"/>
          </w:tcPr>
          <w:p w:rsidR="00C3721A" w:rsidRPr="008B0589" w:rsidRDefault="00C3721A" w:rsidP="00135C0F">
            <w:pPr>
              <w:pStyle w:val="a3"/>
              <w:widowControl w:val="0"/>
              <w:spacing w:before="0" w:beforeAutospacing="0" w:after="0" w:afterAutospacing="0"/>
              <w:jc w:val="center"/>
              <w:rPr>
                <w:color w:val="000000"/>
                <w:shd w:val="clear" w:color="auto" w:fill="FFFFFF"/>
              </w:rPr>
            </w:pPr>
            <w:r w:rsidRPr="008B0589">
              <w:rPr>
                <w:color w:val="000000"/>
                <w:shd w:val="clear" w:color="auto" w:fill="FFFFFF"/>
              </w:rPr>
              <w:t>38,8</w:t>
            </w:r>
          </w:p>
        </w:tc>
        <w:tc>
          <w:tcPr>
            <w:tcW w:w="650" w:type="dxa"/>
            <w:tcBorders>
              <w:left w:val="single" w:sz="4" w:space="0" w:color="auto"/>
            </w:tcBorders>
            <w:vAlign w:val="center"/>
          </w:tcPr>
          <w:p w:rsidR="00C3721A" w:rsidRPr="008B0589" w:rsidRDefault="00C3721A" w:rsidP="00135C0F">
            <w:pPr>
              <w:pStyle w:val="a3"/>
              <w:widowControl w:val="0"/>
              <w:spacing w:before="0" w:beforeAutospacing="0" w:after="0" w:afterAutospacing="0"/>
              <w:jc w:val="center"/>
              <w:rPr>
                <w:color w:val="000000"/>
                <w:shd w:val="clear" w:color="auto" w:fill="FFFFFF"/>
              </w:rPr>
            </w:pPr>
            <w:r>
              <w:rPr>
                <w:color w:val="000000"/>
                <w:shd w:val="clear" w:color="auto" w:fill="FFFFFF"/>
              </w:rPr>
              <w:t>45,2</w:t>
            </w:r>
          </w:p>
        </w:tc>
        <w:tc>
          <w:tcPr>
            <w:tcW w:w="650" w:type="dxa"/>
            <w:tcBorders>
              <w:left w:val="single" w:sz="4" w:space="0" w:color="auto"/>
            </w:tcBorders>
            <w:vAlign w:val="center"/>
          </w:tcPr>
          <w:p w:rsidR="00C3721A" w:rsidRPr="008B0589" w:rsidRDefault="00C3721A" w:rsidP="00135C0F">
            <w:pPr>
              <w:pStyle w:val="a3"/>
              <w:widowControl w:val="0"/>
              <w:spacing w:before="0" w:beforeAutospacing="0" w:after="0" w:afterAutospacing="0"/>
              <w:jc w:val="center"/>
              <w:rPr>
                <w:color w:val="000000"/>
                <w:shd w:val="clear" w:color="auto" w:fill="FFFFFF"/>
              </w:rPr>
            </w:pPr>
            <w:r w:rsidRPr="008B0589">
              <w:rPr>
                <w:color w:val="000000"/>
                <w:shd w:val="clear" w:color="auto" w:fill="FFFFFF"/>
              </w:rPr>
              <w:t>35,7</w:t>
            </w:r>
          </w:p>
        </w:tc>
        <w:tc>
          <w:tcPr>
            <w:tcW w:w="650" w:type="dxa"/>
            <w:tcBorders>
              <w:left w:val="single" w:sz="4" w:space="0" w:color="auto"/>
            </w:tcBorders>
            <w:vAlign w:val="center"/>
          </w:tcPr>
          <w:p w:rsidR="00C3721A" w:rsidRPr="00185B36" w:rsidRDefault="00C3721A" w:rsidP="00135C0F">
            <w:pPr>
              <w:pStyle w:val="a3"/>
              <w:widowControl w:val="0"/>
              <w:spacing w:before="0" w:beforeAutospacing="0" w:after="0" w:afterAutospacing="0"/>
              <w:jc w:val="center"/>
              <w:rPr>
                <w:color w:val="000000"/>
                <w:shd w:val="clear" w:color="auto" w:fill="FFFFFF"/>
              </w:rPr>
            </w:pPr>
            <w:r>
              <w:rPr>
                <w:color w:val="000000"/>
                <w:shd w:val="clear" w:color="auto" w:fill="FFFFFF"/>
              </w:rPr>
              <w:t>20,2</w:t>
            </w:r>
          </w:p>
        </w:tc>
      </w:tr>
      <w:tr w:rsidR="00C3721A" w:rsidRPr="00185B36" w:rsidTr="00AE413A">
        <w:trPr>
          <w:jc w:val="center"/>
        </w:trPr>
        <w:tc>
          <w:tcPr>
            <w:tcW w:w="1809" w:type="dxa"/>
          </w:tcPr>
          <w:p w:rsidR="00C3721A" w:rsidRPr="00185B36" w:rsidRDefault="00C3721A" w:rsidP="00926B9B">
            <w:pPr>
              <w:pStyle w:val="a3"/>
              <w:widowControl w:val="0"/>
              <w:spacing w:before="0" w:beforeAutospacing="0" w:after="0" w:afterAutospacing="0"/>
              <w:jc w:val="both"/>
            </w:pPr>
            <w:r w:rsidRPr="00185B36">
              <w:t>Средний показатель</w:t>
            </w:r>
          </w:p>
        </w:tc>
        <w:tc>
          <w:tcPr>
            <w:tcW w:w="649" w:type="dxa"/>
            <w:tcBorders>
              <w:right w:val="single" w:sz="4" w:space="0" w:color="auto"/>
            </w:tcBorders>
            <w:vAlign w:val="center"/>
          </w:tcPr>
          <w:p w:rsidR="00C3721A" w:rsidRPr="00185B36" w:rsidRDefault="00C3721A"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29,8</w:t>
            </w:r>
          </w:p>
        </w:tc>
        <w:tc>
          <w:tcPr>
            <w:tcW w:w="650" w:type="dxa"/>
            <w:tcBorders>
              <w:left w:val="single" w:sz="4" w:space="0" w:color="auto"/>
            </w:tcBorders>
            <w:vAlign w:val="center"/>
          </w:tcPr>
          <w:p w:rsidR="00C3721A" w:rsidRPr="00185B36" w:rsidRDefault="00C3721A"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27,5</w:t>
            </w:r>
          </w:p>
        </w:tc>
        <w:tc>
          <w:tcPr>
            <w:tcW w:w="650" w:type="dxa"/>
            <w:tcBorders>
              <w:right w:val="single" w:sz="4" w:space="0" w:color="auto"/>
            </w:tcBorders>
            <w:vAlign w:val="center"/>
          </w:tcPr>
          <w:p w:rsidR="00C3721A" w:rsidRPr="00185B36" w:rsidRDefault="00C3721A"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29,4</w:t>
            </w:r>
          </w:p>
        </w:tc>
        <w:tc>
          <w:tcPr>
            <w:tcW w:w="650" w:type="dxa"/>
            <w:tcBorders>
              <w:left w:val="single" w:sz="4" w:space="0" w:color="auto"/>
            </w:tcBorders>
            <w:vAlign w:val="center"/>
          </w:tcPr>
          <w:p w:rsidR="00C3721A" w:rsidRPr="00185B36" w:rsidRDefault="00C3721A" w:rsidP="00AE413A">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30,9</w:t>
            </w:r>
          </w:p>
        </w:tc>
        <w:tc>
          <w:tcPr>
            <w:tcW w:w="649" w:type="dxa"/>
            <w:tcBorders>
              <w:right w:val="single" w:sz="4" w:space="0" w:color="auto"/>
            </w:tcBorders>
            <w:vAlign w:val="center"/>
          </w:tcPr>
          <w:p w:rsidR="00C3721A" w:rsidRPr="00185B36" w:rsidRDefault="00C3721A" w:rsidP="00135C0F">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40,8</w:t>
            </w:r>
          </w:p>
        </w:tc>
        <w:tc>
          <w:tcPr>
            <w:tcW w:w="650" w:type="dxa"/>
            <w:tcBorders>
              <w:left w:val="single" w:sz="4" w:space="0" w:color="auto"/>
            </w:tcBorders>
            <w:vAlign w:val="center"/>
          </w:tcPr>
          <w:p w:rsidR="00C3721A" w:rsidRPr="00185B36" w:rsidRDefault="00C3721A" w:rsidP="00135C0F">
            <w:pPr>
              <w:pStyle w:val="a3"/>
              <w:widowControl w:val="0"/>
              <w:spacing w:before="0" w:beforeAutospacing="0" w:after="0" w:afterAutospacing="0"/>
              <w:jc w:val="center"/>
              <w:rPr>
                <w:color w:val="000000"/>
                <w:shd w:val="clear" w:color="auto" w:fill="FFFFFF"/>
              </w:rPr>
            </w:pPr>
            <w:r w:rsidRPr="00185B36">
              <w:rPr>
                <w:color w:val="000000"/>
                <w:shd w:val="clear" w:color="auto" w:fill="FFFFFF"/>
              </w:rPr>
              <w:t>41,6</w:t>
            </w:r>
          </w:p>
        </w:tc>
        <w:tc>
          <w:tcPr>
            <w:tcW w:w="650" w:type="dxa"/>
            <w:tcBorders>
              <w:left w:val="single" w:sz="4" w:space="0" w:color="auto"/>
            </w:tcBorders>
            <w:vAlign w:val="center"/>
          </w:tcPr>
          <w:p w:rsidR="00C3721A" w:rsidRPr="004B3674" w:rsidRDefault="00C3721A" w:rsidP="00135C0F">
            <w:pPr>
              <w:pStyle w:val="a3"/>
              <w:widowControl w:val="0"/>
              <w:spacing w:before="0" w:beforeAutospacing="0" w:after="0" w:afterAutospacing="0"/>
              <w:jc w:val="center"/>
              <w:rPr>
                <w:color w:val="000000"/>
                <w:shd w:val="clear" w:color="auto" w:fill="FFFFFF"/>
              </w:rPr>
            </w:pPr>
            <w:r w:rsidRPr="004B3674">
              <w:rPr>
                <w:color w:val="000000"/>
                <w:shd w:val="clear" w:color="auto" w:fill="FFFFFF"/>
              </w:rPr>
              <w:t>34,5</w:t>
            </w:r>
          </w:p>
        </w:tc>
        <w:tc>
          <w:tcPr>
            <w:tcW w:w="650" w:type="dxa"/>
            <w:tcBorders>
              <w:left w:val="single" w:sz="4" w:space="0" w:color="auto"/>
            </w:tcBorders>
            <w:vAlign w:val="center"/>
          </w:tcPr>
          <w:p w:rsidR="00C3721A" w:rsidRPr="004B3674" w:rsidRDefault="00C3721A" w:rsidP="00135C0F">
            <w:pPr>
              <w:pStyle w:val="a3"/>
              <w:widowControl w:val="0"/>
              <w:spacing w:before="0" w:beforeAutospacing="0" w:after="0" w:afterAutospacing="0"/>
              <w:jc w:val="center"/>
              <w:rPr>
                <w:color w:val="000000"/>
                <w:shd w:val="clear" w:color="auto" w:fill="FFFFFF"/>
              </w:rPr>
            </w:pPr>
            <w:r w:rsidRPr="004B3674">
              <w:rPr>
                <w:color w:val="000000"/>
                <w:shd w:val="clear" w:color="auto" w:fill="FFFFFF"/>
              </w:rPr>
              <w:t>56,1</w:t>
            </w:r>
          </w:p>
        </w:tc>
        <w:tc>
          <w:tcPr>
            <w:tcW w:w="649" w:type="dxa"/>
            <w:tcBorders>
              <w:left w:val="single" w:sz="4" w:space="0" w:color="auto"/>
            </w:tcBorders>
            <w:vAlign w:val="center"/>
          </w:tcPr>
          <w:p w:rsidR="00C3721A" w:rsidRPr="004B3674" w:rsidRDefault="00C3721A" w:rsidP="00135C0F">
            <w:pPr>
              <w:pStyle w:val="a3"/>
              <w:widowControl w:val="0"/>
              <w:spacing w:before="0" w:beforeAutospacing="0" w:after="0" w:afterAutospacing="0"/>
              <w:jc w:val="center"/>
              <w:rPr>
                <w:color w:val="000000"/>
                <w:shd w:val="clear" w:color="auto" w:fill="FFFFFF"/>
              </w:rPr>
            </w:pPr>
            <w:r w:rsidRPr="004B3674">
              <w:rPr>
                <w:color w:val="000000"/>
                <w:shd w:val="clear" w:color="auto" w:fill="FFFFFF"/>
              </w:rPr>
              <w:t>30,8</w:t>
            </w:r>
          </w:p>
        </w:tc>
        <w:tc>
          <w:tcPr>
            <w:tcW w:w="650" w:type="dxa"/>
            <w:tcBorders>
              <w:left w:val="single" w:sz="4" w:space="0" w:color="auto"/>
            </w:tcBorders>
            <w:vAlign w:val="center"/>
          </w:tcPr>
          <w:p w:rsidR="00C3721A" w:rsidRPr="004B3674" w:rsidRDefault="00C3721A" w:rsidP="00135C0F">
            <w:pPr>
              <w:pStyle w:val="a3"/>
              <w:widowControl w:val="0"/>
              <w:spacing w:before="0" w:beforeAutospacing="0" w:after="0" w:afterAutospacing="0"/>
              <w:jc w:val="center"/>
              <w:rPr>
                <w:color w:val="000000"/>
                <w:shd w:val="clear" w:color="auto" w:fill="FFFFFF"/>
              </w:rPr>
            </w:pPr>
            <w:r w:rsidRPr="004B3674">
              <w:rPr>
                <w:color w:val="000000"/>
                <w:shd w:val="clear" w:color="auto" w:fill="FFFFFF"/>
              </w:rPr>
              <w:t>23,9</w:t>
            </w:r>
          </w:p>
        </w:tc>
        <w:tc>
          <w:tcPr>
            <w:tcW w:w="650" w:type="dxa"/>
            <w:tcBorders>
              <w:left w:val="single" w:sz="4" w:space="0" w:color="auto"/>
            </w:tcBorders>
            <w:vAlign w:val="center"/>
          </w:tcPr>
          <w:p w:rsidR="00C3721A" w:rsidRPr="004B3674" w:rsidRDefault="00C3721A" w:rsidP="00135C0F">
            <w:pPr>
              <w:pStyle w:val="a3"/>
              <w:widowControl w:val="0"/>
              <w:spacing w:before="0" w:beforeAutospacing="0" w:after="0" w:afterAutospacing="0"/>
              <w:jc w:val="center"/>
              <w:rPr>
                <w:color w:val="000000"/>
                <w:shd w:val="clear" w:color="auto" w:fill="FFFFFF"/>
              </w:rPr>
            </w:pPr>
            <w:r w:rsidRPr="004B3674">
              <w:rPr>
                <w:color w:val="000000"/>
                <w:shd w:val="clear" w:color="auto" w:fill="FFFFFF"/>
              </w:rPr>
              <w:t>34,7</w:t>
            </w:r>
          </w:p>
        </w:tc>
        <w:tc>
          <w:tcPr>
            <w:tcW w:w="650" w:type="dxa"/>
            <w:tcBorders>
              <w:left w:val="single" w:sz="4" w:space="0" w:color="auto"/>
            </w:tcBorders>
            <w:vAlign w:val="center"/>
          </w:tcPr>
          <w:p w:rsidR="00C3721A" w:rsidRPr="004B3674" w:rsidRDefault="00C3721A" w:rsidP="00135C0F">
            <w:pPr>
              <w:pStyle w:val="a3"/>
              <w:widowControl w:val="0"/>
              <w:spacing w:before="0" w:beforeAutospacing="0" w:after="0" w:afterAutospacing="0"/>
              <w:jc w:val="center"/>
              <w:rPr>
                <w:color w:val="000000"/>
                <w:shd w:val="clear" w:color="auto" w:fill="FFFFFF"/>
              </w:rPr>
            </w:pPr>
            <w:r w:rsidRPr="004B3674">
              <w:rPr>
                <w:color w:val="000000"/>
                <w:shd w:val="clear" w:color="auto" w:fill="FFFFFF"/>
              </w:rPr>
              <w:t>20,0</w:t>
            </w:r>
          </w:p>
        </w:tc>
      </w:tr>
    </w:tbl>
    <w:p w:rsidR="006750EE" w:rsidRDefault="006750EE" w:rsidP="006750EE">
      <w:pPr>
        <w:pStyle w:val="a3"/>
        <w:widowControl w:val="0"/>
        <w:spacing w:before="0" w:beforeAutospacing="0" w:after="0" w:afterAutospacing="0"/>
        <w:ind w:firstLine="454"/>
        <w:jc w:val="both"/>
        <w:rPr>
          <w:rStyle w:val="aa"/>
          <w:b w:val="0"/>
          <w:iCs/>
          <w:color w:val="000000"/>
          <w:sz w:val="28"/>
          <w:szCs w:val="28"/>
        </w:rPr>
      </w:pPr>
    </w:p>
    <w:p w:rsidR="006750EE" w:rsidRDefault="006750EE" w:rsidP="000D1934">
      <w:pPr>
        <w:pStyle w:val="a3"/>
        <w:widowControl w:val="0"/>
        <w:spacing w:before="0" w:beforeAutospacing="0" w:after="0" w:afterAutospacing="0"/>
        <w:ind w:firstLine="709"/>
        <w:jc w:val="both"/>
        <w:rPr>
          <w:color w:val="000000"/>
          <w:sz w:val="28"/>
          <w:szCs w:val="28"/>
          <w:shd w:val="clear" w:color="auto" w:fill="FFFFFF"/>
        </w:rPr>
      </w:pPr>
      <w:r>
        <w:rPr>
          <w:color w:val="000000"/>
          <w:sz w:val="28"/>
          <w:szCs w:val="28"/>
          <w:shd w:val="clear" w:color="auto" w:fill="FFFFFF"/>
        </w:rPr>
        <w:t>По результатам данной таблицы</w:t>
      </w:r>
      <w:r w:rsidR="00AE413A">
        <w:rPr>
          <w:color w:val="000000"/>
          <w:sz w:val="28"/>
          <w:szCs w:val="28"/>
          <w:shd w:val="clear" w:color="auto" w:fill="FFFFFF"/>
        </w:rPr>
        <w:t xml:space="preserve"> 46</w:t>
      </w:r>
      <w:r>
        <w:rPr>
          <w:color w:val="000000"/>
          <w:sz w:val="28"/>
          <w:szCs w:val="28"/>
          <w:shd w:val="clear" w:color="auto" w:fill="FFFFFF"/>
        </w:rPr>
        <w:t xml:space="preserve">, мы можем отметить, что после эксперимента в </w:t>
      </w:r>
      <w:r w:rsidR="00A34AAA">
        <w:rPr>
          <w:color w:val="000000"/>
          <w:sz w:val="28"/>
          <w:szCs w:val="28"/>
          <w:shd w:val="clear" w:color="auto" w:fill="FFFFFF"/>
        </w:rPr>
        <w:t xml:space="preserve">ЭГ </w:t>
      </w:r>
      <w:r>
        <w:rPr>
          <w:color w:val="000000"/>
          <w:sz w:val="28"/>
          <w:szCs w:val="28"/>
          <w:shd w:val="clear" w:color="auto" w:fill="FFFFFF"/>
        </w:rPr>
        <w:t xml:space="preserve">наблюдается прирост в сторону высокого уровня (56,1%), в сравнении с результатами высокого уровня до эксперимента (27,5%). В </w:t>
      </w:r>
      <w:r w:rsidR="00A34AAA">
        <w:rPr>
          <w:color w:val="000000"/>
          <w:sz w:val="28"/>
          <w:szCs w:val="28"/>
          <w:shd w:val="clear" w:color="auto" w:fill="FFFFFF"/>
        </w:rPr>
        <w:t>КГ</w:t>
      </w:r>
      <w:r>
        <w:rPr>
          <w:color w:val="000000"/>
          <w:sz w:val="28"/>
          <w:szCs w:val="28"/>
          <w:shd w:val="clear" w:color="auto" w:fill="FFFFFF"/>
        </w:rPr>
        <w:t xml:space="preserve"> результаты высокого уровня значительно меньше (до эксперимента – 29,8%, после эксперимента – 34,5%), хоть и имеют небольшие изменения в положительную сторону. После эксперимента на среднем уровне (30,8% </w:t>
      </w:r>
      <w:r w:rsidR="00AE413A">
        <w:rPr>
          <w:color w:val="000000"/>
          <w:sz w:val="28"/>
          <w:szCs w:val="28"/>
          <w:shd w:val="clear" w:color="auto" w:fill="FFFFFF"/>
        </w:rPr>
        <w:t>–</w:t>
      </w:r>
      <w:r>
        <w:rPr>
          <w:color w:val="000000"/>
          <w:sz w:val="28"/>
          <w:szCs w:val="28"/>
          <w:shd w:val="clear" w:color="auto" w:fill="FFFFFF"/>
        </w:rPr>
        <w:t xml:space="preserve"> </w:t>
      </w:r>
      <w:r w:rsidR="00A34AAA">
        <w:rPr>
          <w:color w:val="000000"/>
          <w:sz w:val="28"/>
          <w:szCs w:val="28"/>
          <w:shd w:val="clear" w:color="auto" w:fill="FFFFFF"/>
        </w:rPr>
        <w:t>КГ</w:t>
      </w:r>
      <w:r>
        <w:rPr>
          <w:color w:val="000000"/>
          <w:sz w:val="28"/>
          <w:szCs w:val="28"/>
          <w:shd w:val="clear" w:color="auto" w:fill="FFFFFF"/>
        </w:rPr>
        <w:t xml:space="preserve">, 23,9% </w:t>
      </w:r>
      <w:r w:rsidR="00AE413A">
        <w:rPr>
          <w:color w:val="000000"/>
          <w:sz w:val="28"/>
          <w:szCs w:val="28"/>
          <w:shd w:val="clear" w:color="auto" w:fill="FFFFFF"/>
        </w:rPr>
        <w:t>–</w:t>
      </w:r>
      <w:r w:rsidR="00446371">
        <w:rPr>
          <w:color w:val="000000"/>
          <w:sz w:val="28"/>
          <w:szCs w:val="28"/>
          <w:shd w:val="clear" w:color="auto" w:fill="FFFFFF"/>
        </w:rPr>
        <w:t xml:space="preserve"> </w:t>
      </w:r>
      <w:r w:rsidR="00A34AAA">
        <w:rPr>
          <w:color w:val="000000"/>
          <w:sz w:val="28"/>
          <w:szCs w:val="28"/>
          <w:shd w:val="clear" w:color="auto" w:fill="FFFFFF"/>
        </w:rPr>
        <w:t>ЭГ</w:t>
      </w:r>
      <w:r>
        <w:rPr>
          <w:color w:val="000000"/>
          <w:sz w:val="28"/>
          <w:szCs w:val="28"/>
          <w:shd w:val="clear" w:color="auto" w:fill="FFFFFF"/>
        </w:rPr>
        <w:t xml:space="preserve">), как и на низком уровне (34,7% </w:t>
      </w:r>
      <w:r w:rsidR="00AE413A">
        <w:rPr>
          <w:color w:val="000000"/>
          <w:sz w:val="28"/>
          <w:szCs w:val="28"/>
          <w:shd w:val="clear" w:color="auto" w:fill="FFFFFF"/>
        </w:rPr>
        <w:t>–</w:t>
      </w:r>
      <w:r w:rsidR="00446371">
        <w:rPr>
          <w:color w:val="000000"/>
          <w:sz w:val="28"/>
          <w:szCs w:val="28"/>
          <w:shd w:val="clear" w:color="auto" w:fill="FFFFFF"/>
        </w:rPr>
        <w:t xml:space="preserve"> </w:t>
      </w:r>
      <w:r w:rsidR="00A34AAA">
        <w:rPr>
          <w:color w:val="000000"/>
          <w:sz w:val="28"/>
          <w:szCs w:val="28"/>
          <w:shd w:val="clear" w:color="auto" w:fill="FFFFFF"/>
        </w:rPr>
        <w:t>КГ</w:t>
      </w:r>
      <w:r>
        <w:rPr>
          <w:color w:val="000000"/>
          <w:sz w:val="28"/>
          <w:szCs w:val="28"/>
          <w:shd w:val="clear" w:color="auto" w:fill="FFFFFF"/>
        </w:rPr>
        <w:t xml:space="preserve">, 20,0% </w:t>
      </w:r>
      <w:r w:rsidR="00AE413A">
        <w:rPr>
          <w:color w:val="000000"/>
          <w:sz w:val="28"/>
          <w:szCs w:val="28"/>
          <w:shd w:val="clear" w:color="auto" w:fill="FFFFFF"/>
        </w:rPr>
        <w:t>–</w:t>
      </w:r>
      <w:r w:rsidR="00446371">
        <w:rPr>
          <w:color w:val="000000"/>
          <w:sz w:val="28"/>
          <w:szCs w:val="28"/>
          <w:shd w:val="clear" w:color="auto" w:fill="FFFFFF"/>
        </w:rPr>
        <w:t xml:space="preserve"> </w:t>
      </w:r>
      <w:r w:rsidR="00A34AAA">
        <w:rPr>
          <w:color w:val="000000"/>
          <w:sz w:val="28"/>
          <w:szCs w:val="28"/>
          <w:shd w:val="clear" w:color="auto" w:fill="FFFFFF"/>
        </w:rPr>
        <w:t>ЭГ</w:t>
      </w:r>
      <w:r>
        <w:rPr>
          <w:color w:val="000000"/>
          <w:sz w:val="28"/>
          <w:szCs w:val="28"/>
          <w:shd w:val="clear" w:color="auto" w:fill="FFFFFF"/>
        </w:rPr>
        <w:t xml:space="preserve">), можно отметить преобладание </w:t>
      </w:r>
      <w:r w:rsidR="00A34AAA">
        <w:rPr>
          <w:color w:val="000000"/>
          <w:sz w:val="28"/>
          <w:szCs w:val="28"/>
          <w:shd w:val="clear" w:color="auto" w:fill="FFFFFF"/>
        </w:rPr>
        <w:t>КГ</w:t>
      </w:r>
      <w:r>
        <w:rPr>
          <w:color w:val="000000"/>
          <w:sz w:val="28"/>
          <w:szCs w:val="28"/>
          <w:shd w:val="clear" w:color="auto" w:fill="FFFFFF"/>
        </w:rPr>
        <w:t xml:space="preserve"> над </w:t>
      </w:r>
      <w:r w:rsidR="00A34AAA">
        <w:rPr>
          <w:color w:val="000000"/>
          <w:sz w:val="28"/>
          <w:szCs w:val="28"/>
          <w:shd w:val="clear" w:color="auto" w:fill="FFFFFF"/>
        </w:rPr>
        <w:t>ЭГ</w:t>
      </w:r>
      <w:r>
        <w:rPr>
          <w:color w:val="000000"/>
          <w:sz w:val="28"/>
          <w:szCs w:val="28"/>
          <w:shd w:val="clear" w:color="auto" w:fill="FFFFFF"/>
        </w:rPr>
        <w:t xml:space="preserve">, что говорит об уменьшении числа испытуемых </w:t>
      </w:r>
      <w:r w:rsidR="00A34AAA">
        <w:rPr>
          <w:color w:val="000000"/>
          <w:sz w:val="28"/>
          <w:szCs w:val="28"/>
          <w:shd w:val="clear" w:color="auto" w:fill="FFFFFF"/>
        </w:rPr>
        <w:t>ЭГ</w:t>
      </w:r>
      <w:r>
        <w:rPr>
          <w:color w:val="000000"/>
          <w:sz w:val="28"/>
          <w:szCs w:val="28"/>
          <w:shd w:val="clear" w:color="auto" w:fill="FFFFFF"/>
        </w:rPr>
        <w:t xml:space="preserve"> с низкими показателями. Итак, по результатам контрольного этапа эмоционально-волевого компонента можно судить о превалировании студентов </w:t>
      </w:r>
      <w:r w:rsidR="00A34AAA">
        <w:rPr>
          <w:color w:val="000000"/>
          <w:sz w:val="28"/>
          <w:szCs w:val="28"/>
          <w:shd w:val="clear" w:color="auto" w:fill="FFFFFF"/>
        </w:rPr>
        <w:t>ЭГ</w:t>
      </w:r>
      <w:r>
        <w:rPr>
          <w:color w:val="000000"/>
          <w:sz w:val="28"/>
          <w:szCs w:val="28"/>
          <w:shd w:val="clear" w:color="auto" w:fill="FFFFFF"/>
        </w:rPr>
        <w:t xml:space="preserve"> на высоком уровне, т.е. эти испытуемые имеют развитую стрессоустойчивость, социальную гибкость, позитивное эмоциональное состояние, конструктивное поведение при конфликтах, а также умеренную тревожность, что положительно отразится на эффективном взаимодействии при корпоративном управлении образованием. Студенты же </w:t>
      </w:r>
      <w:r w:rsidR="00A34AAA">
        <w:rPr>
          <w:color w:val="000000"/>
          <w:sz w:val="28"/>
          <w:szCs w:val="28"/>
          <w:shd w:val="clear" w:color="auto" w:fill="FFFFFF"/>
        </w:rPr>
        <w:t>КГ</w:t>
      </w:r>
      <w:r>
        <w:rPr>
          <w:color w:val="000000"/>
          <w:sz w:val="28"/>
          <w:szCs w:val="28"/>
          <w:shd w:val="clear" w:color="auto" w:fill="FFFFFF"/>
        </w:rPr>
        <w:t xml:space="preserve"> имеют </w:t>
      </w:r>
      <w:r>
        <w:rPr>
          <w:color w:val="000000"/>
          <w:sz w:val="28"/>
          <w:szCs w:val="28"/>
          <w:shd w:val="clear" w:color="auto" w:fill="FFFFFF"/>
        </w:rPr>
        <w:lastRenderedPageBreak/>
        <w:t>приблизительно равное соотношение количества испытуемых на всех трех уровнях, т.е. треть студентов имеют низкий показатель, что говорит о нестабильности и не сформированности эмоционально-волевого компонента.</w:t>
      </w:r>
    </w:p>
    <w:p w:rsidR="006750EE" w:rsidRPr="0056697C" w:rsidRDefault="006750EE" w:rsidP="000D1934">
      <w:pPr>
        <w:pStyle w:val="a3"/>
        <w:widowControl w:val="0"/>
        <w:spacing w:before="0" w:beforeAutospacing="0" w:after="0" w:afterAutospacing="0"/>
        <w:ind w:firstLine="709"/>
        <w:jc w:val="both"/>
        <w:rPr>
          <w:bCs/>
          <w:color w:val="000000"/>
          <w:sz w:val="28"/>
          <w:szCs w:val="28"/>
          <w:shd w:val="clear" w:color="auto" w:fill="FFFFFF"/>
        </w:rPr>
      </w:pPr>
      <w:r w:rsidRPr="0036483D">
        <w:rPr>
          <w:rStyle w:val="aa"/>
          <w:b w:val="0"/>
          <w:iCs/>
          <w:color w:val="000000"/>
          <w:sz w:val="28"/>
          <w:szCs w:val="28"/>
        </w:rPr>
        <w:t xml:space="preserve">Далее рассмотрим результаты рефлексивно-оценочного компонента, который включал </w:t>
      </w:r>
      <w:r w:rsidRPr="00023F8E">
        <w:rPr>
          <w:bCs/>
          <w:color w:val="000000"/>
          <w:sz w:val="28"/>
          <w:szCs w:val="28"/>
          <w:shd w:val="clear" w:color="auto" w:fill="FFFFFF"/>
        </w:rPr>
        <w:t>те же диагностические методики, что и на констатирующем этапе: с</w:t>
      </w:r>
      <w:r w:rsidRPr="00023F8E">
        <w:rPr>
          <w:color w:val="000000"/>
          <w:sz w:val="28"/>
          <w:szCs w:val="28"/>
        </w:rPr>
        <w:t>амооценка</w:t>
      </w:r>
      <w:r w:rsidRPr="00BD6F3F">
        <w:rPr>
          <w:color w:val="000000"/>
          <w:sz w:val="28"/>
          <w:szCs w:val="28"/>
        </w:rPr>
        <w:t xml:space="preserve"> способностей к самообразованию и саморазвитию личности В.Андреева; изучение самооценки с помощью процедуры ранжирования С.А.Будасси; диагностика рефлексивности по А.В.Карпову, определение уровня педагогической рефлексии по О.С.Анисимову.</w:t>
      </w:r>
    </w:p>
    <w:p w:rsidR="006750EE"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color w:val="000000"/>
          <w:sz w:val="28"/>
          <w:szCs w:val="28"/>
        </w:rPr>
        <w:t>П</w:t>
      </w:r>
      <w:r w:rsidRPr="00653FB9">
        <w:rPr>
          <w:rFonts w:ascii="Times New Roman" w:hAnsi="Times New Roman"/>
          <w:color w:val="000000"/>
          <w:sz w:val="28"/>
          <w:szCs w:val="28"/>
        </w:rPr>
        <w:t xml:space="preserve">ервой была проведена диагностика </w:t>
      </w:r>
      <w:r w:rsidRPr="004138A7">
        <w:rPr>
          <w:rFonts w:ascii="Times New Roman" w:hAnsi="Times New Roman"/>
          <w:color w:val="000000"/>
          <w:sz w:val="28"/>
          <w:szCs w:val="28"/>
        </w:rPr>
        <w:t xml:space="preserve">самооценки способностей к </w:t>
      </w:r>
      <w:r w:rsidRPr="00135C0F">
        <w:rPr>
          <w:rFonts w:ascii="Times New Roman" w:hAnsi="Times New Roman"/>
          <w:sz w:val="28"/>
          <w:szCs w:val="28"/>
        </w:rPr>
        <w:t>самообразованию и саморазвитию личности В.Андреева</w:t>
      </w:r>
      <w:r w:rsidR="00446371">
        <w:rPr>
          <w:rFonts w:ascii="Times New Roman" w:hAnsi="Times New Roman"/>
          <w:sz w:val="28"/>
          <w:szCs w:val="28"/>
        </w:rPr>
        <w:t xml:space="preserve"> </w:t>
      </w:r>
      <w:r w:rsidRPr="00135C0F">
        <w:rPr>
          <w:rFonts w:ascii="Times New Roman" w:hAnsi="Times New Roman"/>
          <w:sz w:val="28"/>
          <w:szCs w:val="28"/>
        </w:rPr>
        <w:t>[1</w:t>
      </w:r>
      <w:r w:rsidR="00935163" w:rsidRPr="00135C0F">
        <w:rPr>
          <w:rFonts w:ascii="Times New Roman" w:hAnsi="Times New Roman"/>
          <w:sz w:val="28"/>
          <w:szCs w:val="28"/>
        </w:rPr>
        <w:t>7</w:t>
      </w:r>
      <w:r w:rsidR="00FA3A84" w:rsidRPr="00135C0F">
        <w:rPr>
          <w:rFonts w:ascii="Times New Roman" w:hAnsi="Times New Roman"/>
          <w:sz w:val="28"/>
          <w:szCs w:val="28"/>
        </w:rPr>
        <w:t>3</w:t>
      </w:r>
      <w:r w:rsidR="00AE413A" w:rsidRPr="00135C0F">
        <w:rPr>
          <w:rFonts w:ascii="Times New Roman" w:hAnsi="Times New Roman"/>
          <w:sz w:val="28"/>
          <w:szCs w:val="28"/>
        </w:rPr>
        <w:t>, с.</w:t>
      </w:r>
      <w:r w:rsidR="009F0B2C" w:rsidRPr="00135C0F">
        <w:rPr>
          <w:rFonts w:ascii="Times New Roman" w:hAnsi="Times New Roman"/>
          <w:sz w:val="28"/>
          <w:szCs w:val="28"/>
        </w:rPr>
        <w:t xml:space="preserve"> 293-295</w:t>
      </w:r>
      <w:r w:rsidRPr="00135C0F">
        <w:rPr>
          <w:rFonts w:ascii="Times New Roman" w:hAnsi="Times New Roman"/>
          <w:sz w:val="28"/>
          <w:szCs w:val="28"/>
        </w:rPr>
        <w:t xml:space="preserve">]. </w:t>
      </w:r>
      <w:r>
        <w:rPr>
          <w:rFonts w:ascii="Times New Roman" w:hAnsi="Times New Roman"/>
          <w:sz w:val="28"/>
          <w:szCs w:val="28"/>
        </w:rPr>
        <w:t xml:space="preserve">Сводные результаты данной диагностики </w:t>
      </w:r>
      <w:r w:rsidR="006210E5">
        <w:rPr>
          <w:rFonts w:ascii="Times New Roman" w:hAnsi="Times New Roman"/>
          <w:sz w:val="28"/>
          <w:szCs w:val="28"/>
        </w:rPr>
        <w:t>до и после эксперимента приведены</w:t>
      </w:r>
      <w:r>
        <w:rPr>
          <w:rFonts w:ascii="Times New Roman" w:hAnsi="Times New Roman"/>
          <w:sz w:val="28"/>
          <w:szCs w:val="28"/>
        </w:rPr>
        <w:t xml:space="preserve"> в таблице</w:t>
      </w:r>
      <w:r w:rsidR="00AE413A">
        <w:rPr>
          <w:rFonts w:ascii="Times New Roman" w:hAnsi="Times New Roman"/>
          <w:sz w:val="28"/>
          <w:szCs w:val="28"/>
        </w:rPr>
        <w:t> </w:t>
      </w:r>
      <w:r>
        <w:rPr>
          <w:rFonts w:ascii="Times New Roman" w:hAnsi="Times New Roman"/>
          <w:sz w:val="28"/>
          <w:szCs w:val="28"/>
        </w:rPr>
        <w:t>47.</w:t>
      </w:r>
    </w:p>
    <w:p w:rsidR="00AE413A" w:rsidRDefault="00AE413A" w:rsidP="000D1934">
      <w:pPr>
        <w:widowControl w:val="0"/>
        <w:spacing w:after="0" w:line="240" w:lineRule="auto"/>
        <w:ind w:firstLine="709"/>
        <w:jc w:val="both"/>
        <w:rPr>
          <w:rFonts w:ascii="Times New Roman" w:hAnsi="Times New Roman"/>
          <w:sz w:val="28"/>
          <w:szCs w:val="28"/>
        </w:rPr>
      </w:pPr>
    </w:p>
    <w:p w:rsidR="006750EE" w:rsidRPr="00653FB9" w:rsidRDefault="006750EE" w:rsidP="006750EE">
      <w:pPr>
        <w:widowControl w:val="0"/>
        <w:spacing w:after="0" w:line="240" w:lineRule="auto"/>
        <w:jc w:val="both"/>
        <w:rPr>
          <w:rFonts w:ascii="Times New Roman" w:hAnsi="Times New Roman"/>
          <w:sz w:val="28"/>
          <w:szCs w:val="28"/>
        </w:rPr>
      </w:pPr>
      <w:r w:rsidRPr="00BC1F8D">
        <w:rPr>
          <w:rFonts w:ascii="Times New Roman" w:hAnsi="Times New Roman"/>
          <w:sz w:val="28"/>
          <w:szCs w:val="28"/>
        </w:rPr>
        <w:t xml:space="preserve">Таблица </w:t>
      </w:r>
      <w:r>
        <w:rPr>
          <w:rFonts w:ascii="Times New Roman" w:hAnsi="Times New Roman"/>
          <w:sz w:val="28"/>
          <w:szCs w:val="28"/>
        </w:rPr>
        <w:t>47</w:t>
      </w:r>
      <w:r w:rsidRPr="00BC1F8D">
        <w:rPr>
          <w:rFonts w:ascii="Times New Roman" w:hAnsi="Times New Roman"/>
          <w:sz w:val="28"/>
          <w:szCs w:val="28"/>
        </w:rPr>
        <w:t xml:space="preserve"> – Сводные результаты диагностики </w:t>
      </w:r>
      <w:r w:rsidRPr="00BC1F8D">
        <w:rPr>
          <w:rFonts w:ascii="Times New Roman" w:hAnsi="Times New Roman"/>
          <w:color w:val="000000"/>
          <w:sz w:val="28"/>
          <w:szCs w:val="28"/>
        </w:rPr>
        <w:t>самооценки способностей</w:t>
      </w:r>
      <w:r w:rsidRPr="00F63CB3">
        <w:rPr>
          <w:rFonts w:ascii="Times New Roman" w:hAnsi="Times New Roman"/>
          <w:color w:val="000000"/>
          <w:sz w:val="28"/>
          <w:szCs w:val="28"/>
        </w:rPr>
        <w:t xml:space="preserve"> к самообразованию и саморазвитию личности</w:t>
      </w:r>
      <w:r w:rsidR="00446371">
        <w:rPr>
          <w:rFonts w:ascii="Times New Roman" w:hAnsi="Times New Roman"/>
          <w:color w:val="000000"/>
          <w:sz w:val="28"/>
          <w:szCs w:val="28"/>
        </w:rPr>
        <w:t xml:space="preserve"> </w:t>
      </w:r>
      <w:r>
        <w:rPr>
          <w:rFonts w:ascii="Times New Roman" w:hAnsi="Times New Roman"/>
          <w:sz w:val="28"/>
          <w:szCs w:val="28"/>
        </w:rPr>
        <w:t>(в %)</w:t>
      </w:r>
    </w:p>
    <w:p w:rsidR="006750EE" w:rsidRPr="00691AD5" w:rsidRDefault="006750EE" w:rsidP="006750EE">
      <w:pPr>
        <w:pStyle w:val="a3"/>
        <w:widowControl w:val="0"/>
        <w:spacing w:before="0" w:beforeAutospacing="0" w:after="0" w:afterAutospacing="0"/>
        <w:ind w:firstLine="454"/>
        <w:jc w:val="both"/>
        <w:rPr>
          <w:color w:val="000000"/>
          <w:sz w:val="16"/>
          <w:szCs w:val="16"/>
        </w:rPr>
      </w:pPr>
    </w:p>
    <w:tbl>
      <w:tblPr>
        <w:tblStyle w:val="a4"/>
        <w:tblW w:w="0" w:type="auto"/>
        <w:tblInd w:w="108" w:type="dxa"/>
        <w:tblLayout w:type="fixed"/>
        <w:tblLook w:val="04A0"/>
      </w:tblPr>
      <w:tblGrid>
        <w:gridCol w:w="3686"/>
        <w:gridCol w:w="1471"/>
        <w:gridCol w:w="1471"/>
        <w:gridCol w:w="1471"/>
        <w:gridCol w:w="1532"/>
      </w:tblGrid>
      <w:tr w:rsidR="006750EE" w:rsidRPr="006210E5" w:rsidTr="00135C0F">
        <w:trPr>
          <w:trHeight w:val="357"/>
        </w:trPr>
        <w:tc>
          <w:tcPr>
            <w:tcW w:w="3686" w:type="dxa"/>
            <w:vMerge w:val="restart"/>
            <w:vAlign w:val="center"/>
          </w:tcPr>
          <w:p w:rsidR="006750EE" w:rsidRPr="006210E5" w:rsidRDefault="006750EE" w:rsidP="00691AD5">
            <w:pPr>
              <w:pStyle w:val="a3"/>
              <w:widowControl w:val="0"/>
              <w:spacing w:before="0" w:beforeAutospacing="0" w:after="0" w:afterAutospacing="0"/>
              <w:jc w:val="center"/>
              <w:rPr>
                <w:color w:val="000000"/>
                <w:shd w:val="clear" w:color="auto" w:fill="FFFFFF"/>
              </w:rPr>
            </w:pPr>
            <w:r w:rsidRPr="006210E5">
              <w:rPr>
                <w:color w:val="000000"/>
                <w:shd w:val="clear" w:color="auto" w:fill="FFFFFF"/>
              </w:rPr>
              <w:t>Уровни</w:t>
            </w:r>
          </w:p>
        </w:tc>
        <w:tc>
          <w:tcPr>
            <w:tcW w:w="2942" w:type="dxa"/>
            <w:gridSpan w:val="2"/>
            <w:tcBorders>
              <w:bottom w:val="single" w:sz="4" w:space="0" w:color="auto"/>
            </w:tcBorders>
            <w:vAlign w:val="center"/>
          </w:tcPr>
          <w:p w:rsidR="006750EE" w:rsidRPr="006210E5" w:rsidRDefault="006750EE" w:rsidP="00691AD5">
            <w:pPr>
              <w:pStyle w:val="a3"/>
              <w:widowControl w:val="0"/>
              <w:spacing w:before="0" w:beforeAutospacing="0" w:after="0" w:afterAutospacing="0"/>
              <w:jc w:val="center"/>
              <w:rPr>
                <w:color w:val="000000"/>
                <w:shd w:val="clear" w:color="auto" w:fill="FFFFFF"/>
              </w:rPr>
            </w:pPr>
            <w:r w:rsidRPr="006210E5">
              <w:rPr>
                <w:color w:val="000000"/>
                <w:shd w:val="clear" w:color="auto" w:fill="FFFFFF"/>
              </w:rPr>
              <w:t>До эксперимента</w:t>
            </w:r>
          </w:p>
        </w:tc>
        <w:tc>
          <w:tcPr>
            <w:tcW w:w="3003" w:type="dxa"/>
            <w:gridSpan w:val="2"/>
            <w:tcBorders>
              <w:bottom w:val="single" w:sz="4" w:space="0" w:color="auto"/>
            </w:tcBorders>
            <w:vAlign w:val="center"/>
          </w:tcPr>
          <w:p w:rsidR="006750EE" w:rsidRPr="006210E5" w:rsidRDefault="006750EE" w:rsidP="00691AD5">
            <w:pPr>
              <w:pStyle w:val="a3"/>
              <w:widowControl w:val="0"/>
              <w:spacing w:before="0" w:beforeAutospacing="0" w:after="0" w:afterAutospacing="0"/>
              <w:jc w:val="center"/>
              <w:rPr>
                <w:color w:val="000000"/>
                <w:shd w:val="clear" w:color="auto" w:fill="FFFFFF"/>
              </w:rPr>
            </w:pPr>
            <w:r w:rsidRPr="006210E5">
              <w:rPr>
                <w:color w:val="000000"/>
                <w:shd w:val="clear" w:color="auto" w:fill="FFFFFF"/>
              </w:rPr>
              <w:t>После эксперимента</w:t>
            </w:r>
          </w:p>
        </w:tc>
      </w:tr>
      <w:tr w:rsidR="00A34AAA" w:rsidRPr="006210E5" w:rsidTr="00691AD5">
        <w:trPr>
          <w:trHeight w:val="162"/>
        </w:trPr>
        <w:tc>
          <w:tcPr>
            <w:tcW w:w="3686" w:type="dxa"/>
            <w:vMerge/>
            <w:vAlign w:val="center"/>
          </w:tcPr>
          <w:p w:rsidR="00A34AAA" w:rsidRPr="006210E5" w:rsidRDefault="00A34AAA" w:rsidP="00691AD5">
            <w:pPr>
              <w:pStyle w:val="a3"/>
              <w:widowControl w:val="0"/>
              <w:spacing w:before="0" w:beforeAutospacing="0" w:after="0" w:afterAutospacing="0"/>
              <w:jc w:val="center"/>
              <w:rPr>
                <w:color w:val="000000"/>
                <w:shd w:val="clear" w:color="auto" w:fill="FFFFFF"/>
              </w:rPr>
            </w:pPr>
          </w:p>
        </w:tc>
        <w:tc>
          <w:tcPr>
            <w:tcW w:w="1471" w:type="dxa"/>
            <w:tcBorders>
              <w:top w:val="single" w:sz="4" w:space="0" w:color="auto"/>
            </w:tcBorders>
            <w:vAlign w:val="center"/>
          </w:tcPr>
          <w:p w:rsidR="00A34AAA" w:rsidRPr="00C63162" w:rsidRDefault="00A34AAA"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471" w:type="dxa"/>
            <w:tcBorders>
              <w:top w:val="single" w:sz="4" w:space="0" w:color="auto"/>
            </w:tcBorders>
            <w:vAlign w:val="center"/>
          </w:tcPr>
          <w:p w:rsidR="00A34AAA" w:rsidRPr="00C63162" w:rsidRDefault="00A34AAA"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c>
          <w:tcPr>
            <w:tcW w:w="1471" w:type="dxa"/>
            <w:tcBorders>
              <w:top w:val="single" w:sz="4" w:space="0" w:color="auto"/>
            </w:tcBorders>
            <w:vAlign w:val="center"/>
          </w:tcPr>
          <w:p w:rsidR="00A34AAA" w:rsidRPr="00C63162" w:rsidRDefault="00A34AAA"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532" w:type="dxa"/>
            <w:tcBorders>
              <w:top w:val="single" w:sz="4" w:space="0" w:color="auto"/>
            </w:tcBorders>
            <w:vAlign w:val="center"/>
          </w:tcPr>
          <w:p w:rsidR="00A34AAA" w:rsidRPr="00C63162" w:rsidRDefault="00A34AAA"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6750EE" w:rsidRPr="006210E5" w:rsidTr="00691AD5">
        <w:tc>
          <w:tcPr>
            <w:tcW w:w="3686" w:type="dxa"/>
          </w:tcPr>
          <w:p w:rsidR="006750EE" w:rsidRPr="006210E5" w:rsidRDefault="006750EE" w:rsidP="00897BEC">
            <w:pPr>
              <w:widowControl w:val="0"/>
              <w:spacing w:after="0" w:line="240" w:lineRule="auto"/>
              <w:jc w:val="both"/>
              <w:rPr>
                <w:rFonts w:ascii="Times New Roman" w:hAnsi="Times New Roman"/>
                <w:color w:val="000000"/>
                <w:sz w:val="24"/>
                <w:szCs w:val="24"/>
              </w:rPr>
            </w:pPr>
            <w:r w:rsidRPr="006210E5">
              <w:rPr>
                <w:rFonts w:ascii="Times New Roman" w:hAnsi="Times New Roman"/>
                <w:color w:val="000000"/>
                <w:sz w:val="24"/>
                <w:szCs w:val="24"/>
              </w:rPr>
              <w:t>Очень низкий</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13,3</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14,5</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11,2</w:t>
            </w:r>
          </w:p>
        </w:tc>
        <w:tc>
          <w:tcPr>
            <w:tcW w:w="1532"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1,9</w:t>
            </w:r>
          </w:p>
        </w:tc>
      </w:tr>
      <w:tr w:rsidR="006750EE" w:rsidRPr="006210E5" w:rsidTr="00691AD5">
        <w:tc>
          <w:tcPr>
            <w:tcW w:w="3686" w:type="dxa"/>
          </w:tcPr>
          <w:p w:rsidR="006750EE" w:rsidRPr="006210E5" w:rsidRDefault="006750EE" w:rsidP="00897BEC">
            <w:pPr>
              <w:widowControl w:val="0"/>
              <w:spacing w:after="0" w:line="240" w:lineRule="auto"/>
              <w:jc w:val="both"/>
              <w:rPr>
                <w:rFonts w:ascii="Times New Roman" w:hAnsi="Times New Roman"/>
                <w:color w:val="000000"/>
                <w:sz w:val="24"/>
                <w:szCs w:val="24"/>
              </w:rPr>
            </w:pPr>
            <w:r w:rsidRPr="006210E5">
              <w:rPr>
                <w:rFonts w:ascii="Times New Roman" w:hAnsi="Times New Roman"/>
                <w:color w:val="000000"/>
                <w:sz w:val="24"/>
                <w:szCs w:val="24"/>
              </w:rPr>
              <w:t>Низкий</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17,3</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18,3</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16,3</w:t>
            </w:r>
          </w:p>
        </w:tc>
        <w:tc>
          <w:tcPr>
            <w:tcW w:w="1532"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4,8</w:t>
            </w:r>
          </w:p>
        </w:tc>
      </w:tr>
      <w:tr w:rsidR="006750EE" w:rsidRPr="006210E5" w:rsidTr="00691AD5">
        <w:tc>
          <w:tcPr>
            <w:tcW w:w="3686" w:type="dxa"/>
          </w:tcPr>
          <w:p w:rsidR="006750EE" w:rsidRPr="006210E5" w:rsidRDefault="006750EE" w:rsidP="00897BEC">
            <w:pPr>
              <w:widowControl w:val="0"/>
              <w:spacing w:after="0" w:line="240" w:lineRule="auto"/>
              <w:jc w:val="both"/>
              <w:rPr>
                <w:rFonts w:ascii="Times New Roman" w:hAnsi="Times New Roman"/>
                <w:color w:val="000000"/>
                <w:sz w:val="24"/>
                <w:szCs w:val="24"/>
              </w:rPr>
            </w:pPr>
            <w:r w:rsidRPr="006210E5">
              <w:rPr>
                <w:rFonts w:ascii="Times New Roman" w:hAnsi="Times New Roman"/>
                <w:color w:val="000000"/>
                <w:sz w:val="24"/>
                <w:szCs w:val="24"/>
              </w:rPr>
              <w:t>Ниже среднего</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25,5</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26,9</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23,5</w:t>
            </w:r>
          </w:p>
        </w:tc>
        <w:tc>
          <w:tcPr>
            <w:tcW w:w="1532"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20,2</w:t>
            </w:r>
          </w:p>
        </w:tc>
      </w:tr>
      <w:tr w:rsidR="006750EE" w:rsidRPr="006210E5" w:rsidTr="00691AD5">
        <w:tc>
          <w:tcPr>
            <w:tcW w:w="3686" w:type="dxa"/>
          </w:tcPr>
          <w:p w:rsidR="006750EE" w:rsidRPr="006210E5" w:rsidRDefault="006750EE" w:rsidP="00897BEC">
            <w:pPr>
              <w:widowControl w:val="0"/>
              <w:spacing w:after="0" w:line="240" w:lineRule="auto"/>
              <w:jc w:val="both"/>
              <w:rPr>
                <w:rFonts w:ascii="Times New Roman" w:hAnsi="Times New Roman"/>
                <w:color w:val="000000"/>
                <w:sz w:val="24"/>
                <w:szCs w:val="24"/>
              </w:rPr>
            </w:pPr>
            <w:r w:rsidRPr="006210E5">
              <w:rPr>
                <w:rFonts w:ascii="Times New Roman" w:hAnsi="Times New Roman"/>
                <w:color w:val="000000"/>
                <w:sz w:val="24"/>
                <w:szCs w:val="24"/>
              </w:rPr>
              <w:t>Немного ниже среднего</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20,4</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22,1</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18,4</w:t>
            </w:r>
          </w:p>
        </w:tc>
        <w:tc>
          <w:tcPr>
            <w:tcW w:w="1532"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18,3</w:t>
            </w:r>
          </w:p>
        </w:tc>
      </w:tr>
      <w:tr w:rsidR="006750EE" w:rsidRPr="006210E5" w:rsidTr="00691AD5">
        <w:tc>
          <w:tcPr>
            <w:tcW w:w="3686" w:type="dxa"/>
          </w:tcPr>
          <w:p w:rsidR="006750EE" w:rsidRPr="006210E5" w:rsidRDefault="006750EE" w:rsidP="00897BEC">
            <w:pPr>
              <w:widowControl w:val="0"/>
              <w:spacing w:after="0" w:line="240" w:lineRule="auto"/>
              <w:jc w:val="both"/>
              <w:rPr>
                <w:rFonts w:ascii="Times New Roman" w:hAnsi="Times New Roman"/>
                <w:color w:val="000000"/>
                <w:sz w:val="24"/>
                <w:szCs w:val="24"/>
              </w:rPr>
            </w:pPr>
            <w:r w:rsidRPr="006210E5">
              <w:rPr>
                <w:rFonts w:ascii="Times New Roman" w:hAnsi="Times New Roman"/>
                <w:color w:val="000000"/>
                <w:sz w:val="24"/>
                <w:szCs w:val="24"/>
              </w:rPr>
              <w:t>Средний</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23,5</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18,2</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25,5</w:t>
            </w:r>
          </w:p>
        </w:tc>
        <w:tc>
          <w:tcPr>
            <w:tcW w:w="1532"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42,3</w:t>
            </w:r>
          </w:p>
        </w:tc>
      </w:tr>
      <w:tr w:rsidR="006750EE" w:rsidRPr="006210E5" w:rsidTr="00691AD5">
        <w:tc>
          <w:tcPr>
            <w:tcW w:w="3686" w:type="dxa"/>
          </w:tcPr>
          <w:p w:rsidR="006750EE" w:rsidRPr="006210E5" w:rsidRDefault="006750EE" w:rsidP="00897BEC">
            <w:pPr>
              <w:widowControl w:val="0"/>
              <w:spacing w:after="0" w:line="240" w:lineRule="auto"/>
              <w:jc w:val="both"/>
              <w:rPr>
                <w:rFonts w:ascii="Times New Roman" w:hAnsi="Times New Roman"/>
                <w:color w:val="000000"/>
                <w:sz w:val="24"/>
                <w:szCs w:val="24"/>
              </w:rPr>
            </w:pPr>
            <w:r w:rsidRPr="006210E5">
              <w:rPr>
                <w:rFonts w:ascii="Times New Roman" w:hAnsi="Times New Roman"/>
                <w:color w:val="000000"/>
                <w:sz w:val="24"/>
                <w:szCs w:val="24"/>
              </w:rPr>
              <w:t>Немного выше среднего</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5,1</w:t>
            </w:r>
          </w:p>
        </w:tc>
        <w:tc>
          <w:tcPr>
            <w:tcW w:w="1532"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7,7</w:t>
            </w:r>
          </w:p>
        </w:tc>
      </w:tr>
      <w:tr w:rsidR="006750EE" w:rsidRPr="006210E5" w:rsidTr="00691AD5">
        <w:tc>
          <w:tcPr>
            <w:tcW w:w="3686" w:type="dxa"/>
          </w:tcPr>
          <w:p w:rsidR="006750EE" w:rsidRPr="006210E5" w:rsidRDefault="006750EE" w:rsidP="00897BEC">
            <w:pPr>
              <w:widowControl w:val="0"/>
              <w:spacing w:after="0" w:line="240" w:lineRule="auto"/>
              <w:jc w:val="both"/>
              <w:rPr>
                <w:rFonts w:ascii="Times New Roman" w:hAnsi="Times New Roman"/>
                <w:color w:val="000000"/>
                <w:sz w:val="24"/>
                <w:szCs w:val="24"/>
              </w:rPr>
            </w:pPr>
            <w:r w:rsidRPr="006210E5">
              <w:rPr>
                <w:rFonts w:ascii="Times New Roman" w:hAnsi="Times New Roman"/>
                <w:color w:val="000000"/>
                <w:sz w:val="24"/>
                <w:szCs w:val="24"/>
              </w:rPr>
              <w:t>Выше среднего</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c>
          <w:tcPr>
            <w:tcW w:w="1532"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4,8</w:t>
            </w:r>
          </w:p>
        </w:tc>
      </w:tr>
      <w:tr w:rsidR="006750EE" w:rsidRPr="006210E5" w:rsidTr="00691AD5">
        <w:tc>
          <w:tcPr>
            <w:tcW w:w="3686" w:type="dxa"/>
          </w:tcPr>
          <w:p w:rsidR="006750EE" w:rsidRPr="006210E5" w:rsidRDefault="006750EE" w:rsidP="00897BEC">
            <w:pPr>
              <w:widowControl w:val="0"/>
              <w:spacing w:after="0" w:line="240" w:lineRule="auto"/>
              <w:jc w:val="both"/>
              <w:rPr>
                <w:rFonts w:ascii="Times New Roman" w:hAnsi="Times New Roman"/>
                <w:color w:val="000000"/>
                <w:sz w:val="24"/>
                <w:szCs w:val="24"/>
              </w:rPr>
            </w:pPr>
            <w:r w:rsidRPr="006210E5">
              <w:rPr>
                <w:rFonts w:ascii="Times New Roman" w:hAnsi="Times New Roman"/>
                <w:color w:val="000000"/>
                <w:sz w:val="24"/>
                <w:szCs w:val="24"/>
              </w:rPr>
              <w:t>Высокий</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c>
          <w:tcPr>
            <w:tcW w:w="1532"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r>
      <w:tr w:rsidR="006750EE" w:rsidRPr="006210E5" w:rsidTr="00691AD5">
        <w:tc>
          <w:tcPr>
            <w:tcW w:w="3686" w:type="dxa"/>
          </w:tcPr>
          <w:p w:rsidR="006750EE" w:rsidRPr="006210E5" w:rsidRDefault="006750EE" w:rsidP="00897BEC">
            <w:pPr>
              <w:widowControl w:val="0"/>
              <w:spacing w:after="0" w:line="240" w:lineRule="auto"/>
              <w:jc w:val="both"/>
              <w:rPr>
                <w:rFonts w:ascii="Times New Roman" w:hAnsi="Times New Roman"/>
                <w:color w:val="000000"/>
                <w:sz w:val="24"/>
                <w:szCs w:val="24"/>
              </w:rPr>
            </w:pPr>
            <w:r w:rsidRPr="006210E5">
              <w:rPr>
                <w:rFonts w:ascii="Times New Roman" w:hAnsi="Times New Roman"/>
                <w:color w:val="000000"/>
                <w:sz w:val="24"/>
                <w:szCs w:val="24"/>
              </w:rPr>
              <w:t>Очень высокий</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c>
          <w:tcPr>
            <w:tcW w:w="1532"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r>
      <w:tr w:rsidR="006750EE" w:rsidRPr="006210E5" w:rsidTr="00691AD5">
        <w:tc>
          <w:tcPr>
            <w:tcW w:w="3686" w:type="dxa"/>
          </w:tcPr>
          <w:p w:rsidR="006750EE" w:rsidRPr="006210E5" w:rsidRDefault="006750EE" w:rsidP="00897BEC">
            <w:pPr>
              <w:widowControl w:val="0"/>
              <w:spacing w:after="0" w:line="240" w:lineRule="auto"/>
              <w:jc w:val="both"/>
              <w:rPr>
                <w:rFonts w:ascii="Times New Roman" w:hAnsi="Times New Roman"/>
                <w:color w:val="000000"/>
                <w:sz w:val="24"/>
                <w:szCs w:val="24"/>
              </w:rPr>
            </w:pPr>
            <w:r w:rsidRPr="006210E5">
              <w:rPr>
                <w:rFonts w:ascii="Times New Roman" w:hAnsi="Times New Roman"/>
                <w:color w:val="000000"/>
                <w:sz w:val="24"/>
                <w:szCs w:val="24"/>
              </w:rPr>
              <w:t>Наивысший</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c>
          <w:tcPr>
            <w:tcW w:w="1471"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c>
          <w:tcPr>
            <w:tcW w:w="1532" w:type="dxa"/>
            <w:vAlign w:val="center"/>
          </w:tcPr>
          <w:p w:rsidR="006750EE" w:rsidRPr="006210E5" w:rsidRDefault="006750EE" w:rsidP="00691AD5">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r>
    </w:tbl>
    <w:p w:rsidR="006750EE" w:rsidRDefault="006750EE" w:rsidP="006750EE">
      <w:pPr>
        <w:pStyle w:val="a3"/>
        <w:widowControl w:val="0"/>
        <w:spacing w:before="0" w:beforeAutospacing="0" w:after="0" w:afterAutospacing="0"/>
        <w:ind w:firstLine="454"/>
        <w:jc w:val="both"/>
        <w:rPr>
          <w:color w:val="000000"/>
          <w:sz w:val="28"/>
          <w:szCs w:val="28"/>
        </w:rPr>
      </w:pPr>
    </w:p>
    <w:p w:rsidR="00AE413A" w:rsidRDefault="00AE413A"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При анализе данных результатов можно отметить значительные изменения, произошедшие в ЭГ после эксперимента. На констатирующем этапе ЭГ имела преимущественно низкие показатели – 59,7% (</w:t>
      </w:r>
      <w:r w:rsidRPr="00415173">
        <w:rPr>
          <w:rFonts w:ascii="Times New Roman" w:hAnsi="Times New Roman"/>
          <w:sz w:val="28"/>
          <w:szCs w:val="28"/>
        </w:rPr>
        <w:t>«ниже среднего»</w:t>
      </w:r>
      <w:r>
        <w:rPr>
          <w:rFonts w:ascii="Times New Roman" w:hAnsi="Times New Roman"/>
          <w:sz w:val="28"/>
          <w:szCs w:val="28"/>
        </w:rPr>
        <w:t xml:space="preserve"> – 26,9%</w:t>
      </w:r>
      <w:r w:rsidRPr="00415173">
        <w:rPr>
          <w:rFonts w:ascii="Times New Roman" w:hAnsi="Times New Roman"/>
          <w:sz w:val="28"/>
          <w:szCs w:val="28"/>
        </w:rPr>
        <w:t>, «низкий»</w:t>
      </w:r>
      <w:r>
        <w:rPr>
          <w:rFonts w:ascii="Times New Roman" w:hAnsi="Times New Roman"/>
          <w:sz w:val="28"/>
          <w:szCs w:val="28"/>
        </w:rPr>
        <w:t xml:space="preserve"> – 18,3%</w:t>
      </w:r>
      <w:r w:rsidRPr="00415173">
        <w:rPr>
          <w:rFonts w:ascii="Times New Roman" w:hAnsi="Times New Roman"/>
          <w:sz w:val="28"/>
          <w:szCs w:val="28"/>
        </w:rPr>
        <w:t>, «очень низкий</w:t>
      </w:r>
      <w:r>
        <w:rPr>
          <w:rFonts w:ascii="Times New Roman" w:hAnsi="Times New Roman"/>
          <w:sz w:val="28"/>
          <w:szCs w:val="28"/>
        </w:rPr>
        <w:t xml:space="preserve">» – 14,5%), тогда как контрольный этап показал прирост в сторону средних показателей </w:t>
      </w:r>
      <w:r w:rsidRPr="00F60729">
        <w:rPr>
          <w:rFonts w:ascii="Times New Roman" w:hAnsi="Times New Roman"/>
          <w:sz w:val="28"/>
          <w:szCs w:val="28"/>
        </w:rPr>
        <w:t xml:space="preserve">– </w:t>
      </w:r>
      <w:r>
        <w:rPr>
          <w:rFonts w:ascii="Times New Roman" w:hAnsi="Times New Roman"/>
          <w:sz w:val="28"/>
          <w:szCs w:val="28"/>
        </w:rPr>
        <w:t>68,3</w:t>
      </w:r>
      <w:r w:rsidRPr="00F60729">
        <w:rPr>
          <w:rFonts w:ascii="Times New Roman" w:hAnsi="Times New Roman"/>
          <w:sz w:val="28"/>
          <w:szCs w:val="28"/>
        </w:rPr>
        <w:t xml:space="preserve">% («немного </w:t>
      </w:r>
      <w:r>
        <w:rPr>
          <w:rFonts w:ascii="Times New Roman" w:hAnsi="Times New Roman"/>
          <w:sz w:val="28"/>
          <w:szCs w:val="28"/>
        </w:rPr>
        <w:t>ниже</w:t>
      </w:r>
      <w:r w:rsidRPr="00F60729">
        <w:rPr>
          <w:rFonts w:ascii="Times New Roman" w:hAnsi="Times New Roman"/>
          <w:sz w:val="28"/>
          <w:szCs w:val="28"/>
        </w:rPr>
        <w:t xml:space="preserve"> среднего» </w:t>
      </w:r>
      <w:r>
        <w:rPr>
          <w:rFonts w:ascii="Times New Roman" w:hAnsi="Times New Roman"/>
          <w:sz w:val="28"/>
          <w:szCs w:val="28"/>
        </w:rPr>
        <w:t>–</w:t>
      </w:r>
      <w:r w:rsidR="00446371">
        <w:rPr>
          <w:rFonts w:ascii="Times New Roman" w:hAnsi="Times New Roman"/>
          <w:sz w:val="28"/>
          <w:szCs w:val="28"/>
        </w:rPr>
        <w:t xml:space="preserve"> </w:t>
      </w:r>
      <w:r>
        <w:rPr>
          <w:rFonts w:ascii="Times New Roman" w:hAnsi="Times New Roman"/>
          <w:sz w:val="28"/>
          <w:szCs w:val="28"/>
        </w:rPr>
        <w:t>18,3</w:t>
      </w:r>
      <w:r w:rsidRPr="00F60729">
        <w:rPr>
          <w:rFonts w:ascii="Times New Roman" w:hAnsi="Times New Roman"/>
          <w:sz w:val="28"/>
          <w:szCs w:val="28"/>
        </w:rPr>
        <w:t xml:space="preserve">%, «среднего» </w:t>
      </w:r>
      <w:r>
        <w:rPr>
          <w:rFonts w:ascii="Times New Roman" w:hAnsi="Times New Roman"/>
          <w:sz w:val="28"/>
          <w:szCs w:val="28"/>
        </w:rPr>
        <w:t>–</w:t>
      </w:r>
      <w:r w:rsidR="00446371">
        <w:rPr>
          <w:rFonts w:ascii="Times New Roman" w:hAnsi="Times New Roman"/>
          <w:sz w:val="28"/>
          <w:szCs w:val="28"/>
        </w:rPr>
        <w:t xml:space="preserve"> </w:t>
      </w:r>
      <w:r>
        <w:rPr>
          <w:rFonts w:ascii="Times New Roman" w:hAnsi="Times New Roman"/>
          <w:sz w:val="28"/>
          <w:szCs w:val="28"/>
        </w:rPr>
        <w:t>42,3</w:t>
      </w:r>
      <w:r w:rsidRPr="00F60729">
        <w:rPr>
          <w:rFonts w:ascii="Times New Roman" w:hAnsi="Times New Roman"/>
          <w:sz w:val="28"/>
          <w:szCs w:val="28"/>
        </w:rPr>
        <w:t>%, «</w:t>
      </w:r>
      <w:r>
        <w:rPr>
          <w:rFonts w:ascii="Times New Roman" w:hAnsi="Times New Roman"/>
          <w:sz w:val="28"/>
          <w:szCs w:val="28"/>
        </w:rPr>
        <w:t>немного выше среднего</w:t>
      </w:r>
      <w:r w:rsidRPr="00F60729">
        <w:rPr>
          <w:rFonts w:ascii="Times New Roman" w:hAnsi="Times New Roman"/>
          <w:sz w:val="28"/>
          <w:szCs w:val="28"/>
        </w:rPr>
        <w:t xml:space="preserve">» </w:t>
      </w:r>
      <w:r>
        <w:rPr>
          <w:rFonts w:ascii="Times New Roman" w:hAnsi="Times New Roman"/>
          <w:sz w:val="28"/>
          <w:szCs w:val="28"/>
        </w:rPr>
        <w:t>–</w:t>
      </w:r>
      <w:r w:rsidR="00446371">
        <w:rPr>
          <w:rFonts w:ascii="Times New Roman" w:hAnsi="Times New Roman"/>
          <w:sz w:val="28"/>
          <w:szCs w:val="28"/>
        </w:rPr>
        <w:t xml:space="preserve"> </w:t>
      </w:r>
      <w:r>
        <w:rPr>
          <w:rFonts w:ascii="Times New Roman" w:hAnsi="Times New Roman"/>
          <w:sz w:val="28"/>
          <w:szCs w:val="28"/>
        </w:rPr>
        <w:t>7,7</w:t>
      </w:r>
      <w:r w:rsidRPr="00F60729">
        <w:rPr>
          <w:rFonts w:ascii="Times New Roman" w:hAnsi="Times New Roman"/>
          <w:sz w:val="28"/>
          <w:szCs w:val="28"/>
        </w:rPr>
        <w:t xml:space="preserve">%). </w:t>
      </w:r>
      <w:r>
        <w:rPr>
          <w:rFonts w:ascii="Times New Roman" w:hAnsi="Times New Roman"/>
          <w:sz w:val="28"/>
          <w:szCs w:val="28"/>
        </w:rPr>
        <w:t xml:space="preserve">Высокий уровень до эксперимента в ЭГ составлял 0%, а после эксперимента поднялся до 4,8%. КГ </w:t>
      </w:r>
      <w:r w:rsidRPr="00F60729">
        <w:rPr>
          <w:rFonts w:ascii="Times New Roman" w:hAnsi="Times New Roman"/>
          <w:sz w:val="28"/>
          <w:szCs w:val="28"/>
        </w:rPr>
        <w:t xml:space="preserve">до эксперимента также имела более низкие результаты – </w:t>
      </w:r>
      <w:r>
        <w:rPr>
          <w:rFonts w:ascii="Times New Roman" w:hAnsi="Times New Roman"/>
          <w:sz w:val="28"/>
          <w:szCs w:val="28"/>
        </w:rPr>
        <w:t>56,1</w:t>
      </w:r>
      <w:r w:rsidRPr="00F60729">
        <w:rPr>
          <w:rFonts w:ascii="Times New Roman" w:hAnsi="Times New Roman"/>
          <w:sz w:val="28"/>
          <w:szCs w:val="28"/>
        </w:rPr>
        <w:t xml:space="preserve">% («ниже среднего» </w:t>
      </w:r>
      <w:r>
        <w:rPr>
          <w:rFonts w:ascii="Times New Roman" w:hAnsi="Times New Roman"/>
          <w:sz w:val="28"/>
          <w:szCs w:val="28"/>
        </w:rPr>
        <w:t>–</w:t>
      </w:r>
      <w:r w:rsidRPr="00F60729">
        <w:rPr>
          <w:rFonts w:ascii="Times New Roman" w:hAnsi="Times New Roman"/>
          <w:sz w:val="28"/>
          <w:szCs w:val="28"/>
        </w:rPr>
        <w:t xml:space="preserve"> 25,5%, «низкий» </w:t>
      </w:r>
      <w:r>
        <w:rPr>
          <w:rFonts w:ascii="Times New Roman" w:hAnsi="Times New Roman"/>
          <w:sz w:val="28"/>
          <w:szCs w:val="28"/>
        </w:rPr>
        <w:t>–</w:t>
      </w:r>
      <w:r w:rsidRPr="00F60729">
        <w:rPr>
          <w:rFonts w:ascii="Times New Roman" w:hAnsi="Times New Roman"/>
          <w:sz w:val="28"/>
          <w:szCs w:val="28"/>
        </w:rPr>
        <w:t xml:space="preserve"> 17,3%, «очень низкий» </w:t>
      </w:r>
      <w:r>
        <w:rPr>
          <w:rFonts w:ascii="Times New Roman" w:hAnsi="Times New Roman"/>
          <w:sz w:val="28"/>
          <w:szCs w:val="28"/>
        </w:rPr>
        <w:t>–</w:t>
      </w:r>
      <w:r w:rsidRPr="00F60729">
        <w:rPr>
          <w:rFonts w:ascii="Times New Roman" w:hAnsi="Times New Roman"/>
          <w:sz w:val="28"/>
          <w:szCs w:val="28"/>
        </w:rPr>
        <w:t xml:space="preserve"> 13,3%), после эксперимента результаты имеют т</w:t>
      </w:r>
      <w:r>
        <w:rPr>
          <w:rFonts w:ascii="Times New Roman" w:hAnsi="Times New Roman"/>
          <w:sz w:val="28"/>
          <w:szCs w:val="28"/>
        </w:rPr>
        <w:t xml:space="preserve">олько незначительные изменения – 51,0% </w:t>
      </w:r>
      <w:r w:rsidRPr="00F60729">
        <w:rPr>
          <w:rFonts w:ascii="Times New Roman" w:hAnsi="Times New Roman"/>
          <w:sz w:val="28"/>
          <w:szCs w:val="28"/>
        </w:rPr>
        <w:t xml:space="preserve">(«ниже среднего» </w:t>
      </w:r>
      <w:r>
        <w:rPr>
          <w:rFonts w:ascii="Times New Roman" w:hAnsi="Times New Roman"/>
          <w:sz w:val="28"/>
          <w:szCs w:val="28"/>
        </w:rPr>
        <w:t>–</w:t>
      </w:r>
      <w:r w:rsidR="00446371">
        <w:rPr>
          <w:rFonts w:ascii="Times New Roman" w:hAnsi="Times New Roman"/>
          <w:sz w:val="28"/>
          <w:szCs w:val="28"/>
        </w:rPr>
        <w:t xml:space="preserve"> </w:t>
      </w:r>
      <w:r>
        <w:rPr>
          <w:rFonts w:ascii="Times New Roman" w:hAnsi="Times New Roman"/>
          <w:sz w:val="28"/>
          <w:szCs w:val="28"/>
        </w:rPr>
        <w:t>23,5</w:t>
      </w:r>
      <w:r w:rsidRPr="00F60729">
        <w:rPr>
          <w:rFonts w:ascii="Times New Roman" w:hAnsi="Times New Roman"/>
          <w:sz w:val="28"/>
          <w:szCs w:val="28"/>
        </w:rPr>
        <w:t xml:space="preserve">%, «низкий» </w:t>
      </w:r>
      <w:r>
        <w:rPr>
          <w:rFonts w:ascii="Times New Roman" w:hAnsi="Times New Roman"/>
          <w:sz w:val="28"/>
          <w:szCs w:val="28"/>
        </w:rPr>
        <w:t>–</w:t>
      </w:r>
      <w:r w:rsidRPr="00F60729">
        <w:rPr>
          <w:rFonts w:ascii="Times New Roman" w:hAnsi="Times New Roman"/>
          <w:sz w:val="28"/>
          <w:szCs w:val="28"/>
        </w:rPr>
        <w:t xml:space="preserve"> 1</w:t>
      </w:r>
      <w:r>
        <w:rPr>
          <w:rFonts w:ascii="Times New Roman" w:hAnsi="Times New Roman"/>
          <w:sz w:val="28"/>
          <w:szCs w:val="28"/>
        </w:rPr>
        <w:t>6</w:t>
      </w:r>
      <w:r w:rsidRPr="00F60729">
        <w:rPr>
          <w:rFonts w:ascii="Times New Roman" w:hAnsi="Times New Roman"/>
          <w:sz w:val="28"/>
          <w:szCs w:val="28"/>
        </w:rPr>
        <w:t xml:space="preserve">,3%, «очень низкий» </w:t>
      </w:r>
      <w:r>
        <w:rPr>
          <w:rFonts w:ascii="Times New Roman" w:hAnsi="Times New Roman"/>
          <w:sz w:val="28"/>
          <w:szCs w:val="28"/>
        </w:rPr>
        <w:t>–</w:t>
      </w:r>
      <w:r w:rsidRPr="00F60729">
        <w:rPr>
          <w:rFonts w:ascii="Times New Roman" w:hAnsi="Times New Roman"/>
          <w:sz w:val="28"/>
          <w:szCs w:val="28"/>
        </w:rPr>
        <w:t xml:space="preserve"> 1</w:t>
      </w:r>
      <w:r>
        <w:rPr>
          <w:rFonts w:ascii="Times New Roman" w:hAnsi="Times New Roman"/>
          <w:sz w:val="28"/>
          <w:szCs w:val="28"/>
        </w:rPr>
        <w:t>1</w:t>
      </w:r>
      <w:r w:rsidRPr="00F60729">
        <w:rPr>
          <w:rFonts w:ascii="Times New Roman" w:hAnsi="Times New Roman"/>
          <w:sz w:val="28"/>
          <w:szCs w:val="28"/>
        </w:rPr>
        <w:t xml:space="preserve">,2%). Высокие показатели </w:t>
      </w:r>
      <w:r>
        <w:rPr>
          <w:rFonts w:ascii="Times New Roman" w:hAnsi="Times New Roman"/>
          <w:sz w:val="28"/>
          <w:szCs w:val="28"/>
        </w:rPr>
        <w:t>в</w:t>
      </w:r>
      <w:r w:rsidR="00446371">
        <w:rPr>
          <w:rFonts w:ascii="Times New Roman" w:hAnsi="Times New Roman"/>
          <w:sz w:val="28"/>
          <w:szCs w:val="28"/>
        </w:rPr>
        <w:t xml:space="preserve"> </w:t>
      </w:r>
      <w:r>
        <w:rPr>
          <w:rFonts w:ascii="Times New Roman" w:hAnsi="Times New Roman"/>
          <w:sz w:val="28"/>
          <w:szCs w:val="28"/>
        </w:rPr>
        <w:t>КГ как до, так и</w:t>
      </w:r>
      <w:r w:rsidRPr="00F60729">
        <w:rPr>
          <w:rFonts w:ascii="Times New Roman" w:hAnsi="Times New Roman"/>
          <w:sz w:val="28"/>
          <w:szCs w:val="28"/>
        </w:rPr>
        <w:t xml:space="preserve"> после эксперимента составляют </w:t>
      </w:r>
      <w:r>
        <w:rPr>
          <w:rFonts w:ascii="Times New Roman" w:hAnsi="Times New Roman"/>
          <w:sz w:val="28"/>
          <w:szCs w:val="28"/>
        </w:rPr>
        <w:t>0</w:t>
      </w:r>
      <w:r w:rsidRPr="00F60729">
        <w:rPr>
          <w:rFonts w:ascii="Times New Roman" w:hAnsi="Times New Roman"/>
          <w:sz w:val="28"/>
          <w:szCs w:val="28"/>
        </w:rPr>
        <w:t>%</w:t>
      </w:r>
      <w:r>
        <w:rPr>
          <w:rFonts w:ascii="Times New Roman" w:hAnsi="Times New Roman"/>
          <w:sz w:val="28"/>
          <w:szCs w:val="28"/>
        </w:rPr>
        <w:t>.</w:t>
      </w:r>
    </w:p>
    <w:p w:rsidR="006750EE"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По данным результатам можно утверждать, что испытуемые </w:t>
      </w:r>
      <w:r w:rsidR="00C32178">
        <w:rPr>
          <w:rFonts w:ascii="Times New Roman" w:hAnsi="Times New Roman"/>
          <w:sz w:val="28"/>
          <w:szCs w:val="28"/>
        </w:rPr>
        <w:t>ЭГ</w:t>
      </w:r>
      <w:r>
        <w:rPr>
          <w:rFonts w:ascii="Times New Roman" w:hAnsi="Times New Roman"/>
          <w:sz w:val="28"/>
          <w:szCs w:val="28"/>
        </w:rPr>
        <w:t xml:space="preserve"> уверены в своих </w:t>
      </w:r>
      <w:r w:rsidRPr="00BC1F8D">
        <w:rPr>
          <w:rFonts w:ascii="Times New Roman" w:hAnsi="Times New Roman"/>
          <w:color w:val="000000"/>
          <w:sz w:val="28"/>
          <w:szCs w:val="28"/>
        </w:rPr>
        <w:t>способност</w:t>
      </w:r>
      <w:r>
        <w:rPr>
          <w:rFonts w:ascii="Times New Roman" w:hAnsi="Times New Roman"/>
          <w:color w:val="000000"/>
          <w:sz w:val="28"/>
          <w:szCs w:val="28"/>
        </w:rPr>
        <w:t>ях</w:t>
      </w:r>
      <w:r w:rsidRPr="00F63CB3">
        <w:rPr>
          <w:rFonts w:ascii="Times New Roman" w:hAnsi="Times New Roman"/>
          <w:color w:val="000000"/>
          <w:sz w:val="28"/>
          <w:szCs w:val="28"/>
        </w:rPr>
        <w:t xml:space="preserve"> к самообразованию и саморазвитию личности</w:t>
      </w:r>
      <w:r>
        <w:rPr>
          <w:rFonts w:ascii="Times New Roman" w:hAnsi="Times New Roman"/>
          <w:color w:val="000000"/>
          <w:sz w:val="28"/>
          <w:szCs w:val="28"/>
        </w:rPr>
        <w:t xml:space="preserve"> и оценивают их на среднем и выше среднего уровнях, студенты же </w:t>
      </w:r>
      <w:r w:rsidR="00C32178">
        <w:rPr>
          <w:rFonts w:ascii="Times New Roman" w:hAnsi="Times New Roman"/>
          <w:color w:val="000000"/>
          <w:sz w:val="28"/>
          <w:szCs w:val="28"/>
        </w:rPr>
        <w:t xml:space="preserve">КГ </w:t>
      </w:r>
      <w:r>
        <w:rPr>
          <w:rFonts w:ascii="Times New Roman" w:hAnsi="Times New Roman"/>
          <w:color w:val="000000"/>
          <w:sz w:val="28"/>
          <w:szCs w:val="28"/>
        </w:rPr>
        <w:t xml:space="preserve">испытывают трудности в организации своей работы по самообразованию и </w:t>
      </w:r>
      <w:r>
        <w:rPr>
          <w:rFonts w:ascii="Times New Roman" w:hAnsi="Times New Roman"/>
          <w:color w:val="000000"/>
          <w:sz w:val="28"/>
          <w:szCs w:val="28"/>
        </w:rPr>
        <w:lastRenderedPageBreak/>
        <w:t>саморазвитию в связи с этим испытывают растерянность и нерешительность при самостоятельной работе.</w:t>
      </w:r>
    </w:p>
    <w:p w:rsidR="006750EE" w:rsidRDefault="006750EE" w:rsidP="000D1934">
      <w:pPr>
        <w:widowControl w:val="0"/>
        <w:spacing w:after="0" w:line="240" w:lineRule="auto"/>
        <w:ind w:firstLine="709"/>
        <w:jc w:val="both"/>
        <w:rPr>
          <w:rFonts w:ascii="Times New Roman" w:hAnsi="Times New Roman"/>
          <w:sz w:val="28"/>
          <w:szCs w:val="28"/>
        </w:rPr>
      </w:pPr>
      <w:r w:rsidRPr="00691F19">
        <w:rPr>
          <w:rFonts w:ascii="Times New Roman" w:hAnsi="Times New Roman"/>
          <w:sz w:val="28"/>
          <w:szCs w:val="28"/>
        </w:rPr>
        <w:t xml:space="preserve">Далее </w:t>
      </w:r>
      <w:r>
        <w:rPr>
          <w:rFonts w:ascii="Times New Roman" w:hAnsi="Times New Roman"/>
          <w:sz w:val="28"/>
          <w:szCs w:val="28"/>
        </w:rPr>
        <w:t>были проанализированы</w:t>
      </w:r>
      <w:r w:rsidRPr="00691F19">
        <w:rPr>
          <w:rFonts w:ascii="Times New Roman" w:hAnsi="Times New Roman"/>
          <w:sz w:val="28"/>
          <w:szCs w:val="28"/>
        </w:rPr>
        <w:t xml:space="preserve"> результаты диагностической методики на изучение самооценки с помощью процедуры ранжирования С.А.</w:t>
      </w:r>
      <w:r w:rsidR="00135C0F">
        <w:rPr>
          <w:rFonts w:ascii="Times New Roman" w:hAnsi="Times New Roman"/>
          <w:sz w:val="28"/>
          <w:szCs w:val="28"/>
        </w:rPr>
        <w:t> </w:t>
      </w:r>
      <w:r w:rsidRPr="00691F19">
        <w:rPr>
          <w:rFonts w:ascii="Times New Roman" w:hAnsi="Times New Roman"/>
          <w:sz w:val="28"/>
          <w:szCs w:val="28"/>
        </w:rPr>
        <w:t>Будасси [</w:t>
      </w:r>
      <w:r w:rsidRPr="009F0B2C">
        <w:rPr>
          <w:rFonts w:ascii="Times New Roman" w:hAnsi="Times New Roman"/>
          <w:sz w:val="28"/>
          <w:szCs w:val="28"/>
        </w:rPr>
        <w:t>1</w:t>
      </w:r>
      <w:r w:rsidR="00B04271" w:rsidRPr="009F0B2C">
        <w:rPr>
          <w:rFonts w:ascii="Times New Roman" w:hAnsi="Times New Roman"/>
          <w:sz w:val="28"/>
          <w:szCs w:val="28"/>
        </w:rPr>
        <w:t>7</w:t>
      </w:r>
      <w:r w:rsidR="00FA3A84">
        <w:rPr>
          <w:rFonts w:ascii="Times New Roman" w:hAnsi="Times New Roman"/>
          <w:sz w:val="28"/>
          <w:szCs w:val="28"/>
        </w:rPr>
        <w:t>4</w:t>
      </w:r>
      <w:r w:rsidR="009F0B2C">
        <w:rPr>
          <w:rFonts w:ascii="Times New Roman" w:hAnsi="Times New Roman"/>
          <w:sz w:val="28"/>
          <w:szCs w:val="28"/>
        </w:rPr>
        <w:t>, с. 71-73</w:t>
      </w:r>
      <w:r w:rsidRPr="00B2735C">
        <w:rPr>
          <w:rFonts w:ascii="Times New Roman" w:hAnsi="Times New Roman"/>
          <w:sz w:val="28"/>
          <w:szCs w:val="28"/>
        </w:rPr>
        <w:t>]</w:t>
      </w:r>
      <w:r w:rsidRPr="00691F19">
        <w:rPr>
          <w:rFonts w:ascii="Times New Roman" w:hAnsi="Times New Roman"/>
          <w:sz w:val="28"/>
          <w:szCs w:val="28"/>
        </w:rPr>
        <w:t>.</w:t>
      </w:r>
      <w:r>
        <w:rPr>
          <w:rFonts w:ascii="Times New Roman" w:hAnsi="Times New Roman"/>
          <w:sz w:val="28"/>
          <w:szCs w:val="28"/>
        </w:rPr>
        <w:t xml:space="preserve"> С целью сравнительного анализа результатов полученных до эксперимента и после нами были составлена таблица 48.</w:t>
      </w:r>
    </w:p>
    <w:p w:rsidR="00C32178" w:rsidRDefault="00C32178" w:rsidP="000D1934">
      <w:pPr>
        <w:widowControl w:val="0"/>
        <w:spacing w:after="0" w:line="240" w:lineRule="auto"/>
        <w:ind w:firstLine="709"/>
        <w:jc w:val="both"/>
        <w:rPr>
          <w:rFonts w:ascii="Times New Roman" w:hAnsi="Times New Roman"/>
          <w:sz w:val="28"/>
          <w:szCs w:val="28"/>
        </w:rPr>
      </w:pPr>
    </w:p>
    <w:p w:rsidR="006750EE" w:rsidRPr="002E56DF" w:rsidRDefault="006750EE" w:rsidP="006750EE">
      <w:pPr>
        <w:widowControl w:val="0"/>
        <w:spacing w:after="0" w:line="240" w:lineRule="auto"/>
        <w:jc w:val="both"/>
        <w:rPr>
          <w:rFonts w:ascii="Times New Roman" w:hAnsi="Times New Roman"/>
          <w:sz w:val="28"/>
          <w:szCs w:val="28"/>
        </w:rPr>
      </w:pPr>
      <w:r w:rsidRPr="002148D7">
        <w:rPr>
          <w:rFonts w:ascii="Times New Roman" w:hAnsi="Times New Roman"/>
          <w:sz w:val="28"/>
          <w:szCs w:val="28"/>
        </w:rPr>
        <w:t xml:space="preserve">Таблица </w:t>
      </w:r>
      <w:r>
        <w:rPr>
          <w:rFonts w:ascii="Times New Roman" w:hAnsi="Times New Roman"/>
          <w:sz w:val="28"/>
          <w:szCs w:val="28"/>
        </w:rPr>
        <w:t>48</w:t>
      </w:r>
      <w:r w:rsidRPr="002148D7">
        <w:rPr>
          <w:rFonts w:ascii="Times New Roman" w:hAnsi="Times New Roman"/>
          <w:sz w:val="28"/>
          <w:szCs w:val="28"/>
        </w:rPr>
        <w:t xml:space="preserve"> – </w:t>
      </w:r>
      <w:r w:rsidRPr="00BC1F8D">
        <w:rPr>
          <w:rFonts w:ascii="Times New Roman" w:hAnsi="Times New Roman"/>
          <w:sz w:val="28"/>
          <w:szCs w:val="28"/>
        </w:rPr>
        <w:t xml:space="preserve">Сводные результаты </w:t>
      </w:r>
      <w:r>
        <w:rPr>
          <w:rFonts w:ascii="Times New Roman" w:hAnsi="Times New Roman"/>
          <w:sz w:val="28"/>
          <w:szCs w:val="28"/>
        </w:rPr>
        <w:t>и</w:t>
      </w:r>
      <w:r w:rsidRPr="002148D7">
        <w:rPr>
          <w:rFonts w:ascii="Times New Roman" w:hAnsi="Times New Roman"/>
          <w:sz w:val="28"/>
          <w:szCs w:val="28"/>
        </w:rPr>
        <w:t>зучени</w:t>
      </w:r>
      <w:r>
        <w:rPr>
          <w:rFonts w:ascii="Times New Roman" w:hAnsi="Times New Roman"/>
          <w:sz w:val="28"/>
          <w:szCs w:val="28"/>
        </w:rPr>
        <w:t>я</w:t>
      </w:r>
      <w:r w:rsidRPr="002148D7">
        <w:rPr>
          <w:rFonts w:ascii="Times New Roman" w:hAnsi="Times New Roman"/>
          <w:sz w:val="28"/>
          <w:szCs w:val="28"/>
        </w:rPr>
        <w:t xml:space="preserve"> самооценки с помощью процедуры ранжирования</w:t>
      </w:r>
      <w:r>
        <w:rPr>
          <w:rFonts w:ascii="Times New Roman" w:hAnsi="Times New Roman"/>
          <w:sz w:val="28"/>
          <w:szCs w:val="28"/>
        </w:rPr>
        <w:t xml:space="preserve"> (в %)</w:t>
      </w:r>
    </w:p>
    <w:p w:rsidR="006750EE" w:rsidRPr="00691AD5" w:rsidRDefault="006750EE" w:rsidP="006750EE">
      <w:pPr>
        <w:widowControl w:val="0"/>
        <w:spacing w:after="0" w:line="240" w:lineRule="auto"/>
        <w:ind w:firstLine="454"/>
        <w:jc w:val="both"/>
        <w:rPr>
          <w:rFonts w:ascii="Times New Roman" w:hAnsi="Times New Roman"/>
          <w:sz w:val="16"/>
          <w:szCs w:val="16"/>
        </w:rPr>
      </w:pPr>
    </w:p>
    <w:tbl>
      <w:tblPr>
        <w:tblStyle w:val="a4"/>
        <w:tblW w:w="0" w:type="auto"/>
        <w:tblInd w:w="108" w:type="dxa"/>
        <w:tblLayout w:type="fixed"/>
        <w:tblLook w:val="04A0"/>
      </w:tblPr>
      <w:tblGrid>
        <w:gridCol w:w="1738"/>
        <w:gridCol w:w="1958"/>
        <w:gridCol w:w="1958"/>
        <w:gridCol w:w="1958"/>
        <w:gridCol w:w="2033"/>
      </w:tblGrid>
      <w:tr w:rsidR="006750EE" w:rsidRPr="006210E5" w:rsidTr="00691AD5">
        <w:trPr>
          <w:trHeight w:val="285"/>
        </w:trPr>
        <w:tc>
          <w:tcPr>
            <w:tcW w:w="1738" w:type="dxa"/>
            <w:vMerge w:val="restart"/>
            <w:vAlign w:val="center"/>
          </w:tcPr>
          <w:p w:rsidR="006750EE" w:rsidRPr="006210E5" w:rsidRDefault="006750EE" w:rsidP="00691AD5">
            <w:pPr>
              <w:pStyle w:val="a3"/>
              <w:widowControl w:val="0"/>
              <w:spacing w:before="0" w:beforeAutospacing="0" w:after="0" w:afterAutospacing="0"/>
              <w:jc w:val="center"/>
              <w:rPr>
                <w:color w:val="000000"/>
                <w:shd w:val="clear" w:color="auto" w:fill="FFFFFF"/>
              </w:rPr>
            </w:pPr>
            <w:r w:rsidRPr="006210E5">
              <w:rPr>
                <w:color w:val="000000"/>
                <w:shd w:val="clear" w:color="auto" w:fill="FFFFFF"/>
              </w:rPr>
              <w:t>Уровни</w:t>
            </w:r>
          </w:p>
        </w:tc>
        <w:tc>
          <w:tcPr>
            <w:tcW w:w="3916" w:type="dxa"/>
            <w:gridSpan w:val="2"/>
            <w:tcBorders>
              <w:bottom w:val="single" w:sz="4" w:space="0" w:color="auto"/>
            </w:tcBorders>
            <w:vAlign w:val="center"/>
          </w:tcPr>
          <w:p w:rsidR="006750EE" w:rsidRPr="006210E5" w:rsidRDefault="006750EE" w:rsidP="00691AD5">
            <w:pPr>
              <w:pStyle w:val="a3"/>
              <w:widowControl w:val="0"/>
              <w:spacing w:before="0" w:beforeAutospacing="0" w:after="0" w:afterAutospacing="0"/>
              <w:jc w:val="center"/>
              <w:rPr>
                <w:color w:val="000000"/>
                <w:shd w:val="clear" w:color="auto" w:fill="FFFFFF"/>
              </w:rPr>
            </w:pPr>
            <w:r w:rsidRPr="006210E5">
              <w:rPr>
                <w:color w:val="000000"/>
                <w:shd w:val="clear" w:color="auto" w:fill="FFFFFF"/>
              </w:rPr>
              <w:t>До эксперимента</w:t>
            </w:r>
          </w:p>
        </w:tc>
        <w:tc>
          <w:tcPr>
            <w:tcW w:w="3991" w:type="dxa"/>
            <w:gridSpan w:val="2"/>
            <w:tcBorders>
              <w:bottom w:val="single" w:sz="4" w:space="0" w:color="auto"/>
            </w:tcBorders>
            <w:vAlign w:val="center"/>
          </w:tcPr>
          <w:p w:rsidR="006750EE" w:rsidRPr="006210E5" w:rsidRDefault="006750EE" w:rsidP="00691AD5">
            <w:pPr>
              <w:pStyle w:val="a3"/>
              <w:widowControl w:val="0"/>
              <w:spacing w:before="0" w:beforeAutospacing="0" w:after="0" w:afterAutospacing="0"/>
              <w:jc w:val="center"/>
              <w:rPr>
                <w:color w:val="000000"/>
                <w:shd w:val="clear" w:color="auto" w:fill="FFFFFF"/>
              </w:rPr>
            </w:pPr>
            <w:r w:rsidRPr="006210E5">
              <w:rPr>
                <w:color w:val="000000"/>
                <w:shd w:val="clear" w:color="auto" w:fill="FFFFFF"/>
              </w:rPr>
              <w:t>После эксперимента</w:t>
            </w:r>
          </w:p>
        </w:tc>
      </w:tr>
      <w:tr w:rsidR="00C32178" w:rsidRPr="006210E5" w:rsidTr="00691AD5">
        <w:trPr>
          <w:trHeight w:val="290"/>
        </w:trPr>
        <w:tc>
          <w:tcPr>
            <w:tcW w:w="1738" w:type="dxa"/>
            <w:vMerge/>
            <w:vAlign w:val="center"/>
          </w:tcPr>
          <w:p w:rsidR="00C32178" w:rsidRPr="006210E5" w:rsidRDefault="00C32178" w:rsidP="00691AD5">
            <w:pPr>
              <w:pStyle w:val="a3"/>
              <w:widowControl w:val="0"/>
              <w:spacing w:before="0" w:beforeAutospacing="0" w:after="0" w:afterAutospacing="0"/>
              <w:jc w:val="center"/>
              <w:rPr>
                <w:color w:val="000000"/>
                <w:shd w:val="clear" w:color="auto" w:fill="FFFFFF"/>
              </w:rPr>
            </w:pPr>
          </w:p>
        </w:tc>
        <w:tc>
          <w:tcPr>
            <w:tcW w:w="1958" w:type="dxa"/>
            <w:tcBorders>
              <w:top w:val="single" w:sz="4" w:space="0" w:color="auto"/>
            </w:tcBorders>
            <w:vAlign w:val="center"/>
          </w:tcPr>
          <w:p w:rsidR="00C32178" w:rsidRPr="00C63162" w:rsidRDefault="00C32178"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958" w:type="dxa"/>
            <w:tcBorders>
              <w:top w:val="single" w:sz="4" w:space="0" w:color="auto"/>
            </w:tcBorders>
            <w:vAlign w:val="center"/>
          </w:tcPr>
          <w:p w:rsidR="00C32178" w:rsidRPr="00C63162" w:rsidRDefault="00C32178"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c>
          <w:tcPr>
            <w:tcW w:w="1958" w:type="dxa"/>
            <w:tcBorders>
              <w:top w:val="single" w:sz="4" w:space="0" w:color="auto"/>
            </w:tcBorders>
            <w:vAlign w:val="center"/>
          </w:tcPr>
          <w:p w:rsidR="00C32178" w:rsidRPr="00C63162" w:rsidRDefault="00C32178"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2033" w:type="dxa"/>
            <w:tcBorders>
              <w:top w:val="single" w:sz="4" w:space="0" w:color="auto"/>
            </w:tcBorders>
            <w:vAlign w:val="center"/>
          </w:tcPr>
          <w:p w:rsidR="00C32178" w:rsidRPr="00C63162" w:rsidRDefault="00C32178"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6750EE" w:rsidRPr="006210E5" w:rsidTr="00691AD5">
        <w:tc>
          <w:tcPr>
            <w:tcW w:w="1738" w:type="dxa"/>
          </w:tcPr>
          <w:p w:rsidR="006750EE" w:rsidRPr="006210E5" w:rsidRDefault="006750EE" w:rsidP="00897BEC">
            <w:pPr>
              <w:widowControl w:val="0"/>
              <w:spacing w:after="0" w:line="240" w:lineRule="auto"/>
              <w:jc w:val="both"/>
              <w:rPr>
                <w:rFonts w:ascii="Times New Roman" w:hAnsi="Times New Roman"/>
                <w:color w:val="000000"/>
                <w:sz w:val="24"/>
                <w:szCs w:val="24"/>
              </w:rPr>
            </w:pPr>
            <w:r w:rsidRPr="006210E5">
              <w:rPr>
                <w:rFonts w:ascii="Times New Roman" w:hAnsi="Times New Roman"/>
                <w:color w:val="000000"/>
                <w:sz w:val="24"/>
                <w:szCs w:val="24"/>
              </w:rPr>
              <w:t>Адекватная</w:t>
            </w:r>
          </w:p>
        </w:tc>
        <w:tc>
          <w:tcPr>
            <w:tcW w:w="1958"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24,4</w:t>
            </w:r>
          </w:p>
        </w:tc>
        <w:tc>
          <w:tcPr>
            <w:tcW w:w="1958"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21,2</w:t>
            </w:r>
          </w:p>
        </w:tc>
        <w:tc>
          <w:tcPr>
            <w:tcW w:w="1958"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28,6</w:t>
            </w:r>
          </w:p>
        </w:tc>
        <w:tc>
          <w:tcPr>
            <w:tcW w:w="2033"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45,2</w:t>
            </w:r>
          </w:p>
        </w:tc>
      </w:tr>
      <w:tr w:rsidR="006750EE" w:rsidRPr="006210E5" w:rsidTr="00691AD5">
        <w:tc>
          <w:tcPr>
            <w:tcW w:w="1738" w:type="dxa"/>
          </w:tcPr>
          <w:p w:rsidR="006750EE" w:rsidRPr="006210E5" w:rsidRDefault="006750EE" w:rsidP="00897BEC">
            <w:pPr>
              <w:widowControl w:val="0"/>
              <w:spacing w:after="0" w:line="240" w:lineRule="auto"/>
              <w:jc w:val="both"/>
              <w:rPr>
                <w:rFonts w:ascii="Times New Roman" w:hAnsi="Times New Roman"/>
                <w:color w:val="000000"/>
                <w:sz w:val="24"/>
                <w:szCs w:val="24"/>
              </w:rPr>
            </w:pPr>
            <w:r w:rsidRPr="006210E5">
              <w:rPr>
                <w:rFonts w:ascii="Times New Roman" w:hAnsi="Times New Roman"/>
                <w:color w:val="000000"/>
                <w:sz w:val="24"/>
                <w:szCs w:val="24"/>
              </w:rPr>
              <w:t>Завышенная</w:t>
            </w:r>
          </w:p>
        </w:tc>
        <w:tc>
          <w:tcPr>
            <w:tcW w:w="1958"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74,5</w:t>
            </w:r>
          </w:p>
        </w:tc>
        <w:tc>
          <w:tcPr>
            <w:tcW w:w="1958"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77,9</w:t>
            </w:r>
          </w:p>
        </w:tc>
        <w:tc>
          <w:tcPr>
            <w:tcW w:w="1958"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71,4</w:t>
            </w:r>
          </w:p>
        </w:tc>
        <w:tc>
          <w:tcPr>
            <w:tcW w:w="2033"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54,8</w:t>
            </w:r>
          </w:p>
        </w:tc>
      </w:tr>
      <w:tr w:rsidR="006750EE" w:rsidRPr="006210E5" w:rsidTr="00691AD5">
        <w:tc>
          <w:tcPr>
            <w:tcW w:w="1738" w:type="dxa"/>
          </w:tcPr>
          <w:p w:rsidR="006750EE" w:rsidRPr="006210E5" w:rsidRDefault="006750EE" w:rsidP="00897BEC">
            <w:pPr>
              <w:widowControl w:val="0"/>
              <w:spacing w:after="0" w:line="240" w:lineRule="auto"/>
              <w:jc w:val="both"/>
              <w:rPr>
                <w:rFonts w:ascii="Times New Roman" w:hAnsi="Times New Roman"/>
                <w:color w:val="000000"/>
                <w:sz w:val="24"/>
                <w:szCs w:val="24"/>
              </w:rPr>
            </w:pPr>
            <w:r w:rsidRPr="006210E5">
              <w:rPr>
                <w:rFonts w:ascii="Times New Roman" w:hAnsi="Times New Roman"/>
                <w:color w:val="000000"/>
                <w:sz w:val="24"/>
                <w:szCs w:val="24"/>
              </w:rPr>
              <w:t>Заниженная</w:t>
            </w:r>
          </w:p>
        </w:tc>
        <w:tc>
          <w:tcPr>
            <w:tcW w:w="1958"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1,1</w:t>
            </w:r>
          </w:p>
        </w:tc>
        <w:tc>
          <w:tcPr>
            <w:tcW w:w="1958"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0,9</w:t>
            </w:r>
          </w:p>
        </w:tc>
        <w:tc>
          <w:tcPr>
            <w:tcW w:w="1958"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c>
          <w:tcPr>
            <w:tcW w:w="2033"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0</w:t>
            </w:r>
          </w:p>
        </w:tc>
      </w:tr>
    </w:tbl>
    <w:p w:rsidR="006750EE" w:rsidRDefault="006750EE" w:rsidP="006750EE">
      <w:pPr>
        <w:widowControl w:val="0"/>
        <w:spacing w:after="0" w:line="240" w:lineRule="auto"/>
        <w:ind w:firstLine="454"/>
        <w:jc w:val="both"/>
        <w:rPr>
          <w:rFonts w:ascii="Times New Roman" w:hAnsi="Times New Roman"/>
          <w:color w:val="000000"/>
          <w:sz w:val="28"/>
          <w:szCs w:val="28"/>
        </w:rPr>
      </w:pPr>
    </w:p>
    <w:p w:rsidR="006750EE" w:rsidRDefault="006750EE" w:rsidP="000D1934">
      <w:pPr>
        <w:pStyle w:val="a3"/>
        <w:widowControl w:val="0"/>
        <w:spacing w:before="0" w:beforeAutospacing="0" w:after="0" w:afterAutospacing="0"/>
        <w:ind w:firstLine="709"/>
        <w:jc w:val="both"/>
        <w:rPr>
          <w:sz w:val="28"/>
          <w:szCs w:val="28"/>
        </w:rPr>
      </w:pPr>
      <w:r>
        <w:rPr>
          <w:rStyle w:val="aa"/>
          <w:b w:val="0"/>
          <w:iCs/>
          <w:color w:val="000000"/>
          <w:sz w:val="28"/>
          <w:szCs w:val="28"/>
        </w:rPr>
        <w:t>Уровень сам</w:t>
      </w:r>
      <w:r w:rsidR="00897BEC">
        <w:rPr>
          <w:rStyle w:val="aa"/>
          <w:b w:val="0"/>
          <w:iCs/>
          <w:color w:val="000000"/>
          <w:sz w:val="28"/>
          <w:szCs w:val="28"/>
        </w:rPr>
        <w:t xml:space="preserve">ооценки испытуемых определялся </w:t>
      </w:r>
      <w:r>
        <w:rPr>
          <w:rStyle w:val="aa"/>
          <w:b w:val="0"/>
          <w:iCs/>
          <w:color w:val="000000"/>
          <w:sz w:val="28"/>
          <w:szCs w:val="28"/>
        </w:rPr>
        <w:t xml:space="preserve">с помощью </w:t>
      </w:r>
      <w:r>
        <w:rPr>
          <w:sz w:val="28"/>
          <w:szCs w:val="28"/>
        </w:rPr>
        <w:t>ранговой</w:t>
      </w:r>
      <w:r w:rsidRPr="008A549D">
        <w:rPr>
          <w:sz w:val="28"/>
          <w:szCs w:val="28"/>
        </w:rPr>
        <w:t xml:space="preserve"> корреляци</w:t>
      </w:r>
      <w:r>
        <w:rPr>
          <w:sz w:val="28"/>
          <w:szCs w:val="28"/>
        </w:rPr>
        <w:t>и</w:t>
      </w:r>
      <w:r w:rsidRPr="008A549D">
        <w:rPr>
          <w:sz w:val="28"/>
          <w:szCs w:val="28"/>
        </w:rPr>
        <w:t xml:space="preserve"> Спирмена</w:t>
      </w:r>
      <w:r>
        <w:rPr>
          <w:sz w:val="28"/>
          <w:szCs w:val="28"/>
        </w:rPr>
        <w:t xml:space="preserve">, описанной в </w:t>
      </w:r>
      <w:r>
        <w:rPr>
          <w:rStyle w:val="aa"/>
          <w:b w:val="0"/>
          <w:iCs/>
          <w:color w:val="000000"/>
          <w:sz w:val="28"/>
          <w:szCs w:val="28"/>
        </w:rPr>
        <w:t xml:space="preserve">параграфе 2.1 </w:t>
      </w:r>
      <w:r w:rsidRPr="007B59D9">
        <w:rPr>
          <w:rStyle w:val="aa"/>
          <w:iCs/>
          <w:color w:val="000000"/>
          <w:sz w:val="28"/>
          <w:szCs w:val="28"/>
        </w:rPr>
        <w:t>«</w:t>
      </w:r>
      <w:r w:rsidRPr="007B59D9">
        <w:rPr>
          <w:sz w:val="28"/>
          <w:szCs w:val="28"/>
        </w:rPr>
        <w:t>Исходный уровень подготовки будущих педагогов к корпоративному управлению в системе образования».</w:t>
      </w:r>
      <w:r w:rsidR="00446371">
        <w:rPr>
          <w:sz w:val="28"/>
          <w:szCs w:val="28"/>
        </w:rPr>
        <w:t xml:space="preserve"> </w:t>
      </w:r>
      <w:r w:rsidRPr="00553034">
        <w:rPr>
          <w:sz w:val="28"/>
          <w:szCs w:val="28"/>
        </w:rPr>
        <w:t>По данным</w:t>
      </w:r>
      <w:r>
        <w:rPr>
          <w:sz w:val="28"/>
          <w:szCs w:val="28"/>
        </w:rPr>
        <w:t xml:space="preserve"> таблицы можно отметить, что заниженную самооценку до эксперимента имели респонденты как </w:t>
      </w:r>
      <w:r w:rsidR="009E58CA">
        <w:rPr>
          <w:sz w:val="28"/>
          <w:szCs w:val="28"/>
        </w:rPr>
        <w:t>КГ</w:t>
      </w:r>
      <w:r>
        <w:rPr>
          <w:sz w:val="28"/>
          <w:szCs w:val="28"/>
        </w:rPr>
        <w:t xml:space="preserve"> (1,1%), так и </w:t>
      </w:r>
      <w:r w:rsidR="009E58CA">
        <w:rPr>
          <w:sz w:val="28"/>
          <w:szCs w:val="28"/>
        </w:rPr>
        <w:t xml:space="preserve">ЭГ </w:t>
      </w:r>
      <w:r>
        <w:rPr>
          <w:sz w:val="28"/>
          <w:szCs w:val="28"/>
        </w:rPr>
        <w:t xml:space="preserve">(0,9%), после эксперимента и в </w:t>
      </w:r>
      <w:r w:rsidR="009E58CA">
        <w:rPr>
          <w:sz w:val="28"/>
          <w:szCs w:val="28"/>
        </w:rPr>
        <w:t>КГ</w:t>
      </w:r>
      <w:r>
        <w:rPr>
          <w:sz w:val="28"/>
          <w:szCs w:val="28"/>
        </w:rPr>
        <w:t xml:space="preserve">, и в </w:t>
      </w:r>
      <w:r w:rsidR="009E58CA">
        <w:rPr>
          <w:sz w:val="28"/>
          <w:szCs w:val="28"/>
        </w:rPr>
        <w:t>ЭГ</w:t>
      </w:r>
      <w:r>
        <w:rPr>
          <w:sz w:val="28"/>
          <w:szCs w:val="28"/>
        </w:rPr>
        <w:t xml:space="preserve"> отсутствуют студенты с данным уровнем самооценки. Т.е. можно утверждать, что низкий показатель  в обеих группах отсутствует. Преобладание завышенной самооценки, которую из-за характерологических признаков проявления в корпоративном управлении мы относим к среднему показателю, имеют студенты </w:t>
      </w:r>
      <w:r w:rsidR="009E58CA">
        <w:rPr>
          <w:sz w:val="28"/>
          <w:szCs w:val="28"/>
        </w:rPr>
        <w:t>КГ</w:t>
      </w:r>
      <w:r>
        <w:rPr>
          <w:sz w:val="28"/>
          <w:szCs w:val="28"/>
        </w:rPr>
        <w:t xml:space="preserve">, как до эксперимента (74,5%), так и после (71,4%). У студентов </w:t>
      </w:r>
      <w:r w:rsidR="009E58CA">
        <w:rPr>
          <w:sz w:val="28"/>
          <w:szCs w:val="28"/>
        </w:rPr>
        <w:t>ЭГ</w:t>
      </w:r>
      <w:r>
        <w:rPr>
          <w:sz w:val="28"/>
          <w:szCs w:val="28"/>
        </w:rPr>
        <w:t xml:space="preserve"> наблюдается убывание по данному показателю после эксперимента – 54,8%, тогда как до эксперимента мы имели 77,9% испытуемых. Адекватную самооценку после эксперимента преимущественно имеют студенты </w:t>
      </w:r>
      <w:r w:rsidR="009E58CA">
        <w:rPr>
          <w:sz w:val="28"/>
          <w:szCs w:val="28"/>
        </w:rPr>
        <w:t>ЭГ</w:t>
      </w:r>
      <w:r>
        <w:rPr>
          <w:sz w:val="28"/>
          <w:szCs w:val="28"/>
        </w:rPr>
        <w:t xml:space="preserve"> (45,2%), чем студенты </w:t>
      </w:r>
      <w:r w:rsidR="009E58CA">
        <w:rPr>
          <w:sz w:val="28"/>
          <w:szCs w:val="28"/>
        </w:rPr>
        <w:t xml:space="preserve">КГ </w:t>
      </w:r>
      <w:r>
        <w:rPr>
          <w:sz w:val="28"/>
          <w:szCs w:val="28"/>
        </w:rPr>
        <w:t>(28,6%). Тогда как на констатирующем этапе обе группы имели близкие результаты (</w:t>
      </w:r>
      <w:r w:rsidR="009E58CA">
        <w:rPr>
          <w:sz w:val="28"/>
          <w:szCs w:val="28"/>
        </w:rPr>
        <w:t>КГ</w:t>
      </w:r>
      <w:r>
        <w:rPr>
          <w:sz w:val="28"/>
          <w:szCs w:val="28"/>
        </w:rPr>
        <w:t xml:space="preserve"> – 24,4%, </w:t>
      </w:r>
      <w:r w:rsidR="009E58CA">
        <w:rPr>
          <w:sz w:val="28"/>
          <w:szCs w:val="28"/>
        </w:rPr>
        <w:t xml:space="preserve">ЭГ </w:t>
      </w:r>
      <w:r>
        <w:rPr>
          <w:sz w:val="28"/>
          <w:szCs w:val="28"/>
        </w:rPr>
        <w:t xml:space="preserve">– 21,2%). </w:t>
      </w:r>
    </w:p>
    <w:p w:rsidR="006750EE" w:rsidRDefault="006750EE" w:rsidP="000D1934">
      <w:pPr>
        <w:widowControl w:val="0"/>
        <w:spacing w:after="0" w:line="240" w:lineRule="auto"/>
        <w:ind w:firstLine="709"/>
        <w:jc w:val="both"/>
        <w:rPr>
          <w:rFonts w:ascii="Times New Roman" w:hAnsi="Times New Roman"/>
          <w:sz w:val="28"/>
          <w:szCs w:val="28"/>
        </w:rPr>
      </w:pPr>
      <w:r w:rsidRPr="00350BB2">
        <w:rPr>
          <w:rFonts w:ascii="Times New Roman" w:hAnsi="Times New Roman"/>
          <w:sz w:val="28"/>
          <w:szCs w:val="28"/>
        </w:rPr>
        <w:t>Следующей мы провели</w:t>
      </w:r>
      <w:r>
        <w:rPr>
          <w:rFonts w:ascii="Times New Roman" w:hAnsi="Times New Roman"/>
          <w:sz w:val="28"/>
          <w:szCs w:val="28"/>
        </w:rPr>
        <w:t xml:space="preserve"> диагностику </w:t>
      </w:r>
      <w:r w:rsidRPr="00350BB2">
        <w:rPr>
          <w:rFonts w:ascii="Times New Roman" w:hAnsi="Times New Roman"/>
          <w:sz w:val="28"/>
          <w:szCs w:val="28"/>
        </w:rPr>
        <w:t xml:space="preserve">степени рефлексивности </w:t>
      </w:r>
      <w:r w:rsidRPr="00135C0F">
        <w:rPr>
          <w:rFonts w:ascii="Times New Roman" w:hAnsi="Times New Roman"/>
          <w:sz w:val="28"/>
          <w:szCs w:val="28"/>
        </w:rPr>
        <w:t>испытуемых</w:t>
      </w:r>
      <w:r w:rsidR="00446371">
        <w:rPr>
          <w:rFonts w:ascii="Times New Roman" w:hAnsi="Times New Roman"/>
          <w:sz w:val="28"/>
          <w:szCs w:val="28"/>
        </w:rPr>
        <w:t xml:space="preserve"> </w:t>
      </w:r>
      <w:r w:rsidRPr="00135C0F">
        <w:rPr>
          <w:rFonts w:ascii="Times New Roman" w:hAnsi="Times New Roman"/>
          <w:sz w:val="28"/>
          <w:szCs w:val="28"/>
        </w:rPr>
        <w:t>по А.В.</w:t>
      </w:r>
      <w:r w:rsidR="00135C0F" w:rsidRPr="00135C0F">
        <w:rPr>
          <w:rFonts w:ascii="Times New Roman" w:hAnsi="Times New Roman"/>
          <w:sz w:val="28"/>
          <w:szCs w:val="28"/>
        </w:rPr>
        <w:t> </w:t>
      </w:r>
      <w:r w:rsidRPr="00135C0F">
        <w:rPr>
          <w:rFonts w:ascii="Times New Roman" w:hAnsi="Times New Roman"/>
          <w:sz w:val="28"/>
          <w:szCs w:val="28"/>
        </w:rPr>
        <w:t>Карпову [1</w:t>
      </w:r>
      <w:r w:rsidR="00FA3A84" w:rsidRPr="00135C0F">
        <w:rPr>
          <w:rFonts w:ascii="Times New Roman" w:hAnsi="Times New Roman"/>
          <w:sz w:val="28"/>
          <w:szCs w:val="28"/>
        </w:rPr>
        <w:t>75</w:t>
      </w:r>
      <w:r w:rsidR="00AE413A" w:rsidRPr="00135C0F">
        <w:rPr>
          <w:rFonts w:ascii="Times New Roman" w:hAnsi="Times New Roman"/>
          <w:sz w:val="28"/>
          <w:szCs w:val="28"/>
        </w:rPr>
        <w:t>, с.</w:t>
      </w:r>
      <w:r w:rsidR="00EC5E18" w:rsidRPr="00135C0F">
        <w:rPr>
          <w:rFonts w:ascii="Times New Roman" w:hAnsi="Times New Roman"/>
          <w:sz w:val="28"/>
          <w:szCs w:val="28"/>
        </w:rPr>
        <w:t xml:space="preserve"> 45-57</w:t>
      </w:r>
      <w:r w:rsidRPr="00135C0F">
        <w:rPr>
          <w:rFonts w:ascii="Times New Roman" w:hAnsi="Times New Roman"/>
          <w:sz w:val="28"/>
          <w:szCs w:val="28"/>
        </w:rPr>
        <w:t>].</w:t>
      </w:r>
      <w:r w:rsidR="00446371">
        <w:rPr>
          <w:rFonts w:ascii="Times New Roman" w:hAnsi="Times New Roman"/>
          <w:sz w:val="28"/>
          <w:szCs w:val="28"/>
        </w:rPr>
        <w:t xml:space="preserve"> </w:t>
      </w:r>
      <w:r w:rsidRPr="00135C0F">
        <w:rPr>
          <w:rFonts w:ascii="Times New Roman" w:hAnsi="Times New Roman"/>
          <w:sz w:val="28"/>
          <w:szCs w:val="28"/>
        </w:rPr>
        <w:t xml:space="preserve">Ниже представлена таблица 49, где </w:t>
      </w:r>
      <w:r>
        <w:rPr>
          <w:rFonts w:ascii="Times New Roman" w:hAnsi="Times New Roman"/>
          <w:sz w:val="28"/>
          <w:szCs w:val="28"/>
        </w:rPr>
        <w:t>отражены сводные данные уровней рефлексивности на констатирующем и контрольном этапах.</w:t>
      </w:r>
    </w:p>
    <w:p w:rsidR="00AE413A" w:rsidRDefault="00AE413A" w:rsidP="006750EE">
      <w:pPr>
        <w:widowControl w:val="0"/>
        <w:spacing w:after="0" w:line="240" w:lineRule="auto"/>
        <w:ind w:firstLine="454"/>
        <w:jc w:val="both"/>
        <w:rPr>
          <w:rFonts w:ascii="Times New Roman" w:hAnsi="Times New Roman"/>
          <w:sz w:val="28"/>
          <w:szCs w:val="28"/>
        </w:rPr>
      </w:pPr>
    </w:p>
    <w:p w:rsidR="006750EE" w:rsidRPr="00653FB9" w:rsidRDefault="006750EE" w:rsidP="006750EE">
      <w:pPr>
        <w:widowControl w:val="0"/>
        <w:spacing w:after="0" w:line="240" w:lineRule="auto"/>
        <w:jc w:val="both"/>
        <w:rPr>
          <w:rFonts w:ascii="Times New Roman" w:hAnsi="Times New Roman"/>
          <w:sz w:val="28"/>
          <w:szCs w:val="28"/>
        </w:rPr>
      </w:pPr>
      <w:r w:rsidRPr="00C02B21">
        <w:rPr>
          <w:rFonts w:ascii="Times New Roman" w:hAnsi="Times New Roman"/>
          <w:sz w:val="28"/>
          <w:szCs w:val="28"/>
        </w:rPr>
        <w:t xml:space="preserve">Таблица </w:t>
      </w:r>
      <w:r>
        <w:rPr>
          <w:rFonts w:ascii="Times New Roman" w:hAnsi="Times New Roman"/>
          <w:sz w:val="28"/>
          <w:szCs w:val="28"/>
        </w:rPr>
        <w:t>49</w:t>
      </w:r>
      <w:r w:rsidRPr="00C02B21">
        <w:rPr>
          <w:rFonts w:ascii="Times New Roman" w:hAnsi="Times New Roman"/>
          <w:sz w:val="28"/>
          <w:szCs w:val="28"/>
        </w:rPr>
        <w:t xml:space="preserve"> – </w:t>
      </w:r>
      <w:r w:rsidRPr="00BC1F8D">
        <w:rPr>
          <w:rFonts w:ascii="Times New Roman" w:hAnsi="Times New Roman"/>
          <w:sz w:val="28"/>
          <w:szCs w:val="28"/>
        </w:rPr>
        <w:t xml:space="preserve">Сводные результаты </w:t>
      </w:r>
      <w:r>
        <w:rPr>
          <w:rFonts w:ascii="Times New Roman" w:hAnsi="Times New Roman"/>
          <w:sz w:val="28"/>
          <w:szCs w:val="28"/>
        </w:rPr>
        <w:t>д</w:t>
      </w:r>
      <w:r w:rsidRPr="00C02B21">
        <w:rPr>
          <w:rFonts w:ascii="Times New Roman" w:hAnsi="Times New Roman"/>
          <w:sz w:val="28"/>
          <w:szCs w:val="28"/>
        </w:rPr>
        <w:t>иагностик</w:t>
      </w:r>
      <w:r>
        <w:rPr>
          <w:rFonts w:ascii="Times New Roman" w:hAnsi="Times New Roman"/>
          <w:sz w:val="28"/>
          <w:szCs w:val="28"/>
        </w:rPr>
        <w:t>и</w:t>
      </w:r>
      <w:r w:rsidRPr="00C02B21">
        <w:rPr>
          <w:rFonts w:ascii="Times New Roman" w:hAnsi="Times New Roman"/>
          <w:sz w:val="28"/>
          <w:szCs w:val="28"/>
        </w:rPr>
        <w:t xml:space="preserve"> рефлексивности</w:t>
      </w:r>
      <w:r>
        <w:rPr>
          <w:rFonts w:ascii="Times New Roman" w:hAnsi="Times New Roman"/>
          <w:sz w:val="28"/>
          <w:szCs w:val="28"/>
        </w:rPr>
        <w:t xml:space="preserve"> (в %)</w:t>
      </w:r>
    </w:p>
    <w:p w:rsidR="006750EE" w:rsidRPr="00691AD5" w:rsidRDefault="006750EE" w:rsidP="006750EE">
      <w:pPr>
        <w:widowControl w:val="0"/>
        <w:spacing w:after="0" w:line="240" w:lineRule="auto"/>
        <w:ind w:firstLine="454"/>
        <w:jc w:val="both"/>
        <w:rPr>
          <w:rFonts w:ascii="Times New Roman" w:hAnsi="Times New Roman"/>
          <w:sz w:val="16"/>
          <w:szCs w:val="16"/>
        </w:rPr>
      </w:pPr>
    </w:p>
    <w:tbl>
      <w:tblPr>
        <w:tblStyle w:val="a4"/>
        <w:tblW w:w="0" w:type="auto"/>
        <w:tblInd w:w="108" w:type="dxa"/>
        <w:tblLayout w:type="fixed"/>
        <w:tblLook w:val="04A0"/>
      </w:tblPr>
      <w:tblGrid>
        <w:gridCol w:w="1914"/>
        <w:gridCol w:w="1914"/>
        <w:gridCol w:w="1914"/>
        <w:gridCol w:w="1914"/>
        <w:gridCol w:w="1989"/>
      </w:tblGrid>
      <w:tr w:rsidR="006750EE" w:rsidRPr="006210E5" w:rsidTr="005654B9">
        <w:trPr>
          <w:trHeight w:hRule="exact" w:val="284"/>
        </w:trPr>
        <w:tc>
          <w:tcPr>
            <w:tcW w:w="1914" w:type="dxa"/>
            <w:vMerge w:val="restart"/>
            <w:vAlign w:val="center"/>
          </w:tcPr>
          <w:p w:rsidR="006750EE" w:rsidRPr="006210E5" w:rsidRDefault="006750EE" w:rsidP="00691AD5">
            <w:pPr>
              <w:pStyle w:val="a3"/>
              <w:widowControl w:val="0"/>
              <w:spacing w:before="0" w:beforeAutospacing="0" w:after="0" w:afterAutospacing="0"/>
              <w:jc w:val="center"/>
              <w:rPr>
                <w:color w:val="000000"/>
                <w:shd w:val="clear" w:color="auto" w:fill="FFFFFF"/>
              </w:rPr>
            </w:pPr>
            <w:r w:rsidRPr="006210E5">
              <w:rPr>
                <w:color w:val="000000"/>
                <w:shd w:val="clear" w:color="auto" w:fill="FFFFFF"/>
              </w:rPr>
              <w:t>Уровни</w:t>
            </w:r>
          </w:p>
        </w:tc>
        <w:tc>
          <w:tcPr>
            <w:tcW w:w="3828" w:type="dxa"/>
            <w:gridSpan w:val="2"/>
            <w:tcBorders>
              <w:bottom w:val="single" w:sz="4" w:space="0" w:color="auto"/>
            </w:tcBorders>
            <w:vAlign w:val="center"/>
          </w:tcPr>
          <w:p w:rsidR="006750EE" w:rsidRPr="006210E5" w:rsidRDefault="006750EE" w:rsidP="00691AD5">
            <w:pPr>
              <w:pStyle w:val="a3"/>
              <w:widowControl w:val="0"/>
              <w:spacing w:before="0" w:beforeAutospacing="0" w:after="0" w:afterAutospacing="0"/>
              <w:jc w:val="center"/>
              <w:rPr>
                <w:color w:val="000000"/>
                <w:shd w:val="clear" w:color="auto" w:fill="FFFFFF"/>
              </w:rPr>
            </w:pPr>
            <w:r w:rsidRPr="006210E5">
              <w:rPr>
                <w:color w:val="000000"/>
                <w:shd w:val="clear" w:color="auto" w:fill="FFFFFF"/>
              </w:rPr>
              <w:t>До эксперимента</w:t>
            </w:r>
          </w:p>
        </w:tc>
        <w:tc>
          <w:tcPr>
            <w:tcW w:w="3903" w:type="dxa"/>
            <w:gridSpan w:val="2"/>
            <w:tcBorders>
              <w:bottom w:val="single" w:sz="4" w:space="0" w:color="auto"/>
            </w:tcBorders>
            <w:vAlign w:val="center"/>
          </w:tcPr>
          <w:p w:rsidR="006750EE" w:rsidRPr="006210E5" w:rsidRDefault="006750EE" w:rsidP="00691AD5">
            <w:pPr>
              <w:pStyle w:val="a3"/>
              <w:widowControl w:val="0"/>
              <w:spacing w:before="0" w:beforeAutospacing="0" w:after="0" w:afterAutospacing="0"/>
              <w:jc w:val="center"/>
              <w:rPr>
                <w:color w:val="000000"/>
                <w:shd w:val="clear" w:color="auto" w:fill="FFFFFF"/>
              </w:rPr>
            </w:pPr>
            <w:r w:rsidRPr="006210E5">
              <w:rPr>
                <w:color w:val="000000"/>
                <w:shd w:val="clear" w:color="auto" w:fill="FFFFFF"/>
              </w:rPr>
              <w:t>После эксперимента</w:t>
            </w:r>
          </w:p>
        </w:tc>
      </w:tr>
      <w:tr w:rsidR="006750EE" w:rsidRPr="006210E5" w:rsidTr="005654B9">
        <w:trPr>
          <w:trHeight w:hRule="exact" w:val="284"/>
        </w:trPr>
        <w:tc>
          <w:tcPr>
            <w:tcW w:w="1914" w:type="dxa"/>
            <w:vMerge/>
            <w:vAlign w:val="center"/>
          </w:tcPr>
          <w:p w:rsidR="006750EE" w:rsidRPr="006210E5" w:rsidRDefault="006750EE" w:rsidP="00691AD5">
            <w:pPr>
              <w:pStyle w:val="a3"/>
              <w:widowControl w:val="0"/>
              <w:spacing w:before="0" w:beforeAutospacing="0" w:after="0" w:afterAutospacing="0"/>
              <w:jc w:val="center"/>
              <w:rPr>
                <w:color w:val="000000"/>
                <w:shd w:val="clear" w:color="auto" w:fill="FFFFFF"/>
              </w:rPr>
            </w:pPr>
          </w:p>
        </w:tc>
        <w:tc>
          <w:tcPr>
            <w:tcW w:w="1914" w:type="dxa"/>
            <w:tcBorders>
              <w:top w:val="single" w:sz="4" w:space="0" w:color="auto"/>
            </w:tcBorders>
            <w:vAlign w:val="center"/>
          </w:tcPr>
          <w:p w:rsidR="006750EE" w:rsidRPr="006210E5" w:rsidRDefault="00BF4826"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914" w:type="dxa"/>
            <w:tcBorders>
              <w:top w:val="single" w:sz="4" w:space="0" w:color="auto"/>
            </w:tcBorders>
            <w:vAlign w:val="center"/>
          </w:tcPr>
          <w:p w:rsidR="006750EE" w:rsidRPr="006210E5" w:rsidRDefault="00BF4826"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c>
          <w:tcPr>
            <w:tcW w:w="1914" w:type="dxa"/>
            <w:tcBorders>
              <w:top w:val="single" w:sz="4" w:space="0" w:color="auto"/>
            </w:tcBorders>
            <w:vAlign w:val="center"/>
          </w:tcPr>
          <w:p w:rsidR="006750EE" w:rsidRPr="006210E5" w:rsidRDefault="00BF4826"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989" w:type="dxa"/>
            <w:tcBorders>
              <w:top w:val="single" w:sz="4" w:space="0" w:color="auto"/>
            </w:tcBorders>
            <w:vAlign w:val="center"/>
          </w:tcPr>
          <w:p w:rsidR="006750EE" w:rsidRPr="006210E5" w:rsidRDefault="00BF4826"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6750EE" w:rsidRPr="006210E5" w:rsidTr="005654B9">
        <w:trPr>
          <w:trHeight w:hRule="exact" w:val="284"/>
        </w:trPr>
        <w:tc>
          <w:tcPr>
            <w:tcW w:w="1914" w:type="dxa"/>
          </w:tcPr>
          <w:p w:rsidR="006750EE" w:rsidRPr="006210E5" w:rsidRDefault="006750EE" w:rsidP="00897BEC">
            <w:pPr>
              <w:widowControl w:val="0"/>
              <w:spacing w:after="0" w:line="240" w:lineRule="auto"/>
              <w:jc w:val="both"/>
              <w:rPr>
                <w:rFonts w:ascii="Times New Roman" w:hAnsi="Times New Roman"/>
                <w:color w:val="000000"/>
                <w:sz w:val="24"/>
                <w:szCs w:val="24"/>
              </w:rPr>
            </w:pPr>
            <w:r w:rsidRPr="006210E5">
              <w:rPr>
                <w:rFonts w:ascii="Times New Roman" w:hAnsi="Times New Roman"/>
                <w:color w:val="000000"/>
                <w:sz w:val="24"/>
                <w:szCs w:val="24"/>
              </w:rPr>
              <w:t xml:space="preserve">Низкий </w:t>
            </w:r>
          </w:p>
        </w:tc>
        <w:tc>
          <w:tcPr>
            <w:tcW w:w="1914"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29,6</w:t>
            </w:r>
          </w:p>
        </w:tc>
        <w:tc>
          <w:tcPr>
            <w:tcW w:w="1914"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34,6</w:t>
            </w:r>
          </w:p>
        </w:tc>
        <w:tc>
          <w:tcPr>
            <w:tcW w:w="1914"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25,6</w:t>
            </w:r>
          </w:p>
        </w:tc>
        <w:tc>
          <w:tcPr>
            <w:tcW w:w="1989"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15,4</w:t>
            </w:r>
          </w:p>
        </w:tc>
      </w:tr>
      <w:tr w:rsidR="006750EE" w:rsidRPr="006210E5" w:rsidTr="005654B9">
        <w:trPr>
          <w:trHeight w:hRule="exact" w:val="284"/>
        </w:trPr>
        <w:tc>
          <w:tcPr>
            <w:tcW w:w="1914" w:type="dxa"/>
          </w:tcPr>
          <w:p w:rsidR="006750EE" w:rsidRPr="006210E5" w:rsidRDefault="006750EE" w:rsidP="00897BEC">
            <w:pPr>
              <w:widowControl w:val="0"/>
              <w:spacing w:after="0" w:line="240" w:lineRule="auto"/>
              <w:jc w:val="both"/>
              <w:rPr>
                <w:rFonts w:ascii="Times New Roman" w:hAnsi="Times New Roman"/>
                <w:color w:val="000000"/>
                <w:sz w:val="24"/>
                <w:szCs w:val="24"/>
              </w:rPr>
            </w:pPr>
            <w:r w:rsidRPr="006210E5">
              <w:rPr>
                <w:rFonts w:ascii="Times New Roman" w:hAnsi="Times New Roman"/>
                <w:color w:val="000000"/>
                <w:sz w:val="24"/>
                <w:szCs w:val="24"/>
              </w:rPr>
              <w:t>Средний</w:t>
            </w:r>
          </w:p>
        </w:tc>
        <w:tc>
          <w:tcPr>
            <w:tcW w:w="1914"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66,3</w:t>
            </w:r>
          </w:p>
        </w:tc>
        <w:tc>
          <w:tcPr>
            <w:tcW w:w="1914"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59,6</w:t>
            </w:r>
          </w:p>
        </w:tc>
        <w:tc>
          <w:tcPr>
            <w:tcW w:w="1914"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62,2</w:t>
            </w:r>
          </w:p>
        </w:tc>
        <w:tc>
          <w:tcPr>
            <w:tcW w:w="1989"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52,9</w:t>
            </w:r>
          </w:p>
        </w:tc>
      </w:tr>
      <w:tr w:rsidR="006750EE" w:rsidRPr="006210E5" w:rsidTr="005654B9">
        <w:trPr>
          <w:trHeight w:hRule="exact" w:val="284"/>
        </w:trPr>
        <w:tc>
          <w:tcPr>
            <w:tcW w:w="1914" w:type="dxa"/>
          </w:tcPr>
          <w:p w:rsidR="006750EE" w:rsidRPr="006210E5" w:rsidRDefault="006750EE" w:rsidP="00897BEC">
            <w:pPr>
              <w:widowControl w:val="0"/>
              <w:spacing w:after="0" w:line="240" w:lineRule="auto"/>
              <w:jc w:val="both"/>
              <w:rPr>
                <w:rFonts w:ascii="Times New Roman" w:hAnsi="Times New Roman"/>
                <w:color w:val="000000"/>
                <w:sz w:val="24"/>
                <w:szCs w:val="24"/>
              </w:rPr>
            </w:pPr>
            <w:r w:rsidRPr="006210E5">
              <w:rPr>
                <w:rFonts w:ascii="Times New Roman" w:hAnsi="Times New Roman"/>
                <w:color w:val="000000"/>
                <w:sz w:val="24"/>
                <w:szCs w:val="24"/>
              </w:rPr>
              <w:t>Высокий</w:t>
            </w:r>
          </w:p>
        </w:tc>
        <w:tc>
          <w:tcPr>
            <w:tcW w:w="1914"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4,1</w:t>
            </w:r>
          </w:p>
        </w:tc>
        <w:tc>
          <w:tcPr>
            <w:tcW w:w="1914"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5,8</w:t>
            </w:r>
          </w:p>
        </w:tc>
        <w:tc>
          <w:tcPr>
            <w:tcW w:w="1914"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12,2</w:t>
            </w:r>
          </w:p>
        </w:tc>
        <w:tc>
          <w:tcPr>
            <w:tcW w:w="1989" w:type="dxa"/>
          </w:tcPr>
          <w:p w:rsidR="006750EE" w:rsidRPr="006210E5" w:rsidRDefault="006750EE" w:rsidP="00897BEC">
            <w:pPr>
              <w:widowControl w:val="0"/>
              <w:spacing w:after="0" w:line="240" w:lineRule="auto"/>
              <w:jc w:val="center"/>
              <w:rPr>
                <w:rFonts w:ascii="Times New Roman" w:hAnsi="Times New Roman"/>
                <w:color w:val="000000"/>
                <w:sz w:val="24"/>
                <w:szCs w:val="24"/>
              </w:rPr>
            </w:pPr>
            <w:r w:rsidRPr="006210E5">
              <w:rPr>
                <w:rFonts w:ascii="Times New Roman" w:hAnsi="Times New Roman"/>
                <w:color w:val="000000"/>
                <w:sz w:val="24"/>
                <w:szCs w:val="24"/>
              </w:rPr>
              <w:t>31,7</w:t>
            </w:r>
          </w:p>
        </w:tc>
      </w:tr>
    </w:tbl>
    <w:p w:rsidR="006750EE" w:rsidRPr="00A102B6" w:rsidRDefault="006750EE" w:rsidP="006750EE">
      <w:pPr>
        <w:widowControl w:val="0"/>
        <w:spacing w:after="0" w:line="240" w:lineRule="auto"/>
        <w:ind w:firstLine="454"/>
        <w:jc w:val="both"/>
        <w:rPr>
          <w:rFonts w:ascii="Times New Roman" w:hAnsi="Times New Roman"/>
          <w:sz w:val="28"/>
          <w:szCs w:val="28"/>
        </w:rPr>
      </w:pPr>
    </w:p>
    <w:p w:rsidR="006750EE"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Обработав данные результаты, мы видим, что после эксперимента и </w:t>
      </w:r>
      <w:r w:rsidR="009A7403">
        <w:rPr>
          <w:rFonts w:ascii="Times New Roman" w:hAnsi="Times New Roman"/>
          <w:sz w:val="28"/>
          <w:szCs w:val="28"/>
        </w:rPr>
        <w:t>КГ</w:t>
      </w:r>
      <w:r>
        <w:rPr>
          <w:rFonts w:ascii="Times New Roman" w:hAnsi="Times New Roman"/>
          <w:sz w:val="28"/>
          <w:szCs w:val="28"/>
        </w:rPr>
        <w:t xml:space="preserve">, и </w:t>
      </w:r>
      <w:r w:rsidR="009A7403">
        <w:rPr>
          <w:rFonts w:ascii="Times New Roman" w:hAnsi="Times New Roman"/>
          <w:sz w:val="28"/>
          <w:szCs w:val="28"/>
        </w:rPr>
        <w:lastRenderedPageBreak/>
        <w:t>ЭГ</w:t>
      </w:r>
      <w:r>
        <w:rPr>
          <w:rFonts w:ascii="Times New Roman" w:hAnsi="Times New Roman"/>
          <w:sz w:val="28"/>
          <w:szCs w:val="28"/>
        </w:rPr>
        <w:t xml:space="preserve"> имеют изменения в сравнении с результатами до эксперимента. Результаты </w:t>
      </w:r>
      <w:r w:rsidR="009A7403">
        <w:rPr>
          <w:rFonts w:ascii="Times New Roman" w:hAnsi="Times New Roman"/>
          <w:sz w:val="28"/>
          <w:szCs w:val="28"/>
        </w:rPr>
        <w:t>ЭГ</w:t>
      </w:r>
      <w:r>
        <w:rPr>
          <w:rFonts w:ascii="Times New Roman" w:hAnsi="Times New Roman"/>
          <w:sz w:val="28"/>
          <w:szCs w:val="28"/>
        </w:rPr>
        <w:t xml:space="preserve"> значительно лучше, т.к. до эксперимента высокий уровень имели 5,8% испытуемых, а после эксперимента 31,7% испытуемых. В то время как в </w:t>
      </w:r>
      <w:r w:rsidR="009A7403">
        <w:rPr>
          <w:rFonts w:ascii="Times New Roman" w:hAnsi="Times New Roman"/>
          <w:sz w:val="28"/>
          <w:szCs w:val="28"/>
        </w:rPr>
        <w:t>КГ</w:t>
      </w:r>
      <w:r>
        <w:rPr>
          <w:rFonts w:ascii="Times New Roman" w:hAnsi="Times New Roman"/>
          <w:sz w:val="28"/>
          <w:szCs w:val="28"/>
        </w:rPr>
        <w:t xml:space="preserve"> до эксперимента высокий уровень имели 4,1% студентов, после эксперимента 12,2%. Также сдвиг произошел и по низкому уровню, где сократилось количество студентов </w:t>
      </w:r>
      <w:r w:rsidR="009A7403">
        <w:rPr>
          <w:rFonts w:ascii="Times New Roman" w:hAnsi="Times New Roman"/>
          <w:sz w:val="28"/>
          <w:szCs w:val="28"/>
        </w:rPr>
        <w:t>ЭГ</w:t>
      </w:r>
      <w:r>
        <w:rPr>
          <w:rFonts w:ascii="Times New Roman" w:hAnsi="Times New Roman"/>
          <w:sz w:val="28"/>
          <w:szCs w:val="28"/>
        </w:rPr>
        <w:t xml:space="preserve"> (до эксперимента – 34,6%, после эксперимента – 15,4%), вместе с тем в </w:t>
      </w:r>
      <w:r w:rsidR="009A7403">
        <w:rPr>
          <w:rFonts w:ascii="Times New Roman" w:hAnsi="Times New Roman"/>
          <w:sz w:val="28"/>
          <w:szCs w:val="28"/>
        </w:rPr>
        <w:t>КГ</w:t>
      </w:r>
      <w:r>
        <w:rPr>
          <w:rFonts w:ascii="Times New Roman" w:hAnsi="Times New Roman"/>
          <w:sz w:val="28"/>
          <w:szCs w:val="28"/>
        </w:rPr>
        <w:t xml:space="preserve"> эти перемены незначительны (до эксперимента – 29,6%, после эксперимента – 25,6%). Из этого ясно, что результаты </w:t>
      </w:r>
      <w:r w:rsidR="009A7403">
        <w:rPr>
          <w:rFonts w:ascii="Times New Roman" w:hAnsi="Times New Roman"/>
          <w:sz w:val="28"/>
          <w:szCs w:val="28"/>
        </w:rPr>
        <w:t xml:space="preserve">ЭГ </w:t>
      </w:r>
      <w:r>
        <w:rPr>
          <w:rFonts w:ascii="Times New Roman" w:hAnsi="Times New Roman"/>
          <w:sz w:val="28"/>
          <w:szCs w:val="28"/>
        </w:rPr>
        <w:t>после эксперимента преобразились в лучшую сторону, где студенты, анализируя собственную деятельность, обдумывают, планируют и прогнозируют возможные последствия.</w:t>
      </w:r>
    </w:p>
    <w:p w:rsidR="006750EE" w:rsidRDefault="006750EE" w:rsidP="000D1934">
      <w:pPr>
        <w:widowControl w:val="0"/>
        <w:spacing w:after="0" w:line="240" w:lineRule="auto"/>
        <w:ind w:firstLine="709"/>
        <w:jc w:val="both"/>
        <w:rPr>
          <w:rFonts w:ascii="Times New Roman" w:hAnsi="Times New Roman"/>
          <w:sz w:val="28"/>
          <w:szCs w:val="28"/>
        </w:rPr>
      </w:pPr>
      <w:r w:rsidRPr="000B5608">
        <w:rPr>
          <w:rFonts w:ascii="Times New Roman" w:hAnsi="Times New Roman"/>
          <w:sz w:val="28"/>
          <w:szCs w:val="28"/>
        </w:rPr>
        <w:t xml:space="preserve">Последней для определения </w:t>
      </w:r>
      <w:r>
        <w:rPr>
          <w:rFonts w:ascii="Times New Roman" w:hAnsi="Times New Roman"/>
          <w:sz w:val="28"/>
          <w:szCs w:val="28"/>
        </w:rPr>
        <w:t>педагогической</w:t>
      </w:r>
      <w:r w:rsidRPr="000B5608">
        <w:rPr>
          <w:rFonts w:ascii="Times New Roman" w:hAnsi="Times New Roman"/>
          <w:sz w:val="28"/>
          <w:szCs w:val="28"/>
        </w:rPr>
        <w:t xml:space="preserve"> рефлексии </w:t>
      </w:r>
      <w:r w:rsidRPr="007407E5">
        <w:rPr>
          <w:rFonts w:ascii="Times New Roman" w:hAnsi="Times New Roman"/>
          <w:sz w:val="28"/>
          <w:szCs w:val="28"/>
        </w:rPr>
        <w:t xml:space="preserve">была проведена </w:t>
      </w:r>
      <w:r w:rsidRPr="00135C0F">
        <w:rPr>
          <w:rFonts w:ascii="Times New Roman" w:hAnsi="Times New Roman"/>
          <w:sz w:val="28"/>
          <w:szCs w:val="28"/>
        </w:rPr>
        <w:t>диагностическая методика О.С.</w:t>
      </w:r>
      <w:r w:rsidR="00135C0F">
        <w:rPr>
          <w:rFonts w:ascii="Times New Roman" w:hAnsi="Times New Roman"/>
          <w:sz w:val="28"/>
          <w:szCs w:val="28"/>
        </w:rPr>
        <w:t> </w:t>
      </w:r>
      <w:r w:rsidRPr="00135C0F">
        <w:rPr>
          <w:rFonts w:ascii="Times New Roman" w:hAnsi="Times New Roman"/>
          <w:sz w:val="28"/>
          <w:szCs w:val="28"/>
        </w:rPr>
        <w:t>Анисимова [1</w:t>
      </w:r>
      <w:r w:rsidR="00FA3A84" w:rsidRPr="00135C0F">
        <w:rPr>
          <w:rFonts w:ascii="Times New Roman" w:hAnsi="Times New Roman"/>
          <w:sz w:val="28"/>
          <w:szCs w:val="28"/>
        </w:rPr>
        <w:t>76</w:t>
      </w:r>
      <w:r w:rsidR="00AE413A" w:rsidRPr="00135C0F">
        <w:rPr>
          <w:rFonts w:ascii="Times New Roman" w:hAnsi="Times New Roman"/>
          <w:sz w:val="28"/>
          <w:szCs w:val="28"/>
        </w:rPr>
        <w:t>, с.</w:t>
      </w:r>
      <w:r w:rsidR="005B5A70" w:rsidRPr="00135C0F">
        <w:rPr>
          <w:rFonts w:ascii="Times New Roman" w:hAnsi="Times New Roman"/>
          <w:sz w:val="28"/>
          <w:szCs w:val="28"/>
        </w:rPr>
        <w:t xml:space="preserve"> 137-139</w:t>
      </w:r>
      <w:r w:rsidRPr="00135C0F">
        <w:rPr>
          <w:rFonts w:ascii="Times New Roman" w:hAnsi="Times New Roman"/>
          <w:sz w:val="28"/>
          <w:szCs w:val="28"/>
        </w:rPr>
        <w:t>].</w:t>
      </w:r>
      <w:r w:rsidR="00446371">
        <w:rPr>
          <w:rFonts w:ascii="Times New Roman" w:hAnsi="Times New Roman"/>
          <w:sz w:val="28"/>
          <w:szCs w:val="28"/>
        </w:rPr>
        <w:t xml:space="preserve"> </w:t>
      </w:r>
      <w:r w:rsidRPr="00135C0F">
        <w:rPr>
          <w:rFonts w:ascii="Times New Roman" w:hAnsi="Times New Roman"/>
          <w:sz w:val="28"/>
          <w:szCs w:val="28"/>
        </w:rPr>
        <w:t xml:space="preserve">По полученным </w:t>
      </w:r>
      <w:r>
        <w:rPr>
          <w:rFonts w:ascii="Times New Roman" w:hAnsi="Times New Roman"/>
          <w:sz w:val="28"/>
          <w:szCs w:val="28"/>
        </w:rPr>
        <w:t>данным была составлена сводная таблица 50</w:t>
      </w:r>
      <w:r w:rsidR="00A319F5">
        <w:rPr>
          <w:rFonts w:ascii="Times New Roman" w:hAnsi="Times New Roman"/>
          <w:sz w:val="28"/>
          <w:szCs w:val="28"/>
        </w:rPr>
        <w:t>, где приведены результаты до и после формирующего эксперимента</w:t>
      </w:r>
      <w:r>
        <w:rPr>
          <w:rFonts w:ascii="Times New Roman" w:hAnsi="Times New Roman"/>
          <w:sz w:val="28"/>
          <w:szCs w:val="28"/>
        </w:rPr>
        <w:t>.</w:t>
      </w:r>
    </w:p>
    <w:p w:rsidR="00BA6232" w:rsidRDefault="00BA6232" w:rsidP="006750EE">
      <w:pPr>
        <w:widowControl w:val="0"/>
        <w:spacing w:after="0" w:line="240" w:lineRule="auto"/>
        <w:jc w:val="both"/>
        <w:rPr>
          <w:rFonts w:ascii="Times New Roman" w:hAnsi="Times New Roman"/>
          <w:sz w:val="28"/>
          <w:szCs w:val="28"/>
        </w:rPr>
      </w:pPr>
    </w:p>
    <w:p w:rsidR="006750EE" w:rsidRDefault="006750EE" w:rsidP="006750EE">
      <w:pPr>
        <w:widowControl w:val="0"/>
        <w:spacing w:after="0" w:line="240" w:lineRule="auto"/>
        <w:jc w:val="both"/>
        <w:rPr>
          <w:rFonts w:ascii="Times New Roman" w:hAnsi="Times New Roman"/>
          <w:sz w:val="28"/>
          <w:szCs w:val="28"/>
        </w:rPr>
      </w:pPr>
      <w:r w:rsidRPr="00A17F62">
        <w:rPr>
          <w:rFonts w:ascii="Times New Roman" w:hAnsi="Times New Roman"/>
          <w:sz w:val="28"/>
          <w:szCs w:val="28"/>
        </w:rPr>
        <w:t xml:space="preserve">Таблица </w:t>
      </w:r>
      <w:r>
        <w:rPr>
          <w:rFonts w:ascii="Times New Roman" w:hAnsi="Times New Roman"/>
          <w:sz w:val="28"/>
          <w:szCs w:val="28"/>
        </w:rPr>
        <w:t>50</w:t>
      </w:r>
      <w:r w:rsidRPr="00A17F62">
        <w:rPr>
          <w:rFonts w:ascii="Times New Roman" w:hAnsi="Times New Roman"/>
          <w:sz w:val="28"/>
          <w:szCs w:val="28"/>
        </w:rPr>
        <w:t xml:space="preserve"> – </w:t>
      </w:r>
      <w:r w:rsidRPr="00BC1F8D">
        <w:rPr>
          <w:rFonts w:ascii="Times New Roman" w:hAnsi="Times New Roman"/>
          <w:sz w:val="28"/>
          <w:szCs w:val="28"/>
        </w:rPr>
        <w:t xml:space="preserve">Сводные результаты </w:t>
      </w:r>
      <w:r>
        <w:rPr>
          <w:rFonts w:ascii="Times New Roman" w:hAnsi="Times New Roman"/>
          <w:sz w:val="28"/>
          <w:szCs w:val="28"/>
        </w:rPr>
        <w:t>д</w:t>
      </w:r>
      <w:r w:rsidRPr="00A17F62">
        <w:rPr>
          <w:rFonts w:ascii="Times New Roman" w:hAnsi="Times New Roman"/>
          <w:sz w:val="28"/>
          <w:szCs w:val="28"/>
        </w:rPr>
        <w:t>иагностик</w:t>
      </w:r>
      <w:r>
        <w:rPr>
          <w:rFonts w:ascii="Times New Roman" w:hAnsi="Times New Roman"/>
          <w:sz w:val="28"/>
          <w:szCs w:val="28"/>
        </w:rPr>
        <w:t>и</w:t>
      </w:r>
      <w:r w:rsidR="00446371">
        <w:rPr>
          <w:rFonts w:ascii="Times New Roman" w:hAnsi="Times New Roman"/>
          <w:sz w:val="28"/>
          <w:szCs w:val="28"/>
        </w:rPr>
        <w:t xml:space="preserve"> </w:t>
      </w:r>
      <w:r>
        <w:rPr>
          <w:rFonts w:ascii="Times New Roman" w:hAnsi="Times New Roman"/>
          <w:sz w:val="28"/>
          <w:szCs w:val="28"/>
        </w:rPr>
        <w:t xml:space="preserve">педагогической </w:t>
      </w:r>
      <w:r w:rsidRPr="00A17F62">
        <w:rPr>
          <w:rFonts w:ascii="Times New Roman" w:hAnsi="Times New Roman"/>
          <w:sz w:val="28"/>
          <w:szCs w:val="28"/>
        </w:rPr>
        <w:t>рефлекси</w:t>
      </w:r>
      <w:r>
        <w:rPr>
          <w:rFonts w:ascii="Times New Roman" w:hAnsi="Times New Roman"/>
          <w:sz w:val="28"/>
          <w:szCs w:val="28"/>
        </w:rPr>
        <w:t>и (в %)</w:t>
      </w:r>
    </w:p>
    <w:p w:rsidR="006750EE" w:rsidRPr="00691AD5" w:rsidRDefault="006750EE" w:rsidP="006750EE">
      <w:pPr>
        <w:widowControl w:val="0"/>
        <w:spacing w:after="0" w:line="240" w:lineRule="auto"/>
        <w:jc w:val="both"/>
        <w:rPr>
          <w:rFonts w:ascii="Times New Roman" w:hAnsi="Times New Roman"/>
          <w:sz w:val="16"/>
          <w:szCs w:val="16"/>
        </w:rPr>
      </w:pPr>
    </w:p>
    <w:tbl>
      <w:tblPr>
        <w:tblStyle w:val="a4"/>
        <w:tblW w:w="9606" w:type="dxa"/>
        <w:tblInd w:w="108" w:type="dxa"/>
        <w:tblLayout w:type="fixed"/>
        <w:tblLook w:val="04A0"/>
      </w:tblPr>
      <w:tblGrid>
        <w:gridCol w:w="2376"/>
        <w:gridCol w:w="2127"/>
        <w:gridCol w:w="1275"/>
        <w:gridCol w:w="1276"/>
        <w:gridCol w:w="1276"/>
        <w:gridCol w:w="1276"/>
      </w:tblGrid>
      <w:tr w:rsidR="006750EE" w:rsidRPr="00DC29AD" w:rsidTr="00135C0F">
        <w:trPr>
          <w:trHeight w:val="310"/>
        </w:trPr>
        <w:tc>
          <w:tcPr>
            <w:tcW w:w="2376" w:type="dxa"/>
            <w:vMerge w:val="restart"/>
            <w:vAlign w:val="center"/>
          </w:tcPr>
          <w:p w:rsidR="006750EE" w:rsidRPr="00DC29AD" w:rsidRDefault="006750EE" w:rsidP="00691AD5">
            <w:pPr>
              <w:pStyle w:val="a3"/>
              <w:widowControl w:val="0"/>
              <w:spacing w:before="0" w:beforeAutospacing="0" w:after="0" w:afterAutospacing="0"/>
              <w:jc w:val="center"/>
              <w:rPr>
                <w:color w:val="000000"/>
                <w:shd w:val="clear" w:color="auto" w:fill="FFFFFF"/>
              </w:rPr>
            </w:pPr>
            <w:r w:rsidRPr="00DC29AD">
              <w:rPr>
                <w:color w:val="000000"/>
                <w:shd w:val="clear" w:color="auto" w:fill="FFFFFF"/>
              </w:rPr>
              <w:t>Критерии</w:t>
            </w:r>
          </w:p>
        </w:tc>
        <w:tc>
          <w:tcPr>
            <w:tcW w:w="2127" w:type="dxa"/>
            <w:vMerge w:val="restart"/>
            <w:vAlign w:val="center"/>
          </w:tcPr>
          <w:p w:rsidR="006750EE" w:rsidRPr="00DC29AD" w:rsidRDefault="006750EE" w:rsidP="00691AD5">
            <w:pPr>
              <w:pStyle w:val="a3"/>
              <w:widowControl w:val="0"/>
              <w:spacing w:before="0" w:beforeAutospacing="0" w:after="0" w:afterAutospacing="0"/>
              <w:jc w:val="center"/>
              <w:rPr>
                <w:color w:val="000000"/>
                <w:shd w:val="clear" w:color="auto" w:fill="FFFFFF"/>
              </w:rPr>
            </w:pPr>
            <w:r w:rsidRPr="00DC29AD">
              <w:rPr>
                <w:color w:val="000000"/>
                <w:shd w:val="clear" w:color="auto" w:fill="FFFFFF"/>
              </w:rPr>
              <w:t>Уровни</w:t>
            </w:r>
          </w:p>
        </w:tc>
        <w:tc>
          <w:tcPr>
            <w:tcW w:w="2551" w:type="dxa"/>
            <w:gridSpan w:val="2"/>
            <w:tcBorders>
              <w:bottom w:val="single" w:sz="4" w:space="0" w:color="auto"/>
            </w:tcBorders>
            <w:vAlign w:val="center"/>
          </w:tcPr>
          <w:p w:rsidR="006750EE" w:rsidRPr="00DC29AD" w:rsidRDefault="006750EE" w:rsidP="00691AD5">
            <w:pPr>
              <w:pStyle w:val="a3"/>
              <w:widowControl w:val="0"/>
              <w:spacing w:before="0" w:beforeAutospacing="0" w:after="0" w:afterAutospacing="0"/>
              <w:jc w:val="center"/>
              <w:rPr>
                <w:color w:val="000000"/>
                <w:shd w:val="clear" w:color="auto" w:fill="FFFFFF"/>
              </w:rPr>
            </w:pPr>
            <w:r w:rsidRPr="00DC29AD">
              <w:rPr>
                <w:color w:val="000000"/>
                <w:shd w:val="clear" w:color="auto" w:fill="FFFFFF"/>
              </w:rPr>
              <w:t>До эксперимента</w:t>
            </w:r>
          </w:p>
        </w:tc>
        <w:tc>
          <w:tcPr>
            <w:tcW w:w="2552" w:type="dxa"/>
            <w:gridSpan w:val="2"/>
            <w:tcBorders>
              <w:bottom w:val="single" w:sz="4" w:space="0" w:color="auto"/>
            </w:tcBorders>
            <w:vAlign w:val="center"/>
          </w:tcPr>
          <w:p w:rsidR="006750EE" w:rsidRPr="00DC29AD" w:rsidRDefault="006750EE" w:rsidP="00691AD5">
            <w:pPr>
              <w:pStyle w:val="a3"/>
              <w:widowControl w:val="0"/>
              <w:spacing w:before="0" w:beforeAutospacing="0" w:after="0" w:afterAutospacing="0"/>
              <w:jc w:val="center"/>
              <w:rPr>
                <w:color w:val="000000"/>
                <w:shd w:val="clear" w:color="auto" w:fill="FFFFFF"/>
              </w:rPr>
            </w:pPr>
            <w:r w:rsidRPr="00DC29AD">
              <w:rPr>
                <w:color w:val="000000"/>
                <w:shd w:val="clear" w:color="auto" w:fill="FFFFFF"/>
              </w:rPr>
              <w:t>После эксперимента</w:t>
            </w:r>
          </w:p>
        </w:tc>
      </w:tr>
      <w:tr w:rsidR="009A7403" w:rsidRPr="00DC29AD" w:rsidTr="00135C0F">
        <w:trPr>
          <w:trHeight w:val="323"/>
        </w:trPr>
        <w:tc>
          <w:tcPr>
            <w:tcW w:w="2376" w:type="dxa"/>
            <w:vMerge/>
            <w:vAlign w:val="center"/>
          </w:tcPr>
          <w:p w:rsidR="009A7403" w:rsidRPr="00DC29AD" w:rsidRDefault="009A7403" w:rsidP="00691AD5">
            <w:pPr>
              <w:pStyle w:val="a3"/>
              <w:widowControl w:val="0"/>
              <w:spacing w:before="0" w:beforeAutospacing="0" w:after="0" w:afterAutospacing="0"/>
              <w:jc w:val="center"/>
              <w:rPr>
                <w:color w:val="000000"/>
                <w:shd w:val="clear" w:color="auto" w:fill="FFFFFF"/>
              </w:rPr>
            </w:pPr>
          </w:p>
        </w:tc>
        <w:tc>
          <w:tcPr>
            <w:tcW w:w="2127" w:type="dxa"/>
            <w:vMerge/>
            <w:vAlign w:val="center"/>
          </w:tcPr>
          <w:p w:rsidR="009A7403" w:rsidRPr="00DC29AD" w:rsidRDefault="009A7403" w:rsidP="00691AD5">
            <w:pPr>
              <w:pStyle w:val="a3"/>
              <w:widowControl w:val="0"/>
              <w:spacing w:before="0" w:beforeAutospacing="0" w:after="0" w:afterAutospacing="0"/>
              <w:jc w:val="center"/>
              <w:rPr>
                <w:color w:val="000000"/>
                <w:shd w:val="clear" w:color="auto" w:fill="FFFFFF"/>
              </w:rPr>
            </w:pPr>
          </w:p>
        </w:tc>
        <w:tc>
          <w:tcPr>
            <w:tcW w:w="1275" w:type="dxa"/>
            <w:tcBorders>
              <w:top w:val="single" w:sz="4" w:space="0" w:color="auto"/>
            </w:tcBorders>
            <w:vAlign w:val="center"/>
          </w:tcPr>
          <w:p w:rsidR="009A7403" w:rsidRPr="00C63162" w:rsidRDefault="009A7403"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276" w:type="dxa"/>
            <w:tcBorders>
              <w:top w:val="single" w:sz="4" w:space="0" w:color="auto"/>
            </w:tcBorders>
            <w:vAlign w:val="center"/>
          </w:tcPr>
          <w:p w:rsidR="009A7403" w:rsidRPr="00C63162" w:rsidRDefault="009A7403"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c>
          <w:tcPr>
            <w:tcW w:w="1276" w:type="dxa"/>
            <w:tcBorders>
              <w:top w:val="single" w:sz="4" w:space="0" w:color="auto"/>
            </w:tcBorders>
            <w:vAlign w:val="center"/>
          </w:tcPr>
          <w:p w:rsidR="009A7403" w:rsidRPr="00C63162" w:rsidRDefault="009A7403" w:rsidP="00691AD5">
            <w:pPr>
              <w:pStyle w:val="a3"/>
              <w:widowControl w:val="0"/>
              <w:spacing w:before="0" w:beforeAutospacing="0" w:after="0" w:afterAutospacing="0"/>
              <w:jc w:val="center"/>
              <w:rPr>
                <w:color w:val="000000"/>
                <w:shd w:val="clear" w:color="auto" w:fill="FFFFFF"/>
              </w:rPr>
            </w:pPr>
            <w:r>
              <w:rPr>
                <w:color w:val="000000"/>
                <w:shd w:val="clear" w:color="auto" w:fill="FFFFFF"/>
              </w:rPr>
              <w:t>КГ</w:t>
            </w:r>
          </w:p>
        </w:tc>
        <w:tc>
          <w:tcPr>
            <w:tcW w:w="1276" w:type="dxa"/>
            <w:tcBorders>
              <w:top w:val="single" w:sz="4" w:space="0" w:color="auto"/>
            </w:tcBorders>
            <w:vAlign w:val="center"/>
          </w:tcPr>
          <w:p w:rsidR="009A7403" w:rsidRPr="00C63162" w:rsidRDefault="009A7403" w:rsidP="00691AD5">
            <w:pPr>
              <w:pStyle w:val="a3"/>
              <w:widowControl w:val="0"/>
              <w:spacing w:before="0" w:beforeAutospacing="0" w:after="0" w:afterAutospacing="0"/>
              <w:jc w:val="center"/>
              <w:rPr>
                <w:color w:val="000000"/>
                <w:shd w:val="clear" w:color="auto" w:fill="FFFFFF"/>
              </w:rPr>
            </w:pPr>
            <w:r>
              <w:rPr>
                <w:color w:val="000000"/>
                <w:shd w:val="clear" w:color="auto" w:fill="FFFFFF"/>
              </w:rPr>
              <w:t>ЭГ</w:t>
            </w:r>
          </w:p>
        </w:tc>
      </w:tr>
      <w:tr w:rsidR="006750EE" w:rsidRPr="00DC29AD" w:rsidTr="005654B9">
        <w:trPr>
          <w:trHeight w:hRule="exact" w:val="284"/>
        </w:trPr>
        <w:tc>
          <w:tcPr>
            <w:tcW w:w="2376" w:type="dxa"/>
            <w:vMerge w:val="restart"/>
            <w:vAlign w:val="center"/>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Рефлексивности</w:t>
            </w: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высокий</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3,8</w:t>
            </w:r>
          </w:p>
        </w:tc>
      </w:tr>
      <w:tr w:rsidR="006750EE" w:rsidRPr="00DC29AD" w:rsidTr="005654B9">
        <w:trPr>
          <w:trHeight w:hRule="exact" w:val="284"/>
        </w:trPr>
        <w:tc>
          <w:tcPr>
            <w:tcW w:w="2376" w:type="dxa"/>
            <w:vMerge/>
            <w:vAlign w:val="center"/>
          </w:tcPr>
          <w:p w:rsidR="006750EE" w:rsidRPr="00DC29AD" w:rsidRDefault="006750EE" w:rsidP="00691AD5">
            <w:pPr>
              <w:widowControl w:val="0"/>
              <w:spacing w:after="0" w:line="240" w:lineRule="auto"/>
              <w:rPr>
                <w:rFonts w:ascii="Times New Roman" w:hAnsi="Times New Roman"/>
                <w:color w:val="000000"/>
                <w:sz w:val="24"/>
                <w:szCs w:val="24"/>
              </w:rPr>
            </w:pP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выше среднего</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5,1</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6,7</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10,2</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26,0</w:t>
            </w:r>
          </w:p>
        </w:tc>
      </w:tr>
      <w:tr w:rsidR="006750EE" w:rsidRPr="00DC29AD" w:rsidTr="005654B9">
        <w:trPr>
          <w:trHeight w:hRule="exact" w:val="284"/>
        </w:trPr>
        <w:tc>
          <w:tcPr>
            <w:tcW w:w="2376" w:type="dxa"/>
            <w:vMerge/>
            <w:vAlign w:val="center"/>
          </w:tcPr>
          <w:p w:rsidR="006750EE" w:rsidRPr="00DC29AD" w:rsidRDefault="006750EE" w:rsidP="00691AD5">
            <w:pPr>
              <w:widowControl w:val="0"/>
              <w:spacing w:after="0" w:line="240" w:lineRule="auto"/>
              <w:rPr>
                <w:rFonts w:ascii="Times New Roman" w:hAnsi="Times New Roman"/>
                <w:color w:val="000000"/>
                <w:sz w:val="24"/>
                <w:szCs w:val="24"/>
              </w:rPr>
            </w:pP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средний</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69,4</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61,5</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66,3</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58,7</w:t>
            </w:r>
          </w:p>
        </w:tc>
      </w:tr>
      <w:tr w:rsidR="006750EE" w:rsidRPr="00DC29AD" w:rsidTr="005654B9">
        <w:trPr>
          <w:trHeight w:hRule="exact" w:val="284"/>
        </w:trPr>
        <w:tc>
          <w:tcPr>
            <w:tcW w:w="2376" w:type="dxa"/>
            <w:vMerge/>
            <w:vAlign w:val="center"/>
          </w:tcPr>
          <w:p w:rsidR="006750EE" w:rsidRPr="00DC29AD" w:rsidRDefault="006750EE" w:rsidP="00691AD5">
            <w:pPr>
              <w:widowControl w:val="0"/>
              <w:spacing w:after="0" w:line="240" w:lineRule="auto"/>
              <w:rPr>
                <w:rFonts w:ascii="Times New Roman" w:hAnsi="Times New Roman"/>
                <w:color w:val="000000"/>
                <w:sz w:val="24"/>
                <w:szCs w:val="24"/>
              </w:rPr>
            </w:pP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ниже среднего</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25,5</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31,8</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23,5</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11,5</w:t>
            </w:r>
          </w:p>
        </w:tc>
      </w:tr>
      <w:tr w:rsidR="006750EE" w:rsidRPr="00DC29AD" w:rsidTr="00135C0F">
        <w:trPr>
          <w:trHeight w:val="212"/>
        </w:trPr>
        <w:tc>
          <w:tcPr>
            <w:tcW w:w="2376" w:type="dxa"/>
            <w:vMerge/>
            <w:vAlign w:val="center"/>
          </w:tcPr>
          <w:p w:rsidR="006750EE" w:rsidRPr="00DC29AD" w:rsidRDefault="006750EE" w:rsidP="00691AD5">
            <w:pPr>
              <w:widowControl w:val="0"/>
              <w:spacing w:after="0" w:line="240" w:lineRule="auto"/>
              <w:rPr>
                <w:rFonts w:ascii="Times New Roman" w:hAnsi="Times New Roman"/>
                <w:color w:val="000000"/>
                <w:sz w:val="24"/>
                <w:szCs w:val="24"/>
              </w:rPr>
            </w:pP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низкий</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r>
      <w:tr w:rsidR="006750EE" w:rsidRPr="00DC29AD" w:rsidTr="005654B9">
        <w:trPr>
          <w:trHeight w:hRule="exact" w:val="284"/>
        </w:trPr>
        <w:tc>
          <w:tcPr>
            <w:tcW w:w="2376" w:type="dxa"/>
            <w:vMerge w:val="restart"/>
            <w:vAlign w:val="center"/>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Самокритичности</w:t>
            </w: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высокий</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2,9</w:t>
            </w:r>
          </w:p>
        </w:tc>
      </w:tr>
      <w:tr w:rsidR="006750EE" w:rsidRPr="00DC29AD" w:rsidTr="005654B9">
        <w:trPr>
          <w:trHeight w:hRule="exact" w:val="284"/>
        </w:trPr>
        <w:tc>
          <w:tcPr>
            <w:tcW w:w="2376" w:type="dxa"/>
            <w:vMerge/>
            <w:vAlign w:val="center"/>
          </w:tcPr>
          <w:p w:rsidR="006750EE" w:rsidRPr="00DC29AD" w:rsidRDefault="006750EE" w:rsidP="00691AD5">
            <w:pPr>
              <w:widowControl w:val="0"/>
              <w:spacing w:after="0" w:line="240" w:lineRule="auto"/>
              <w:rPr>
                <w:rFonts w:ascii="Times New Roman" w:hAnsi="Times New Roman"/>
                <w:color w:val="000000"/>
                <w:sz w:val="24"/>
                <w:szCs w:val="24"/>
              </w:rPr>
            </w:pP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выше среднего</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22,5</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22,1</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30,6</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42,3</w:t>
            </w:r>
          </w:p>
        </w:tc>
      </w:tr>
      <w:tr w:rsidR="006750EE" w:rsidRPr="00DC29AD" w:rsidTr="005654B9">
        <w:trPr>
          <w:trHeight w:hRule="exact" w:val="284"/>
        </w:trPr>
        <w:tc>
          <w:tcPr>
            <w:tcW w:w="2376" w:type="dxa"/>
            <w:vMerge/>
            <w:vAlign w:val="center"/>
          </w:tcPr>
          <w:p w:rsidR="006750EE" w:rsidRPr="00DC29AD" w:rsidRDefault="006750EE" w:rsidP="00691AD5">
            <w:pPr>
              <w:widowControl w:val="0"/>
              <w:spacing w:after="0" w:line="240" w:lineRule="auto"/>
              <w:rPr>
                <w:rFonts w:ascii="Times New Roman" w:hAnsi="Times New Roman"/>
                <w:color w:val="000000"/>
                <w:sz w:val="24"/>
                <w:szCs w:val="24"/>
              </w:rPr>
            </w:pP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средний</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56,1</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55,8</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50,0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45,2</w:t>
            </w:r>
          </w:p>
        </w:tc>
      </w:tr>
      <w:tr w:rsidR="006750EE" w:rsidRPr="00DC29AD" w:rsidTr="005654B9">
        <w:trPr>
          <w:trHeight w:hRule="exact" w:val="284"/>
        </w:trPr>
        <w:tc>
          <w:tcPr>
            <w:tcW w:w="2376" w:type="dxa"/>
            <w:vMerge/>
            <w:vAlign w:val="center"/>
          </w:tcPr>
          <w:p w:rsidR="006750EE" w:rsidRPr="00DC29AD" w:rsidRDefault="006750EE" w:rsidP="00691AD5">
            <w:pPr>
              <w:widowControl w:val="0"/>
              <w:spacing w:after="0" w:line="240" w:lineRule="auto"/>
              <w:rPr>
                <w:rFonts w:ascii="Times New Roman" w:hAnsi="Times New Roman"/>
                <w:color w:val="000000"/>
                <w:sz w:val="24"/>
                <w:szCs w:val="24"/>
              </w:rPr>
            </w:pP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ниже среднего</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21,4</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22,1</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19,4</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9,6</w:t>
            </w:r>
          </w:p>
        </w:tc>
      </w:tr>
      <w:tr w:rsidR="006750EE" w:rsidRPr="00DC29AD" w:rsidTr="00135C0F">
        <w:trPr>
          <w:trHeight w:val="282"/>
        </w:trPr>
        <w:tc>
          <w:tcPr>
            <w:tcW w:w="2376" w:type="dxa"/>
            <w:vMerge/>
            <w:vAlign w:val="center"/>
          </w:tcPr>
          <w:p w:rsidR="006750EE" w:rsidRPr="00DC29AD" w:rsidRDefault="006750EE" w:rsidP="00691AD5">
            <w:pPr>
              <w:widowControl w:val="0"/>
              <w:spacing w:after="0" w:line="240" w:lineRule="auto"/>
              <w:rPr>
                <w:rFonts w:ascii="Times New Roman" w:hAnsi="Times New Roman"/>
                <w:color w:val="000000"/>
                <w:sz w:val="24"/>
                <w:szCs w:val="24"/>
              </w:rPr>
            </w:pP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низкий</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r>
      <w:tr w:rsidR="006750EE" w:rsidRPr="00DC29AD" w:rsidTr="005654B9">
        <w:trPr>
          <w:trHeight w:hRule="exact" w:val="284"/>
        </w:trPr>
        <w:tc>
          <w:tcPr>
            <w:tcW w:w="2376" w:type="dxa"/>
            <w:vMerge w:val="restart"/>
            <w:vAlign w:val="center"/>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Коллективности</w:t>
            </w: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высокий</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5,8</w:t>
            </w:r>
          </w:p>
        </w:tc>
      </w:tr>
      <w:tr w:rsidR="006750EE" w:rsidRPr="00DC29AD" w:rsidTr="005654B9">
        <w:trPr>
          <w:trHeight w:hRule="exact" w:val="284"/>
        </w:trPr>
        <w:tc>
          <w:tcPr>
            <w:tcW w:w="2376" w:type="dxa"/>
            <w:vMerge/>
            <w:vAlign w:val="center"/>
          </w:tcPr>
          <w:p w:rsidR="006750EE" w:rsidRPr="00DC29AD" w:rsidRDefault="006750EE" w:rsidP="00691AD5">
            <w:pPr>
              <w:widowControl w:val="0"/>
              <w:spacing w:after="0" w:line="240" w:lineRule="auto"/>
              <w:rPr>
                <w:rFonts w:ascii="Times New Roman" w:hAnsi="Times New Roman"/>
                <w:color w:val="000000"/>
                <w:sz w:val="24"/>
                <w:szCs w:val="24"/>
              </w:rPr>
            </w:pP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выше среднего</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22,4</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21,1</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33,7</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39,4</w:t>
            </w:r>
          </w:p>
        </w:tc>
      </w:tr>
      <w:tr w:rsidR="006750EE" w:rsidRPr="00DC29AD" w:rsidTr="005654B9">
        <w:trPr>
          <w:trHeight w:hRule="exact" w:val="284"/>
        </w:trPr>
        <w:tc>
          <w:tcPr>
            <w:tcW w:w="2376" w:type="dxa"/>
            <w:vMerge/>
            <w:vAlign w:val="center"/>
          </w:tcPr>
          <w:p w:rsidR="006750EE" w:rsidRPr="00DC29AD" w:rsidRDefault="006750EE" w:rsidP="00691AD5">
            <w:pPr>
              <w:widowControl w:val="0"/>
              <w:spacing w:after="0" w:line="240" w:lineRule="auto"/>
              <w:rPr>
                <w:rFonts w:ascii="Times New Roman" w:hAnsi="Times New Roman"/>
                <w:color w:val="000000"/>
                <w:sz w:val="24"/>
                <w:szCs w:val="24"/>
              </w:rPr>
            </w:pP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средний</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54,1</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55,8</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45,9</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44,2</w:t>
            </w:r>
          </w:p>
        </w:tc>
      </w:tr>
      <w:tr w:rsidR="006750EE" w:rsidRPr="00DC29AD" w:rsidTr="005654B9">
        <w:trPr>
          <w:trHeight w:hRule="exact" w:val="284"/>
        </w:trPr>
        <w:tc>
          <w:tcPr>
            <w:tcW w:w="2376" w:type="dxa"/>
            <w:vMerge/>
            <w:vAlign w:val="center"/>
          </w:tcPr>
          <w:p w:rsidR="006750EE" w:rsidRPr="00DC29AD" w:rsidRDefault="006750EE" w:rsidP="00691AD5">
            <w:pPr>
              <w:widowControl w:val="0"/>
              <w:spacing w:after="0" w:line="240" w:lineRule="auto"/>
              <w:rPr>
                <w:rFonts w:ascii="Times New Roman" w:hAnsi="Times New Roman"/>
                <w:color w:val="000000"/>
                <w:sz w:val="24"/>
                <w:szCs w:val="24"/>
              </w:rPr>
            </w:pP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ниже среднего</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23,5</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23,1</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20,4</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10,6</w:t>
            </w:r>
          </w:p>
        </w:tc>
      </w:tr>
      <w:tr w:rsidR="006750EE" w:rsidRPr="00DC29AD" w:rsidTr="005654B9">
        <w:trPr>
          <w:trHeight w:hRule="exact" w:val="284"/>
        </w:trPr>
        <w:tc>
          <w:tcPr>
            <w:tcW w:w="2376" w:type="dxa"/>
            <w:vMerge/>
            <w:tcBorders>
              <w:bottom w:val="nil"/>
            </w:tcBorders>
            <w:vAlign w:val="center"/>
          </w:tcPr>
          <w:p w:rsidR="006750EE" w:rsidRPr="00DC29AD" w:rsidRDefault="006750EE" w:rsidP="00691AD5">
            <w:pPr>
              <w:widowControl w:val="0"/>
              <w:spacing w:after="0" w:line="240" w:lineRule="auto"/>
              <w:rPr>
                <w:rFonts w:ascii="Times New Roman" w:hAnsi="Times New Roman"/>
                <w:color w:val="000000"/>
                <w:sz w:val="24"/>
                <w:szCs w:val="24"/>
              </w:rPr>
            </w:pPr>
          </w:p>
        </w:tc>
        <w:tc>
          <w:tcPr>
            <w:tcW w:w="2127" w:type="dxa"/>
            <w:tcBorders>
              <w:bottom w:val="nil"/>
            </w:tcBorders>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низкий</w:t>
            </w:r>
          </w:p>
        </w:tc>
        <w:tc>
          <w:tcPr>
            <w:tcW w:w="1275" w:type="dxa"/>
            <w:tcBorders>
              <w:bottom w:val="nil"/>
            </w:tcBorders>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Borders>
              <w:bottom w:val="nil"/>
            </w:tcBorders>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Borders>
              <w:bottom w:val="nil"/>
            </w:tcBorders>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Borders>
              <w:bottom w:val="nil"/>
            </w:tcBorders>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r>
      <w:tr w:rsidR="006750EE" w:rsidRPr="00DC29AD" w:rsidTr="005654B9">
        <w:trPr>
          <w:trHeight w:hRule="exact" w:val="284"/>
        </w:trPr>
        <w:tc>
          <w:tcPr>
            <w:tcW w:w="2376" w:type="dxa"/>
            <w:vMerge w:val="restart"/>
            <w:vAlign w:val="center"/>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Средний показатель</w:t>
            </w: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высокий</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4,2</w:t>
            </w:r>
          </w:p>
        </w:tc>
      </w:tr>
      <w:tr w:rsidR="006750EE" w:rsidRPr="00DC29AD" w:rsidTr="005654B9">
        <w:trPr>
          <w:trHeight w:hRule="exact" w:val="284"/>
        </w:trPr>
        <w:tc>
          <w:tcPr>
            <w:tcW w:w="2376" w:type="dxa"/>
            <w:vMerge/>
          </w:tcPr>
          <w:p w:rsidR="006750EE" w:rsidRPr="00DC29AD" w:rsidRDefault="006750EE" w:rsidP="00DC29AD">
            <w:pPr>
              <w:widowControl w:val="0"/>
              <w:spacing w:after="0" w:line="240" w:lineRule="auto"/>
              <w:jc w:val="both"/>
              <w:rPr>
                <w:rFonts w:ascii="Times New Roman" w:hAnsi="Times New Roman"/>
                <w:color w:val="000000"/>
                <w:sz w:val="24"/>
                <w:szCs w:val="24"/>
              </w:rPr>
            </w:pP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выше среднего</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16,7</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16,6</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24,8</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35,9</w:t>
            </w:r>
          </w:p>
        </w:tc>
      </w:tr>
      <w:tr w:rsidR="006750EE" w:rsidRPr="00DC29AD" w:rsidTr="005654B9">
        <w:trPr>
          <w:trHeight w:hRule="exact" w:val="284"/>
        </w:trPr>
        <w:tc>
          <w:tcPr>
            <w:tcW w:w="2376" w:type="dxa"/>
            <w:vMerge/>
          </w:tcPr>
          <w:p w:rsidR="006750EE" w:rsidRPr="00DC29AD" w:rsidRDefault="006750EE" w:rsidP="00DC29AD">
            <w:pPr>
              <w:widowControl w:val="0"/>
              <w:spacing w:after="0" w:line="240" w:lineRule="auto"/>
              <w:jc w:val="both"/>
              <w:rPr>
                <w:rFonts w:ascii="Times New Roman" w:hAnsi="Times New Roman"/>
                <w:color w:val="000000"/>
                <w:sz w:val="24"/>
                <w:szCs w:val="24"/>
              </w:rPr>
            </w:pP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средний</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59,9</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57,7</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54,1</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49,4</w:t>
            </w:r>
          </w:p>
        </w:tc>
      </w:tr>
      <w:tr w:rsidR="006750EE" w:rsidRPr="00DC29AD" w:rsidTr="005654B9">
        <w:trPr>
          <w:trHeight w:hRule="exact" w:val="284"/>
        </w:trPr>
        <w:tc>
          <w:tcPr>
            <w:tcW w:w="2376" w:type="dxa"/>
            <w:vMerge/>
          </w:tcPr>
          <w:p w:rsidR="006750EE" w:rsidRPr="00DC29AD" w:rsidRDefault="006750EE" w:rsidP="00DC29AD">
            <w:pPr>
              <w:widowControl w:val="0"/>
              <w:spacing w:after="0" w:line="240" w:lineRule="auto"/>
              <w:jc w:val="both"/>
              <w:rPr>
                <w:rFonts w:ascii="Times New Roman" w:hAnsi="Times New Roman"/>
                <w:color w:val="000000"/>
                <w:sz w:val="24"/>
                <w:szCs w:val="24"/>
              </w:rPr>
            </w:pP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ниже среднего</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23,4</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25,7</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21,1</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10,5</w:t>
            </w:r>
          </w:p>
        </w:tc>
      </w:tr>
      <w:tr w:rsidR="006750EE" w:rsidRPr="00DC29AD" w:rsidTr="005654B9">
        <w:trPr>
          <w:trHeight w:hRule="exact" w:val="284"/>
        </w:trPr>
        <w:tc>
          <w:tcPr>
            <w:tcW w:w="2376" w:type="dxa"/>
            <w:vMerge/>
          </w:tcPr>
          <w:p w:rsidR="006750EE" w:rsidRPr="00DC29AD" w:rsidRDefault="006750EE" w:rsidP="00DC29AD">
            <w:pPr>
              <w:widowControl w:val="0"/>
              <w:spacing w:after="0" w:line="240" w:lineRule="auto"/>
              <w:jc w:val="both"/>
              <w:rPr>
                <w:rFonts w:ascii="Times New Roman" w:hAnsi="Times New Roman"/>
                <w:color w:val="000000"/>
                <w:sz w:val="24"/>
                <w:szCs w:val="24"/>
              </w:rPr>
            </w:pPr>
          </w:p>
        </w:tc>
        <w:tc>
          <w:tcPr>
            <w:tcW w:w="2127" w:type="dxa"/>
          </w:tcPr>
          <w:p w:rsidR="006750EE" w:rsidRPr="00DC29AD" w:rsidRDefault="006750EE" w:rsidP="00691AD5">
            <w:pPr>
              <w:widowControl w:val="0"/>
              <w:spacing w:after="0" w:line="240" w:lineRule="auto"/>
              <w:rPr>
                <w:rFonts w:ascii="Times New Roman" w:hAnsi="Times New Roman"/>
                <w:color w:val="000000"/>
                <w:sz w:val="24"/>
                <w:szCs w:val="24"/>
              </w:rPr>
            </w:pPr>
            <w:r w:rsidRPr="00DC29AD">
              <w:rPr>
                <w:rFonts w:ascii="Times New Roman" w:hAnsi="Times New Roman"/>
                <w:color w:val="000000"/>
                <w:sz w:val="24"/>
                <w:szCs w:val="24"/>
              </w:rPr>
              <w:t>низкий</w:t>
            </w:r>
          </w:p>
        </w:tc>
        <w:tc>
          <w:tcPr>
            <w:tcW w:w="1275"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c>
          <w:tcPr>
            <w:tcW w:w="1276" w:type="dxa"/>
          </w:tcPr>
          <w:p w:rsidR="006750EE" w:rsidRPr="00DC29AD" w:rsidRDefault="006750EE" w:rsidP="00DC29AD">
            <w:pPr>
              <w:widowControl w:val="0"/>
              <w:spacing w:after="0" w:line="240" w:lineRule="auto"/>
              <w:jc w:val="center"/>
              <w:rPr>
                <w:rFonts w:ascii="Times New Roman" w:hAnsi="Times New Roman"/>
                <w:color w:val="000000"/>
                <w:sz w:val="24"/>
                <w:szCs w:val="24"/>
              </w:rPr>
            </w:pPr>
            <w:r w:rsidRPr="00DC29AD">
              <w:rPr>
                <w:rFonts w:ascii="Times New Roman" w:hAnsi="Times New Roman"/>
                <w:color w:val="000000"/>
                <w:sz w:val="24"/>
                <w:szCs w:val="24"/>
              </w:rPr>
              <w:t>0</w:t>
            </w:r>
          </w:p>
        </w:tc>
      </w:tr>
    </w:tbl>
    <w:p w:rsidR="005654B9" w:rsidRDefault="005654B9" w:rsidP="000D1934">
      <w:pPr>
        <w:widowControl w:val="0"/>
        <w:spacing w:after="0" w:line="240" w:lineRule="auto"/>
        <w:ind w:firstLine="709"/>
        <w:jc w:val="both"/>
        <w:rPr>
          <w:rFonts w:ascii="Times New Roman" w:hAnsi="Times New Roman"/>
          <w:sz w:val="28"/>
          <w:szCs w:val="28"/>
        </w:rPr>
      </w:pPr>
    </w:p>
    <w:p w:rsidR="006750EE"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Данная таблица </w:t>
      </w:r>
      <w:r w:rsidR="005654B9">
        <w:rPr>
          <w:rFonts w:ascii="Times New Roman" w:hAnsi="Times New Roman"/>
          <w:sz w:val="28"/>
          <w:szCs w:val="28"/>
        </w:rPr>
        <w:t xml:space="preserve">50 </w:t>
      </w:r>
      <w:r>
        <w:rPr>
          <w:rFonts w:ascii="Times New Roman" w:hAnsi="Times New Roman"/>
          <w:sz w:val="28"/>
          <w:szCs w:val="28"/>
        </w:rPr>
        <w:t xml:space="preserve">свидетельствует, что после эксперимента высокий показатель имеют 40,1% испытуемых </w:t>
      </w:r>
      <w:r w:rsidR="00443D68">
        <w:rPr>
          <w:rFonts w:ascii="Times New Roman" w:hAnsi="Times New Roman"/>
          <w:sz w:val="28"/>
          <w:szCs w:val="28"/>
        </w:rPr>
        <w:t>ЭГ</w:t>
      </w:r>
      <w:r>
        <w:rPr>
          <w:rFonts w:ascii="Times New Roman" w:hAnsi="Times New Roman"/>
          <w:sz w:val="28"/>
          <w:szCs w:val="28"/>
        </w:rPr>
        <w:t xml:space="preserve"> (высокий уровень – 4,2%, уровень выше среднего – 35,9%) и 24,8% испытуемых </w:t>
      </w:r>
      <w:r w:rsidR="00443D68">
        <w:rPr>
          <w:rFonts w:ascii="Times New Roman" w:hAnsi="Times New Roman"/>
          <w:sz w:val="28"/>
          <w:szCs w:val="28"/>
        </w:rPr>
        <w:t xml:space="preserve">КГ </w:t>
      </w:r>
      <w:r>
        <w:rPr>
          <w:rFonts w:ascii="Times New Roman" w:hAnsi="Times New Roman"/>
          <w:sz w:val="28"/>
          <w:szCs w:val="28"/>
        </w:rPr>
        <w:t xml:space="preserve">(уровень выше среднего – 24,8%). Между тем как до эксперимента высокий уровень отсутствовал в обеих группах, а уровень выше среднего составлял 16,7% в </w:t>
      </w:r>
      <w:r w:rsidR="00443D68">
        <w:rPr>
          <w:rFonts w:ascii="Times New Roman" w:hAnsi="Times New Roman"/>
          <w:sz w:val="28"/>
          <w:szCs w:val="28"/>
        </w:rPr>
        <w:t>КГ</w:t>
      </w:r>
      <w:r>
        <w:rPr>
          <w:rFonts w:ascii="Times New Roman" w:hAnsi="Times New Roman"/>
          <w:sz w:val="28"/>
          <w:szCs w:val="28"/>
        </w:rPr>
        <w:t xml:space="preserve"> и 16,6% в </w:t>
      </w:r>
      <w:r w:rsidR="00443D68">
        <w:rPr>
          <w:rFonts w:ascii="Times New Roman" w:hAnsi="Times New Roman"/>
          <w:sz w:val="28"/>
          <w:szCs w:val="28"/>
        </w:rPr>
        <w:t>ЭГ</w:t>
      </w:r>
      <w:r>
        <w:rPr>
          <w:rFonts w:ascii="Times New Roman" w:hAnsi="Times New Roman"/>
          <w:sz w:val="28"/>
          <w:szCs w:val="28"/>
        </w:rPr>
        <w:t xml:space="preserve">, т.е. эти </w:t>
      </w:r>
      <w:r>
        <w:rPr>
          <w:rFonts w:ascii="Times New Roman" w:hAnsi="Times New Roman"/>
          <w:sz w:val="28"/>
          <w:szCs w:val="28"/>
        </w:rPr>
        <w:lastRenderedPageBreak/>
        <w:t xml:space="preserve">студенты критически рассматривают собственное мышление, осознанно относятся к совместной деятельности, понимают свое отношение к другим людям и людей к себе, что является важным в будущей педагогической деятельности. Средний уровень превалирует в </w:t>
      </w:r>
      <w:r w:rsidR="00443D68">
        <w:rPr>
          <w:rFonts w:ascii="Times New Roman" w:hAnsi="Times New Roman"/>
          <w:sz w:val="28"/>
          <w:szCs w:val="28"/>
        </w:rPr>
        <w:t>КГ</w:t>
      </w:r>
      <w:r>
        <w:rPr>
          <w:rFonts w:ascii="Times New Roman" w:hAnsi="Times New Roman"/>
          <w:sz w:val="28"/>
          <w:szCs w:val="28"/>
        </w:rPr>
        <w:t xml:space="preserve"> (до эксперимента – 59,9%, после эксперимента – 54,1%) в сравнении с </w:t>
      </w:r>
      <w:r w:rsidR="00443D68">
        <w:rPr>
          <w:rFonts w:ascii="Times New Roman" w:hAnsi="Times New Roman"/>
          <w:sz w:val="28"/>
          <w:szCs w:val="28"/>
        </w:rPr>
        <w:t xml:space="preserve">ЭГ </w:t>
      </w:r>
      <w:r>
        <w:rPr>
          <w:rFonts w:ascii="Times New Roman" w:hAnsi="Times New Roman"/>
          <w:sz w:val="28"/>
          <w:szCs w:val="28"/>
        </w:rPr>
        <w:t xml:space="preserve">(до эксперимента – 57,7%, после эксперимента – 49,4%), эти студенты признают собственные ошибки, склонны к самоанализу, сотрудничеству при этом могут испытывать сложности при самоанализе своих действий и поступков. Уровень ниже среднего после эксперимента пошел на спад в </w:t>
      </w:r>
      <w:r w:rsidR="00443D68">
        <w:rPr>
          <w:rFonts w:ascii="Times New Roman" w:hAnsi="Times New Roman"/>
          <w:sz w:val="28"/>
          <w:szCs w:val="28"/>
        </w:rPr>
        <w:t xml:space="preserve">ЭГ </w:t>
      </w:r>
      <w:r>
        <w:rPr>
          <w:rFonts w:ascii="Times New Roman" w:hAnsi="Times New Roman"/>
          <w:sz w:val="28"/>
          <w:szCs w:val="28"/>
        </w:rPr>
        <w:t xml:space="preserve">(до эксперимента – 25,7%, после эксперимента – 10,5%) и остался почти неизменным в </w:t>
      </w:r>
      <w:r w:rsidR="00443D68">
        <w:rPr>
          <w:rFonts w:ascii="Times New Roman" w:hAnsi="Times New Roman"/>
          <w:sz w:val="28"/>
          <w:szCs w:val="28"/>
        </w:rPr>
        <w:t xml:space="preserve">КГ </w:t>
      </w:r>
      <w:r>
        <w:rPr>
          <w:rFonts w:ascii="Times New Roman" w:hAnsi="Times New Roman"/>
          <w:sz w:val="28"/>
          <w:szCs w:val="28"/>
        </w:rPr>
        <w:t>(до эксперимента – 23,4%, после эксперимента – 21,1%), у данных студентов возникают сложности при самоанализе своих действий, своих возможностей, особенностей взаимоотношений, это отрицательно сказывается на формировании корпоративных компетенций будущего педагога.</w:t>
      </w:r>
    </w:p>
    <w:p w:rsidR="006750EE" w:rsidRPr="00B60A28" w:rsidRDefault="006750EE" w:rsidP="000D1934">
      <w:pPr>
        <w:widowControl w:val="0"/>
        <w:spacing w:after="0" w:line="240" w:lineRule="auto"/>
        <w:ind w:firstLine="709"/>
        <w:jc w:val="both"/>
        <w:rPr>
          <w:rFonts w:ascii="Times New Roman" w:hAnsi="Times New Roman"/>
          <w:sz w:val="28"/>
          <w:szCs w:val="28"/>
        </w:rPr>
      </w:pPr>
      <w:r w:rsidRPr="00B60A28">
        <w:rPr>
          <w:rFonts w:ascii="Times New Roman" w:hAnsi="Times New Roman"/>
          <w:sz w:val="28"/>
          <w:szCs w:val="28"/>
        </w:rPr>
        <w:t>Согласно проведенной</w:t>
      </w:r>
      <w:r>
        <w:rPr>
          <w:rFonts w:ascii="Times New Roman" w:hAnsi="Times New Roman"/>
          <w:sz w:val="28"/>
          <w:szCs w:val="28"/>
        </w:rPr>
        <w:t xml:space="preserve"> диагностике рефлексивно-оценочного компонента была составлена сводная таблица (таблица 51), на которой продемонстрированы результаты констатирующего и контрольного этапов.</w:t>
      </w:r>
    </w:p>
    <w:p w:rsidR="006750EE" w:rsidRPr="00220C73" w:rsidRDefault="006750EE" w:rsidP="006750EE">
      <w:pPr>
        <w:widowControl w:val="0"/>
        <w:spacing w:after="0" w:line="240" w:lineRule="auto"/>
        <w:ind w:firstLine="454"/>
        <w:jc w:val="both"/>
        <w:rPr>
          <w:rFonts w:ascii="Times New Roman" w:hAnsi="Times New Roman"/>
          <w:sz w:val="28"/>
          <w:szCs w:val="28"/>
          <w:highlight w:val="red"/>
        </w:rPr>
      </w:pPr>
    </w:p>
    <w:p w:rsidR="006750EE" w:rsidRPr="00DC29AD" w:rsidRDefault="006750EE" w:rsidP="006750EE">
      <w:pPr>
        <w:widowControl w:val="0"/>
        <w:spacing w:after="0" w:line="240" w:lineRule="auto"/>
        <w:jc w:val="both"/>
        <w:rPr>
          <w:rFonts w:ascii="Times New Roman" w:hAnsi="Times New Roman"/>
          <w:sz w:val="28"/>
          <w:szCs w:val="28"/>
        </w:rPr>
      </w:pPr>
      <w:r w:rsidRPr="00DC29AD">
        <w:rPr>
          <w:rFonts w:ascii="Times New Roman" w:hAnsi="Times New Roman"/>
          <w:sz w:val="28"/>
          <w:szCs w:val="28"/>
        </w:rPr>
        <w:t xml:space="preserve">Таблица 51 – Сводная таблица сформированности </w:t>
      </w:r>
      <w:r w:rsidRPr="00DC29AD">
        <w:rPr>
          <w:rStyle w:val="aa"/>
          <w:rFonts w:ascii="Times New Roman" w:hAnsi="Times New Roman"/>
          <w:b w:val="0"/>
          <w:iCs/>
          <w:color w:val="000000"/>
          <w:sz w:val="28"/>
          <w:szCs w:val="28"/>
        </w:rPr>
        <w:t>рефлексивно-оценочного к</w:t>
      </w:r>
      <w:r w:rsidRPr="00DC29AD">
        <w:rPr>
          <w:rFonts w:ascii="Times New Roman" w:hAnsi="Times New Roman"/>
          <w:sz w:val="28"/>
          <w:szCs w:val="28"/>
        </w:rPr>
        <w:t>омпонента (контрольный эксперимент), (в %)</w:t>
      </w:r>
    </w:p>
    <w:p w:rsidR="006750EE" w:rsidRPr="00691AD5" w:rsidRDefault="006750EE" w:rsidP="006750EE">
      <w:pPr>
        <w:pStyle w:val="a3"/>
        <w:widowControl w:val="0"/>
        <w:spacing w:before="0" w:beforeAutospacing="0" w:after="0" w:afterAutospacing="0"/>
        <w:ind w:firstLine="454"/>
        <w:jc w:val="both"/>
        <w:rPr>
          <w:color w:val="000000"/>
          <w:sz w:val="16"/>
          <w:szCs w:val="16"/>
          <w:shd w:val="clear" w:color="auto" w:fill="FFFFFF"/>
        </w:rPr>
      </w:pPr>
    </w:p>
    <w:tbl>
      <w:tblPr>
        <w:tblStyle w:val="a4"/>
        <w:tblW w:w="9631" w:type="dxa"/>
        <w:tblInd w:w="108" w:type="dxa"/>
        <w:tblLayout w:type="fixed"/>
        <w:tblLook w:val="04A0"/>
      </w:tblPr>
      <w:tblGrid>
        <w:gridCol w:w="2346"/>
        <w:gridCol w:w="602"/>
        <w:gridCol w:w="602"/>
        <w:gridCol w:w="602"/>
        <w:gridCol w:w="602"/>
        <w:gridCol w:w="602"/>
        <w:gridCol w:w="602"/>
        <w:gridCol w:w="602"/>
        <w:gridCol w:w="602"/>
        <w:gridCol w:w="602"/>
        <w:gridCol w:w="602"/>
        <w:gridCol w:w="602"/>
        <w:gridCol w:w="663"/>
      </w:tblGrid>
      <w:tr w:rsidR="006750EE" w:rsidRPr="007607F2" w:rsidTr="005654B9">
        <w:trPr>
          <w:trHeight w:val="639"/>
        </w:trPr>
        <w:tc>
          <w:tcPr>
            <w:tcW w:w="2346" w:type="dxa"/>
            <w:vMerge w:val="restart"/>
            <w:tcBorders>
              <w:top w:val="single" w:sz="4" w:space="0" w:color="auto"/>
            </w:tcBorders>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Показатели</w:t>
            </w:r>
          </w:p>
        </w:tc>
        <w:tc>
          <w:tcPr>
            <w:tcW w:w="3612" w:type="dxa"/>
            <w:gridSpan w:val="6"/>
            <w:tcBorders>
              <w:bottom w:val="single" w:sz="4" w:space="0" w:color="auto"/>
            </w:tcBorders>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До эксперимента</w:t>
            </w:r>
          </w:p>
        </w:tc>
        <w:tc>
          <w:tcPr>
            <w:tcW w:w="3673" w:type="dxa"/>
            <w:gridSpan w:val="6"/>
            <w:tcBorders>
              <w:bottom w:val="single" w:sz="4" w:space="0" w:color="auto"/>
            </w:tcBorders>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После эксперимента</w:t>
            </w:r>
          </w:p>
        </w:tc>
      </w:tr>
      <w:tr w:rsidR="006750EE" w:rsidRPr="007607F2" w:rsidTr="005654B9">
        <w:trPr>
          <w:trHeight w:val="701"/>
        </w:trPr>
        <w:tc>
          <w:tcPr>
            <w:tcW w:w="2346" w:type="dxa"/>
            <w:vMerge/>
            <w:tcBorders>
              <w:top w:val="single" w:sz="4" w:space="0" w:color="auto"/>
            </w:tcBorders>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p>
        </w:tc>
        <w:tc>
          <w:tcPr>
            <w:tcW w:w="1204" w:type="dxa"/>
            <w:gridSpan w:val="2"/>
            <w:tcBorders>
              <w:top w:val="single" w:sz="4" w:space="0" w:color="auto"/>
              <w:right w:val="single" w:sz="4" w:space="0" w:color="auto"/>
            </w:tcBorders>
            <w:vAlign w:val="center"/>
          </w:tcPr>
          <w:p w:rsidR="006750EE" w:rsidRPr="007607F2" w:rsidRDefault="00691AD5"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высокий уровень</w:t>
            </w:r>
          </w:p>
        </w:tc>
        <w:tc>
          <w:tcPr>
            <w:tcW w:w="1204" w:type="dxa"/>
            <w:gridSpan w:val="2"/>
            <w:tcBorders>
              <w:top w:val="single" w:sz="4" w:space="0" w:color="auto"/>
              <w:left w:val="single" w:sz="4" w:space="0" w:color="auto"/>
            </w:tcBorders>
            <w:vAlign w:val="center"/>
          </w:tcPr>
          <w:p w:rsidR="006750EE" w:rsidRPr="007607F2" w:rsidRDefault="00691AD5"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средний уровень</w:t>
            </w:r>
          </w:p>
        </w:tc>
        <w:tc>
          <w:tcPr>
            <w:tcW w:w="1204" w:type="dxa"/>
            <w:gridSpan w:val="2"/>
            <w:tcBorders>
              <w:top w:val="single" w:sz="4" w:space="0" w:color="auto"/>
            </w:tcBorders>
            <w:vAlign w:val="center"/>
          </w:tcPr>
          <w:p w:rsidR="006750EE" w:rsidRPr="007607F2" w:rsidRDefault="00691AD5"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низкий уровень</w:t>
            </w:r>
          </w:p>
        </w:tc>
        <w:tc>
          <w:tcPr>
            <w:tcW w:w="1204" w:type="dxa"/>
            <w:gridSpan w:val="2"/>
            <w:tcBorders>
              <w:top w:val="single" w:sz="4" w:space="0" w:color="auto"/>
            </w:tcBorders>
            <w:vAlign w:val="center"/>
          </w:tcPr>
          <w:p w:rsidR="006750EE" w:rsidRPr="007607F2" w:rsidRDefault="00691AD5"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высокий уровень</w:t>
            </w:r>
          </w:p>
        </w:tc>
        <w:tc>
          <w:tcPr>
            <w:tcW w:w="1204" w:type="dxa"/>
            <w:gridSpan w:val="2"/>
            <w:tcBorders>
              <w:top w:val="single" w:sz="4" w:space="0" w:color="auto"/>
            </w:tcBorders>
            <w:vAlign w:val="center"/>
          </w:tcPr>
          <w:p w:rsidR="006750EE" w:rsidRPr="007607F2" w:rsidRDefault="00691AD5"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средний уровень</w:t>
            </w:r>
          </w:p>
        </w:tc>
        <w:tc>
          <w:tcPr>
            <w:tcW w:w="1265" w:type="dxa"/>
            <w:gridSpan w:val="2"/>
            <w:tcBorders>
              <w:top w:val="single" w:sz="4" w:space="0" w:color="auto"/>
            </w:tcBorders>
            <w:vAlign w:val="center"/>
          </w:tcPr>
          <w:p w:rsidR="006750EE" w:rsidRPr="007607F2" w:rsidRDefault="00691AD5"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низкий уровень</w:t>
            </w:r>
          </w:p>
        </w:tc>
      </w:tr>
      <w:tr w:rsidR="006750EE" w:rsidRPr="007607F2" w:rsidTr="005654B9">
        <w:trPr>
          <w:trHeight w:val="414"/>
        </w:trPr>
        <w:tc>
          <w:tcPr>
            <w:tcW w:w="2346" w:type="dxa"/>
            <w:vMerge/>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p>
        </w:tc>
        <w:tc>
          <w:tcPr>
            <w:tcW w:w="602" w:type="dxa"/>
            <w:tcBorders>
              <w:right w:val="single" w:sz="4" w:space="0" w:color="auto"/>
            </w:tcBorders>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КГ</w:t>
            </w:r>
          </w:p>
        </w:tc>
        <w:tc>
          <w:tcPr>
            <w:tcW w:w="602" w:type="dxa"/>
            <w:tcBorders>
              <w:left w:val="single" w:sz="4" w:space="0" w:color="auto"/>
            </w:tcBorders>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ЭГ</w:t>
            </w:r>
          </w:p>
        </w:tc>
        <w:tc>
          <w:tcPr>
            <w:tcW w:w="602" w:type="dxa"/>
            <w:tcBorders>
              <w:right w:val="single" w:sz="4" w:space="0" w:color="auto"/>
            </w:tcBorders>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КГ</w:t>
            </w:r>
          </w:p>
        </w:tc>
        <w:tc>
          <w:tcPr>
            <w:tcW w:w="602" w:type="dxa"/>
            <w:tcBorders>
              <w:left w:val="single" w:sz="4" w:space="0" w:color="auto"/>
            </w:tcBorders>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ЭГ</w:t>
            </w:r>
          </w:p>
        </w:tc>
        <w:tc>
          <w:tcPr>
            <w:tcW w:w="602" w:type="dxa"/>
            <w:tcBorders>
              <w:right w:val="single" w:sz="4" w:space="0" w:color="auto"/>
            </w:tcBorders>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КГ</w:t>
            </w:r>
          </w:p>
        </w:tc>
        <w:tc>
          <w:tcPr>
            <w:tcW w:w="602" w:type="dxa"/>
            <w:tcBorders>
              <w:left w:val="single" w:sz="4" w:space="0" w:color="auto"/>
            </w:tcBorders>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ЭГ</w:t>
            </w:r>
          </w:p>
        </w:tc>
        <w:tc>
          <w:tcPr>
            <w:tcW w:w="602" w:type="dxa"/>
            <w:tcBorders>
              <w:left w:val="single" w:sz="4" w:space="0" w:color="auto"/>
            </w:tcBorders>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КГ</w:t>
            </w:r>
          </w:p>
        </w:tc>
        <w:tc>
          <w:tcPr>
            <w:tcW w:w="602" w:type="dxa"/>
            <w:tcBorders>
              <w:left w:val="single" w:sz="4" w:space="0" w:color="auto"/>
            </w:tcBorders>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ЭГ</w:t>
            </w:r>
          </w:p>
        </w:tc>
        <w:tc>
          <w:tcPr>
            <w:tcW w:w="602" w:type="dxa"/>
            <w:tcBorders>
              <w:left w:val="single" w:sz="4" w:space="0" w:color="auto"/>
            </w:tcBorders>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КГ</w:t>
            </w:r>
          </w:p>
        </w:tc>
        <w:tc>
          <w:tcPr>
            <w:tcW w:w="602" w:type="dxa"/>
            <w:tcBorders>
              <w:left w:val="single" w:sz="4" w:space="0" w:color="auto"/>
            </w:tcBorders>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ЭГ</w:t>
            </w:r>
          </w:p>
        </w:tc>
        <w:tc>
          <w:tcPr>
            <w:tcW w:w="602" w:type="dxa"/>
            <w:tcBorders>
              <w:left w:val="single" w:sz="4" w:space="0" w:color="auto"/>
            </w:tcBorders>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КГ</w:t>
            </w:r>
          </w:p>
        </w:tc>
        <w:tc>
          <w:tcPr>
            <w:tcW w:w="663" w:type="dxa"/>
            <w:tcBorders>
              <w:left w:val="single" w:sz="4" w:space="0" w:color="auto"/>
            </w:tcBorders>
            <w:vAlign w:val="center"/>
          </w:tcPr>
          <w:p w:rsidR="006750EE" w:rsidRPr="007607F2" w:rsidRDefault="006750EE" w:rsidP="00691AD5">
            <w:pPr>
              <w:pStyle w:val="a3"/>
              <w:widowControl w:val="0"/>
              <w:spacing w:before="0" w:beforeAutospacing="0" w:after="0" w:afterAutospacing="0"/>
              <w:jc w:val="center"/>
              <w:rPr>
                <w:color w:val="000000"/>
                <w:shd w:val="clear" w:color="auto" w:fill="FFFFFF"/>
              </w:rPr>
            </w:pPr>
            <w:r w:rsidRPr="007607F2">
              <w:rPr>
                <w:color w:val="000000"/>
                <w:shd w:val="clear" w:color="auto" w:fill="FFFFFF"/>
              </w:rPr>
              <w:t>ЭГ</w:t>
            </w:r>
          </w:p>
        </w:tc>
      </w:tr>
      <w:tr w:rsidR="00135C0F" w:rsidRPr="007607F2" w:rsidTr="00135C0F">
        <w:trPr>
          <w:trHeight w:val="1290"/>
        </w:trPr>
        <w:tc>
          <w:tcPr>
            <w:tcW w:w="2346" w:type="dxa"/>
          </w:tcPr>
          <w:p w:rsidR="00135C0F" w:rsidRPr="007607F2" w:rsidRDefault="00135C0F" w:rsidP="00135C0F">
            <w:pPr>
              <w:pStyle w:val="a3"/>
              <w:widowControl w:val="0"/>
              <w:spacing w:before="0" w:beforeAutospacing="0" w:after="0" w:afterAutospacing="0"/>
              <w:jc w:val="both"/>
              <w:rPr>
                <w:color w:val="000000"/>
                <w:shd w:val="clear" w:color="auto" w:fill="FFFFFF"/>
              </w:rPr>
            </w:pPr>
            <w:r w:rsidRPr="007607F2">
              <w:t xml:space="preserve">Диагностика </w:t>
            </w:r>
            <w:r w:rsidRPr="007607F2">
              <w:rPr>
                <w:color w:val="000000"/>
              </w:rPr>
              <w:t>самооценки способностей к самообразованию и саморазвитию личности</w:t>
            </w:r>
          </w:p>
        </w:tc>
        <w:tc>
          <w:tcPr>
            <w:tcW w:w="602" w:type="dxa"/>
            <w:tcBorders>
              <w:right w:val="single" w:sz="4" w:space="0" w:color="auto"/>
            </w:tcBorders>
            <w:vAlign w:val="center"/>
          </w:tcPr>
          <w:p w:rsidR="00135C0F" w:rsidRPr="007607F2" w:rsidRDefault="00135C0F" w:rsidP="00691AD5">
            <w:pPr>
              <w:pStyle w:val="a3"/>
              <w:widowControl w:val="0"/>
              <w:spacing w:before="0" w:beforeAutospacing="0" w:after="0" w:afterAutospacing="0"/>
              <w:ind w:left="-108" w:right="-57"/>
              <w:jc w:val="center"/>
              <w:rPr>
                <w:color w:val="000000"/>
                <w:shd w:val="clear" w:color="auto" w:fill="FFFFFF"/>
              </w:rPr>
            </w:pPr>
            <w:r w:rsidRPr="007607F2">
              <w:rPr>
                <w:color w:val="000000"/>
                <w:shd w:val="clear" w:color="auto" w:fill="FFFFFF"/>
              </w:rPr>
              <w:t>0</w:t>
            </w:r>
          </w:p>
        </w:tc>
        <w:tc>
          <w:tcPr>
            <w:tcW w:w="602" w:type="dxa"/>
            <w:tcBorders>
              <w:left w:val="single" w:sz="4" w:space="0" w:color="auto"/>
            </w:tcBorders>
            <w:vAlign w:val="center"/>
          </w:tcPr>
          <w:p w:rsidR="00135C0F" w:rsidRPr="007607F2" w:rsidRDefault="00135C0F" w:rsidP="00691AD5">
            <w:pPr>
              <w:pStyle w:val="a3"/>
              <w:widowControl w:val="0"/>
              <w:spacing w:before="0" w:beforeAutospacing="0" w:after="0" w:afterAutospacing="0"/>
              <w:ind w:left="-108" w:right="-57"/>
              <w:jc w:val="center"/>
              <w:rPr>
                <w:color w:val="000000"/>
                <w:shd w:val="clear" w:color="auto" w:fill="FFFFFF"/>
              </w:rPr>
            </w:pPr>
            <w:r w:rsidRPr="007607F2">
              <w:rPr>
                <w:color w:val="000000"/>
                <w:shd w:val="clear" w:color="auto" w:fill="FFFFFF"/>
              </w:rPr>
              <w:t>0</w:t>
            </w:r>
          </w:p>
        </w:tc>
        <w:tc>
          <w:tcPr>
            <w:tcW w:w="602" w:type="dxa"/>
            <w:tcBorders>
              <w:right w:val="single" w:sz="4" w:space="0" w:color="auto"/>
            </w:tcBorders>
            <w:vAlign w:val="center"/>
          </w:tcPr>
          <w:p w:rsidR="00135C0F" w:rsidRPr="007607F2" w:rsidRDefault="00135C0F"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43,9</w:t>
            </w:r>
          </w:p>
        </w:tc>
        <w:tc>
          <w:tcPr>
            <w:tcW w:w="602" w:type="dxa"/>
            <w:tcBorders>
              <w:left w:val="single" w:sz="4" w:space="0" w:color="auto"/>
            </w:tcBorders>
            <w:vAlign w:val="center"/>
          </w:tcPr>
          <w:p w:rsidR="00135C0F" w:rsidRPr="007607F2" w:rsidRDefault="00135C0F"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40,3</w:t>
            </w:r>
          </w:p>
        </w:tc>
        <w:tc>
          <w:tcPr>
            <w:tcW w:w="602" w:type="dxa"/>
            <w:tcBorders>
              <w:right w:val="single" w:sz="4" w:space="0" w:color="auto"/>
            </w:tcBorders>
            <w:vAlign w:val="center"/>
          </w:tcPr>
          <w:p w:rsidR="00135C0F" w:rsidRPr="007607F2" w:rsidRDefault="00135C0F" w:rsidP="00691AD5">
            <w:pPr>
              <w:pStyle w:val="a3"/>
              <w:widowControl w:val="0"/>
              <w:spacing w:before="0" w:beforeAutospacing="0" w:after="0" w:afterAutospacing="0"/>
              <w:ind w:left="-108" w:right="-57"/>
              <w:jc w:val="center"/>
              <w:rPr>
                <w:color w:val="000000"/>
                <w:shd w:val="clear" w:color="auto" w:fill="FFFFFF"/>
              </w:rPr>
            </w:pPr>
            <w:r>
              <w:t>56,1</w:t>
            </w:r>
          </w:p>
        </w:tc>
        <w:tc>
          <w:tcPr>
            <w:tcW w:w="602" w:type="dxa"/>
            <w:tcBorders>
              <w:left w:val="single" w:sz="4" w:space="0" w:color="auto"/>
            </w:tcBorders>
            <w:vAlign w:val="center"/>
          </w:tcPr>
          <w:p w:rsidR="00135C0F" w:rsidRPr="007607F2" w:rsidRDefault="00135C0F" w:rsidP="00691AD5">
            <w:pPr>
              <w:pStyle w:val="a3"/>
              <w:widowControl w:val="0"/>
              <w:spacing w:before="0" w:beforeAutospacing="0" w:after="0" w:afterAutospacing="0"/>
              <w:ind w:left="-108" w:right="-57"/>
              <w:jc w:val="center"/>
              <w:rPr>
                <w:color w:val="000000"/>
                <w:shd w:val="clear" w:color="auto" w:fill="FFFFFF"/>
              </w:rPr>
            </w:pPr>
            <w:r>
              <w:t>59,7</w:t>
            </w:r>
          </w:p>
        </w:tc>
        <w:tc>
          <w:tcPr>
            <w:tcW w:w="602" w:type="dxa"/>
            <w:tcBorders>
              <w:left w:val="single" w:sz="4" w:space="0" w:color="auto"/>
            </w:tcBorders>
            <w:vAlign w:val="center"/>
          </w:tcPr>
          <w:p w:rsidR="00135C0F" w:rsidRPr="007607F2" w:rsidRDefault="00135C0F" w:rsidP="00691AD5">
            <w:pPr>
              <w:pStyle w:val="a3"/>
              <w:widowControl w:val="0"/>
              <w:spacing w:before="0" w:beforeAutospacing="0" w:after="0" w:afterAutospacing="0"/>
              <w:ind w:left="-108" w:right="-57"/>
              <w:jc w:val="center"/>
            </w:pPr>
            <w:r>
              <w:t>0</w:t>
            </w:r>
          </w:p>
        </w:tc>
        <w:tc>
          <w:tcPr>
            <w:tcW w:w="602" w:type="dxa"/>
            <w:tcBorders>
              <w:left w:val="single" w:sz="4" w:space="0" w:color="auto"/>
            </w:tcBorders>
            <w:vAlign w:val="center"/>
          </w:tcPr>
          <w:p w:rsidR="00135C0F" w:rsidRPr="007607F2" w:rsidRDefault="00135C0F" w:rsidP="00691AD5">
            <w:pPr>
              <w:pStyle w:val="a3"/>
              <w:widowControl w:val="0"/>
              <w:spacing w:before="0" w:beforeAutospacing="0" w:after="0" w:afterAutospacing="0"/>
              <w:ind w:left="-108" w:right="-57"/>
              <w:jc w:val="center"/>
            </w:pPr>
            <w:r>
              <w:t>4,8</w:t>
            </w:r>
          </w:p>
        </w:tc>
        <w:tc>
          <w:tcPr>
            <w:tcW w:w="602" w:type="dxa"/>
            <w:tcBorders>
              <w:left w:val="single" w:sz="4" w:space="0" w:color="auto"/>
            </w:tcBorders>
            <w:vAlign w:val="center"/>
          </w:tcPr>
          <w:p w:rsidR="00135C0F" w:rsidRPr="007607F2" w:rsidRDefault="00135C0F" w:rsidP="00691AD5">
            <w:pPr>
              <w:pStyle w:val="a3"/>
              <w:widowControl w:val="0"/>
              <w:spacing w:before="0" w:beforeAutospacing="0" w:after="0" w:afterAutospacing="0"/>
              <w:ind w:left="-108" w:right="-57"/>
              <w:jc w:val="center"/>
            </w:pPr>
            <w:r>
              <w:t>49,0</w:t>
            </w:r>
          </w:p>
        </w:tc>
        <w:tc>
          <w:tcPr>
            <w:tcW w:w="602" w:type="dxa"/>
            <w:tcBorders>
              <w:left w:val="single" w:sz="4" w:space="0" w:color="auto"/>
            </w:tcBorders>
            <w:vAlign w:val="center"/>
          </w:tcPr>
          <w:p w:rsidR="00135C0F" w:rsidRPr="007607F2" w:rsidRDefault="00135C0F" w:rsidP="00691AD5">
            <w:pPr>
              <w:pStyle w:val="a3"/>
              <w:widowControl w:val="0"/>
              <w:spacing w:before="0" w:beforeAutospacing="0" w:after="0" w:afterAutospacing="0"/>
              <w:ind w:left="-108" w:right="-57"/>
              <w:jc w:val="center"/>
            </w:pPr>
            <w:r>
              <w:t>68,3</w:t>
            </w:r>
          </w:p>
        </w:tc>
        <w:tc>
          <w:tcPr>
            <w:tcW w:w="602" w:type="dxa"/>
            <w:tcBorders>
              <w:left w:val="single" w:sz="4" w:space="0" w:color="auto"/>
            </w:tcBorders>
            <w:vAlign w:val="center"/>
          </w:tcPr>
          <w:p w:rsidR="00135C0F" w:rsidRPr="007607F2" w:rsidRDefault="00135C0F" w:rsidP="00691AD5">
            <w:pPr>
              <w:pStyle w:val="a3"/>
              <w:widowControl w:val="0"/>
              <w:spacing w:before="0" w:beforeAutospacing="0" w:after="0" w:afterAutospacing="0"/>
              <w:ind w:left="-108" w:right="-57"/>
              <w:jc w:val="center"/>
            </w:pPr>
            <w:r>
              <w:t>51,0</w:t>
            </w:r>
          </w:p>
        </w:tc>
        <w:tc>
          <w:tcPr>
            <w:tcW w:w="663" w:type="dxa"/>
            <w:tcBorders>
              <w:left w:val="single" w:sz="4" w:space="0" w:color="auto"/>
            </w:tcBorders>
            <w:vAlign w:val="center"/>
          </w:tcPr>
          <w:p w:rsidR="00135C0F" w:rsidRPr="007607F2" w:rsidRDefault="00135C0F" w:rsidP="00691AD5">
            <w:pPr>
              <w:pStyle w:val="a3"/>
              <w:widowControl w:val="0"/>
              <w:spacing w:before="0" w:beforeAutospacing="0" w:after="0" w:afterAutospacing="0"/>
              <w:ind w:left="-108" w:right="-57"/>
              <w:jc w:val="center"/>
            </w:pPr>
            <w:r>
              <w:t>26,9</w:t>
            </w:r>
          </w:p>
        </w:tc>
      </w:tr>
      <w:tr w:rsidR="006750EE" w:rsidRPr="007607F2" w:rsidTr="00691AD5">
        <w:tc>
          <w:tcPr>
            <w:tcW w:w="2346" w:type="dxa"/>
          </w:tcPr>
          <w:p w:rsidR="006750EE" w:rsidRPr="007607F2" w:rsidRDefault="006750EE" w:rsidP="00926B9B">
            <w:pPr>
              <w:pStyle w:val="a3"/>
              <w:widowControl w:val="0"/>
              <w:spacing w:before="0" w:beforeAutospacing="0" w:after="0" w:afterAutospacing="0"/>
              <w:jc w:val="both"/>
              <w:rPr>
                <w:color w:val="000000"/>
                <w:shd w:val="clear" w:color="auto" w:fill="FFFFFF"/>
              </w:rPr>
            </w:pPr>
            <w:r w:rsidRPr="007607F2">
              <w:t>Изучение самооценки с помощью процедуры ранжирования</w:t>
            </w:r>
          </w:p>
        </w:tc>
        <w:tc>
          <w:tcPr>
            <w:tcW w:w="602" w:type="dxa"/>
            <w:tcBorders>
              <w:right w:val="single" w:sz="4" w:space="0" w:color="auto"/>
            </w:tcBorders>
            <w:vAlign w:val="center"/>
          </w:tcPr>
          <w:p w:rsidR="006750EE" w:rsidRPr="007607F2" w:rsidRDefault="006750EE" w:rsidP="00691AD5">
            <w:pPr>
              <w:pStyle w:val="a3"/>
              <w:widowControl w:val="0"/>
              <w:spacing w:before="0" w:beforeAutospacing="0" w:after="0" w:afterAutospacing="0"/>
              <w:ind w:left="-108" w:right="-57"/>
              <w:jc w:val="center"/>
              <w:rPr>
                <w:color w:val="000000"/>
                <w:shd w:val="clear" w:color="auto" w:fill="FFFFFF"/>
              </w:rPr>
            </w:pPr>
            <w:r w:rsidRPr="007607F2">
              <w:rPr>
                <w:color w:val="000000"/>
              </w:rPr>
              <w:t>24,4</w:t>
            </w:r>
          </w:p>
        </w:tc>
        <w:tc>
          <w:tcPr>
            <w:tcW w:w="602" w:type="dxa"/>
            <w:tcBorders>
              <w:left w:val="single" w:sz="4" w:space="0" w:color="auto"/>
            </w:tcBorders>
            <w:vAlign w:val="center"/>
          </w:tcPr>
          <w:p w:rsidR="006750EE" w:rsidRPr="007607F2" w:rsidRDefault="006750EE" w:rsidP="00691AD5">
            <w:pPr>
              <w:pStyle w:val="a3"/>
              <w:widowControl w:val="0"/>
              <w:spacing w:before="0" w:beforeAutospacing="0" w:after="0" w:afterAutospacing="0"/>
              <w:ind w:left="-108" w:right="-57"/>
              <w:jc w:val="center"/>
              <w:rPr>
                <w:color w:val="000000"/>
                <w:shd w:val="clear" w:color="auto" w:fill="FFFFFF"/>
              </w:rPr>
            </w:pPr>
            <w:r w:rsidRPr="007607F2">
              <w:rPr>
                <w:color w:val="000000"/>
              </w:rPr>
              <w:t>21,2</w:t>
            </w:r>
          </w:p>
        </w:tc>
        <w:tc>
          <w:tcPr>
            <w:tcW w:w="602" w:type="dxa"/>
            <w:tcBorders>
              <w:righ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74,5</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77,9</w:t>
            </w:r>
          </w:p>
        </w:tc>
        <w:tc>
          <w:tcPr>
            <w:tcW w:w="602" w:type="dxa"/>
            <w:tcBorders>
              <w:righ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1,1</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0,9</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28,6</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45,2</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71,4</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54,8</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0</w:t>
            </w:r>
          </w:p>
        </w:tc>
        <w:tc>
          <w:tcPr>
            <w:tcW w:w="663"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0</w:t>
            </w:r>
          </w:p>
        </w:tc>
      </w:tr>
      <w:tr w:rsidR="006750EE" w:rsidRPr="007607F2" w:rsidTr="00691AD5">
        <w:tc>
          <w:tcPr>
            <w:tcW w:w="2346" w:type="dxa"/>
          </w:tcPr>
          <w:p w:rsidR="006750EE" w:rsidRPr="007607F2" w:rsidRDefault="006750EE" w:rsidP="00926B9B">
            <w:pPr>
              <w:pStyle w:val="a3"/>
              <w:widowControl w:val="0"/>
              <w:spacing w:before="0" w:beforeAutospacing="0" w:after="0" w:afterAutospacing="0"/>
              <w:jc w:val="both"/>
              <w:rPr>
                <w:color w:val="000000"/>
                <w:shd w:val="clear" w:color="auto" w:fill="FFFFFF"/>
              </w:rPr>
            </w:pPr>
            <w:r w:rsidRPr="007607F2">
              <w:t>Диагностика рефлексивности</w:t>
            </w:r>
          </w:p>
        </w:tc>
        <w:tc>
          <w:tcPr>
            <w:tcW w:w="602" w:type="dxa"/>
            <w:tcBorders>
              <w:righ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sidRPr="007607F2">
              <w:rPr>
                <w:rFonts w:ascii="Times New Roman" w:hAnsi="Times New Roman"/>
                <w:color w:val="000000"/>
                <w:sz w:val="24"/>
                <w:szCs w:val="24"/>
              </w:rPr>
              <w:t>4,1</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sidRPr="007607F2">
              <w:rPr>
                <w:rFonts w:ascii="Times New Roman" w:hAnsi="Times New Roman"/>
                <w:color w:val="000000"/>
                <w:sz w:val="24"/>
                <w:szCs w:val="24"/>
              </w:rPr>
              <w:t>5,8</w:t>
            </w:r>
          </w:p>
        </w:tc>
        <w:tc>
          <w:tcPr>
            <w:tcW w:w="602" w:type="dxa"/>
            <w:tcBorders>
              <w:righ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sidRPr="007607F2">
              <w:rPr>
                <w:rFonts w:ascii="Times New Roman" w:hAnsi="Times New Roman"/>
                <w:color w:val="000000"/>
                <w:sz w:val="24"/>
                <w:szCs w:val="24"/>
              </w:rPr>
              <w:t>66,3</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sidRPr="007607F2">
              <w:rPr>
                <w:rFonts w:ascii="Times New Roman" w:hAnsi="Times New Roman"/>
                <w:color w:val="000000"/>
                <w:sz w:val="24"/>
                <w:szCs w:val="24"/>
              </w:rPr>
              <w:t>59,6</w:t>
            </w:r>
          </w:p>
        </w:tc>
        <w:tc>
          <w:tcPr>
            <w:tcW w:w="602" w:type="dxa"/>
            <w:tcBorders>
              <w:righ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sidRPr="007607F2">
              <w:rPr>
                <w:rFonts w:ascii="Times New Roman" w:hAnsi="Times New Roman"/>
                <w:color w:val="000000"/>
                <w:sz w:val="24"/>
                <w:szCs w:val="24"/>
              </w:rPr>
              <w:t>29,6</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sidRPr="007607F2">
              <w:rPr>
                <w:rFonts w:ascii="Times New Roman" w:hAnsi="Times New Roman"/>
                <w:color w:val="000000"/>
                <w:sz w:val="24"/>
                <w:szCs w:val="24"/>
              </w:rPr>
              <w:t>34,6</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12,2</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31,7</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62,2</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52,9</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25,6</w:t>
            </w:r>
          </w:p>
        </w:tc>
        <w:tc>
          <w:tcPr>
            <w:tcW w:w="663"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15,4</w:t>
            </w:r>
          </w:p>
        </w:tc>
      </w:tr>
      <w:tr w:rsidR="006750EE" w:rsidRPr="007607F2" w:rsidTr="00691AD5">
        <w:tc>
          <w:tcPr>
            <w:tcW w:w="2346" w:type="dxa"/>
          </w:tcPr>
          <w:p w:rsidR="006750EE" w:rsidRPr="007607F2" w:rsidRDefault="006750EE" w:rsidP="00926B9B">
            <w:pPr>
              <w:pStyle w:val="a3"/>
              <w:widowControl w:val="0"/>
              <w:spacing w:before="0" w:beforeAutospacing="0" w:after="0" w:afterAutospacing="0"/>
              <w:jc w:val="both"/>
            </w:pPr>
            <w:r w:rsidRPr="007607F2">
              <w:t>Диагностика педагогической рефлексии</w:t>
            </w:r>
          </w:p>
        </w:tc>
        <w:tc>
          <w:tcPr>
            <w:tcW w:w="602" w:type="dxa"/>
            <w:tcBorders>
              <w:righ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sidRPr="007607F2">
              <w:rPr>
                <w:rFonts w:ascii="Times New Roman" w:hAnsi="Times New Roman"/>
                <w:color w:val="000000"/>
                <w:sz w:val="24"/>
                <w:szCs w:val="24"/>
              </w:rPr>
              <w:t>16,7</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sidRPr="007607F2">
              <w:rPr>
                <w:rFonts w:ascii="Times New Roman" w:hAnsi="Times New Roman"/>
                <w:color w:val="000000"/>
                <w:sz w:val="24"/>
                <w:szCs w:val="24"/>
              </w:rPr>
              <w:t>16,6</w:t>
            </w:r>
          </w:p>
        </w:tc>
        <w:tc>
          <w:tcPr>
            <w:tcW w:w="602" w:type="dxa"/>
            <w:tcBorders>
              <w:righ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sidRPr="007607F2">
              <w:rPr>
                <w:rFonts w:ascii="Times New Roman" w:hAnsi="Times New Roman"/>
                <w:color w:val="000000"/>
                <w:sz w:val="24"/>
                <w:szCs w:val="24"/>
              </w:rPr>
              <w:t>59,9</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sidRPr="007607F2">
              <w:rPr>
                <w:rFonts w:ascii="Times New Roman" w:hAnsi="Times New Roman"/>
                <w:color w:val="000000"/>
                <w:sz w:val="24"/>
                <w:szCs w:val="24"/>
              </w:rPr>
              <w:t>57,7</w:t>
            </w:r>
          </w:p>
        </w:tc>
        <w:tc>
          <w:tcPr>
            <w:tcW w:w="602" w:type="dxa"/>
            <w:tcBorders>
              <w:righ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sidRPr="007607F2">
              <w:rPr>
                <w:rFonts w:ascii="Times New Roman" w:hAnsi="Times New Roman"/>
                <w:color w:val="000000"/>
                <w:sz w:val="24"/>
                <w:szCs w:val="24"/>
              </w:rPr>
              <w:t>23,4</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sidRPr="007607F2">
              <w:rPr>
                <w:rFonts w:ascii="Times New Roman" w:hAnsi="Times New Roman"/>
                <w:color w:val="000000"/>
                <w:sz w:val="24"/>
                <w:szCs w:val="24"/>
              </w:rPr>
              <w:t>25,7</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24,8</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40,1</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54,1</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49,4</w:t>
            </w:r>
          </w:p>
        </w:tc>
        <w:tc>
          <w:tcPr>
            <w:tcW w:w="602"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21,1</w:t>
            </w:r>
          </w:p>
        </w:tc>
        <w:tc>
          <w:tcPr>
            <w:tcW w:w="663" w:type="dxa"/>
            <w:tcBorders>
              <w:left w:val="single" w:sz="4" w:space="0" w:color="auto"/>
            </w:tcBorders>
            <w:vAlign w:val="center"/>
          </w:tcPr>
          <w:p w:rsidR="006750EE" w:rsidRPr="007607F2" w:rsidRDefault="006750EE" w:rsidP="00691AD5">
            <w:pPr>
              <w:widowControl w:val="0"/>
              <w:spacing w:after="0" w:line="240" w:lineRule="auto"/>
              <w:ind w:left="-108" w:right="-57"/>
              <w:jc w:val="center"/>
              <w:rPr>
                <w:rFonts w:ascii="Times New Roman" w:hAnsi="Times New Roman"/>
                <w:color w:val="000000"/>
                <w:sz w:val="24"/>
                <w:szCs w:val="24"/>
              </w:rPr>
            </w:pPr>
            <w:r>
              <w:rPr>
                <w:rFonts w:ascii="Times New Roman" w:hAnsi="Times New Roman"/>
                <w:color w:val="000000"/>
                <w:sz w:val="24"/>
                <w:szCs w:val="24"/>
              </w:rPr>
              <w:t>10,5</w:t>
            </w:r>
          </w:p>
        </w:tc>
      </w:tr>
      <w:tr w:rsidR="006750EE" w:rsidRPr="007607F2" w:rsidTr="00691AD5">
        <w:tc>
          <w:tcPr>
            <w:tcW w:w="2346" w:type="dxa"/>
          </w:tcPr>
          <w:p w:rsidR="006750EE" w:rsidRPr="007607F2" w:rsidRDefault="006750EE" w:rsidP="00926B9B">
            <w:pPr>
              <w:pStyle w:val="a3"/>
              <w:widowControl w:val="0"/>
              <w:spacing w:before="0" w:beforeAutospacing="0" w:after="0" w:afterAutospacing="0"/>
              <w:jc w:val="both"/>
            </w:pPr>
            <w:r w:rsidRPr="007607F2">
              <w:t>Средний показатель</w:t>
            </w:r>
          </w:p>
        </w:tc>
        <w:tc>
          <w:tcPr>
            <w:tcW w:w="602" w:type="dxa"/>
            <w:tcBorders>
              <w:right w:val="single" w:sz="4" w:space="0" w:color="auto"/>
            </w:tcBorders>
            <w:vAlign w:val="center"/>
          </w:tcPr>
          <w:p w:rsidR="006750EE" w:rsidRPr="007607F2" w:rsidRDefault="006750EE" w:rsidP="00691AD5">
            <w:pPr>
              <w:pStyle w:val="a3"/>
              <w:widowControl w:val="0"/>
              <w:spacing w:before="0" w:beforeAutospacing="0" w:after="0" w:afterAutospacing="0"/>
              <w:ind w:left="-108" w:right="-57"/>
              <w:jc w:val="center"/>
              <w:rPr>
                <w:color w:val="000000"/>
                <w:shd w:val="clear" w:color="auto" w:fill="FFFFFF"/>
              </w:rPr>
            </w:pPr>
            <w:r w:rsidRPr="007607F2">
              <w:rPr>
                <w:color w:val="000000"/>
                <w:shd w:val="clear" w:color="auto" w:fill="FFFFFF"/>
              </w:rPr>
              <w:t>11,3</w:t>
            </w:r>
          </w:p>
        </w:tc>
        <w:tc>
          <w:tcPr>
            <w:tcW w:w="602" w:type="dxa"/>
            <w:tcBorders>
              <w:left w:val="single" w:sz="4" w:space="0" w:color="auto"/>
            </w:tcBorders>
            <w:vAlign w:val="center"/>
          </w:tcPr>
          <w:p w:rsidR="006750EE" w:rsidRPr="007607F2" w:rsidRDefault="006750EE" w:rsidP="00691AD5">
            <w:pPr>
              <w:pStyle w:val="a3"/>
              <w:widowControl w:val="0"/>
              <w:spacing w:before="0" w:beforeAutospacing="0" w:after="0" w:afterAutospacing="0"/>
              <w:ind w:left="-108" w:right="-57"/>
              <w:jc w:val="center"/>
              <w:rPr>
                <w:color w:val="000000"/>
                <w:shd w:val="clear" w:color="auto" w:fill="FFFFFF"/>
              </w:rPr>
            </w:pPr>
            <w:r w:rsidRPr="007607F2">
              <w:rPr>
                <w:color w:val="000000"/>
                <w:shd w:val="clear" w:color="auto" w:fill="FFFFFF"/>
              </w:rPr>
              <w:t>10,9</w:t>
            </w:r>
          </w:p>
        </w:tc>
        <w:tc>
          <w:tcPr>
            <w:tcW w:w="602" w:type="dxa"/>
            <w:tcBorders>
              <w:right w:val="single" w:sz="4" w:space="0" w:color="auto"/>
            </w:tcBorders>
            <w:vAlign w:val="center"/>
          </w:tcPr>
          <w:p w:rsidR="006750EE" w:rsidRPr="001F60E0" w:rsidRDefault="006750EE" w:rsidP="00691AD5">
            <w:pPr>
              <w:pStyle w:val="a3"/>
              <w:widowControl w:val="0"/>
              <w:spacing w:before="0" w:beforeAutospacing="0" w:after="0" w:afterAutospacing="0"/>
              <w:ind w:left="-108" w:right="-57"/>
              <w:jc w:val="center"/>
              <w:rPr>
                <w:color w:val="000000"/>
                <w:shd w:val="clear" w:color="auto" w:fill="FFFFFF"/>
              </w:rPr>
            </w:pPr>
            <w:r>
              <w:rPr>
                <w:color w:val="000000"/>
                <w:shd w:val="clear" w:color="auto" w:fill="FFFFFF"/>
              </w:rPr>
              <w:t>61,1</w:t>
            </w:r>
          </w:p>
        </w:tc>
        <w:tc>
          <w:tcPr>
            <w:tcW w:w="602" w:type="dxa"/>
            <w:tcBorders>
              <w:left w:val="single" w:sz="4" w:space="0" w:color="auto"/>
            </w:tcBorders>
            <w:vAlign w:val="center"/>
          </w:tcPr>
          <w:p w:rsidR="006750EE" w:rsidRPr="001F60E0" w:rsidRDefault="006750EE" w:rsidP="00691AD5">
            <w:pPr>
              <w:pStyle w:val="a3"/>
              <w:widowControl w:val="0"/>
              <w:spacing w:before="0" w:beforeAutospacing="0" w:after="0" w:afterAutospacing="0"/>
              <w:ind w:left="-108" w:right="-57"/>
              <w:jc w:val="center"/>
              <w:rPr>
                <w:color w:val="000000"/>
                <w:shd w:val="clear" w:color="auto" w:fill="FFFFFF"/>
              </w:rPr>
            </w:pPr>
            <w:r>
              <w:rPr>
                <w:color w:val="000000"/>
                <w:shd w:val="clear" w:color="auto" w:fill="FFFFFF"/>
              </w:rPr>
              <w:t>58,9</w:t>
            </w:r>
          </w:p>
        </w:tc>
        <w:tc>
          <w:tcPr>
            <w:tcW w:w="602" w:type="dxa"/>
            <w:tcBorders>
              <w:right w:val="single" w:sz="4" w:space="0" w:color="auto"/>
            </w:tcBorders>
            <w:vAlign w:val="center"/>
          </w:tcPr>
          <w:p w:rsidR="006750EE" w:rsidRPr="001F60E0" w:rsidRDefault="006750EE" w:rsidP="00691AD5">
            <w:pPr>
              <w:pStyle w:val="a3"/>
              <w:widowControl w:val="0"/>
              <w:spacing w:before="0" w:beforeAutospacing="0" w:after="0" w:afterAutospacing="0"/>
              <w:ind w:left="-108" w:right="-57"/>
              <w:jc w:val="center"/>
              <w:rPr>
                <w:color w:val="000000"/>
                <w:shd w:val="clear" w:color="auto" w:fill="FFFFFF"/>
              </w:rPr>
            </w:pPr>
            <w:r>
              <w:rPr>
                <w:color w:val="000000"/>
                <w:shd w:val="clear" w:color="auto" w:fill="FFFFFF"/>
              </w:rPr>
              <w:t>27,6</w:t>
            </w:r>
          </w:p>
        </w:tc>
        <w:tc>
          <w:tcPr>
            <w:tcW w:w="602" w:type="dxa"/>
            <w:tcBorders>
              <w:left w:val="single" w:sz="4" w:space="0" w:color="auto"/>
            </w:tcBorders>
            <w:vAlign w:val="center"/>
          </w:tcPr>
          <w:p w:rsidR="006750EE" w:rsidRPr="001F60E0" w:rsidRDefault="006750EE" w:rsidP="00691AD5">
            <w:pPr>
              <w:pStyle w:val="a3"/>
              <w:widowControl w:val="0"/>
              <w:spacing w:before="0" w:beforeAutospacing="0" w:after="0" w:afterAutospacing="0"/>
              <w:ind w:left="-108" w:right="-57"/>
              <w:jc w:val="center"/>
              <w:rPr>
                <w:color w:val="000000"/>
                <w:shd w:val="clear" w:color="auto" w:fill="FFFFFF"/>
              </w:rPr>
            </w:pPr>
            <w:r>
              <w:rPr>
                <w:color w:val="000000"/>
                <w:shd w:val="clear" w:color="auto" w:fill="FFFFFF"/>
              </w:rPr>
              <w:t>30,2</w:t>
            </w:r>
          </w:p>
        </w:tc>
        <w:tc>
          <w:tcPr>
            <w:tcW w:w="602" w:type="dxa"/>
            <w:tcBorders>
              <w:left w:val="single" w:sz="4" w:space="0" w:color="auto"/>
            </w:tcBorders>
            <w:vAlign w:val="center"/>
          </w:tcPr>
          <w:p w:rsidR="006750EE" w:rsidRPr="00914FC1" w:rsidRDefault="006750EE" w:rsidP="00691AD5">
            <w:pPr>
              <w:pStyle w:val="a3"/>
              <w:widowControl w:val="0"/>
              <w:spacing w:before="0" w:beforeAutospacing="0" w:after="0" w:afterAutospacing="0"/>
              <w:ind w:left="-108" w:right="-57"/>
              <w:jc w:val="center"/>
              <w:rPr>
                <w:color w:val="000000"/>
                <w:shd w:val="clear" w:color="auto" w:fill="FFFFFF"/>
              </w:rPr>
            </w:pPr>
            <w:r w:rsidRPr="00914FC1">
              <w:rPr>
                <w:color w:val="000000"/>
                <w:shd w:val="clear" w:color="auto" w:fill="FFFFFF"/>
              </w:rPr>
              <w:t>16,4</w:t>
            </w:r>
          </w:p>
        </w:tc>
        <w:tc>
          <w:tcPr>
            <w:tcW w:w="602" w:type="dxa"/>
            <w:tcBorders>
              <w:left w:val="single" w:sz="4" w:space="0" w:color="auto"/>
            </w:tcBorders>
            <w:vAlign w:val="center"/>
          </w:tcPr>
          <w:p w:rsidR="006750EE" w:rsidRPr="00914FC1" w:rsidRDefault="006750EE" w:rsidP="00691AD5">
            <w:pPr>
              <w:pStyle w:val="a3"/>
              <w:widowControl w:val="0"/>
              <w:spacing w:before="0" w:beforeAutospacing="0" w:after="0" w:afterAutospacing="0"/>
              <w:ind w:left="-108" w:right="-57"/>
              <w:jc w:val="center"/>
              <w:rPr>
                <w:color w:val="000000"/>
                <w:shd w:val="clear" w:color="auto" w:fill="FFFFFF"/>
              </w:rPr>
            </w:pPr>
            <w:r w:rsidRPr="00914FC1">
              <w:rPr>
                <w:color w:val="000000"/>
                <w:shd w:val="clear" w:color="auto" w:fill="FFFFFF"/>
              </w:rPr>
              <w:t>30,5</w:t>
            </w:r>
          </w:p>
        </w:tc>
        <w:tc>
          <w:tcPr>
            <w:tcW w:w="602" w:type="dxa"/>
            <w:tcBorders>
              <w:left w:val="single" w:sz="4" w:space="0" w:color="auto"/>
            </w:tcBorders>
            <w:vAlign w:val="center"/>
          </w:tcPr>
          <w:p w:rsidR="006750EE" w:rsidRPr="00914FC1" w:rsidRDefault="006750EE" w:rsidP="00691AD5">
            <w:pPr>
              <w:pStyle w:val="a3"/>
              <w:widowControl w:val="0"/>
              <w:spacing w:before="0" w:beforeAutospacing="0" w:after="0" w:afterAutospacing="0"/>
              <w:ind w:left="-108" w:right="-57"/>
              <w:jc w:val="center"/>
              <w:rPr>
                <w:color w:val="000000"/>
                <w:shd w:val="clear" w:color="auto" w:fill="FFFFFF"/>
              </w:rPr>
            </w:pPr>
            <w:r w:rsidRPr="00914FC1">
              <w:rPr>
                <w:color w:val="000000"/>
                <w:shd w:val="clear" w:color="auto" w:fill="FFFFFF"/>
              </w:rPr>
              <w:t>59,2</w:t>
            </w:r>
          </w:p>
        </w:tc>
        <w:tc>
          <w:tcPr>
            <w:tcW w:w="602" w:type="dxa"/>
            <w:tcBorders>
              <w:left w:val="single" w:sz="4" w:space="0" w:color="auto"/>
            </w:tcBorders>
            <w:vAlign w:val="center"/>
          </w:tcPr>
          <w:p w:rsidR="006750EE" w:rsidRPr="00914FC1" w:rsidRDefault="006750EE" w:rsidP="00691AD5">
            <w:pPr>
              <w:pStyle w:val="a3"/>
              <w:widowControl w:val="0"/>
              <w:spacing w:before="0" w:beforeAutospacing="0" w:after="0" w:afterAutospacing="0"/>
              <w:ind w:left="-108" w:right="-57"/>
              <w:jc w:val="center"/>
              <w:rPr>
                <w:color w:val="000000"/>
                <w:shd w:val="clear" w:color="auto" w:fill="FFFFFF"/>
              </w:rPr>
            </w:pPr>
            <w:r w:rsidRPr="00914FC1">
              <w:rPr>
                <w:color w:val="000000"/>
                <w:shd w:val="clear" w:color="auto" w:fill="FFFFFF"/>
              </w:rPr>
              <w:t>56,3</w:t>
            </w:r>
          </w:p>
        </w:tc>
        <w:tc>
          <w:tcPr>
            <w:tcW w:w="602" w:type="dxa"/>
            <w:tcBorders>
              <w:left w:val="single" w:sz="4" w:space="0" w:color="auto"/>
            </w:tcBorders>
            <w:vAlign w:val="center"/>
          </w:tcPr>
          <w:p w:rsidR="006750EE" w:rsidRPr="00914FC1" w:rsidRDefault="006750EE" w:rsidP="00691AD5">
            <w:pPr>
              <w:pStyle w:val="a3"/>
              <w:widowControl w:val="0"/>
              <w:spacing w:before="0" w:beforeAutospacing="0" w:after="0" w:afterAutospacing="0"/>
              <w:ind w:left="-108" w:right="-57"/>
              <w:jc w:val="center"/>
              <w:rPr>
                <w:color w:val="000000"/>
                <w:shd w:val="clear" w:color="auto" w:fill="FFFFFF"/>
              </w:rPr>
            </w:pPr>
            <w:r w:rsidRPr="00914FC1">
              <w:rPr>
                <w:color w:val="000000"/>
                <w:shd w:val="clear" w:color="auto" w:fill="FFFFFF"/>
              </w:rPr>
              <w:t>24,4</w:t>
            </w:r>
          </w:p>
        </w:tc>
        <w:tc>
          <w:tcPr>
            <w:tcW w:w="663" w:type="dxa"/>
            <w:tcBorders>
              <w:left w:val="single" w:sz="4" w:space="0" w:color="auto"/>
            </w:tcBorders>
            <w:vAlign w:val="center"/>
          </w:tcPr>
          <w:p w:rsidR="006750EE" w:rsidRPr="00914FC1" w:rsidRDefault="006750EE" w:rsidP="00691AD5">
            <w:pPr>
              <w:pStyle w:val="a3"/>
              <w:widowControl w:val="0"/>
              <w:spacing w:before="0" w:beforeAutospacing="0" w:after="0" w:afterAutospacing="0"/>
              <w:ind w:left="-108" w:right="-57"/>
              <w:jc w:val="center"/>
              <w:rPr>
                <w:color w:val="000000"/>
                <w:shd w:val="clear" w:color="auto" w:fill="FFFFFF"/>
              </w:rPr>
            </w:pPr>
            <w:r w:rsidRPr="00914FC1">
              <w:rPr>
                <w:color w:val="000000"/>
                <w:shd w:val="clear" w:color="auto" w:fill="FFFFFF"/>
              </w:rPr>
              <w:t>13,2</w:t>
            </w:r>
          </w:p>
        </w:tc>
      </w:tr>
    </w:tbl>
    <w:p w:rsidR="00BB3DF1" w:rsidRDefault="00BB3DF1" w:rsidP="006750EE">
      <w:pPr>
        <w:widowControl w:val="0"/>
        <w:spacing w:after="0" w:line="240" w:lineRule="auto"/>
        <w:ind w:firstLine="454"/>
        <w:jc w:val="both"/>
        <w:rPr>
          <w:rFonts w:ascii="Times New Roman" w:hAnsi="Times New Roman"/>
          <w:sz w:val="28"/>
          <w:szCs w:val="28"/>
        </w:rPr>
      </w:pPr>
    </w:p>
    <w:p w:rsidR="006750EE" w:rsidRPr="00782671"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Результаты таблицы </w:t>
      </w:r>
      <w:r w:rsidR="005654B9">
        <w:rPr>
          <w:rFonts w:ascii="Times New Roman" w:hAnsi="Times New Roman"/>
          <w:sz w:val="28"/>
          <w:szCs w:val="28"/>
        </w:rPr>
        <w:t xml:space="preserve">51 </w:t>
      </w:r>
      <w:r>
        <w:rPr>
          <w:rFonts w:ascii="Times New Roman" w:hAnsi="Times New Roman"/>
          <w:sz w:val="28"/>
          <w:szCs w:val="28"/>
        </w:rPr>
        <w:t xml:space="preserve">свидетельствуют, что по всем показателям рефлексивно-оценочного компонента значительный прирост на высоком уровне наблюдается в </w:t>
      </w:r>
      <w:r w:rsidR="00065D6D">
        <w:rPr>
          <w:rFonts w:ascii="Times New Roman" w:hAnsi="Times New Roman"/>
          <w:sz w:val="28"/>
          <w:szCs w:val="28"/>
        </w:rPr>
        <w:t xml:space="preserve">ЭГ </w:t>
      </w:r>
      <w:r>
        <w:rPr>
          <w:rFonts w:ascii="Times New Roman" w:hAnsi="Times New Roman"/>
          <w:sz w:val="28"/>
          <w:szCs w:val="28"/>
        </w:rPr>
        <w:t xml:space="preserve">после эксперимента (30,5%), тогда как до </w:t>
      </w:r>
      <w:r>
        <w:rPr>
          <w:rFonts w:ascii="Times New Roman" w:hAnsi="Times New Roman"/>
          <w:sz w:val="28"/>
          <w:szCs w:val="28"/>
        </w:rPr>
        <w:lastRenderedPageBreak/>
        <w:t xml:space="preserve">эксперимента результаты были в 3 раза меньше (10,9%). В </w:t>
      </w:r>
      <w:r w:rsidR="00065D6D">
        <w:rPr>
          <w:rFonts w:ascii="Times New Roman" w:hAnsi="Times New Roman"/>
          <w:sz w:val="28"/>
          <w:szCs w:val="28"/>
        </w:rPr>
        <w:t>КГ</w:t>
      </w:r>
      <w:r>
        <w:rPr>
          <w:rFonts w:ascii="Times New Roman" w:hAnsi="Times New Roman"/>
          <w:sz w:val="28"/>
          <w:szCs w:val="28"/>
        </w:rPr>
        <w:t xml:space="preserve"> после эксперимента результаты высокого уровня улучшились на 5,1% (до эксперимента – 11,3%, после эксперимента – 16,4%). На среднем уровне произошли не значительные изменения в сторону убывания как в </w:t>
      </w:r>
      <w:r w:rsidR="00065D6D">
        <w:rPr>
          <w:rFonts w:ascii="Times New Roman" w:hAnsi="Times New Roman"/>
          <w:sz w:val="28"/>
          <w:szCs w:val="28"/>
        </w:rPr>
        <w:t xml:space="preserve">КГ </w:t>
      </w:r>
      <w:r>
        <w:rPr>
          <w:rFonts w:ascii="Times New Roman" w:hAnsi="Times New Roman"/>
          <w:sz w:val="28"/>
          <w:szCs w:val="28"/>
        </w:rPr>
        <w:t xml:space="preserve">(до эксперимента – 61,1%, после эксперимента – 59,2%), так и в </w:t>
      </w:r>
      <w:r w:rsidR="00065D6D">
        <w:rPr>
          <w:rFonts w:ascii="Times New Roman" w:hAnsi="Times New Roman"/>
          <w:sz w:val="28"/>
          <w:szCs w:val="28"/>
        </w:rPr>
        <w:t xml:space="preserve">ЭГ </w:t>
      </w:r>
      <w:r>
        <w:rPr>
          <w:rFonts w:ascii="Times New Roman" w:hAnsi="Times New Roman"/>
          <w:sz w:val="28"/>
          <w:szCs w:val="28"/>
        </w:rPr>
        <w:t xml:space="preserve">(до эксперимента – 58,9%, после эксперимента – 56,3%). Количество студентов, имеющих низкий уровень в </w:t>
      </w:r>
      <w:r w:rsidR="00065D6D">
        <w:rPr>
          <w:rFonts w:ascii="Times New Roman" w:hAnsi="Times New Roman"/>
          <w:sz w:val="28"/>
          <w:szCs w:val="28"/>
        </w:rPr>
        <w:t>ЭГ</w:t>
      </w:r>
      <w:r>
        <w:rPr>
          <w:rFonts w:ascii="Times New Roman" w:hAnsi="Times New Roman"/>
          <w:sz w:val="28"/>
          <w:szCs w:val="28"/>
        </w:rPr>
        <w:t xml:space="preserve">, сократилось в 2 раза (до эксперимента – 30,2%, после эксперимента – 13,2%). В </w:t>
      </w:r>
      <w:r w:rsidR="00065D6D">
        <w:rPr>
          <w:rFonts w:ascii="Times New Roman" w:hAnsi="Times New Roman"/>
          <w:sz w:val="28"/>
          <w:szCs w:val="28"/>
        </w:rPr>
        <w:t>КГ</w:t>
      </w:r>
      <w:r>
        <w:rPr>
          <w:rFonts w:ascii="Times New Roman" w:hAnsi="Times New Roman"/>
          <w:sz w:val="28"/>
          <w:szCs w:val="28"/>
        </w:rPr>
        <w:t xml:space="preserve"> испытуемые с низким уровнем развития рефлексивно-оценочного компонента сократилось на 3,2% (до эксперимента – 27,6%, после эксперимента – 24,4%). Таким образом, в </w:t>
      </w:r>
      <w:r w:rsidR="00065D6D">
        <w:rPr>
          <w:rFonts w:ascii="Times New Roman" w:hAnsi="Times New Roman"/>
          <w:sz w:val="28"/>
          <w:szCs w:val="28"/>
        </w:rPr>
        <w:t xml:space="preserve">ЭГ </w:t>
      </w:r>
      <w:r>
        <w:rPr>
          <w:rFonts w:ascii="Times New Roman" w:hAnsi="Times New Roman"/>
          <w:sz w:val="28"/>
          <w:szCs w:val="28"/>
        </w:rPr>
        <w:t xml:space="preserve">увеличилось количество студентов, имеющих высокий уровень, что говорит об осознании этих студентов своих </w:t>
      </w:r>
      <w:r w:rsidRPr="00782671">
        <w:rPr>
          <w:rFonts w:ascii="Times New Roman" w:hAnsi="Times New Roman"/>
          <w:color w:val="000000"/>
          <w:sz w:val="28"/>
          <w:szCs w:val="28"/>
        </w:rPr>
        <w:t>внутренних изменений</w:t>
      </w:r>
      <w:r>
        <w:rPr>
          <w:rFonts w:ascii="Times New Roman" w:hAnsi="Times New Roman"/>
          <w:color w:val="000000"/>
          <w:sz w:val="28"/>
          <w:szCs w:val="28"/>
        </w:rPr>
        <w:t>, целей, стремлении к саморазвитию и самообразованию, что является важной частью корпоративных компетенций.</w:t>
      </w:r>
    </w:p>
    <w:p w:rsidR="006750EE"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На основании полученных данных, появилась необходимость сравнить результаты констатирующего и контрольного этапов</w:t>
      </w:r>
      <w:r w:rsidR="0004267C">
        <w:rPr>
          <w:rFonts w:ascii="Times New Roman" w:hAnsi="Times New Roman"/>
          <w:sz w:val="28"/>
          <w:szCs w:val="28"/>
        </w:rPr>
        <w:t xml:space="preserve"> </w:t>
      </w:r>
      <w:r w:rsidR="00A5774E" w:rsidRPr="00D61FAA">
        <w:rPr>
          <w:rFonts w:ascii="Times New Roman" w:hAnsi="Times New Roman"/>
          <w:sz w:val="28"/>
          <w:szCs w:val="28"/>
        </w:rPr>
        <w:t>по всем компонентам педагогической системы</w:t>
      </w:r>
      <w:r w:rsidR="00A5774E">
        <w:rPr>
          <w:rFonts w:ascii="Times New Roman" w:hAnsi="Times New Roman"/>
          <w:sz w:val="28"/>
          <w:szCs w:val="28"/>
        </w:rPr>
        <w:t xml:space="preserve"> после внедрения формирующего эксперимента</w:t>
      </w:r>
      <w:r>
        <w:rPr>
          <w:rFonts w:ascii="Times New Roman" w:hAnsi="Times New Roman"/>
          <w:sz w:val="28"/>
          <w:szCs w:val="28"/>
        </w:rPr>
        <w:t>. Сравнительные результаты до и после эксперимента отражены в таблице 52.</w:t>
      </w:r>
    </w:p>
    <w:p w:rsidR="006750EE" w:rsidRDefault="006750EE" w:rsidP="006750EE">
      <w:pPr>
        <w:widowControl w:val="0"/>
        <w:spacing w:after="0" w:line="240" w:lineRule="auto"/>
        <w:ind w:firstLine="454"/>
        <w:jc w:val="both"/>
        <w:rPr>
          <w:rFonts w:ascii="Times New Roman" w:hAnsi="Times New Roman"/>
          <w:sz w:val="28"/>
          <w:szCs w:val="28"/>
        </w:rPr>
      </w:pPr>
    </w:p>
    <w:p w:rsidR="006750EE" w:rsidRDefault="006750EE" w:rsidP="006750EE">
      <w:pPr>
        <w:widowControl w:val="0"/>
        <w:spacing w:after="0" w:line="240" w:lineRule="auto"/>
        <w:jc w:val="both"/>
        <w:rPr>
          <w:rFonts w:ascii="Times New Roman" w:hAnsi="Times New Roman"/>
          <w:sz w:val="28"/>
          <w:szCs w:val="28"/>
        </w:rPr>
      </w:pPr>
      <w:r w:rsidRPr="00E07B07">
        <w:rPr>
          <w:rFonts w:ascii="Times New Roman" w:hAnsi="Times New Roman"/>
          <w:sz w:val="28"/>
          <w:szCs w:val="28"/>
        </w:rPr>
        <w:t xml:space="preserve">Таблица </w:t>
      </w:r>
      <w:r>
        <w:rPr>
          <w:rFonts w:ascii="Times New Roman" w:hAnsi="Times New Roman"/>
          <w:sz w:val="28"/>
          <w:szCs w:val="28"/>
        </w:rPr>
        <w:t>52</w:t>
      </w:r>
      <w:r w:rsidRPr="00E07B07">
        <w:rPr>
          <w:rFonts w:ascii="Times New Roman" w:hAnsi="Times New Roman"/>
          <w:sz w:val="28"/>
          <w:szCs w:val="28"/>
        </w:rPr>
        <w:t xml:space="preserve"> – </w:t>
      </w:r>
      <w:r>
        <w:rPr>
          <w:rFonts w:ascii="Times New Roman" w:hAnsi="Times New Roman"/>
          <w:sz w:val="28"/>
          <w:szCs w:val="28"/>
        </w:rPr>
        <w:t>Сводная таблица подготовки будущих педагогов к корпоративному управлению в системе образования</w:t>
      </w:r>
      <w:r w:rsidR="00B416EE">
        <w:rPr>
          <w:rFonts w:ascii="Times New Roman" w:hAnsi="Times New Roman"/>
          <w:sz w:val="28"/>
          <w:szCs w:val="28"/>
        </w:rPr>
        <w:t>,</w:t>
      </w:r>
      <w:r w:rsidRPr="00E07B07">
        <w:rPr>
          <w:rFonts w:ascii="Times New Roman" w:hAnsi="Times New Roman"/>
          <w:sz w:val="28"/>
          <w:szCs w:val="28"/>
        </w:rPr>
        <w:t xml:space="preserve"> (в %)</w:t>
      </w:r>
    </w:p>
    <w:p w:rsidR="006750EE" w:rsidRPr="00691AD5" w:rsidRDefault="006750EE" w:rsidP="006750EE">
      <w:pPr>
        <w:pStyle w:val="a3"/>
        <w:widowControl w:val="0"/>
        <w:spacing w:before="0" w:beforeAutospacing="0" w:after="0" w:afterAutospacing="0"/>
        <w:ind w:firstLine="454"/>
        <w:jc w:val="both"/>
        <w:rPr>
          <w:color w:val="000000"/>
          <w:sz w:val="16"/>
          <w:szCs w:val="16"/>
          <w:shd w:val="clear" w:color="auto" w:fill="FFFFFF"/>
        </w:rPr>
      </w:pPr>
    </w:p>
    <w:tbl>
      <w:tblPr>
        <w:tblStyle w:val="a4"/>
        <w:tblW w:w="9639" w:type="dxa"/>
        <w:tblInd w:w="108" w:type="dxa"/>
        <w:tblLayout w:type="fixed"/>
        <w:tblLook w:val="04A0"/>
      </w:tblPr>
      <w:tblGrid>
        <w:gridCol w:w="2270"/>
        <w:gridCol w:w="608"/>
        <w:gridCol w:w="608"/>
        <w:gridCol w:w="609"/>
        <w:gridCol w:w="608"/>
        <w:gridCol w:w="609"/>
        <w:gridCol w:w="608"/>
        <w:gridCol w:w="608"/>
        <w:gridCol w:w="609"/>
        <w:gridCol w:w="608"/>
        <w:gridCol w:w="609"/>
        <w:gridCol w:w="608"/>
        <w:gridCol w:w="677"/>
      </w:tblGrid>
      <w:tr w:rsidR="006750EE" w:rsidRPr="00110BA7" w:rsidTr="005654B9">
        <w:trPr>
          <w:trHeight w:val="337"/>
        </w:trPr>
        <w:tc>
          <w:tcPr>
            <w:tcW w:w="2270" w:type="dxa"/>
            <w:vMerge w:val="restart"/>
            <w:tcBorders>
              <w:top w:val="single" w:sz="4" w:space="0" w:color="auto"/>
            </w:tcBorders>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Компоненты</w:t>
            </w:r>
          </w:p>
        </w:tc>
        <w:tc>
          <w:tcPr>
            <w:tcW w:w="3650" w:type="dxa"/>
            <w:gridSpan w:val="6"/>
            <w:tcBorders>
              <w:bottom w:val="single" w:sz="4" w:space="0" w:color="auto"/>
              <w:right w:val="single" w:sz="4" w:space="0" w:color="auto"/>
            </w:tcBorders>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До эксперимента</w:t>
            </w:r>
          </w:p>
        </w:tc>
        <w:tc>
          <w:tcPr>
            <w:tcW w:w="3719" w:type="dxa"/>
            <w:gridSpan w:val="6"/>
            <w:tcBorders>
              <w:left w:val="single" w:sz="4" w:space="0" w:color="auto"/>
              <w:bottom w:val="single" w:sz="4" w:space="0" w:color="auto"/>
            </w:tcBorders>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После эксперимента</w:t>
            </w:r>
          </w:p>
        </w:tc>
      </w:tr>
      <w:tr w:rsidR="006750EE" w:rsidRPr="00110BA7" w:rsidTr="005654B9">
        <w:trPr>
          <w:trHeight w:val="326"/>
        </w:trPr>
        <w:tc>
          <w:tcPr>
            <w:tcW w:w="2270" w:type="dxa"/>
            <w:vMerge/>
            <w:tcBorders>
              <w:top w:val="single" w:sz="4" w:space="0" w:color="auto"/>
            </w:tcBorders>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p>
        </w:tc>
        <w:tc>
          <w:tcPr>
            <w:tcW w:w="1216" w:type="dxa"/>
            <w:gridSpan w:val="2"/>
            <w:tcBorders>
              <w:top w:val="single" w:sz="4" w:space="0" w:color="auto"/>
            </w:tcBorders>
            <w:vAlign w:val="center"/>
          </w:tcPr>
          <w:p w:rsidR="006750EE" w:rsidRPr="00110BA7" w:rsidRDefault="00691AD5"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высокий уровень</w:t>
            </w:r>
          </w:p>
        </w:tc>
        <w:tc>
          <w:tcPr>
            <w:tcW w:w="1217" w:type="dxa"/>
            <w:gridSpan w:val="2"/>
            <w:tcBorders>
              <w:top w:val="single" w:sz="4" w:space="0" w:color="auto"/>
              <w:right w:val="single" w:sz="4" w:space="0" w:color="auto"/>
            </w:tcBorders>
            <w:vAlign w:val="center"/>
          </w:tcPr>
          <w:p w:rsidR="006750EE" w:rsidRPr="00110BA7" w:rsidRDefault="00691AD5"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средний уровень</w:t>
            </w:r>
          </w:p>
        </w:tc>
        <w:tc>
          <w:tcPr>
            <w:tcW w:w="1217" w:type="dxa"/>
            <w:gridSpan w:val="2"/>
            <w:tcBorders>
              <w:top w:val="single" w:sz="4" w:space="0" w:color="auto"/>
              <w:left w:val="single" w:sz="4" w:space="0" w:color="auto"/>
              <w:right w:val="single" w:sz="4" w:space="0" w:color="auto"/>
            </w:tcBorders>
            <w:vAlign w:val="center"/>
          </w:tcPr>
          <w:p w:rsidR="006750EE" w:rsidRPr="00110BA7" w:rsidRDefault="00691AD5"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низкий уровень</w:t>
            </w:r>
          </w:p>
        </w:tc>
        <w:tc>
          <w:tcPr>
            <w:tcW w:w="1217" w:type="dxa"/>
            <w:gridSpan w:val="2"/>
            <w:tcBorders>
              <w:top w:val="single" w:sz="4" w:space="0" w:color="auto"/>
              <w:left w:val="single" w:sz="4" w:space="0" w:color="auto"/>
            </w:tcBorders>
            <w:vAlign w:val="center"/>
          </w:tcPr>
          <w:p w:rsidR="006750EE" w:rsidRPr="00110BA7" w:rsidRDefault="00691AD5"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высокий уровень</w:t>
            </w:r>
          </w:p>
        </w:tc>
        <w:tc>
          <w:tcPr>
            <w:tcW w:w="1217" w:type="dxa"/>
            <w:gridSpan w:val="2"/>
            <w:tcBorders>
              <w:top w:val="single" w:sz="4" w:space="0" w:color="auto"/>
            </w:tcBorders>
            <w:vAlign w:val="center"/>
          </w:tcPr>
          <w:p w:rsidR="006750EE" w:rsidRPr="00110BA7" w:rsidRDefault="00691AD5"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средний уровень</w:t>
            </w:r>
          </w:p>
        </w:tc>
        <w:tc>
          <w:tcPr>
            <w:tcW w:w="1285" w:type="dxa"/>
            <w:gridSpan w:val="2"/>
            <w:tcBorders>
              <w:top w:val="single" w:sz="4" w:space="0" w:color="auto"/>
            </w:tcBorders>
            <w:vAlign w:val="center"/>
          </w:tcPr>
          <w:p w:rsidR="006750EE" w:rsidRPr="00110BA7" w:rsidRDefault="00691AD5"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низкий уровень</w:t>
            </w:r>
          </w:p>
        </w:tc>
      </w:tr>
      <w:tr w:rsidR="006750EE" w:rsidRPr="00110BA7" w:rsidTr="005654B9">
        <w:tc>
          <w:tcPr>
            <w:tcW w:w="2270" w:type="dxa"/>
            <w:vMerge/>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p>
        </w:tc>
        <w:tc>
          <w:tcPr>
            <w:tcW w:w="608" w:type="dxa"/>
            <w:tcBorders>
              <w:right w:val="single" w:sz="4" w:space="0" w:color="auto"/>
            </w:tcBorders>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КГ</w:t>
            </w:r>
          </w:p>
        </w:tc>
        <w:tc>
          <w:tcPr>
            <w:tcW w:w="608" w:type="dxa"/>
            <w:tcBorders>
              <w:left w:val="single" w:sz="4" w:space="0" w:color="auto"/>
            </w:tcBorders>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ЭГ</w:t>
            </w:r>
          </w:p>
        </w:tc>
        <w:tc>
          <w:tcPr>
            <w:tcW w:w="609" w:type="dxa"/>
            <w:tcBorders>
              <w:right w:val="single" w:sz="4" w:space="0" w:color="auto"/>
            </w:tcBorders>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КГ</w:t>
            </w:r>
          </w:p>
        </w:tc>
        <w:tc>
          <w:tcPr>
            <w:tcW w:w="608" w:type="dxa"/>
            <w:tcBorders>
              <w:left w:val="single" w:sz="4" w:space="0" w:color="auto"/>
            </w:tcBorders>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ЭГ</w:t>
            </w:r>
          </w:p>
        </w:tc>
        <w:tc>
          <w:tcPr>
            <w:tcW w:w="609" w:type="dxa"/>
            <w:tcBorders>
              <w:right w:val="single" w:sz="4" w:space="0" w:color="auto"/>
            </w:tcBorders>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КГ</w:t>
            </w:r>
          </w:p>
        </w:tc>
        <w:tc>
          <w:tcPr>
            <w:tcW w:w="608" w:type="dxa"/>
            <w:tcBorders>
              <w:left w:val="single" w:sz="4" w:space="0" w:color="auto"/>
            </w:tcBorders>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ЭГ</w:t>
            </w:r>
          </w:p>
        </w:tc>
        <w:tc>
          <w:tcPr>
            <w:tcW w:w="608" w:type="dxa"/>
            <w:tcBorders>
              <w:left w:val="single" w:sz="4" w:space="0" w:color="auto"/>
            </w:tcBorders>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КГ</w:t>
            </w:r>
          </w:p>
        </w:tc>
        <w:tc>
          <w:tcPr>
            <w:tcW w:w="609" w:type="dxa"/>
            <w:tcBorders>
              <w:left w:val="single" w:sz="4" w:space="0" w:color="auto"/>
            </w:tcBorders>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ЭГ</w:t>
            </w:r>
          </w:p>
        </w:tc>
        <w:tc>
          <w:tcPr>
            <w:tcW w:w="608" w:type="dxa"/>
            <w:tcBorders>
              <w:left w:val="single" w:sz="4" w:space="0" w:color="auto"/>
            </w:tcBorders>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КГ</w:t>
            </w:r>
          </w:p>
        </w:tc>
        <w:tc>
          <w:tcPr>
            <w:tcW w:w="609" w:type="dxa"/>
            <w:tcBorders>
              <w:left w:val="single" w:sz="4" w:space="0" w:color="auto"/>
            </w:tcBorders>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ЭГ</w:t>
            </w:r>
          </w:p>
        </w:tc>
        <w:tc>
          <w:tcPr>
            <w:tcW w:w="608" w:type="dxa"/>
            <w:tcBorders>
              <w:left w:val="single" w:sz="4" w:space="0" w:color="auto"/>
            </w:tcBorders>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КГ</w:t>
            </w:r>
          </w:p>
        </w:tc>
        <w:tc>
          <w:tcPr>
            <w:tcW w:w="677" w:type="dxa"/>
            <w:tcBorders>
              <w:left w:val="single" w:sz="4" w:space="0" w:color="auto"/>
            </w:tcBorders>
            <w:vAlign w:val="center"/>
          </w:tcPr>
          <w:p w:rsidR="006750EE" w:rsidRPr="00110BA7" w:rsidRDefault="006750EE" w:rsidP="00691AD5">
            <w:pPr>
              <w:pStyle w:val="a3"/>
              <w:widowControl w:val="0"/>
              <w:spacing w:before="0" w:beforeAutospacing="0" w:after="0" w:afterAutospacing="0"/>
              <w:jc w:val="center"/>
              <w:rPr>
                <w:color w:val="000000"/>
                <w:shd w:val="clear" w:color="auto" w:fill="FFFFFF"/>
              </w:rPr>
            </w:pPr>
            <w:r w:rsidRPr="00110BA7">
              <w:rPr>
                <w:color w:val="000000"/>
                <w:shd w:val="clear" w:color="auto" w:fill="FFFFFF"/>
              </w:rPr>
              <w:t>ЭГ</w:t>
            </w:r>
          </w:p>
        </w:tc>
      </w:tr>
      <w:tr w:rsidR="006750EE" w:rsidRPr="00110BA7" w:rsidTr="0081010C">
        <w:tc>
          <w:tcPr>
            <w:tcW w:w="2270" w:type="dxa"/>
            <w:tcBorders>
              <w:bottom w:val="nil"/>
            </w:tcBorders>
          </w:tcPr>
          <w:p w:rsidR="006750EE" w:rsidRPr="00110BA7" w:rsidRDefault="006750EE" w:rsidP="00DC29AD">
            <w:pPr>
              <w:pStyle w:val="a3"/>
              <w:widowControl w:val="0"/>
              <w:spacing w:before="0" w:beforeAutospacing="0" w:after="0" w:afterAutospacing="0"/>
              <w:jc w:val="both"/>
              <w:rPr>
                <w:color w:val="000000"/>
                <w:shd w:val="clear" w:color="auto" w:fill="FFFFFF"/>
              </w:rPr>
            </w:pPr>
            <w:r w:rsidRPr="00110BA7">
              <w:t>Ценностно-мотивационный</w:t>
            </w:r>
          </w:p>
        </w:tc>
        <w:tc>
          <w:tcPr>
            <w:tcW w:w="608" w:type="dxa"/>
            <w:tcBorders>
              <w:bottom w:val="nil"/>
              <w:right w:val="single" w:sz="4" w:space="0" w:color="auto"/>
            </w:tcBorders>
            <w:vAlign w:val="center"/>
          </w:tcPr>
          <w:p w:rsidR="006750EE" w:rsidRPr="00110BA7" w:rsidRDefault="006750EE" w:rsidP="00691AD5">
            <w:pPr>
              <w:pStyle w:val="a3"/>
              <w:widowControl w:val="0"/>
              <w:spacing w:before="0" w:beforeAutospacing="0" w:after="0" w:afterAutospacing="0"/>
              <w:ind w:left="-68" w:right="-100"/>
              <w:jc w:val="center"/>
              <w:rPr>
                <w:color w:val="000000"/>
                <w:shd w:val="clear" w:color="auto" w:fill="FFFFFF"/>
              </w:rPr>
            </w:pPr>
            <w:r w:rsidRPr="00110BA7">
              <w:rPr>
                <w:color w:val="000000"/>
                <w:shd w:val="clear" w:color="auto" w:fill="FFFFFF"/>
              </w:rPr>
              <w:t>36,1</w:t>
            </w:r>
          </w:p>
        </w:tc>
        <w:tc>
          <w:tcPr>
            <w:tcW w:w="608" w:type="dxa"/>
            <w:tcBorders>
              <w:left w:val="single" w:sz="4" w:space="0" w:color="auto"/>
              <w:bottom w:val="nil"/>
            </w:tcBorders>
            <w:vAlign w:val="center"/>
          </w:tcPr>
          <w:p w:rsidR="006750EE" w:rsidRPr="00110BA7" w:rsidRDefault="006750EE" w:rsidP="00691AD5">
            <w:pPr>
              <w:pStyle w:val="a3"/>
              <w:widowControl w:val="0"/>
              <w:spacing w:before="0" w:beforeAutospacing="0" w:after="0" w:afterAutospacing="0"/>
              <w:ind w:left="-68" w:right="-100"/>
              <w:jc w:val="center"/>
              <w:rPr>
                <w:color w:val="000000"/>
                <w:shd w:val="clear" w:color="auto" w:fill="FFFFFF"/>
              </w:rPr>
            </w:pPr>
            <w:r w:rsidRPr="00110BA7">
              <w:rPr>
                <w:color w:val="000000"/>
                <w:shd w:val="clear" w:color="auto" w:fill="FFFFFF"/>
              </w:rPr>
              <w:t>34,9</w:t>
            </w:r>
          </w:p>
        </w:tc>
        <w:tc>
          <w:tcPr>
            <w:tcW w:w="609" w:type="dxa"/>
            <w:tcBorders>
              <w:bottom w:val="nil"/>
              <w:right w:val="single" w:sz="4" w:space="0" w:color="auto"/>
            </w:tcBorders>
            <w:vAlign w:val="center"/>
          </w:tcPr>
          <w:p w:rsidR="006750EE" w:rsidRPr="00110BA7" w:rsidRDefault="006750EE" w:rsidP="00691AD5">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36,0</w:t>
            </w:r>
          </w:p>
        </w:tc>
        <w:tc>
          <w:tcPr>
            <w:tcW w:w="608" w:type="dxa"/>
            <w:tcBorders>
              <w:left w:val="single" w:sz="4" w:space="0" w:color="auto"/>
              <w:bottom w:val="nil"/>
            </w:tcBorders>
            <w:vAlign w:val="center"/>
          </w:tcPr>
          <w:p w:rsidR="006750EE" w:rsidRPr="00110BA7" w:rsidRDefault="006750EE" w:rsidP="00691AD5">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34,9</w:t>
            </w:r>
          </w:p>
        </w:tc>
        <w:tc>
          <w:tcPr>
            <w:tcW w:w="609" w:type="dxa"/>
            <w:tcBorders>
              <w:bottom w:val="nil"/>
              <w:right w:val="single" w:sz="4" w:space="0" w:color="auto"/>
            </w:tcBorders>
            <w:vAlign w:val="center"/>
          </w:tcPr>
          <w:p w:rsidR="006750EE" w:rsidRPr="00110BA7" w:rsidRDefault="006750EE" w:rsidP="00691AD5">
            <w:pPr>
              <w:pStyle w:val="a3"/>
              <w:widowControl w:val="0"/>
              <w:spacing w:before="0" w:beforeAutospacing="0" w:after="0" w:afterAutospacing="0"/>
              <w:ind w:left="-68" w:right="-100"/>
              <w:jc w:val="center"/>
              <w:rPr>
                <w:color w:val="000000"/>
                <w:shd w:val="clear" w:color="auto" w:fill="FFFFFF"/>
              </w:rPr>
            </w:pPr>
            <w:r w:rsidRPr="00110BA7">
              <w:t>27,9</w:t>
            </w:r>
          </w:p>
        </w:tc>
        <w:tc>
          <w:tcPr>
            <w:tcW w:w="608" w:type="dxa"/>
            <w:tcBorders>
              <w:left w:val="single" w:sz="4" w:space="0" w:color="auto"/>
              <w:bottom w:val="nil"/>
            </w:tcBorders>
            <w:vAlign w:val="center"/>
          </w:tcPr>
          <w:p w:rsidR="006750EE" w:rsidRPr="00110BA7" w:rsidRDefault="006750EE" w:rsidP="00691AD5">
            <w:pPr>
              <w:pStyle w:val="a3"/>
              <w:widowControl w:val="0"/>
              <w:spacing w:before="0" w:beforeAutospacing="0" w:after="0" w:afterAutospacing="0"/>
              <w:ind w:left="-68" w:right="-100"/>
              <w:jc w:val="center"/>
              <w:rPr>
                <w:color w:val="000000"/>
                <w:shd w:val="clear" w:color="auto" w:fill="FFFFFF"/>
              </w:rPr>
            </w:pPr>
            <w:r w:rsidRPr="00110BA7">
              <w:t>30,2</w:t>
            </w:r>
          </w:p>
        </w:tc>
        <w:tc>
          <w:tcPr>
            <w:tcW w:w="608" w:type="dxa"/>
            <w:tcBorders>
              <w:left w:val="single" w:sz="4" w:space="0" w:color="auto"/>
              <w:bottom w:val="nil"/>
            </w:tcBorders>
            <w:vAlign w:val="center"/>
          </w:tcPr>
          <w:p w:rsidR="006750EE" w:rsidRPr="00F30F0A" w:rsidRDefault="006750EE" w:rsidP="00691AD5">
            <w:pPr>
              <w:pStyle w:val="a3"/>
              <w:widowControl w:val="0"/>
              <w:spacing w:before="0" w:beforeAutospacing="0" w:after="0" w:afterAutospacing="0"/>
              <w:ind w:left="-68" w:right="-100"/>
              <w:jc w:val="center"/>
              <w:rPr>
                <w:color w:val="000000"/>
                <w:shd w:val="clear" w:color="auto" w:fill="FFFFFF"/>
              </w:rPr>
            </w:pPr>
            <w:r w:rsidRPr="00F30F0A">
              <w:rPr>
                <w:color w:val="000000"/>
                <w:shd w:val="clear" w:color="auto" w:fill="FFFFFF"/>
              </w:rPr>
              <w:t>40,1</w:t>
            </w:r>
          </w:p>
        </w:tc>
        <w:tc>
          <w:tcPr>
            <w:tcW w:w="609" w:type="dxa"/>
            <w:tcBorders>
              <w:left w:val="single" w:sz="4" w:space="0" w:color="auto"/>
              <w:bottom w:val="nil"/>
            </w:tcBorders>
            <w:vAlign w:val="center"/>
          </w:tcPr>
          <w:p w:rsidR="006750EE" w:rsidRPr="00F30F0A" w:rsidRDefault="006750EE"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61,2</w:t>
            </w:r>
          </w:p>
        </w:tc>
        <w:tc>
          <w:tcPr>
            <w:tcW w:w="608" w:type="dxa"/>
            <w:tcBorders>
              <w:left w:val="single" w:sz="4" w:space="0" w:color="auto"/>
              <w:bottom w:val="nil"/>
            </w:tcBorders>
            <w:vAlign w:val="center"/>
          </w:tcPr>
          <w:p w:rsidR="006750EE" w:rsidRPr="00F30F0A" w:rsidRDefault="006750EE" w:rsidP="00691AD5">
            <w:pPr>
              <w:pStyle w:val="a3"/>
              <w:widowControl w:val="0"/>
              <w:spacing w:before="0" w:beforeAutospacing="0" w:after="0" w:afterAutospacing="0"/>
              <w:ind w:left="-68" w:right="-100"/>
              <w:jc w:val="center"/>
              <w:rPr>
                <w:color w:val="000000"/>
                <w:shd w:val="clear" w:color="auto" w:fill="FFFFFF"/>
              </w:rPr>
            </w:pPr>
            <w:r w:rsidRPr="00F30F0A">
              <w:rPr>
                <w:color w:val="000000"/>
                <w:shd w:val="clear" w:color="auto" w:fill="FFFFFF"/>
              </w:rPr>
              <w:t>35,1</w:t>
            </w:r>
          </w:p>
        </w:tc>
        <w:tc>
          <w:tcPr>
            <w:tcW w:w="609" w:type="dxa"/>
            <w:tcBorders>
              <w:left w:val="single" w:sz="4" w:space="0" w:color="auto"/>
              <w:bottom w:val="nil"/>
            </w:tcBorders>
            <w:vAlign w:val="center"/>
          </w:tcPr>
          <w:p w:rsidR="006750EE" w:rsidRPr="00F30F0A" w:rsidRDefault="006750EE" w:rsidP="00691AD5">
            <w:pPr>
              <w:pStyle w:val="a3"/>
              <w:widowControl w:val="0"/>
              <w:spacing w:before="0" w:beforeAutospacing="0" w:after="0" w:afterAutospacing="0"/>
              <w:ind w:left="-68" w:right="-100"/>
              <w:jc w:val="center"/>
              <w:rPr>
                <w:color w:val="000000"/>
                <w:shd w:val="clear" w:color="auto" w:fill="FFFFFF"/>
              </w:rPr>
            </w:pPr>
            <w:r w:rsidRPr="00F30F0A">
              <w:rPr>
                <w:color w:val="000000"/>
                <w:shd w:val="clear" w:color="auto" w:fill="FFFFFF"/>
              </w:rPr>
              <w:t>2</w:t>
            </w:r>
            <w:r>
              <w:rPr>
                <w:color w:val="000000"/>
                <w:shd w:val="clear" w:color="auto" w:fill="FFFFFF"/>
              </w:rPr>
              <w:t>8,9</w:t>
            </w:r>
          </w:p>
        </w:tc>
        <w:tc>
          <w:tcPr>
            <w:tcW w:w="608" w:type="dxa"/>
            <w:tcBorders>
              <w:left w:val="single" w:sz="4" w:space="0" w:color="auto"/>
              <w:bottom w:val="nil"/>
            </w:tcBorders>
            <w:vAlign w:val="center"/>
          </w:tcPr>
          <w:p w:rsidR="006750EE" w:rsidRPr="00F30F0A" w:rsidRDefault="006750EE" w:rsidP="00691AD5">
            <w:pPr>
              <w:pStyle w:val="a3"/>
              <w:widowControl w:val="0"/>
              <w:spacing w:before="0" w:beforeAutospacing="0" w:after="0" w:afterAutospacing="0"/>
              <w:ind w:left="-68" w:right="-100"/>
              <w:jc w:val="center"/>
              <w:rPr>
                <w:color w:val="000000"/>
                <w:shd w:val="clear" w:color="auto" w:fill="FFFFFF"/>
              </w:rPr>
            </w:pPr>
            <w:r w:rsidRPr="00F30F0A">
              <w:rPr>
                <w:color w:val="000000"/>
                <w:shd w:val="clear" w:color="auto" w:fill="FFFFFF"/>
              </w:rPr>
              <w:t>24,8</w:t>
            </w:r>
          </w:p>
        </w:tc>
        <w:tc>
          <w:tcPr>
            <w:tcW w:w="677" w:type="dxa"/>
            <w:tcBorders>
              <w:left w:val="single" w:sz="4" w:space="0" w:color="auto"/>
              <w:bottom w:val="nil"/>
            </w:tcBorders>
            <w:vAlign w:val="center"/>
          </w:tcPr>
          <w:p w:rsidR="006750EE" w:rsidRPr="00F30F0A" w:rsidRDefault="006750EE"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9,9</w:t>
            </w:r>
          </w:p>
        </w:tc>
      </w:tr>
      <w:tr w:rsidR="0081010C" w:rsidRPr="00110BA7" w:rsidTr="005654B9">
        <w:tc>
          <w:tcPr>
            <w:tcW w:w="2270" w:type="dxa"/>
          </w:tcPr>
          <w:p w:rsidR="0081010C" w:rsidRPr="00110BA7" w:rsidRDefault="0081010C" w:rsidP="00B90331">
            <w:pPr>
              <w:pStyle w:val="a3"/>
              <w:widowControl w:val="0"/>
              <w:spacing w:before="0" w:beforeAutospacing="0" w:after="0" w:afterAutospacing="0"/>
              <w:jc w:val="both"/>
              <w:rPr>
                <w:color w:val="000000"/>
                <w:shd w:val="clear" w:color="auto" w:fill="FFFFFF"/>
              </w:rPr>
            </w:pPr>
            <w:r w:rsidRPr="00110BA7">
              <w:t>Содержательный</w:t>
            </w:r>
          </w:p>
        </w:tc>
        <w:tc>
          <w:tcPr>
            <w:tcW w:w="608" w:type="dxa"/>
            <w:tcBorders>
              <w:right w:val="single" w:sz="4" w:space="0" w:color="auto"/>
            </w:tcBorders>
            <w:vAlign w:val="center"/>
          </w:tcPr>
          <w:p w:rsidR="0081010C" w:rsidRPr="00110BA7" w:rsidRDefault="0081010C" w:rsidP="00B90331">
            <w:pPr>
              <w:pStyle w:val="a3"/>
              <w:widowControl w:val="0"/>
              <w:spacing w:before="0" w:beforeAutospacing="0" w:after="0" w:afterAutospacing="0"/>
              <w:ind w:left="-68" w:right="-100"/>
              <w:jc w:val="center"/>
              <w:rPr>
                <w:color w:val="000000"/>
                <w:shd w:val="clear" w:color="auto" w:fill="FFFFFF"/>
              </w:rPr>
            </w:pPr>
            <w:r w:rsidRPr="00110BA7">
              <w:rPr>
                <w:color w:val="000000"/>
              </w:rPr>
              <w:t>4,1</w:t>
            </w:r>
          </w:p>
        </w:tc>
        <w:tc>
          <w:tcPr>
            <w:tcW w:w="608" w:type="dxa"/>
            <w:tcBorders>
              <w:left w:val="single" w:sz="4" w:space="0" w:color="auto"/>
            </w:tcBorders>
            <w:vAlign w:val="center"/>
          </w:tcPr>
          <w:p w:rsidR="0081010C" w:rsidRPr="00110BA7" w:rsidRDefault="0081010C" w:rsidP="00B90331">
            <w:pPr>
              <w:pStyle w:val="a3"/>
              <w:widowControl w:val="0"/>
              <w:spacing w:before="0" w:beforeAutospacing="0" w:after="0" w:afterAutospacing="0"/>
              <w:ind w:left="-68" w:right="-100"/>
              <w:jc w:val="center"/>
              <w:rPr>
                <w:color w:val="000000"/>
                <w:shd w:val="clear" w:color="auto" w:fill="FFFFFF"/>
              </w:rPr>
            </w:pPr>
            <w:r w:rsidRPr="00110BA7">
              <w:rPr>
                <w:color w:val="000000"/>
              </w:rPr>
              <w:t>3,9</w:t>
            </w:r>
          </w:p>
        </w:tc>
        <w:tc>
          <w:tcPr>
            <w:tcW w:w="609" w:type="dxa"/>
            <w:tcBorders>
              <w:right w:val="single" w:sz="4" w:space="0" w:color="auto"/>
            </w:tcBorders>
            <w:vAlign w:val="center"/>
          </w:tcPr>
          <w:p w:rsidR="0081010C" w:rsidRPr="00110BA7" w:rsidRDefault="0081010C" w:rsidP="00B90331">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12,2</w:t>
            </w:r>
          </w:p>
        </w:tc>
        <w:tc>
          <w:tcPr>
            <w:tcW w:w="608" w:type="dxa"/>
            <w:tcBorders>
              <w:left w:val="single" w:sz="4" w:space="0" w:color="auto"/>
            </w:tcBorders>
            <w:vAlign w:val="center"/>
          </w:tcPr>
          <w:p w:rsidR="0081010C" w:rsidRPr="00110BA7" w:rsidRDefault="0081010C" w:rsidP="00B90331">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14,4</w:t>
            </w:r>
          </w:p>
        </w:tc>
        <w:tc>
          <w:tcPr>
            <w:tcW w:w="609" w:type="dxa"/>
            <w:tcBorders>
              <w:right w:val="single" w:sz="4" w:space="0" w:color="auto"/>
            </w:tcBorders>
            <w:vAlign w:val="center"/>
          </w:tcPr>
          <w:p w:rsidR="0081010C" w:rsidRPr="00110BA7" w:rsidRDefault="0081010C" w:rsidP="00B90331">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83,7</w:t>
            </w:r>
          </w:p>
        </w:tc>
        <w:tc>
          <w:tcPr>
            <w:tcW w:w="608" w:type="dxa"/>
            <w:tcBorders>
              <w:left w:val="single" w:sz="4" w:space="0" w:color="auto"/>
            </w:tcBorders>
            <w:vAlign w:val="center"/>
          </w:tcPr>
          <w:p w:rsidR="0081010C" w:rsidRPr="00110BA7" w:rsidRDefault="0081010C" w:rsidP="00B90331">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81,7</w:t>
            </w:r>
          </w:p>
        </w:tc>
        <w:tc>
          <w:tcPr>
            <w:tcW w:w="608" w:type="dxa"/>
            <w:tcBorders>
              <w:left w:val="single" w:sz="4" w:space="0" w:color="auto"/>
            </w:tcBorders>
            <w:vAlign w:val="center"/>
          </w:tcPr>
          <w:p w:rsidR="0081010C" w:rsidRPr="00F30F0A" w:rsidRDefault="0081010C" w:rsidP="00B90331">
            <w:pPr>
              <w:widowControl w:val="0"/>
              <w:spacing w:after="0" w:line="240" w:lineRule="auto"/>
              <w:ind w:left="-68" w:right="-100"/>
              <w:jc w:val="center"/>
              <w:rPr>
                <w:rFonts w:ascii="Times New Roman" w:hAnsi="Times New Roman"/>
                <w:color w:val="000000"/>
                <w:sz w:val="24"/>
                <w:szCs w:val="24"/>
              </w:rPr>
            </w:pPr>
            <w:r w:rsidRPr="00F30F0A">
              <w:rPr>
                <w:rFonts w:ascii="Times New Roman" w:hAnsi="Times New Roman"/>
                <w:color w:val="000000"/>
                <w:sz w:val="24"/>
                <w:szCs w:val="24"/>
              </w:rPr>
              <w:t>10,2</w:t>
            </w:r>
          </w:p>
        </w:tc>
        <w:tc>
          <w:tcPr>
            <w:tcW w:w="609" w:type="dxa"/>
            <w:tcBorders>
              <w:left w:val="single" w:sz="4" w:space="0" w:color="auto"/>
            </w:tcBorders>
            <w:vAlign w:val="center"/>
          </w:tcPr>
          <w:p w:rsidR="0081010C" w:rsidRPr="00F30F0A" w:rsidRDefault="0081010C" w:rsidP="00B90331">
            <w:pPr>
              <w:widowControl w:val="0"/>
              <w:spacing w:after="0" w:line="240" w:lineRule="auto"/>
              <w:ind w:left="-68" w:right="-100"/>
              <w:jc w:val="center"/>
              <w:rPr>
                <w:rFonts w:ascii="Times New Roman" w:hAnsi="Times New Roman"/>
                <w:color w:val="000000"/>
                <w:sz w:val="24"/>
                <w:szCs w:val="24"/>
              </w:rPr>
            </w:pPr>
            <w:r>
              <w:rPr>
                <w:rFonts w:ascii="Times New Roman" w:hAnsi="Times New Roman"/>
                <w:color w:val="000000"/>
                <w:sz w:val="24"/>
                <w:szCs w:val="24"/>
              </w:rPr>
              <w:t>29,8</w:t>
            </w:r>
          </w:p>
        </w:tc>
        <w:tc>
          <w:tcPr>
            <w:tcW w:w="608" w:type="dxa"/>
            <w:tcBorders>
              <w:left w:val="single" w:sz="4" w:space="0" w:color="auto"/>
            </w:tcBorders>
            <w:vAlign w:val="center"/>
          </w:tcPr>
          <w:p w:rsidR="0081010C" w:rsidRPr="00F30F0A" w:rsidRDefault="0081010C" w:rsidP="00B90331">
            <w:pPr>
              <w:widowControl w:val="0"/>
              <w:spacing w:after="0" w:line="240" w:lineRule="auto"/>
              <w:ind w:left="-68" w:right="-100"/>
              <w:jc w:val="center"/>
              <w:rPr>
                <w:rFonts w:ascii="Times New Roman" w:hAnsi="Times New Roman"/>
                <w:color w:val="000000"/>
                <w:sz w:val="24"/>
                <w:szCs w:val="24"/>
              </w:rPr>
            </w:pPr>
            <w:r w:rsidRPr="00F30F0A">
              <w:rPr>
                <w:rFonts w:ascii="Times New Roman" w:hAnsi="Times New Roman"/>
                <w:color w:val="000000"/>
                <w:sz w:val="24"/>
                <w:szCs w:val="24"/>
              </w:rPr>
              <w:t>13,3</w:t>
            </w:r>
          </w:p>
        </w:tc>
        <w:tc>
          <w:tcPr>
            <w:tcW w:w="609" w:type="dxa"/>
            <w:tcBorders>
              <w:left w:val="single" w:sz="4" w:space="0" w:color="auto"/>
            </w:tcBorders>
            <w:vAlign w:val="center"/>
          </w:tcPr>
          <w:p w:rsidR="0081010C" w:rsidRPr="00F30F0A" w:rsidRDefault="0081010C" w:rsidP="00B90331">
            <w:pPr>
              <w:widowControl w:val="0"/>
              <w:spacing w:after="0" w:line="240" w:lineRule="auto"/>
              <w:ind w:left="-68" w:right="-100"/>
              <w:jc w:val="center"/>
              <w:rPr>
                <w:rFonts w:ascii="Times New Roman" w:hAnsi="Times New Roman"/>
                <w:color w:val="000000"/>
                <w:sz w:val="24"/>
                <w:szCs w:val="24"/>
              </w:rPr>
            </w:pPr>
            <w:r>
              <w:rPr>
                <w:rFonts w:ascii="Times New Roman" w:hAnsi="Times New Roman"/>
                <w:color w:val="000000"/>
                <w:sz w:val="24"/>
                <w:szCs w:val="24"/>
              </w:rPr>
              <w:t>57,7</w:t>
            </w:r>
          </w:p>
        </w:tc>
        <w:tc>
          <w:tcPr>
            <w:tcW w:w="608" w:type="dxa"/>
            <w:tcBorders>
              <w:left w:val="single" w:sz="4" w:space="0" w:color="auto"/>
            </w:tcBorders>
            <w:vAlign w:val="center"/>
          </w:tcPr>
          <w:p w:rsidR="0081010C" w:rsidRPr="00F30F0A" w:rsidRDefault="0081010C" w:rsidP="00B90331">
            <w:pPr>
              <w:widowControl w:val="0"/>
              <w:spacing w:after="0" w:line="240" w:lineRule="auto"/>
              <w:ind w:left="-68" w:right="-100"/>
              <w:jc w:val="center"/>
              <w:rPr>
                <w:rFonts w:ascii="Times New Roman" w:hAnsi="Times New Roman"/>
                <w:color w:val="000000"/>
                <w:sz w:val="24"/>
                <w:szCs w:val="24"/>
              </w:rPr>
            </w:pPr>
            <w:r w:rsidRPr="00F30F0A">
              <w:rPr>
                <w:rFonts w:ascii="Times New Roman" w:hAnsi="Times New Roman"/>
                <w:color w:val="000000"/>
                <w:sz w:val="24"/>
                <w:szCs w:val="24"/>
              </w:rPr>
              <w:t>76,5</w:t>
            </w:r>
          </w:p>
        </w:tc>
        <w:tc>
          <w:tcPr>
            <w:tcW w:w="677" w:type="dxa"/>
            <w:tcBorders>
              <w:left w:val="single" w:sz="4" w:space="0" w:color="auto"/>
            </w:tcBorders>
            <w:vAlign w:val="center"/>
          </w:tcPr>
          <w:p w:rsidR="0081010C" w:rsidRPr="00F30F0A" w:rsidRDefault="0081010C" w:rsidP="00B90331">
            <w:pPr>
              <w:widowControl w:val="0"/>
              <w:spacing w:after="0" w:line="240" w:lineRule="auto"/>
              <w:ind w:left="-68" w:right="-100"/>
              <w:jc w:val="center"/>
              <w:rPr>
                <w:rFonts w:ascii="Times New Roman" w:hAnsi="Times New Roman"/>
                <w:color w:val="000000"/>
                <w:sz w:val="24"/>
                <w:szCs w:val="24"/>
              </w:rPr>
            </w:pPr>
            <w:r>
              <w:rPr>
                <w:rFonts w:ascii="Times New Roman" w:hAnsi="Times New Roman"/>
                <w:color w:val="000000"/>
                <w:sz w:val="24"/>
                <w:szCs w:val="24"/>
              </w:rPr>
              <w:t>12,5</w:t>
            </w:r>
          </w:p>
        </w:tc>
      </w:tr>
      <w:tr w:rsidR="0081010C" w:rsidRPr="00110BA7" w:rsidTr="005654B9">
        <w:tc>
          <w:tcPr>
            <w:tcW w:w="2270" w:type="dxa"/>
          </w:tcPr>
          <w:p w:rsidR="0081010C" w:rsidRPr="00110BA7" w:rsidRDefault="0081010C" w:rsidP="00B90331">
            <w:pPr>
              <w:pStyle w:val="a3"/>
              <w:widowControl w:val="0"/>
              <w:spacing w:before="0" w:beforeAutospacing="0" w:after="0" w:afterAutospacing="0"/>
              <w:jc w:val="both"/>
              <w:rPr>
                <w:color w:val="000000"/>
                <w:shd w:val="clear" w:color="auto" w:fill="FFFFFF"/>
              </w:rPr>
            </w:pPr>
            <w:r w:rsidRPr="00110BA7">
              <w:t>Деятельностный</w:t>
            </w:r>
          </w:p>
        </w:tc>
        <w:tc>
          <w:tcPr>
            <w:tcW w:w="608" w:type="dxa"/>
            <w:tcBorders>
              <w:right w:val="single" w:sz="4" w:space="0" w:color="auto"/>
            </w:tcBorders>
            <w:vAlign w:val="center"/>
          </w:tcPr>
          <w:p w:rsidR="0081010C" w:rsidRPr="00110BA7" w:rsidRDefault="0081010C" w:rsidP="00B90331">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13,7</w:t>
            </w:r>
          </w:p>
        </w:tc>
        <w:tc>
          <w:tcPr>
            <w:tcW w:w="608" w:type="dxa"/>
            <w:tcBorders>
              <w:left w:val="single" w:sz="4" w:space="0" w:color="auto"/>
            </w:tcBorders>
            <w:vAlign w:val="center"/>
          </w:tcPr>
          <w:p w:rsidR="0081010C" w:rsidRPr="00110BA7" w:rsidRDefault="0081010C" w:rsidP="00B90331">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13,1</w:t>
            </w:r>
          </w:p>
        </w:tc>
        <w:tc>
          <w:tcPr>
            <w:tcW w:w="609" w:type="dxa"/>
            <w:tcBorders>
              <w:right w:val="single" w:sz="4" w:space="0" w:color="auto"/>
            </w:tcBorders>
            <w:vAlign w:val="center"/>
          </w:tcPr>
          <w:p w:rsidR="0081010C" w:rsidRPr="00110BA7" w:rsidRDefault="0081010C" w:rsidP="00B90331">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29,1</w:t>
            </w:r>
          </w:p>
        </w:tc>
        <w:tc>
          <w:tcPr>
            <w:tcW w:w="608" w:type="dxa"/>
            <w:tcBorders>
              <w:left w:val="single" w:sz="4" w:space="0" w:color="auto"/>
            </w:tcBorders>
            <w:vAlign w:val="center"/>
          </w:tcPr>
          <w:p w:rsidR="0081010C" w:rsidRPr="00110BA7" w:rsidRDefault="0081010C" w:rsidP="00B90331">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29,1</w:t>
            </w:r>
          </w:p>
        </w:tc>
        <w:tc>
          <w:tcPr>
            <w:tcW w:w="609" w:type="dxa"/>
            <w:tcBorders>
              <w:right w:val="single" w:sz="4" w:space="0" w:color="auto"/>
            </w:tcBorders>
            <w:vAlign w:val="center"/>
          </w:tcPr>
          <w:p w:rsidR="0081010C" w:rsidRPr="00110BA7" w:rsidRDefault="0081010C" w:rsidP="00B90331">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57,2</w:t>
            </w:r>
          </w:p>
        </w:tc>
        <w:tc>
          <w:tcPr>
            <w:tcW w:w="608" w:type="dxa"/>
            <w:tcBorders>
              <w:left w:val="single" w:sz="4" w:space="0" w:color="auto"/>
            </w:tcBorders>
            <w:vAlign w:val="center"/>
          </w:tcPr>
          <w:p w:rsidR="0081010C" w:rsidRPr="00110BA7" w:rsidRDefault="0081010C" w:rsidP="00B90331">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57,8</w:t>
            </w:r>
          </w:p>
        </w:tc>
        <w:tc>
          <w:tcPr>
            <w:tcW w:w="608" w:type="dxa"/>
            <w:tcBorders>
              <w:left w:val="single" w:sz="4" w:space="0" w:color="auto"/>
            </w:tcBorders>
            <w:vAlign w:val="center"/>
          </w:tcPr>
          <w:p w:rsidR="0081010C" w:rsidRPr="00F30F0A" w:rsidRDefault="0081010C" w:rsidP="00B90331">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18,5</w:t>
            </w:r>
          </w:p>
        </w:tc>
        <w:tc>
          <w:tcPr>
            <w:tcW w:w="609" w:type="dxa"/>
            <w:tcBorders>
              <w:left w:val="single" w:sz="4" w:space="0" w:color="auto"/>
            </w:tcBorders>
            <w:vAlign w:val="center"/>
          </w:tcPr>
          <w:p w:rsidR="0081010C" w:rsidRPr="00CA742A" w:rsidRDefault="0081010C" w:rsidP="00B90331">
            <w:pPr>
              <w:pStyle w:val="a3"/>
              <w:widowControl w:val="0"/>
              <w:spacing w:before="0" w:beforeAutospacing="0" w:after="0" w:afterAutospacing="0"/>
              <w:ind w:left="-68" w:right="-100"/>
              <w:jc w:val="center"/>
              <w:rPr>
                <w:color w:val="000000"/>
                <w:shd w:val="clear" w:color="auto" w:fill="FFFFFF"/>
              </w:rPr>
            </w:pPr>
            <w:r w:rsidRPr="00CA742A">
              <w:rPr>
                <w:color w:val="000000"/>
                <w:shd w:val="clear" w:color="auto" w:fill="FFFFFF"/>
              </w:rPr>
              <w:t>41,9</w:t>
            </w:r>
          </w:p>
        </w:tc>
        <w:tc>
          <w:tcPr>
            <w:tcW w:w="608" w:type="dxa"/>
            <w:tcBorders>
              <w:left w:val="single" w:sz="4" w:space="0" w:color="auto"/>
            </w:tcBorders>
            <w:vAlign w:val="center"/>
          </w:tcPr>
          <w:p w:rsidR="0081010C" w:rsidRPr="00CA742A" w:rsidRDefault="0081010C" w:rsidP="00B90331">
            <w:pPr>
              <w:pStyle w:val="a3"/>
              <w:widowControl w:val="0"/>
              <w:spacing w:before="0" w:beforeAutospacing="0" w:after="0" w:afterAutospacing="0"/>
              <w:ind w:left="-68" w:right="-100"/>
              <w:jc w:val="center"/>
              <w:rPr>
                <w:color w:val="000000"/>
                <w:shd w:val="clear" w:color="auto" w:fill="FFFFFF"/>
              </w:rPr>
            </w:pPr>
            <w:r w:rsidRPr="00CA742A">
              <w:rPr>
                <w:color w:val="000000"/>
                <w:shd w:val="clear" w:color="auto" w:fill="FFFFFF"/>
              </w:rPr>
              <w:t>33,8</w:t>
            </w:r>
          </w:p>
        </w:tc>
        <w:tc>
          <w:tcPr>
            <w:tcW w:w="609" w:type="dxa"/>
            <w:tcBorders>
              <w:left w:val="single" w:sz="4" w:space="0" w:color="auto"/>
            </w:tcBorders>
            <w:vAlign w:val="center"/>
          </w:tcPr>
          <w:p w:rsidR="0081010C" w:rsidRPr="00CA742A" w:rsidRDefault="0081010C" w:rsidP="00B90331">
            <w:pPr>
              <w:pStyle w:val="a3"/>
              <w:widowControl w:val="0"/>
              <w:spacing w:before="0" w:beforeAutospacing="0" w:after="0" w:afterAutospacing="0"/>
              <w:ind w:left="-68" w:right="-100"/>
              <w:jc w:val="center"/>
              <w:rPr>
                <w:color w:val="000000"/>
                <w:shd w:val="clear" w:color="auto" w:fill="FFFFFF"/>
              </w:rPr>
            </w:pPr>
            <w:r w:rsidRPr="00CA742A">
              <w:rPr>
                <w:color w:val="000000"/>
                <w:shd w:val="clear" w:color="auto" w:fill="FFFFFF"/>
              </w:rPr>
              <w:t>40,3</w:t>
            </w:r>
          </w:p>
        </w:tc>
        <w:tc>
          <w:tcPr>
            <w:tcW w:w="608" w:type="dxa"/>
            <w:tcBorders>
              <w:left w:val="single" w:sz="4" w:space="0" w:color="auto"/>
            </w:tcBorders>
            <w:vAlign w:val="center"/>
          </w:tcPr>
          <w:p w:rsidR="0081010C" w:rsidRPr="00CA742A" w:rsidRDefault="0081010C" w:rsidP="00B90331">
            <w:pPr>
              <w:pStyle w:val="a3"/>
              <w:widowControl w:val="0"/>
              <w:spacing w:before="0" w:beforeAutospacing="0" w:after="0" w:afterAutospacing="0"/>
              <w:ind w:left="-68" w:right="-100"/>
              <w:jc w:val="center"/>
              <w:rPr>
                <w:color w:val="000000"/>
                <w:shd w:val="clear" w:color="auto" w:fill="FFFFFF"/>
              </w:rPr>
            </w:pPr>
            <w:r w:rsidRPr="00CA742A">
              <w:rPr>
                <w:color w:val="000000"/>
                <w:shd w:val="clear" w:color="auto" w:fill="FFFFFF"/>
              </w:rPr>
              <w:t>47,7</w:t>
            </w:r>
          </w:p>
        </w:tc>
        <w:tc>
          <w:tcPr>
            <w:tcW w:w="677" w:type="dxa"/>
            <w:tcBorders>
              <w:left w:val="single" w:sz="4" w:space="0" w:color="auto"/>
            </w:tcBorders>
            <w:vAlign w:val="center"/>
          </w:tcPr>
          <w:p w:rsidR="0081010C" w:rsidRPr="00CA742A" w:rsidRDefault="0081010C" w:rsidP="00B90331">
            <w:pPr>
              <w:pStyle w:val="a3"/>
              <w:widowControl w:val="0"/>
              <w:spacing w:before="0" w:beforeAutospacing="0" w:after="0" w:afterAutospacing="0"/>
              <w:ind w:left="-68" w:right="-100"/>
              <w:jc w:val="center"/>
              <w:rPr>
                <w:color w:val="000000"/>
                <w:shd w:val="clear" w:color="auto" w:fill="FFFFFF"/>
              </w:rPr>
            </w:pPr>
            <w:r w:rsidRPr="00CA742A">
              <w:rPr>
                <w:color w:val="000000"/>
                <w:shd w:val="clear" w:color="auto" w:fill="FFFFFF"/>
              </w:rPr>
              <w:t>17,8</w:t>
            </w:r>
          </w:p>
        </w:tc>
      </w:tr>
      <w:tr w:rsidR="0081010C" w:rsidRPr="00110BA7" w:rsidTr="005654B9">
        <w:tc>
          <w:tcPr>
            <w:tcW w:w="2270" w:type="dxa"/>
          </w:tcPr>
          <w:p w:rsidR="0081010C" w:rsidRPr="00110BA7" w:rsidRDefault="0081010C" w:rsidP="00DC29AD">
            <w:pPr>
              <w:pStyle w:val="a3"/>
              <w:widowControl w:val="0"/>
              <w:spacing w:before="0" w:beforeAutospacing="0" w:after="0" w:afterAutospacing="0"/>
              <w:jc w:val="both"/>
            </w:pPr>
            <w:r w:rsidRPr="00110BA7">
              <w:t>Эмоционально-волевой</w:t>
            </w:r>
          </w:p>
        </w:tc>
        <w:tc>
          <w:tcPr>
            <w:tcW w:w="608" w:type="dxa"/>
            <w:tcBorders>
              <w:right w:val="single" w:sz="4" w:space="0" w:color="auto"/>
            </w:tcBorders>
            <w:vAlign w:val="center"/>
          </w:tcPr>
          <w:p w:rsidR="0081010C" w:rsidRPr="00110BA7" w:rsidRDefault="0081010C" w:rsidP="00691AD5">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29,8</w:t>
            </w:r>
          </w:p>
        </w:tc>
        <w:tc>
          <w:tcPr>
            <w:tcW w:w="608" w:type="dxa"/>
            <w:tcBorders>
              <w:left w:val="single" w:sz="4" w:space="0" w:color="auto"/>
            </w:tcBorders>
            <w:vAlign w:val="center"/>
          </w:tcPr>
          <w:p w:rsidR="0081010C" w:rsidRPr="00110BA7" w:rsidRDefault="0081010C" w:rsidP="00691AD5">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27,5</w:t>
            </w:r>
          </w:p>
        </w:tc>
        <w:tc>
          <w:tcPr>
            <w:tcW w:w="609" w:type="dxa"/>
            <w:tcBorders>
              <w:right w:val="single" w:sz="4" w:space="0" w:color="auto"/>
            </w:tcBorders>
            <w:vAlign w:val="center"/>
          </w:tcPr>
          <w:p w:rsidR="0081010C" w:rsidRPr="00110BA7" w:rsidRDefault="0081010C" w:rsidP="00691AD5">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29,4</w:t>
            </w:r>
          </w:p>
        </w:tc>
        <w:tc>
          <w:tcPr>
            <w:tcW w:w="608" w:type="dxa"/>
            <w:tcBorders>
              <w:left w:val="single" w:sz="4" w:space="0" w:color="auto"/>
            </w:tcBorders>
            <w:vAlign w:val="center"/>
          </w:tcPr>
          <w:p w:rsidR="0081010C" w:rsidRPr="00110BA7" w:rsidRDefault="0081010C" w:rsidP="00691AD5">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30,9</w:t>
            </w:r>
          </w:p>
        </w:tc>
        <w:tc>
          <w:tcPr>
            <w:tcW w:w="609" w:type="dxa"/>
            <w:tcBorders>
              <w:right w:val="single" w:sz="4" w:space="0" w:color="auto"/>
            </w:tcBorders>
            <w:vAlign w:val="center"/>
          </w:tcPr>
          <w:p w:rsidR="0081010C" w:rsidRPr="00110BA7" w:rsidRDefault="0081010C" w:rsidP="00691AD5">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40,8</w:t>
            </w:r>
          </w:p>
        </w:tc>
        <w:tc>
          <w:tcPr>
            <w:tcW w:w="608" w:type="dxa"/>
            <w:tcBorders>
              <w:left w:val="single" w:sz="4" w:space="0" w:color="auto"/>
            </w:tcBorders>
            <w:vAlign w:val="center"/>
          </w:tcPr>
          <w:p w:rsidR="0081010C" w:rsidRPr="00110BA7" w:rsidRDefault="0081010C" w:rsidP="00691AD5">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41,6</w:t>
            </w:r>
          </w:p>
        </w:tc>
        <w:tc>
          <w:tcPr>
            <w:tcW w:w="608" w:type="dxa"/>
            <w:tcBorders>
              <w:left w:val="single" w:sz="4" w:space="0" w:color="auto"/>
            </w:tcBorders>
            <w:vAlign w:val="center"/>
          </w:tcPr>
          <w:p w:rsidR="0081010C" w:rsidRPr="00F30F0A"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34,5</w:t>
            </w:r>
          </w:p>
        </w:tc>
        <w:tc>
          <w:tcPr>
            <w:tcW w:w="609" w:type="dxa"/>
            <w:tcBorders>
              <w:left w:val="single" w:sz="4" w:space="0" w:color="auto"/>
            </w:tcBorders>
            <w:vAlign w:val="center"/>
          </w:tcPr>
          <w:p w:rsidR="0081010C" w:rsidRPr="00F30F0A"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56,1</w:t>
            </w:r>
          </w:p>
        </w:tc>
        <w:tc>
          <w:tcPr>
            <w:tcW w:w="608" w:type="dxa"/>
            <w:tcBorders>
              <w:left w:val="single" w:sz="4" w:space="0" w:color="auto"/>
            </w:tcBorders>
            <w:vAlign w:val="center"/>
          </w:tcPr>
          <w:p w:rsidR="0081010C" w:rsidRPr="00F30F0A"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30,8</w:t>
            </w:r>
          </w:p>
        </w:tc>
        <w:tc>
          <w:tcPr>
            <w:tcW w:w="609" w:type="dxa"/>
            <w:tcBorders>
              <w:left w:val="single" w:sz="4" w:space="0" w:color="auto"/>
            </w:tcBorders>
            <w:vAlign w:val="center"/>
          </w:tcPr>
          <w:p w:rsidR="0081010C" w:rsidRPr="00F30F0A"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23,9</w:t>
            </w:r>
          </w:p>
        </w:tc>
        <w:tc>
          <w:tcPr>
            <w:tcW w:w="608" w:type="dxa"/>
            <w:tcBorders>
              <w:left w:val="single" w:sz="4" w:space="0" w:color="auto"/>
            </w:tcBorders>
            <w:vAlign w:val="center"/>
          </w:tcPr>
          <w:p w:rsidR="0081010C" w:rsidRPr="00F30F0A"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34,7</w:t>
            </w:r>
          </w:p>
        </w:tc>
        <w:tc>
          <w:tcPr>
            <w:tcW w:w="677" w:type="dxa"/>
            <w:tcBorders>
              <w:left w:val="single" w:sz="4" w:space="0" w:color="auto"/>
            </w:tcBorders>
            <w:vAlign w:val="center"/>
          </w:tcPr>
          <w:p w:rsidR="0081010C" w:rsidRPr="00F30F0A"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20,0</w:t>
            </w:r>
          </w:p>
        </w:tc>
      </w:tr>
      <w:tr w:rsidR="0081010C" w:rsidRPr="00110BA7" w:rsidTr="005654B9">
        <w:tc>
          <w:tcPr>
            <w:tcW w:w="2270" w:type="dxa"/>
          </w:tcPr>
          <w:p w:rsidR="0081010C" w:rsidRPr="00110BA7" w:rsidRDefault="0081010C" w:rsidP="00DC29AD">
            <w:pPr>
              <w:pStyle w:val="a3"/>
              <w:widowControl w:val="0"/>
              <w:spacing w:before="0" w:beforeAutospacing="0" w:after="0" w:afterAutospacing="0"/>
              <w:jc w:val="both"/>
            </w:pPr>
            <w:r w:rsidRPr="00110BA7">
              <w:t>Рефлексивно-оценочный</w:t>
            </w:r>
          </w:p>
        </w:tc>
        <w:tc>
          <w:tcPr>
            <w:tcW w:w="608" w:type="dxa"/>
            <w:tcBorders>
              <w:right w:val="single" w:sz="4" w:space="0" w:color="auto"/>
            </w:tcBorders>
            <w:vAlign w:val="center"/>
          </w:tcPr>
          <w:p w:rsidR="0081010C" w:rsidRPr="00110BA7" w:rsidRDefault="0081010C" w:rsidP="00691AD5">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11,3</w:t>
            </w:r>
          </w:p>
        </w:tc>
        <w:tc>
          <w:tcPr>
            <w:tcW w:w="608" w:type="dxa"/>
            <w:tcBorders>
              <w:left w:val="single" w:sz="4" w:space="0" w:color="auto"/>
            </w:tcBorders>
            <w:vAlign w:val="center"/>
          </w:tcPr>
          <w:p w:rsidR="0081010C" w:rsidRPr="00110BA7" w:rsidRDefault="0081010C" w:rsidP="00691AD5">
            <w:pPr>
              <w:widowControl w:val="0"/>
              <w:spacing w:after="0" w:line="240" w:lineRule="auto"/>
              <w:ind w:left="-68" w:right="-100"/>
              <w:jc w:val="center"/>
              <w:rPr>
                <w:rFonts w:ascii="Times New Roman" w:hAnsi="Times New Roman"/>
                <w:color w:val="000000"/>
                <w:sz w:val="24"/>
                <w:szCs w:val="24"/>
              </w:rPr>
            </w:pPr>
            <w:r w:rsidRPr="00110BA7">
              <w:rPr>
                <w:rFonts w:ascii="Times New Roman" w:hAnsi="Times New Roman"/>
                <w:color w:val="000000"/>
                <w:sz w:val="24"/>
                <w:szCs w:val="24"/>
              </w:rPr>
              <w:t>10,9</w:t>
            </w:r>
          </w:p>
        </w:tc>
        <w:tc>
          <w:tcPr>
            <w:tcW w:w="609" w:type="dxa"/>
            <w:tcBorders>
              <w:right w:val="single" w:sz="4" w:space="0" w:color="auto"/>
            </w:tcBorders>
            <w:vAlign w:val="center"/>
          </w:tcPr>
          <w:p w:rsidR="0081010C" w:rsidRPr="00110BA7" w:rsidRDefault="0081010C" w:rsidP="00691AD5">
            <w:pPr>
              <w:widowControl w:val="0"/>
              <w:spacing w:after="0" w:line="240" w:lineRule="auto"/>
              <w:ind w:left="-68" w:right="-100"/>
              <w:jc w:val="center"/>
              <w:rPr>
                <w:rFonts w:ascii="Times New Roman" w:hAnsi="Times New Roman"/>
                <w:color w:val="000000"/>
                <w:sz w:val="24"/>
                <w:szCs w:val="24"/>
              </w:rPr>
            </w:pPr>
            <w:r>
              <w:rPr>
                <w:rFonts w:ascii="Times New Roman" w:hAnsi="Times New Roman"/>
                <w:color w:val="000000"/>
                <w:sz w:val="24"/>
                <w:szCs w:val="24"/>
              </w:rPr>
              <w:t>61,1</w:t>
            </w:r>
          </w:p>
        </w:tc>
        <w:tc>
          <w:tcPr>
            <w:tcW w:w="608" w:type="dxa"/>
            <w:tcBorders>
              <w:left w:val="single" w:sz="4" w:space="0" w:color="auto"/>
            </w:tcBorders>
            <w:vAlign w:val="center"/>
          </w:tcPr>
          <w:p w:rsidR="0081010C" w:rsidRPr="00110BA7" w:rsidRDefault="0081010C" w:rsidP="00691AD5">
            <w:pPr>
              <w:widowControl w:val="0"/>
              <w:spacing w:after="0" w:line="240" w:lineRule="auto"/>
              <w:ind w:left="-68" w:right="-100"/>
              <w:jc w:val="center"/>
              <w:rPr>
                <w:rFonts w:ascii="Times New Roman" w:hAnsi="Times New Roman"/>
                <w:color w:val="000000"/>
                <w:sz w:val="24"/>
                <w:szCs w:val="24"/>
              </w:rPr>
            </w:pPr>
            <w:r>
              <w:rPr>
                <w:rFonts w:ascii="Times New Roman" w:hAnsi="Times New Roman"/>
                <w:color w:val="000000"/>
                <w:sz w:val="24"/>
                <w:szCs w:val="24"/>
              </w:rPr>
              <w:t>58,9</w:t>
            </w:r>
          </w:p>
        </w:tc>
        <w:tc>
          <w:tcPr>
            <w:tcW w:w="609" w:type="dxa"/>
            <w:tcBorders>
              <w:right w:val="single" w:sz="4" w:space="0" w:color="auto"/>
            </w:tcBorders>
            <w:vAlign w:val="center"/>
          </w:tcPr>
          <w:p w:rsidR="0081010C" w:rsidRPr="00110BA7" w:rsidRDefault="0081010C" w:rsidP="00691AD5">
            <w:pPr>
              <w:widowControl w:val="0"/>
              <w:spacing w:after="0" w:line="240" w:lineRule="auto"/>
              <w:ind w:left="-68" w:right="-100"/>
              <w:jc w:val="center"/>
              <w:rPr>
                <w:rFonts w:ascii="Times New Roman" w:hAnsi="Times New Roman"/>
                <w:color w:val="000000"/>
                <w:sz w:val="24"/>
                <w:szCs w:val="24"/>
              </w:rPr>
            </w:pPr>
            <w:r>
              <w:rPr>
                <w:rFonts w:ascii="Times New Roman" w:hAnsi="Times New Roman"/>
                <w:color w:val="000000"/>
                <w:sz w:val="24"/>
                <w:szCs w:val="24"/>
              </w:rPr>
              <w:t>27,6</w:t>
            </w:r>
          </w:p>
        </w:tc>
        <w:tc>
          <w:tcPr>
            <w:tcW w:w="608" w:type="dxa"/>
            <w:tcBorders>
              <w:left w:val="single" w:sz="4" w:space="0" w:color="auto"/>
            </w:tcBorders>
            <w:vAlign w:val="center"/>
          </w:tcPr>
          <w:p w:rsidR="0081010C" w:rsidRPr="00110BA7" w:rsidRDefault="0081010C" w:rsidP="00691AD5">
            <w:pPr>
              <w:widowControl w:val="0"/>
              <w:spacing w:after="0" w:line="240" w:lineRule="auto"/>
              <w:ind w:left="-68" w:right="-100"/>
              <w:jc w:val="center"/>
              <w:rPr>
                <w:rFonts w:ascii="Times New Roman" w:hAnsi="Times New Roman"/>
                <w:color w:val="000000"/>
                <w:sz w:val="24"/>
                <w:szCs w:val="24"/>
              </w:rPr>
            </w:pPr>
            <w:r>
              <w:rPr>
                <w:rFonts w:ascii="Times New Roman" w:hAnsi="Times New Roman"/>
                <w:color w:val="000000"/>
                <w:sz w:val="24"/>
                <w:szCs w:val="24"/>
              </w:rPr>
              <w:t>30,2</w:t>
            </w:r>
          </w:p>
        </w:tc>
        <w:tc>
          <w:tcPr>
            <w:tcW w:w="608" w:type="dxa"/>
            <w:tcBorders>
              <w:left w:val="single" w:sz="4" w:space="0" w:color="auto"/>
            </w:tcBorders>
            <w:vAlign w:val="center"/>
          </w:tcPr>
          <w:p w:rsidR="0081010C" w:rsidRPr="00F30F0A"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16,4</w:t>
            </w:r>
          </w:p>
        </w:tc>
        <w:tc>
          <w:tcPr>
            <w:tcW w:w="609" w:type="dxa"/>
            <w:tcBorders>
              <w:left w:val="single" w:sz="4" w:space="0" w:color="auto"/>
            </w:tcBorders>
            <w:vAlign w:val="center"/>
          </w:tcPr>
          <w:p w:rsidR="0081010C" w:rsidRPr="00F30F0A"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30,5</w:t>
            </w:r>
          </w:p>
        </w:tc>
        <w:tc>
          <w:tcPr>
            <w:tcW w:w="608" w:type="dxa"/>
            <w:tcBorders>
              <w:left w:val="single" w:sz="4" w:space="0" w:color="auto"/>
            </w:tcBorders>
            <w:vAlign w:val="center"/>
          </w:tcPr>
          <w:p w:rsidR="0081010C" w:rsidRPr="00F30F0A"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59,2</w:t>
            </w:r>
          </w:p>
        </w:tc>
        <w:tc>
          <w:tcPr>
            <w:tcW w:w="609" w:type="dxa"/>
            <w:tcBorders>
              <w:left w:val="single" w:sz="4" w:space="0" w:color="auto"/>
            </w:tcBorders>
            <w:vAlign w:val="center"/>
          </w:tcPr>
          <w:p w:rsidR="0081010C" w:rsidRPr="00F30F0A"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56,3</w:t>
            </w:r>
          </w:p>
        </w:tc>
        <w:tc>
          <w:tcPr>
            <w:tcW w:w="608" w:type="dxa"/>
            <w:tcBorders>
              <w:left w:val="single" w:sz="4" w:space="0" w:color="auto"/>
            </w:tcBorders>
            <w:vAlign w:val="center"/>
          </w:tcPr>
          <w:p w:rsidR="0081010C" w:rsidRPr="00F30F0A"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24,4</w:t>
            </w:r>
          </w:p>
        </w:tc>
        <w:tc>
          <w:tcPr>
            <w:tcW w:w="677" w:type="dxa"/>
            <w:tcBorders>
              <w:left w:val="single" w:sz="4" w:space="0" w:color="auto"/>
            </w:tcBorders>
            <w:vAlign w:val="center"/>
          </w:tcPr>
          <w:p w:rsidR="0081010C" w:rsidRPr="00F30F0A"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13,2</w:t>
            </w:r>
          </w:p>
        </w:tc>
      </w:tr>
      <w:tr w:rsidR="0081010C" w:rsidRPr="00110BA7" w:rsidTr="005654B9">
        <w:tc>
          <w:tcPr>
            <w:tcW w:w="2270" w:type="dxa"/>
          </w:tcPr>
          <w:p w:rsidR="0081010C" w:rsidRPr="00110BA7" w:rsidRDefault="0081010C" w:rsidP="00DC29AD">
            <w:pPr>
              <w:pStyle w:val="a3"/>
              <w:widowControl w:val="0"/>
              <w:spacing w:before="0" w:beforeAutospacing="0" w:after="0" w:afterAutospacing="0"/>
              <w:jc w:val="both"/>
            </w:pPr>
            <w:r w:rsidRPr="00110BA7">
              <w:t>Средний показатель</w:t>
            </w:r>
          </w:p>
        </w:tc>
        <w:tc>
          <w:tcPr>
            <w:tcW w:w="608" w:type="dxa"/>
            <w:tcBorders>
              <w:right w:val="single" w:sz="4" w:space="0" w:color="auto"/>
            </w:tcBorders>
            <w:vAlign w:val="center"/>
          </w:tcPr>
          <w:p w:rsidR="0081010C" w:rsidRPr="00110BA7" w:rsidRDefault="0081010C" w:rsidP="00691AD5">
            <w:pPr>
              <w:pStyle w:val="a3"/>
              <w:widowControl w:val="0"/>
              <w:spacing w:before="0" w:beforeAutospacing="0" w:after="0" w:afterAutospacing="0"/>
              <w:ind w:left="-68" w:right="-100"/>
              <w:jc w:val="center"/>
              <w:rPr>
                <w:color w:val="000000"/>
                <w:shd w:val="clear" w:color="auto" w:fill="FFFFFF"/>
              </w:rPr>
            </w:pPr>
            <w:r w:rsidRPr="00110BA7">
              <w:rPr>
                <w:color w:val="000000"/>
                <w:shd w:val="clear" w:color="auto" w:fill="FFFFFF"/>
              </w:rPr>
              <w:t>19,0</w:t>
            </w:r>
          </w:p>
        </w:tc>
        <w:tc>
          <w:tcPr>
            <w:tcW w:w="608" w:type="dxa"/>
            <w:tcBorders>
              <w:left w:val="single" w:sz="4" w:space="0" w:color="auto"/>
            </w:tcBorders>
            <w:vAlign w:val="center"/>
          </w:tcPr>
          <w:p w:rsidR="0081010C" w:rsidRPr="00E0125F" w:rsidRDefault="0081010C" w:rsidP="00691AD5">
            <w:pPr>
              <w:pStyle w:val="a3"/>
              <w:widowControl w:val="0"/>
              <w:spacing w:before="0" w:beforeAutospacing="0" w:after="0" w:afterAutospacing="0"/>
              <w:ind w:left="-68" w:right="-100"/>
              <w:jc w:val="center"/>
              <w:rPr>
                <w:color w:val="000000"/>
                <w:shd w:val="clear" w:color="auto" w:fill="FFFFFF"/>
              </w:rPr>
            </w:pPr>
            <w:r w:rsidRPr="00E0125F">
              <w:rPr>
                <w:color w:val="000000"/>
                <w:shd w:val="clear" w:color="auto" w:fill="FFFFFF"/>
              </w:rPr>
              <w:t>18,1</w:t>
            </w:r>
          </w:p>
        </w:tc>
        <w:tc>
          <w:tcPr>
            <w:tcW w:w="609" w:type="dxa"/>
            <w:tcBorders>
              <w:right w:val="single" w:sz="4" w:space="0" w:color="auto"/>
            </w:tcBorders>
            <w:vAlign w:val="center"/>
          </w:tcPr>
          <w:p w:rsidR="0081010C" w:rsidRPr="00E0125F"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33,6</w:t>
            </w:r>
          </w:p>
        </w:tc>
        <w:tc>
          <w:tcPr>
            <w:tcW w:w="608" w:type="dxa"/>
            <w:tcBorders>
              <w:left w:val="single" w:sz="4" w:space="0" w:color="auto"/>
            </w:tcBorders>
            <w:vAlign w:val="center"/>
          </w:tcPr>
          <w:p w:rsidR="0081010C" w:rsidRPr="00E0125F"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33,6</w:t>
            </w:r>
          </w:p>
        </w:tc>
        <w:tc>
          <w:tcPr>
            <w:tcW w:w="609" w:type="dxa"/>
            <w:tcBorders>
              <w:right w:val="single" w:sz="4" w:space="0" w:color="auto"/>
            </w:tcBorders>
            <w:vAlign w:val="center"/>
          </w:tcPr>
          <w:p w:rsidR="0081010C" w:rsidRPr="00E0125F"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47,4</w:t>
            </w:r>
          </w:p>
        </w:tc>
        <w:tc>
          <w:tcPr>
            <w:tcW w:w="608" w:type="dxa"/>
            <w:tcBorders>
              <w:left w:val="single" w:sz="4" w:space="0" w:color="auto"/>
            </w:tcBorders>
            <w:vAlign w:val="center"/>
          </w:tcPr>
          <w:p w:rsidR="0081010C" w:rsidRPr="00E0125F"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48,3</w:t>
            </w:r>
          </w:p>
        </w:tc>
        <w:tc>
          <w:tcPr>
            <w:tcW w:w="608" w:type="dxa"/>
            <w:tcBorders>
              <w:left w:val="single" w:sz="4" w:space="0" w:color="auto"/>
            </w:tcBorders>
            <w:vAlign w:val="center"/>
          </w:tcPr>
          <w:p w:rsidR="0081010C" w:rsidRPr="00172064" w:rsidRDefault="0081010C" w:rsidP="00691AD5">
            <w:pPr>
              <w:pStyle w:val="a3"/>
              <w:widowControl w:val="0"/>
              <w:spacing w:before="0" w:beforeAutospacing="0" w:after="0" w:afterAutospacing="0"/>
              <w:ind w:left="-68" w:right="-100"/>
              <w:jc w:val="center"/>
              <w:rPr>
                <w:color w:val="000000"/>
                <w:shd w:val="clear" w:color="auto" w:fill="FFFFFF"/>
              </w:rPr>
            </w:pPr>
            <w:r w:rsidRPr="00172064">
              <w:rPr>
                <w:color w:val="000000"/>
                <w:shd w:val="clear" w:color="auto" w:fill="FFFFFF"/>
              </w:rPr>
              <w:t>2</w:t>
            </w:r>
            <w:r>
              <w:rPr>
                <w:color w:val="000000"/>
                <w:shd w:val="clear" w:color="auto" w:fill="FFFFFF"/>
              </w:rPr>
              <w:t>3,9</w:t>
            </w:r>
          </w:p>
        </w:tc>
        <w:tc>
          <w:tcPr>
            <w:tcW w:w="609" w:type="dxa"/>
            <w:tcBorders>
              <w:left w:val="single" w:sz="4" w:space="0" w:color="auto"/>
            </w:tcBorders>
            <w:vAlign w:val="center"/>
          </w:tcPr>
          <w:p w:rsidR="0081010C" w:rsidRPr="00172064"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43,9</w:t>
            </w:r>
          </w:p>
        </w:tc>
        <w:tc>
          <w:tcPr>
            <w:tcW w:w="608" w:type="dxa"/>
            <w:tcBorders>
              <w:left w:val="single" w:sz="4" w:space="0" w:color="auto"/>
            </w:tcBorders>
            <w:vAlign w:val="center"/>
          </w:tcPr>
          <w:p w:rsidR="0081010C" w:rsidRPr="00172064"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34,5</w:t>
            </w:r>
          </w:p>
        </w:tc>
        <w:tc>
          <w:tcPr>
            <w:tcW w:w="609" w:type="dxa"/>
            <w:tcBorders>
              <w:left w:val="single" w:sz="4" w:space="0" w:color="auto"/>
            </w:tcBorders>
            <w:vAlign w:val="center"/>
          </w:tcPr>
          <w:p w:rsidR="0081010C" w:rsidRPr="00172064"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41,4</w:t>
            </w:r>
          </w:p>
        </w:tc>
        <w:tc>
          <w:tcPr>
            <w:tcW w:w="608" w:type="dxa"/>
            <w:tcBorders>
              <w:left w:val="single" w:sz="4" w:space="0" w:color="auto"/>
            </w:tcBorders>
            <w:vAlign w:val="center"/>
          </w:tcPr>
          <w:p w:rsidR="0081010C" w:rsidRPr="00172064" w:rsidRDefault="0081010C" w:rsidP="00691AD5">
            <w:pPr>
              <w:pStyle w:val="a3"/>
              <w:widowControl w:val="0"/>
              <w:spacing w:before="0" w:beforeAutospacing="0" w:after="0" w:afterAutospacing="0"/>
              <w:ind w:left="-68" w:right="-100"/>
              <w:jc w:val="center"/>
              <w:rPr>
                <w:color w:val="000000"/>
                <w:shd w:val="clear" w:color="auto" w:fill="FFFFFF"/>
              </w:rPr>
            </w:pPr>
            <w:r w:rsidRPr="00172064">
              <w:rPr>
                <w:color w:val="000000"/>
                <w:shd w:val="clear" w:color="auto" w:fill="FFFFFF"/>
              </w:rPr>
              <w:t>4</w:t>
            </w:r>
            <w:r>
              <w:rPr>
                <w:color w:val="000000"/>
                <w:shd w:val="clear" w:color="auto" w:fill="FFFFFF"/>
              </w:rPr>
              <w:t>1,6</w:t>
            </w:r>
          </w:p>
        </w:tc>
        <w:tc>
          <w:tcPr>
            <w:tcW w:w="677" w:type="dxa"/>
            <w:tcBorders>
              <w:left w:val="single" w:sz="4" w:space="0" w:color="auto"/>
            </w:tcBorders>
            <w:vAlign w:val="center"/>
          </w:tcPr>
          <w:p w:rsidR="0081010C" w:rsidRPr="00172064" w:rsidRDefault="0081010C" w:rsidP="00691AD5">
            <w:pPr>
              <w:pStyle w:val="a3"/>
              <w:widowControl w:val="0"/>
              <w:spacing w:before="0" w:beforeAutospacing="0" w:after="0" w:afterAutospacing="0"/>
              <w:ind w:left="-68" w:right="-100"/>
              <w:jc w:val="center"/>
              <w:rPr>
                <w:color w:val="000000"/>
                <w:shd w:val="clear" w:color="auto" w:fill="FFFFFF"/>
              </w:rPr>
            </w:pPr>
            <w:r>
              <w:rPr>
                <w:color w:val="000000"/>
                <w:shd w:val="clear" w:color="auto" w:fill="FFFFFF"/>
              </w:rPr>
              <w:t>14,7</w:t>
            </w:r>
          </w:p>
        </w:tc>
      </w:tr>
    </w:tbl>
    <w:p w:rsidR="006750EE" w:rsidRDefault="006750EE" w:rsidP="006750EE">
      <w:pPr>
        <w:widowControl w:val="0"/>
        <w:spacing w:after="0" w:line="240" w:lineRule="auto"/>
        <w:ind w:firstLine="454"/>
        <w:jc w:val="both"/>
        <w:rPr>
          <w:rFonts w:ascii="Times New Roman" w:hAnsi="Times New Roman"/>
          <w:sz w:val="28"/>
          <w:szCs w:val="28"/>
        </w:rPr>
      </w:pPr>
    </w:p>
    <w:p w:rsidR="006750EE"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По результатам</w:t>
      </w:r>
      <w:r w:rsidR="0004267C">
        <w:rPr>
          <w:rFonts w:ascii="Times New Roman" w:hAnsi="Times New Roman"/>
          <w:sz w:val="28"/>
          <w:szCs w:val="28"/>
        </w:rPr>
        <w:t xml:space="preserve"> </w:t>
      </w:r>
      <w:r>
        <w:rPr>
          <w:rFonts w:ascii="Times New Roman" w:hAnsi="Times New Roman"/>
          <w:sz w:val="28"/>
          <w:szCs w:val="28"/>
        </w:rPr>
        <w:t xml:space="preserve">данной таблицы </w:t>
      </w:r>
      <w:r w:rsidR="003156D2">
        <w:rPr>
          <w:rFonts w:ascii="Times New Roman" w:hAnsi="Times New Roman"/>
          <w:sz w:val="28"/>
          <w:szCs w:val="28"/>
        </w:rPr>
        <w:t xml:space="preserve">52 </w:t>
      </w:r>
      <w:r>
        <w:rPr>
          <w:rFonts w:ascii="Times New Roman" w:hAnsi="Times New Roman"/>
          <w:sz w:val="28"/>
          <w:szCs w:val="28"/>
        </w:rPr>
        <w:t xml:space="preserve">можно отметить, что </w:t>
      </w:r>
      <w:r w:rsidR="00B2570B">
        <w:rPr>
          <w:rFonts w:ascii="Times New Roman" w:hAnsi="Times New Roman"/>
          <w:sz w:val="28"/>
          <w:szCs w:val="28"/>
        </w:rPr>
        <w:t xml:space="preserve">ЭГ </w:t>
      </w:r>
      <w:r>
        <w:rPr>
          <w:rFonts w:ascii="Times New Roman" w:hAnsi="Times New Roman"/>
          <w:sz w:val="28"/>
          <w:szCs w:val="28"/>
        </w:rPr>
        <w:t xml:space="preserve">улучшила свои показатели на высоком (до эксперимента – 18,1%, после эксперимента – 43,9%) и среднем уровнях (до эксперимента – 33,6%, после эксперимента – 41,4%), значительно уменьшила количество испытуемых, имеющих низкий уровень (до эксперимента – 48,3%, после эксперимента – 14,7%). В то время как </w:t>
      </w:r>
      <w:r w:rsidR="00B2570B">
        <w:rPr>
          <w:rFonts w:ascii="Times New Roman" w:hAnsi="Times New Roman"/>
          <w:sz w:val="28"/>
          <w:szCs w:val="28"/>
        </w:rPr>
        <w:t xml:space="preserve">КГ </w:t>
      </w:r>
      <w:r>
        <w:rPr>
          <w:rFonts w:ascii="Times New Roman" w:hAnsi="Times New Roman"/>
          <w:sz w:val="28"/>
          <w:szCs w:val="28"/>
        </w:rPr>
        <w:t xml:space="preserve">имеет незначительные изменения по всем уровням: высокому (до эксперимента – 19,0%, после эксперимента – 23,9%), среднему (до эксперимента – 33,6%, после эксперимента – 34,5%), низкому (до эксперимента – 47,4%, после эксперимента – 41,6%). </w:t>
      </w:r>
    </w:p>
    <w:p w:rsidR="006750EE"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lastRenderedPageBreak/>
        <w:t xml:space="preserve">Итак, после организации формирующего эксперимента у студентов </w:t>
      </w:r>
      <w:r w:rsidR="00B2570B">
        <w:rPr>
          <w:rFonts w:ascii="Times New Roman" w:hAnsi="Times New Roman"/>
          <w:sz w:val="28"/>
          <w:szCs w:val="28"/>
        </w:rPr>
        <w:t xml:space="preserve">ЭГ </w:t>
      </w:r>
      <w:r>
        <w:rPr>
          <w:rFonts w:ascii="Times New Roman" w:hAnsi="Times New Roman"/>
          <w:sz w:val="28"/>
          <w:szCs w:val="28"/>
        </w:rPr>
        <w:t>отмечается положительная динамика по всем компонентам педагогической системы, что говорит об улучшении качества сформированности корпоративных компетенций необходимых будущим педагогам. Данный факт указывает на то, что целенаправленная работа по подготовке будущих педагогов к корпоративному управлению в системе образования имеет качественный скачок, о чем свидетельствует проведенный нами сравнительный анализ</w:t>
      </w:r>
      <w:r w:rsidRPr="00B2735C">
        <w:rPr>
          <w:rFonts w:ascii="Times New Roman" w:hAnsi="Times New Roman"/>
          <w:sz w:val="28"/>
          <w:szCs w:val="28"/>
        </w:rPr>
        <w:t xml:space="preserve">. </w:t>
      </w:r>
    </w:p>
    <w:p w:rsidR="006750EE" w:rsidRPr="008454E1" w:rsidRDefault="006750EE"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С целью подтверждения достоверности повышения результатов </w:t>
      </w:r>
      <w:r w:rsidR="00B2570B">
        <w:rPr>
          <w:rFonts w:ascii="Times New Roman" w:hAnsi="Times New Roman"/>
          <w:sz w:val="28"/>
          <w:szCs w:val="28"/>
        </w:rPr>
        <w:t>ЭГ</w:t>
      </w:r>
      <w:r>
        <w:rPr>
          <w:rFonts w:ascii="Times New Roman" w:hAnsi="Times New Roman"/>
          <w:sz w:val="28"/>
          <w:szCs w:val="28"/>
        </w:rPr>
        <w:t xml:space="preserve">, после внедрения формирующего эксперимента появилась необходимость в применении t-критерия Стьюдента связанных (парных) выборок для поиска вероятности того, что результаты </w:t>
      </w:r>
      <w:r w:rsidR="00B2570B">
        <w:rPr>
          <w:rFonts w:ascii="Times New Roman" w:hAnsi="Times New Roman"/>
          <w:sz w:val="28"/>
          <w:szCs w:val="28"/>
        </w:rPr>
        <w:t xml:space="preserve">ЭГ </w:t>
      </w:r>
      <w:r>
        <w:rPr>
          <w:rFonts w:ascii="Times New Roman" w:hAnsi="Times New Roman"/>
          <w:sz w:val="28"/>
          <w:szCs w:val="28"/>
        </w:rPr>
        <w:t xml:space="preserve">после эксперимента в сравнении с результатами до эксперимента статистически значимы. Для этого мы использовали числовой материал констатирующего и контрольного этапов </w:t>
      </w:r>
      <w:r w:rsidR="00B2570B">
        <w:rPr>
          <w:rFonts w:ascii="Times New Roman" w:hAnsi="Times New Roman"/>
          <w:sz w:val="28"/>
          <w:szCs w:val="28"/>
        </w:rPr>
        <w:t>ЭГ</w:t>
      </w:r>
      <w:r>
        <w:rPr>
          <w:rFonts w:ascii="Times New Roman" w:hAnsi="Times New Roman"/>
          <w:sz w:val="28"/>
          <w:szCs w:val="28"/>
        </w:rPr>
        <w:t>, которая является в данном случае зависимой выборкой, и применяли парный t-критерий, который рассчитывался по следующей формуле (9):</w:t>
      </w:r>
    </w:p>
    <w:p w:rsidR="00DC29AD" w:rsidRDefault="00DC29AD" w:rsidP="00DC29AD">
      <w:pPr>
        <w:widowControl w:val="0"/>
        <w:spacing w:after="0" w:line="240" w:lineRule="auto"/>
        <w:ind w:firstLine="454"/>
        <w:jc w:val="both"/>
        <w:rPr>
          <w:rFonts w:ascii="Times New Roman" w:hAnsi="Times New Roman"/>
          <w:sz w:val="28"/>
          <w:szCs w:val="28"/>
        </w:rPr>
      </w:pPr>
    </w:p>
    <w:p w:rsidR="00DC29AD" w:rsidRPr="007D4C7B" w:rsidRDefault="00DC29AD" w:rsidP="00DC29AD">
      <w:pPr>
        <w:widowControl w:val="0"/>
        <w:spacing w:after="0" w:line="240" w:lineRule="auto"/>
        <w:ind w:firstLine="454"/>
        <w:jc w:val="right"/>
        <w:rPr>
          <w:rFonts w:ascii="Times New Roman" w:hAnsi="Times New Roman"/>
          <w:sz w:val="28"/>
          <w:szCs w:val="28"/>
          <w:lang w:val="en-US"/>
        </w:rPr>
      </w:pPr>
      <m:oMathPara>
        <m:oMathParaPr>
          <m:jc m:val="right"/>
        </m:oMathParaPr>
        <m:oMath>
          <m:r>
            <w:rPr>
              <w:rFonts w:ascii="Cambria Math" w:hAnsi="Cambria Math"/>
              <w:sz w:val="28"/>
              <w:szCs w:val="28"/>
              <w:lang w:val="en-US"/>
            </w:rPr>
            <m:t xml:space="preserve">t </m:t>
          </m:r>
          <m:r>
            <w:rPr>
              <w:rFonts w:ascii="Cambria Math" w:hAnsi="Times New Roman"/>
              <w:sz w:val="28"/>
              <w:szCs w:val="28"/>
              <w:lang w:val="en-US"/>
            </w:rPr>
            <m:t>эмпир</m:t>
          </m:r>
          <m:r>
            <w:rPr>
              <w:rFonts w:ascii="Cambria Math" w:hAnsi="Times New Roman"/>
              <w:sz w:val="28"/>
              <w:szCs w:val="28"/>
              <w:lang w:val="en-US"/>
            </w:rPr>
            <m:t>.</m:t>
          </m:r>
          <m:r>
            <m:rPr>
              <m:sty m:val="p"/>
            </m:rPr>
            <w:rPr>
              <w:rFonts w:ascii="Cambria Math" w:hAnsi="Times New Roman"/>
              <w:sz w:val="28"/>
              <w:szCs w:val="28"/>
            </w:rPr>
            <m:t>=</m:t>
          </m:r>
          <m:f>
            <m:fPr>
              <m:ctrlPr>
                <w:rPr>
                  <w:rFonts w:ascii="Cambria Math" w:hAnsi="Times New Roman"/>
                  <w:sz w:val="28"/>
                  <w:szCs w:val="28"/>
                </w:rPr>
              </m:ctrlPr>
            </m:fPr>
            <m:num>
              <m:acc>
                <m:accPr>
                  <m:chr m:val="̅"/>
                  <m:ctrlPr>
                    <w:rPr>
                      <w:rFonts w:ascii="Cambria Math" w:hAnsi="Times New Roman"/>
                      <w:i/>
                      <w:sz w:val="28"/>
                      <w:szCs w:val="28"/>
                    </w:rPr>
                  </m:ctrlPr>
                </m:accPr>
                <m:e>
                  <m:r>
                    <w:rPr>
                      <w:rFonts w:ascii="Cambria Math" w:hAnsi="Cambria Math"/>
                      <w:sz w:val="28"/>
                      <w:szCs w:val="28"/>
                    </w:rPr>
                    <m:t>d</m:t>
                  </m:r>
                  <m:ctrlPr>
                    <w:rPr>
                      <w:rFonts w:ascii="Cambria Math" w:hAnsi="Times New Roman"/>
                      <w:i/>
                      <w:sz w:val="28"/>
                      <w:szCs w:val="28"/>
                      <w:lang w:val="en-US"/>
                    </w:rPr>
                  </m:ctrlPr>
                </m:e>
              </m:acc>
            </m:num>
            <m:den>
              <m:r>
                <m:rPr>
                  <m:sty m:val="p"/>
                </m:rPr>
                <w:rPr>
                  <w:rFonts w:ascii="Cambria Math" w:hAnsi="Times New Roman"/>
                  <w:sz w:val="28"/>
                  <w:szCs w:val="28"/>
                </w:rPr>
                <m:t>Sd</m:t>
              </m:r>
            </m:den>
          </m:f>
          <m:r>
            <m:rPr>
              <m:sty m:val="p"/>
            </m:rPr>
            <w:rPr>
              <w:rFonts w:ascii="Cambria Math" w:hAnsi="Times New Roman"/>
              <w:sz w:val="28"/>
              <w:szCs w:val="28"/>
            </w:rPr>
            <m:t>,                                                                (9)</m:t>
          </m:r>
        </m:oMath>
      </m:oMathPara>
    </w:p>
    <w:p w:rsidR="00DC29AD" w:rsidRPr="00C719E2" w:rsidRDefault="00DC29AD" w:rsidP="00DC29AD">
      <w:pPr>
        <w:widowControl w:val="0"/>
        <w:spacing w:after="0" w:line="240" w:lineRule="auto"/>
        <w:ind w:firstLine="454"/>
        <w:jc w:val="both"/>
        <w:rPr>
          <w:rFonts w:ascii="Times New Roman" w:hAnsi="Times New Roman"/>
          <w:sz w:val="28"/>
          <w:szCs w:val="28"/>
        </w:rPr>
      </w:pPr>
    </w:p>
    <w:p w:rsidR="00DC29AD" w:rsidRDefault="00DC29AD" w:rsidP="000D1934">
      <w:pPr>
        <w:widowControl w:val="0"/>
        <w:spacing w:after="0" w:line="240" w:lineRule="auto"/>
        <w:jc w:val="both"/>
        <w:rPr>
          <w:rFonts w:ascii="Times New Roman" w:hAnsi="Times New Roman"/>
          <w:sz w:val="28"/>
          <w:szCs w:val="28"/>
        </w:rPr>
      </w:pPr>
      <w:r>
        <w:rPr>
          <w:rFonts w:ascii="Times New Roman" w:hAnsi="Times New Roman"/>
          <w:sz w:val="28"/>
          <w:szCs w:val="28"/>
        </w:rPr>
        <w:t>где t эмпир. – эмпирическое значение t-критерия Стьюдента;</w:t>
      </w:r>
    </w:p>
    <w:p w:rsidR="00DC29AD" w:rsidRPr="00593FE4" w:rsidRDefault="00DC29AD" w:rsidP="00DC29AD">
      <w:pPr>
        <w:widowControl w:val="0"/>
        <w:spacing w:after="0" w:line="240" w:lineRule="auto"/>
        <w:ind w:firstLine="454"/>
        <w:jc w:val="both"/>
        <w:rPr>
          <w:rFonts w:ascii="Times New Roman" w:hAnsi="Times New Roman"/>
          <w:sz w:val="28"/>
          <w:szCs w:val="28"/>
        </w:rPr>
      </w:pPr>
      <w:r>
        <w:rPr>
          <w:rFonts w:ascii="Times New Roman" w:hAnsi="Times New Roman"/>
          <w:sz w:val="28"/>
          <w:szCs w:val="28"/>
          <w:lang w:val="en-US"/>
        </w:rPr>
        <w:t>d</w:t>
      </w:r>
      <w:r w:rsidRPr="00593FE4">
        <w:rPr>
          <w:rFonts w:ascii="Times New Roman" w:hAnsi="Times New Roman"/>
          <w:sz w:val="28"/>
          <w:szCs w:val="28"/>
        </w:rPr>
        <w:t>̅</w:t>
      </w:r>
      <w:r>
        <w:rPr>
          <w:rFonts w:ascii="Times New Roman" w:hAnsi="Times New Roman"/>
          <w:sz w:val="28"/>
          <w:szCs w:val="28"/>
        </w:rPr>
        <w:t xml:space="preserve"> – среднее арифметическое разностей двух переменных x и y;</w:t>
      </w:r>
    </w:p>
    <w:p w:rsidR="00DC29AD" w:rsidRPr="008C570B" w:rsidRDefault="00DC29AD" w:rsidP="00DC29AD">
      <w:pPr>
        <w:widowControl w:val="0"/>
        <w:spacing w:after="0" w:line="240" w:lineRule="auto"/>
        <w:ind w:firstLine="454"/>
        <w:jc w:val="both"/>
        <w:rPr>
          <w:rFonts w:ascii="Times New Roman" w:hAnsi="Times New Roman"/>
          <w:sz w:val="28"/>
          <w:szCs w:val="28"/>
        </w:rPr>
      </w:pPr>
      <w:r>
        <w:rPr>
          <w:rFonts w:ascii="Times New Roman" w:hAnsi="Times New Roman"/>
          <w:sz w:val="28"/>
          <w:szCs w:val="28"/>
          <w:lang w:val="en-US"/>
        </w:rPr>
        <w:t>Sd</w:t>
      </w:r>
      <w:r>
        <w:rPr>
          <w:rFonts w:ascii="Times New Roman" w:hAnsi="Times New Roman"/>
          <w:sz w:val="28"/>
          <w:szCs w:val="28"/>
        </w:rPr>
        <w:t xml:space="preserve"> – стандартное отклонение.</w:t>
      </w:r>
    </w:p>
    <w:p w:rsidR="00DC29AD" w:rsidRPr="00A53EC8" w:rsidRDefault="00DC29A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Также были определены </w:t>
      </w:r>
      <w:r w:rsidRPr="007A0209">
        <w:rPr>
          <w:rFonts w:ascii="Times New Roman" w:hAnsi="Times New Roman"/>
          <w:sz w:val="28"/>
          <w:szCs w:val="28"/>
        </w:rPr>
        <w:t xml:space="preserve">статистические гипотезы, </w:t>
      </w:r>
      <w:r w:rsidRPr="00135C0F">
        <w:rPr>
          <w:rFonts w:ascii="Times New Roman" w:hAnsi="Times New Roman"/>
          <w:sz w:val="28"/>
          <w:szCs w:val="28"/>
        </w:rPr>
        <w:t>где Н</w:t>
      </w:r>
      <w:r w:rsidR="00F616B0" w:rsidRPr="00135C0F">
        <w:rPr>
          <w:rFonts w:ascii="Times New Roman" w:hAnsi="Times New Roman"/>
          <w:sz w:val="28"/>
          <w:szCs w:val="28"/>
        </w:rPr>
        <w:t>0</w:t>
      </w:r>
      <w:r w:rsidRPr="00135C0F">
        <w:rPr>
          <w:rFonts w:ascii="Times New Roman" w:hAnsi="Times New Roman"/>
          <w:sz w:val="28"/>
          <w:szCs w:val="28"/>
        </w:rPr>
        <w:t xml:space="preserve">: </w:t>
      </w:r>
      <w:r w:rsidRPr="007A0209">
        <w:rPr>
          <w:rFonts w:ascii="Times New Roman" w:hAnsi="Times New Roman"/>
          <w:sz w:val="28"/>
          <w:szCs w:val="28"/>
        </w:rPr>
        <w:t>x=y, при этом t эмпир. &lt;</w:t>
      </w:r>
      <w:r w:rsidRPr="007A0209">
        <w:rPr>
          <w:rFonts w:ascii="Times New Roman" w:hAnsi="Times New Roman"/>
          <w:sz w:val="28"/>
          <w:szCs w:val="28"/>
          <w:lang w:val="en-US"/>
        </w:rPr>
        <w:t>t</w:t>
      </w:r>
      <w:r w:rsidRPr="007A0209">
        <w:rPr>
          <w:rFonts w:ascii="Times New Roman" w:hAnsi="Times New Roman"/>
          <w:sz w:val="28"/>
          <w:szCs w:val="28"/>
        </w:rPr>
        <w:t xml:space="preserve"> крит. и Н</w:t>
      </w:r>
      <w:r w:rsidR="00F616B0">
        <w:rPr>
          <w:rFonts w:ascii="Times New Roman" w:hAnsi="Times New Roman"/>
          <w:sz w:val="28"/>
          <w:szCs w:val="28"/>
        </w:rPr>
        <w:t>1</w:t>
      </w:r>
      <w:r w:rsidRPr="007A0209">
        <w:rPr>
          <w:rFonts w:ascii="Times New Roman" w:hAnsi="Times New Roman"/>
          <w:sz w:val="28"/>
          <w:szCs w:val="28"/>
        </w:rPr>
        <w:t>: x≠y, при этом t эмпир. &gt;</w:t>
      </w:r>
      <w:r w:rsidR="0004267C">
        <w:rPr>
          <w:rFonts w:ascii="Times New Roman" w:hAnsi="Times New Roman"/>
          <w:sz w:val="28"/>
          <w:szCs w:val="28"/>
        </w:rPr>
        <w:t xml:space="preserve"> </w:t>
      </w:r>
      <w:r w:rsidRPr="007A0209">
        <w:rPr>
          <w:rFonts w:ascii="Times New Roman" w:hAnsi="Times New Roman"/>
          <w:sz w:val="28"/>
          <w:szCs w:val="28"/>
          <w:lang w:val="en-US"/>
        </w:rPr>
        <w:t>t</w:t>
      </w:r>
      <w:r w:rsidRPr="007A0209">
        <w:rPr>
          <w:rFonts w:ascii="Times New Roman" w:hAnsi="Times New Roman"/>
          <w:sz w:val="28"/>
          <w:szCs w:val="28"/>
        </w:rPr>
        <w:t xml:space="preserve"> крит.</w:t>
      </w:r>
    </w:p>
    <w:p w:rsidR="00DC29AD" w:rsidRDefault="00DC29A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Далее было вычислено значения </w:t>
      </w:r>
      <w:r>
        <w:rPr>
          <w:rFonts w:ascii="Times New Roman" w:hAnsi="Times New Roman"/>
          <w:sz w:val="28"/>
          <w:szCs w:val="28"/>
          <w:lang w:val="en-US"/>
        </w:rPr>
        <w:t>d</w:t>
      </w:r>
      <w:r w:rsidRPr="00593FE4">
        <w:rPr>
          <w:rFonts w:ascii="Times New Roman" w:hAnsi="Times New Roman"/>
          <w:sz w:val="28"/>
          <w:szCs w:val="28"/>
        </w:rPr>
        <w:t>̅</w:t>
      </w:r>
      <w:r>
        <w:rPr>
          <w:rFonts w:ascii="Times New Roman" w:hAnsi="Times New Roman"/>
          <w:sz w:val="28"/>
          <w:szCs w:val="28"/>
        </w:rPr>
        <w:t>, котороепроизводилось по следующей формуле (10):</w:t>
      </w:r>
    </w:p>
    <w:p w:rsidR="00DC29AD" w:rsidRPr="00BF7716" w:rsidRDefault="00AC271A" w:rsidP="00DC29AD">
      <w:pPr>
        <w:widowControl w:val="0"/>
        <w:spacing w:after="0" w:line="240" w:lineRule="auto"/>
        <w:ind w:firstLine="454"/>
        <w:jc w:val="both"/>
        <w:rPr>
          <w:rFonts w:ascii="Times New Roman" w:hAnsi="Times New Roman"/>
          <w:sz w:val="28"/>
          <w:szCs w:val="28"/>
        </w:rPr>
      </w:pPr>
      <m:oMathPara>
        <m:oMathParaPr>
          <m:jc m:val="right"/>
        </m:oMathParaPr>
        <m:oMath>
          <m:acc>
            <m:accPr>
              <m:chr m:val="̅"/>
              <m:ctrlPr>
                <w:rPr>
                  <w:rFonts w:ascii="Cambria Math" w:hAnsi="Cambria Math" w:cs="Cambria Math"/>
                  <w:i/>
                  <w:sz w:val="28"/>
                  <w:szCs w:val="28"/>
                </w:rPr>
              </m:ctrlPr>
            </m:accPr>
            <m:e>
              <m:r>
                <w:rPr>
                  <w:rFonts w:ascii="Cambria Math" w:hAnsi="Cambria Math" w:cs="Cambria Math"/>
                  <w:sz w:val="28"/>
                  <w:szCs w:val="28"/>
                </w:rPr>
                <m:t>d</m:t>
              </m:r>
              <m:ctrlPr>
                <w:rPr>
                  <w:rFonts w:ascii="Cambria Math" w:hAnsi="Cambria Math"/>
                  <w:i/>
                  <w:sz w:val="28"/>
                  <w:szCs w:val="28"/>
                  <w:lang w:val="en-US"/>
                </w:rPr>
              </m:ctrlPr>
            </m:e>
          </m:acc>
          <m:r>
            <m:rPr>
              <m:sty m:val="p"/>
            </m:rPr>
            <w:rPr>
              <w:rFonts w:ascii="Cambria Math" w:hAnsi="Cambria Math" w:cs="Cambria Math"/>
              <w:sz w:val="28"/>
              <w:szCs w:val="28"/>
            </w:rPr>
            <m:t>=</m:t>
          </m:r>
          <m:f>
            <m:fPr>
              <m:ctrlPr>
                <w:rPr>
                  <w:rFonts w:ascii="Cambria Math" w:hAnsi="Cambria Math"/>
                  <w:sz w:val="28"/>
                  <w:szCs w:val="28"/>
                </w:rPr>
              </m:ctrlPr>
            </m:fPr>
            <m:num>
              <m:nary>
                <m:naryPr>
                  <m:chr m:val="∑"/>
                  <m:limLoc m:val="undOvr"/>
                  <m:ctrlPr>
                    <w:rPr>
                      <w:rFonts w:ascii="Cambria Math" w:hAnsi="Cambria Math"/>
                      <w:sz w:val="28"/>
                      <w:szCs w:val="28"/>
                    </w:rPr>
                  </m:ctrlPr>
                </m:naryPr>
                <m:sub>
                  <m:r>
                    <m:rPr>
                      <m:sty m:val="p"/>
                    </m:rPr>
                    <w:rPr>
                      <w:rFonts w:ascii="Cambria Math" w:hAnsi="Cambria Math"/>
                      <w:sz w:val="28"/>
                      <w:szCs w:val="28"/>
                    </w:rPr>
                    <m:t>i=1</m:t>
                  </m:r>
                </m:sub>
                <m:sup>
                  <m:r>
                    <m:rPr>
                      <m:sty m:val="p"/>
                    </m:rPr>
                    <w:rPr>
                      <w:rFonts w:ascii="Cambria Math" w:hAnsi="Cambria Math"/>
                      <w:sz w:val="28"/>
                      <w:szCs w:val="28"/>
                    </w:rPr>
                    <m:t>n</m:t>
                  </m:r>
                </m:sup>
                <m:e>
                  <m:r>
                    <m:rPr>
                      <m:sty m:val="p"/>
                    </m:rPr>
                    <w:rPr>
                      <w:rFonts w:ascii="Cambria Math" w:hAnsi="Cambria Math"/>
                      <w:sz w:val="28"/>
                      <w:szCs w:val="28"/>
                    </w:rPr>
                    <m:t>dᵢ</m:t>
                  </m:r>
                </m:e>
              </m:nary>
            </m:num>
            <m:den>
              <m:r>
                <m:rPr>
                  <m:sty m:val="p"/>
                </m:rPr>
                <w:rPr>
                  <w:rFonts w:ascii="Cambria Math" w:hAnsi="Cambria Math"/>
                  <w:sz w:val="28"/>
                  <w:szCs w:val="28"/>
                </w:rPr>
                <m:t>n</m:t>
              </m:r>
            </m:den>
          </m:f>
          <m:r>
            <m:rPr>
              <m:sty m:val="p"/>
            </m:rPr>
            <w:rPr>
              <w:rFonts w:ascii="Cambria Math" w:hAnsi="Cambria Math"/>
              <w:sz w:val="28"/>
              <w:szCs w:val="28"/>
            </w:rPr>
            <m:t>,                                                                 (10)</m:t>
          </m:r>
        </m:oMath>
      </m:oMathPara>
    </w:p>
    <w:p w:rsidR="00DC29AD" w:rsidRPr="00C719E2" w:rsidRDefault="00DC29AD" w:rsidP="00DC29AD">
      <w:pPr>
        <w:widowControl w:val="0"/>
        <w:spacing w:after="0" w:line="240" w:lineRule="auto"/>
        <w:ind w:firstLine="454"/>
        <w:jc w:val="both"/>
        <w:rPr>
          <w:rFonts w:ascii="Times New Roman" w:hAnsi="Times New Roman"/>
          <w:sz w:val="28"/>
          <w:szCs w:val="28"/>
        </w:rPr>
      </w:pPr>
    </w:p>
    <w:p w:rsidR="00DC29AD" w:rsidRPr="00DC29AD" w:rsidRDefault="00DC29AD" w:rsidP="000D1934">
      <w:pPr>
        <w:widowControl w:val="0"/>
        <w:spacing w:after="0" w:line="240" w:lineRule="auto"/>
        <w:jc w:val="both"/>
        <w:rPr>
          <w:rFonts w:ascii="Times New Roman" w:hAnsi="Times New Roman"/>
          <w:sz w:val="28"/>
          <w:szCs w:val="28"/>
        </w:rPr>
      </w:pPr>
      <w:r w:rsidRPr="00DC29AD">
        <w:rPr>
          <w:rFonts w:ascii="Times New Roman" w:hAnsi="Times New Roman"/>
          <w:sz w:val="28"/>
          <w:szCs w:val="28"/>
        </w:rPr>
        <w:t xml:space="preserve">где </w:t>
      </w:r>
      <w:r w:rsidRPr="00DC29AD">
        <w:rPr>
          <w:rFonts w:ascii="Times New Roman" w:hAnsi="Times New Roman"/>
          <w:sz w:val="28"/>
          <w:szCs w:val="28"/>
          <w:lang w:val="en-US"/>
        </w:rPr>
        <w:t>d</w:t>
      </w:r>
      <w:r w:rsidRPr="00DC29AD">
        <w:rPr>
          <w:rFonts w:ascii="Times New Roman" w:hAnsi="Times New Roman"/>
          <w:sz w:val="28"/>
          <w:szCs w:val="28"/>
        </w:rPr>
        <w:t>̅ – среднее арифметическое разностей двух переменных x и y;</w:t>
      </w:r>
    </w:p>
    <w:p w:rsidR="00DC29AD" w:rsidRPr="00DC29AD" w:rsidRDefault="00AC271A" w:rsidP="00DC29AD">
      <w:pPr>
        <w:widowControl w:val="0"/>
        <w:spacing w:after="0" w:line="240" w:lineRule="auto"/>
        <w:ind w:firstLine="454"/>
        <w:jc w:val="both"/>
        <w:rPr>
          <w:rFonts w:ascii="Times New Roman" w:hAnsi="Times New Roman"/>
          <w:sz w:val="28"/>
          <w:szCs w:val="28"/>
        </w:rPr>
      </w:pPr>
      <m:oMath>
        <m:nary>
          <m:naryPr>
            <m:chr m:val="∑"/>
            <m:limLoc m:val="undOvr"/>
            <m:ctrlPr>
              <w:rPr>
                <w:rFonts w:ascii="Cambria Math" w:hAnsi="Times New Roman"/>
                <w:sz w:val="28"/>
                <w:szCs w:val="28"/>
              </w:rPr>
            </m:ctrlPr>
          </m:naryPr>
          <m:sub>
            <m:r>
              <m:rPr>
                <m:sty m:val="p"/>
              </m:rPr>
              <w:rPr>
                <w:rFonts w:ascii="Cambria Math" w:hAnsi="Times New Roman"/>
                <w:sz w:val="28"/>
                <w:szCs w:val="28"/>
              </w:rPr>
              <m:t>i=1</m:t>
            </m:r>
          </m:sub>
          <m:sup>
            <m:r>
              <m:rPr>
                <m:sty m:val="p"/>
              </m:rPr>
              <w:rPr>
                <w:rFonts w:ascii="Cambria Math" w:hAnsi="Times New Roman"/>
                <w:sz w:val="28"/>
                <w:szCs w:val="28"/>
              </w:rPr>
              <m:t>n</m:t>
            </m:r>
          </m:sup>
          <m:e>
            <m:r>
              <m:rPr>
                <m:sty m:val="p"/>
              </m:rPr>
              <w:rPr>
                <w:rFonts w:ascii="Cambria Math" w:hAnsi="Times New Roman"/>
                <w:sz w:val="28"/>
                <w:szCs w:val="28"/>
              </w:rPr>
              <m:t>d</m:t>
            </m:r>
            <m:r>
              <m:rPr>
                <m:sty m:val="p"/>
              </m:rPr>
              <w:rPr>
                <w:rFonts w:ascii="Cambria Math" w:hAnsi="Times New Roman"/>
                <w:sz w:val="28"/>
                <w:szCs w:val="28"/>
              </w:rPr>
              <m:t>ᵢ</m:t>
            </m:r>
          </m:e>
        </m:nary>
      </m:oMath>
      <w:r w:rsidR="00DC29AD" w:rsidRPr="00DC29AD">
        <w:rPr>
          <w:rFonts w:ascii="Times New Roman" w:hAnsi="Times New Roman"/>
          <w:sz w:val="28"/>
          <w:szCs w:val="28"/>
        </w:rPr>
        <w:t xml:space="preserve"> – сумма разности двух переменных x и y;</w:t>
      </w:r>
    </w:p>
    <w:p w:rsidR="00DC29AD" w:rsidRPr="00DC29AD" w:rsidRDefault="00DC29AD" w:rsidP="00DC29AD">
      <w:pPr>
        <w:widowControl w:val="0"/>
        <w:spacing w:after="0" w:line="240" w:lineRule="auto"/>
        <w:ind w:firstLine="454"/>
        <w:jc w:val="both"/>
        <w:rPr>
          <w:rStyle w:val="aa"/>
          <w:rFonts w:ascii="Times New Roman" w:hAnsi="Times New Roman"/>
          <w:b w:val="0"/>
          <w:iCs/>
          <w:color w:val="000000"/>
          <w:sz w:val="28"/>
          <w:szCs w:val="28"/>
        </w:rPr>
      </w:pPr>
      <w:r w:rsidRPr="00DC29AD">
        <w:rPr>
          <w:rFonts w:ascii="Times New Roman" w:hAnsi="Times New Roman"/>
          <w:sz w:val="28"/>
          <w:szCs w:val="28"/>
          <w:lang w:val="en-US"/>
        </w:rPr>
        <w:t>n</w:t>
      </w:r>
      <w:r w:rsidRPr="00DC29AD">
        <w:rPr>
          <w:rFonts w:ascii="Times New Roman" w:hAnsi="Times New Roman"/>
          <w:sz w:val="28"/>
          <w:szCs w:val="28"/>
        </w:rPr>
        <w:t xml:space="preserve"> – </w:t>
      </w:r>
      <w:r w:rsidRPr="00DC29AD">
        <w:rPr>
          <w:rStyle w:val="aa"/>
          <w:rFonts w:ascii="Times New Roman" w:hAnsi="Times New Roman"/>
          <w:b w:val="0"/>
          <w:iCs/>
          <w:color w:val="000000"/>
          <w:sz w:val="28"/>
          <w:szCs w:val="28"/>
        </w:rPr>
        <w:t xml:space="preserve">количество респондентов в </w:t>
      </w:r>
      <w:r w:rsidR="00B2570B">
        <w:rPr>
          <w:rStyle w:val="aa"/>
          <w:rFonts w:ascii="Times New Roman" w:hAnsi="Times New Roman"/>
          <w:b w:val="0"/>
          <w:iCs/>
          <w:color w:val="000000"/>
          <w:sz w:val="28"/>
          <w:szCs w:val="28"/>
        </w:rPr>
        <w:t>ЭГ</w:t>
      </w:r>
      <w:r w:rsidRPr="00DC29AD">
        <w:rPr>
          <w:rStyle w:val="aa"/>
          <w:rFonts w:ascii="Times New Roman" w:hAnsi="Times New Roman"/>
          <w:b w:val="0"/>
          <w:iCs/>
          <w:color w:val="000000"/>
          <w:sz w:val="28"/>
          <w:szCs w:val="28"/>
        </w:rPr>
        <w:t>.</w:t>
      </w:r>
    </w:p>
    <w:p w:rsidR="00DC29AD" w:rsidRPr="00A11D65" w:rsidRDefault="00DC29AD" w:rsidP="00DC29AD">
      <w:pPr>
        <w:widowControl w:val="0"/>
        <w:spacing w:after="0" w:line="240" w:lineRule="auto"/>
        <w:ind w:firstLine="454"/>
        <w:jc w:val="both"/>
        <w:rPr>
          <w:rStyle w:val="aa"/>
          <w:b w:val="0"/>
          <w:iCs/>
          <w:color w:val="000000"/>
          <w:sz w:val="28"/>
          <w:szCs w:val="28"/>
        </w:rPr>
      </w:pPr>
    </w:p>
    <w:p w:rsidR="00DC29AD" w:rsidRPr="0004267C" w:rsidRDefault="00AC271A" w:rsidP="00DC29AD">
      <w:pPr>
        <w:widowControl w:val="0"/>
        <w:spacing w:after="0" w:line="240" w:lineRule="auto"/>
        <w:ind w:firstLine="454"/>
        <w:jc w:val="both"/>
        <w:rPr>
          <w:rFonts w:ascii="Times New Roman" w:hAnsi="Times New Roman"/>
          <w:b/>
          <w:sz w:val="28"/>
          <w:szCs w:val="28"/>
          <w:lang w:val="en-US"/>
        </w:rPr>
      </w:pPr>
      <m:oMathPara>
        <m:oMath>
          <m:acc>
            <m:accPr>
              <m:chr m:val="̅"/>
              <m:ctrlPr>
                <w:rPr>
                  <w:rFonts w:ascii="Cambria Math" w:hAnsi="Cambria Math" w:cs="Cambria Math"/>
                  <w:i/>
                  <w:sz w:val="28"/>
                  <w:szCs w:val="28"/>
                </w:rPr>
              </m:ctrlPr>
            </m:accPr>
            <m:e>
              <m:r>
                <w:rPr>
                  <w:rFonts w:ascii="Cambria Math" w:hAnsi="Cambria Math" w:cs="Cambria Math"/>
                  <w:sz w:val="28"/>
                  <w:szCs w:val="28"/>
                </w:rPr>
                <m:t>d</m:t>
              </m:r>
              <m:ctrlPr>
                <w:rPr>
                  <w:rFonts w:ascii="Cambria Math" w:hAnsi="Cambria Math"/>
                  <w:i/>
                  <w:sz w:val="28"/>
                  <w:szCs w:val="28"/>
                  <w:lang w:val="en-US"/>
                </w:rPr>
              </m:ctrlPr>
            </m:e>
          </m:acc>
          <m:r>
            <m:rPr>
              <m:sty m:val="b"/>
            </m:rPr>
            <w:rPr>
              <w:rStyle w:val="aa"/>
              <w:rFonts w:ascii="Cambria Math" w:hAnsi="Cambria Math" w:cs="Cambria Math"/>
              <w:color w:val="000000"/>
              <w:sz w:val="28"/>
              <w:szCs w:val="28"/>
              <w:lang w:val="en-US"/>
            </w:rPr>
            <m:t>=</m:t>
          </m:r>
          <m:f>
            <m:fPr>
              <m:ctrlPr>
                <w:rPr>
                  <w:rStyle w:val="aa"/>
                  <w:rFonts w:ascii="Cambria Math" w:hAnsi="Cambria Math"/>
                  <w:b w:val="0"/>
                  <w:bCs w:val="0"/>
                  <w:iCs/>
                  <w:color w:val="000000"/>
                  <w:sz w:val="28"/>
                  <w:szCs w:val="28"/>
                  <w:lang w:val="en-US"/>
                </w:rPr>
              </m:ctrlPr>
            </m:fPr>
            <m:num>
              <m:r>
                <m:rPr>
                  <m:sty m:val="b"/>
                </m:rPr>
                <w:rPr>
                  <w:rStyle w:val="aa"/>
                  <w:rFonts w:ascii="Cambria Math" w:hAnsi="Cambria Math"/>
                  <w:color w:val="000000"/>
                  <w:sz w:val="28"/>
                  <w:szCs w:val="28"/>
                  <w:lang w:val="en-US"/>
                </w:rPr>
                <m:t>1625</m:t>
              </m:r>
            </m:num>
            <m:den>
              <m:r>
                <m:rPr>
                  <m:sty m:val="b"/>
                </m:rPr>
                <w:rPr>
                  <w:rStyle w:val="aa"/>
                  <w:rFonts w:ascii="Cambria Math" w:hAnsi="Cambria Math"/>
                  <w:color w:val="000000"/>
                  <w:sz w:val="28"/>
                  <w:szCs w:val="28"/>
                  <w:lang w:val="en-US"/>
                </w:rPr>
                <m:t>104</m:t>
              </m:r>
            </m:den>
          </m:f>
          <m:r>
            <m:rPr>
              <m:sty m:val="b"/>
            </m:rPr>
            <w:rPr>
              <w:rStyle w:val="aa"/>
              <w:rFonts w:ascii="Cambria Math" w:hAnsi="Cambria Math"/>
              <w:color w:val="000000"/>
              <w:sz w:val="28"/>
              <w:szCs w:val="28"/>
              <w:lang w:val="en-US"/>
            </w:rPr>
            <m:t>=15,625</m:t>
          </m:r>
        </m:oMath>
      </m:oMathPara>
    </w:p>
    <w:p w:rsidR="00DC29AD" w:rsidRDefault="00DC29AD" w:rsidP="00DC29AD">
      <w:pPr>
        <w:widowControl w:val="0"/>
        <w:spacing w:after="0" w:line="240" w:lineRule="auto"/>
        <w:ind w:firstLine="454"/>
        <w:jc w:val="both"/>
        <w:rPr>
          <w:rFonts w:ascii="Times New Roman" w:hAnsi="Times New Roman"/>
          <w:sz w:val="28"/>
          <w:szCs w:val="28"/>
        </w:rPr>
      </w:pPr>
    </w:p>
    <w:p w:rsidR="00DC29AD" w:rsidRDefault="00DC29A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По средней арифметической разности двух переменных </w:t>
      </w:r>
      <w:r w:rsidRPr="00C602F4">
        <w:rPr>
          <w:rFonts w:ascii="Times New Roman" w:hAnsi="Times New Roman"/>
          <w:sz w:val="28"/>
          <w:szCs w:val="28"/>
        </w:rPr>
        <w:t>можно судить насколько в среднем улучшился результат</w:t>
      </w:r>
      <w:r>
        <w:rPr>
          <w:rFonts w:ascii="Times New Roman" w:hAnsi="Times New Roman"/>
          <w:sz w:val="28"/>
          <w:szCs w:val="28"/>
        </w:rPr>
        <w:t xml:space="preserve"> у студентов </w:t>
      </w:r>
      <w:r w:rsidR="00E77E5E">
        <w:rPr>
          <w:rFonts w:ascii="Times New Roman" w:hAnsi="Times New Roman"/>
          <w:sz w:val="28"/>
          <w:szCs w:val="28"/>
        </w:rPr>
        <w:t xml:space="preserve">ЭГ </w:t>
      </w:r>
      <w:r>
        <w:rPr>
          <w:rFonts w:ascii="Times New Roman" w:hAnsi="Times New Roman"/>
          <w:sz w:val="28"/>
          <w:szCs w:val="28"/>
        </w:rPr>
        <w:t xml:space="preserve">после формирующего эксперимента. </w:t>
      </w:r>
    </w:p>
    <w:p w:rsidR="00DC29AD" w:rsidRPr="004741E3" w:rsidRDefault="00DC29A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lang w:val="en-US"/>
        </w:rPr>
        <w:t>Sd</w:t>
      </w:r>
      <w:r>
        <w:rPr>
          <w:rFonts w:ascii="Times New Roman" w:hAnsi="Times New Roman"/>
          <w:sz w:val="28"/>
          <w:szCs w:val="28"/>
        </w:rPr>
        <w:t xml:space="preserve"> вычислялось по формуле представленной ниже (11):</w:t>
      </w:r>
    </w:p>
    <w:p w:rsidR="00DC29AD" w:rsidRDefault="00DC29AD" w:rsidP="00DC29AD">
      <w:pPr>
        <w:widowControl w:val="0"/>
        <w:spacing w:after="0" w:line="240" w:lineRule="auto"/>
        <w:ind w:firstLine="454"/>
        <w:jc w:val="both"/>
        <w:rPr>
          <w:rFonts w:ascii="Times New Roman" w:hAnsi="Times New Roman"/>
          <w:sz w:val="28"/>
          <w:szCs w:val="28"/>
        </w:rPr>
      </w:pPr>
    </w:p>
    <w:p w:rsidR="003D0004" w:rsidRPr="00C719E2" w:rsidRDefault="003D0004" w:rsidP="00DC29AD">
      <w:pPr>
        <w:widowControl w:val="0"/>
        <w:spacing w:after="0" w:line="240" w:lineRule="auto"/>
        <w:ind w:firstLine="454"/>
        <w:jc w:val="both"/>
        <w:rPr>
          <w:rFonts w:ascii="Times New Roman" w:hAnsi="Times New Roman"/>
          <w:sz w:val="28"/>
          <w:szCs w:val="28"/>
        </w:rPr>
      </w:pPr>
    </w:p>
    <w:p w:rsidR="00DC29AD" w:rsidRPr="00691AD5" w:rsidRDefault="00DC29AD" w:rsidP="00DC29AD">
      <w:pPr>
        <w:widowControl w:val="0"/>
        <w:spacing w:after="0" w:line="240" w:lineRule="auto"/>
        <w:ind w:firstLine="454"/>
        <w:jc w:val="both"/>
        <w:rPr>
          <w:rFonts w:ascii="Times New Roman" w:hAnsi="Times New Roman"/>
          <w:sz w:val="28"/>
          <w:szCs w:val="28"/>
        </w:rPr>
      </w:pPr>
      <m:oMath>
        <m:r>
          <w:rPr>
            <w:rFonts w:ascii="Cambria Math" w:hAnsi="Cambria Math" w:cs="Cambria Math"/>
            <w:sz w:val="28"/>
            <w:szCs w:val="28"/>
            <w:lang w:val="en-US"/>
          </w:rPr>
          <w:lastRenderedPageBreak/>
          <m:t>Sd</m:t>
        </m:r>
        <m:r>
          <m:rPr>
            <m:sty m:val="p"/>
          </m:rPr>
          <w:rPr>
            <w:rFonts w:ascii="Cambria Math" w:hAnsi="Cambria Math" w:cs="Cambria Math"/>
            <w:sz w:val="28"/>
            <w:szCs w:val="28"/>
          </w:rPr>
          <m:t>=</m:t>
        </m:r>
        <m:rad>
          <m:radPr>
            <m:degHide m:val="on"/>
            <m:ctrlPr>
              <w:rPr>
                <w:rFonts w:ascii="Cambria Math" w:hAnsi="Cambria Math" w:cs="Cambria Math"/>
                <w:sz w:val="28"/>
                <w:szCs w:val="28"/>
                <w:lang w:val="en-US"/>
              </w:rPr>
            </m:ctrlPr>
          </m:radPr>
          <m:deg/>
          <m:e>
            <m:f>
              <m:fPr>
                <m:ctrlPr>
                  <w:rPr>
                    <w:rFonts w:ascii="Cambria Math" w:hAnsi="Cambria Math" w:cs="Cambria Math"/>
                    <w:sz w:val="28"/>
                    <w:szCs w:val="28"/>
                    <w:lang w:val="en-US"/>
                  </w:rPr>
                </m:ctrlPr>
              </m:fPr>
              <m:num>
                <m:r>
                  <m:rPr>
                    <m:sty m:val="p"/>
                  </m:rPr>
                  <w:rPr>
                    <w:rFonts w:ascii="Cambria Math" w:hAnsi="Cambria Math" w:cs="Cambria Math"/>
                    <w:sz w:val="28"/>
                    <w:szCs w:val="28"/>
                  </w:rPr>
                  <m:t>1</m:t>
                </m:r>
              </m:num>
              <m:den>
                <m:r>
                  <m:rPr>
                    <m:sty m:val="p"/>
                  </m:rPr>
                  <w:rPr>
                    <w:rFonts w:ascii="Cambria Math" w:hAnsi="Cambria Math" w:cs="Cambria Math"/>
                    <w:sz w:val="28"/>
                    <w:szCs w:val="28"/>
                    <w:lang w:val="en-US"/>
                  </w:rPr>
                  <m:t>n</m:t>
                </m:r>
                <m:r>
                  <m:rPr>
                    <m:sty m:val="p"/>
                  </m:rPr>
                  <w:rPr>
                    <w:rFonts w:ascii="Cambria Math" w:hAnsi="Cambria Math" w:cs="Cambria Math"/>
                    <w:sz w:val="28"/>
                    <w:szCs w:val="28"/>
                  </w:rPr>
                  <m:t>-1</m:t>
                </m:r>
              </m:den>
            </m:f>
            <m:r>
              <m:rPr>
                <m:sty m:val="p"/>
              </m:rPr>
              <w:rPr>
                <w:rFonts w:ascii="Cambria Math" w:hAnsi="Cambria Math" w:cs="Cambria Math"/>
                <w:sz w:val="28"/>
                <w:szCs w:val="28"/>
              </w:rPr>
              <m:t>⋅</m:t>
            </m:r>
            <m:nary>
              <m:naryPr>
                <m:chr m:val="∑"/>
                <m:ctrlPr>
                  <w:rPr>
                    <w:rFonts w:ascii="Cambria Math" w:hAnsi="Cambria Math" w:cs="Cambria Math"/>
                    <w:sz w:val="28"/>
                    <w:szCs w:val="28"/>
                    <w:lang w:val="en-US"/>
                  </w:rPr>
                </m:ctrlPr>
              </m:naryPr>
              <m:sub>
                <m:r>
                  <m:rPr>
                    <m:sty m:val="p"/>
                  </m:rPr>
                  <w:rPr>
                    <w:rFonts w:ascii="Cambria Math" w:hAnsi="Cambria Math" w:cs="Cambria Math"/>
                    <w:sz w:val="28"/>
                    <w:szCs w:val="28"/>
                    <w:lang w:val="en-US"/>
                  </w:rPr>
                  <m:t>i</m:t>
                </m:r>
                <m:r>
                  <m:rPr>
                    <m:sty m:val="p"/>
                  </m:rPr>
                  <w:rPr>
                    <w:rFonts w:ascii="Cambria Math" w:hAnsi="Cambria Math" w:cs="Cambria Math"/>
                    <w:sz w:val="28"/>
                    <w:szCs w:val="28"/>
                  </w:rPr>
                  <m:t>=1</m:t>
                </m:r>
              </m:sub>
              <m:sup>
                <m:r>
                  <m:rPr>
                    <m:sty m:val="p"/>
                  </m:rPr>
                  <w:rPr>
                    <w:rFonts w:ascii="Cambria Math" w:hAnsi="Cambria Math" w:cs="Cambria Math"/>
                    <w:sz w:val="28"/>
                    <w:szCs w:val="28"/>
                    <w:lang w:val="en-US"/>
                  </w:rPr>
                  <m:t>n</m:t>
                </m:r>
              </m:sup>
              <m:e>
                <m:d>
                  <m:dPr>
                    <m:ctrlPr>
                      <w:rPr>
                        <w:rFonts w:ascii="Cambria Math" w:hAnsi="Cambria Math" w:cs="Cambria Math"/>
                        <w:sz w:val="28"/>
                        <w:szCs w:val="28"/>
                        <w:lang w:val="en-US"/>
                      </w:rPr>
                    </m:ctrlPr>
                  </m:dPr>
                  <m:e>
                    <m:r>
                      <m:rPr>
                        <m:sty m:val="p"/>
                      </m:rPr>
                      <w:rPr>
                        <w:rFonts w:ascii="Cambria Math" w:hAnsi="Cambria Math" w:cs="Cambria Math"/>
                        <w:sz w:val="28"/>
                        <w:szCs w:val="28"/>
                        <w:lang w:val="en-US"/>
                      </w:rPr>
                      <m:t>dᵢ</m:t>
                    </m:r>
                    <m:r>
                      <m:rPr>
                        <m:sty m:val="p"/>
                      </m:rPr>
                      <w:rPr>
                        <w:rFonts w:ascii="Cambria Math" w:hAnsi="Cambria Math" w:cs="Cambria Math"/>
                        <w:sz w:val="28"/>
                        <w:szCs w:val="28"/>
                      </w:rPr>
                      <m:t>-</m:t>
                    </m:r>
                    <m:r>
                      <m:rPr>
                        <m:sty m:val="p"/>
                      </m:rPr>
                      <w:rPr>
                        <w:rFonts w:ascii="Cambria Math" w:hAnsi="Cambria Math" w:cs="Cambria Math"/>
                        <w:sz w:val="28"/>
                        <w:szCs w:val="28"/>
                        <w:lang w:val="en-US"/>
                      </w:rPr>
                      <m:t>d՟</m:t>
                    </m:r>
                  </m:e>
                </m:d>
                <m:r>
                  <m:rPr>
                    <m:sty m:val="p"/>
                  </m:rPr>
                  <w:rPr>
                    <w:rFonts w:ascii="Cambria Math" w:hAnsi="Cambria Math" w:cs="Cambria Math"/>
                    <w:sz w:val="28"/>
                    <w:szCs w:val="28"/>
                  </w:rPr>
                  <m:t>²</m:t>
                </m:r>
              </m:e>
            </m:nary>
          </m:e>
        </m:rad>
        <m:r>
          <m:rPr>
            <m:sty m:val="p"/>
          </m:rPr>
          <w:rPr>
            <w:rFonts w:ascii="Cambria Math" w:hAnsi="Cambria Math" w:cs="Cambria Math"/>
            <w:sz w:val="28"/>
            <w:szCs w:val="28"/>
          </w:rPr>
          <m:t>=</m:t>
        </m:r>
        <m:rad>
          <m:radPr>
            <m:degHide m:val="on"/>
            <m:ctrlPr>
              <w:rPr>
                <w:rFonts w:ascii="Cambria Math" w:hAnsi="Cambria Math" w:cs="Cambria Math"/>
                <w:sz w:val="28"/>
                <w:szCs w:val="28"/>
                <w:lang w:val="en-US"/>
              </w:rPr>
            </m:ctrlPr>
          </m:radPr>
          <m:deg/>
          <m:e>
            <m:f>
              <m:fPr>
                <m:ctrlPr>
                  <w:rPr>
                    <w:rFonts w:ascii="Cambria Math" w:hAnsi="Cambria Math" w:cs="Cambria Math"/>
                    <w:sz w:val="28"/>
                    <w:szCs w:val="28"/>
                    <w:lang w:val="en-US"/>
                  </w:rPr>
                </m:ctrlPr>
              </m:fPr>
              <m:num>
                <m:r>
                  <m:rPr>
                    <m:sty m:val="p"/>
                  </m:rPr>
                  <w:rPr>
                    <w:rFonts w:ascii="Cambria Math" w:hAnsi="Cambria Math" w:cs="Cambria Math"/>
                    <w:sz w:val="28"/>
                    <w:szCs w:val="28"/>
                  </w:rPr>
                  <m:t>1</m:t>
                </m:r>
              </m:num>
              <m:den>
                <m:r>
                  <m:rPr>
                    <m:sty m:val="p"/>
                  </m:rPr>
                  <w:rPr>
                    <w:rFonts w:ascii="Cambria Math" w:hAnsi="Cambria Math" w:cs="Cambria Math"/>
                    <w:sz w:val="28"/>
                    <w:szCs w:val="28"/>
                    <w:lang w:val="en-US"/>
                  </w:rPr>
                  <m:t>n</m:t>
                </m:r>
                <m:r>
                  <m:rPr>
                    <m:sty m:val="p"/>
                  </m:rPr>
                  <w:rPr>
                    <w:rFonts w:ascii="Cambria Math" w:hAnsi="Cambria Math" w:cs="Cambria Math"/>
                    <w:sz w:val="28"/>
                    <w:szCs w:val="28"/>
                  </w:rPr>
                  <m:t>-1</m:t>
                </m:r>
              </m:den>
            </m:f>
            <m:r>
              <m:rPr>
                <m:sty m:val="p"/>
              </m:rPr>
              <w:rPr>
                <w:rFonts w:ascii="Cambria Math" w:hAnsi="Cambria Math" w:cs="Cambria Math"/>
                <w:sz w:val="28"/>
                <w:szCs w:val="28"/>
              </w:rPr>
              <m:t>⋅</m:t>
            </m:r>
            <m:nary>
              <m:naryPr>
                <m:chr m:val="∑"/>
                <m:ctrlPr>
                  <w:rPr>
                    <w:rFonts w:ascii="Cambria Math" w:hAnsi="Cambria Math" w:cs="Cambria Math"/>
                    <w:sz w:val="28"/>
                    <w:szCs w:val="28"/>
                    <w:lang w:val="en-US"/>
                  </w:rPr>
                </m:ctrlPr>
              </m:naryPr>
              <m:sub>
                <m:r>
                  <m:rPr>
                    <m:sty m:val="p"/>
                  </m:rPr>
                  <w:rPr>
                    <w:rFonts w:ascii="Cambria Math" w:hAnsi="Cambria Math" w:cs="Cambria Math"/>
                    <w:sz w:val="28"/>
                    <w:szCs w:val="28"/>
                    <w:lang w:val="en-US"/>
                  </w:rPr>
                  <m:t>i</m:t>
                </m:r>
                <m:r>
                  <m:rPr>
                    <m:sty m:val="p"/>
                  </m:rPr>
                  <w:rPr>
                    <w:rFonts w:ascii="Cambria Math" w:hAnsi="Cambria Math" w:cs="Cambria Math"/>
                    <w:sz w:val="28"/>
                    <w:szCs w:val="28"/>
                  </w:rPr>
                  <m:t>=1</m:t>
                </m:r>
              </m:sub>
              <m:sup>
                <m:r>
                  <m:rPr>
                    <m:sty m:val="p"/>
                  </m:rPr>
                  <w:rPr>
                    <w:rFonts w:ascii="Cambria Math" w:hAnsi="Cambria Math" w:cs="Cambria Math"/>
                    <w:sz w:val="28"/>
                    <w:szCs w:val="28"/>
                    <w:lang w:val="en-US"/>
                  </w:rPr>
                  <m:t>n</m:t>
                </m:r>
              </m:sup>
              <m:e>
                <m:d>
                  <m:dPr>
                    <m:ctrlPr>
                      <w:rPr>
                        <w:rFonts w:ascii="Cambria Math" w:hAnsi="Cambria Math" w:cs="Cambria Math"/>
                        <w:sz w:val="28"/>
                        <w:szCs w:val="28"/>
                        <w:lang w:val="en-US"/>
                      </w:rPr>
                    </m:ctrlPr>
                  </m:dPr>
                  <m:e>
                    <m:r>
                      <m:rPr>
                        <m:sty m:val="p"/>
                      </m:rPr>
                      <w:rPr>
                        <w:rFonts w:ascii="Cambria Math" w:hAnsi="Cambria Math" w:cs="Cambria Math"/>
                        <w:sz w:val="28"/>
                        <w:szCs w:val="28"/>
                        <w:lang w:val="en-US"/>
                      </w:rPr>
                      <m:t>dᵢ</m:t>
                    </m:r>
                    <m:r>
                      <m:rPr>
                        <m:sty m:val="p"/>
                      </m:rPr>
                      <w:rPr>
                        <w:rFonts w:ascii="Cambria Math" w:hAnsi="Cambria Math" w:cs="Cambria Math"/>
                        <w:sz w:val="28"/>
                        <w:szCs w:val="28"/>
                      </w:rPr>
                      <m:t>²-2</m:t>
                    </m:r>
                    <m:r>
                      <m:rPr>
                        <m:sty m:val="p"/>
                      </m:rPr>
                      <w:rPr>
                        <w:rFonts w:ascii="Cambria Math" w:hAnsi="Cambria Math" w:cs="Cambria Math"/>
                        <w:sz w:val="28"/>
                        <w:szCs w:val="28"/>
                        <w:lang w:val="en-US"/>
                      </w:rPr>
                      <m:t>dᵢd՟</m:t>
                    </m:r>
                    <m:r>
                      <m:rPr>
                        <m:sty m:val="p"/>
                      </m:rPr>
                      <w:rPr>
                        <w:rFonts w:ascii="Cambria Math" w:hAnsi="Cambria Math" w:cs="Cambria Math"/>
                        <w:sz w:val="28"/>
                        <w:szCs w:val="28"/>
                      </w:rPr>
                      <m:t>+</m:t>
                    </m:r>
                    <m:r>
                      <m:rPr>
                        <m:sty m:val="p"/>
                      </m:rPr>
                      <w:rPr>
                        <w:rFonts w:ascii="Cambria Math" w:hAnsi="Cambria Math" w:cs="Cambria Math"/>
                        <w:sz w:val="28"/>
                        <w:szCs w:val="28"/>
                        <w:lang w:val="en-US"/>
                      </w:rPr>
                      <m:t>d՟</m:t>
                    </m:r>
                    <m:r>
                      <m:rPr>
                        <m:sty m:val="p"/>
                      </m:rPr>
                      <w:rPr>
                        <w:rFonts w:ascii="Cambria Math" w:hAnsi="Cambria Math" w:cs="Cambria Math"/>
                        <w:sz w:val="28"/>
                        <w:szCs w:val="28"/>
                      </w:rPr>
                      <m:t>²</m:t>
                    </m:r>
                  </m:e>
                </m:d>
              </m:e>
            </m:nary>
          </m:e>
        </m:rad>
        <m:r>
          <m:rPr>
            <m:sty m:val="p"/>
          </m:rPr>
          <w:rPr>
            <w:rFonts w:ascii="Cambria Math" w:hAnsi="Cambria Math" w:cs="Cambria Math"/>
            <w:sz w:val="28"/>
            <w:szCs w:val="28"/>
          </w:rPr>
          <m:t>=</m:t>
        </m:r>
        <m:rad>
          <m:radPr>
            <m:degHide m:val="on"/>
            <m:ctrlPr>
              <w:rPr>
                <w:rFonts w:ascii="Cambria Math" w:hAnsi="Cambria Math" w:cs="Cambria Math"/>
                <w:sz w:val="28"/>
                <w:szCs w:val="28"/>
                <w:lang w:val="en-US"/>
              </w:rPr>
            </m:ctrlPr>
          </m:radPr>
          <m:deg/>
          <m:e>
            <m:f>
              <m:fPr>
                <m:ctrlPr>
                  <w:rPr>
                    <w:rFonts w:ascii="Cambria Math" w:hAnsi="Cambria Math" w:cs="Cambria Math"/>
                    <w:sz w:val="28"/>
                    <w:szCs w:val="28"/>
                    <w:lang w:val="en-US"/>
                  </w:rPr>
                </m:ctrlPr>
              </m:fPr>
              <m:num>
                <m:r>
                  <m:rPr>
                    <m:sty m:val="p"/>
                  </m:rPr>
                  <w:rPr>
                    <w:rFonts w:ascii="Cambria Math" w:hAnsi="Cambria Math" w:cs="Cambria Math"/>
                    <w:sz w:val="28"/>
                    <w:szCs w:val="28"/>
                  </w:rPr>
                  <m:t>1</m:t>
                </m:r>
              </m:num>
              <m:den>
                <m:r>
                  <m:rPr>
                    <m:sty m:val="p"/>
                  </m:rPr>
                  <w:rPr>
                    <w:rFonts w:ascii="Cambria Math" w:hAnsi="Cambria Math" w:cs="Cambria Math"/>
                    <w:sz w:val="28"/>
                    <w:szCs w:val="28"/>
                    <w:lang w:val="en-US"/>
                  </w:rPr>
                  <m:t>n</m:t>
                </m:r>
                <m:r>
                  <m:rPr>
                    <m:sty m:val="p"/>
                  </m:rPr>
                  <w:rPr>
                    <w:rFonts w:ascii="Cambria Math" w:hAnsi="Cambria Math" w:cs="Cambria Math"/>
                    <w:sz w:val="28"/>
                    <w:szCs w:val="28"/>
                  </w:rPr>
                  <m:t>-1</m:t>
                </m:r>
              </m:den>
            </m:f>
            <m:r>
              <m:rPr>
                <m:sty m:val="p"/>
              </m:rPr>
              <w:rPr>
                <w:rFonts w:ascii="Cambria Math" w:hAnsi="Cambria Math" w:cs="Cambria Math"/>
                <w:sz w:val="28"/>
                <w:szCs w:val="28"/>
              </w:rPr>
              <m:t>∙</m:t>
            </m:r>
            <m:d>
              <m:dPr>
                <m:ctrlPr>
                  <w:rPr>
                    <w:rFonts w:ascii="Cambria Math" w:hAnsi="Cambria Math" w:cs="Cambria Math"/>
                    <w:sz w:val="28"/>
                    <w:szCs w:val="28"/>
                    <w:lang w:val="en-US"/>
                  </w:rPr>
                </m:ctrlPr>
              </m:dPr>
              <m:e>
                <m:nary>
                  <m:naryPr>
                    <m:chr m:val="∑"/>
                    <m:ctrlPr>
                      <w:rPr>
                        <w:rFonts w:ascii="Cambria Math" w:hAnsi="Cambria Math" w:cs="Cambria Math"/>
                        <w:sz w:val="28"/>
                        <w:szCs w:val="28"/>
                        <w:lang w:val="en-US"/>
                      </w:rPr>
                    </m:ctrlPr>
                  </m:naryPr>
                  <m:sub>
                    <m:r>
                      <m:rPr>
                        <m:sty m:val="p"/>
                      </m:rPr>
                      <w:rPr>
                        <w:rFonts w:ascii="Cambria Math" w:hAnsi="Cambria Math" w:cs="Cambria Math"/>
                        <w:sz w:val="28"/>
                        <w:szCs w:val="28"/>
                        <w:lang w:val="en-US"/>
                      </w:rPr>
                      <m:t>i</m:t>
                    </m:r>
                    <m:r>
                      <m:rPr>
                        <m:sty m:val="p"/>
                      </m:rPr>
                      <w:rPr>
                        <w:rFonts w:ascii="Cambria Math" w:hAnsi="Cambria Math" w:cs="Cambria Math"/>
                        <w:sz w:val="28"/>
                        <w:szCs w:val="28"/>
                      </w:rPr>
                      <m:t>=1</m:t>
                    </m:r>
                  </m:sub>
                  <m:sup>
                    <m:r>
                      <m:rPr>
                        <m:sty m:val="p"/>
                      </m:rPr>
                      <w:rPr>
                        <w:rFonts w:ascii="Cambria Math" w:hAnsi="Cambria Math" w:cs="Cambria Math"/>
                        <w:sz w:val="28"/>
                        <w:szCs w:val="28"/>
                        <w:lang w:val="en-US"/>
                      </w:rPr>
                      <m:t>n</m:t>
                    </m:r>
                  </m:sup>
                  <m:e>
                    <m:r>
                      <m:rPr>
                        <m:sty m:val="p"/>
                      </m:rPr>
                      <w:rPr>
                        <w:rFonts w:ascii="Cambria Math" w:hAnsi="Cambria Math" w:cs="Cambria Math"/>
                        <w:sz w:val="28"/>
                        <w:szCs w:val="28"/>
                        <w:lang w:val="en-US"/>
                      </w:rPr>
                      <m:t>dᵢ</m:t>
                    </m:r>
                    <m:r>
                      <m:rPr>
                        <m:sty m:val="p"/>
                      </m:rPr>
                      <w:rPr>
                        <w:rFonts w:ascii="Cambria Math" w:hAnsi="Cambria Math" w:cs="Cambria Math"/>
                        <w:sz w:val="28"/>
                        <w:szCs w:val="28"/>
                      </w:rPr>
                      <m:t>²-2</m:t>
                    </m:r>
                    <m:r>
                      <m:rPr>
                        <m:sty m:val="p"/>
                      </m:rPr>
                      <w:rPr>
                        <w:rFonts w:ascii="Cambria Math" w:hAnsi="Cambria Math" w:cs="Cambria Math"/>
                        <w:sz w:val="28"/>
                        <w:szCs w:val="28"/>
                        <w:lang w:val="en-US"/>
                      </w:rPr>
                      <m:t>nd՟</m:t>
                    </m:r>
                    <m:r>
                      <m:rPr>
                        <m:sty m:val="p"/>
                      </m:rPr>
                      <w:rPr>
                        <w:rFonts w:ascii="Cambria Math" w:hAnsi="Cambria Math" w:cs="Cambria Math"/>
                        <w:sz w:val="28"/>
                        <w:szCs w:val="28"/>
                      </w:rPr>
                      <m:t>+</m:t>
                    </m:r>
                    <m:r>
                      <m:rPr>
                        <m:sty m:val="p"/>
                      </m:rPr>
                      <w:rPr>
                        <w:rFonts w:ascii="Cambria Math" w:hAnsi="Cambria Math" w:cs="Cambria Math"/>
                        <w:sz w:val="28"/>
                        <w:szCs w:val="28"/>
                        <w:lang w:val="en-US"/>
                      </w:rPr>
                      <m:t>nd՟</m:t>
                    </m:r>
                    <m:r>
                      <m:rPr>
                        <m:sty m:val="p"/>
                      </m:rPr>
                      <w:rPr>
                        <w:rFonts w:ascii="Cambria Math" w:hAnsi="Cambria Math" w:cs="Cambria Math"/>
                        <w:sz w:val="28"/>
                        <w:szCs w:val="28"/>
                      </w:rPr>
                      <m:t>²</m:t>
                    </m:r>
                  </m:e>
                </m:nary>
              </m:e>
            </m:d>
          </m:e>
        </m:rad>
        <m:r>
          <m:rPr>
            <m:sty m:val="p"/>
          </m:rPr>
          <w:rPr>
            <w:rFonts w:ascii="Cambria Math" w:hAnsi="Cambria Math" w:cs="Cambria Math"/>
            <w:sz w:val="28"/>
            <w:szCs w:val="28"/>
          </w:rPr>
          <m:t>=</m:t>
        </m:r>
        <m:rad>
          <m:radPr>
            <m:degHide m:val="on"/>
            <m:ctrlPr>
              <w:rPr>
                <w:rFonts w:ascii="Cambria Math" w:hAnsi="Cambria Math" w:cs="Cambria Math"/>
                <w:sz w:val="28"/>
                <w:szCs w:val="28"/>
                <w:lang w:val="en-US"/>
              </w:rPr>
            </m:ctrlPr>
          </m:radPr>
          <m:deg/>
          <m:e>
            <m:f>
              <m:fPr>
                <m:ctrlPr>
                  <w:rPr>
                    <w:rFonts w:ascii="Cambria Math" w:hAnsi="Cambria Math" w:cs="Cambria Math"/>
                    <w:sz w:val="28"/>
                    <w:szCs w:val="28"/>
                    <w:lang w:val="en-US"/>
                  </w:rPr>
                </m:ctrlPr>
              </m:fPr>
              <m:num>
                <m:r>
                  <m:rPr>
                    <m:sty m:val="p"/>
                  </m:rPr>
                  <w:rPr>
                    <w:rFonts w:ascii="Cambria Math" w:hAnsi="Cambria Math" w:cs="Cambria Math"/>
                    <w:sz w:val="28"/>
                    <w:szCs w:val="28"/>
                  </w:rPr>
                  <m:t>1</m:t>
                </m:r>
              </m:num>
              <m:den>
                <m:r>
                  <m:rPr>
                    <m:sty m:val="p"/>
                  </m:rPr>
                  <w:rPr>
                    <w:rFonts w:ascii="Cambria Math" w:hAnsi="Cambria Math" w:cs="Cambria Math"/>
                    <w:sz w:val="28"/>
                    <w:szCs w:val="28"/>
                    <w:lang w:val="en-US"/>
                  </w:rPr>
                  <m:t>n</m:t>
                </m:r>
                <m:r>
                  <m:rPr>
                    <m:sty m:val="p"/>
                  </m:rPr>
                  <w:rPr>
                    <w:rFonts w:ascii="Cambria Math" w:hAnsi="Cambria Math" w:cs="Cambria Math"/>
                    <w:sz w:val="28"/>
                    <w:szCs w:val="28"/>
                  </w:rPr>
                  <m:t>-1</m:t>
                </m:r>
              </m:den>
            </m:f>
            <m:r>
              <m:rPr>
                <m:sty m:val="p"/>
              </m:rPr>
              <w:rPr>
                <w:rFonts w:ascii="Cambria Math" w:hAnsi="Cambria Math" w:cs="Cambria Math"/>
                <w:sz w:val="28"/>
                <w:szCs w:val="28"/>
              </w:rPr>
              <m:t>⋅</m:t>
            </m:r>
            <m:d>
              <m:dPr>
                <m:ctrlPr>
                  <w:rPr>
                    <w:rFonts w:ascii="Cambria Math" w:hAnsi="Cambria Math" w:cs="Cambria Math"/>
                    <w:sz w:val="28"/>
                    <w:szCs w:val="28"/>
                    <w:lang w:val="en-US"/>
                  </w:rPr>
                </m:ctrlPr>
              </m:dPr>
              <m:e>
                <m:nary>
                  <m:naryPr>
                    <m:chr m:val="∑"/>
                    <m:ctrlPr>
                      <w:rPr>
                        <w:rFonts w:ascii="Cambria Math" w:hAnsi="Cambria Math" w:cs="Cambria Math"/>
                        <w:sz w:val="28"/>
                        <w:szCs w:val="28"/>
                        <w:lang w:val="en-US"/>
                      </w:rPr>
                    </m:ctrlPr>
                  </m:naryPr>
                  <m:sub>
                    <m:r>
                      <m:rPr>
                        <m:sty m:val="p"/>
                      </m:rPr>
                      <w:rPr>
                        <w:rFonts w:ascii="Cambria Math" w:hAnsi="Cambria Math" w:cs="Cambria Math"/>
                        <w:sz w:val="28"/>
                        <w:szCs w:val="28"/>
                        <w:lang w:val="en-US"/>
                      </w:rPr>
                      <m:t>i</m:t>
                    </m:r>
                    <m:r>
                      <m:rPr>
                        <m:sty m:val="p"/>
                      </m:rPr>
                      <w:rPr>
                        <w:rFonts w:ascii="Cambria Math" w:hAnsi="Cambria Math" w:cs="Cambria Math"/>
                        <w:sz w:val="28"/>
                        <w:szCs w:val="28"/>
                      </w:rPr>
                      <m:t>=1</m:t>
                    </m:r>
                  </m:sub>
                  <m:sup>
                    <m:r>
                      <m:rPr>
                        <m:sty m:val="p"/>
                      </m:rPr>
                      <w:rPr>
                        <w:rFonts w:ascii="Cambria Math" w:hAnsi="Cambria Math" w:cs="Cambria Math"/>
                        <w:sz w:val="28"/>
                        <w:szCs w:val="28"/>
                        <w:lang w:val="en-US"/>
                      </w:rPr>
                      <m:t>n</m:t>
                    </m:r>
                  </m:sup>
                  <m:e>
                    <m:r>
                      <m:rPr>
                        <m:sty m:val="p"/>
                      </m:rPr>
                      <w:rPr>
                        <w:rFonts w:ascii="Cambria Math" w:hAnsi="Cambria Math" w:cs="Cambria Math"/>
                        <w:sz w:val="28"/>
                        <w:szCs w:val="28"/>
                        <w:lang w:val="en-US"/>
                      </w:rPr>
                      <m:t>dᵢ</m:t>
                    </m:r>
                    <m:r>
                      <m:rPr>
                        <m:sty m:val="p"/>
                      </m:rPr>
                      <w:rPr>
                        <w:rFonts w:ascii="Cambria Math" w:hAnsi="Cambria Math" w:cs="Cambria Math"/>
                        <w:sz w:val="28"/>
                        <w:szCs w:val="28"/>
                      </w:rPr>
                      <m:t>²-</m:t>
                    </m:r>
                    <m:r>
                      <m:rPr>
                        <m:sty m:val="p"/>
                      </m:rPr>
                      <w:rPr>
                        <w:rFonts w:ascii="Cambria Math" w:hAnsi="Cambria Math" w:cs="Cambria Math"/>
                        <w:sz w:val="28"/>
                        <w:szCs w:val="28"/>
                        <w:lang w:val="en-US"/>
                      </w:rPr>
                      <m:t>nd՟</m:t>
                    </m:r>
                    <m:r>
                      <m:rPr>
                        <m:sty m:val="p"/>
                      </m:rPr>
                      <w:rPr>
                        <w:rFonts w:ascii="Cambria Math" w:hAnsi="Cambria Math" w:cs="Cambria Math"/>
                        <w:sz w:val="28"/>
                        <w:szCs w:val="28"/>
                      </w:rPr>
                      <m:t>²</m:t>
                    </m:r>
                  </m:e>
                </m:nary>
              </m:e>
            </m:d>
          </m:e>
        </m:rad>
      </m:oMath>
      <w:r w:rsidR="00691AD5">
        <w:rPr>
          <w:rFonts w:ascii="Times New Roman" w:hAnsi="Times New Roman"/>
          <w:sz w:val="28"/>
          <w:szCs w:val="28"/>
        </w:rPr>
        <w:t xml:space="preserve">                             (11)</w:t>
      </w:r>
    </w:p>
    <w:p w:rsidR="00DC29AD" w:rsidRPr="00691AD5" w:rsidRDefault="00DC29AD" w:rsidP="00DC29AD">
      <w:pPr>
        <w:widowControl w:val="0"/>
        <w:spacing w:after="0" w:line="240" w:lineRule="auto"/>
        <w:ind w:firstLine="454"/>
        <w:jc w:val="both"/>
        <w:rPr>
          <w:rFonts w:ascii="Times New Roman" w:hAnsi="Times New Roman"/>
          <w:sz w:val="28"/>
          <w:szCs w:val="28"/>
        </w:rPr>
      </w:pPr>
    </w:p>
    <w:p w:rsidR="00DC29AD" w:rsidRPr="00DC29AD" w:rsidRDefault="00DC29AD" w:rsidP="000D1934">
      <w:pPr>
        <w:widowControl w:val="0"/>
        <w:spacing w:after="0" w:line="240" w:lineRule="auto"/>
        <w:jc w:val="both"/>
        <w:rPr>
          <w:rFonts w:ascii="Times New Roman" w:hAnsi="Times New Roman"/>
          <w:sz w:val="28"/>
          <w:szCs w:val="28"/>
        </w:rPr>
      </w:pPr>
      <w:r w:rsidRPr="00DC29AD">
        <w:rPr>
          <w:rFonts w:ascii="Times New Roman" w:hAnsi="Times New Roman"/>
          <w:sz w:val="28"/>
          <w:szCs w:val="28"/>
        </w:rPr>
        <w:t xml:space="preserve">где </w:t>
      </w:r>
      <w:r w:rsidRPr="00DC29AD">
        <w:rPr>
          <w:rFonts w:ascii="Times New Roman" w:hAnsi="Times New Roman"/>
          <w:sz w:val="28"/>
          <w:szCs w:val="28"/>
          <w:lang w:val="en-US"/>
        </w:rPr>
        <w:t>Sd</w:t>
      </w:r>
      <w:r w:rsidRPr="00DC29AD">
        <w:rPr>
          <w:rFonts w:ascii="Times New Roman" w:hAnsi="Times New Roman"/>
          <w:sz w:val="28"/>
          <w:szCs w:val="28"/>
        </w:rPr>
        <w:t xml:space="preserve"> – стандартное отклонение;</w:t>
      </w:r>
    </w:p>
    <w:p w:rsidR="00DC29AD" w:rsidRPr="00DC29AD" w:rsidRDefault="00DC29AD" w:rsidP="00691AD5">
      <w:pPr>
        <w:widowControl w:val="0"/>
        <w:spacing w:after="0" w:line="240" w:lineRule="auto"/>
        <w:ind w:firstLine="490"/>
        <w:jc w:val="both"/>
        <w:rPr>
          <w:rFonts w:ascii="Times New Roman" w:hAnsi="Times New Roman"/>
          <w:sz w:val="28"/>
          <w:szCs w:val="28"/>
        </w:rPr>
      </w:pPr>
      <w:r w:rsidRPr="00DC29AD">
        <w:rPr>
          <w:rFonts w:ascii="Times New Roman" w:hAnsi="Times New Roman"/>
          <w:sz w:val="28"/>
          <w:szCs w:val="28"/>
          <w:lang w:val="en-US"/>
        </w:rPr>
        <w:t>dᵢ</w:t>
      </w:r>
      <w:r w:rsidRPr="00DC29AD">
        <w:rPr>
          <w:rFonts w:ascii="Times New Roman" w:hAnsi="Times New Roman"/>
          <w:sz w:val="28"/>
          <w:szCs w:val="28"/>
        </w:rPr>
        <w:t xml:space="preserve"> – разность двух переменных x и y;</w:t>
      </w:r>
    </w:p>
    <w:p w:rsidR="00DC29AD" w:rsidRPr="00DC29AD" w:rsidRDefault="00DC29AD" w:rsidP="00691AD5">
      <w:pPr>
        <w:widowControl w:val="0"/>
        <w:spacing w:after="0" w:line="240" w:lineRule="auto"/>
        <w:ind w:firstLine="490"/>
        <w:jc w:val="both"/>
        <w:rPr>
          <w:rFonts w:ascii="Times New Roman" w:hAnsi="Times New Roman"/>
          <w:sz w:val="28"/>
          <w:szCs w:val="28"/>
        </w:rPr>
      </w:pPr>
      <w:r w:rsidRPr="00DC29AD">
        <w:rPr>
          <w:rFonts w:ascii="Times New Roman" w:hAnsi="Times New Roman"/>
          <w:sz w:val="28"/>
          <w:szCs w:val="28"/>
          <w:lang w:val="en-US"/>
        </w:rPr>
        <w:t>d</w:t>
      </w:r>
      <w:r w:rsidRPr="00DC29AD">
        <w:rPr>
          <w:rFonts w:ascii="Times New Roman" w:hAnsi="Times New Roman"/>
          <w:sz w:val="28"/>
          <w:szCs w:val="28"/>
        </w:rPr>
        <w:t>̅ – среднее арифметическое разностей двух переменных x и y;</w:t>
      </w:r>
    </w:p>
    <w:p w:rsidR="00DC29AD" w:rsidRPr="00DC29AD" w:rsidRDefault="00AC271A" w:rsidP="00691AD5">
      <w:pPr>
        <w:widowControl w:val="0"/>
        <w:spacing w:after="0" w:line="240" w:lineRule="auto"/>
        <w:ind w:firstLine="490"/>
        <w:jc w:val="both"/>
        <w:rPr>
          <w:rFonts w:ascii="Times New Roman" w:hAnsi="Times New Roman"/>
          <w:sz w:val="28"/>
          <w:szCs w:val="28"/>
        </w:rPr>
      </w:pPr>
      <m:oMath>
        <m:nary>
          <m:naryPr>
            <m:chr m:val="∑"/>
            <m:ctrlPr>
              <w:rPr>
                <w:rFonts w:ascii="Cambria Math" w:hAnsi="Times New Roman"/>
                <w:sz w:val="28"/>
                <w:szCs w:val="28"/>
                <w:lang w:val="en-US"/>
              </w:rPr>
            </m:ctrlPr>
          </m:naryPr>
          <m:sub>
            <m:r>
              <m:rPr>
                <m:sty m:val="p"/>
              </m:rPr>
              <w:rPr>
                <w:rFonts w:ascii="Cambria Math" w:hAnsi="Times New Roman"/>
                <w:sz w:val="28"/>
                <w:szCs w:val="28"/>
                <w:lang w:val="en-US"/>
              </w:rPr>
              <m:t>i</m:t>
            </m:r>
            <m:r>
              <m:rPr>
                <m:sty m:val="p"/>
              </m:rPr>
              <w:rPr>
                <w:rFonts w:ascii="Cambria Math" w:hAnsi="Times New Roman"/>
                <w:sz w:val="28"/>
                <w:szCs w:val="28"/>
              </w:rPr>
              <m:t>=1</m:t>
            </m:r>
          </m:sub>
          <m:sup>
            <m:r>
              <m:rPr>
                <m:sty m:val="p"/>
              </m:rPr>
              <w:rPr>
                <w:rFonts w:ascii="Cambria Math" w:hAnsi="Times New Roman"/>
                <w:sz w:val="28"/>
                <w:szCs w:val="28"/>
                <w:lang w:val="en-US"/>
              </w:rPr>
              <m:t>n</m:t>
            </m:r>
          </m:sup>
          <m:e>
            <m:r>
              <m:rPr>
                <m:sty m:val="p"/>
              </m:rPr>
              <w:rPr>
                <w:rFonts w:ascii="Cambria Math" w:hAnsi="Times New Roman"/>
                <w:sz w:val="28"/>
                <w:szCs w:val="28"/>
                <w:lang w:val="en-US"/>
              </w:rPr>
              <m:t>d</m:t>
            </m:r>
            <m:r>
              <m:rPr>
                <m:sty m:val="p"/>
              </m:rPr>
              <w:rPr>
                <w:rFonts w:ascii="Cambria Math" w:hAnsi="Times New Roman"/>
                <w:sz w:val="28"/>
                <w:szCs w:val="28"/>
                <w:lang w:val="en-US"/>
              </w:rPr>
              <m:t>ᵢ</m:t>
            </m:r>
            <m:r>
              <m:rPr>
                <m:sty m:val="p"/>
              </m:rPr>
              <w:rPr>
                <w:rFonts w:ascii="Cambria Math" w:hAnsi="Times New Roman"/>
                <w:sz w:val="28"/>
                <w:szCs w:val="28"/>
              </w:rPr>
              <m:t>²</m:t>
            </m:r>
          </m:e>
        </m:nary>
      </m:oMath>
      <w:r w:rsidR="00DC29AD" w:rsidRPr="00DC29AD">
        <w:rPr>
          <w:rFonts w:ascii="Times New Roman" w:hAnsi="Times New Roman"/>
          <w:sz w:val="28"/>
          <w:szCs w:val="28"/>
        </w:rPr>
        <w:t xml:space="preserve"> – сумма квадратов разности двух переменных x и y;</w:t>
      </w:r>
    </w:p>
    <w:p w:rsidR="00DC29AD" w:rsidRPr="00DC29AD" w:rsidRDefault="00DC29AD" w:rsidP="00691AD5">
      <w:pPr>
        <w:widowControl w:val="0"/>
        <w:spacing w:after="0" w:line="240" w:lineRule="auto"/>
        <w:ind w:firstLine="490"/>
        <w:jc w:val="both"/>
        <w:rPr>
          <w:rStyle w:val="aa"/>
          <w:rFonts w:ascii="Times New Roman" w:hAnsi="Times New Roman"/>
          <w:b w:val="0"/>
          <w:iCs/>
          <w:color w:val="000000"/>
          <w:sz w:val="28"/>
          <w:szCs w:val="28"/>
        </w:rPr>
      </w:pPr>
      <w:r w:rsidRPr="00DC29AD">
        <w:rPr>
          <w:rFonts w:ascii="Times New Roman" w:hAnsi="Times New Roman"/>
          <w:sz w:val="28"/>
          <w:szCs w:val="28"/>
          <w:lang w:val="en-US"/>
        </w:rPr>
        <w:t>n</w:t>
      </w:r>
      <w:r w:rsidRPr="00DC29AD">
        <w:rPr>
          <w:rFonts w:ascii="Times New Roman" w:hAnsi="Times New Roman"/>
          <w:sz w:val="28"/>
          <w:szCs w:val="28"/>
        </w:rPr>
        <w:t xml:space="preserve"> – </w:t>
      </w:r>
      <w:r w:rsidRPr="00DC29AD">
        <w:rPr>
          <w:rStyle w:val="aa"/>
          <w:rFonts w:ascii="Times New Roman" w:hAnsi="Times New Roman"/>
          <w:b w:val="0"/>
          <w:iCs/>
          <w:color w:val="000000"/>
          <w:sz w:val="28"/>
          <w:szCs w:val="28"/>
        </w:rPr>
        <w:t xml:space="preserve">количество респондентов в </w:t>
      </w:r>
      <w:r w:rsidR="00E77E5E">
        <w:rPr>
          <w:rStyle w:val="aa"/>
          <w:rFonts w:ascii="Times New Roman" w:hAnsi="Times New Roman"/>
          <w:b w:val="0"/>
          <w:iCs/>
          <w:color w:val="000000"/>
          <w:sz w:val="28"/>
          <w:szCs w:val="28"/>
        </w:rPr>
        <w:t>ЭГ</w:t>
      </w:r>
      <w:r w:rsidRPr="00DC29AD">
        <w:rPr>
          <w:rStyle w:val="aa"/>
          <w:rFonts w:ascii="Times New Roman" w:hAnsi="Times New Roman"/>
          <w:b w:val="0"/>
          <w:iCs/>
          <w:color w:val="000000"/>
          <w:sz w:val="28"/>
          <w:szCs w:val="28"/>
        </w:rPr>
        <w:t>.</w:t>
      </w:r>
    </w:p>
    <w:p w:rsidR="00DC29AD" w:rsidRPr="00B90888" w:rsidRDefault="00DC29AD" w:rsidP="00DC29AD">
      <w:pPr>
        <w:widowControl w:val="0"/>
        <w:spacing w:after="0" w:line="240" w:lineRule="auto"/>
        <w:ind w:firstLine="454"/>
        <w:jc w:val="both"/>
        <w:rPr>
          <w:rFonts w:ascii="Times New Roman" w:hAnsi="Times New Roman"/>
          <w:sz w:val="28"/>
          <w:szCs w:val="28"/>
        </w:rPr>
      </w:pPr>
    </w:p>
    <w:p w:rsidR="00DC29AD" w:rsidRPr="00B90888" w:rsidRDefault="00DC29AD" w:rsidP="00DC29AD">
      <w:pPr>
        <w:widowControl w:val="0"/>
        <w:spacing w:after="0" w:line="240" w:lineRule="auto"/>
        <w:jc w:val="both"/>
        <w:rPr>
          <w:rFonts w:ascii="Times New Roman" w:hAnsi="Times New Roman"/>
          <w:sz w:val="28"/>
          <w:szCs w:val="28"/>
        </w:rPr>
      </w:pPr>
      <m:oMathPara>
        <m:oMathParaPr>
          <m:jc m:val="center"/>
        </m:oMathParaPr>
        <m:oMath>
          <m:r>
            <w:rPr>
              <w:rFonts w:ascii="Cambria Math" w:hAnsi="Cambria Math" w:cs="Cambria Math"/>
              <w:sz w:val="28"/>
              <w:szCs w:val="28"/>
              <w:lang w:val="en-US"/>
            </w:rPr>
            <m:t>Sd</m:t>
          </m:r>
          <m:r>
            <m:rPr>
              <m:sty m:val="p"/>
            </m:rPr>
            <w:rPr>
              <w:rFonts w:ascii="Cambria Math" w:hAnsi="Cambria Math" w:cs="Cambria Math"/>
              <w:sz w:val="28"/>
              <w:szCs w:val="28"/>
            </w:rPr>
            <m:t>=</m:t>
          </m:r>
          <m:rad>
            <m:radPr>
              <m:degHide m:val="on"/>
              <m:ctrlPr>
                <w:rPr>
                  <w:rFonts w:ascii="Cambria Math" w:hAnsi="Cambria Math" w:cs="Cambria Math"/>
                  <w:sz w:val="28"/>
                  <w:szCs w:val="28"/>
                </w:rPr>
              </m:ctrlPr>
            </m:radPr>
            <m:deg/>
            <m:e>
              <m:f>
                <m:fPr>
                  <m:ctrlPr>
                    <w:rPr>
                      <w:rFonts w:ascii="Cambria Math" w:hAnsi="Cambria Math" w:cs="Cambria Math"/>
                      <w:sz w:val="28"/>
                      <w:szCs w:val="28"/>
                    </w:rPr>
                  </m:ctrlPr>
                </m:fPr>
                <m:num>
                  <m:r>
                    <m:rPr>
                      <m:sty m:val="p"/>
                    </m:rPr>
                    <w:rPr>
                      <w:rFonts w:ascii="Cambria Math" w:hAnsi="Cambria Math" w:cs="Cambria Math"/>
                      <w:sz w:val="28"/>
                      <w:szCs w:val="28"/>
                    </w:rPr>
                    <m:t>1</m:t>
                  </m:r>
                </m:num>
                <m:den>
                  <m:r>
                    <m:rPr>
                      <m:sty m:val="p"/>
                    </m:rPr>
                    <w:rPr>
                      <w:rFonts w:ascii="Cambria Math" w:hAnsi="Cambria Math" w:cs="Cambria Math"/>
                      <w:sz w:val="28"/>
                      <w:szCs w:val="28"/>
                    </w:rPr>
                    <m:t>104-1</m:t>
                  </m:r>
                </m:den>
              </m:f>
              <m:r>
                <m:rPr>
                  <m:sty m:val="p"/>
                </m:rPr>
                <w:rPr>
                  <w:rFonts w:ascii="Cambria Math" w:hAnsi="Cambria Math" w:cs="Cambria Math"/>
                  <w:sz w:val="28"/>
                  <w:szCs w:val="28"/>
                </w:rPr>
                <m:t>⋅</m:t>
              </m:r>
              <m:d>
                <m:dPr>
                  <m:ctrlPr>
                    <w:rPr>
                      <w:rFonts w:ascii="Cambria Math" w:hAnsi="Cambria Math" w:cs="Cambria Math"/>
                      <w:sz w:val="28"/>
                      <w:szCs w:val="28"/>
                    </w:rPr>
                  </m:ctrlPr>
                </m:dPr>
                <m:e>
                  <m:r>
                    <m:rPr>
                      <m:sty m:val="p"/>
                    </m:rPr>
                    <w:rPr>
                      <w:rFonts w:ascii="Cambria Math" w:hAnsi="Cambria Math" w:cs="Cambria Math"/>
                      <w:sz w:val="28"/>
                      <w:szCs w:val="28"/>
                    </w:rPr>
                    <m:t>28477-104⋅15,625²</m:t>
                  </m:r>
                </m:e>
              </m:d>
            </m:e>
          </m:rad>
          <m:r>
            <m:rPr>
              <m:sty m:val="p"/>
            </m:rPr>
            <w:rPr>
              <w:rFonts w:ascii="Cambria Math" w:hAnsi="Cambria Math" w:cs="Cambria Math"/>
              <w:sz w:val="28"/>
              <w:szCs w:val="28"/>
            </w:rPr>
            <m:t>=</m:t>
          </m:r>
          <m:rad>
            <m:radPr>
              <m:degHide m:val="on"/>
              <m:ctrlPr>
                <w:rPr>
                  <w:rFonts w:ascii="Cambria Math" w:hAnsi="Cambria Math" w:cs="Cambria Math"/>
                  <w:sz w:val="28"/>
                  <w:szCs w:val="28"/>
                </w:rPr>
              </m:ctrlPr>
            </m:radPr>
            <m:deg/>
            <m:e>
              <m:f>
                <m:fPr>
                  <m:ctrlPr>
                    <w:rPr>
                      <w:rFonts w:ascii="Cambria Math" w:hAnsi="Cambria Math" w:cs="Cambria Math"/>
                      <w:sz w:val="28"/>
                      <w:szCs w:val="28"/>
                    </w:rPr>
                  </m:ctrlPr>
                </m:fPr>
                <m:num>
                  <m:r>
                    <m:rPr>
                      <m:sty m:val="p"/>
                    </m:rPr>
                    <w:rPr>
                      <w:rFonts w:ascii="Cambria Math" w:hAnsi="Cambria Math" w:cs="Cambria Math"/>
                      <w:sz w:val="28"/>
                      <w:szCs w:val="28"/>
                    </w:rPr>
                    <m:t>28477-104⋅244,141</m:t>
                  </m:r>
                </m:num>
                <m:den>
                  <m:r>
                    <m:rPr>
                      <m:sty m:val="p"/>
                    </m:rPr>
                    <w:rPr>
                      <w:rFonts w:ascii="Cambria Math" w:hAnsi="Cambria Math" w:cs="Cambria Math"/>
                      <w:sz w:val="28"/>
                      <w:szCs w:val="28"/>
                    </w:rPr>
                    <m:t>103</m:t>
                  </m:r>
                </m:den>
              </m:f>
            </m:e>
          </m:rad>
          <m:r>
            <m:rPr>
              <m:sty m:val="p"/>
            </m:rPr>
            <w:rPr>
              <w:rFonts w:ascii="Cambria Math" w:hAnsi="Cambria Math" w:cs="Cambria Math"/>
              <w:sz w:val="28"/>
              <w:szCs w:val="28"/>
            </w:rPr>
            <m:t>=</m:t>
          </m:r>
          <m:rad>
            <m:radPr>
              <m:degHide m:val="on"/>
              <m:ctrlPr>
                <w:rPr>
                  <w:rFonts w:ascii="Cambria Math" w:hAnsi="Cambria Math" w:cs="Cambria Math"/>
                  <w:sz w:val="28"/>
                  <w:szCs w:val="28"/>
                  <w:lang w:val="en-US"/>
                </w:rPr>
              </m:ctrlPr>
            </m:radPr>
            <m:deg/>
            <m:e>
              <m:f>
                <m:fPr>
                  <m:ctrlPr>
                    <w:rPr>
                      <w:rFonts w:ascii="Cambria Math" w:hAnsi="Cambria Math" w:cs="Cambria Math"/>
                      <w:sz w:val="28"/>
                      <w:szCs w:val="28"/>
                      <w:lang w:val="en-US"/>
                    </w:rPr>
                  </m:ctrlPr>
                </m:fPr>
                <m:num>
                  <m:r>
                    <m:rPr>
                      <m:sty m:val="p"/>
                    </m:rPr>
                    <w:rPr>
                      <w:rFonts w:ascii="Cambria Math" w:hAnsi="Cambria Math" w:cs="Cambria Math"/>
                      <w:sz w:val="28"/>
                      <w:szCs w:val="28"/>
                      <w:lang w:val="en-US"/>
                    </w:rPr>
                    <m:t>28477-25390,664</m:t>
                  </m:r>
                </m:num>
                <m:den>
                  <m:r>
                    <m:rPr>
                      <m:sty m:val="p"/>
                    </m:rPr>
                    <w:rPr>
                      <w:rFonts w:ascii="Cambria Math" w:hAnsi="Cambria Math" w:cs="Cambria Math"/>
                      <w:sz w:val="28"/>
                      <w:szCs w:val="28"/>
                      <w:lang w:val="en-US"/>
                    </w:rPr>
                    <m:t>103</m:t>
                  </m:r>
                </m:den>
              </m:f>
            </m:e>
          </m:rad>
          <m:r>
            <m:rPr>
              <m:sty m:val="p"/>
            </m:rPr>
            <w:rPr>
              <w:rFonts w:ascii="Cambria Math" w:hAnsi="Cambria Math" w:cs="Cambria Math"/>
              <w:sz w:val="28"/>
              <w:szCs w:val="28"/>
            </w:rPr>
            <m:t>=</m:t>
          </m:r>
          <m:rad>
            <m:radPr>
              <m:degHide m:val="on"/>
              <m:ctrlPr>
                <w:rPr>
                  <w:rFonts w:ascii="Cambria Math" w:hAnsi="Cambria Math" w:cs="Cambria Math"/>
                  <w:sz w:val="28"/>
                  <w:szCs w:val="28"/>
                  <w:lang w:val="en-US"/>
                </w:rPr>
              </m:ctrlPr>
            </m:radPr>
            <m:deg/>
            <m:e>
              <m:f>
                <m:fPr>
                  <m:ctrlPr>
                    <w:rPr>
                      <w:rFonts w:ascii="Cambria Math" w:hAnsi="Cambria Math" w:cs="Cambria Math"/>
                      <w:sz w:val="28"/>
                      <w:szCs w:val="28"/>
                      <w:lang w:val="en-US"/>
                    </w:rPr>
                  </m:ctrlPr>
                </m:fPr>
                <m:num>
                  <m:r>
                    <m:rPr>
                      <m:sty m:val="p"/>
                    </m:rPr>
                    <w:rPr>
                      <w:rFonts w:ascii="Cambria Math" w:hAnsi="Cambria Math" w:cs="Cambria Math"/>
                      <w:sz w:val="28"/>
                      <w:szCs w:val="28"/>
                      <w:lang w:val="en-US"/>
                    </w:rPr>
                    <m:t>3086,336</m:t>
                  </m:r>
                </m:num>
                <m:den>
                  <m:r>
                    <m:rPr>
                      <m:sty m:val="p"/>
                    </m:rPr>
                    <w:rPr>
                      <w:rFonts w:ascii="Cambria Math" w:hAnsi="Cambria Math" w:cs="Cambria Math"/>
                      <w:sz w:val="28"/>
                      <w:szCs w:val="28"/>
                      <w:lang w:val="en-US"/>
                    </w:rPr>
                    <m:t>103</m:t>
                  </m:r>
                </m:den>
              </m:f>
            </m:e>
          </m:rad>
          <m:r>
            <m:rPr>
              <m:sty m:val="p"/>
            </m:rPr>
            <w:rPr>
              <w:rFonts w:ascii="Cambria Math" w:hAnsi="Cambria Math" w:cs="Cambria Math"/>
              <w:sz w:val="28"/>
              <w:szCs w:val="28"/>
            </w:rPr>
            <m:t>=</m:t>
          </m:r>
          <m:rad>
            <m:radPr>
              <m:degHide m:val="on"/>
              <m:ctrlPr>
                <w:rPr>
                  <w:rFonts w:ascii="Cambria Math" w:hAnsi="Cambria Math" w:cs="Cambria Math"/>
                  <w:sz w:val="28"/>
                  <w:szCs w:val="28"/>
                  <w:lang w:val="en-US"/>
                </w:rPr>
              </m:ctrlPr>
            </m:radPr>
            <m:deg/>
            <m:e>
              <m:r>
                <m:rPr>
                  <m:sty m:val="p"/>
                </m:rPr>
                <w:rPr>
                  <w:rFonts w:ascii="Cambria Math" w:hAnsi="Cambria Math" w:cs="Cambria Math"/>
                  <w:sz w:val="28"/>
                  <w:szCs w:val="28"/>
                  <w:lang w:val="en-US"/>
                </w:rPr>
                <m:t>29,964</m:t>
              </m:r>
            </m:e>
          </m:rad>
          <m:r>
            <m:rPr>
              <m:sty m:val="p"/>
            </m:rPr>
            <w:rPr>
              <w:rFonts w:ascii="Cambria Math" w:hAnsi="Cambria Math" w:cs="Cambria Math"/>
              <w:sz w:val="28"/>
              <w:szCs w:val="28"/>
              <w:lang w:val="en-US"/>
            </w:rPr>
            <m:t>=5,47</m:t>
          </m:r>
        </m:oMath>
      </m:oMathPara>
    </w:p>
    <w:p w:rsidR="00DC29AD" w:rsidRPr="00B90888" w:rsidRDefault="00DC29AD" w:rsidP="00DC29AD">
      <w:pPr>
        <w:widowControl w:val="0"/>
        <w:spacing w:after="0" w:line="240" w:lineRule="auto"/>
        <w:ind w:firstLine="454"/>
        <w:jc w:val="both"/>
        <w:rPr>
          <w:rFonts w:ascii="Times New Roman" w:hAnsi="Times New Roman"/>
          <w:sz w:val="28"/>
          <w:szCs w:val="28"/>
        </w:rPr>
      </w:pPr>
    </w:p>
    <w:p w:rsidR="00DC29AD" w:rsidRDefault="00DC29A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Таким образом, стандартное отклонение (</w:t>
      </w:r>
      <w:r>
        <w:rPr>
          <w:rFonts w:ascii="Times New Roman" w:hAnsi="Times New Roman"/>
          <w:sz w:val="28"/>
          <w:szCs w:val="28"/>
          <w:lang w:val="en-US"/>
        </w:rPr>
        <w:t>Sd</w:t>
      </w:r>
      <w:r>
        <w:rPr>
          <w:rFonts w:ascii="Times New Roman" w:hAnsi="Times New Roman"/>
          <w:sz w:val="28"/>
          <w:szCs w:val="28"/>
        </w:rPr>
        <w:t>=5,47) показывает</w:t>
      </w:r>
      <w:r w:rsidR="00C31442">
        <w:rPr>
          <w:rFonts w:ascii="Times New Roman" w:hAnsi="Times New Roman"/>
          <w:sz w:val="28"/>
          <w:szCs w:val="28"/>
        </w:rPr>
        <w:t>,</w:t>
      </w:r>
      <w:r>
        <w:rPr>
          <w:rFonts w:ascii="Times New Roman" w:hAnsi="Times New Roman"/>
          <w:sz w:val="28"/>
          <w:szCs w:val="28"/>
        </w:rPr>
        <w:t xml:space="preserve"> как распределены значения относительно среднего в </w:t>
      </w:r>
      <w:r w:rsidR="00E77E5E">
        <w:rPr>
          <w:rFonts w:ascii="Times New Roman" w:hAnsi="Times New Roman"/>
          <w:sz w:val="28"/>
          <w:szCs w:val="28"/>
        </w:rPr>
        <w:t>ЭГ</w:t>
      </w:r>
      <w:r>
        <w:rPr>
          <w:rFonts w:ascii="Times New Roman" w:hAnsi="Times New Roman"/>
          <w:sz w:val="28"/>
          <w:szCs w:val="28"/>
        </w:rPr>
        <w:t>.</w:t>
      </w:r>
    </w:p>
    <w:p w:rsidR="00DC29AD" w:rsidRDefault="00DC29A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Производя данные расчеты, за исходные данные (</w:t>
      </w:r>
      <w:r w:rsidRPr="00E02664">
        <w:rPr>
          <w:rFonts w:ascii="Times New Roman" w:hAnsi="Times New Roman"/>
          <w:sz w:val="28"/>
          <w:szCs w:val="28"/>
        </w:rPr>
        <w:t xml:space="preserve">Приложение </w:t>
      </w:r>
      <w:r w:rsidR="002A4E9D">
        <w:rPr>
          <w:rFonts w:ascii="Times New Roman" w:hAnsi="Times New Roman"/>
          <w:sz w:val="28"/>
          <w:szCs w:val="28"/>
        </w:rPr>
        <w:t>Д</w:t>
      </w:r>
      <w:r>
        <w:rPr>
          <w:rFonts w:ascii="Times New Roman" w:hAnsi="Times New Roman"/>
          <w:sz w:val="28"/>
          <w:szCs w:val="28"/>
        </w:rPr>
        <w:t xml:space="preserve">) мы взяли результаты </w:t>
      </w:r>
      <w:r w:rsidR="00E77E5E">
        <w:rPr>
          <w:rFonts w:ascii="Times New Roman" w:hAnsi="Times New Roman"/>
          <w:sz w:val="28"/>
          <w:szCs w:val="28"/>
        </w:rPr>
        <w:t>ЭГ</w:t>
      </w:r>
      <w:r>
        <w:rPr>
          <w:rFonts w:ascii="Times New Roman" w:hAnsi="Times New Roman"/>
          <w:sz w:val="28"/>
          <w:szCs w:val="28"/>
        </w:rPr>
        <w:t xml:space="preserve"> на констатирующем и контрольном этапах. Получив данные </w:t>
      </w:r>
      <w:r>
        <w:rPr>
          <w:rFonts w:ascii="Times New Roman" w:hAnsi="Times New Roman"/>
          <w:sz w:val="28"/>
          <w:szCs w:val="28"/>
          <w:lang w:val="en-US"/>
        </w:rPr>
        <w:t>d</w:t>
      </w:r>
      <w:r w:rsidRPr="002617FD">
        <w:rPr>
          <w:rFonts w:ascii="Times New Roman" w:hAnsi="Times New Roman"/>
          <w:sz w:val="28"/>
          <w:szCs w:val="28"/>
        </w:rPr>
        <w:t>̅</w:t>
      </w:r>
      <w:r>
        <w:rPr>
          <w:rFonts w:ascii="Times New Roman" w:hAnsi="Times New Roman"/>
          <w:sz w:val="28"/>
          <w:szCs w:val="28"/>
        </w:rPr>
        <w:t xml:space="preserve"> и </w:t>
      </w:r>
      <w:r>
        <w:rPr>
          <w:rFonts w:ascii="Times New Roman" w:hAnsi="Times New Roman"/>
          <w:sz w:val="28"/>
          <w:szCs w:val="28"/>
          <w:lang w:val="en-US"/>
        </w:rPr>
        <w:t>Sd</w:t>
      </w:r>
      <w:r>
        <w:rPr>
          <w:rFonts w:ascii="Times New Roman" w:hAnsi="Times New Roman"/>
          <w:sz w:val="28"/>
          <w:szCs w:val="28"/>
        </w:rPr>
        <w:t>, мы вычислили эмпирическое значение t-критерия Стьюдента:</w:t>
      </w:r>
    </w:p>
    <w:p w:rsidR="00DC29AD" w:rsidRDefault="00DC29AD" w:rsidP="00DC29AD">
      <w:pPr>
        <w:widowControl w:val="0"/>
        <w:spacing w:after="0" w:line="240" w:lineRule="auto"/>
        <w:ind w:firstLine="454"/>
        <w:jc w:val="both"/>
        <w:rPr>
          <w:rFonts w:ascii="Times New Roman" w:hAnsi="Times New Roman"/>
          <w:sz w:val="28"/>
          <w:szCs w:val="28"/>
        </w:rPr>
      </w:pPr>
    </w:p>
    <w:p w:rsidR="00DC29AD" w:rsidRPr="002617FD" w:rsidRDefault="00DC29AD" w:rsidP="00DC29AD">
      <w:pPr>
        <w:widowControl w:val="0"/>
        <w:spacing w:after="0" w:line="240" w:lineRule="auto"/>
        <w:ind w:firstLine="454"/>
        <w:jc w:val="center"/>
        <w:rPr>
          <w:rFonts w:ascii="Times New Roman" w:hAnsi="Times New Roman"/>
          <w:sz w:val="28"/>
          <w:szCs w:val="28"/>
        </w:rPr>
      </w:pPr>
      <m:oMathPara>
        <m:oMath>
          <m:r>
            <w:rPr>
              <w:rFonts w:ascii="Cambria Math" w:hAnsi="Cambria Math" w:cs="Cambria Math"/>
              <w:sz w:val="28"/>
              <w:szCs w:val="28"/>
              <w:lang w:val="en-US"/>
            </w:rPr>
            <m:t>t эмпир.</m:t>
          </m:r>
          <m:r>
            <m:rPr>
              <m:sty m:val="p"/>
            </m:rPr>
            <w:rPr>
              <w:rFonts w:ascii="Cambria Math" w:hAnsi="Cambria Math" w:cs="Cambria Math"/>
              <w:sz w:val="28"/>
              <w:szCs w:val="28"/>
            </w:rPr>
            <m:t>=</m:t>
          </m:r>
          <m:f>
            <m:fPr>
              <m:ctrlPr>
                <w:rPr>
                  <w:rFonts w:ascii="Cambria Math" w:hAnsi="Cambria Math"/>
                  <w:sz w:val="28"/>
                  <w:szCs w:val="28"/>
                </w:rPr>
              </m:ctrlPr>
            </m:fPr>
            <m:num>
              <m:r>
                <m:rPr>
                  <m:sty m:val="p"/>
                </m:rPr>
                <w:rPr>
                  <w:rFonts w:ascii="Cambria Math" w:hAnsi="Cambria Math"/>
                  <w:sz w:val="28"/>
                  <w:szCs w:val="28"/>
                </w:rPr>
                <m:t>15,625</m:t>
              </m:r>
            </m:num>
            <m:den>
              <m:r>
                <m:rPr>
                  <m:sty m:val="p"/>
                </m:rPr>
                <w:rPr>
                  <w:rFonts w:ascii="Cambria Math" w:hAnsi="Cambria Math"/>
                  <w:sz w:val="28"/>
                  <w:szCs w:val="28"/>
                </w:rPr>
                <m:t>5,47</m:t>
              </m:r>
            </m:den>
          </m:f>
          <m:r>
            <m:rPr>
              <m:sty m:val="p"/>
            </m:rPr>
            <w:rPr>
              <w:rFonts w:ascii="Cambria Math" w:hAnsi="Cambria Math"/>
              <w:sz w:val="28"/>
              <w:szCs w:val="28"/>
            </w:rPr>
            <m:t>=2,86</m:t>
          </m:r>
        </m:oMath>
      </m:oMathPara>
    </w:p>
    <w:p w:rsidR="00DC29AD" w:rsidRDefault="00DC29AD" w:rsidP="00DC29AD">
      <w:pPr>
        <w:widowControl w:val="0"/>
        <w:spacing w:after="0" w:line="240" w:lineRule="auto"/>
        <w:ind w:firstLine="454"/>
        <w:jc w:val="both"/>
        <w:rPr>
          <w:rFonts w:ascii="Times New Roman" w:hAnsi="Times New Roman"/>
          <w:sz w:val="28"/>
          <w:szCs w:val="28"/>
        </w:rPr>
      </w:pPr>
    </w:p>
    <w:p w:rsidR="00DC29AD" w:rsidRDefault="00DC29A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Эмпирическое значение t-критерия Стьюдента – 2,86. С учетом доверительной вероятности 95% (0,95) при числе степеней </w:t>
      </w:r>
      <w:r w:rsidRPr="00FF2FE8">
        <w:rPr>
          <w:rFonts w:ascii="Times New Roman" w:hAnsi="Times New Roman"/>
          <w:sz w:val="28"/>
          <w:szCs w:val="28"/>
        </w:rPr>
        <w:t xml:space="preserve">свободы </w:t>
      </w:r>
      <w:r>
        <w:rPr>
          <w:rFonts w:ascii="Times New Roman" w:hAnsi="Times New Roman"/>
          <w:sz w:val="28"/>
          <w:szCs w:val="28"/>
        </w:rPr>
        <w:t>f</w:t>
      </w:r>
      <w:r w:rsidRPr="00FF2FE8">
        <w:rPr>
          <w:rFonts w:ascii="Times New Roman" w:hAnsi="Times New Roman"/>
          <w:sz w:val="28"/>
          <w:szCs w:val="28"/>
        </w:rPr>
        <w:t xml:space="preserve">=n </w:t>
      </w:r>
      <w:r>
        <w:rPr>
          <w:rFonts w:ascii="Times New Roman" w:hAnsi="Times New Roman"/>
          <w:sz w:val="28"/>
          <w:szCs w:val="28"/>
        </w:rPr>
        <w:t>–</w:t>
      </w:r>
      <w:r w:rsidRPr="00FF2FE8">
        <w:rPr>
          <w:rFonts w:ascii="Times New Roman" w:hAnsi="Times New Roman"/>
          <w:sz w:val="28"/>
          <w:szCs w:val="28"/>
        </w:rPr>
        <w:t xml:space="preserve"> 1</w:t>
      </w:r>
      <w:r>
        <w:rPr>
          <w:rFonts w:ascii="Times New Roman" w:hAnsi="Times New Roman"/>
          <w:sz w:val="28"/>
          <w:szCs w:val="28"/>
        </w:rPr>
        <w:t>(104-1=103), мы определяемкритическое значение t-критерия Стьюдента согласно таблице t-распределения (</w:t>
      </w:r>
      <w:r w:rsidRPr="00E02664">
        <w:rPr>
          <w:rFonts w:ascii="Times New Roman" w:hAnsi="Times New Roman"/>
          <w:sz w:val="28"/>
          <w:szCs w:val="28"/>
        </w:rPr>
        <w:t xml:space="preserve">Приложение </w:t>
      </w:r>
      <w:r w:rsidR="002A4E9D">
        <w:rPr>
          <w:rFonts w:ascii="Times New Roman" w:hAnsi="Times New Roman"/>
          <w:sz w:val="28"/>
          <w:szCs w:val="28"/>
        </w:rPr>
        <w:t>Д</w:t>
      </w:r>
      <w:r>
        <w:rPr>
          <w:rFonts w:ascii="Times New Roman" w:hAnsi="Times New Roman"/>
          <w:sz w:val="28"/>
          <w:szCs w:val="28"/>
        </w:rPr>
        <w:t>), которое равно 1,98.</w:t>
      </w:r>
    </w:p>
    <w:p w:rsidR="00DC29AD" w:rsidRDefault="00DC29A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Следовательно, </w:t>
      </w:r>
      <w:r>
        <w:rPr>
          <w:rFonts w:ascii="Times New Roman" w:hAnsi="Times New Roman"/>
          <w:sz w:val="28"/>
          <w:szCs w:val="28"/>
          <w:lang w:val="en-US"/>
        </w:rPr>
        <w:t>t</w:t>
      </w:r>
      <w:r w:rsidR="00D45692">
        <w:rPr>
          <w:rFonts w:ascii="Times New Roman" w:hAnsi="Times New Roman"/>
          <w:sz w:val="28"/>
          <w:szCs w:val="28"/>
        </w:rPr>
        <w:t xml:space="preserve"> эмпир.</w:t>
      </w:r>
      <w:r>
        <w:rPr>
          <w:rFonts w:ascii="Times New Roman" w:hAnsi="Times New Roman"/>
          <w:sz w:val="28"/>
          <w:szCs w:val="28"/>
        </w:rPr>
        <w:t>&gt;</w:t>
      </w:r>
      <w:r>
        <w:rPr>
          <w:rFonts w:ascii="Times New Roman" w:hAnsi="Times New Roman"/>
          <w:sz w:val="28"/>
          <w:szCs w:val="28"/>
          <w:lang w:val="en-US"/>
        </w:rPr>
        <w:t>t</w:t>
      </w:r>
      <w:r w:rsidR="00D45692">
        <w:rPr>
          <w:rFonts w:ascii="Times New Roman" w:hAnsi="Times New Roman"/>
          <w:sz w:val="28"/>
          <w:szCs w:val="28"/>
        </w:rPr>
        <w:t xml:space="preserve"> крит. (2,86</w:t>
      </w:r>
      <w:r>
        <w:rPr>
          <w:rFonts w:ascii="Times New Roman" w:hAnsi="Times New Roman"/>
          <w:sz w:val="28"/>
          <w:szCs w:val="28"/>
        </w:rPr>
        <w:t xml:space="preserve">&gt;1,98), что говорит о </w:t>
      </w:r>
      <w:r w:rsidRPr="00135C0F">
        <w:rPr>
          <w:rFonts w:ascii="Times New Roman" w:hAnsi="Times New Roman"/>
          <w:sz w:val="28"/>
          <w:szCs w:val="28"/>
        </w:rPr>
        <w:t>подтверждении гипотезы Н</w:t>
      </w:r>
      <w:r w:rsidR="00AF0439" w:rsidRPr="00135C0F">
        <w:rPr>
          <w:rFonts w:ascii="Times New Roman" w:hAnsi="Times New Roman"/>
          <w:sz w:val="28"/>
          <w:szCs w:val="28"/>
        </w:rPr>
        <w:t>1</w:t>
      </w:r>
      <w:r w:rsidRPr="00135C0F">
        <w:rPr>
          <w:rFonts w:ascii="Times New Roman" w:hAnsi="Times New Roman"/>
          <w:sz w:val="28"/>
          <w:szCs w:val="28"/>
        </w:rPr>
        <w:t xml:space="preserve"> и позволяет сделать вывод, что различия между </w:t>
      </w:r>
      <w:r>
        <w:rPr>
          <w:rFonts w:ascii="Times New Roman" w:hAnsi="Times New Roman"/>
          <w:sz w:val="28"/>
          <w:szCs w:val="28"/>
        </w:rPr>
        <w:t>результатами до эксперимента и после эксперимента имеют статистически значимый эффект. Таким образом, статистическая обработка данных показала корреляционную зависимость результатов исследования в данной конкретной выборке, что говорит о достоверности результатов.</w:t>
      </w:r>
    </w:p>
    <w:p w:rsidR="00DC29AD" w:rsidRDefault="00DC29AD" w:rsidP="000D1934">
      <w:pPr>
        <w:widowControl w:val="0"/>
        <w:spacing w:after="0" w:line="240" w:lineRule="auto"/>
        <w:ind w:firstLine="709"/>
        <w:jc w:val="both"/>
        <w:rPr>
          <w:rFonts w:ascii="Times New Roman" w:hAnsi="Times New Roman"/>
          <w:sz w:val="28"/>
          <w:szCs w:val="28"/>
        </w:rPr>
      </w:pPr>
      <w:r w:rsidRPr="002C43B1">
        <w:rPr>
          <w:rFonts w:ascii="Times New Roman" w:hAnsi="Times New Roman"/>
          <w:sz w:val="28"/>
          <w:szCs w:val="28"/>
        </w:rPr>
        <w:t>Для определения эффективности</w:t>
      </w:r>
      <w:r>
        <w:rPr>
          <w:rFonts w:ascii="Times New Roman" w:hAnsi="Times New Roman"/>
          <w:sz w:val="28"/>
          <w:szCs w:val="28"/>
        </w:rPr>
        <w:t xml:space="preserve"> педагогической системы и опровержения факта изменений в </w:t>
      </w:r>
      <w:r w:rsidR="00E77E5E">
        <w:rPr>
          <w:rFonts w:ascii="Times New Roman" w:hAnsi="Times New Roman"/>
          <w:sz w:val="28"/>
          <w:szCs w:val="28"/>
        </w:rPr>
        <w:t>КГ</w:t>
      </w:r>
      <w:r>
        <w:rPr>
          <w:rFonts w:ascii="Times New Roman" w:hAnsi="Times New Roman"/>
          <w:sz w:val="28"/>
          <w:szCs w:val="28"/>
        </w:rPr>
        <w:t xml:space="preserve"> при традиционной программе преподавания мы исследовали статистическую взаимосвязь между внедряемой нами педагогической системой и результатами экспериментальной группы, где для сравнения были взяты две переменные: </w:t>
      </w:r>
      <w:r w:rsidR="00E77E5E">
        <w:rPr>
          <w:rFonts w:ascii="Times New Roman" w:hAnsi="Times New Roman"/>
          <w:sz w:val="28"/>
          <w:szCs w:val="28"/>
        </w:rPr>
        <w:t>КГ</w:t>
      </w:r>
      <w:r>
        <w:rPr>
          <w:rFonts w:ascii="Times New Roman" w:hAnsi="Times New Roman"/>
          <w:sz w:val="28"/>
          <w:szCs w:val="28"/>
        </w:rPr>
        <w:t xml:space="preserve">, как выборка, где не внедрялась разработанная нами педагогическая система и </w:t>
      </w:r>
      <w:r w:rsidR="00E77E5E">
        <w:rPr>
          <w:rFonts w:ascii="Times New Roman" w:hAnsi="Times New Roman"/>
          <w:sz w:val="28"/>
          <w:szCs w:val="28"/>
        </w:rPr>
        <w:t>ЭГ</w:t>
      </w:r>
      <w:r>
        <w:rPr>
          <w:rFonts w:ascii="Times New Roman" w:hAnsi="Times New Roman"/>
          <w:sz w:val="28"/>
          <w:szCs w:val="28"/>
        </w:rPr>
        <w:t xml:space="preserve">, как выборка, где был организован формирующий эксперимент. С этой целью мы использовали </w:t>
      </w:r>
      <w:r>
        <w:rPr>
          <w:rFonts w:ascii="Times New Roman" w:hAnsi="Times New Roman"/>
          <w:sz w:val="28"/>
          <w:szCs w:val="28"/>
        </w:rPr>
        <w:lastRenderedPageBreak/>
        <w:t xml:space="preserve">коэффициент линейной </w:t>
      </w:r>
      <w:r w:rsidRPr="00B4448D">
        <w:rPr>
          <w:rFonts w:ascii="Times New Roman" w:hAnsi="Times New Roman"/>
          <w:sz w:val="28"/>
          <w:szCs w:val="28"/>
        </w:rPr>
        <w:t>корреляции К.Пирсона,</w:t>
      </w:r>
      <w:r>
        <w:rPr>
          <w:rFonts w:ascii="Times New Roman" w:hAnsi="Times New Roman"/>
          <w:sz w:val="28"/>
          <w:szCs w:val="28"/>
        </w:rPr>
        <w:t xml:space="preserve"> где установление пропорциональности изменчивости рассматриваемых переменных вычи</w:t>
      </w:r>
      <w:r w:rsidR="00E02664">
        <w:rPr>
          <w:rFonts w:ascii="Times New Roman" w:hAnsi="Times New Roman"/>
          <w:sz w:val="28"/>
          <w:szCs w:val="28"/>
        </w:rPr>
        <w:t>слялись по следующей формуле (12</w:t>
      </w:r>
      <w:r>
        <w:rPr>
          <w:rFonts w:ascii="Times New Roman" w:hAnsi="Times New Roman"/>
          <w:sz w:val="28"/>
          <w:szCs w:val="28"/>
        </w:rPr>
        <w:t>):</w:t>
      </w:r>
    </w:p>
    <w:p w:rsidR="00DC29AD" w:rsidRDefault="00DC29AD" w:rsidP="00DC29AD">
      <w:pPr>
        <w:widowControl w:val="0"/>
        <w:spacing w:after="0" w:line="240" w:lineRule="auto"/>
        <w:ind w:firstLine="454"/>
        <w:jc w:val="both"/>
        <w:rPr>
          <w:rFonts w:ascii="Times New Roman" w:hAnsi="Times New Roman"/>
          <w:sz w:val="28"/>
          <w:szCs w:val="28"/>
        </w:rPr>
      </w:pPr>
    </w:p>
    <w:p w:rsidR="00DC29AD" w:rsidRPr="00946111" w:rsidRDefault="00DC29AD" w:rsidP="00DC29AD">
      <w:pPr>
        <w:widowControl w:val="0"/>
        <w:spacing w:after="0" w:line="240" w:lineRule="auto"/>
        <w:ind w:firstLine="454"/>
        <w:jc w:val="center"/>
        <w:rPr>
          <w:rFonts w:ascii="Times New Roman" w:hAnsi="Times New Roman"/>
          <w:sz w:val="28"/>
          <w:szCs w:val="28"/>
        </w:rPr>
      </w:pPr>
      <m:oMathPara>
        <m:oMathParaPr>
          <m:jc m:val="right"/>
        </m:oMathParaPr>
        <m:oMath>
          <m:r>
            <w:rPr>
              <w:rFonts w:ascii="Cambria Math" w:hAnsi="Cambria Math"/>
              <w:sz w:val="28"/>
              <w:szCs w:val="28"/>
            </w:rPr>
            <m:t>r</m:t>
          </m:r>
          <m:r>
            <w:rPr>
              <w:rFonts w:ascii="Times New Roman" w:hAnsi="Times New Roman"/>
              <w:sz w:val="28"/>
              <w:szCs w:val="28"/>
            </w:rPr>
            <m:t>ᵪᵧ</m:t>
          </m:r>
          <m:r>
            <m:rPr>
              <m:sty m:val="p"/>
            </m:rPr>
            <w:rPr>
              <w:rFonts w:ascii="Cambria Math" w:hAnsi="Times New Roman"/>
              <w:sz w:val="28"/>
              <w:szCs w:val="28"/>
            </w:rPr>
            <m:t>=</m:t>
          </m:r>
          <m:f>
            <m:fPr>
              <m:ctrlPr>
                <w:rPr>
                  <w:rFonts w:ascii="Cambria Math" w:hAnsi="Times New Roman"/>
                  <w:sz w:val="28"/>
                  <w:szCs w:val="28"/>
                </w:rPr>
              </m:ctrlPr>
            </m:fPr>
            <m:num>
              <m:r>
                <m:rPr>
                  <m:sty m:val="p"/>
                </m:rPr>
                <w:rPr>
                  <w:rFonts w:ascii="Cambria Math" w:hAnsi="Times New Roman"/>
                  <w:sz w:val="28"/>
                  <w:szCs w:val="28"/>
                </w:rPr>
                <m:t>∑</m:t>
              </m:r>
              <m:d>
                <m:dPr>
                  <m:ctrlPr>
                    <w:rPr>
                      <w:rFonts w:ascii="Cambria Math" w:hAnsi="Times New Roman"/>
                      <w:sz w:val="28"/>
                      <w:szCs w:val="28"/>
                    </w:rPr>
                  </m:ctrlPr>
                </m:dPr>
                <m:e>
                  <m:r>
                    <m:rPr>
                      <m:sty m:val="p"/>
                    </m:rPr>
                    <w:rPr>
                      <w:rFonts w:ascii="Cambria Math" w:hAnsi="Times New Roman"/>
                      <w:sz w:val="28"/>
                      <w:szCs w:val="28"/>
                    </w:rPr>
                    <m:t>x</m:t>
                  </m:r>
                  <m:r>
                    <m:rPr>
                      <m:sty m:val="p"/>
                    </m:rPr>
                    <w:rPr>
                      <w:rFonts w:ascii="Times New Roman" w:hAnsi="Times New Roman"/>
                      <w:sz w:val="28"/>
                      <w:szCs w:val="28"/>
                    </w:rPr>
                    <m:t>ᵢ</m:t>
                  </m:r>
                  <m:r>
                    <w:rPr>
                      <w:rFonts w:ascii="Cambria Math" w:hAnsi="Cambria Math"/>
                      <w:sz w:val="28"/>
                      <w:szCs w:val="28"/>
                    </w:rPr>
                    <m:t>-</m:t>
                  </m:r>
                  <m:acc>
                    <m:accPr>
                      <m:chr m:val="̅"/>
                      <m:ctrlPr>
                        <w:rPr>
                          <w:rFonts w:ascii="Cambria Math" w:hAnsi="Cambria Math"/>
                          <w:sz w:val="28"/>
                          <w:szCs w:val="28"/>
                        </w:rPr>
                      </m:ctrlPr>
                    </m:accPr>
                    <m:e>
                      <m:r>
                        <m:rPr>
                          <m:sty m:val="p"/>
                        </m:rPr>
                        <w:rPr>
                          <w:rFonts w:ascii="Cambria Math" w:hAnsi="Cambria Math"/>
                          <w:sz w:val="28"/>
                          <w:szCs w:val="28"/>
                        </w:rPr>
                        <m:t>x</m:t>
                      </m:r>
                    </m:e>
                  </m:acc>
                </m:e>
              </m:d>
              <m:r>
                <m:rPr>
                  <m:sty m:val="p"/>
                </m:rPr>
                <w:rPr>
                  <w:rFonts w:ascii="Cambria Math" w:hAnsi="Cambria Math"/>
                  <w:sz w:val="28"/>
                  <w:szCs w:val="28"/>
                </w:rPr>
                <m:t>∙</m:t>
              </m:r>
              <m:r>
                <m:rPr>
                  <m:sty m:val="p"/>
                </m:rPr>
                <w:rPr>
                  <w:rFonts w:ascii="Cambria Math" w:hAnsi="Times New Roman"/>
                  <w:sz w:val="28"/>
                  <w:szCs w:val="28"/>
                </w:rPr>
                <m:t>(</m:t>
              </m:r>
              <m:r>
                <m:rPr>
                  <m:sty m:val="p"/>
                </m:rPr>
                <w:rPr>
                  <w:rFonts w:ascii="Cambria Math" w:hAnsi="Cambria Math"/>
                  <w:sz w:val="28"/>
                  <w:szCs w:val="28"/>
                </w:rPr>
                <m:t>yᵢ-y̅</m:t>
              </m:r>
              <m:r>
                <m:rPr>
                  <m:sty m:val="p"/>
                </m:rPr>
                <w:rPr>
                  <w:rFonts w:ascii="Cambria Math" w:hAnsi="Times New Roman"/>
                  <w:sz w:val="28"/>
                  <w:szCs w:val="28"/>
                </w:rPr>
                <m:t>)</m:t>
              </m:r>
            </m:num>
            <m:den>
              <m:rad>
                <m:radPr>
                  <m:degHide m:val="on"/>
                  <m:ctrlPr>
                    <w:rPr>
                      <w:rFonts w:ascii="Cambria Math" w:hAnsi="Cambria Math"/>
                      <w:sz w:val="28"/>
                      <w:szCs w:val="28"/>
                    </w:rPr>
                  </m:ctrlPr>
                </m:radPr>
                <m:deg/>
                <m:e>
                  <m:r>
                    <m:rPr>
                      <m:sty m:val="p"/>
                    </m:rPr>
                    <w:rPr>
                      <w:rFonts w:ascii="Cambria Math" w:hAnsi="Times New Roman"/>
                      <w:sz w:val="28"/>
                      <w:szCs w:val="28"/>
                    </w:rPr>
                    <m:t>∑</m:t>
                  </m:r>
                  <m:d>
                    <m:dPr>
                      <m:ctrlPr>
                        <w:rPr>
                          <w:rFonts w:ascii="Cambria Math" w:hAnsi="Times New Roman"/>
                          <w:sz w:val="28"/>
                          <w:szCs w:val="28"/>
                        </w:rPr>
                      </m:ctrlPr>
                    </m:dPr>
                    <m:e>
                      <m:r>
                        <m:rPr>
                          <m:sty m:val="p"/>
                        </m:rPr>
                        <w:rPr>
                          <w:rFonts w:ascii="Cambria Math" w:hAnsi="Times New Roman"/>
                          <w:sz w:val="28"/>
                          <w:szCs w:val="28"/>
                        </w:rPr>
                        <m:t>x</m:t>
                      </m:r>
                      <m:r>
                        <m:rPr>
                          <m:sty m:val="p"/>
                        </m:rPr>
                        <w:rPr>
                          <w:rFonts w:ascii="Times New Roman" w:hAnsi="Times New Roman"/>
                          <w:sz w:val="28"/>
                          <w:szCs w:val="28"/>
                        </w:rPr>
                        <m:t>ᵢ</m:t>
                      </m:r>
                      <m:r>
                        <w:rPr>
                          <w:rFonts w:ascii="Cambria Math" w:hAnsi="Cambria Math"/>
                          <w:sz w:val="28"/>
                          <w:szCs w:val="28"/>
                        </w:rPr>
                        <m:t>-</m:t>
                      </m:r>
                      <m:acc>
                        <m:accPr>
                          <m:chr m:val="̅"/>
                          <m:ctrlPr>
                            <w:rPr>
                              <w:rFonts w:ascii="Cambria Math" w:hAnsi="Cambria Math"/>
                              <w:sz w:val="28"/>
                              <w:szCs w:val="28"/>
                            </w:rPr>
                          </m:ctrlPr>
                        </m:accPr>
                        <m:e>
                          <m:r>
                            <m:rPr>
                              <m:sty m:val="p"/>
                            </m:rPr>
                            <w:rPr>
                              <w:rFonts w:ascii="Cambria Math" w:hAnsi="Cambria Math"/>
                              <w:sz w:val="28"/>
                              <w:szCs w:val="28"/>
                            </w:rPr>
                            <m:t>x</m:t>
                          </m:r>
                        </m:e>
                      </m:acc>
                    </m:e>
                  </m:d>
                  <m:r>
                    <m:rPr>
                      <m:sty m:val="p"/>
                    </m:rPr>
                    <w:rPr>
                      <w:rFonts w:ascii="Cambria Math" w:hAnsi="Cambria Math"/>
                      <w:sz w:val="28"/>
                      <w:szCs w:val="28"/>
                    </w:rPr>
                    <m:t>²∙</m:t>
                  </m:r>
                  <m:r>
                    <m:rPr>
                      <m:sty m:val="p"/>
                    </m:rPr>
                    <w:rPr>
                      <w:rFonts w:ascii="Cambria Math" w:hAnsi="Times New Roman"/>
                      <w:sz w:val="28"/>
                      <w:szCs w:val="28"/>
                    </w:rPr>
                    <m:t>∑</m:t>
                  </m:r>
                  <m:d>
                    <m:dPr>
                      <m:ctrlPr>
                        <w:rPr>
                          <w:rFonts w:ascii="Cambria Math" w:hAnsi="Times New Roman"/>
                          <w:sz w:val="28"/>
                          <w:szCs w:val="28"/>
                        </w:rPr>
                      </m:ctrlPr>
                    </m:dPr>
                    <m:e>
                      <m:r>
                        <m:rPr>
                          <m:sty m:val="p"/>
                        </m:rPr>
                        <w:rPr>
                          <w:rFonts w:ascii="Cambria Math" w:hAnsi="Cambria Math"/>
                          <w:sz w:val="28"/>
                          <w:szCs w:val="28"/>
                        </w:rPr>
                        <m:t>y</m:t>
                      </m:r>
                      <m:r>
                        <m:rPr>
                          <m:sty m:val="p"/>
                        </m:rPr>
                        <w:rPr>
                          <w:rFonts w:ascii="Times New Roman" w:hAnsi="Times New Roman"/>
                          <w:sz w:val="28"/>
                          <w:szCs w:val="28"/>
                        </w:rPr>
                        <m:t>ᵢ</m:t>
                      </m:r>
                      <m:r>
                        <w:rPr>
                          <w:rFonts w:ascii="Cambria Math" w:hAnsi="Cambria Math"/>
                          <w:sz w:val="28"/>
                          <w:szCs w:val="28"/>
                        </w:rPr>
                        <m:t>-</m:t>
                      </m:r>
                      <m:acc>
                        <m:accPr>
                          <m:chr m:val="̅"/>
                          <m:ctrlPr>
                            <w:rPr>
                              <w:rFonts w:ascii="Cambria Math" w:hAnsi="Cambria Math"/>
                              <w:sz w:val="28"/>
                              <w:szCs w:val="28"/>
                            </w:rPr>
                          </m:ctrlPr>
                        </m:accPr>
                        <m:e>
                          <m:r>
                            <m:rPr>
                              <m:sty m:val="p"/>
                            </m:rPr>
                            <w:rPr>
                              <w:rFonts w:ascii="Cambria Math" w:hAnsi="Cambria Math"/>
                              <w:sz w:val="28"/>
                              <w:szCs w:val="28"/>
                            </w:rPr>
                            <m:t>y</m:t>
                          </m:r>
                        </m:e>
                      </m:acc>
                    </m:e>
                  </m:d>
                  <m:r>
                    <m:rPr>
                      <m:sty m:val="p"/>
                    </m:rPr>
                    <w:rPr>
                      <w:rFonts w:ascii="Cambria Math" w:hAnsi="Cambria Math"/>
                      <w:sz w:val="28"/>
                      <w:szCs w:val="28"/>
                    </w:rPr>
                    <m:t>²</m:t>
                  </m:r>
                </m:e>
              </m:rad>
            </m:den>
          </m:f>
          <m:r>
            <m:rPr>
              <m:sty m:val="p"/>
            </m:rPr>
            <w:rPr>
              <w:rFonts w:ascii="Cambria Math" w:hAnsi="Times New Roman"/>
              <w:sz w:val="28"/>
              <w:szCs w:val="28"/>
            </w:rPr>
            <m:t xml:space="preserve"> ,                                      (12)</m:t>
          </m:r>
        </m:oMath>
      </m:oMathPara>
    </w:p>
    <w:p w:rsidR="00DC29AD" w:rsidRDefault="00DC29AD" w:rsidP="00DC29AD">
      <w:pPr>
        <w:widowControl w:val="0"/>
        <w:spacing w:after="0" w:line="240" w:lineRule="auto"/>
        <w:ind w:firstLine="454"/>
        <w:jc w:val="both"/>
        <w:rPr>
          <w:rFonts w:ascii="Times New Roman" w:hAnsi="Times New Roman"/>
          <w:sz w:val="28"/>
          <w:szCs w:val="28"/>
        </w:rPr>
      </w:pPr>
    </w:p>
    <w:p w:rsidR="00DC29AD" w:rsidRDefault="00DC29AD" w:rsidP="000D1934">
      <w:pPr>
        <w:widowControl w:val="0"/>
        <w:spacing w:after="0" w:line="240" w:lineRule="auto"/>
        <w:jc w:val="both"/>
        <w:rPr>
          <w:rFonts w:ascii="Times New Roman" w:hAnsi="Times New Roman"/>
          <w:color w:val="000000"/>
          <w:sz w:val="28"/>
          <w:szCs w:val="28"/>
        </w:rPr>
      </w:pPr>
      <w:r>
        <w:rPr>
          <w:rFonts w:ascii="Times New Roman" w:hAnsi="Times New Roman"/>
          <w:color w:val="000000"/>
          <w:sz w:val="28"/>
          <w:szCs w:val="28"/>
        </w:rPr>
        <w:t>где</w:t>
      </w:r>
      <w:r>
        <w:rPr>
          <w:rFonts w:ascii="Times New Roman" w:hAnsi="Times New Roman"/>
          <w:color w:val="000000"/>
          <w:sz w:val="28"/>
          <w:szCs w:val="28"/>
          <w:lang w:val="en-US"/>
        </w:rPr>
        <w:t>rᵪᵧ</w:t>
      </w:r>
      <w:r>
        <w:rPr>
          <w:rFonts w:ascii="Times New Roman" w:hAnsi="Times New Roman"/>
          <w:color w:val="000000"/>
          <w:sz w:val="28"/>
          <w:szCs w:val="28"/>
        </w:rPr>
        <w:t xml:space="preserve"> – коэффициент корреляции Пирсона;</w:t>
      </w:r>
    </w:p>
    <w:p w:rsidR="00DC29AD" w:rsidRDefault="00DC29AD" w:rsidP="00DC29AD">
      <w:pPr>
        <w:pStyle w:val="a3"/>
        <w:widowControl w:val="0"/>
        <w:spacing w:before="0" w:beforeAutospacing="0" w:after="0" w:afterAutospacing="0"/>
        <w:ind w:firstLine="454"/>
        <w:jc w:val="both"/>
        <w:rPr>
          <w:rStyle w:val="aa"/>
          <w:b w:val="0"/>
          <w:iCs/>
          <w:color w:val="000000"/>
          <w:sz w:val="28"/>
          <w:szCs w:val="28"/>
        </w:rPr>
      </w:pPr>
      <w:r>
        <w:rPr>
          <w:rStyle w:val="aa"/>
          <w:b w:val="0"/>
          <w:iCs/>
          <w:color w:val="000000"/>
          <w:sz w:val="28"/>
          <w:szCs w:val="28"/>
        </w:rPr>
        <w:t xml:space="preserve">xᵢ </w:t>
      </w:r>
      <w:r w:rsidRPr="00454810">
        <w:rPr>
          <w:rStyle w:val="aa"/>
          <w:b w:val="0"/>
          <w:iCs/>
          <w:color w:val="000000"/>
          <w:sz w:val="28"/>
          <w:szCs w:val="28"/>
        </w:rPr>
        <w:t xml:space="preserve">– </w:t>
      </w:r>
      <w:r>
        <w:rPr>
          <w:rStyle w:val="aa"/>
          <w:b w:val="0"/>
          <w:iCs/>
          <w:color w:val="000000"/>
          <w:sz w:val="28"/>
          <w:szCs w:val="28"/>
        </w:rPr>
        <w:t xml:space="preserve">значения, принимаемые в </w:t>
      </w:r>
      <w:r w:rsidR="00E77E5E">
        <w:rPr>
          <w:rStyle w:val="aa"/>
          <w:b w:val="0"/>
          <w:iCs/>
          <w:color w:val="000000"/>
          <w:sz w:val="28"/>
          <w:szCs w:val="28"/>
        </w:rPr>
        <w:t>КГ</w:t>
      </w:r>
      <w:r>
        <w:rPr>
          <w:rStyle w:val="aa"/>
          <w:b w:val="0"/>
          <w:iCs/>
          <w:color w:val="000000"/>
          <w:sz w:val="28"/>
          <w:szCs w:val="28"/>
        </w:rPr>
        <w:t>;</w:t>
      </w:r>
    </w:p>
    <w:p w:rsidR="00DC29AD" w:rsidRDefault="00DC29AD" w:rsidP="00DC29AD">
      <w:pPr>
        <w:pStyle w:val="a3"/>
        <w:widowControl w:val="0"/>
        <w:spacing w:before="0" w:beforeAutospacing="0" w:after="0" w:afterAutospacing="0"/>
        <w:ind w:firstLine="454"/>
        <w:jc w:val="both"/>
        <w:rPr>
          <w:rStyle w:val="aa"/>
          <w:b w:val="0"/>
          <w:iCs/>
          <w:color w:val="000000"/>
          <w:sz w:val="28"/>
          <w:szCs w:val="28"/>
        </w:rPr>
      </w:pPr>
      <w:r>
        <w:rPr>
          <w:rStyle w:val="aa"/>
          <w:b w:val="0"/>
          <w:iCs/>
          <w:color w:val="000000"/>
          <w:sz w:val="28"/>
          <w:szCs w:val="28"/>
          <w:lang w:val="en-US"/>
        </w:rPr>
        <w:t>yᵢ</w:t>
      </w:r>
      <w:r w:rsidRPr="00454810">
        <w:rPr>
          <w:rStyle w:val="aa"/>
          <w:b w:val="0"/>
          <w:iCs/>
          <w:color w:val="000000"/>
          <w:sz w:val="28"/>
          <w:szCs w:val="28"/>
        </w:rPr>
        <w:t>–</w:t>
      </w:r>
      <w:r w:rsidR="003D0004">
        <w:rPr>
          <w:rStyle w:val="aa"/>
          <w:b w:val="0"/>
          <w:iCs/>
          <w:color w:val="000000"/>
          <w:sz w:val="28"/>
          <w:szCs w:val="28"/>
        </w:rPr>
        <w:t xml:space="preserve"> </w:t>
      </w:r>
      <w:r>
        <w:rPr>
          <w:rStyle w:val="aa"/>
          <w:b w:val="0"/>
          <w:iCs/>
          <w:color w:val="000000"/>
          <w:sz w:val="28"/>
          <w:szCs w:val="28"/>
        </w:rPr>
        <w:t xml:space="preserve">значения, принимаемые в </w:t>
      </w:r>
      <w:r w:rsidR="00E77E5E">
        <w:rPr>
          <w:rStyle w:val="aa"/>
          <w:b w:val="0"/>
          <w:iCs/>
          <w:color w:val="000000"/>
          <w:sz w:val="28"/>
          <w:szCs w:val="28"/>
        </w:rPr>
        <w:t>ЭГ</w:t>
      </w:r>
      <w:r>
        <w:rPr>
          <w:rStyle w:val="aa"/>
          <w:b w:val="0"/>
          <w:iCs/>
          <w:color w:val="000000"/>
          <w:sz w:val="28"/>
          <w:szCs w:val="28"/>
        </w:rPr>
        <w:t>;</w:t>
      </w:r>
    </w:p>
    <w:p w:rsidR="00DC29AD" w:rsidRDefault="00DC29AD" w:rsidP="00DC29AD">
      <w:pPr>
        <w:pStyle w:val="a3"/>
        <w:widowControl w:val="0"/>
        <w:spacing w:before="0" w:beforeAutospacing="0" w:after="0" w:afterAutospacing="0"/>
        <w:ind w:firstLine="454"/>
        <w:jc w:val="both"/>
        <w:rPr>
          <w:rStyle w:val="aa"/>
          <w:b w:val="0"/>
          <w:iCs/>
          <w:color w:val="000000"/>
          <w:sz w:val="28"/>
          <w:szCs w:val="28"/>
        </w:rPr>
      </w:pPr>
      <w:r>
        <w:rPr>
          <w:rStyle w:val="aa"/>
          <w:b w:val="0"/>
          <w:iCs/>
          <w:color w:val="000000"/>
          <w:sz w:val="28"/>
          <w:szCs w:val="28"/>
        </w:rPr>
        <w:t xml:space="preserve">x̅ </w:t>
      </w:r>
      <w:r w:rsidRPr="00454810">
        <w:rPr>
          <w:rStyle w:val="aa"/>
          <w:b w:val="0"/>
          <w:iCs/>
          <w:color w:val="000000"/>
          <w:sz w:val="28"/>
          <w:szCs w:val="28"/>
        </w:rPr>
        <w:t>–</w:t>
      </w:r>
      <w:r>
        <w:rPr>
          <w:rStyle w:val="aa"/>
          <w:b w:val="0"/>
          <w:iCs/>
          <w:color w:val="000000"/>
          <w:sz w:val="28"/>
          <w:szCs w:val="28"/>
        </w:rPr>
        <w:t xml:space="preserve"> среднее значение в </w:t>
      </w:r>
      <w:r w:rsidR="00E77E5E">
        <w:rPr>
          <w:rStyle w:val="aa"/>
          <w:b w:val="0"/>
          <w:iCs/>
          <w:color w:val="000000"/>
          <w:sz w:val="28"/>
          <w:szCs w:val="28"/>
        </w:rPr>
        <w:t>КГ</w:t>
      </w:r>
      <w:r>
        <w:rPr>
          <w:rStyle w:val="aa"/>
          <w:b w:val="0"/>
          <w:iCs/>
          <w:color w:val="000000"/>
          <w:sz w:val="28"/>
          <w:szCs w:val="28"/>
        </w:rPr>
        <w:t>;</w:t>
      </w:r>
    </w:p>
    <w:p w:rsidR="00DC29AD" w:rsidRDefault="00DC29AD" w:rsidP="00DC29AD">
      <w:pPr>
        <w:pStyle w:val="a3"/>
        <w:widowControl w:val="0"/>
        <w:spacing w:before="0" w:beforeAutospacing="0" w:after="0" w:afterAutospacing="0"/>
        <w:ind w:firstLine="454"/>
        <w:jc w:val="both"/>
        <w:rPr>
          <w:rStyle w:val="aa"/>
          <w:b w:val="0"/>
          <w:iCs/>
          <w:color w:val="000000"/>
          <w:sz w:val="28"/>
          <w:szCs w:val="28"/>
        </w:rPr>
      </w:pPr>
      <w:r>
        <w:rPr>
          <w:rStyle w:val="aa"/>
          <w:b w:val="0"/>
          <w:iCs/>
          <w:color w:val="000000"/>
          <w:sz w:val="28"/>
          <w:szCs w:val="28"/>
        </w:rPr>
        <w:t xml:space="preserve">y̅ </w:t>
      </w:r>
      <w:r w:rsidRPr="00454810">
        <w:rPr>
          <w:rStyle w:val="aa"/>
          <w:b w:val="0"/>
          <w:iCs/>
          <w:color w:val="000000"/>
          <w:sz w:val="28"/>
          <w:szCs w:val="28"/>
        </w:rPr>
        <w:t>–</w:t>
      </w:r>
      <w:r>
        <w:rPr>
          <w:rStyle w:val="aa"/>
          <w:b w:val="0"/>
          <w:iCs/>
          <w:color w:val="000000"/>
          <w:sz w:val="28"/>
          <w:szCs w:val="28"/>
        </w:rPr>
        <w:t xml:space="preserve"> среднее значение в </w:t>
      </w:r>
      <w:r w:rsidR="00E77E5E">
        <w:rPr>
          <w:rStyle w:val="aa"/>
          <w:b w:val="0"/>
          <w:iCs/>
          <w:color w:val="000000"/>
          <w:sz w:val="28"/>
          <w:szCs w:val="28"/>
        </w:rPr>
        <w:t>ЭГ</w:t>
      </w:r>
      <w:r>
        <w:rPr>
          <w:rStyle w:val="aa"/>
          <w:b w:val="0"/>
          <w:iCs/>
          <w:color w:val="000000"/>
          <w:sz w:val="28"/>
          <w:szCs w:val="28"/>
        </w:rPr>
        <w:t>.</w:t>
      </w:r>
    </w:p>
    <w:p w:rsidR="00DC29AD" w:rsidRDefault="00DC29AD" w:rsidP="00DC29AD">
      <w:pPr>
        <w:pStyle w:val="a3"/>
        <w:widowControl w:val="0"/>
        <w:spacing w:before="0" w:beforeAutospacing="0" w:after="0" w:afterAutospacing="0"/>
        <w:ind w:firstLine="454"/>
        <w:jc w:val="both"/>
        <w:rPr>
          <w:rStyle w:val="aa"/>
          <w:b w:val="0"/>
          <w:iCs/>
          <w:color w:val="000000"/>
          <w:sz w:val="28"/>
          <w:szCs w:val="28"/>
        </w:rPr>
      </w:pPr>
    </w:p>
    <w:p w:rsidR="00DC29AD" w:rsidRPr="00A1076B" w:rsidRDefault="00DC29AD" w:rsidP="00DC29AD">
      <w:pPr>
        <w:pStyle w:val="a3"/>
        <w:widowControl w:val="0"/>
        <w:spacing w:before="0" w:beforeAutospacing="0" w:after="0" w:afterAutospacing="0"/>
        <w:ind w:firstLine="454"/>
        <w:jc w:val="both"/>
        <w:rPr>
          <w:rStyle w:val="aa"/>
          <w:b w:val="0"/>
          <w:iCs/>
          <w:color w:val="000000"/>
          <w:sz w:val="28"/>
          <w:szCs w:val="28"/>
        </w:rPr>
      </w:pPr>
      <m:oMathPara>
        <m:oMath>
          <m:r>
            <w:rPr>
              <w:rFonts w:ascii="Cambria Math" w:hAnsi="Cambria Math"/>
              <w:color w:val="000000"/>
              <w:sz w:val="28"/>
              <w:szCs w:val="28"/>
              <w:lang w:val="en-US"/>
            </w:rPr>
            <m:t>r</m:t>
          </m:r>
          <m:r>
            <m:rPr>
              <m:sty m:val="p"/>
            </m:rPr>
            <w:rPr>
              <w:rFonts w:ascii="Cambria Math" w:hAnsi="Cambria Math"/>
              <w:color w:val="000000"/>
              <w:sz w:val="28"/>
              <w:szCs w:val="28"/>
              <w:lang w:val="en-US"/>
            </w:rPr>
            <m:t>ᵪᵧ</m:t>
          </m:r>
          <m:r>
            <m:rPr>
              <m:sty m:val="b"/>
            </m:rPr>
            <w:rPr>
              <w:rStyle w:val="aa"/>
              <w:rFonts w:ascii="Cambria Math" w:hAnsi="Cambria Math" w:cs="Cambria Math"/>
              <w:color w:val="000000"/>
              <w:sz w:val="28"/>
              <w:szCs w:val="28"/>
            </w:rPr>
            <m:t>=</m:t>
          </m:r>
          <m:f>
            <m:fPr>
              <m:ctrlPr>
                <w:rPr>
                  <w:rStyle w:val="aa"/>
                  <w:rFonts w:ascii="Cambria Math" w:hAnsi="Cambria Math"/>
                  <w:b w:val="0"/>
                  <w:bCs w:val="0"/>
                  <w:iCs/>
                  <w:color w:val="000000"/>
                  <w:sz w:val="28"/>
                  <w:szCs w:val="28"/>
                </w:rPr>
              </m:ctrlPr>
            </m:fPr>
            <m:num>
              <m:r>
                <m:rPr>
                  <m:sty m:val="b"/>
                </m:rPr>
                <w:rPr>
                  <w:rStyle w:val="aa"/>
                  <w:rFonts w:ascii="Cambria Math" w:hAnsi="Cambria Math"/>
                  <w:color w:val="000000"/>
                  <w:sz w:val="28"/>
                  <w:szCs w:val="28"/>
                </w:rPr>
                <m:t>29316,09</m:t>
              </m:r>
            </m:num>
            <m:den>
              <m:rad>
                <m:radPr>
                  <m:degHide m:val="on"/>
                  <m:ctrlPr>
                    <w:rPr>
                      <w:rStyle w:val="aa"/>
                      <w:rFonts w:ascii="Cambria Math" w:hAnsi="Cambria Math"/>
                      <w:b w:val="0"/>
                      <w:bCs w:val="0"/>
                      <w:iCs/>
                      <w:color w:val="000000"/>
                      <w:sz w:val="28"/>
                      <w:szCs w:val="28"/>
                    </w:rPr>
                  </m:ctrlPr>
                </m:radPr>
                <m:deg/>
                <m:e>
                  <m:r>
                    <m:rPr>
                      <m:sty m:val="b"/>
                    </m:rPr>
                    <w:rPr>
                      <w:rStyle w:val="aa"/>
                      <w:rFonts w:ascii="Cambria Math" w:hAnsi="Cambria Math"/>
                      <w:color w:val="000000"/>
                      <w:sz w:val="28"/>
                      <w:szCs w:val="28"/>
                    </w:rPr>
                    <m:t>33266,48∙30698,92</m:t>
                  </m:r>
                </m:e>
              </m:rad>
            </m:den>
          </m:f>
          <m:r>
            <m:rPr>
              <m:sty m:val="b"/>
            </m:rPr>
            <w:rPr>
              <w:rStyle w:val="aa"/>
              <w:rFonts w:ascii="Cambria Math" w:hAnsi="Cambria Math"/>
              <w:color w:val="000000"/>
              <w:sz w:val="28"/>
              <w:szCs w:val="28"/>
            </w:rPr>
            <m:t>=</m:t>
          </m:r>
          <m:f>
            <m:fPr>
              <m:ctrlPr>
                <w:rPr>
                  <w:rStyle w:val="aa"/>
                  <w:rFonts w:ascii="Cambria Math" w:hAnsi="Cambria Math"/>
                  <w:b w:val="0"/>
                  <w:bCs w:val="0"/>
                  <w:iCs/>
                  <w:color w:val="000000"/>
                  <w:sz w:val="28"/>
                  <w:szCs w:val="28"/>
                </w:rPr>
              </m:ctrlPr>
            </m:fPr>
            <m:num>
              <m:r>
                <m:rPr>
                  <m:sty m:val="b"/>
                </m:rPr>
                <w:rPr>
                  <w:rStyle w:val="aa"/>
                  <w:rFonts w:ascii="Cambria Math" w:hAnsi="Cambria Math"/>
                  <w:color w:val="000000"/>
                  <w:sz w:val="28"/>
                  <w:szCs w:val="28"/>
                </w:rPr>
                <m:t>29316,09</m:t>
              </m:r>
            </m:num>
            <m:den>
              <m:rad>
                <m:radPr>
                  <m:degHide m:val="on"/>
                  <m:ctrlPr>
                    <w:rPr>
                      <w:rStyle w:val="aa"/>
                      <w:rFonts w:ascii="Cambria Math" w:hAnsi="Cambria Math"/>
                      <w:b w:val="0"/>
                      <w:bCs w:val="0"/>
                      <w:iCs/>
                      <w:color w:val="000000"/>
                      <w:sz w:val="28"/>
                      <w:szCs w:val="28"/>
                    </w:rPr>
                  </m:ctrlPr>
                </m:radPr>
                <m:deg/>
                <m:e>
                  <m:r>
                    <m:rPr>
                      <m:sty m:val="b"/>
                    </m:rPr>
                    <w:rPr>
                      <w:rStyle w:val="aa"/>
                      <w:rFonts w:ascii="Cambria Math" w:hAnsi="Cambria Math"/>
                      <w:color w:val="000000"/>
                      <w:sz w:val="28"/>
                      <w:szCs w:val="28"/>
                    </w:rPr>
                    <m:t>1021245008,2</m:t>
                  </m:r>
                </m:e>
              </m:rad>
            </m:den>
          </m:f>
          <m:r>
            <m:rPr>
              <m:sty m:val="b"/>
            </m:rPr>
            <w:rPr>
              <w:rStyle w:val="aa"/>
              <w:rFonts w:ascii="Cambria Math" w:hAnsi="Cambria Math"/>
              <w:color w:val="000000"/>
              <w:sz w:val="28"/>
              <w:szCs w:val="28"/>
            </w:rPr>
            <m:t>=</m:t>
          </m:r>
          <m:f>
            <m:fPr>
              <m:ctrlPr>
                <w:rPr>
                  <w:rStyle w:val="aa"/>
                  <w:rFonts w:ascii="Cambria Math" w:hAnsi="Cambria Math"/>
                  <w:b w:val="0"/>
                  <w:bCs w:val="0"/>
                  <w:iCs/>
                  <w:color w:val="000000"/>
                  <w:sz w:val="28"/>
                  <w:szCs w:val="28"/>
                </w:rPr>
              </m:ctrlPr>
            </m:fPr>
            <m:num>
              <m:r>
                <m:rPr>
                  <m:sty m:val="b"/>
                </m:rPr>
                <w:rPr>
                  <w:rStyle w:val="aa"/>
                  <w:rFonts w:ascii="Cambria Math" w:hAnsi="Cambria Math"/>
                  <w:color w:val="000000"/>
                  <w:sz w:val="28"/>
                  <w:szCs w:val="28"/>
                </w:rPr>
                <m:t>29316,09</m:t>
              </m:r>
            </m:num>
            <m:den>
              <m:r>
                <m:rPr>
                  <m:sty m:val="b"/>
                </m:rPr>
                <w:rPr>
                  <w:rStyle w:val="aa"/>
                  <w:rFonts w:ascii="Cambria Math" w:hAnsi="Cambria Math"/>
                  <w:color w:val="000000"/>
                  <w:sz w:val="28"/>
                  <w:szCs w:val="28"/>
                </w:rPr>
                <m:t>31956,92</m:t>
              </m:r>
            </m:den>
          </m:f>
          <m:r>
            <m:rPr>
              <m:sty m:val="b"/>
            </m:rPr>
            <w:rPr>
              <w:rStyle w:val="aa"/>
              <w:rFonts w:ascii="Cambria Math" w:hAnsi="Cambria Math"/>
              <w:color w:val="000000"/>
              <w:sz w:val="28"/>
              <w:szCs w:val="28"/>
            </w:rPr>
            <m:t>=0,91</m:t>
          </m:r>
        </m:oMath>
      </m:oMathPara>
    </w:p>
    <w:p w:rsidR="00DC29AD" w:rsidRDefault="00DC29AD" w:rsidP="00DC29AD">
      <w:pPr>
        <w:pStyle w:val="a3"/>
        <w:widowControl w:val="0"/>
        <w:spacing w:before="0" w:beforeAutospacing="0" w:after="0" w:afterAutospacing="0"/>
        <w:ind w:firstLine="454"/>
        <w:jc w:val="both"/>
        <w:rPr>
          <w:rStyle w:val="aa"/>
          <w:b w:val="0"/>
          <w:iCs/>
          <w:color w:val="000000"/>
          <w:sz w:val="28"/>
          <w:szCs w:val="28"/>
        </w:rPr>
      </w:pPr>
    </w:p>
    <w:p w:rsidR="00DC29AD" w:rsidRDefault="00DC29A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Вычисляя коэффициент линейной корреляции, за исходные данные (</w:t>
      </w:r>
      <w:r w:rsidRPr="00E02664">
        <w:rPr>
          <w:rFonts w:ascii="Times New Roman" w:hAnsi="Times New Roman"/>
          <w:sz w:val="28"/>
          <w:szCs w:val="28"/>
        </w:rPr>
        <w:t xml:space="preserve">Приложение </w:t>
      </w:r>
      <w:r w:rsidR="002A4E9D">
        <w:rPr>
          <w:rFonts w:ascii="Times New Roman" w:hAnsi="Times New Roman"/>
          <w:sz w:val="28"/>
          <w:szCs w:val="28"/>
        </w:rPr>
        <w:t>Д</w:t>
      </w:r>
      <w:r>
        <w:rPr>
          <w:rFonts w:ascii="Times New Roman" w:hAnsi="Times New Roman"/>
          <w:sz w:val="28"/>
          <w:szCs w:val="28"/>
        </w:rPr>
        <w:t xml:space="preserve">) мы взяли результаты в </w:t>
      </w:r>
      <w:r w:rsidR="00E77E5E">
        <w:rPr>
          <w:rFonts w:ascii="Times New Roman" w:hAnsi="Times New Roman"/>
          <w:sz w:val="28"/>
          <w:szCs w:val="28"/>
        </w:rPr>
        <w:t>КГ</w:t>
      </w:r>
      <w:r w:rsidR="003D0004">
        <w:rPr>
          <w:rFonts w:ascii="Times New Roman" w:hAnsi="Times New Roman"/>
          <w:sz w:val="28"/>
          <w:szCs w:val="28"/>
        </w:rPr>
        <w:t xml:space="preserve"> </w:t>
      </w:r>
      <w:r>
        <w:rPr>
          <w:rFonts w:ascii="Times New Roman" w:hAnsi="Times New Roman"/>
          <w:sz w:val="28"/>
          <w:szCs w:val="28"/>
        </w:rPr>
        <w:t xml:space="preserve">и </w:t>
      </w:r>
      <w:r w:rsidR="00E77E5E">
        <w:rPr>
          <w:rFonts w:ascii="Times New Roman" w:hAnsi="Times New Roman"/>
          <w:sz w:val="28"/>
          <w:szCs w:val="28"/>
        </w:rPr>
        <w:t>ЭГ</w:t>
      </w:r>
      <w:r>
        <w:rPr>
          <w:rFonts w:ascii="Times New Roman" w:hAnsi="Times New Roman"/>
          <w:sz w:val="28"/>
          <w:szCs w:val="28"/>
        </w:rPr>
        <w:t>, т.к. нас интересовала эффективность внедряемой педагогической системы и ее взаимосвязь с повышением качества подготовки будущих педагогов к корпоративному управлению в системе образования. Сопоставляя распределения изучаемого признака, мы сравнили данные, полученные испытуемыми при диагностике по 5 компонентам (ценностно-мотивационный, содержательный, деятельностный, эмоционально-волевой, рефлексивно-оценочный). В результате, коэффициент линейной корреляции (</w:t>
      </w:r>
      <w:r>
        <w:rPr>
          <w:rFonts w:ascii="Times New Roman" w:hAnsi="Times New Roman"/>
          <w:sz w:val="28"/>
          <w:szCs w:val="28"/>
          <w:lang w:val="en-US"/>
        </w:rPr>
        <w:t>rᵪᵧ</w:t>
      </w:r>
      <w:r w:rsidRPr="00876520">
        <w:rPr>
          <w:rFonts w:ascii="Times New Roman" w:hAnsi="Times New Roman"/>
          <w:sz w:val="28"/>
          <w:szCs w:val="28"/>
        </w:rPr>
        <w:t>=0,9</w:t>
      </w:r>
      <w:r>
        <w:rPr>
          <w:rFonts w:ascii="Times New Roman" w:hAnsi="Times New Roman"/>
          <w:sz w:val="28"/>
          <w:szCs w:val="28"/>
        </w:rPr>
        <w:t>1) находится в диапазоне от -1 до 1 и близок к единице (1&gt;0,91&gt;-1), что говорит о достоверной связи между уровнем подготовки будущих педагогов к корпоративному управлению в системе образования и внедрением разработанной педагогической системой.</w:t>
      </w:r>
    </w:p>
    <w:p w:rsidR="00DC29AD" w:rsidRDefault="00DC29AD" w:rsidP="000D1934">
      <w:pPr>
        <w:widowControl w:val="0"/>
        <w:spacing w:after="0" w:line="240" w:lineRule="auto"/>
        <w:ind w:firstLine="709"/>
        <w:jc w:val="both"/>
        <w:rPr>
          <w:rFonts w:ascii="Times New Roman" w:hAnsi="Times New Roman"/>
          <w:sz w:val="28"/>
          <w:szCs w:val="28"/>
          <w:highlight w:val="cyan"/>
        </w:rPr>
      </w:pPr>
      <w:r>
        <w:rPr>
          <w:rFonts w:ascii="Times New Roman" w:hAnsi="Times New Roman"/>
          <w:sz w:val="28"/>
          <w:szCs w:val="28"/>
        </w:rPr>
        <w:t xml:space="preserve">Таким образом, представленная статистическая обработка данных </w:t>
      </w:r>
      <w:r w:rsidRPr="00FD1CD8">
        <w:rPr>
          <w:rFonts w:ascii="Times New Roman" w:hAnsi="Times New Roman"/>
          <w:sz w:val="28"/>
          <w:szCs w:val="28"/>
        </w:rPr>
        <w:t xml:space="preserve">свидетельствует о достоверности повышения результатов в </w:t>
      </w:r>
      <w:r w:rsidR="00CB0E8B">
        <w:rPr>
          <w:rFonts w:ascii="Times New Roman" w:hAnsi="Times New Roman"/>
          <w:sz w:val="28"/>
          <w:szCs w:val="28"/>
        </w:rPr>
        <w:t xml:space="preserve">ЭГ </w:t>
      </w:r>
      <w:r w:rsidRPr="00FD1CD8">
        <w:rPr>
          <w:rFonts w:ascii="Times New Roman" w:hAnsi="Times New Roman"/>
          <w:sz w:val="28"/>
          <w:szCs w:val="28"/>
        </w:rPr>
        <w:t xml:space="preserve">на контрольном этапе, а также </w:t>
      </w:r>
      <w:r>
        <w:rPr>
          <w:rFonts w:ascii="Times New Roman" w:hAnsi="Times New Roman"/>
          <w:sz w:val="28"/>
          <w:szCs w:val="28"/>
        </w:rPr>
        <w:t>об</w:t>
      </w:r>
      <w:r w:rsidR="003D0004">
        <w:rPr>
          <w:rFonts w:ascii="Times New Roman" w:hAnsi="Times New Roman"/>
          <w:sz w:val="28"/>
          <w:szCs w:val="28"/>
        </w:rPr>
        <w:t xml:space="preserve"> </w:t>
      </w:r>
      <w:r>
        <w:rPr>
          <w:rFonts w:ascii="Times New Roman" w:hAnsi="Times New Roman"/>
          <w:sz w:val="28"/>
          <w:szCs w:val="28"/>
        </w:rPr>
        <w:t xml:space="preserve">эффективности разработанной педагогической системы по подготовке будущих педагогов к корпоративному управлению в системе образования в сравнении с традиционной программой обучения. Вместе с тем уровень подготовки студентов к корпоративному управлению в системе образования в среднем возрос на </w:t>
      </w:r>
      <w:r w:rsidRPr="0012094B">
        <w:rPr>
          <w:rFonts w:ascii="Times New Roman" w:hAnsi="Times New Roman"/>
          <w:sz w:val="28"/>
          <w:szCs w:val="28"/>
        </w:rPr>
        <w:t>16,</w:t>
      </w:r>
      <w:r>
        <w:rPr>
          <w:rFonts w:ascii="Times New Roman" w:hAnsi="Times New Roman"/>
          <w:sz w:val="28"/>
          <w:szCs w:val="28"/>
        </w:rPr>
        <w:t xml:space="preserve">3% в </w:t>
      </w:r>
      <w:r w:rsidR="00CB0E8B">
        <w:rPr>
          <w:rFonts w:ascii="Times New Roman" w:hAnsi="Times New Roman"/>
          <w:sz w:val="28"/>
          <w:szCs w:val="28"/>
        </w:rPr>
        <w:t>ЭГ</w:t>
      </w:r>
      <w:r>
        <w:rPr>
          <w:rFonts w:ascii="Times New Roman" w:hAnsi="Times New Roman"/>
          <w:sz w:val="28"/>
          <w:szCs w:val="28"/>
        </w:rPr>
        <w:t xml:space="preserve">. </w:t>
      </w:r>
    </w:p>
    <w:p w:rsidR="00DC29AD" w:rsidRDefault="00DC29AD"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На основании вышеизложенного можно сделать вывод, что разработанная нами педагогическая система показала свою эффективность в подготовке будущих педагогов к корпоративному управлению в системе образования, что подтверждается актом внедрения в учебный процесс Карагандинского университета имени академика Е.А.</w:t>
      </w:r>
      <w:r w:rsidR="00135C0F">
        <w:rPr>
          <w:rFonts w:ascii="Times New Roman" w:hAnsi="Times New Roman"/>
          <w:sz w:val="28"/>
          <w:szCs w:val="28"/>
        </w:rPr>
        <w:t> </w:t>
      </w:r>
      <w:r>
        <w:rPr>
          <w:rFonts w:ascii="Times New Roman" w:hAnsi="Times New Roman"/>
          <w:sz w:val="28"/>
          <w:szCs w:val="28"/>
        </w:rPr>
        <w:t>Букетова (</w:t>
      </w:r>
      <w:r w:rsidRPr="00C3215E">
        <w:rPr>
          <w:rFonts w:ascii="Times New Roman" w:hAnsi="Times New Roman"/>
          <w:sz w:val="28"/>
          <w:szCs w:val="28"/>
        </w:rPr>
        <w:t xml:space="preserve">Приложение </w:t>
      </w:r>
      <w:r w:rsidR="002A4E9D">
        <w:rPr>
          <w:rFonts w:ascii="Times New Roman" w:hAnsi="Times New Roman"/>
          <w:sz w:val="28"/>
          <w:szCs w:val="28"/>
        </w:rPr>
        <w:t>Е</w:t>
      </w:r>
      <w:r w:rsidRPr="00C3215E">
        <w:rPr>
          <w:rFonts w:ascii="Times New Roman" w:hAnsi="Times New Roman"/>
          <w:sz w:val="28"/>
          <w:szCs w:val="28"/>
        </w:rPr>
        <w:t>).</w:t>
      </w:r>
    </w:p>
    <w:p w:rsidR="00841EA2" w:rsidRPr="008C6B77" w:rsidRDefault="00841EA2" w:rsidP="00345C52">
      <w:pPr>
        <w:widowControl w:val="0"/>
        <w:spacing w:after="0" w:line="240" w:lineRule="auto"/>
        <w:ind w:firstLine="454"/>
        <w:jc w:val="both"/>
        <w:rPr>
          <w:rFonts w:ascii="Times New Roman" w:hAnsi="Times New Roman"/>
          <w:sz w:val="28"/>
          <w:szCs w:val="28"/>
        </w:rPr>
      </w:pPr>
    </w:p>
    <w:p w:rsidR="004C0306" w:rsidRPr="00010C9F" w:rsidRDefault="004C0306" w:rsidP="000D1934">
      <w:pPr>
        <w:widowControl w:val="0"/>
        <w:spacing w:after="0" w:line="240" w:lineRule="auto"/>
        <w:jc w:val="center"/>
        <w:rPr>
          <w:rFonts w:ascii="Times New Roman" w:hAnsi="Times New Roman"/>
          <w:b/>
          <w:sz w:val="28"/>
          <w:szCs w:val="28"/>
        </w:rPr>
      </w:pPr>
      <w:r>
        <w:rPr>
          <w:rFonts w:ascii="Times New Roman" w:hAnsi="Times New Roman"/>
          <w:sz w:val="28"/>
          <w:szCs w:val="28"/>
        </w:rPr>
        <w:br w:type="page"/>
      </w:r>
      <w:r w:rsidR="000D1934" w:rsidRPr="002F6CFB">
        <w:rPr>
          <w:rFonts w:ascii="Times New Roman" w:hAnsi="Times New Roman"/>
          <w:b/>
          <w:sz w:val="28"/>
          <w:szCs w:val="28"/>
        </w:rPr>
        <w:lastRenderedPageBreak/>
        <w:t>ЗАКЛЮЧЕНИЕ</w:t>
      </w:r>
    </w:p>
    <w:p w:rsidR="004C0306" w:rsidRPr="00433227" w:rsidRDefault="004C0306" w:rsidP="004C0306">
      <w:pPr>
        <w:widowControl w:val="0"/>
        <w:spacing w:after="0" w:line="240" w:lineRule="auto"/>
        <w:ind w:firstLine="454"/>
        <w:jc w:val="both"/>
        <w:rPr>
          <w:rFonts w:ascii="Times New Roman" w:hAnsi="Times New Roman"/>
          <w:sz w:val="28"/>
          <w:szCs w:val="28"/>
        </w:rPr>
      </w:pPr>
    </w:p>
    <w:p w:rsidR="004C0306" w:rsidRDefault="004C0306"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Рыночные отношения диктуют свои требования не только к экономике страны, но и к системе образования, где приобретает свою актуальность корпоративное управление образовательными учреждениями. Проблема подготовки будущих педагогов к корпоративному управлению является важной для интеграции Казахстана в мировое образовательное пространство, где применяются стандарты корпоративного управления необходимые для цивилизованного развития государства и обеспечения конкурентоспособности учреждений образования на мировых рынках.</w:t>
      </w:r>
    </w:p>
    <w:p w:rsidR="004C0306" w:rsidRDefault="004C0306"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Согласно цели и задачам диссертационного исследования мы обобщили и проанализировали теоретический материал по проблеме подготовки будущих педагогов к корпоративному управлению в системе образования, а также интерпретировали результаты опытно-экспериментальной работы, что позволило нам сделать </w:t>
      </w:r>
      <w:r w:rsidRPr="00691AD5">
        <w:rPr>
          <w:rFonts w:ascii="Times New Roman" w:hAnsi="Times New Roman"/>
          <w:b/>
          <w:sz w:val="28"/>
          <w:szCs w:val="28"/>
        </w:rPr>
        <w:t>выводы</w:t>
      </w:r>
      <w:r>
        <w:rPr>
          <w:rFonts w:ascii="Times New Roman" w:hAnsi="Times New Roman"/>
          <w:sz w:val="28"/>
          <w:szCs w:val="28"/>
        </w:rPr>
        <w:t xml:space="preserve"> об изучаемом феномене.</w:t>
      </w:r>
    </w:p>
    <w:p w:rsidR="004C0306" w:rsidRDefault="004C0306"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1. В диссертационном </w:t>
      </w:r>
      <w:r w:rsidRPr="003C1269">
        <w:rPr>
          <w:rFonts w:ascii="Times New Roman" w:hAnsi="Times New Roman"/>
          <w:sz w:val="28"/>
          <w:szCs w:val="28"/>
        </w:rPr>
        <w:t>исследовании раскрываются</w:t>
      </w:r>
      <w:r w:rsidR="00243B7F">
        <w:rPr>
          <w:rFonts w:ascii="Times New Roman" w:hAnsi="Times New Roman"/>
          <w:sz w:val="28"/>
          <w:szCs w:val="28"/>
        </w:rPr>
        <w:t xml:space="preserve"> </w:t>
      </w:r>
      <w:r>
        <w:rPr>
          <w:rFonts w:ascii="Times New Roman" w:hAnsi="Times New Roman"/>
          <w:sz w:val="28"/>
          <w:szCs w:val="28"/>
        </w:rPr>
        <w:t xml:space="preserve">предпосылки и современное состояние корпоративного управления в системе образования. Среди аргументов обосновывающих </w:t>
      </w:r>
      <w:r w:rsidRPr="00A97BC8">
        <w:rPr>
          <w:rFonts w:ascii="Times New Roman" w:hAnsi="Times New Roman"/>
          <w:sz w:val="28"/>
          <w:szCs w:val="28"/>
        </w:rPr>
        <w:t>предпосылки</w:t>
      </w:r>
      <w:r w:rsidRPr="003775D3">
        <w:rPr>
          <w:rFonts w:ascii="Times New Roman" w:hAnsi="Times New Roman"/>
          <w:sz w:val="28"/>
          <w:szCs w:val="28"/>
        </w:rPr>
        <w:t xml:space="preserve"> корпоративного управления в системе образования</w:t>
      </w:r>
      <w:r>
        <w:rPr>
          <w:rFonts w:ascii="Times New Roman" w:hAnsi="Times New Roman"/>
          <w:sz w:val="28"/>
          <w:szCs w:val="28"/>
        </w:rPr>
        <w:t xml:space="preserve"> можно выделить </w:t>
      </w:r>
      <w:r w:rsidRPr="003775D3">
        <w:rPr>
          <w:rFonts w:ascii="Times New Roman" w:hAnsi="Times New Roman"/>
          <w:sz w:val="28"/>
          <w:szCs w:val="28"/>
        </w:rPr>
        <w:t>децентрализаци</w:t>
      </w:r>
      <w:r>
        <w:rPr>
          <w:rFonts w:ascii="Times New Roman" w:hAnsi="Times New Roman"/>
          <w:sz w:val="28"/>
          <w:szCs w:val="28"/>
        </w:rPr>
        <w:t>ю</w:t>
      </w:r>
      <w:r w:rsidRPr="003775D3">
        <w:rPr>
          <w:rFonts w:ascii="Times New Roman" w:hAnsi="Times New Roman"/>
          <w:sz w:val="28"/>
          <w:szCs w:val="28"/>
        </w:rPr>
        <w:t xml:space="preserve"> управления образованием, развитие государственно-общественных форм соуправления образованием, сокращение бюджетных ресурсов, выделяемых системе образования, </w:t>
      </w:r>
      <w:r>
        <w:rPr>
          <w:rFonts w:ascii="Times New Roman" w:hAnsi="Times New Roman"/>
          <w:sz w:val="28"/>
          <w:szCs w:val="28"/>
        </w:rPr>
        <w:t xml:space="preserve">подушевое финансирование, </w:t>
      </w:r>
      <w:r w:rsidRPr="003775D3">
        <w:rPr>
          <w:rFonts w:ascii="Times New Roman" w:hAnsi="Times New Roman"/>
          <w:sz w:val="28"/>
          <w:szCs w:val="28"/>
        </w:rPr>
        <w:t>растущ</w:t>
      </w:r>
      <w:r>
        <w:rPr>
          <w:rFonts w:ascii="Times New Roman" w:hAnsi="Times New Roman"/>
          <w:sz w:val="28"/>
          <w:szCs w:val="28"/>
        </w:rPr>
        <w:t>ую</w:t>
      </w:r>
      <w:r w:rsidRPr="003775D3">
        <w:rPr>
          <w:rFonts w:ascii="Times New Roman" w:hAnsi="Times New Roman"/>
          <w:sz w:val="28"/>
          <w:szCs w:val="28"/>
        </w:rPr>
        <w:t xml:space="preserve"> конкуренци</w:t>
      </w:r>
      <w:r>
        <w:rPr>
          <w:rFonts w:ascii="Times New Roman" w:hAnsi="Times New Roman"/>
          <w:sz w:val="28"/>
          <w:szCs w:val="28"/>
        </w:rPr>
        <w:t>ю</w:t>
      </w:r>
      <w:r w:rsidRPr="003775D3">
        <w:rPr>
          <w:rFonts w:ascii="Times New Roman" w:hAnsi="Times New Roman"/>
          <w:sz w:val="28"/>
          <w:szCs w:val="28"/>
        </w:rPr>
        <w:t xml:space="preserve"> среди образовательных учреждений разного уровня</w:t>
      </w:r>
      <w:r>
        <w:rPr>
          <w:rFonts w:ascii="Times New Roman" w:hAnsi="Times New Roman"/>
          <w:sz w:val="28"/>
          <w:szCs w:val="28"/>
        </w:rPr>
        <w:t xml:space="preserve">, </w:t>
      </w:r>
      <w:r w:rsidRPr="003775D3">
        <w:rPr>
          <w:rFonts w:ascii="Times New Roman" w:hAnsi="Times New Roman"/>
          <w:sz w:val="28"/>
          <w:szCs w:val="28"/>
        </w:rPr>
        <w:t>т.е. образовательные учреждения стали полноправными, активными участниками рыночных отношений, что меняет подходы к их управлению</w:t>
      </w:r>
      <w:r>
        <w:rPr>
          <w:rFonts w:ascii="Times New Roman" w:hAnsi="Times New Roman"/>
          <w:sz w:val="28"/>
          <w:szCs w:val="28"/>
        </w:rPr>
        <w:t xml:space="preserve">. Анализ </w:t>
      </w:r>
      <w:r w:rsidRPr="00A97BC8">
        <w:rPr>
          <w:rFonts w:ascii="Times New Roman" w:hAnsi="Times New Roman"/>
          <w:sz w:val="28"/>
          <w:szCs w:val="28"/>
        </w:rPr>
        <w:t>современного состояния</w:t>
      </w:r>
      <w:r>
        <w:rPr>
          <w:rFonts w:ascii="Times New Roman" w:hAnsi="Times New Roman"/>
          <w:sz w:val="28"/>
          <w:szCs w:val="28"/>
        </w:rPr>
        <w:t xml:space="preserve"> показал недостаточность сформированности у педагогов корпоративных компетенций, среди которых мы выделяем </w:t>
      </w:r>
      <w:r w:rsidRPr="003C1269">
        <w:rPr>
          <w:rFonts w:ascii="Times New Roman" w:hAnsi="Times New Roman"/>
          <w:sz w:val="28"/>
          <w:szCs w:val="28"/>
        </w:rPr>
        <w:t>стратегическое мышление, качества лидера, ответственность и исполнительность, ориентация на результат и высокое качество, эффективная коммуникация и взаимодействие в командной работе, активность и инициативность, социальный интеллект</w:t>
      </w:r>
      <w:r>
        <w:rPr>
          <w:rFonts w:ascii="Times New Roman" w:hAnsi="Times New Roman"/>
          <w:sz w:val="28"/>
          <w:szCs w:val="28"/>
        </w:rPr>
        <w:t>.</w:t>
      </w:r>
    </w:p>
    <w:p w:rsidR="004C0306" w:rsidRPr="00C0624D" w:rsidRDefault="004C0306" w:rsidP="000D1934">
      <w:pPr>
        <w:widowControl w:val="0"/>
        <w:spacing w:after="0" w:line="240" w:lineRule="auto"/>
        <w:ind w:firstLine="709"/>
        <w:jc w:val="both"/>
        <w:rPr>
          <w:rFonts w:ascii="Times New Roman" w:hAnsi="Times New Roman"/>
          <w:sz w:val="28"/>
          <w:szCs w:val="28"/>
        </w:rPr>
      </w:pPr>
      <w:r w:rsidRPr="00C0624D">
        <w:rPr>
          <w:rFonts w:ascii="Times New Roman" w:hAnsi="Times New Roman"/>
          <w:sz w:val="28"/>
          <w:szCs w:val="28"/>
        </w:rPr>
        <w:t>2. Обосновывается сущность корпоративного управления, задачи и модели его реализации, обобщаются и анализируются значение таких понятий, как «корпорация», «корпоративное управление», «стейкхолдеры», «корпоративные компетенции», «корпоративная культура», «</w:t>
      </w:r>
      <w:r w:rsidRPr="009D6463">
        <w:rPr>
          <w:rFonts w:ascii="Times New Roman" w:hAnsi="Times New Roman"/>
          <w:sz w:val="28"/>
          <w:szCs w:val="28"/>
        </w:rPr>
        <w:t>корпоративная идентичность</w:t>
      </w:r>
      <w:r w:rsidRPr="00C0624D">
        <w:rPr>
          <w:rFonts w:ascii="Times New Roman" w:hAnsi="Times New Roman"/>
          <w:sz w:val="28"/>
          <w:szCs w:val="28"/>
        </w:rPr>
        <w:t>», «Наблюдательный совет», «Попечительский совет».</w:t>
      </w:r>
    </w:p>
    <w:p w:rsidR="004C0306" w:rsidRPr="00F66D85" w:rsidRDefault="004C0306"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3. Спроектирована структура корпоративного управления в системе образования, которая включает </w:t>
      </w:r>
      <w:r w:rsidRPr="00017C2D">
        <w:rPr>
          <w:rFonts w:ascii="Times New Roman" w:hAnsi="Times New Roman"/>
          <w:sz w:val="28"/>
          <w:szCs w:val="28"/>
        </w:rPr>
        <w:t xml:space="preserve">принципы корпоративного управления, Кодекс </w:t>
      </w:r>
      <w:r>
        <w:rPr>
          <w:rFonts w:ascii="Times New Roman" w:hAnsi="Times New Roman"/>
          <w:sz w:val="28"/>
          <w:szCs w:val="28"/>
        </w:rPr>
        <w:t>корпоративного управления, функции корпоративного управления</w:t>
      </w:r>
      <w:r w:rsidRPr="00017C2D">
        <w:rPr>
          <w:rFonts w:ascii="Times New Roman" w:hAnsi="Times New Roman"/>
          <w:sz w:val="28"/>
          <w:szCs w:val="28"/>
        </w:rPr>
        <w:t xml:space="preserve">, </w:t>
      </w:r>
      <w:r>
        <w:rPr>
          <w:rFonts w:ascii="Times New Roman" w:hAnsi="Times New Roman"/>
          <w:sz w:val="28"/>
          <w:szCs w:val="28"/>
        </w:rPr>
        <w:t>у</w:t>
      </w:r>
      <w:r w:rsidRPr="00017C2D">
        <w:rPr>
          <w:rFonts w:ascii="Times New Roman" w:hAnsi="Times New Roman"/>
          <w:sz w:val="28"/>
          <w:szCs w:val="28"/>
        </w:rPr>
        <w:t xml:space="preserve">ровни </w:t>
      </w:r>
      <w:r>
        <w:rPr>
          <w:rFonts w:ascii="Times New Roman" w:hAnsi="Times New Roman"/>
          <w:sz w:val="28"/>
          <w:szCs w:val="28"/>
        </w:rPr>
        <w:t>корпоративного управления, которые определяют его у</w:t>
      </w:r>
      <w:r w:rsidRPr="00017C2D">
        <w:rPr>
          <w:rFonts w:ascii="Times New Roman" w:hAnsi="Times New Roman"/>
          <w:sz w:val="28"/>
          <w:szCs w:val="28"/>
        </w:rPr>
        <w:t>частник</w:t>
      </w:r>
      <w:r>
        <w:rPr>
          <w:rFonts w:ascii="Times New Roman" w:hAnsi="Times New Roman"/>
          <w:sz w:val="28"/>
          <w:szCs w:val="28"/>
        </w:rPr>
        <w:t xml:space="preserve">ов как внешних и внутренних стейкхолдеров, а также </w:t>
      </w:r>
      <w:r w:rsidRPr="00F66D85">
        <w:rPr>
          <w:rFonts w:ascii="Times New Roman" w:hAnsi="Times New Roman"/>
          <w:sz w:val="28"/>
          <w:szCs w:val="28"/>
        </w:rPr>
        <w:t>корпоративная культура, обуславливающая индивидуальность образовательного учреждения.</w:t>
      </w:r>
    </w:p>
    <w:p w:rsidR="004C0306" w:rsidRDefault="004C0306" w:rsidP="000D1934">
      <w:pPr>
        <w:widowControl w:val="0"/>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rPr>
        <w:t xml:space="preserve">4. </w:t>
      </w:r>
      <w:r w:rsidRPr="00C0624D">
        <w:rPr>
          <w:rFonts w:ascii="Times New Roman" w:hAnsi="Times New Roman"/>
          <w:sz w:val="28"/>
          <w:szCs w:val="28"/>
        </w:rPr>
        <w:t>Анали</w:t>
      </w:r>
      <w:r w:rsidRPr="00A16C81">
        <w:rPr>
          <w:rFonts w:ascii="Times New Roman" w:hAnsi="Times New Roman"/>
          <w:sz w:val="28"/>
          <w:szCs w:val="28"/>
        </w:rPr>
        <w:t xml:space="preserve">з психолого-педагогической и экономической литературы по проблеме исследования позволил </w:t>
      </w:r>
      <w:r w:rsidRPr="00C0624D">
        <w:rPr>
          <w:rFonts w:ascii="Times New Roman" w:hAnsi="Times New Roman"/>
          <w:sz w:val="28"/>
          <w:szCs w:val="28"/>
        </w:rPr>
        <w:t>уточнить содержание понятия</w:t>
      </w:r>
      <w:r w:rsidRPr="00433227">
        <w:rPr>
          <w:rFonts w:ascii="Times New Roman" w:hAnsi="Times New Roman"/>
          <w:sz w:val="28"/>
          <w:szCs w:val="28"/>
        </w:rPr>
        <w:t xml:space="preserve"> «корпоративное управление в системе образования»</w:t>
      </w:r>
      <w:r>
        <w:rPr>
          <w:rFonts w:ascii="Times New Roman" w:hAnsi="Times New Roman"/>
          <w:sz w:val="28"/>
          <w:szCs w:val="28"/>
        </w:rPr>
        <w:t>, которое определяем</w:t>
      </w:r>
      <w:r w:rsidRPr="00C0624D">
        <w:rPr>
          <w:rFonts w:ascii="Times New Roman" w:hAnsi="Times New Roman"/>
          <w:sz w:val="28"/>
          <w:szCs w:val="28"/>
        </w:rPr>
        <w:t xml:space="preserve"> как </w:t>
      </w:r>
      <w:r w:rsidRPr="0005051F">
        <w:rPr>
          <w:rFonts w:ascii="Times New Roman" w:hAnsi="Times New Roman"/>
          <w:sz w:val="28"/>
          <w:szCs w:val="28"/>
        </w:rPr>
        <w:lastRenderedPageBreak/>
        <w:t xml:space="preserve">систему взаимодействия между руководителем, менеджерами учебного заведения и государством, а также внутренними и внешними стейкхолдерами, по вопросам направленным на обеспечение эффективной работы образовательного учреждения, с учетом потребностей государства и всех заинтересованных сторон, </w:t>
      </w:r>
      <w:r w:rsidRPr="0005051F">
        <w:rPr>
          <w:rFonts w:ascii="Times New Roman" w:hAnsi="Times New Roman"/>
          <w:sz w:val="28"/>
          <w:szCs w:val="28"/>
          <w:shd w:val="clear" w:color="auto" w:fill="FFFFFF"/>
        </w:rPr>
        <w:t xml:space="preserve">при </w:t>
      </w:r>
      <w:r w:rsidRPr="0005051F">
        <w:rPr>
          <w:rFonts w:ascii="Times New Roman" w:hAnsi="Times New Roman"/>
          <w:sz w:val="28"/>
          <w:szCs w:val="28"/>
        </w:rPr>
        <w:t>согласованных целях и</w:t>
      </w:r>
      <w:r w:rsidRPr="0005051F">
        <w:rPr>
          <w:rFonts w:ascii="Times New Roman" w:hAnsi="Times New Roman"/>
          <w:sz w:val="28"/>
          <w:szCs w:val="28"/>
          <w:shd w:val="clear" w:color="auto" w:fill="FFFFFF"/>
        </w:rPr>
        <w:t xml:space="preserve"> сохранени</w:t>
      </w:r>
      <w:r w:rsidR="00EF57D4">
        <w:rPr>
          <w:rFonts w:ascii="Times New Roman" w:hAnsi="Times New Roman"/>
          <w:sz w:val="28"/>
          <w:szCs w:val="28"/>
          <w:shd w:val="clear" w:color="auto" w:fill="FFFFFF"/>
        </w:rPr>
        <w:t>и</w:t>
      </w:r>
      <w:r w:rsidRPr="0005051F">
        <w:rPr>
          <w:rFonts w:ascii="Times New Roman" w:hAnsi="Times New Roman"/>
          <w:sz w:val="28"/>
          <w:szCs w:val="28"/>
          <w:shd w:val="clear" w:color="auto" w:fill="FFFFFF"/>
        </w:rPr>
        <w:t xml:space="preserve"> баланса интересов между ними.</w:t>
      </w:r>
    </w:p>
    <w:p w:rsidR="004C0306" w:rsidRDefault="004C0306" w:rsidP="000D1934">
      <w:pPr>
        <w:widowControl w:val="0"/>
        <w:spacing w:after="0" w:line="240" w:lineRule="auto"/>
        <w:ind w:firstLine="709"/>
        <w:jc w:val="both"/>
        <w:rPr>
          <w:rFonts w:ascii="Times New Roman" w:hAnsi="Times New Roman"/>
          <w:sz w:val="28"/>
          <w:szCs w:val="28"/>
        </w:rPr>
      </w:pPr>
      <w:r w:rsidRPr="00BE6966">
        <w:rPr>
          <w:rFonts w:ascii="Times New Roman" w:hAnsi="Times New Roman"/>
          <w:sz w:val="28"/>
          <w:szCs w:val="28"/>
        </w:rPr>
        <w:t>5. Педагогическая система,</w:t>
      </w:r>
      <w:r>
        <w:rPr>
          <w:rFonts w:ascii="Times New Roman" w:hAnsi="Times New Roman"/>
          <w:sz w:val="28"/>
          <w:szCs w:val="28"/>
        </w:rPr>
        <w:t xml:space="preserve"> ориентированная на качественную подготовку будущих педагогов к корпоративному управлению в системе образования, обладающая всеми признаками данного понятия и включающая взаимосвязанные структурные компоненты (цель, задачи, содержание, формы, методы, средства обучения, результат), которые в своем единстве направлены на функционирование целостного педагогического процесса формирования личности с заданными компетенциями. Реализация педагогической системы осуществляется с</w:t>
      </w:r>
      <w:r w:rsidRPr="000C1A6B">
        <w:rPr>
          <w:rFonts w:ascii="Times New Roman" w:hAnsi="Times New Roman"/>
          <w:sz w:val="28"/>
          <w:szCs w:val="28"/>
        </w:rPr>
        <w:t xml:space="preserve"> учетом подходов к процессу обучения</w:t>
      </w:r>
      <w:r>
        <w:rPr>
          <w:rFonts w:ascii="Times New Roman" w:hAnsi="Times New Roman"/>
          <w:sz w:val="28"/>
          <w:szCs w:val="28"/>
        </w:rPr>
        <w:t>,</w:t>
      </w:r>
      <w:r w:rsidR="00243B7F">
        <w:rPr>
          <w:rFonts w:ascii="Times New Roman" w:hAnsi="Times New Roman"/>
          <w:sz w:val="28"/>
          <w:szCs w:val="28"/>
        </w:rPr>
        <w:t xml:space="preserve"> </w:t>
      </w:r>
      <w:r>
        <w:rPr>
          <w:rFonts w:ascii="Times New Roman" w:hAnsi="Times New Roman"/>
          <w:sz w:val="28"/>
          <w:szCs w:val="28"/>
        </w:rPr>
        <w:t>функций обучения, дидактических принципов</w:t>
      </w:r>
      <w:r w:rsidRPr="000C1A6B">
        <w:rPr>
          <w:rFonts w:ascii="Times New Roman" w:hAnsi="Times New Roman"/>
          <w:sz w:val="28"/>
          <w:szCs w:val="28"/>
        </w:rPr>
        <w:t xml:space="preserve"> и специально созданных условий</w:t>
      </w:r>
      <w:r>
        <w:rPr>
          <w:rFonts w:ascii="Times New Roman" w:hAnsi="Times New Roman"/>
          <w:sz w:val="28"/>
          <w:szCs w:val="28"/>
        </w:rPr>
        <w:t xml:space="preserve"> обучения, а также решающим аспектом является дидактическое взаимодействие преподавателя и студента. Можно отметить, что данная педагогическая система обладает такими качествами, как концептуальность, системность, управляемость, эффективность и воспроизводимость.</w:t>
      </w:r>
    </w:p>
    <w:p w:rsidR="004C0306" w:rsidRDefault="004C0306"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6. </w:t>
      </w:r>
      <w:r w:rsidRPr="00BE6966">
        <w:rPr>
          <w:rFonts w:ascii="Times New Roman" w:hAnsi="Times New Roman"/>
          <w:sz w:val="28"/>
          <w:szCs w:val="28"/>
        </w:rPr>
        <w:t>Применение педагогической системы</w:t>
      </w:r>
      <w:r>
        <w:rPr>
          <w:rFonts w:ascii="Times New Roman" w:hAnsi="Times New Roman"/>
          <w:sz w:val="28"/>
          <w:szCs w:val="28"/>
        </w:rPr>
        <w:t xml:space="preserve">, ее внедрение и апробация </w:t>
      </w:r>
      <w:r w:rsidRPr="003549CE">
        <w:rPr>
          <w:rFonts w:ascii="Times New Roman" w:hAnsi="Times New Roman"/>
          <w:sz w:val="28"/>
          <w:szCs w:val="28"/>
        </w:rPr>
        <w:t>позволяют утверждать</w:t>
      </w:r>
      <w:r>
        <w:rPr>
          <w:rFonts w:ascii="Times New Roman" w:hAnsi="Times New Roman"/>
          <w:sz w:val="28"/>
          <w:szCs w:val="28"/>
        </w:rPr>
        <w:t>, что уровень подготовки будущих педагогов к корпоративному управлению в системе образования зависит от уровня сформированности пяти взаимосвязанных компонентов (</w:t>
      </w:r>
      <w:r w:rsidRPr="009E6D45">
        <w:rPr>
          <w:rFonts w:ascii="Times New Roman" w:hAnsi="Times New Roman"/>
          <w:color w:val="000000"/>
          <w:sz w:val="28"/>
          <w:szCs w:val="28"/>
        </w:rPr>
        <w:t>ценностно-мотивационного, содержательного, деятельностного, эмоционально-волевого и рефлексивно-оценочного</w:t>
      </w:r>
      <w:r>
        <w:rPr>
          <w:rFonts w:ascii="Times New Roman" w:hAnsi="Times New Roman"/>
          <w:sz w:val="28"/>
          <w:szCs w:val="28"/>
        </w:rPr>
        <w:t>), имеющих значение для качественной подготовки студентов.</w:t>
      </w:r>
    </w:p>
    <w:p w:rsidR="004C0306" w:rsidRDefault="004C0306" w:rsidP="000D1934">
      <w:pPr>
        <w:widowControl w:val="0"/>
        <w:spacing w:after="0" w:line="240" w:lineRule="auto"/>
        <w:ind w:firstLine="709"/>
        <w:jc w:val="both"/>
        <w:rPr>
          <w:rFonts w:ascii="Times New Roman" w:hAnsi="Times New Roman"/>
          <w:sz w:val="28"/>
          <w:szCs w:val="28"/>
        </w:rPr>
      </w:pPr>
      <w:r w:rsidRPr="00BE6966">
        <w:rPr>
          <w:rFonts w:ascii="Times New Roman" w:hAnsi="Times New Roman"/>
          <w:sz w:val="28"/>
          <w:szCs w:val="28"/>
        </w:rPr>
        <w:t>7. Опытно-экспериментальная работа по проверке эффективности разработанной педагогической системы подготовки будущих педагогов к корпоративному управлению в системе образования показала, что наиболее благоприятные факторы для подготовки студентов к данному виду управления способствуют изучение спецкурса «Основы корпоративного управления в системе образования» и участие в тренинге «Корпоративная компетентность педагога».</w:t>
      </w:r>
    </w:p>
    <w:p w:rsidR="004C0306" w:rsidRDefault="004C0306"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Вышерассмотренные выводы позволяют нам сформулировать следующие рекомендации:</w:t>
      </w:r>
    </w:p>
    <w:p w:rsidR="004C0306" w:rsidRDefault="00691AD5"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4C0306">
        <w:rPr>
          <w:rFonts w:ascii="Times New Roman" w:hAnsi="Times New Roman"/>
          <w:sz w:val="28"/>
          <w:szCs w:val="28"/>
        </w:rPr>
        <w:t xml:space="preserve"> организовать целенаправленную подготовку будущих педагогов к корпоративному управлению для реализации его в системе образования, а также формирование корпоративных компетенций (</w:t>
      </w:r>
      <w:r w:rsidR="004C0306" w:rsidRPr="003C1269">
        <w:rPr>
          <w:rFonts w:ascii="Times New Roman" w:hAnsi="Times New Roman"/>
          <w:sz w:val="28"/>
          <w:szCs w:val="28"/>
        </w:rPr>
        <w:t>стратегическое мышление, качества лидера, ответственность и исполнительность, ориентация на результат и высокое качество, эффективная коммуникация и взаимодействие в командной работе, активность и инициативность, социальный интеллект</w:t>
      </w:r>
      <w:r w:rsidR="004C0306">
        <w:rPr>
          <w:rFonts w:ascii="Times New Roman" w:hAnsi="Times New Roman"/>
          <w:sz w:val="28"/>
          <w:szCs w:val="28"/>
        </w:rPr>
        <w:t>) как важных составляющих целостного образа педагога;</w:t>
      </w:r>
    </w:p>
    <w:p w:rsidR="004C0306" w:rsidRDefault="00691AD5"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4C0306">
        <w:rPr>
          <w:rFonts w:ascii="Times New Roman" w:hAnsi="Times New Roman"/>
          <w:sz w:val="28"/>
          <w:szCs w:val="28"/>
        </w:rPr>
        <w:t xml:space="preserve"> использовать в учебно-воспитательном процессе вуза разработанную педагогическую систему по подготовке будущих педагогов к корпоративному </w:t>
      </w:r>
      <w:r w:rsidR="004C0306">
        <w:rPr>
          <w:rFonts w:ascii="Times New Roman" w:hAnsi="Times New Roman"/>
          <w:sz w:val="28"/>
          <w:szCs w:val="28"/>
        </w:rPr>
        <w:lastRenderedPageBreak/>
        <w:t xml:space="preserve">управлению в системе образования, поскольку результаты опытно-экспериментальной работы </w:t>
      </w:r>
      <w:r w:rsidR="004C0306" w:rsidRPr="00DA5444">
        <w:rPr>
          <w:rFonts w:ascii="Times New Roman" w:hAnsi="Times New Roman"/>
          <w:sz w:val="28"/>
          <w:szCs w:val="28"/>
        </w:rPr>
        <w:t xml:space="preserve">показали </w:t>
      </w:r>
      <w:r w:rsidR="004C0306">
        <w:rPr>
          <w:rFonts w:ascii="Times New Roman" w:hAnsi="Times New Roman"/>
          <w:sz w:val="28"/>
          <w:szCs w:val="28"/>
        </w:rPr>
        <w:t>ее</w:t>
      </w:r>
      <w:r w:rsidR="004C0306" w:rsidRPr="00DA5444">
        <w:rPr>
          <w:rFonts w:ascii="Times New Roman" w:hAnsi="Times New Roman"/>
          <w:sz w:val="28"/>
          <w:szCs w:val="28"/>
        </w:rPr>
        <w:t xml:space="preserve"> эффективность</w:t>
      </w:r>
      <w:r w:rsidR="004C0306">
        <w:rPr>
          <w:rFonts w:ascii="Times New Roman" w:hAnsi="Times New Roman"/>
          <w:sz w:val="28"/>
          <w:szCs w:val="28"/>
        </w:rPr>
        <w:t>;</w:t>
      </w:r>
    </w:p>
    <w:p w:rsidR="004C0306" w:rsidRPr="00272E78" w:rsidRDefault="00691AD5" w:rsidP="000D1934">
      <w:pPr>
        <w:pStyle w:val="33"/>
        <w:widowControl w:val="0"/>
        <w:spacing w:after="0" w:line="240" w:lineRule="auto"/>
        <w:ind w:firstLine="709"/>
        <w:jc w:val="both"/>
        <w:rPr>
          <w:rFonts w:ascii="Times New Roman" w:hAnsi="Times New Roman"/>
          <w:b/>
          <w:sz w:val="28"/>
          <w:szCs w:val="28"/>
        </w:rPr>
      </w:pPr>
      <w:r>
        <w:rPr>
          <w:rFonts w:ascii="Times New Roman" w:hAnsi="Times New Roman"/>
          <w:sz w:val="28"/>
          <w:szCs w:val="28"/>
        </w:rPr>
        <w:t>–</w:t>
      </w:r>
      <w:r w:rsidR="004C0306">
        <w:rPr>
          <w:rFonts w:ascii="Times New Roman" w:hAnsi="Times New Roman"/>
          <w:sz w:val="28"/>
          <w:szCs w:val="28"/>
        </w:rPr>
        <w:t xml:space="preserve"> внедрить в педагогический процесс вуза спецкурс «Основы </w:t>
      </w:r>
      <w:r w:rsidR="004C0306" w:rsidRPr="00272E78">
        <w:rPr>
          <w:rFonts w:ascii="Times New Roman" w:hAnsi="Times New Roman"/>
          <w:sz w:val="28"/>
          <w:szCs w:val="28"/>
        </w:rPr>
        <w:t>корпоративного управления в системе образования» с целью знакомств</w:t>
      </w:r>
      <w:r w:rsidR="004C0306">
        <w:rPr>
          <w:rFonts w:ascii="Times New Roman" w:hAnsi="Times New Roman"/>
          <w:sz w:val="28"/>
          <w:szCs w:val="28"/>
        </w:rPr>
        <w:t>а</w:t>
      </w:r>
      <w:r w:rsidR="00243B7F">
        <w:rPr>
          <w:rFonts w:ascii="Times New Roman" w:hAnsi="Times New Roman"/>
          <w:sz w:val="28"/>
          <w:szCs w:val="28"/>
        </w:rPr>
        <w:t xml:space="preserve"> </w:t>
      </w:r>
      <w:r w:rsidR="004C0306" w:rsidRPr="00272E78">
        <w:rPr>
          <w:rFonts w:ascii="Times New Roman" w:hAnsi="Times New Roman"/>
          <w:color w:val="000000"/>
          <w:sz w:val="28"/>
          <w:szCs w:val="28"/>
        </w:rPr>
        <w:t xml:space="preserve">студентов с основами корпоративного управления и особенностями его </w:t>
      </w:r>
      <w:r w:rsidR="004C0306">
        <w:rPr>
          <w:rFonts w:ascii="Times New Roman" w:hAnsi="Times New Roman"/>
          <w:color w:val="000000"/>
          <w:sz w:val="28"/>
          <w:szCs w:val="28"/>
        </w:rPr>
        <w:t>реализации</w:t>
      </w:r>
      <w:r w:rsidR="004C0306" w:rsidRPr="00272E78">
        <w:rPr>
          <w:rFonts w:ascii="Times New Roman" w:hAnsi="Times New Roman"/>
          <w:color w:val="000000"/>
          <w:sz w:val="28"/>
          <w:szCs w:val="28"/>
        </w:rPr>
        <w:t xml:space="preserve"> в систем</w:t>
      </w:r>
      <w:r w:rsidR="004C0306">
        <w:rPr>
          <w:rFonts w:ascii="Times New Roman" w:hAnsi="Times New Roman"/>
          <w:color w:val="000000"/>
          <w:sz w:val="28"/>
          <w:szCs w:val="28"/>
        </w:rPr>
        <w:t>е</w:t>
      </w:r>
      <w:r w:rsidR="004C0306" w:rsidRPr="00272E78">
        <w:rPr>
          <w:rFonts w:ascii="Times New Roman" w:hAnsi="Times New Roman"/>
          <w:color w:val="000000"/>
          <w:sz w:val="28"/>
          <w:szCs w:val="28"/>
        </w:rPr>
        <w:t xml:space="preserve"> образования, </w:t>
      </w:r>
      <w:r w:rsidR="004C0306">
        <w:rPr>
          <w:rFonts w:ascii="Times New Roman" w:hAnsi="Times New Roman"/>
          <w:color w:val="000000"/>
          <w:sz w:val="28"/>
          <w:szCs w:val="28"/>
        </w:rPr>
        <w:t xml:space="preserve">а также </w:t>
      </w:r>
      <w:r w:rsidR="004C0306" w:rsidRPr="00272E78">
        <w:rPr>
          <w:rFonts w:ascii="Times New Roman" w:hAnsi="Times New Roman"/>
          <w:sz w:val="28"/>
          <w:szCs w:val="28"/>
        </w:rPr>
        <w:t>формировани</w:t>
      </w:r>
      <w:r w:rsidR="004C0306">
        <w:rPr>
          <w:rFonts w:ascii="Times New Roman" w:hAnsi="Times New Roman"/>
          <w:sz w:val="28"/>
          <w:szCs w:val="28"/>
        </w:rPr>
        <w:t>я</w:t>
      </w:r>
      <w:r w:rsidR="004C0306" w:rsidRPr="00272E78">
        <w:rPr>
          <w:rFonts w:ascii="Times New Roman" w:hAnsi="Times New Roman"/>
          <w:sz w:val="28"/>
          <w:szCs w:val="28"/>
        </w:rPr>
        <w:t xml:space="preserve"> профессиональной компетентности будущих педагогов по корпоративному управлению в системе образования</w:t>
      </w:r>
      <w:r w:rsidR="004C0306">
        <w:rPr>
          <w:rFonts w:ascii="Times New Roman" w:hAnsi="Times New Roman"/>
          <w:sz w:val="28"/>
          <w:szCs w:val="28"/>
        </w:rPr>
        <w:t>;</w:t>
      </w:r>
    </w:p>
    <w:p w:rsidR="004C0306" w:rsidRDefault="00691AD5"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4C0306">
        <w:rPr>
          <w:rFonts w:ascii="Times New Roman" w:hAnsi="Times New Roman"/>
          <w:sz w:val="28"/>
          <w:szCs w:val="28"/>
        </w:rPr>
        <w:t xml:space="preserve"> с целью отработки умений и навыков управленческого поведения при корпоративном управлении образованием внедрить тренинг «</w:t>
      </w:r>
      <w:r w:rsidR="004C0306" w:rsidRPr="00272E78">
        <w:rPr>
          <w:rFonts w:ascii="Times New Roman" w:hAnsi="Times New Roman"/>
          <w:sz w:val="28"/>
          <w:szCs w:val="28"/>
        </w:rPr>
        <w:t>Корпоративная компетентность педагога</w:t>
      </w:r>
      <w:r w:rsidR="004C0306">
        <w:rPr>
          <w:rFonts w:ascii="Times New Roman" w:hAnsi="Times New Roman"/>
          <w:sz w:val="28"/>
          <w:szCs w:val="28"/>
        </w:rPr>
        <w:t>», который знакомит студентов с содержанием основных корпоративных компетенций педагога, закрепит приемы и техники педагогического мышления, умения и навыки самостоятельного анализа и профессионального саморазвития, сформирует коммуникативные умения и навыки, коммуникативную толерантность, умения работать в команде, лидерские качества, социальный интеллект, уверенность в себе, саморегуляцию поведения, будет стимулировать мотивацию к профессиональному самосовершенствованию, сформирует адекватную самооценку и саморефлексию;</w:t>
      </w:r>
    </w:p>
    <w:p w:rsidR="004C0306" w:rsidRDefault="00691AD5"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4C0306">
        <w:rPr>
          <w:rFonts w:ascii="Times New Roman" w:hAnsi="Times New Roman"/>
          <w:sz w:val="28"/>
          <w:szCs w:val="28"/>
        </w:rPr>
        <w:t xml:space="preserve"> применять интерактивные и нетрадиционные методы обучения, технологии критического мышления, тренинг как организационную форму для профессиональной подготовки будущих педагогов и отработки корпоративных компетенций;</w:t>
      </w:r>
    </w:p>
    <w:p w:rsidR="004C0306" w:rsidRDefault="00691AD5"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w:t>
      </w:r>
      <w:r w:rsidR="004C0306">
        <w:rPr>
          <w:rFonts w:ascii="Times New Roman" w:hAnsi="Times New Roman"/>
          <w:sz w:val="28"/>
          <w:szCs w:val="28"/>
        </w:rPr>
        <w:t xml:space="preserve"> полученные результаты диссертационного исследования могут быть </w:t>
      </w:r>
      <w:r w:rsidR="004C0306" w:rsidRPr="00290BA7">
        <w:rPr>
          <w:rFonts w:ascii="Times New Roman" w:hAnsi="Times New Roman"/>
          <w:sz w:val="28"/>
          <w:szCs w:val="28"/>
        </w:rPr>
        <w:t>использованы в учебно-воспитательном процессе вуза и в системе повышения квалификации.</w:t>
      </w:r>
    </w:p>
    <w:p w:rsidR="004C0306" w:rsidRDefault="004C0306"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Предложенные нами рекомендации могут способствовать эффективной подготовке будущих педагогов, а также оказать учебно-методическую поддержку педагогическим кадрам образовательных учреждений.</w:t>
      </w:r>
    </w:p>
    <w:p w:rsidR="004C0306" w:rsidRDefault="004C0306" w:rsidP="000D1934">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Тем не менее, результаты проведенного исследования не исчерпывают всех аспектов рассматриваемой проблемы и не претендуют на полноту освещения в полном объеме процесса подготовки будущих педагогов к корпоративному управлению в системе образования. Дальнейшая теоретическая и практическая разработка, по нашему мнению, может быть продолжена в исследовании актуальных для системы образования направлений: формирование корпоративной культуры образовательного учреждения; разработка модели корпоративного управления в системе образования; формирование корпоративной идентичности педагогов; психолого-педагогические условия формирования корпоративных компетенций у будущих педагогов; реализация принципов корпоративного управления в системе образования; роль внешних и внутренних стейкхолдеров в повышении качества образования и т.д.</w:t>
      </w:r>
    </w:p>
    <w:p w:rsidR="00D5444E" w:rsidRDefault="000B72C3" w:rsidP="003156D2">
      <w:pPr>
        <w:widowControl w:val="0"/>
        <w:spacing w:after="0" w:line="240" w:lineRule="auto"/>
        <w:jc w:val="center"/>
        <w:rPr>
          <w:rFonts w:ascii="Times New Roman" w:hAnsi="Times New Roman"/>
          <w:b/>
          <w:sz w:val="28"/>
          <w:szCs w:val="28"/>
        </w:rPr>
      </w:pPr>
      <w:r>
        <w:rPr>
          <w:rFonts w:ascii="Times New Roman" w:hAnsi="Times New Roman"/>
          <w:sz w:val="28"/>
          <w:szCs w:val="28"/>
        </w:rPr>
        <w:br w:type="page"/>
      </w:r>
      <w:r w:rsidR="003156D2" w:rsidRPr="00CC5D6A">
        <w:rPr>
          <w:rFonts w:ascii="Times New Roman" w:hAnsi="Times New Roman"/>
          <w:b/>
          <w:sz w:val="28"/>
          <w:szCs w:val="28"/>
        </w:rPr>
        <w:lastRenderedPageBreak/>
        <w:t>СПИСОК ИСПОЛЬЗОВАННЫХ ИСТОЧНИКОВ</w:t>
      </w:r>
    </w:p>
    <w:p w:rsidR="00D5444E" w:rsidRDefault="00D5444E" w:rsidP="00640B71">
      <w:pPr>
        <w:widowControl w:val="0"/>
        <w:spacing w:after="0" w:line="240" w:lineRule="auto"/>
        <w:ind w:firstLine="454"/>
        <w:jc w:val="center"/>
        <w:rPr>
          <w:rFonts w:ascii="Times New Roman" w:hAnsi="Times New Roman"/>
          <w:sz w:val="28"/>
          <w:szCs w:val="28"/>
        </w:rPr>
      </w:pPr>
    </w:p>
    <w:p w:rsidR="00D5444E" w:rsidRPr="00A85248" w:rsidRDefault="00D5444E" w:rsidP="003156D2">
      <w:pPr>
        <w:widowControl w:val="0"/>
        <w:spacing w:after="0" w:line="240" w:lineRule="auto"/>
        <w:ind w:firstLine="709"/>
        <w:jc w:val="both"/>
        <w:rPr>
          <w:rFonts w:ascii="Times New Roman" w:hAnsi="Times New Roman"/>
          <w:b/>
          <w:sz w:val="28"/>
          <w:szCs w:val="28"/>
        </w:rPr>
      </w:pPr>
      <w:r w:rsidRPr="00A85248">
        <w:rPr>
          <w:rFonts w:ascii="Times New Roman" w:hAnsi="Times New Roman"/>
          <w:sz w:val="28"/>
          <w:szCs w:val="28"/>
        </w:rPr>
        <w:t>1 Послание Первого Президента Р</w:t>
      </w:r>
      <w:r w:rsidR="00F41539" w:rsidRPr="00A85248">
        <w:rPr>
          <w:rFonts w:ascii="Times New Roman" w:hAnsi="Times New Roman"/>
          <w:sz w:val="28"/>
          <w:szCs w:val="28"/>
        </w:rPr>
        <w:t xml:space="preserve">еспубликки </w:t>
      </w:r>
      <w:r w:rsidRPr="00A85248">
        <w:rPr>
          <w:rFonts w:ascii="Times New Roman" w:hAnsi="Times New Roman"/>
          <w:sz w:val="28"/>
          <w:szCs w:val="28"/>
        </w:rPr>
        <w:t>К</w:t>
      </w:r>
      <w:r w:rsidR="00F41539" w:rsidRPr="00A85248">
        <w:rPr>
          <w:rFonts w:ascii="Times New Roman" w:hAnsi="Times New Roman"/>
          <w:sz w:val="28"/>
          <w:szCs w:val="28"/>
        </w:rPr>
        <w:t>азахстан</w:t>
      </w:r>
      <w:r w:rsidRPr="00A85248">
        <w:rPr>
          <w:rFonts w:ascii="Times New Roman" w:hAnsi="Times New Roman"/>
          <w:sz w:val="28"/>
          <w:szCs w:val="28"/>
        </w:rPr>
        <w:t xml:space="preserve"> Н.А.</w:t>
      </w:r>
      <w:r w:rsidR="00135C0F">
        <w:rPr>
          <w:rFonts w:ascii="Times New Roman" w:hAnsi="Times New Roman"/>
          <w:sz w:val="28"/>
          <w:szCs w:val="28"/>
        </w:rPr>
        <w:t> </w:t>
      </w:r>
      <w:r w:rsidRPr="00A85248">
        <w:rPr>
          <w:rFonts w:ascii="Times New Roman" w:hAnsi="Times New Roman"/>
          <w:sz w:val="28"/>
          <w:szCs w:val="28"/>
        </w:rPr>
        <w:t>Назарбаева народу Казахстана</w:t>
      </w:r>
      <w:r w:rsidR="00F41539" w:rsidRPr="00A85248">
        <w:rPr>
          <w:rFonts w:ascii="Times New Roman" w:hAnsi="Times New Roman"/>
          <w:sz w:val="28"/>
          <w:szCs w:val="28"/>
        </w:rPr>
        <w:t>.</w:t>
      </w:r>
      <w:r w:rsidRPr="00A85248">
        <w:rPr>
          <w:rFonts w:ascii="Times New Roman" w:hAnsi="Times New Roman"/>
          <w:sz w:val="28"/>
          <w:szCs w:val="28"/>
        </w:rPr>
        <w:t xml:space="preserve"> «Стратегия «Казахстан-2050» - новый политический</w:t>
      </w:r>
      <w:r w:rsidR="003D3BFC">
        <w:rPr>
          <w:rFonts w:ascii="Times New Roman" w:hAnsi="Times New Roman"/>
          <w:sz w:val="28"/>
          <w:szCs w:val="28"/>
        </w:rPr>
        <w:t xml:space="preserve"> курс состоявшегося государства </w:t>
      </w:r>
      <w:r w:rsidR="00F41539" w:rsidRPr="00A85248">
        <w:rPr>
          <w:rFonts w:ascii="Times New Roman" w:hAnsi="Times New Roman"/>
          <w:sz w:val="28"/>
          <w:szCs w:val="28"/>
        </w:rPr>
        <w:t>//</w:t>
      </w:r>
      <w:hyperlink r:id="rId30" w:history="1">
        <w:r w:rsidR="00F41539" w:rsidRPr="00A85248">
          <w:rPr>
            <w:rStyle w:val="a9"/>
            <w:rFonts w:ascii="Times New Roman" w:hAnsi="Times New Roman"/>
            <w:color w:val="auto"/>
            <w:sz w:val="28"/>
            <w:szCs w:val="28"/>
            <w:u w:val="none"/>
          </w:rPr>
          <w:t>http://adilet.zan.kz/rus/docs/K120000</w:t>
        </w:r>
      </w:hyperlink>
      <w:r w:rsidR="00F41539" w:rsidRPr="00A85248">
        <w:rPr>
          <w:rStyle w:val="a9"/>
          <w:rFonts w:ascii="Times New Roman" w:hAnsi="Times New Roman"/>
          <w:color w:val="auto"/>
          <w:sz w:val="28"/>
          <w:szCs w:val="28"/>
          <w:u w:val="none"/>
        </w:rPr>
        <w:t>.</w:t>
      </w:r>
      <w:r w:rsidRPr="00A85248">
        <w:rPr>
          <w:rFonts w:ascii="Times New Roman" w:hAnsi="Times New Roman"/>
          <w:sz w:val="28"/>
          <w:szCs w:val="28"/>
        </w:rPr>
        <w:t xml:space="preserve"> 03.12.2020.</w:t>
      </w:r>
    </w:p>
    <w:p w:rsidR="00D5444E" w:rsidRPr="00A85248" w:rsidRDefault="00D5444E" w:rsidP="003156D2">
      <w:pPr>
        <w:widowControl w:val="0"/>
        <w:spacing w:after="0" w:line="240" w:lineRule="auto"/>
        <w:ind w:firstLine="709"/>
        <w:jc w:val="both"/>
        <w:rPr>
          <w:rFonts w:ascii="Times New Roman" w:hAnsi="Times New Roman"/>
          <w:b/>
          <w:sz w:val="28"/>
          <w:szCs w:val="28"/>
        </w:rPr>
      </w:pPr>
      <w:r w:rsidRPr="00A85248">
        <w:rPr>
          <w:rFonts w:ascii="Times New Roman" w:hAnsi="Times New Roman"/>
          <w:sz w:val="28"/>
          <w:szCs w:val="28"/>
        </w:rPr>
        <w:t>2 Послание Главы государства К</w:t>
      </w:r>
      <w:r w:rsidR="00F41539" w:rsidRPr="00A85248">
        <w:rPr>
          <w:rFonts w:ascii="Times New Roman" w:hAnsi="Times New Roman"/>
          <w:sz w:val="28"/>
          <w:szCs w:val="28"/>
        </w:rPr>
        <w:t>.</w:t>
      </w:r>
      <w:r w:rsidRPr="00A85248">
        <w:rPr>
          <w:rFonts w:ascii="Times New Roman" w:hAnsi="Times New Roman"/>
          <w:sz w:val="28"/>
          <w:szCs w:val="28"/>
        </w:rPr>
        <w:t>-Ж</w:t>
      </w:r>
      <w:r w:rsidR="00F41539" w:rsidRPr="00A85248">
        <w:rPr>
          <w:rFonts w:ascii="Times New Roman" w:hAnsi="Times New Roman"/>
          <w:sz w:val="28"/>
          <w:szCs w:val="28"/>
        </w:rPr>
        <w:t>.</w:t>
      </w:r>
      <w:r w:rsidRPr="00A85248">
        <w:rPr>
          <w:rFonts w:ascii="Times New Roman" w:hAnsi="Times New Roman"/>
          <w:sz w:val="28"/>
          <w:szCs w:val="28"/>
        </w:rPr>
        <w:t xml:space="preserve"> Токаева народу Казахстана</w:t>
      </w:r>
      <w:r w:rsidR="00F41539" w:rsidRPr="00A85248">
        <w:rPr>
          <w:rFonts w:ascii="Times New Roman" w:hAnsi="Times New Roman"/>
          <w:sz w:val="28"/>
          <w:szCs w:val="28"/>
        </w:rPr>
        <w:t>.</w:t>
      </w:r>
      <w:r w:rsidRPr="00A85248">
        <w:rPr>
          <w:rFonts w:ascii="Times New Roman" w:hAnsi="Times New Roman"/>
          <w:sz w:val="28"/>
          <w:szCs w:val="28"/>
        </w:rPr>
        <w:t xml:space="preserve"> Казахстан</w:t>
      </w:r>
      <w:r w:rsidR="007962E2" w:rsidRPr="005A5D0B">
        <w:rPr>
          <w:rFonts w:ascii="Times New Roman" w:hAnsi="Times New Roman"/>
          <w:sz w:val="28"/>
          <w:szCs w:val="28"/>
        </w:rPr>
        <w:t xml:space="preserve"> </w:t>
      </w:r>
      <w:r w:rsidRPr="00A85248">
        <w:rPr>
          <w:rFonts w:ascii="Times New Roman" w:hAnsi="Times New Roman"/>
          <w:sz w:val="28"/>
          <w:szCs w:val="28"/>
        </w:rPr>
        <w:t>в</w:t>
      </w:r>
      <w:r w:rsidR="007962E2" w:rsidRPr="005A5D0B">
        <w:rPr>
          <w:rFonts w:ascii="Times New Roman" w:hAnsi="Times New Roman"/>
          <w:sz w:val="28"/>
          <w:szCs w:val="28"/>
        </w:rPr>
        <w:t xml:space="preserve"> </w:t>
      </w:r>
      <w:r w:rsidRPr="00A85248">
        <w:rPr>
          <w:rFonts w:ascii="Times New Roman" w:hAnsi="Times New Roman"/>
          <w:sz w:val="28"/>
          <w:szCs w:val="28"/>
        </w:rPr>
        <w:t>новой</w:t>
      </w:r>
      <w:r w:rsidR="007962E2" w:rsidRPr="005A5D0B">
        <w:rPr>
          <w:rFonts w:ascii="Times New Roman" w:hAnsi="Times New Roman"/>
          <w:sz w:val="28"/>
          <w:szCs w:val="28"/>
        </w:rPr>
        <w:t xml:space="preserve"> </w:t>
      </w:r>
      <w:r w:rsidRPr="00A85248">
        <w:rPr>
          <w:rFonts w:ascii="Times New Roman" w:hAnsi="Times New Roman"/>
          <w:sz w:val="28"/>
          <w:szCs w:val="28"/>
        </w:rPr>
        <w:t>реальности</w:t>
      </w:r>
      <w:r w:rsidRPr="005A5D0B">
        <w:rPr>
          <w:rFonts w:ascii="Times New Roman" w:hAnsi="Times New Roman"/>
          <w:sz w:val="28"/>
          <w:szCs w:val="28"/>
        </w:rPr>
        <w:t xml:space="preserve">: </w:t>
      </w:r>
      <w:r w:rsidRPr="00A85248">
        <w:rPr>
          <w:rFonts w:ascii="Times New Roman" w:hAnsi="Times New Roman"/>
          <w:sz w:val="28"/>
          <w:szCs w:val="28"/>
        </w:rPr>
        <w:t>время</w:t>
      </w:r>
      <w:r w:rsidR="007962E2" w:rsidRPr="005A5D0B">
        <w:rPr>
          <w:rFonts w:ascii="Times New Roman" w:hAnsi="Times New Roman"/>
          <w:sz w:val="28"/>
          <w:szCs w:val="28"/>
        </w:rPr>
        <w:t xml:space="preserve"> </w:t>
      </w:r>
      <w:r w:rsidRPr="00A85248">
        <w:rPr>
          <w:rFonts w:ascii="Times New Roman" w:hAnsi="Times New Roman"/>
          <w:sz w:val="28"/>
          <w:szCs w:val="28"/>
        </w:rPr>
        <w:t>действий</w:t>
      </w:r>
      <w:r w:rsidR="007962E2" w:rsidRPr="005A5D0B">
        <w:rPr>
          <w:rFonts w:ascii="Times New Roman" w:hAnsi="Times New Roman"/>
          <w:sz w:val="28"/>
          <w:szCs w:val="28"/>
        </w:rPr>
        <w:t xml:space="preserve"> </w:t>
      </w:r>
      <w:r w:rsidR="00F41539" w:rsidRPr="005A5D0B">
        <w:rPr>
          <w:rFonts w:ascii="Times New Roman" w:hAnsi="Times New Roman"/>
          <w:sz w:val="28"/>
          <w:szCs w:val="28"/>
        </w:rPr>
        <w:t>//</w:t>
      </w:r>
      <w:hyperlink r:id="rId31" w:history="1">
        <w:r w:rsidR="00F41539" w:rsidRPr="00A85248">
          <w:rPr>
            <w:rStyle w:val="a9"/>
            <w:rFonts w:ascii="Times New Roman" w:hAnsi="Times New Roman"/>
            <w:color w:val="auto"/>
            <w:sz w:val="28"/>
            <w:szCs w:val="28"/>
            <w:u w:val="none"/>
            <w:lang w:val="en-US"/>
          </w:rPr>
          <w:t>https</w:t>
        </w:r>
        <w:r w:rsidR="00F41539" w:rsidRPr="005A5D0B">
          <w:rPr>
            <w:rStyle w:val="a9"/>
            <w:rFonts w:ascii="Times New Roman" w:hAnsi="Times New Roman"/>
            <w:color w:val="auto"/>
            <w:sz w:val="28"/>
            <w:szCs w:val="28"/>
            <w:u w:val="none"/>
          </w:rPr>
          <w:t>://</w:t>
        </w:r>
        <w:r w:rsidR="00F41539" w:rsidRPr="00A85248">
          <w:rPr>
            <w:rStyle w:val="a9"/>
            <w:rFonts w:ascii="Times New Roman" w:hAnsi="Times New Roman"/>
            <w:color w:val="auto"/>
            <w:sz w:val="28"/>
            <w:szCs w:val="28"/>
            <w:u w:val="none"/>
            <w:lang w:val="en-US"/>
          </w:rPr>
          <w:t>www</w:t>
        </w:r>
        <w:r w:rsidR="00F41539" w:rsidRPr="005A5D0B">
          <w:rPr>
            <w:rStyle w:val="a9"/>
            <w:rFonts w:ascii="Times New Roman" w:hAnsi="Times New Roman"/>
            <w:color w:val="auto"/>
            <w:sz w:val="28"/>
            <w:szCs w:val="28"/>
            <w:u w:val="none"/>
          </w:rPr>
          <w:t>.</w:t>
        </w:r>
        <w:r w:rsidR="00F41539" w:rsidRPr="00A85248">
          <w:rPr>
            <w:rStyle w:val="a9"/>
            <w:rFonts w:ascii="Times New Roman" w:hAnsi="Times New Roman"/>
            <w:color w:val="auto"/>
            <w:sz w:val="28"/>
            <w:szCs w:val="28"/>
            <w:u w:val="none"/>
            <w:lang w:val="en-US"/>
          </w:rPr>
          <w:t>akorda</w:t>
        </w:r>
        <w:r w:rsidR="00F41539" w:rsidRPr="005A5D0B">
          <w:rPr>
            <w:rStyle w:val="a9"/>
            <w:rFonts w:ascii="Times New Roman" w:hAnsi="Times New Roman"/>
            <w:color w:val="auto"/>
            <w:sz w:val="28"/>
            <w:szCs w:val="28"/>
            <w:u w:val="none"/>
          </w:rPr>
          <w:t>.</w:t>
        </w:r>
        <w:r w:rsidR="00F41539" w:rsidRPr="00A85248">
          <w:rPr>
            <w:rStyle w:val="a9"/>
            <w:rFonts w:ascii="Times New Roman" w:hAnsi="Times New Roman"/>
            <w:color w:val="auto"/>
            <w:sz w:val="28"/>
            <w:szCs w:val="28"/>
            <w:u w:val="none"/>
            <w:lang w:val="en-US"/>
          </w:rPr>
          <w:t>kz</w:t>
        </w:r>
        <w:r w:rsidR="00F41539" w:rsidRPr="005A5D0B">
          <w:rPr>
            <w:rStyle w:val="a9"/>
            <w:rFonts w:ascii="Times New Roman" w:hAnsi="Times New Roman"/>
            <w:color w:val="auto"/>
            <w:sz w:val="28"/>
            <w:szCs w:val="28"/>
            <w:u w:val="none"/>
          </w:rPr>
          <w:t>/</w:t>
        </w:r>
        <w:r w:rsidR="00F41539" w:rsidRPr="00A85248">
          <w:rPr>
            <w:rStyle w:val="a9"/>
            <w:rFonts w:ascii="Times New Roman" w:hAnsi="Times New Roman"/>
            <w:color w:val="auto"/>
            <w:sz w:val="28"/>
            <w:szCs w:val="28"/>
            <w:u w:val="none"/>
            <w:lang w:val="en-US"/>
          </w:rPr>
          <w:t>ru</w:t>
        </w:r>
        <w:r w:rsidR="00F41539" w:rsidRPr="005A5D0B">
          <w:rPr>
            <w:rStyle w:val="a9"/>
            <w:rFonts w:ascii="Times New Roman" w:hAnsi="Times New Roman"/>
            <w:color w:val="auto"/>
            <w:sz w:val="28"/>
            <w:szCs w:val="28"/>
            <w:u w:val="none"/>
          </w:rPr>
          <w:t xml:space="preserve"> /</w:t>
        </w:r>
        <w:r w:rsidR="00F41539" w:rsidRPr="00A85248">
          <w:rPr>
            <w:rStyle w:val="a9"/>
            <w:rFonts w:ascii="Times New Roman" w:hAnsi="Times New Roman"/>
            <w:color w:val="auto"/>
            <w:sz w:val="28"/>
            <w:szCs w:val="28"/>
            <w:u w:val="none"/>
            <w:lang w:val="en-US"/>
          </w:rPr>
          <w:t>addresses</w:t>
        </w:r>
        <w:r w:rsidR="00F41539" w:rsidRPr="005A5D0B">
          <w:rPr>
            <w:rStyle w:val="a9"/>
            <w:rFonts w:ascii="Times New Roman" w:hAnsi="Times New Roman"/>
            <w:color w:val="auto"/>
            <w:sz w:val="28"/>
            <w:szCs w:val="28"/>
            <w:u w:val="none"/>
          </w:rPr>
          <w:t>/</w:t>
        </w:r>
        <w:r w:rsidR="00F41539" w:rsidRPr="00A85248">
          <w:rPr>
            <w:rStyle w:val="a9"/>
            <w:rFonts w:ascii="Times New Roman" w:hAnsi="Times New Roman"/>
            <w:color w:val="auto"/>
            <w:sz w:val="28"/>
            <w:szCs w:val="28"/>
            <w:u w:val="none"/>
            <w:lang w:val="en-US"/>
          </w:rPr>
          <w:t>addresses</w:t>
        </w:r>
        <w:r w:rsidR="00F41539" w:rsidRPr="005A5D0B">
          <w:rPr>
            <w:rStyle w:val="a9"/>
            <w:rFonts w:ascii="Times New Roman" w:hAnsi="Times New Roman"/>
            <w:color w:val="auto"/>
            <w:sz w:val="28"/>
            <w:szCs w:val="28"/>
            <w:u w:val="none"/>
          </w:rPr>
          <w:t>_</w:t>
        </w:r>
        <w:r w:rsidR="00F41539" w:rsidRPr="00A85248">
          <w:rPr>
            <w:rStyle w:val="a9"/>
            <w:rFonts w:ascii="Times New Roman" w:hAnsi="Times New Roman"/>
            <w:color w:val="auto"/>
            <w:sz w:val="28"/>
            <w:szCs w:val="28"/>
            <w:u w:val="none"/>
            <w:lang w:val="en-US"/>
          </w:rPr>
          <w:t>of</w:t>
        </w:r>
        <w:r w:rsidR="00F41539" w:rsidRPr="005A5D0B">
          <w:rPr>
            <w:rStyle w:val="a9"/>
            <w:rFonts w:ascii="Times New Roman" w:hAnsi="Times New Roman"/>
            <w:color w:val="auto"/>
            <w:sz w:val="28"/>
            <w:szCs w:val="28"/>
            <w:u w:val="none"/>
          </w:rPr>
          <w:t>_</w:t>
        </w:r>
        <w:r w:rsidR="00F41539" w:rsidRPr="00A85248">
          <w:rPr>
            <w:rStyle w:val="a9"/>
            <w:rFonts w:ascii="Times New Roman" w:hAnsi="Times New Roman"/>
            <w:color w:val="auto"/>
            <w:sz w:val="28"/>
            <w:szCs w:val="28"/>
            <w:u w:val="none"/>
            <w:lang w:val="en-US"/>
          </w:rPr>
          <w:t>president</w:t>
        </w:r>
        <w:r w:rsidR="00F41539" w:rsidRPr="005A5D0B">
          <w:rPr>
            <w:rStyle w:val="a9"/>
            <w:rFonts w:ascii="Times New Roman" w:hAnsi="Times New Roman"/>
            <w:color w:val="auto"/>
            <w:sz w:val="28"/>
            <w:szCs w:val="28"/>
            <w:u w:val="none"/>
          </w:rPr>
          <w:t>/</w:t>
        </w:r>
        <w:r w:rsidR="00F41539" w:rsidRPr="00A85248">
          <w:rPr>
            <w:rStyle w:val="a9"/>
            <w:rFonts w:ascii="Times New Roman" w:hAnsi="Times New Roman"/>
            <w:color w:val="auto"/>
            <w:sz w:val="28"/>
            <w:szCs w:val="28"/>
            <w:u w:val="none"/>
            <w:lang w:val="en-US"/>
          </w:rPr>
          <w:t>poslanie</w:t>
        </w:r>
        <w:r w:rsidR="00F41539" w:rsidRPr="005A5D0B">
          <w:rPr>
            <w:rStyle w:val="a9"/>
            <w:rFonts w:ascii="Times New Roman" w:hAnsi="Times New Roman"/>
            <w:color w:val="auto"/>
            <w:sz w:val="28"/>
            <w:szCs w:val="28"/>
            <w:u w:val="none"/>
          </w:rPr>
          <w:t>-</w:t>
        </w:r>
        <w:r w:rsidR="00F41539" w:rsidRPr="00A85248">
          <w:rPr>
            <w:rStyle w:val="a9"/>
            <w:rFonts w:ascii="Times New Roman" w:hAnsi="Times New Roman"/>
            <w:color w:val="auto"/>
            <w:sz w:val="28"/>
            <w:szCs w:val="28"/>
            <w:u w:val="none"/>
            <w:lang w:val="en-US"/>
          </w:rPr>
          <w:t>glavy</w:t>
        </w:r>
        <w:r w:rsidR="00F41539" w:rsidRPr="005A5D0B">
          <w:rPr>
            <w:rStyle w:val="a9"/>
            <w:rFonts w:ascii="Times New Roman" w:hAnsi="Times New Roman"/>
            <w:color w:val="auto"/>
            <w:sz w:val="28"/>
            <w:szCs w:val="28"/>
            <w:u w:val="none"/>
          </w:rPr>
          <w:t>-</w:t>
        </w:r>
        <w:r w:rsidR="00F41539" w:rsidRPr="00A85248">
          <w:rPr>
            <w:rStyle w:val="a9"/>
            <w:rFonts w:ascii="Times New Roman" w:hAnsi="Times New Roman"/>
            <w:color w:val="auto"/>
            <w:sz w:val="28"/>
            <w:szCs w:val="28"/>
            <w:u w:val="none"/>
            <w:lang w:val="en-US"/>
          </w:rPr>
          <w:t>gosudarstva</w:t>
        </w:r>
        <w:r w:rsidR="00F41539" w:rsidRPr="005A5D0B">
          <w:rPr>
            <w:rStyle w:val="a9"/>
            <w:rFonts w:ascii="Times New Roman" w:hAnsi="Times New Roman"/>
            <w:color w:val="auto"/>
            <w:sz w:val="28"/>
            <w:szCs w:val="28"/>
            <w:u w:val="none"/>
          </w:rPr>
          <w:t>-</w:t>
        </w:r>
        <w:r w:rsidR="00F41539" w:rsidRPr="00A85248">
          <w:rPr>
            <w:rStyle w:val="a9"/>
            <w:rFonts w:ascii="Times New Roman" w:hAnsi="Times New Roman"/>
            <w:color w:val="auto"/>
            <w:sz w:val="28"/>
            <w:szCs w:val="28"/>
            <w:u w:val="none"/>
            <w:lang w:val="en-US"/>
          </w:rPr>
          <w:t>kasym</w:t>
        </w:r>
        <w:r w:rsidR="00F41539" w:rsidRPr="005A5D0B">
          <w:rPr>
            <w:rStyle w:val="a9"/>
            <w:rFonts w:ascii="Times New Roman" w:hAnsi="Times New Roman"/>
            <w:color w:val="auto"/>
            <w:sz w:val="28"/>
            <w:szCs w:val="28"/>
            <w:u w:val="none"/>
          </w:rPr>
          <w:t>.</w:t>
        </w:r>
      </w:hyperlink>
      <w:r w:rsidR="007962E2" w:rsidRPr="005A5D0B">
        <w:t xml:space="preserve"> </w:t>
      </w:r>
      <w:r w:rsidRPr="00A85248">
        <w:rPr>
          <w:rFonts w:ascii="Times New Roman" w:hAnsi="Times New Roman"/>
          <w:sz w:val="28"/>
          <w:szCs w:val="28"/>
        </w:rPr>
        <w:t>03.12.2020.</w:t>
      </w:r>
    </w:p>
    <w:p w:rsidR="00D5444E" w:rsidRPr="00A85248" w:rsidRDefault="00D5444E" w:rsidP="003156D2">
      <w:pPr>
        <w:widowControl w:val="0"/>
        <w:spacing w:after="0" w:line="240" w:lineRule="auto"/>
        <w:ind w:firstLine="709"/>
        <w:jc w:val="both"/>
        <w:rPr>
          <w:rFonts w:ascii="Times New Roman" w:hAnsi="Times New Roman"/>
          <w:b/>
          <w:sz w:val="28"/>
          <w:szCs w:val="28"/>
        </w:rPr>
      </w:pPr>
      <w:r w:rsidRPr="00A85248">
        <w:rPr>
          <w:rFonts w:ascii="Times New Roman" w:hAnsi="Times New Roman"/>
          <w:sz w:val="28"/>
          <w:szCs w:val="28"/>
        </w:rPr>
        <w:t xml:space="preserve">3 </w:t>
      </w:r>
      <w:r w:rsidR="00F41539" w:rsidRPr="00A85248">
        <w:rPr>
          <w:rFonts w:ascii="Times New Roman" w:hAnsi="Times New Roman"/>
          <w:sz w:val="28"/>
          <w:szCs w:val="28"/>
        </w:rPr>
        <w:t xml:space="preserve">Постановление Правительства Республики Казахстан. Об утверждении </w:t>
      </w:r>
      <w:r w:rsidRPr="00A85248">
        <w:rPr>
          <w:rFonts w:ascii="Times New Roman" w:hAnsi="Times New Roman"/>
          <w:sz w:val="28"/>
          <w:szCs w:val="28"/>
        </w:rPr>
        <w:t>Государственн</w:t>
      </w:r>
      <w:r w:rsidR="00F41539" w:rsidRPr="00A85248">
        <w:rPr>
          <w:rFonts w:ascii="Times New Roman" w:hAnsi="Times New Roman"/>
          <w:sz w:val="28"/>
          <w:szCs w:val="28"/>
        </w:rPr>
        <w:t>ой</w:t>
      </w:r>
      <w:r w:rsidR="007962E2">
        <w:rPr>
          <w:rFonts w:ascii="Times New Roman" w:hAnsi="Times New Roman"/>
          <w:sz w:val="28"/>
          <w:szCs w:val="28"/>
        </w:rPr>
        <w:t xml:space="preserve"> </w:t>
      </w:r>
      <w:r w:rsidR="00F41539" w:rsidRPr="00A85248">
        <w:rPr>
          <w:rFonts w:ascii="Times New Roman" w:hAnsi="Times New Roman"/>
          <w:sz w:val="28"/>
          <w:szCs w:val="28"/>
        </w:rPr>
        <w:t xml:space="preserve">программы </w:t>
      </w:r>
      <w:r w:rsidRPr="00A85248">
        <w:rPr>
          <w:rFonts w:ascii="Times New Roman" w:hAnsi="Times New Roman"/>
          <w:sz w:val="28"/>
          <w:szCs w:val="28"/>
        </w:rPr>
        <w:t>развития образования и науки Р</w:t>
      </w:r>
      <w:r w:rsidR="00F41539" w:rsidRPr="00A85248">
        <w:rPr>
          <w:rFonts w:ascii="Times New Roman" w:hAnsi="Times New Roman"/>
          <w:sz w:val="28"/>
          <w:szCs w:val="28"/>
        </w:rPr>
        <w:t xml:space="preserve">еспублики </w:t>
      </w:r>
      <w:r w:rsidRPr="00A85248">
        <w:rPr>
          <w:rFonts w:ascii="Times New Roman" w:hAnsi="Times New Roman"/>
          <w:sz w:val="28"/>
          <w:szCs w:val="28"/>
        </w:rPr>
        <w:t>К</w:t>
      </w:r>
      <w:r w:rsidR="00F41539" w:rsidRPr="00A85248">
        <w:rPr>
          <w:rFonts w:ascii="Times New Roman" w:hAnsi="Times New Roman"/>
          <w:sz w:val="28"/>
          <w:szCs w:val="28"/>
        </w:rPr>
        <w:t>азахстан</w:t>
      </w:r>
      <w:r w:rsidRPr="00A85248">
        <w:rPr>
          <w:rFonts w:ascii="Times New Roman" w:hAnsi="Times New Roman"/>
          <w:sz w:val="28"/>
          <w:szCs w:val="28"/>
        </w:rPr>
        <w:t xml:space="preserve"> на 2020-2025 г</w:t>
      </w:r>
      <w:r w:rsidR="00F41539" w:rsidRPr="00A85248">
        <w:rPr>
          <w:rFonts w:ascii="Times New Roman" w:hAnsi="Times New Roman"/>
          <w:sz w:val="28"/>
          <w:szCs w:val="28"/>
        </w:rPr>
        <w:t>оды</w:t>
      </w:r>
      <w:r w:rsidR="007962E2">
        <w:rPr>
          <w:rFonts w:ascii="Times New Roman" w:hAnsi="Times New Roman"/>
          <w:sz w:val="28"/>
          <w:szCs w:val="28"/>
        </w:rPr>
        <w:t xml:space="preserve"> </w:t>
      </w:r>
      <w:r w:rsidR="00F41539" w:rsidRPr="00A85248">
        <w:rPr>
          <w:rFonts w:ascii="Times New Roman" w:hAnsi="Times New Roman"/>
          <w:sz w:val="28"/>
          <w:szCs w:val="28"/>
        </w:rPr>
        <w:t>//</w:t>
      </w:r>
      <w:hyperlink r:id="rId32" w:history="1">
        <w:r w:rsidR="00F41539" w:rsidRPr="00A85248">
          <w:rPr>
            <w:rStyle w:val="a9"/>
            <w:rFonts w:ascii="Times New Roman" w:hAnsi="Times New Roman"/>
            <w:color w:val="auto"/>
            <w:sz w:val="28"/>
            <w:szCs w:val="28"/>
            <w:u w:val="none"/>
          </w:rPr>
          <w:t>http://adilet.zan.kz/rus/docs/P1900000</w:t>
        </w:r>
      </w:hyperlink>
      <w:r w:rsidR="00F41539" w:rsidRPr="00A85248">
        <w:rPr>
          <w:rStyle w:val="a9"/>
          <w:rFonts w:ascii="Times New Roman" w:hAnsi="Times New Roman"/>
          <w:color w:val="auto"/>
          <w:sz w:val="28"/>
          <w:szCs w:val="28"/>
          <w:u w:val="none"/>
        </w:rPr>
        <w:t>.</w:t>
      </w:r>
      <w:r w:rsidRPr="00A85248">
        <w:rPr>
          <w:rFonts w:ascii="Times New Roman" w:hAnsi="Times New Roman"/>
          <w:sz w:val="28"/>
          <w:szCs w:val="28"/>
        </w:rPr>
        <w:t xml:space="preserve"> 03.12.2020.</w:t>
      </w:r>
    </w:p>
    <w:p w:rsidR="00E20B63" w:rsidRPr="00A85248" w:rsidRDefault="00523132" w:rsidP="003156D2">
      <w:pPr>
        <w:widowControl w:val="0"/>
        <w:spacing w:after="0" w:line="240" w:lineRule="auto"/>
        <w:ind w:firstLine="709"/>
        <w:jc w:val="both"/>
        <w:rPr>
          <w:rFonts w:ascii="Times New Roman" w:hAnsi="Times New Roman"/>
          <w:sz w:val="28"/>
          <w:szCs w:val="28"/>
        </w:rPr>
      </w:pPr>
      <w:r w:rsidRPr="00A85248">
        <w:rPr>
          <w:rFonts w:ascii="Times New Roman" w:hAnsi="Times New Roman"/>
          <w:sz w:val="28"/>
          <w:szCs w:val="28"/>
        </w:rPr>
        <w:t>4</w:t>
      </w:r>
      <w:r w:rsidR="00E20B63" w:rsidRPr="00A85248">
        <w:rPr>
          <w:rFonts w:ascii="Times New Roman" w:hAnsi="Times New Roman"/>
          <w:sz w:val="28"/>
          <w:szCs w:val="28"/>
        </w:rPr>
        <w:t xml:space="preserve"> Назарбаев Н.А. Взгляд в будущее: моде</w:t>
      </w:r>
      <w:r w:rsidR="003D3BFC">
        <w:rPr>
          <w:rFonts w:ascii="Times New Roman" w:hAnsi="Times New Roman"/>
          <w:sz w:val="28"/>
          <w:szCs w:val="28"/>
        </w:rPr>
        <w:t xml:space="preserve">рнизация общественного сознания </w:t>
      </w:r>
      <w:r w:rsidR="00F41539" w:rsidRPr="00A85248">
        <w:rPr>
          <w:rFonts w:ascii="Times New Roman" w:hAnsi="Times New Roman"/>
          <w:sz w:val="28"/>
          <w:szCs w:val="28"/>
        </w:rPr>
        <w:t>//</w:t>
      </w:r>
      <w:hyperlink r:id="rId33" w:history="1">
        <w:r w:rsidR="00E20B63" w:rsidRPr="00A85248">
          <w:rPr>
            <w:rStyle w:val="a9"/>
            <w:rFonts w:ascii="Times New Roman" w:hAnsi="Times New Roman"/>
            <w:color w:val="auto"/>
            <w:sz w:val="28"/>
            <w:szCs w:val="28"/>
            <w:u w:val="none"/>
          </w:rPr>
          <w:t>http://online.zakon.kz/Document/?doc_id=36155529</w:t>
        </w:r>
      </w:hyperlink>
      <w:r w:rsidR="00F41539" w:rsidRPr="00A85248">
        <w:rPr>
          <w:rStyle w:val="a9"/>
          <w:rFonts w:ascii="Times New Roman" w:hAnsi="Times New Roman"/>
          <w:color w:val="auto"/>
          <w:sz w:val="28"/>
          <w:szCs w:val="28"/>
          <w:u w:val="none"/>
        </w:rPr>
        <w:t>.</w:t>
      </w:r>
      <w:r w:rsidR="007962E2">
        <w:rPr>
          <w:rStyle w:val="a9"/>
          <w:rFonts w:ascii="Times New Roman" w:hAnsi="Times New Roman"/>
          <w:color w:val="auto"/>
          <w:sz w:val="28"/>
          <w:szCs w:val="28"/>
          <w:u w:val="none"/>
        </w:rPr>
        <w:t xml:space="preserve"> </w:t>
      </w:r>
      <w:r w:rsidR="00DD722B" w:rsidRPr="00A85248">
        <w:rPr>
          <w:rFonts w:ascii="Times New Roman" w:hAnsi="Times New Roman"/>
          <w:sz w:val="28"/>
          <w:szCs w:val="28"/>
        </w:rPr>
        <w:t>03.12.2020</w:t>
      </w:r>
      <w:r w:rsidR="00613303" w:rsidRPr="00A85248">
        <w:rPr>
          <w:rFonts w:ascii="Times New Roman" w:hAnsi="Times New Roman"/>
          <w:sz w:val="28"/>
          <w:szCs w:val="28"/>
        </w:rPr>
        <w:t>.</w:t>
      </w:r>
    </w:p>
    <w:p w:rsidR="00E20B63" w:rsidRPr="00A85248" w:rsidRDefault="002C66F5" w:rsidP="003156D2">
      <w:pPr>
        <w:widowControl w:val="0"/>
        <w:spacing w:after="0" w:line="240" w:lineRule="auto"/>
        <w:ind w:firstLine="709"/>
        <w:jc w:val="both"/>
        <w:rPr>
          <w:rFonts w:ascii="Times New Roman" w:hAnsi="Times New Roman"/>
          <w:sz w:val="28"/>
          <w:szCs w:val="28"/>
        </w:rPr>
      </w:pPr>
      <w:r w:rsidRPr="00A85248">
        <w:rPr>
          <w:rFonts w:ascii="Times New Roman" w:hAnsi="Times New Roman"/>
          <w:sz w:val="28"/>
          <w:szCs w:val="28"/>
        </w:rPr>
        <w:t>5</w:t>
      </w:r>
      <w:r w:rsidR="00E20B63" w:rsidRPr="00A85248">
        <w:rPr>
          <w:rFonts w:ascii="Times New Roman" w:hAnsi="Times New Roman"/>
          <w:sz w:val="28"/>
          <w:szCs w:val="28"/>
        </w:rPr>
        <w:t xml:space="preserve"> Закон Р</w:t>
      </w:r>
      <w:r w:rsidR="00F41539" w:rsidRPr="00A85248">
        <w:rPr>
          <w:rFonts w:ascii="Times New Roman" w:hAnsi="Times New Roman"/>
          <w:sz w:val="28"/>
          <w:szCs w:val="28"/>
        </w:rPr>
        <w:t xml:space="preserve">еспублики </w:t>
      </w:r>
      <w:r w:rsidR="00E20B63" w:rsidRPr="00A85248">
        <w:rPr>
          <w:rFonts w:ascii="Times New Roman" w:hAnsi="Times New Roman"/>
          <w:sz w:val="28"/>
          <w:szCs w:val="28"/>
        </w:rPr>
        <w:t>К</w:t>
      </w:r>
      <w:r w:rsidR="00F41539" w:rsidRPr="00A85248">
        <w:rPr>
          <w:rFonts w:ascii="Times New Roman" w:hAnsi="Times New Roman"/>
          <w:sz w:val="28"/>
          <w:szCs w:val="28"/>
        </w:rPr>
        <w:t>азахстан</w:t>
      </w:r>
      <w:r w:rsidR="007962E2">
        <w:rPr>
          <w:rFonts w:ascii="Times New Roman" w:hAnsi="Times New Roman"/>
          <w:sz w:val="28"/>
          <w:szCs w:val="28"/>
        </w:rPr>
        <w:t xml:space="preserve"> </w:t>
      </w:r>
      <w:r w:rsidR="00F41539" w:rsidRPr="00A85248">
        <w:rPr>
          <w:rFonts w:ascii="Times New Roman" w:hAnsi="Times New Roman"/>
          <w:sz w:val="28"/>
          <w:szCs w:val="28"/>
        </w:rPr>
        <w:t>Об образовании: принят</w:t>
      </w:r>
      <w:r w:rsidR="00E20B63" w:rsidRPr="00A85248">
        <w:rPr>
          <w:rFonts w:ascii="Times New Roman" w:hAnsi="Times New Roman"/>
          <w:sz w:val="28"/>
          <w:szCs w:val="28"/>
        </w:rPr>
        <w:t xml:space="preserve"> 27</w:t>
      </w:r>
      <w:r w:rsidR="002E6B7B" w:rsidRPr="00A85248">
        <w:rPr>
          <w:rFonts w:ascii="Times New Roman" w:hAnsi="Times New Roman"/>
          <w:sz w:val="28"/>
          <w:szCs w:val="28"/>
        </w:rPr>
        <w:t xml:space="preserve"> июля </w:t>
      </w:r>
      <w:r w:rsidR="00E20B63" w:rsidRPr="00A85248">
        <w:rPr>
          <w:rFonts w:ascii="Times New Roman" w:hAnsi="Times New Roman"/>
          <w:sz w:val="28"/>
          <w:szCs w:val="28"/>
        </w:rPr>
        <w:t>2007</w:t>
      </w:r>
      <w:r w:rsidR="007962E2">
        <w:rPr>
          <w:rFonts w:ascii="Times New Roman" w:hAnsi="Times New Roman"/>
          <w:sz w:val="28"/>
          <w:szCs w:val="28"/>
        </w:rPr>
        <w:t xml:space="preserve"> </w:t>
      </w:r>
      <w:r w:rsidR="00E20B63" w:rsidRPr="00A85248">
        <w:rPr>
          <w:rFonts w:ascii="Times New Roman" w:hAnsi="Times New Roman"/>
          <w:sz w:val="28"/>
          <w:szCs w:val="28"/>
        </w:rPr>
        <w:t>г</w:t>
      </w:r>
      <w:r w:rsidR="002E6B7B" w:rsidRPr="00A85248">
        <w:rPr>
          <w:rFonts w:ascii="Times New Roman" w:hAnsi="Times New Roman"/>
          <w:sz w:val="28"/>
          <w:szCs w:val="28"/>
        </w:rPr>
        <w:t>ода</w:t>
      </w:r>
      <w:r w:rsidR="00F41539" w:rsidRPr="00A85248">
        <w:rPr>
          <w:rFonts w:ascii="Times New Roman" w:hAnsi="Times New Roman"/>
          <w:sz w:val="28"/>
          <w:szCs w:val="28"/>
        </w:rPr>
        <w:t>,</w:t>
      </w:r>
      <w:r w:rsidR="007962E2">
        <w:rPr>
          <w:rFonts w:ascii="Times New Roman" w:hAnsi="Times New Roman"/>
          <w:sz w:val="28"/>
          <w:szCs w:val="28"/>
        </w:rPr>
        <w:t xml:space="preserve"> </w:t>
      </w:r>
      <w:r w:rsidR="00F41539" w:rsidRPr="00A85248">
        <w:rPr>
          <w:rFonts w:ascii="Times New Roman" w:hAnsi="Times New Roman"/>
          <w:sz w:val="28"/>
          <w:szCs w:val="28"/>
        </w:rPr>
        <w:t>№</w:t>
      </w:r>
      <w:r w:rsidR="002E6B7B" w:rsidRPr="00A85248">
        <w:rPr>
          <w:rFonts w:ascii="Times New Roman" w:hAnsi="Times New Roman"/>
          <w:sz w:val="28"/>
          <w:szCs w:val="28"/>
        </w:rPr>
        <w:t>319-</w:t>
      </w:r>
      <w:r w:rsidR="002E6B7B" w:rsidRPr="00A85248">
        <w:rPr>
          <w:rFonts w:ascii="Times New Roman" w:hAnsi="Times New Roman"/>
          <w:sz w:val="28"/>
          <w:szCs w:val="28"/>
          <w:lang w:val="en-US"/>
        </w:rPr>
        <w:t>III</w:t>
      </w:r>
      <w:r w:rsidR="00E20B63" w:rsidRPr="00A85248">
        <w:rPr>
          <w:rFonts w:ascii="Times New Roman" w:hAnsi="Times New Roman"/>
          <w:sz w:val="28"/>
          <w:szCs w:val="28"/>
        </w:rPr>
        <w:t xml:space="preserve"> (с изм</w:t>
      </w:r>
      <w:r w:rsidR="00F41539" w:rsidRPr="00A85248">
        <w:rPr>
          <w:rFonts w:ascii="Times New Roman" w:hAnsi="Times New Roman"/>
          <w:sz w:val="28"/>
          <w:szCs w:val="28"/>
        </w:rPr>
        <w:t>.</w:t>
      </w:r>
      <w:r w:rsidR="00E20B63" w:rsidRPr="00A85248">
        <w:rPr>
          <w:rFonts w:ascii="Times New Roman" w:hAnsi="Times New Roman"/>
          <w:sz w:val="28"/>
          <w:szCs w:val="28"/>
        </w:rPr>
        <w:t xml:space="preserve"> и доп</w:t>
      </w:r>
      <w:r w:rsidR="00F41539" w:rsidRPr="00A85248">
        <w:rPr>
          <w:rFonts w:ascii="Times New Roman" w:hAnsi="Times New Roman"/>
          <w:sz w:val="28"/>
          <w:szCs w:val="28"/>
        </w:rPr>
        <w:t>.</w:t>
      </w:r>
      <w:r w:rsidR="00E20B63" w:rsidRPr="00A85248">
        <w:rPr>
          <w:rFonts w:ascii="Times New Roman" w:hAnsi="Times New Roman"/>
          <w:sz w:val="28"/>
          <w:szCs w:val="28"/>
        </w:rPr>
        <w:t xml:space="preserve"> по состоянию на 0</w:t>
      </w:r>
      <w:r w:rsidR="00B41A53" w:rsidRPr="00A85248">
        <w:rPr>
          <w:rFonts w:ascii="Times New Roman" w:hAnsi="Times New Roman"/>
          <w:sz w:val="28"/>
          <w:szCs w:val="28"/>
        </w:rPr>
        <w:t>8</w:t>
      </w:r>
      <w:r w:rsidR="00E20B63" w:rsidRPr="00A85248">
        <w:rPr>
          <w:rFonts w:ascii="Times New Roman" w:hAnsi="Times New Roman"/>
          <w:sz w:val="28"/>
          <w:szCs w:val="28"/>
        </w:rPr>
        <w:t>.</w:t>
      </w:r>
      <w:r w:rsidR="00B41A53" w:rsidRPr="00A85248">
        <w:rPr>
          <w:rFonts w:ascii="Times New Roman" w:hAnsi="Times New Roman"/>
          <w:sz w:val="28"/>
          <w:szCs w:val="28"/>
        </w:rPr>
        <w:t>01</w:t>
      </w:r>
      <w:r w:rsidR="00E20B63" w:rsidRPr="00A85248">
        <w:rPr>
          <w:rFonts w:ascii="Times New Roman" w:hAnsi="Times New Roman"/>
          <w:sz w:val="28"/>
          <w:szCs w:val="28"/>
        </w:rPr>
        <w:t>.20</w:t>
      </w:r>
      <w:r w:rsidR="00B41A53" w:rsidRPr="00A85248">
        <w:rPr>
          <w:rFonts w:ascii="Times New Roman" w:hAnsi="Times New Roman"/>
          <w:sz w:val="28"/>
          <w:szCs w:val="28"/>
        </w:rPr>
        <w:t>21</w:t>
      </w:r>
      <w:r w:rsidR="00F41539" w:rsidRPr="00A85248">
        <w:rPr>
          <w:rFonts w:ascii="Times New Roman" w:hAnsi="Times New Roman"/>
          <w:sz w:val="28"/>
          <w:szCs w:val="28"/>
        </w:rPr>
        <w:t xml:space="preserve"> г.)// </w:t>
      </w:r>
      <w:hyperlink w:history="1">
        <w:r w:rsidR="00F41539" w:rsidRPr="00A85248">
          <w:rPr>
            <w:rStyle w:val="a9"/>
            <w:rFonts w:ascii="Times New Roman" w:hAnsi="Times New Roman"/>
            <w:color w:val="auto"/>
            <w:sz w:val="28"/>
            <w:szCs w:val="28"/>
            <w:u w:val="none"/>
          </w:rPr>
          <w:t>http://online. zakon.kz/Document/?doc_id=30118747#pos=0;0</w:t>
        </w:r>
      </w:hyperlink>
      <w:r w:rsidR="00F41539" w:rsidRPr="00A85248">
        <w:rPr>
          <w:rStyle w:val="a9"/>
          <w:rFonts w:ascii="Times New Roman" w:hAnsi="Times New Roman"/>
          <w:color w:val="auto"/>
          <w:sz w:val="28"/>
          <w:szCs w:val="28"/>
          <w:u w:val="none"/>
        </w:rPr>
        <w:t>.</w:t>
      </w:r>
      <w:r w:rsidR="00C955C9" w:rsidRPr="00A85248">
        <w:rPr>
          <w:rFonts w:ascii="Times New Roman" w:hAnsi="Times New Roman"/>
          <w:sz w:val="28"/>
          <w:szCs w:val="28"/>
        </w:rPr>
        <w:t xml:space="preserve"> 1</w:t>
      </w:r>
      <w:r w:rsidR="00B41A53" w:rsidRPr="00A85248">
        <w:rPr>
          <w:rFonts w:ascii="Times New Roman" w:hAnsi="Times New Roman"/>
          <w:sz w:val="28"/>
          <w:szCs w:val="28"/>
        </w:rPr>
        <w:t>0.02</w:t>
      </w:r>
      <w:r w:rsidR="00C955C9" w:rsidRPr="00A85248">
        <w:rPr>
          <w:rFonts w:ascii="Times New Roman" w:hAnsi="Times New Roman"/>
          <w:sz w:val="28"/>
          <w:szCs w:val="28"/>
        </w:rPr>
        <w:t>.20</w:t>
      </w:r>
      <w:r w:rsidR="00B41A53" w:rsidRPr="00A85248">
        <w:rPr>
          <w:rFonts w:ascii="Times New Roman" w:hAnsi="Times New Roman"/>
          <w:sz w:val="28"/>
          <w:szCs w:val="28"/>
        </w:rPr>
        <w:t>21</w:t>
      </w:r>
      <w:r w:rsidR="00C955C9" w:rsidRPr="00A85248">
        <w:rPr>
          <w:rFonts w:ascii="Times New Roman" w:hAnsi="Times New Roman"/>
          <w:sz w:val="28"/>
          <w:szCs w:val="28"/>
        </w:rPr>
        <w:t>.</w:t>
      </w:r>
    </w:p>
    <w:p w:rsidR="00E20B63" w:rsidRPr="00135C0F" w:rsidRDefault="002C66F5" w:rsidP="003156D2">
      <w:pPr>
        <w:widowControl w:val="0"/>
        <w:spacing w:after="0" w:line="240" w:lineRule="auto"/>
        <w:ind w:firstLine="709"/>
        <w:jc w:val="both"/>
        <w:rPr>
          <w:rFonts w:ascii="Times New Roman" w:hAnsi="Times New Roman"/>
          <w:sz w:val="28"/>
          <w:szCs w:val="28"/>
        </w:rPr>
      </w:pPr>
      <w:r w:rsidRPr="00A85248">
        <w:rPr>
          <w:rFonts w:ascii="Times New Roman" w:hAnsi="Times New Roman"/>
          <w:sz w:val="28"/>
          <w:szCs w:val="28"/>
        </w:rPr>
        <w:t>6</w:t>
      </w:r>
      <w:r w:rsidR="007962E2">
        <w:rPr>
          <w:rFonts w:ascii="Times New Roman" w:hAnsi="Times New Roman"/>
          <w:sz w:val="28"/>
          <w:szCs w:val="28"/>
        </w:rPr>
        <w:t xml:space="preserve"> </w:t>
      </w:r>
      <w:r w:rsidR="00F41539" w:rsidRPr="00A85248">
        <w:rPr>
          <w:rFonts w:ascii="Times New Roman" w:hAnsi="Times New Roman"/>
          <w:sz w:val="28"/>
          <w:szCs w:val="28"/>
        </w:rPr>
        <w:t>Программа Президента Республики Казахстан</w:t>
      </w:r>
      <w:r w:rsidR="00135C0F" w:rsidRPr="00A85248">
        <w:rPr>
          <w:rFonts w:ascii="Times New Roman" w:hAnsi="Times New Roman"/>
          <w:sz w:val="28"/>
          <w:szCs w:val="28"/>
        </w:rPr>
        <w:t>Н.А.</w:t>
      </w:r>
      <w:r w:rsidR="00135C0F">
        <w:rPr>
          <w:rFonts w:ascii="Times New Roman" w:hAnsi="Times New Roman"/>
          <w:sz w:val="28"/>
          <w:szCs w:val="28"/>
        </w:rPr>
        <w:t> </w:t>
      </w:r>
      <w:r w:rsidR="00135C0F" w:rsidRPr="00A85248">
        <w:rPr>
          <w:rFonts w:ascii="Times New Roman" w:hAnsi="Times New Roman"/>
          <w:sz w:val="28"/>
          <w:szCs w:val="28"/>
        </w:rPr>
        <w:t>Назарбаева</w:t>
      </w:r>
      <w:r w:rsidR="00F41539" w:rsidRPr="00A85248">
        <w:rPr>
          <w:rFonts w:ascii="Times New Roman" w:hAnsi="Times New Roman"/>
          <w:sz w:val="28"/>
          <w:szCs w:val="28"/>
        </w:rPr>
        <w:t xml:space="preserve">. </w:t>
      </w:r>
      <w:r w:rsidR="00E20B63" w:rsidRPr="00A85248">
        <w:rPr>
          <w:rFonts w:ascii="Times New Roman" w:hAnsi="Times New Roman"/>
          <w:sz w:val="28"/>
          <w:szCs w:val="28"/>
        </w:rPr>
        <w:t>Пл</w:t>
      </w:r>
      <w:r w:rsidR="003D3BFC">
        <w:rPr>
          <w:rFonts w:ascii="Times New Roman" w:hAnsi="Times New Roman"/>
          <w:sz w:val="28"/>
          <w:szCs w:val="28"/>
        </w:rPr>
        <w:t xml:space="preserve">ан </w:t>
      </w:r>
      <w:r w:rsidR="003D3BFC" w:rsidRPr="00135C0F">
        <w:rPr>
          <w:rFonts w:ascii="Times New Roman" w:hAnsi="Times New Roman"/>
          <w:sz w:val="28"/>
          <w:szCs w:val="28"/>
        </w:rPr>
        <w:t xml:space="preserve">нации – 100 конкретных шагов </w:t>
      </w:r>
      <w:r w:rsidR="00F41539" w:rsidRPr="00135C0F">
        <w:rPr>
          <w:rFonts w:ascii="Times New Roman" w:hAnsi="Times New Roman"/>
          <w:sz w:val="28"/>
          <w:szCs w:val="28"/>
        </w:rPr>
        <w:t>//</w:t>
      </w:r>
      <w:hyperlink r:id="rId34" w:history="1">
        <w:r w:rsidR="00135C0F" w:rsidRPr="00135C0F">
          <w:rPr>
            <w:rStyle w:val="a9"/>
            <w:rFonts w:ascii="Times New Roman" w:hAnsi="Times New Roman"/>
            <w:color w:val="auto"/>
            <w:sz w:val="28"/>
            <w:szCs w:val="28"/>
            <w:u w:val="none"/>
          </w:rPr>
          <w:t>http://adilet.zan.kz/rus</w:t>
        </w:r>
      </w:hyperlink>
      <w:r w:rsidR="00F41539" w:rsidRPr="00135C0F">
        <w:rPr>
          <w:rStyle w:val="a9"/>
          <w:rFonts w:ascii="Times New Roman" w:hAnsi="Times New Roman"/>
          <w:color w:val="auto"/>
          <w:sz w:val="28"/>
          <w:szCs w:val="28"/>
          <w:u w:val="none"/>
        </w:rPr>
        <w:t>.</w:t>
      </w:r>
      <w:r w:rsidR="00613303" w:rsidRPr="00135C0F">
        <w:rPr>
          <w:rFonts w:ascii="Times New Roman" w:hAnsi="Times New Roman"/>
          <w:sz w:val="28"/>
          <w:szCs w:val="28"/>
        </w:rPr>
        <w:t xml:space="preserve"> 03.12.2020.</w:t>
      </w:r>
    </w:p>
    <w:p w:rsidR="00E20B63" w:rsidRPr="00F8446A" w:rsidRDefault="002C66F5" w:rsidP="003156D2">
      <w:pPr>
        <w:widowControl w:val="0"/>
        <w:spacing w:after="0" w:line="240" w:lineRule="auto"/>
        <w:ind w:firstLine="709"/>
        <w:jc w:val="both"/>
        <w:rPr>
          <w:rFonts w:ascii="Times New Roman" w:hAnsi="Times New Roman"/>
          <w:sz w:val="28"/>
          <w:szCs w:val="28"/>
        </w:rPr>
      </w:pPr>
      <w:r w:rsidRPr="00A85248">
        <w:rPr>
          <w:rFonts w:ascii="Times New Roman" w:hAnsi="Times New Roman"/>
          <w:sz w:val="28"/>
          <w:szCs w:val="28"/>
        </w:rPr>
        <w:t>7</w:t>
      </w:r>
      <w:r w:rsidR="007962E2">
        <w:rPr>
          <w:rFonts w:ascii="Times New Roman" w:hAnsi="Times New Roman"/>
          <w:sz w:val="28"/>
          <w:szCs w:val="28"/>
        </w:rPr>
        <w:t xml:space="preserve"> </w:t>
      </w:r>
      <w:r w:rsidR="00E20B63" w:rsidRPr="00A85248">
        <w:rPr>
          <w:rFonts w:ascii="Times New Roman" w:hAnsi="Times New Roman"/>
          <w:bCs/>
          <w:sz w:val="28"/>
          <w:szCs w:val="28"/>
          <w:shd w:val="clear" w:color="auto" w:fill="FFFFFF"/>
        </w:rPr>
        <w:t>О внесении изменений и дополнений в некоторые законодательные акты Республики Казахстан по вопросам расширения академической и управленческой самостоятельности высших учебных заведений</w:t>
      </w:r>
      <w:r w:rsidR="00F41539" w:rsidRPr="00A85248">
        <w:rPr>
          <w:rFonts w:ascii="Times New Roman" w:hAnsi="Times New Roman"/>
          <w:bCs/>
          <w:sz w:val="28"/>
          <w:szCs w:val="28"/>
          <w:shd w:val="clear" w:color="auto" w:fill="FFFFFF"/>
        </w:rPr>
        <w:t xml:space="preserve">: досье на </w:t>
      </w:r>
      <w:r w:rsidR="00F41539" w:rsidRPr="00F8446A">
        <w:rPr>
          <w:rFonts w:ascii="Times New Roman" w:hAnsi="Times New Roman"/>
          <w:bCs/>
          <w:sz w:val="28"/>
          <w:szCs w:val="28"/>
          <w:shd w:val="clear" w:color="auto" w:fill="FFFFFF"/>
        </w:rPr>
        <w:t>проект</w:t>
      </w:r>
      <w:r w:rsidR="007962E2">
        <w:rPr>
          <w:rFonts w:ascii="Times New Roman" w:hAnsi="Times New Roman"/>
          <w:bCs/>
          <w:sz w:val="28"/>
          <w:szCs w:val="28"/>
          <w:shd w:val="clear" w:color="auto" w:fill="FFFFFF"/>
        </w:rPr>
        <w:t xml:space="preserve"> </w:t>
      </w:r>
      <w:r w:rsidR="00F41539" w:rsidRPr="00F8446A">
        <w:rPr>
          <w:rFonts w:ascii="Times New Roman" w:hAnsi="Times New Roman"/>
          <w:bCs/>
          <w:sz w:val="28"/>
          <w:szCs w:val="28"/>
          <w:shd w:val="clear" w:color="auto" w:fill="FFFFFF"/>
        </w:rPr>
        <w:t xml:space="preserve">Закона Республики Казахстан </w:t>
      </w:r>
      <w:r w:rsidR="00A85248" w:rsidRPr="00F8446A">
        <w:rPr>
          <w:rFonts w:ascii="Times New Roman" w:hAnsi="Times New Roman"/>
          <w:sz w:val="28"/>
          <w:szCs w:val="28"/>
        </w:rPr>
        <w:t>//</w:t>
      </w:r>
      <w:hyperlink r:id="rId35" w:history="1">
        <w:r w:rsidR="00F8446A" w:rsidRPr="00F8446A">
          <w:rPr>
            <w:rStyle w:val="a9"/>
            <w:rFonts w:ascii="Times New Roman" w:hAnsi="Times New Roman"/>
            <w:color w:val="auto"/>
            <w:sz w:val="28"/>
            <w:szCs w:val="28"/>
            <w:u w:val="none"/>
          </w:rPr>
          <w:t>http://online.zakon.kz</w:t>
        </w:r>
      </w:hyperlink>
      <w:r w:rsidR="00613303" w:rsidRPr="00F8446A">
        <w:rPr>
          <w:rFonts w:ascii="Times New Roman" w:hAnsi="Times New Roman"/>
          <w:sz w:val="28"/>
          <w:szCs w:val="28"/>
        </w:rPr>
        <w:t>.</w:t>
      </w:r>
      <w:r w:rsidR="007962E2">
        <w:rPr>
          <w:rFonts w:ascii="Times New Roman" w:hAnsi="Times New Roman"/>
          <w:sz w:val="28"/>
          <w:szCs w:val="28"/>
        </w:rPr>
        <w:t xml:space="preserve"> </w:t>
      </w:r>
      <w:r w:rsidR="00A1076B">
        <w:rPr>
          <w:rFonts w:ascii="Times New Roman" w:hAnsi="Times New Roman"/>
          <w:sz w:val="28"/>
          <w:szCs w:val="28"/>
        </w:rPr>
        <w:t>03.</w:t>
      </w:r>
      <w:r w:rsidR="00613303" w:rsidRPr="00F8446A">
        <w:rPr>
          <w:rFonts w:ascii="Times New Roman" w:hAnsi="Times New Roman"/>
          <w:sz w:val="28"/>
          <w:szCs w:val="28"/>
        </w:rPr>
        <w:t>12.2020.</w:t>
      </w:r>
    </w:p>
    <w:p w:rsidR="00E20B63" w:rsidRPr="00C64DE5" w:rsidRDefault="002C66F5"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8</w:t>
      </w:r>
      <w:r w:rsidR="00E20B63" w:rsidRPr="00C64DE5">
        <w:rPr>
          <w:rFonts w:ascii="Times New Roman" w:hAnsi="Times New Roman"/>
          <w:sz w:val="28"/>
          <w:szCs w:val="28"/>
        </w:rPr>
        <w:t xml:space="preserve"> Баяхметова А.Т. </w:t>
      </w:r>
      <w:r w:rsidR="00E20B63" w:rsidRPr="00C64DE5">
        <w:rPr>
          <w:rFonts w:ascii="Times New Roman" w:hAnsi="Times New Roman"/>
          <w:bCs/>
          <w:sz w:val="28"/>
          <w:szCs w:val="28"/>
        </w:rPr>
        <w:t>Корпоративное управление</w:t>
      </w:r>
      <w:r w:rsidR="00E20B63" w:rsidRPr="00C64DE5">
        <w:rPr>
          <w:rFonts w:ascii="Times New Roman" w:hAnsi="Times New Roman"/>
          <w:sz w:val="28"/>
          <w:szCs w:val="28"/>
        </w:rPr>
        <w:t xml:space="preserve"> в системе железнодорожного транспорта Республики Казахстан: проблемы и пути их решения: автореф. ... д</w:t>
      </w:r>
      <w:r w:rsidR="00A85248">
        <w:rPr>
          <w:rFonts w:ascii="Times New Roman" w:hAnsi="Times New Roman"/>
          <w:sz w:val="28"/>
          <w:szCs w:val="28"/>
        </w:rPr>
        <w:t>ок.</w:t>
      </w:r>
      <w:r w:rsidR="00E20B63" w:rsidRPr="00C64DE5">
        <w:rPr>
          <w:rFonts w:ascii="Times New Roman" w:hAnsi="Times New Roman"/>
          <w:sz w:val="28"/>
          <w:szCs w:val="28"/>
        </w:rPr>
        <w:t xml:space="preserve"> экон. наук</w:t>
      </w:r>
      <w:r w:rsidR="00942B6B">
        <w:rPr>
          <w:rFonts w:ascii="Times New Roman" w:hAnsi="Times New Roman"/>
          <w:sz w:val="28"/>
          <w:szCs w:val="28"/>
        </w:rPr>
        <w:t xml:space="preserve">: </w:t>
      </w:r>
      <w:r w:rsidR="00942B6B" w:rsidRPr="00640B71">
        <w:rPr>
          <w:rFonts w:ascii="Times New Roman" w:hAnsi="Times New Roman"/>
          <w:sz w:val="28"/>
          <w:szCs w:val="28"/>
        </w:rPr>
        <w:t>08.00.05</w:t>
      </w:r>
      <w:r w:rsidR="00E20B63" w:rsidRPr="00C64DE5">
        <w:rPr>
          <w:rFonts w:ascii="Times New Roman" w:hAnsi="Times New Roman"/>
          <w:sz w:val="28"/>
          <w:szCs w:val="28"/>
        </w:rPr>
        <w:t xml:space="preserve">. – Алматы, 2008. </w:t>
      </w:r>
      <w:r w:rsidR="00A85248">
        <w:rPr>
          <w:rFonts w:ascii="Times New Roman" w:hAnsi="Times New Roman"/>
          <w:sz w:val="28"/>
          <w:szCs w:val="28"/>
        </w:rPr>
        <w:t>–</w:t>
      </w:r>
      <w:r w:rsidR="00E20B63" w:rsidRPr="00C64DE5">
        <w:rPr>
          <w:rFonts w:ascii="Times New Roman" w:hAnsi="Times New Roman"/>
          <w:sz w:val="28"/>
          <w:szCs w:val="28"/>
        </w:rPr>
        <w:t xml:space="preserve"> 46 с.</w:t>
      </w:r>
    </w:p>
    <w:p w:rsidR="00E20B63" w:rsidRPr="00C64DE5" w:rsidRDefault="002C66F5" w:rsidP="003156D2">
      <w:pPr>
        <w:widowControl w:val="0"/>
        <w:spacing w:after="0" w:line="240" w:lineRule="auto"/>
        <w:ind w:firstLine="709"/>
        <w:jc w:val="both"/>
        <w:rPr>
          <w:rFonts w:ascii="Times New Roman" w:hAnsi="Times New Roman"/>
          <w:color w:val="000000"/>
          <w:sz w:val="28"/>
          <w:szCs w:val="28"/>
        </w:rPr>
      </w:pPr>
      <w:r>
        <w:rPr>
          <w:rFonts w:ascii="Times New Roman" w:hAnsi="Times New Roman"/>
          <w:sz w:val="28"/>
          <w:szCs w:val="28"/>
        </w:rPr>
        <w:t>9</w:t>
      </w:r>
      <w:r w:rsidR="007962E2">
        <w:rPr>
          <w:rFonts w:ascii="Times New Roman" w:hAnsi="Times New Roman"/>
          <w:sz w:val="28"/>
          <w:szCs w:val="28"/>
        </w:rPr>
        <w:t xml:space="preserve"> </w:t>
      </w:r>
      <w:r w:rsidR="00E20B63" w:rsidRPr="00C64DE5">
        <w:rPr>
          <w:rFonts w:ascii="Times New Roman" w:hAnsi="Times New Roman"/>
          <w:bCs/>
          <w:color w:val="000000"/>
          <w:sz w:val="28"/>
          <w:szCs w:val="28"/>
        </w:rPr>
        <w:t>Гершунский Б.</w:t>
      </w:r>
      <w:r w:rsidR="00E20B63" w:rsidRPr="00C64DE5">
        <w:rPr>
          <w:rFonts w:ascii="Times New Roman" w:hAnsi="Times New Roman"/>
          <w:bCs/>
          <w:iCs/>
          <w:color w:val="000000"/>
          <w:sz w:val="28"/>
          <w:szCs w:val="28"/>
        </w:rPr>
        <w:t xml:space="preserve">С. </w:t>
      </w:r>
      <w:r w:rsidR="00E20B63" w:rsidRPr="00C64DE5">
        <w:rPr>
          <w:rFonts w:ascii="Times New Roman" w:hAnsi="Times New Roman"/>
          <w:color w:val="000000"/>
          <w:sz w:val="28"/>
          <w:szCs w:val="28"/>
        </w:rPr>
        <w:t xml:space="preserve">Философия образования для </w:t>
      </w:r>
      <w:r w:rsidR="00E20B63" w:rsidRPr="00C64DE5">
        <w:rPr>
          <w:rFonts w:ascii="Times New Roman" w:hAnsi="Times New Roman"/>
          <w:color w:val="000000"/>
          <w:sz w:val="28"/>
          <w:szCs w:val="28"/>
          <w:lang w:val="en-US"/>
        </w:rPr>
        <w:t>XXI</w:t>
      </w:r>
      <w:r w:rsidR="00E20B63" w:rsidRPr="00C64DE5">
        <w:rPr>
          <w:rFonts w:ascii="Times New Roman" w:hAnsi="Times New Roman"/>
          <w:color w:val="000000"/>
          <w:sz w:val="28"/>
          <w:szCs w:val="28"/>
        </w:rPr>
        <w:t xml:space="preserve"> века</w:t>
      </w:r>
      <w:r w:rsidR="00E20B63" w:rsidRPr="00C64DE5">
        <w:rPr>
          <w:rFonts w:ascii="Times New Roman" w:hAnsi="Times New Roman"/>
          <w:bCs/>
          <w:color w:val="000000"/>
          <w:sz w:val="28"/>
          <w:szCs w:val="28"/>
        </w:rPr>
        <w:t xml:space="preserve">. </w:t>
      </w:r>
      <w:r w:rsidR="00E20B63" w:rsidRPr="00C64DE5">
        <w:rPr>
          <w:rFonts w:ascii="Times New Roman" w:hAnsi="Times New Roman"/>
          <w:color w:val="000000"/>
          <w:sz w:val="28"/>
          <w:szCs w:val="28"/>
        </w:rPr>
        <w:t>– М.: Совершенство, 1998. – 608 с.</w:t>
      </w:r>
    </w:p>
    <w:p w:rsidR="00E20B63" w:rsidRPr="00C64DE5" w:rsidRDefault="00523132" w:rsidP="003156D2">
      <w:pPr>
        <w:widowControl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1</w:t>
      </w:r>
      <w:r w:rsidR="002C66F5" w:rsidRPr="00701E94">
        <w:rPr>
          <w:rFonts w:ascii="Times New Roman" w:hAnsi="Times New Roman"/>
          <w:sz w:val="28"/>
          <w:szCs w:val="28"/>
          <w:lang w:val="en-US"/>
        </w:rPr>
        <w:t>0</w:t>
      </w:r>
      <w:r w:rsidR="007962E2" w:rsidRPr="007962E2">
        <w:rPr>
          <w:rFonts w:ascii="Times New Roman" w:hAnsi="Times New Roman"/>
          <w:sz w:val="28"/>
          <w:szCs w:val="28"/>
          <w:lang w:val="en-US"/>
        </w:rPr>
        <w:t xml:space="preserve"> </w:t>
      </w:r>
      <w:hyperlink r:id="rId36" w:history="1">
        <w:r w:rsidR="00E20B63" w:rsidRPr="00C64DE5">
          <w:rPr>
            <w:rFonts w:ascii="Times New Roman" w:hAnsi="Times New Roman"/>
            <w:sz w:val="28"/>
            <w:szCs w:val="28"/>
            <w:lang w:val="en-US"/>
          </w:rPr>
          <w:t>Hallinger</w:t>
        </w:r>
      </w:hyperlink>
      <w:r w:rsidR="00E20B63" w:rsidRPr="00C64DE5">
        <w:rPr>
          <w:rFonts w:ascii="Times New Roman" w:hAnsi="Times New Roman"/>
          <w:sz w:val="28"/>
          <w:szCs w:val="28"/>
          <w:lang w:val="en-US"/>
        </w:rPr>
        <w:t xml:space="preserve"> P., Chen </w:t>
      </w:r>
      <w:hyperlink r:id="rId37" w:history="1">
        <w:r w:rsidR="00E20B63" w:rsidRPr="00C64DE5">
          <w:rPr>
            <w:rFonts w:ascii="Times New Roman" w:hAnsi="Times New Roman"/>
            <w:sz w:val="28"/>
            <w:szCs w:val="28"/>
            <w:lang w:val="en-US"/>
          </w:rPr>
          <w:t>Ju.</w:t>
        </w:r>
      </w:hyperlink>
      <w:r w:rsidR="007962E2" w:rsidRPr="007962E2">
        <w:rPr>
          <w:lang w:val="en-US"/>
        </w:rPr>
        <w:t xml:space="preserve"> </w:t>
      </w:r>
      <w:r w:rsidR="00E20B63" w:rsidRPr="00C64DE5">
        <w:rPr>
          <w:rFonts w:ascii="Times New Roman" w:hAnsi="Times New Roman"/>
          <w:kern w:val="36"/>
          <w:sz w:val="28"/>
          <w:szCs w:val="28"/>
          <w:lang w:val="en-US"/>
        </w:rPr>
        <w:t xml:space="preserve">Review of research on educational leadership and management in Asia: </w:t>
      </w:r>
      <w:r w:rsidR="00E20B63" w:rsidRPr="00C64DE5">
        <w:rPr>
          <w:rFonts w:ascii="Times New Roman" w:hAnsi="Times New Roman"/>
          <w:sz w:val="28"/>
          <w:szCs w:val="28"/>
          <w:lang w:val="en-US"/>
        </w:rPr>
        <w:t>A comparative analysis of research topics and methods, 1995</w:t>
      </w:r>
      <w:r w:rsidR="00A85248" w:rsidRPr="00A85248">
        <w:rPr>
          <w:rFonts w:ascii="Times New Roman" w:hAnsi="Times New Roman"/>
          <w:sz w:val="28"/>
          <w:szCs w:val="28"/>
          <w:lang w:val="en-US"/>
        </w:rPr>
        <w:t>-</w:t>
      </w:r>
      <w:r w:rsidR="00E20B63" w:rsidRPr="00C64DE5">
        <w:rPr>
          <w:rFonts w:ascii="Times New Roman" w:hAnsi="Times New Roman"/>
          <w:sz w:val="28"/>
          <w:szCs w:val="28"/>
          <w:lang w:val="en-US"/>
        </w:rPr>
        <w:t>2012 // Educational Management Administration &amp; Leadership. – 2015. – Vol.</w:t>
      </w:r>
      <w:r w:rsidR="00A85248" w:rsidRPr="00A85248">
        <w:rPr>
          <w:rFonts w:ascii="Times New Roman" w:hAnsi="Times New Roman"/>
          <w:sz w:val="28"/>
          <w:szCs w:val="28"/>
          <w:lang w:val="en-US"/>
        </w:rPr>
        <w:t> </w:t>
      </w:r>
      <w:r w:rsidR="00E20B63" w:rsidRPr="00C64DE5">
        <w:rPr>
          <w:rFonts w:ascii="Times New Roman" w:hAnsi="Times New Roman"/>
          <w:sz w:val="28"/>
          <w:szCs w:val="28"/>
          <w:lang w:val="en-US"/>
        </w:rPr>
        <w:t xml:space="preserve">43, Issue 1. – P. 5-27. </w:t>
      </w:r>
    </w:p>
    <w:p w:rsidR="00E20B63" w:rsidRPr="00C64DE5" w:rsidRDefault="00523132" w:rsidP="003156D2">
      <w:pPr>
        <w:widowControl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1</w:t>
      </w:r>
      <w:r w:rsidR="002C66F5" w:rsidRPr="002C66F5">
        <w:rPr>
          <w:rFonts w:ascii="Times New Roman" w:hAnsi="Times New Roman"/>
          <w:sz w:val="28"/>
          <w:szCs w:val="28"/>
          <w:lang w:val="en-US"/>
        </w:rPr>
        <w:t>1</w:t>
      </w:r>
      <w:r w:rsidR="00E20B63" w:rsidRPr="00C64DE5">
        <w:rPr>
          <w:rFonts w:ascii="Times New Roman" w:hAnsi="Times New Roman"/>
          <w:sz w:val="28"/>
          <w:szCs w:val="28"/>
          <w:lang w:val="en-US"/>
        </w:rPr>
        <w:t xml:space="preserve"> Morris L.V. Management and Leadership in Colleges and Universities // </w:t>
      </w:r>
      <w:hyperlink r:id="rId38" w:tooltip="Innovative Higher Education" w:history="1">
        <w:r w:rsidR="00E20B63" w:rsidRPr="00C64DE5">
          <w:rPr>
            <w:rStyle w:val="a9"/>
            <w:rFonts w:ascii="Times New Roman" w:hAnsi="Times New Roman"/>
            <w:color w:val="auto"/>
            <w:sz w:val="28"/>
            <w:szCs w:val="28"/>
            <w:u w:val="none"/>
            <w:lang w:val="en-US"/>
          </w:rPr>
          <w:t>Innovative Higher Education</w:t>
        </w:r>
      </w:hyperlink>
      <w:r w:rsidR="00E20B63" w:rsidRPr="00C64DE5">
        <w:rPr>
          <w:rFonts w:ascii="Times New Roman" w:hAnsi="Times New Roman"/>
          <w:sz w:val="28"/>
          <w:szCs w:val="28"/>
          <w:lang w:val="en-US"/>
        </w:rPr>
        <w:t xml:space="preserve">. – 2016. – Vol. 41, Issue 1. – P. 1-3. </w:t>
      </w:r>
    </w:p>
    <w:p w:rsidR="00E20B63" w:rsidRPr="00C64DE5" w:rsidRDefault="00E20B63" w:rsidP="003156D2">
      <w:pPr>
        <w:widowControl w:val="0"/>
        <w:spacing w:after="0" w:line="240" w:lineRule="auto"/>
        <w:ind w:firstLine="709"/>
        <w:jc w:val="both"/>
        <w:rPr>
          <w:rFonts w:ascii="Times New Roman" w:hAnsi="Times New Roman"/>
          <w:sz w:val="28"/>
          <w:szCs w:val="28"/>
          <w:lang w:val="en-US"/>
        </w:rPr>
      </w:pPr>
      <w:r w:rsidRPr="00C64DE5">
        <w:rPr>
          <w:rFonts w:ascii="Times New Roman" w:hAnsi="Times New Roman"/>
          <w:sz w:val="28"/>
          <w:szCs w:val="28"/>
          <w:lang w:val="en-US"/>
        </w:rPr>
        <w:t>1</w:t>
      </w:r>
      <w:r w:rsidR="002C66F5" w:rsidRPr="002C66F5">
        <w:rPr>
          <w:rFonts w:ascii="Times New Roman" w:hAnsi="Times New Roman"/>
          <w:sz w:val="28"/>
          <w:szCs w:val="28"/>
          <w:lang w:val="en-US"/>
        </w:rPr>
        <w:t>2</w:t>
      </w:r>
      <w:r w:rsidRPr="00C64DE5">
        <w:rPr>
          <w:rFonts w:ascii="Times New Roman" w:hAnsi="Times New Roman"/>
          <w:sz w:val="28"/>
          <w:szCs w:val="28"/>
          <w:lang w:val="en-US"/>
        </w:rPr>
        <w:t xml:space="preserve"> Floyd A. Supporting Academic Middle Managers in Higher Education: Do We Care? // Higher Education Policy. – 2016. – Vol. 29, Issue 2. – P. 167-183. </w:t>
      </w:r>
    </w:p>
    <w:p w:rsidR="00E20B63" w:rsidRPr="00A85248" w:rsidRDefault="00E20B63" w:rsidP="003156D2">
      <w:pPr>
        <w:widowControl w:val="0"/>
        <w:spacing w:after="0" w:line="240" w:lineRule="auto"/>
        <w:ind w:firstLine="709"/>
        <w:jc w:val="both"/>
        <w:rPr>
          <w:rFonts w:ascii="Times New Roman" w:hAnsi="Times New Roman"/>
          <w:sz w:val="28"/>
          <w:szCs w:val="28"/>
          <w:lang w:val="en-US"/>
        </w:rPr>
      </w:pPr>
      <w:r w:rsidRPr="00C64DE5">
        <w:rPr>
          <w:rFonts w:ascii="Times New Roman" w:hAnsi="Times New Roman"/>
          <w:sz w:val="28"/>
          <w:szCs w:val="28"/>
          <w:lang w:val="en-US"/>
        </w:rPr>
        <w:t>1</w:t>
      </w:r>
      <w:r w:rsidR="002C66F5" w:rsidRPr="002C66F5">
        <w:rPr>
          <w:rFonts w:ascii="Times New Roman" w:hAnsi="Times New Roman"/>
          <w:sz w:val="28"/>
          <w:szCs w:val="28"/>
          <w:lang w:val="en-US"/>
        </w:rPr>
        <w:t>3</w:t>
      </w:r>
      <w:r w:rsidRPr="00C64DE5">
        <w:rPr>
          <w:rFonts w:ascii="Times New Roman" w:hAnsi="Times New Roman"/>
          <w:sz w:val="28"/>
          <w:szCs w:val="28"/>
          <w:lang w:val="en-US"/>
        </w:rPr>
        <w:t xml:space="preserve"> Degn L. Sensemaking, sensegiving and strategic management in Danish higher education // Higher Education. – 2015. – Vol. 69, Issue 6. – P. 901-913. </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2C66F5">
        <w:rPr>
          <w:rFonts w:ascii="Times New Roman" w:hAnsi="Times New Roman"/>
          <w:sz w:val="28"/>
          <w:szCs w:val="28"/>
        </w:rPr>
        <w:t>4</w:t>
      </w:r>
      <w:r w:rsidRPr="00C64DE5">
        <w:rPr>
          <w:rFonts w:ascii="Times New Roman" w:hAnsi="Times New Roman"/>
          <w:sz w:val="28"/>
          <w:szCs w:val="28"/>
        </w:rPr>
        <w:t xml:space="preserve"> Проскурина В.И. Подготовка студентов педвуза к управленческой деятельности в общеобразовательных учреждениях: дис</w:t>
      </w:r>
      <w:r w:rsidR="00942B6B">
        <w:rPr>
          <w:rFonts w:ascii="Times New Roman" w:hAnsi="Times New Roman"/>
          <w:sz w:val="28"/>
          <w:szCs w:val="28"/>
        </w:rPr>
        <w:t xml:space="preserve">. </w:t>
      </w:r>
      <w:r w:rsidRPr="00C64DE5">
        <w:rPr>
          <w:rFonts w:ascii="Times New Roman" w:hAnsi="Times New Roman"/>
          <w:sz w:val="28"/>
          <w:szCs w:val="28"/>
        </w:rPr>
        <w:t>… канд. пед. наук</w:t>
      </w:r>
      <w:r w:rsidR="00942B6B">
        <w:rPr>
          <w:rFonts w:ascii="Times New Roman" w:hAnsi="Times New Roman"/>
          <w:sz w:val="28"/>
          <w:szCs w:val="28"/>
        </w:rPr>
        <w:t xml:space="preserve">: </w:t>
      </w:r>
      <w:r w:rsidR="00942B6B" w:rsidRPr="00E65C23">
        <w:rPr>
          <w:rFonts w:ascii="Times New Roman" w:hAnsi="Times New Roman"/>
          <w:sz w:val="28"/>
          <w:szCs w:val="28"/>
        </w:rPr>
        <w:t>13.00.08</w:t>
      </w:r>
      <w:r w:rsidRPr="00C64DE5">
        <w:rPr>
          <w:rFonts w:ascii="Times New Roman" w:hAnsi="Times New Roman"/>
          <w:sz w:val="28"/>
          <w:szCs w:val="28"/>
        </w:rPr>
        <w:t>. – Пенза, 2009. – 216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2C66F5">
        <w:rPr>
          <w:rFonts w:ascii="Times New Roman" w:hAnsi="Times New Roman"/>
          <w:sz w:val="28"/>
          <w:szCs w:val="28"/>
        </w:rPr>
        <w:t>5</w:t>
      </w:r>
      <w:r w:rsidRPr="00C64DE5">
        <w:rPr>
          <w:rFonts w:ascii="Times New Roman" w:hAnsi="Times New Roman"/>
          <w:sz w:val="28"/>
          <w:szCs w:val="28"/>
        </w:rPr>
        <w:t xml:space="preserve"> Шварцкопф Е.А. </w:t>
      </w:r>
      <w:r w:rsidRPr="00C64DE5">
        <w:rPr>
          <w:rFonts w:ascii="Times New Roman" w:hAnsi="Times New Roman"/>
          <w:bCs/>
          <w:sz w:val="28"/>
          <w:szCs w:val="28"/>
        </w:rPr>
        <w:t>Управление образованием в условиях глобализации</w:t>
      </w:r>
      <w:r w:rsidRPr="00C64DE5">
        <w:rPr>
          <w:rFonts w:ascii="Times New Roman" w:hAnsi="Times New Roman"/>
          <w:sz w:val="28"/>
          <w:szCs w:val="28"/>
        </w:rPr>
        <w:t>: автореф. … канд. экон. наук</w:t>
      </w:r>
      <w:r w:rsidR="00942B6B">
        <w:rPr>
          <w:rFonts w:ascii="Times New Roman" w:hAnsi="Times New Roman"/>
          <w:sz w:val="28"/>
          <w:szCs w:val="28"/>
        </w:rPr>
        <w:t xml:space="preserve">: </w:t>
      </w:r>
      <w:r w:rsidR="00942B6B" w:rsidRPr="00E65C23">
        <w:rPr>
          <w:rFonts w:ascii="Times New Roman" w:hAnsi="Times New Roman"/>
          <w:sz w:val="28"/>
          <w:szCs w:val="28"/>
        </w:rPr>
        <w:t>08.00.05</w:t>
      </w:r>
      <w:r w:rsidRPr="00C64DE5">
        <w:rPr>
          <w:rFonts w:ascii="Times New Roman" w:hAnsi="Times New Roman"/>
          <w:sz w:val="28"/>
          <w:szCs w:val="28"/>
        </w:rPr>
        <w:t>. – СПб, 2006. – 21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2C66F5">
        <w:rPr>
          <w:rFonts w:ascii="Times New Roman" w:hAnsi="Times New Roman"/>
          <w:sz w:val="28"/>
          <w:szCs w:val="28"/>
        </w:rPr>
        <w:t>6</w:t>
      </w:r>
      <w:r w:rsidRPr="00C64DE5">
        <w:rPr>
          <w:rFonts w:ascii="Times New Roman" w:hAnsi="Times New Roman"/>
          <w:sz w:val="28"/>
          <w:szCs w:val="28"/>
        </w:rPr>
        <w:t xml:space="preserve"> Мельникова Л.С. Государственно-общественное управление образованием в системе повышения квалификации руководителей </w:t>
      </w:r>
      <w:r w:rsidRPr="00C64DE5">
        <w:rPr>
          <w:rFonts w:ascii="Times New Roman" w:hAnsi="Times New Roman"/>
          <w:sz w:val="28"/>
          <w:szCs w:val="28"/>
        </w:rPr>
        <w:lastRenderedPageBreak/>
        <w:t>общеобразовательных учреждений: дис</w:t>
      </w:r>
      <w:r w:rsidR="009A1D39">
        <w:rPr>
          <w:rFonts w:ascii="Times New Roman" w:hAnsi="Times New Roman"/>
          <w:sz w:val="28"/>
          <w:szCs w:val="28"/>
        </w:rPr>
        <w:t xml:space="preserve">. </w:t>
      </w:r>
      <w:r w:rsidRPr="00C64DE5">
        <w:rPr>
          <w:rFonts w:ascii="Times New Roman" w:hAnsi="Times New Roman"/>
          <w:sz w:val="28"/>
          <w:szCs w:val="28"/>
        </w:rPr>
        <w:t>… канд. пед. наук</w:t>
      </w:r>
      <w:r w:rsidR="009A1D39">
        <w:rPr>
          <w:rFonts w:ascii="Times New Roman" w:hAnsi="Times New Roman"/>
          <w:sz w:val="28"/>
          <w:szCs w:val="28"/>
        </w:rPr>
        <w:t xml:space="preserve">: </w:t>
      </w:r>
      <w:r w:rsidR="009A1D39" w:rsidRPr="000B7155">
        <w:rPr>
          <w:rFonts w:ascii="Times New Roman" w:hAnsi="Times New Roman"/>
          <w:sz w:val="28"/>
          <w:szCs w:val="28"/>
        </w:rPr>
        <w:t>13.00.01</w:t>
      </w:r>
      <w:r w:rsidRPr="00C64DE5">
        <w:rPr>
          <w:rFonts w:ascii="Times New Roman" w:hAnsi="Times New Roman"/>
          <w:sz w:val="28"/>
          <w:szCs w:val="28"/>
        </w:rPr>
        <w:t>. – М., 2004. – 180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0151DD">
        <w:rPr>
          <w:rFonts w:ascii="Times New Roman" w:hAnsi="Times New Roman"/>
          <w:color w:val="000000"/>
          <w:sz w:val="28"/>
          <w:szCs w:val="28"/>
        </w:rPr>
        <w:t>1</w:t>
      </w:r>
      <w:r w:rsidR="002C66F5" w:rsidRPr="000151DD">
        <w:rPr>
          <w:rFonts w:ascii="Times New Roman" w:hAnsi="Times New Roman"/>
          <w:color w:val="000000"/>
          <w:sz w:val="28"/>
          <w:szCs w:val="28"/>
        </w:rPr>
        <w:t>7</w:t>
      </w:r>
      <w:r w:rsidR="007962E2" w:rsidRPr="000151DD">
        <w:rPr>
          <w:rFonts w:ascii="Times New Roman" w:hAnsi="Times New Roman"/>
          <w:color w:val="000000"/>
          <w:sz w:val="28"/>
          <w:szCs w:val="28"/>
        </w:rPr>
        <w:t xml:space="preserve"> </w:t>
      </w:r>
      <w:r w:rsidRPr="000151DD">
        <w:rPr>
          <w:rFonts w:ascii="Times New Roman" w:hAnsi="Times New Roman"/>
          <w:sz w:val="28"/>
          <w:szCs w:val="28"/>
        </w:rPr>
        <w:t>Алексеев С.Г. Государственно-общественное управление как фактор формирования муниципального образовательного пространства: дис</w:t>
      </w:r>
      <w:r w:rsidR="009A1D39" w:rsidRPr="000151DD">
        <w:rPr>
          <w:rFonts w:ascii="Times New Roman" w:hAnsi="Times New Roman"/>
          <w:sz w:val="28"/>
          <w:szCs w:val="28"/>
        </w:rPr>
        <w:t xml:space="preserve">. </w:t>
      </w:r>
      <w:r w:rsidRPr="000151DD">
        <w:rPr>
          <w:rFonts w:ascii="Times New Roman" w:hAnsi="Times New Roman"/>
          <w:sz w:val="28"/>
          <w:szCs w:val="28"/>
        </w:rPr>
        <w:t>… канд.пед.наук</w:t>
      </w:r>
      <w:r w:rsidR="009A1D39" w:rsidRPr="000151DD">
        <w:rPr>
          <w:rFonts w:ascii="Times New Roman" w:hAnsi="Times New Roman"/>
          <w:sz w:val="28"/>
          <w:szCs w:val="28"/>
        </w:rPr>
        <w:t>: 13.00.08</w:t>
      </w:r>
      <w:r w:rsidRPr="000151DD">
        <w:rPr>
          <w:rFonts w:ascii="Times New Roman" w:hAnsi="Times New Roman"/>
          <w:sz w:val="28"/>
          <w:szCs w:val="28"/>
        </w:rPr>
        <w:t>. – Омск, 2006. – 209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shd w:val="clear" w:color="auto" w:fill="FFFFFF"/>
        </w:rPr>
        <w:t>1</w:t>
      </w:r>
      <w:r w:rsidR="002C66F5">
        <w:rPr>
          <w:rFonts w:ascii="Times New Roman" w:hAnsi="Times New Roman"/>
          <w:sz w:val="28"/>
          <w:szCs w:val="28"/>
          <w:shd w:val="clear" w:color="auto" w:fill="FFFFFF"/>
        </w:rPr>
        <w:t>8</w:t>
      </w:r>
      <w:r w:rsidRPr="00C64DE5">
        <w:rPr>
          <w:rFonts w:ascii="Times New Roman" w:hAnsi="Times New Roman"/>
          <w:sz w:val="28"/>
          <w:szCs w:val="28"/>
        </w:rPr>
        <w:t xml:space="preserve"> Саенко Т.В. Государственно-общественное управление муниципальной образовательной системой: автореф. ... канд. пед. наук</w:t>
      </w:r>
      <w:r w:rsidR="009A1D39">
        <w:rPr>
          <w:rFonts w:ascii="Times New Roman" w:hAnsi="Times New Roman"/>
          <w:sz w:val="28"/>
          <w:szCs w:val="28"/>
        </w:rPr>
        <w:t xml:space="preserve">: </w:t>
      </w:r>
      <w:r w:rsidR="009A1D39" w:rsidRPr="009A1D39">
        <w:rPr>
          <w:rFonts w:ascii="Times New Roman" w:hAnsi="Times New Roman"/>
          <w:sz w:val="28"/>
          <w:szCs w:val="28"/>
        </w:rPr>
        <w:t>13.00.01</w:t>
      </w:r>
      <w:r w:rsidRPr="00C64DE5">
        <w:rPr>
          <w:rFonts w:ascii="Times New Roman" w:hAnsi="Times New Roman"/>
          <w:sz w:val="28"/>
          <w:szCs w:val="28"/>
        </w:rPr>
        <w:t>. – Владикавказ, 2009. – 22 с.</w:t>
      </w:r>
    </w:p>
    <w:p w:rsidR="00E20B63" w:rsidRPr="00C64DE5" w:rsidRDefault="002C66F5"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shd w:val="clear" w:color="auto" w:fill="FFFFFF"/>
        </w:rPr>
        <w:t>19</w:t>
      </w:r>
      <w:r w:rsidR="00E20B63" w:rsidRPr="00C64DE5">
        <w:rPr>
          <w:rFonts w:ascii="Times New Roman" w:hAnsi="Times New Roman"/>
          <w:sz w:val="28"/>
          <w:szCs w:val="28"/>
        </w:rPr>
        <w:t xml:space="preserve"> Багманов И.Р. Государственно-общественное управление образовательным учреждением среднего профессионального образования: автореф. дис. ... канд. пед. наук</w:t>
      </w:r>
      <w:r w:rsidR="009A1D39">
        <w:rPr>
          <w:rFonts w:ascii="Times New Roman" w:hAnsi="Times New Roman"/>
          <w:sz w:val="28"/>
          <w:szCs w:val="28"/>
        </w:rPr>
        <w:t xml:space="preserve">: </w:t>
      </w:r>
      <w:r w:rsidR="009A1D39" w:rsidRPr="009A1D39">
        <w:rPr>
          <w:rFonts w:ascii="Times New Roman" w:hAnsi="Times New Roman"/>
          <w:sz w:val="28"/>
          <w:szCs w:val="28"/>
        </w:rPr>
        <w:t>13.00.01</w:t>
      </w:r>
      <w:r w:rsidR="00E20B63" w:rsidRPr="00C64DE5">
        <w:rPr>
          <w:rFonts w:ascii="Times New Roman" w:hAnsi="Times New Roman"/>
          <w:sz w:val="28"/>
          <w:szCs w:val="28"/>
        </w:rPr>
        <w:t>. – Казань, 2011. – 22 с.</w:t>
      </w:r>
    </w:p>
    <w:p w:rsidR="00E20B63" w:rsidRPr="00C64DE5" w:rsidRDefault="00523132" w:rsidP="003156D2">
      <w:pPr>
        <w:widowControl w:val="0"/>
        <w:spacing w:after="0" w:line="240" w:lineRule="auto"/>
        <w:ind w:firstLine="709"/>
        <w:jc w:val="both"/>
        <w:rPr>
          <w:rFonts w:ascii="Times New Roman" w:hAnsi="Times New Roman"/>
          <w:sz w:val="28"/>
          <w:szCs w:val="28"/>
        </w:rPr>
      </w:pPr>
      <w:r w:rsidRPr="00523132">
        <w:rPr>
          <w:rFonts w:ascii="Times New Roman" w:hAnsi="Times New Roman"/>
          <w:sz w:val="28"/>
          <w:szCs w:val="28"/>
          <w:shd w:val="clear" w:color="auto" w:fill="FFFFFF"/>
        </w:rPr>
        <w:t>2</w:t>
      </w:r>
      <w:r w:rsidR="002C66F5">
        <w:rPr>
          <w:rFonts w:ascii="Times New Roman" w:hAnsi="Times New Roman"/>
          <w:sz w:val="28"/>
          <w:szCs w:val="28"/>
          <w:shd w:val="clear" w:color="auto" w:fill="FFFFFF"/>
        </w:rPr>
        <w:t>0</w:t>
      </w:r>
      <w:r w:rsidR="00003E53">
        <w:rPr>
          <w:rFonts w:ascii="Times New Roman" w:hAnsi="Times New Roman"/>
          <w:sz w:val="28"/>
          <w:szCs w:val="28"/>
          <w:shd w:val="clear" w:color="auto" w:fill="FFFFFF"/>
        </w:rPr>
        <w:t xml:space="preserve"> </w:t>
      </w:r>
      <w:r w:rsidR="00E20B63" w:rsidRPr="00C64DE5">
        <w:rPr>
          <w:rFonts w:ascii="Times New Roman" w:hAnsi="Times New Roman"/>
          <w:sz w:val="28"/>
          <w:szCs w:val="28"/>
        </w:rPr>
        <w:t>Нарибаев К.Н., Нурлихина Г.Б., Аганина К.Ж.</w:t>
      </w:r>
      <w:r w:rsidR="00A85248">
        <w:rPr>
          <w:rFonts w:ascii="Times New Roman" w:hAnsi="Times New Roman"/>
          <w:sz w:val="28"/>
          <w:szCs w:val="28"/>
        </w:rPr>
        <w:t xml:space="preserve"> и др.</w:t>
      </w:r>
      <w:r w:rsidR="00E20B63" w:rsidRPr="00C64DE5">
        <w:rPr>
          <w:rFonts w:ascii="Times New Roman" w:hAnsi="Times New Roman"/>
          <w:sz w:val="28"/>
          <w:szCs w:val="28"/>
        </w:rPr>
        <w:t xml:space="preserve"> Подготовка менеджеров образования. – Алматы: КазНПУим.Абая, 2013. – 140 с.</w:t>
      </w:r>
    </w:p>
    <w:p w:rsidR="00E20B63" w:rsidRPr="00C64DE5" w:rsidRDefault="00523132" w:rsidP="003156D2">
      <w:pPr>
        <w:widowControl w:val="0"/>
        <w:spacing w:after="0" w:line="240" w:lineRule="auto"/>
        <w:ind w:firstLine="709"/>
        <w:jc w:val="both"/>
        <w:rPr>
          <w:rFonts w:ascii="Times New Roman" w:hAnsi="Times New Roman"/>
          <w:sz w:val="28"/>
          <w:szCs w:val="28"/>
        </w:rPr>
      </w:pPr>
      <w:r w:rsidRPr="00523132">
        <w:rPr>
          <w:rFonts w:ascii="Times New Roman" w:hAnsi="Times New Roman"/>
          <w:sz w:val="28"/>
          <w:szCs w:val="28"/>
        </w:rPr>
        <w:t>2</w:t>
      </w:r>
      <w:r w:rsidR="002C66F5">
        <w:rPr>
          <w:rFonts w:ascii="Times New Roman" w:hAnsi="Times New Roman"/>
          <w:sz w:val="28"/>
          <w:szCs w:val="28"/>
        </w:rPr>
        <w:t>1</w:t>
      </w:r>
      <w:r w:rsidR="00E20B63" w:rsidRPr="00C64DE5">
        <w:rPr>
          <w:rFonts w:ascii="Times New Roman" w:hAnsi="Times New Roman"/>
          <w:sz w:val="28"/>
          <w:szCs w:val="28"/>
        </w:rPr>
        <w:t xml:space="preserve"> Баймолдаев Т.М. Педагогический менеджмент и современное управление школой. – Алматы: Ғылым, 2001. – 136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shd w:val="clear" w:color="auto" w:fill="FFFFFF"/>
        </w:rPr>
        <w:t>2</w:t>
      </w:r>
      <w:r w:rsidR="002C66F5">
        <w:rPr>
          <w:rFonts w:ascii="Times New Roman" w:hAnsi="Times New Roman"/>
          <w:sz w:val="28"/>
          <w:szCs w:val="28"/>
          <w:shd w:val="clear" w:color="auto" w:fill="FFFFFF"/>
        </w:rPr>
        <w:t>2</w:t>
      </w:r>
      <w:r w:rsidR="00003E53">
        <w:rPr>
          <w:rFonts w:ascii="Times New Roman" w:hAnsi="Times New Roman"/>
          <w:sz w:val="28"/>
          <w:szCs w:val="28"/>
          <w:shd w:val="clear" w:color="auto" w:fill="FFFFFF"/>
        </w:rPr>
        <w:t xml:space="preserve"> </w:t>
      </w:r>
      <w:r w:rsidRPr="00C64DE5">
        <w:rPr>
          <w:rFonts w:ascii="Times New Roman" w:hAnsi="Times New Roman"/>
          <w:sz w:val="28"/>
          <w:szCs w:val="28"/>
        </w:rPr>
        <w:t>Жайтапова А.А., Садвакасова З.М. Уроки менеджмента в организации образования: схемы и таблицы. – Алматы</w:t>
      </w:r>
      <w:r w:rsidR="009A1D39">
        <w:rPr>
          <w:rFonts w:ascii="Times New Roman" w:hAnsi="Times New Roman"/>
          <w:sz w:val="28"/>
          <w:szCs w:val="28"/>
        </w:rPr>
        <w:t xml:space="preserve">: </w:t>
      </w:r>
      <w:r w:rsidR="00F5132E">
        <w:rPr>
          <w:rFonts w:ascii="Times New Roman" w:hAnsi="Times New Roman"/>
          <w:sz w:val="28"/>
          <w:szCs w:val="28"/>
        </w:rPr>
        <w:t>ОО «ДОИВА»</w:t>
      </w:r>
      <w:r w:rsidRPr="00C64DE5">
        <w:rPr>
          <w:rFonts w:ascii="Times New Roman" w:hAnsi="Times New Roman"/>
          <w:sz w:val="28"/>
          <w:szCs w:val="28"/>
        </w:rPr>
        <w:t>, 2007. – 224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shd w:val="clear" w:color="auto" w:fill="FFFFFF"/>
        </w:rPr>
        <w:t>2</w:t>
      </w:r>
      <w:r w:rsidR="002C66F5">
        <w:rPr>
          <w:rFonts w:ascii="Times New Roman" w:hAnsi="Times New Roman"/>
          <w:sz w:val="28"/>
          <w:szCs w:val="28"/>
          <w:shd w:val="clear" w:color="auto" w:fill="FFFFFF"/>
        </w:rPr>
        <w:t>3</w:t>
      </w:r>
      <w:r w:rsidR="00003E53">
        <w:rPr>
          <w:rFonts w:ascii="Times New Roman" w:hAnsi="Times New Roman"/>
          <w:sz w:val="28"/>
          <w:szCs w:val="28"/>
          <w:shd w:val="clear" w:color="auto" w:fill="FFFFFF"/>
        </w:rPr>
        <w:t xml:space="preserve"> </w:t>
      </w:r>
      <w:r w:rsidRPr="00C64DE5">
        <w:rPr>
          <w:rFonts w:ascii="Times New Roman" w:hAnsi="Times New Roman"/>
          <w:sz w:val="28"/>
          <w:szCs w:val="28"/>
        </w:rPr>
        <w:t>Каланова Ш.М.</w:t>
      </w:r>
      <w:r w:rsidR="00A85248">
        <w:rPr>
          <w:rFonts w:ascii="Times New Roman" w:hAnsi="Times New Roman"/>
          <w:sz w:val="28"/>
          <w:szCs w:val="28"/>
        </w:rPr>
        <w:t>,</w:t>
      </w:r>
      <w:r w:rsidR="00A1076B">
        <w:rPr>
          <w:rFonts w:ascii="Times New Roman" w:hAnsi="Times New Roman"/>
          <w:sz w:val="28"/>
          <w:szCs w:val="28"/>
        </w:rPr>
        <w:t xml:space="preserve"> </w:t>
      </w:r>
      <w:r w:rsidR="00A85248" w:rsidRPr="00C64DE5">
        <w:rPr>
          <w:rFonts w:ascii="Times New Roman" w:hAnsi="Times New Roman"/>
          <w:sz w:val="28"/>
          <w:szCs w:val="28"/>
        </w:rPr>
        <w:t xml:space="preserve">Бишимбаев В.К. </w:t>
      </w:r>
      <w:r w:rsidRPr="00C64DE5">
        <w:rPr>
          <w:rFonts w:ascii="Times New Roman" w:hAnsi="Times New Roman"/>
          <w:sz w:val="28"/>
          <w:szCs w:val="28"/>
        </w:rPr>
        <w:t xml:space="preserve">Тотальный менеджмент качества в высшем образовании: </w:t>
      </w:r>
      <w:r w:rsidRPr="007B62D3">
        <w:rPr>
          <w:rFonts w:ascii="Times New Roman" w:hAnsi="Times New Roman"/>
          <w:sz w:val="28"/>
          <w:szCs w:val="28"/>
        </w:rPr>
        <w:t>учеб</w:t>
      </w:r>
      <w:r w:rsidR="00A85248">
        <w:rPr>
          <w:rFonts w:ascii="Times New Roman" w:hAnsi="Times New Roman"/>
          <w:sz w:val="28"/>
          <w:szCs w:val="28"/>
        </w:rPr>
        <w:t>.</w:t>
      </w:r>
      <w:r w:rsidRPr="00613303">
        <w:rPr>
          <w:rFonts w:ascii="Times New Roman" w:hAnsi="Times New Roman"/>
          <w:sz w:val="28"/>
          <w:szCs w:val="28"/>
        </w:rPr>
        <w:t>пос</w:t>
      </w:r>
      <w:r w:rsidR="00A85248">
        <w:rPr>
          <w:rFonts w:ascii="Times New Roman" w:hAnsi="Times New Roman"/>
          <w:sz w:val="28"/>
          <w:szCs w:val="28"/>
        </w:rPr>
        <w:t>.</w:t>
      </w:r>
      <w:r w:rsidRPr="00C64DE5">
        <w:rPr>
          <w:rFonts w:ascii="Times New Roman" w:hAnsi="Times New Roman"/>
          <w:sz w:val="28"/>
          <w:szCs w:val="28"/>
        </w:rPr>
        <w:t xml:space="preserve"> – Астана: Фолиант, 2006. – 47</w:t>
      </w:r>
      <w:r w:rsidR="00B90A45">
        <w:rPr>
          <w:rFonts w:ascii="Times New Roman" w:hAnsi="Times New Roman"/>
          <w:sz w:val="28"/>
          <w:szCs w:val="28"/>
        </w:rPr>
        <w:t>4</w:t>
      </w:r>
      <w:r w:rsidRPr="00C64DE5">
        <w:rPr>
          <w:rFonts w:ascii="Times New Roman" w:hAnsi="Times New Roman"/>
          <w:sz w:val="28"/>
          <w:szCs w:val="28"/>
        </w:rPr>
        <w:t xml:space="preserve"> с.</w:t>
      </w:r>
    </w:p>
    <w:p w:rsidR="00E20B63" w:rsidRPr="004F41F0"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shd w:val="clear" w:color="auto" w:fill="FFFFFF"/>
        </w:rPr>
        <w:t>2</w:t>
      </w:r>
      <w:r w:rsidR="002C66F5">
        <w:rPr>
          <w:rFonts w:ascii="Times New Roman" w:hAnsi="Times New Roman"/>
          <w:sz w:val="28"/>
          <w:szCs w:val="28"/>
          <w:shd w:val="clear" w:color="auto" w:fill="FFFFFF"/>
        </w:rPr>
        <w:t>4</w:t>
      </w:r>
      <w:r w:rsidR="00003E53">
        <w:rPr>
          <w:rFonts w:ascii="Times New Roman" w:hAnsi="Times New Roman"/>
          <w:sz w:val="28"/>
          <w:szCs w:val="28"/>
          <w:shd w:val="clear" w:color="auto" w:fill="FFFFFF"/>
        </w:rPr>
        <w:t xml:space="preserve"> </w:t>
      </w:r>
      <w:r w:rsidR="004F41F0" w:rsidRPr="004F41F0">
        <w:rPr>
          <w:rFonts w:ascii="Times New Roman" w:hAnsi="Times New Roman"/>
          <w:sz w:val="28"/>
          <w:szCs w:val="28"/>
        </w:rPr>
        <w:t>Койшибаев</w:t>
      </w:r>
      <w:r w:rsidR="000151DD">
        <w:rPr>
          <w:rFonts w:ascii="Times New Roman" w:hAnsi="Times New Roman"/>
          <w:sz w:val="28"/>
          <w:szCs w:val="28"/>
        </w:rPr>
        <w:t xml:space="preserve"> </w:t>
      </w:r>
      <w:r w:rsidR="004F41F0" w:rsidRPr="004F41F0">
        <w:rPr>
          <w:rFonts w:ascii="Times New Roman" w:hAnsi="Times New Roman"/>
          <w:sz w:val="28"/>
          <w:szCs w:val="28"/>
        </w:rPr>
        <w:t xml:space="preserve">Б.А. Педагогический мониторинг комплексного образования. </w:t>
      </w:r>
      <w:r w:rsidR="004F41F0">
        <w:rPr>
          <w:rFonts w:ascii="Times New Roman" w:hAnsi="Times New Roman"/>
          <w:sz w:val="28"/>
          <w:szCs w:val="28"/>
        </w:rPr>
        <w:t>–</w:t>
      </w:r>
      <w:r w:rsidR="004F41F0" w:rsidRPr="004F41F0">
        <w:rPr>
          <w:rFonts w:ascii="Times New Roman" w:hAnsi="Times New Roman"/>
          <w:sz w:val="28"/>
          <w:szCs w:val="28"/>
        </w:rPr>
        <w:t xml:space="preserve"> Алматы: Ғылым, 2001. </w:t>
      </w:r>
      <w:r w:rsidR="00A85248">
        <w:rPr>
          <w:rFonts w:ascii="Times New Roman" w:hAnsi="Times New Roman"/>
          <w:sz w:val="28"/>
          <w:szCs w:val="28"/>
        </w:rPr>
        <w:t>–</w:t>
      </w:r>
      <w:r w:rsidR="004F41F0" w:rsidRPr="004F41F0">
        <w:rPr>
          <w:rFonts w:ascii="Times New Roman" w:hAnsi="Times New Roman"/>
          <w:sz w:val="28"/>
          <w:szCs w:val="28"/>
        </w:rPr>
        <w:t xml:space="preserve"> 155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shd w:val="clear" w:color="auto" w:fill="FFFFFF"/>
        </w:rPr>
        <w:t>2</w:t>
      </w:r>
      <w:r w:rsidR="002C66F5">
        <w:rPr>
          <w:rFonts w:ascii="Times New Roman" w:hAnsi="Times New Roman"/>
          <w:sz w:val="28"/>
          <w:szCs w:val="28"/>
          <w:shd w:val="clear" w:color="auto" w:fill="FFFFFF"/>
        </w:rPr>
        <w:t>5</w:t>
      </w:r>
      <w:r w:rsidR="00003E53">
        <w:rPr>
          <w:rFonts w:ascii="Times New Roman" w:hAnsi="Times New Roman"/>
          <w:sz w:val="28"/>
          <w:szCs w:val="28"/>
          <w:shd w:val="clear" w:color="auto" w:fill="FFFFFF"/>
        </w:rPr>
        <w:t xml:space="preserve"> </w:t>
      </w:r>
      <w:r w:rsidRPr="002E3DF6">
        <w:rPr>
          <w:rFonts w:ascii="Times New Roman" w:hAnsi="Times New Roman"/>
          <w:sz w:val="28"/>
          <w:szCs w:val="28"/>
        </w:rPr>
        <w:t>Хмель Н.Д. Особенности управления педагогическим процессом в общеобразовательной школе. – Алма-Ата</w:t>
      </w:r>
      <w:r w:rsidR="004E4FFB">
        <w:rPr>
          <w:rFonts w:ascii="Times New Roman" w:hAnsi="Times New Roman"/>
          <w:sz w:val="28"/>
          <w:szCs w:val="28"/>
        </w:rPr>
        <w:t xml:space="preserve">: </w:t>
      </w:r>
      <w:r w:rsidR="00EB4E49" w:rsidRPr="004F41F0">
        <w:rPr>
          <w:rFonts w:ascii="Times New Roman" w:hAnsi="Times New Roman"/>
          <w:sz w:val="28"/>
          <w:szCs w:val="28"/>
        </w:rPr>
        <w:t>Мектеп</w:t>
      </w:r>
      <w:r w:rsidRPr="004F41F0">
        <w:rPr>
          <w:rFonts w:ascii="Times New Roman" w:hAnsi="Times New Roman"/>
          <w:sz w:val="28"/>
          <w:szCs w:val="28"/>
        </w:rPr>
        <w:t>, 1986</w:t>
      </w:r>
      <w:r w:rsidRPr="00EB4E49">
        <w:rPr>
          <w:rFonts w:ascii="Times New Roman" w:hAnsi="Times New Roman"/>
          <w:sz w:val="28"/>
          <w:szCs w:val="28"/>
        </w:rPr>
        <w:t>. – 105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shd w:val="clear" w:color="auto" w:fill="FFFFFF"/>
        </w:rPr>
        <w:t>2</w:t>
      </w:r>
      <w:r w:rsidR="002C66F5">
        <w:rPr>
          <w:rFonts w:ascii="Times New Roman" w:hAnsi="Times New Roman"/>
          <w:sz w:val="28"/>
          <w:szCs w:val="28"/>
          <w:shd w:val="clear" w:color="auto" w:fill="FFFFFF"/>
        </w:rPr>
        <w:t>6</w:t>
      </w:r>
      <w:r w:rsidR="00003E53">
        <w:rPr>
          <w:rFonts w:ascii="Times New Roman" w:hAnsi="Times New Roman"/>
          <w:sz w:val="28"/>
          <w:szCs w:val="28"/>
          <w:shd w:val="clear" w:color="auto" w:fill="FFFFFF"/>
        </w:rPr>
        <w:t xml:space="preserve"> </w:t>
      </w:r>
      <w:r w:rsidRPr="00C64DE5">
        <w:rPr>
          <w:rFonts w:ascii="Times New Roman" w:hAnsi="Times New Roman"/>
          <w:sz w:val="28"/>
          <w:szCs w:val="28"/>
        </w:rPr>
        <w:t>Васильев Ю.В. Педагогическое управление в школе: методология, теория, практика. – М.: Педагогика, 2001. – 219 с.</w:t>
      </w:r>
    </w:p>
    <w:p w:rsidR="00E20B63" w:rsidRPr="002E3DF6"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shd w:val="clear" w:color="auto" w:fill="FFFFFF"/>
        </w:rPr>
        <w:t>2</w:t>
      </w:r>
      <w:r w:rsidR="002C66F5">
        <w:rPr>
          <w:rFonts w:ascii="Times New Roman" w:hAnsi="Times New Roman"/>
          <w:sz w:val="28"/>
          <w:szCs w:val="28"/>
          <w:shd w:val="clear" w:color="auto" w:fill="FFFFFF"/>
        </w:rPr>
        <w:t>7</w:t>
      </w:r>
      <w:r w:rsidR="00003E53">
        <w:rPr>
          <w:rFonts w:ascii="Times New Roman" w:hAnsi="Times New Roman"/>
          <w:sz w:val="28"/>
          <w:szCs w:val="28"/>
          <w:shd w:val="clear" w:color="auto" w:fill="FFFFFF"/>
        </w:rPr>
        <w:t xml:space="preserve"> </w:t>
      </w:r>
      <w:r w:rsidRPr="002E3DF6">
        <w:rPr>
          <w:rFonts w:ascii="Times New Roman" w:hAnsi="Times New Roman"/>
          <w:sz w:val="28"/>
          <w:szCs w:val="28"/>
        </w:rPr>
        <w:t>Вазина К.Я., Петров Ю.Н., Белиловский В.Д. Педагогический менеджмент</w:t>
      </w:r>
      <w:r w:rsidR="00A85248">
        <w:rPr>
          <w:rFonts w:ascii="Times New Roman" w:hAnsi="Times New Roman"/>
          <w:sz w:val="28"/>
          <w:szCs w:val="28"/>
        </w:rPr>
        <w:t>:</w:t>
      </w:r>
      <w:r w:rsidRPr="002E3DF6">
        <w:rPr>
          <w:rFonts w:ascii="Times New Roman" w:hAnsi="Times New Roman"/>
          <w:sz w:val="28"/>
          <w:szCs w:val="28"/>
        </w:rPr>
        <w:t xml:space="preserve"> концепция, опыт работы. – М.: Педагогика, 1991. – 268 с.</w:t>
      </w:r>
    </w:p>
    <w:p w:rsidR="00E20B63" w:rsidRPr="002E3DF6" w:rsidRDefault="00E20B63" w:rsidP="003156D2">
      <w:pPr>
        <w:widowControl w:val="0"/>
        <w:spacing w:after="0" w:line="240" w:lineRule="auto"/>
        <w:ind w:firstLine="709"/>
        <w:jc w:val="both"/>
        <w:rPr>
          <w:rFonts w:ascii="Times New Roman" w:hAnsi="Times New Roman"/>
          <w:sz w:val="28"/>
          <w:szCs w:val="28"/>
        </w:rPr>
      </w:pPr>
      <w:r w:rsidRPr="002E3DF6">
        <w:rPr>
          <w:rFonts w:ascii="Times New Roman" w:hAnsi="Times New Roman"/>
          <w:sz w:val="28"/>
          <w:szCs w:val="28"/>
          <w:shd w:val="clear" w:color="auto" w:fill="FFFFFF"/>
        </w:rPr>
        <w:t>2</w:t>
      </w:r>
      <w:r w:rsidR="002C66F5">
        <w:rPr>
          <w:rFonts w:ascii="Times New Roman" w:hAnsi="Times New Roman"/>
          <w:sz w:val="28"/>
          <w:szCs w:val="28"/>
          <w:shd w:val="clear" w:color="auto" w:fill="FFFFFF"/>
        </w:rPr>
        <w:t>8</w:t>
      </w:r>
      <w:r w:rsidR="00003E53">
        <w:rPr>
          <w:rFonts w:ascii="Times New Roman" w:hAnsi="Times New Roman"/>
          <w:sz w:val="28"/>
          <w:szCs w:val="28"/>
          <w:shd w:val="clear" w:color="auto" w:fill="FFFFFF"/>
        </w:rPr>
        <w:t xml:space="preserve"> </w:t>
      </w:r>
      <w:r w:rsidRPr="002E3DF6">
        <w:rPr>
          <w:rFonts w:ascii="Times New Roman" w:hAnsi="Times New Roman"/>
          <w:sz w:val="28"/>
          <w:szCs w:val="28"/>
        </w:rPr>
        <w:t>Зверева В.И. Организационно-педагогическая деятельность руководителя школы. – М.: Новая школа, 1997. – 320 с.</w:t>
      </w:r>
    </w:p>
    <w:p w:rsidR="00E20B63" w:rsidRPr="002E3DF6" w:rsidRDefault="002C66F5" w:rsidP="003156D2">
      <w:pPr>
        <w:widowControl w:val="0"/>
        <w:spacing w:after="0" w:line="240" w:lineRule="auto"/>
        <w:ind w:firstLine="709"/>
        <w:jc w:val="both"/>
        <w:rPr>
          <w:rStyle w:val="FontStyle80"/>
          <w:sz w:val="28"/>
          <w:szCs w:val="28"/>
        </w:rPr>
      </w:pPr>
      <w:r>
        <w:rPr>
          <w:rFonts w:ascii="Times New Roman" w:hAnsi="Times New Roman"/>
          <w:sz w:val="28"/>
          <w:szCs w:val="28"/>
          <w:shd w:val="clear" w:color="auto" w:fill="FFFFFF"/>
        </w:rPr>
        <w:t>29</w:t>
      </w:r>
      <w:r w:rsidR="00003E53">
        <w:rPr>
          <w:rFonts w:ascii="Times New Roman" w:hAnsi="Times New Roman"/>
          <w:sz w:val="28"/>
          <w:szCs w:val="28"/>
          <w:shd w:val="clear" w:color="auto" w:fill="FFFFFF"/>
        </w:rPr>
        <w:t xml:space="preserve"> </w:t>
      </w:r>
      <w:r w:rsidR="00E20B63" w:rsidRPr="002E3DF6">
        <w:rPr>
          <w:rStyle w:val="FontStyle80"/>
          <w:sz w:val="28"/>
          <w:szCs w:val="28"/>
        </w:rPr>
        <w:t xml:space="preserve">Конаржевский Ю.А. Менеджмент и внутришкольное управление. – </w:t>
      </w:r>
      <w:r w:rsidR="00E20B63" w:rsidRPr="002E3DF6">
        <w:rPr>
          <w:rStyle w:val="FontStyle87"/>
          <w:spacing w:val="0"/>
          <w:sz w:val="28"/>
          <w:szCs w:val="28"/>
        </w:rPr>
        <w:t xml:space="preserve">М.: </w:t>
      </w:r>
      <w:r w:rsidR="00E20B63" w:rsidRPr="002E3DF6">
        <w:rPr>
          <w:rStyle w:val="FontStyle80"/>
          <w:sz w:val="28"/>
          <w:szCs w:val="28"/>
        </w:rPr>
        <w:t>Центр «Педагогический поиск», 2000. – 224 с.</w:t>
      </w:r>
    </w:p>
    <w:p w:rsidR="00E20B63" w:rsidRPr="002E3DF6" w:rsidRDefault="00523132" w:rsidP="003156D2">
      <w:pPr>
        <w:widowControl w:val="0"/>
        <w:spacing w:after="0" w:line="240" w:lineRule="auto"/>
        <w:ind w:firstLine="709"/>
        <w:jc w:val="both"/>
        <w:rPr>
          <w:rStyle w:val="FontStyle80"/>
          <w:sz w:val="28"/>
          <w:szCs w:val="28"/>
        </w:rPr>
      </w:pPr>
      <w:r w:rsidRPr="002E3DF6">
        <w:rPr>
          <w:rFonts w:ascii="Times New Roman" w:hAnsi="Times New Roman"/>
          <w:sz w:val="28"/>
          <w:szCs w:val="28"/>
          <w:shd w:val="clear" w:color="auto" w:fill="FFFFFF"/>
        </w:rPr>
        <w:t>3</w:t>
      </w:r>
      <w:r w:rsidR="002C66F5">
        <w:rPr>
          <w:rFonts w:ascii="Times New Roman" w:hAnsi="Times New Roman"/>
          <w:sz w:val="28"/>
          <w:szCs w:val="28"/>
          <w:shd w:val="clear" w:color="auto" w:fill="FFFFFF"/>
        </w:rPr>
        <w:t>0</w:t>
      </w:r>
      <w:r w:rsidR="00003E53">
        <w:rPr>
          <w:rFonts w:ascii="Times New Roman" w:hAnsi="Times New Roman"/>
          <w:sz w:val="28"/>
          <w:szCs w:val="28"/>
          <w:shd w:val="clear" w:color="auto" w:fill="FFFFFF"/>
        </w:rPr>
        <w:t xml:space="preserve"> </w:t>
      </w:r>
      <w:r w:rsidR="00E20B63" w:rsidRPr="002E3DF6">
        <w:rPr>
          <w:rFonts w:ascii="Times New Roman" w:hAnsi="Times New Roman"/>
          <w:sz w:val="28"/>
          <w:szCs w:val="28"/>
        </w:rPr>
        <w:t>Лазарев В.С. Управление инновациями в школе. – М.: Центр педагогического образования, 2008. – 352 с.</w:t>
      </w:r>
    </w:p>
    <w:p w:rsidR="00E20B63" w:rsidRPr="002E3DF6" w:rsidRDefault="00523132" w:rsidP="003156D2">
      <w:pPr>
        <w:widowControl w:val="0"/>
        <w:spacing w:after="0" w:line="240" w:lineRule="auto"/>
        <w:ind w:firstLine="709"/>
        <w:jc w:val="both"/>
        <w:rPr>
          <w:rFonts w:ascii="Times New Roman" w:hAnsi="Times New Roman"/>
          <w:sz w:val="28"/>
          <w:szCs w:val="28"/>
        </w:rPr>
      </w:pPr>
      <w:r w:rsidRPr="002E3DF6">
        <w:rPr>
          <w:rFonts w:ascii="Times New Roman" w:hAnsi="Times New Roman"/>
          <w:sz w:val="28"/>
          <w:szCs w:val="28"/>
          <w:shd w:val="clear" w:color="auto" w:fill="FFFFFF"/>
        </w:rPr>
        <w:t>3</w:t>
      </w:r>
      <w:r w:rsidR="002C66F5">
        <w:rPr>
          <w:rFonts w:ascii="Times New Roman" w:hAnsi="Times New Roman"/>
          <w:sz w:val="28"/>
          <w:szCs w:val="28"/>
          <w:shd w:val="clear" w:color="auto" w:fill="FFFFFF"/>
        </w:rPr>
        <w:t>1</w:t>
      </w:r>
      <w:r w:rsidR="00003E53">
        <w:rPr>
          <w:rFonts w:ascii="Times New Roman" w:hAnsi="Times New Roman"/>
          <w:sz w:val="28"/>
          <w:szCs w:val="28"/>
          <w:shd w:val="clear" w:color="auto" w:fill="FFFFFF"/>
        </w:rPr>
        <w:t xml:space="preserve"> </w:t>
      </w:r>
      <w:r w:rsidR="00E20B63" w:rsidRPr="002E3DF6">
        <w:rPr>
          <w:rFonts w:ascii="Times New Roman" w:hAnsi="Times New Roman"/>
          <w:sz w:val="28"/>
          <w:szCs w:val="28"/>
        </w:rPr>
        <w:t>Поташник М.М. Управление качеством образования. – М.: Педагогическое общество России, 2000. – 448 с.</w:t>
      </w:r>
    </w:p>
    <w:p w:rsidR="00E20B63" w:rsidRPr="002E3DF6" w:rsidRDefault="00523132" w:rsidP="003156D2">
      <w:pPr>
        <w:widowControl w:val="0"/>
        <w:spacing w:after="0" w:line="240" w:lineRule="auto"/>
        <w:ind w:firstLine="709"/>
        <w:jc w:val="both"/>
        <w:rPr>
          <w:rFonts w:ascii="Times New Roman" w:hAnsi="Times New Roman"/>
          <w:sz w:val="28"/>
          <w:szCs w:val="28"/>
        </w:rPr>
      </w:pPr>
      <w:r w:rsidRPr="002E3DF6">
        <w:rPr>
          <w:rFonts w:ascii="Times New Roman" w:hAnsi="Times New Roman"/>
          <w:sz w:val="28"/>
          <w:szCs w:val="28"/>
          <w:shd w:val="clear" w:color="auto" w:fill="FFFFFF"/>
        </w:rPr>
        <w:t>3</w:t>
      </w:r>
      <w:r w:rsidR="002C66F5">
        <w:rPr>
          <w:rFonts w:ascii="Times New Roman" w:hAnsi="Times New Roman"/>
          <w:sz w:val="28"/>
          <w:szCs w:val="28"/>
          <w:shd w:val="clear" w:color="auto" w:fill="FFFFFF"/>
        </w:rPr>
        <w:t>2</w:t>
      </w:r>
      <w:r w:rsidR="00003E53">
        <w:rPr>
          <w:rFonts w:ascii="Times New Roman" w:hAnsi="Times New Roman"/>
          <w:sz w:val="28"/>
          <w:szCs w:val="28"/>
          <w:shd w:val="clear" w:color="auto" w:fill="FFFFFF"/>
        </w:rPr>
        <w:t xml:space="preserve"> </w:t>
      </w:r>
      <w:r w:rsidR="00E20B63" w:rsidRPr="002E3DF6">
        <w:rPr>
          <w:rFonts w:ascii="Times New Roman" w:hAnsi="Times New Roman"/>
          <w:sz w:val="28"/>
          <w:szCs w:val="28"/>
        </w:rPr>
        <w:t xml:space="preserve">Третьяков П.И., Мартынов Е.Г. Профессиональное образовательное учреждение: управление образованием по результатам: </w:t>
      </w:r>
      <w:r w:rsidR="00A85248" w:rsidRPr="002E3DF6">
        <w:rPr>
          <w:rFonts w:ascii="Times New Roman" w:hAnsi="Times New Roman"/>
          <w:sz w:val="28"/>
          <w:szCs w:val="28"/>
        </w:rPr>
        <w:t>п</w:t>
      </w:r>
      <w:r w:rsidR="00E20B63" w:rsidRPr="002E3DF6">
        <w:rPr>
          <w:rFonts w:ascii="Times New Roman" w:hAnsi="Times New Roman"/>
          <w:sz w:val="28"/>
          <w:szCs w:val="28"/>
        </w:rPr>
        <w:t>рактика педагогического менеджмента. – М.: Новая школа, 2001. – 368с.</w:t>
      </w:r>
    </w:p>
    <w:p w:rsidR="00E20B63" w:rsidRPr="00C64DE5" w:rsidRDefault="00523132" w:rsidP="003156D2">
      <w:pPr>
        <w:widowControl w:val="0"/>
        <w:spacing w:after="0" w:line="240" w:lineRule="auto"/>
        <w:ind w:firstLine="709"/>
        <w:jc w:val="both"/>
        <w:rPr>
          <w:rFonts w:ascii="Times New Roman" w:hAnsi="Times New Roman"/>
          <w:sz w:val="28"/>
          <w:szCs w:val="28"/>
        </w:rPr>
      </w:pPr>
      <w:r w:rsidRPr="002E3DF6">
        <w:rPr>
          <w:rFonts w:ascii="Times New Roman" w:hAnsi="Times New Roman"/>
          <w:sz w:val="28"/>
          <w:szCs w:val="28"/>
        </w:rPr>
        <w:t>3</w:t>
      </w:r>
      <w:r w:rsidR="002C66F5">
        <w:rPr>
          <w:rFonts w:ascii="Times New Roman" w:hAnsi="Times New Roman"/>
          <w:sz w:val="28"/>
          <w:szCs w:val="28"/>
        </w:rPr>
        <w:t>3</w:t>
      </w:r>
      <w:r w:rsidR="00E20B63" w:rsidRPr="002E3DF6">
        <w:rPr>
          <w:rFonts w:ascii="Times New Roman" w:hAnsi="Times New Roman"/>
          <w:sz w:val="28"/>
          <w:szCs w:val="28"/>
        </w:rPr>
        <w:t xml:space="preserve"> Шакуров Р.Х. Социально-психологические основы управления: руководитель и педколлектив. – М.: Просвещение, 1990. – 206 с.</w:t>
      </w:r>
    </w:p>
    <w:p w:rsidR="00E20B63" w:rsidRPr="00681779" w:rsidRDefault="00E20B63" w:rsidP="003156D2">
      <w:pPr>
        <w:widowControl w:val="0"/>
        <w:spacing w:after="0" w:line="240" w:lineRule="auto"/>
        <w:ind w:firstLine="709"/>
        <w:jc w:val="both"/>
        <w:rPr>
          <w:rFonts w:ascii="Times New Roman" w:hAnsi="Times New Roman"/>
          <w:sz w:val="28"/>
          <w:szCs w:val="28"/>
        </w:rPr>
      </w:pPr>
      <w:r w:rsidRPr="00681779">
        <w:rPr>
          <w:rFonts w:ascii="Times New Roman" w:hAnsi="Times New Roman"/>
          <w:sz w:val="28"/>
          <w:szCs w:val="28"/>
          <w:shd w:val="clear" w:color="auto" w:fill="FFFFFF"/>
        </w:rPr>
        <w:t>3</w:t>
      </w:r>
      <w:r w:rsidR="002C66F5">
        <w:rPr>
          <w:rFonts w:ascii="Times New Roman" w:hAnsi="Times New Roman"/>
          <w:sz w:val="28"/>
          <w:szCs w:val="28"/>
          <w:shd w:val="clear" w:color="auto" w:fill="FFFFFF"/>
        </w:rPr>
        <w:t>4</w:t>
      </w:r>
      <w:r w:rsidR="00003E53">
        <w:rPr>
          <w:rFonts w:ascii="Times New Roman" w:hAnsi="Times New Roman"/>
          <w:sz w:val="28"/>
          <w:szCs w:val="28"/>
          <w:shd w:val="clear" w:color="auto" w:fill="FFFFFF"/>
        </w:rPr>
        <w:t xml:space="preserve"> </w:t>
      </w:r>
      <w:r w:rsidRPr="00681779">
        <w:rPr>
          <w:rStyle w:val="FontStyle80"/>
          <w:sz w:val="28"/>
          <w:szCs w:val="28"/>
        </w:rPr>
        <w:t>Шамова Т.И., Третьяков П.И., Капустин Н.П. Управление образовательными системами. – М.: ВЛАДОС, 2002. – 320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681779">
        <w:rPr>
          <w:rFonts w:ascii="Times New Roman" w:hAnsi="Times New Roman"/>
          <w:sz w:val="28"/>
          <w:szCs w:val="28"/>
        </w:rPr>
        <w:t>3</w:t>
      </w:r>
      <w:r w:rsidR="002C66F5">
        <w:rPr>
          <w:rFonts w:ascii="Times New Roman" w:hAnsi="Times New Roman"/>
          <w:sz w:val="28"/>
          <w:szCs w:val="28"/>
        </w:rPr>
        <w:t>5</w:t>
      </w:r>
      <w:r w:rsidRPr="00681779">
        <w:rPr>
          <w:rFonts w:ascii="Times New Roman" w:hAnsi="Times New Roman"/>
          <w:sz w:val="28"/>
          <w:szCs w:val="28"/>
        </w:rPr>
        <w:t xml:space="preserve"> Жунусбекова А. Подготовка будущих учителей начальных</w:t>
      </w:r>
      <w:r w:rsidRPr="00C64DE5">
        <w:rPr>
          <w:rFonts w:ascii="Times New Roman" w:hAnsi="Times New Roman"/>
          <w:sz w:val="28"/>
          <w:szCs w:val="28"/>
        </w:rPr>
        <w:t xml:space="preserve"> классов к управленческой деятельности: дис</w:t>
      </w:r>
      <w:r w:rsidR="004E4FFB">
        <w:rPr>
          <w:rFonts w:ascii="Times New Roman" w:hAnsi="Times New Roman"/>
          <w:sz w:val="28"/>
          <w:szCs w:val="28"/>
        </w:rPr>
        <w:t xml:space="preserve">. </w:t>
      </w:r>
      <w:r w:rsidRPr="00C64DE5">
        <w:rPr>
          <w:rFonts w:ascii="Times New Roman" w:hAnsi="Times New Roman"/>
          <w:sz w:val="28"/>
          <w:szCs w:val="28"/>
        </w:rPr>
        <w:t>... д</w:t>
      </w:r>
      <w:r w:rsidR="00A85248">
        <w:rPr>
          <w:rFonts w:ascii="Times New Roman" w:hAnsi="Times New Roman"/>
          <w:sz w:val="28"/>
          <w:szCs w:val="28"/>
        </w:rPr>
        <w:t>ок.</w:t>
      </w:r>
      <w:r w:rsidRPr="00C64DE5">
        <w:rPr>
          <w:rFonts w:ascii="Times New Roman" w:hAnsi="Times New Roman"/>
          <w:sz w:val="28"/>
          <w:szCs w:val="28"/>
        </w:rPr>
        <w:t xml:space="preserve"> PhD. – Алматы, 2015. – 162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lastRenderedPageBreak/>
        <w:t>3</w:t>
      </w:r>
      <w:r w:rsidR="002C66F5">
        <w:rPr>
          <w:rFonts w:ascii="Times New Roman" w:hAnsi="Times New Roman"/>
          <w:sz w:val="28"/>
          <w:szCs w:val="28"/>
        </w:rPr>
        <w:t>6</w:t>
      </w:r>
      <w:r w:rsidRPr="00C64DE5">
        <w:rPr>
          <w:rFonts w:ascii="Times New Roman" w:hAnsi="Times New Roman"/>
          <w:sz w:val="28"/>
          <w:szCs w:val="28"/>
        </w:rPr>
        <w:t xml:space="preserve"> Аданов К.Б. Формирование управленческой культуры будущих учителей начальных классов в процессе профессиональной подготовки: дис</w:t>
      </w:r>
      <w:r w:rsidR="004E4FFB">
        <w:rPr>
          <w:rFonts w:ascii="Times New Roman" w:hAnsi="Times New Roman"/>
          <w:sz w:val="28"/>
          <w:szCs w:val="28"/>
        </w:rPr>
        <w:t xml:space="preserve">. </w:t>
      </w:r>
      <w:r w:rsidRPr="00C64DE5">
        <w:rPr>
          <w:rFonts w:ascii="Times New Roman" w:hAnsi="Times New Roman"/>
          <w:sz w:val="28"/>
          <w:szCs w:val="28"/>
        </w:rPr>
        <w:t>... д</w:t>
      </w:r>
      <w:r w:rsidR="00A85248">
        <w:rPr>
          <w:rFonts w:ascii="Times New Roman" w:hAnsi="Times New Roman"/>
          <w:sz w:val="28"/>
          <w:szCs w:val="28"/>
        </w:rPr>
        <w:t>ок.</w:t>
      </w:r>
      <w:r w:rsidRPr="00C64DE5">
        <w:rPr>
          <w:rFonts w:ascii="Times New Roman" w:hAnsi="Times New Roman"/>
          <w:sz w:val="28"/>
          <w:szCs w:val="28"/>
        </w:rPr>
        <w:t xml:space="preserve"> PhD. – Караганда, 2017. – 119 с.</w:t>
      </w:r>
    </w:p>
    <w:p w:rsidR="00A85248" w:rsidRDefault="00681779"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3</w:t>
      </w:r>
      <w:r w:rsidR="002C66F5">
        <w:rPr>
          <w:rFonts w:ascii="Times New Roman" w:hAnsi="Times New Roman"/>
          <w:sz w:val="28"/>
          <w:szCs w:val="28"/>
        </w:rPr>
        <w:t>7</w:t>
      </w:r>
      <w:r w:rsidR="00E20B63" w:rsidRPr="00C64DE5">
        <w:rPr>
          <w:rFonts w:ascii="Times New Roman" w:hAnsi="Times New Roman"/>
          <w:sz w:val="28"/>
          <w:szCs w:val="28"/>
        </w:rPr>
        <w:t xml:space="preserve"> Кубеев Е.К., Шкутина Л.А., Карстина С.Г. Развитие менеджмента образования в республике Казахстан на современном этапе // Вестник Новосибирского государственного педагогического университета. – 2017. – Т.</w:t>
      </w:r>
      <w:r w:rsidR="00A85248">
        <w:rPr>
          <w:rFonts w:ascii="Times New Roman" w:hAnsi="Times New Roman"/>
          <w:sz w:val="28"/>
          <w:szCs w:val="28"/>
        </w:rPr>
        <w:t> </w:t>
      </w:r>
      <w:r w:rsidR="00E20B63" w:rsidRPr="00C64DE5">
        <w:rPr>
          <w:rFonts w:ascii="Times New Roman" w:hAnsi="Times New Roman"/>
          <w:sz w:val="28"/>
          <w:szCs w:val="28"/>
        </w:rPr>
        <w:t>7</w:t>
      </w:r>
      <w:r w:rsidR="004E4FFB">
        <w:rPr>
          <w:rFonts w:ascii="Times New Roman" w:hAnsi="Times New Roman"/>
          <w:sz w:val="28"/>
          <w:szCs w:val="28"/>
        </w:rPr>
        <w:t xml:space="preserve">, </w:t>
      </w:r>
      <w:r w:rsidR="00E20B63" w:rsidRPr="00C64DE5">
        <w:rPr>
          <w:rFonts w:ascii="Times New Roman" w:hAnsi="Times New Roman"/>
          <w:sz w:val="28"/>
          <w:szCs w:val="28"/>
        </w:rPr>
        <w:t xml:space="preserve">№4. – С. 171-184. </w:t>
      </w:r>
    </w:p>
    <w:p w:rsidR="00C44F39" w:rsidRPr="00C64DE5" w:rsidRDefault="00C44F39"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 xml:space="preserve">38 </w:t>
      </w:r>
      <w:r w:rsidRPr="00C64DE5">
        <w:rPr>
          <w:rFonts w:ascii="Times New Roman" w:hAnsi="Times New Roman"/>
          <w:sz w:val="28"/>
          <w:szCs w:val="28"/>
        </w:rPr>
        <w:t xml:space="preserve">Шкутина Л.А., Санхаева А.Н. Реализация корпоративного управления как условие успешности развития образовательной системы Казахстана // Вестник Казахского государственного женского педагогического университета. – 2019. </w:t>
      </w:r>
      <w:r w:rsidR="00A85248">
        <w:rPr>
          <w:rFonts w:ascii="Times New Roman" w:hAnsi="Times New Roman"/>
          <w:sz w:val="28"/>
          <w:szCs w:val="28"/>
        </w:rPr>
        <w:t>–</w:t>
      </w:r>
      <w:r w:rsidRPr="00C64DE5">
        <w:rPr>
          <w:rFonts w:ascii="Times New Roman" w:hAnsi="Times New Roman"/>
          <w:sz w:val="28"/>
          <w:szCs w:val="28"/>
        </w:rPr>
        <w:t xml:space="preserve"> №1(77). – С.19</w:t>
      </w:r>
      <w:r w:rsidR="004C51AB">
        <w:rPr>
          <w:rFonts w:ascii="Times New Roman" w:hAnsi="Times New Roman"/>
          <w:sz w:val="28"/>
          <w:szCs w:val="28"/>
        </w:rPr>
        <w:t>4</w:t>
      </w:r>
      <w:r w:rsidRPr="00C64DE5">
        <w:rPr>
          <w:rFonts w:ascii="Times New Roman" w:hAnsi="Times New Roman"/>
          <w:sz w:val="28"/>
          <w:szCs w:val="28"/>
        </w:rPr>
        <w:t>-</w:t>
      </w:r>
      <w:r w:rsidR="004C51AB">
        <w:rPr>
          <w:rFonts w:ascii="Times New Roman" w:hAnsi="Times New Roman"/>
          <w:sz w:val="28"/>
          <w:szCs w:val="28"/>
        </w:rPr>
        <w:t>202</w:t>
      </w:r>
      <w:r w:rsidRPr="00C64DE5">
        <w:rPr>
          <w:rFonts w:ascii="Times New Roman" w:hAnsi="Times New Roman"/>
          <w:sz w:val="28"/>
          <w:szCs w:val="28"/>
        </w:rPr>
        <w:t>.</w:t>
      </w:r>
    </w:p>
    <w:p w:rsidR="00C44F39" w:rsidRDefault="00C44F39"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shd w:val="clear" w:color="auto" w:fill="FFFFFF"/>
        </w:rPr>
        <w:t xml:space="preserve">39 </w:t>
      </w:r>
      <w:r w:rsidRPr="00FB3302">
        <w:rPr>
          <w:rFonts w:ascii="Times New Roman" w:hAnsi="Times New Roman"/>
          <w:sz w:val="28"/>
          <w:szCs w:val="28"/>
          <w:lang w:val="kk-KZ"/>
        </w:rPr>
        <w:t>Шкутина Л.А.,Данек Я.,</w:t>
      </w:r>
      <w:r w:rsidRPr="00FB3302">
        <w:rPr>
          <w:rFonts w:ascii="Times New Roman" w:hAnsi="Times New Roman"/>
          <w:sz w:val="28"/>
          <w:szCs w:val="28"/>
        </w:rPr>
        <w:t xml:space="preserve"> Санхаева А.Н.</w:t>
      </w:r>
      <w:r w:rsidR="00A85248">
        <w:rPr>
          <w:rFonts w:ascii="Times New Roman" w:hAnsi="Times New Roman"/>
          <w:sz w:val="28"/>
          <w:szCs w:val="28"/>
        </w:rPr>
        <w:t xml:space="preserve"> и др.</w:t>
      </w:r>
      <w:r w:rsidR="000151DD">
        <w:rPr>
          <w:rFonts w:ascii="Times New Roman" w:hAnsi="Times New Roman"/>
          <w:sz w:val="28"/>
          <w:szCs w:val="28"/>
        </w:rPr>
        <w:t xml:space="preserve"> </w:t>
      </w:r>
      <w:r w:rsidRPr="00FB3302">
        <w:rPr>
          <w:rStyle w:val="aa"/>
          <w:rFonts w:ascii="Times New Roman" w:hAnsi="Times New Roman"/>
          <w:b w:val="0"/>
          <w:bCs w:val="0"/>
          <w:sz w:val="28"/>
          <w:szCs w:val="28"/>
        </w:rPr>
        <w:t>Сущность корпоративного управления в системе образования</w:t>
      </w:r>
      <w:r w:rsidR="000151DD">
        <w:rPr>
          <w:rStyle w:val="aa"/>
          <w:rFonts w:ascii="Times New Roman" w:hAnsi="Times New Roman"/>
          <w:b w:val="0"/>
          <w:bCs w:val="0"/>
          <w:sz w:val="28"/>
          <w:szCs w:val="28"/>
        </w:rPr>
        <w:t xml:space="preserve"> </w:t>
      </w:r>
      <w:r w:rsidRPr="00FB3302">
        <w:rPr>
          <w:rStyle w:val="aa"/>
          <w:rFonts w:ascii="Times New Roman" w:hAnsi="Times New Roman"/>
          <w:b w:val="0"/>
          <w:bCs w:val="0"/>
          <w:sz w:val="28"/>
          <w:szCs w:val="28"/>
        </w:rPr>
        <w:t xml:space="preserve">// </w:t>
      </w:r>
      <w:r w:rsidRPr="00FB3302">
        <w:rPr>
          <w:rFonts w:ascii="Times New Roman" w:hAnsi="Times New Roman"/>
          <w:sz w:val="28"/>
          <w:szCs w:val="28"/>
        </w:rPr>
        <w:t xml:space="preserve">Вестник Карагандинского университета. – 2018. </w:t>
      </w:r>
      <w:r w:rsidR="00A85248">
        <w:rPr>
          <w:rFonts w:ascii="Times New Roman" w:hAnsi="Times New Roman"/>
          <w:sz w:val="28"/>
          <w:szCs w:val="28"/>
        </w:rPr>
        <w:t>–</w:t>
      </w:r>
      <w:r w:rsidRPr="00FB3302">
        <w:rPr>
          <w:rFonts w:ascii="Times New Roman" w:hAnsi="Times New Roman"/>
          <w:sz w:val="28"/>
          <w:szCs w:val="28"/>
        </w:rPr>
        <w:t xml:space="preserve"> №3(91). – С.8-14.</w:t>
      </w:r>
    </w:p>
    <w:p w:rsidR="00E20B63" w:rsidRPr="00C64DE5" w:rsidRDefault="00C44F39"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shd w:val="clear" w:color="auto" w:fill="FFFFFF"/>
        </w:rPr>
        <w:t>40</w:t>
      </w:r>
      <w:r w:rsidR="00003E53">
        <w:rPr>
          <w:rFonts w:ascii="Times New Roman" w:hAnsi="Times New Roman"/>
          <w:sz w:val="28"/>
          <w:szCs w:val="28"/>
          <w:shd w:val="clear" w:color="auto" w:fill="FFFFFF"/>
        </w:rPr>
        <w:t xml:space="preserve"> </w:t>
      </w:r>
      <w:r w:rsidR="00E20B63" w:rsidRPr="00C64DE5">
        <w:rPr>
          <w:rFonts w:ascii="Times New Roman" w:hAnsi="Times New Roman"/>
          <w:sz w:val="28"/>
          <w:szCs w:val="28"/>
          <w:shd w:val="clear" w:color="auto" w:fill="FFFFFF"/>
          <w:lang w:val="kk-KZ"/>
        </w:rPr>
        <w:t>Корпоративті басқару: Қазақстандың мазмұн</w:t>
      </w:r>
      <w:r w:rsidR="00F51CB5">
        <w:rPr>
          <w:rFonts w:ascii="Times New Roman" w:hAnsi="Times New Roman"/>
          <w:sz w:val="28"/>
          <w:szCs w:val="28"/>
          <w:shd w:val="clear" w:color="auto" w:fill="FFFFFF"/>
          <w:lang w:val="kk-KZ"/>
        </w:rPr>
        <w:t>:</w:t>
      </w:r>
      <w:r w:rsidR="00F51CB5" w:rsidRPr="00C64DE5">
        <w:rPr>
          <w:rFonts w:ascii="Times New Roman" w:hAnsi="Times New Roman"/>
          <w:sz w:val="28"/>
          <w:szCs w:val="28"/>
          <w:shd w:val="clear" w:color="auto" w:fill="FFFFFF"/>
          <w:lang w:val="kk-KZ"/>
        </w:rPr>
        <w:t>о</w:t>
      </w:r>
      <w:r w:rsidR="00E20B63" w:rsidRPr="00C64DE5">
        <w:rPr>
          <w:rFonts w:ascii="Times New Roman" w:hAnsi="Times New Roman"/>
          <w:sz w:val="28"/>
          <w:szCs w:val="28"/>
          <w:shd w:val="clear" w:color="auto" w:fill="FFFFFF"/>
          <w:lang w:val="kk-KZ"/>
        </w:rPr>
        <w:t xml:space="preserve">қу құралы/ </w:t>
      </w:r>
      <w:r w:rsidR="00F51CB5">
        <w:rPr>
          <w:rFonts w:ascii="Times New Roman" w:hAnsi="Times New Roman"/>
          <w:sz w:val="28"/>
          <w:szCs w:val="28"/>
          <w:shd w:val="clear" w:color="auto" w:fill="FFFFFF"/>
          <w:lang w:val="kk-KZ"/>
        </w:rPr>
        <w:t xml:space="preserve">ред. </w:t>
      </w:r>
      <w:r w:rsidR="00E20B63" w:rsidRPr="00C64DE5">
        <w:rPr>
          <w:rFonts w:ascii="Times New Roman" w:hAnsi="Times New Roman"/>
          <w:sz w:val="28"/>
          <w:szCs w:val="28"/>
          <w:shd w:val="clear" w:color="auto" w:fill="FFFFFF"/>
          <w:lang w:val="kk-KZ"/>
        </w:rPr>
        <w:t>С.А.</w:t>
      </w:r>
      <w:r w:rsidR="00F51CB5">
        <w:rPr>
          <w:rFonts w:ascii="Times New Roman" w:hAnsi="Times New Roman"/>
          <w:sz w:val="28"/>
          <w:szCs w:val="28"/>
          <w:shd w:val="clear" w:color="auto" w:fill="FFFFFF"/>
          <w:lang w:val="kk-KZ"/>
        </w:rPr>
        <w:t> </w:t>
      </w:r>
      <w:r w:rsidR="00E20B63" w:rsidRPr="00C64DE5">
        <w:rPr>
          <w:rFonts w:ascii="Times New Roman" w:hAnsi="Times New Roman"/>
          <w:sz w:val="28"/>
          <w:szCs w:val="28"/>
          <w:shd w:val="clear" w:color="auto" w:fill="FFFFFF"/>
          <w:lang w:val="kk-KZ"/>
        </w:rPr>
        <w:t>Филин</w:t>
      </w:r>
      <w:r w:rsidR="00F51CB5">
        <w:rPr>
          <w:rFonts w:ascii="Times New Roman" w:hAnsi="Times New Roman"/>
          <w:sz w:val="28"/>
          <w:szCs w:val="28"/>
          <w:shd w:val="clear" w:color="auto" w:fill="FFFFFF"/>
          <w:lang w:val="kk-KZ"/>
        </w:rPr>
        <w:t>а</w:t>
      </w:r>
      <w:r w:rsidR="00E20B63" w:rsidRPr="00C64DE5">
        <w:rPr>
          <w:rFonts w:ascii="Times New Roman" w:hAnsi="Times New Roman"/>
          <w:sz w:val="28"/>
          <w:szCs w:val="28"/>
          <w:shd w:val="clear" w:color="auto" w:fill="FFFFFF"/>
          <w:lang w:val="kk-KZ"/>
        </w:rPr>
        <w:t>. – Алматы: Полиграф комбинат, 2010. – 384 б.</w:t>
      </w:r>
    </w:p>
    <w:p w:rsidR="00E20B63" w:rsidRPr="00C64DE5" w:rsidRDefault="00681779" w:rsidP="003156D2">
      <w:pPr>
        <w:widowControl w:val="0"/>
        <w:spacing w:after="0" w:line="240" w:lineRule="auto"/>
        <w:ind w:firstLine="709"/>
        <w:jc w:val="both"/>
        <w:rPr>
          <w:rFonts w:ascii="Times New Roman" w:hAnsi="Times New Roman"/>
          <w:sz w:val="28"/>
          <w:szCs w:val="28"/>
        </w:rPr>
      </w:pPr>
      <w:r w:rsidRPr="00681779">
        <w:rPr>
          <w:rFonts w:ascii="Times New Roman" w:hAnsi="Times New Roman"/>
          <w:sz w:val="28"/>
          <w:szCs w:val="28"/>
          <w:shd w:val="clear" w:color="auto" w:fill="FFFFFF"/>
        </w:rPr>
        <w:t>4</w:t>
      </w:r>
      <w:r w:rsidR="00C44F39">
        <w:rPr>
          <w:rFonts w:ascii="Times New Roman" w:hAnsi="Times New Roman"/>
          <w:sz w:val="28"/>
          <w:szCs w:val="28"/>
          <w:shd w:val="clear" w:color="auto" w:fill="FFFFFF"/>
        </w:rPr>
        <w:t>1</w:t>
      </w:r>
      <w:r w:rsidR="00003E53">
        <w:rPr>
          <w:rFonts w:ascii="Times New Roman" w:hAnsi="Times New Roman"/>
          <w:sz w:val="28"/>
          <w:szCs w:val="28"/>
          <w:shd w:val="clear" w:color="auto" w:fill="FFFFFF"/>
        </w:rPr>
        <w:t xml:space="preserve"> </w:t>
      </w:r>
      <w:r w:rsidR="00E20B63" w:rsidRPr="00C64DE5">
        <w:rPr>
          <w:rFonts w:ascii="Times New Roman" w:hAnsi="Times New Roman"/>
          <w:sz w:val="28"/>
          <w:szCs w:val="28"/>
          <w:shd w:val="clear" w:color="auto" w:fill="FFFFFF"/>
          <w:lang w:val="kk-KZ"/>
        </w:rPr>
        <w:t xml:space="preserve">Байқадамов Н.Т. Нарық жағдайындағы корпоративтік басқаруды жетілдіру (Қостанай облысы аграрлық секторының мысалында): автореф. ... канд. эконом. </w:t>
      </w:r>
      <w:r w:rsidR="004E4FFB">
        <w:rPr>
          <w:rFonts w:ascii="Times New Roman" w:hAnsi="Times New Roman"/>
          <w:sz w:val="28"/>
          <w:szCs w:val="28"/>
          <w:shd w:val="clear" w:color="auto" w:fill="FFFFFF"/>
          <w:lang w:val="kk-KZ"/>
        </w:rPr>
        <w:t>н</w:t>
      </w:r>
      <w:r w:rsidR="00E20B63" w:rsidRPr="00C64DE5">
        <w:rPr>
          <w:rFonts w:ascii="Times New Roman" w:hAnsi="Times New Roman"/>
          <w:sz w:val="28"/>
          <w:szCs w:val="28"/>
          <w:shd w:val="clear" w:color="auto" w:fill="FFFFFF"/>
          <w:lang w:val="kk-KZ"/>
        </w:rPr>
        <w:t>аук</w:t>
      </w:r>
      <w:r w:rsidR="004E4FFB">
        <w:rPr>
          <w:rFonts w:ascii="Times New Roman" w:hAnsi="Times New Roman"/>
          <w:sz w:val="28"/>
          <w:szCs w:val="28"/>
          <w:shd w:val="clear" w:color="auto" w:fill="FFFFFF"/>
          <w:lang w:val="kk-KZ"/>
        </w:rPr>
        <w:t>: 08.00.05</w:t>
      </w:r>
      <w:r w:rsidR="00E20B63" w:rsidRPr="00C64DE5">
        <w:rPr>
          <w:rFonts w:ascii="Times New Roman" w:hAnsi="Times New Roman"/>
          <w:sz w:val="28"/>
          <w:szCs w:val="28"/>
          <w:shd w:val="clear" w:color="auto" w:fill="FFFFFF"/>
          <w:lang w:val="kk-KZ"/>
        </w:rPr>
        <w:t>. – Алматы,</w:t>
      </w:r>
      <w:r w:rsidR="000151DD">
        <w:rPr>
          <w:rFonts w:ascii="Times New Roman" w:hAnsi="Times New Roman"/>
          <w:sz w:val="28"/>
          <w:szCs w:val="28"/>
          <w:shd w:val="clear" w:color="auto" w:fill="FFFFFF"/>
          <w:lang w:val="kk-KZ"/>
        </w:rPr>
        <w:t xml:space="preserve"> </w:t>
      </w:r>
      <w:r w:rsidR="00E20B63" w:rsidRPr="00C64DE5">
        <w:rPr>
          <w:rFonts w:ascii="Times New Roman" w:hAnsi="Times New Roman"/>
          <w:sz w:val="28"/>
          <w:szCs w:val="28"/>
          <w:shd w:val="clear" w:color="auto" w:fill="FFFFFF"/>
          <w:lang w:val="kk-KZ"/>
        </w:rPr>
        <w:t>2010. – 29 б.</w:t>
      </w:r>
    </w:p>
    <w:p w:rsidR="0082559E" w:rsidRPr="0082559E" w:rsidRDefault="00681779" w:rsidP="003156D2">
      <w:pPr>
        <w:widowControl w:val="0"/>
        <w:spacing w:after="0" w:line="240" w:lineRule="auto"/>
        <w:ind w:firstLine="709"/>
        <w:jc w:val="both"/>
        <w:rPr>
          <w:rFonts w:ascii="Times New Roman" w:hAnsi="Times New Roman"/>
          <w:sz w:val="28"/>
          <w:szCs w:val="28"/>
        </w:rPr>
      </w:pPr>
      <w:r w:rsidRPr="00681779">
        <w:rPr>
          <w:rFonts w:ascii="Times New Roman" w:hAnsi="Times New Roman"/>
          <w:sz w:val="28"/>
          <w:szCs w:val="28"/>
        </w:rPr>
        <w:t>4</w:t>
      </w:r>
      <w:r w:rsidR="00C44F39">
        <w:rPr>
          <w:rFonts w:ascii="Times New Roman" w:hAnsi="Times New Roman"/>
          <w:sz w:val="28"/>
          <w:szCs w:val="28"/>
        </w:rPr>
        <w:t>2</w:t>
      </w:r>
      <w:r w:rsidR="00E20B63" w:rsidRPr="00C64DE5">
        <w:rPr>
          <w:rFonts w:ascii="Times New Roman" w:hAnsi="Times New Roman"/>
          <w:sz w:val="28"/>
          <w:szCs w:val="28"/>
        </w:rPr>
        <w:t xml:space="preserve"> Абуев У.А. К вопросу о современном состоянии корпоративного управления // Доклады Национальной академии наук Республики Казахстан. – 2013. </w:t>
      </w:r>
      <w:r w:rsidR="00F51CB5">
        <w:rPr>
          <w:rFonts w:ascii="Times New Roman" w:hAnsi="Times New Roman"/>
          <w:sz w:val="28"/>
          <w:szCs w:val="28"/>
        </w:rPr>
        <w:t>–</w:t>
      </w:r>
      <w:r w:rsidR="00E20B63" w:rsidRPr="00C64DE5">
        <w:rPr>
          <w:rFonts w:ascii="Times New Roman" w:hAnsi="Times New Roman"/>
          <w:sz w:val="28"/>
          <w:szCs w:val="28"/>
        </w:rPr>
        <w:t xml:space="preserve"> №2. – </w:t>
      </w:r>
      <w:r w:rsidR="00E20B63" w:rsidRPr="0082559E">
        <w:rPr>
          <w:rFonts w:ascii="Times New Roman" w:hAnsi="Times New Roman"/>
          <w:sz w:val="28"/>
          <w:szCs w:val="28"/>
        </w:rPr>
        <w:t>С. 116-120.</w:t>
      </w:r>
    </w:p>
    <w:p w:rsidR="00E20B63" w:rsidRPr="00C64DE5" w:rsidRDefault="00681779" w:rsidP="003156D2">
      <w:pPr>
        <w:widowControl w:val="0"/>
        <w:spacing w:after="0" w:line="240" w:lineRule="auto"/>
        <w:ind w:firstLine="709"/>
        <w:jc w:val="both"/>
        <w:rPr>
          <w:rFonts w:ascii="Times New Roman" w:hAnsi="Times New Roman"/>
          <w:sz w:val="28"/>
          <w:szCs w:val="28"/>
        </w:rPr>
      </w:pPr>
      <w:r w:rsidRPr="00681779">
        <w:rPr>
          <w:rFonts w:ascii="Times New Roman" w:hAnsi="Times New Roman"/>
          <w:sz w:val="28"/>
          <w:szCs w:val="28"/>
        </w:rPr>
        <w:t>4</w:t>
      </w:r>
      <w:r w:rsidR="00C44F39">
        <w:rPr>
          <w:rFonts w:ascii="Times New Roman" w:hAnsi="Times New Roman"/>
          <w:sz w:val="28"/>
          <w:szCs w:val="28"/>
        </w:rPr>
        <w:t>3</w:t>
      </w:r>
      <w:r w:rsidR="00E20B63" w:rsidRPr="00C64DE5">
        <w:rPr>
          <w:rFonts w:ascii="Times New Roman" w:hAnsi="Times New Roman"/>
          <w:sz w:val="28"/>
          <w:szCs w:val="28"/>
        </w:rPr>
        <w:t xml:space="preserve"> Жунисова Г.Е. Принципы корпоративного управления // Вестник КазНУ.– 2015. </w:t>
      </w:r>
      <w:r w:rsidR="00F51CB5">
        <w:rPr>
          <w:rFonts w:ascii="Times New Roman" w:hAnsi="Times New Roman"/>
          <w:sz w:val="28"/>
          <w:szCs w:val="28"/>
        </w:rPr>
        <w:t>–</w:t>
      </w:r>
      <w:r w:rsidR="00E20B63" w:rsidRPr="00C64DE5">
        <w:rPr>
          <w:rFonts w:ascii="Times New Roman" w:hAnsi="Times New Roman"/>
          <w:sz w:val="28"/>
          <w:szCs w:val="28"/>
        </w:rPr>
        <w:t xml:space="preserve"> №1(107). – С. 139-142.</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4</w:t>
      </w:r>
      <w:r w:rsidR="00C44F39">
        <w:rPr>
          <w:rFonts w:ascii="Times New Roman" w:hAnsi="Times New Roman"/>
          <w:sz w:val="28"/>
          <w:szCs w:val="28"/>
        </w:rPr>
        <w:t>4</w:t>
      </w:r>
      <w:r w:rsidRPr="00C64DE5">
        <w:rPr>
          <w:rFonts w:ascii="Times New Roman" w:hAnsi="Times New Roman"/>
          <w:sz w:val="28"/>
          <w:szCs w:val="28"/>
        </w:rPr>
        <w:t xml:space="preserve"> Костюк О.М. Корпоративное управление в банке: монография. – Суми: ДВНЗ «УАБС НБУ», 2008. – 332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4</w:t>
      </w:r>
      <w:r w:rsidR="00C44F39">
        <w:rPr>
          <w:rFonts w:ascii="Times New Roman" w:hAnsi="Times New Roman"/>
          <w:sz w:val="28"/>
          <w:szCs w:val="28"/>
        </w:rPr>
        <w:t>5</w:t>
      </w:r>
      <w:r w:rsidRPr="00C64DE5">
        <w:rPr>
          <w:rFonts w:ascii="Times New Roman" w:hAnsi="Times New Roman"/>
          <w:sz w:val="28"/>
          <w:szCs w:val="28"/>
        </w:rPr>
        <w:t xml:space="preserve"> Тютюкина Е.Б., Рукшина Е.И. Корпорация, корпоративное управление и корпоративные финансы в российской экономике // Вестник финансового университета. – 2013. </w:t>
      </w:r>
      <w:r w:rsidR="00F51CB5">
        <w:rPr>
          <w:rFonts w:ascii="Times New Roman" w:hAnsi="Times New Roman"/>
          <w:sz w:val="28"/>
          <w:szCs w:val="28"/>
        </w:rPr>
        <w:t>–</w:t>
      </w:r>
      <w:r w:rsidRPr="00C64DE5">
        <w:rPr>
          <w:rFonts w:ascii="Times New Roman" w:hAnsi="Times New Roman"/>
          <w:sz w:val="28"/>
          <w:szCs w:val="28"/>
        </w:rPr>
        <w:t xml:space="preserve"> №3(75). – С. 108-117.</w:t>
      </w:r>
    </w:p>
    <w:p w:rsidR="008F573C" w:rsidRPr="0082559E"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4</w:t>
      </w:r>
      <w:r w:rsidR="00C44F39">
        <w:rPr>
          <w:rFonts w:ascii="Times New Roman" w:hAnsi="Times New Roman"/>
          <w:sz w:val="28"/>
          <w:szCs w:val="28"/>
        </w:rPr>
        <w:t>6</w:t>
      </w:r>
      <w:r w:rsidRPr="00C64DE5">
        <w:rPr>
          <w:rFonts w:ascii="Times New Roman" w:hAnsi="Times New Roman"/>
          <w:sz w:val="28"/>
          <w:szCs w:val="28"/>
        </w:rPr>
        <w:t xml:space="preserve"> Воронцов П.Г. Классические модели корпоративного управления // Проблемы экономики и менеджмента. – 2015. </w:t>
      </w:r>
      <w:r w:rsidR="00F51CB5">
        <w:rPr>
          <w:rFonts w:ascii="Times New Roman" w:hAnsi="Times New Roman"/>
          <w:sz w:val="28"/>
          <w:szCs w:val="28"/>
        </w:rPr>
        <w:t>–</w:t>
      </w:r>
      <w:r w:rsidRPr="00C64DE5">
        <w:rPr>
          <w:rFonts w:ascii="Times New Roman" w:hAnsi="Times New Roman"/>
          <w:sz w:val="28"/>
          <w:szCs w:val="28"/>
        </w:rPr>
        <w:t xml:space="preserve"> №11(51). – С. 29-36. </w:t>
      </w:r>
    </w:p>
    <w:p w:rsidR="0082559E" w:rsidRPr="0082559E"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4</w:t>
      </w:r>
      <w:r w:rsidR="00C44F39">
        <w:rPr>
          <w:rFonts w:ascii="Times New Roman" w:hAnsi="Times New Roman"/>
          <w:sz w:val="28"/>
          <w:szCs w:val="28"/>
        </w:rPr>
        <w:t>7</w:t>
      </w:r>
      <w:r w:rsidRPr="00C64DE5">
        <w:rPr>
          <w:rFonts w:ascii="Times New Roman" w:hAnsi="Times New Roman"/>
          <w:sz w:val="28"/>
          <w:szCs w:val="28"/>
        </w:rPr>
        <w:t xml:space="preserve"> Бочарова И.Ю. Корпоративное управление: значение, актуализация и развитие принципов // Экономика и менеджмент инновационных технологий. – 2017. </w:t>
      </w:r>
      <w:r w:rsidR="00F51CB5">
        <w:rPr>
          <w:rFonts w:ascii="Times New Roman" w:hAnsi="Times New Roman"/>
          <w:sz w:val="28"/>
          <w:szCs w:val="28"/>
        </w:rPr>
        <w:t>–</w:t>
      </w:r>
      <w:r w:rsidRPr="00C64DE5">
        <w:rPr>
          <w:rFonts w:ascii="Times New Roman" w:hAnsi="Times New Roman"/>
          <w:sz w:val="28"/>
          <w:szCs w:val="28"/>
        </w:rPr>
        <w:t xml:space="preserve"> №3</w:t>
      </w:r>
      <w:r w:rsidR="00F51CB5">
        <w:rPr>
          <w:rFonts w:ascii="Times New Roman" w:hAnsi="Times New Roman"/>
          <w:sz w:val="28"/>
          <w:szCs w:val="28"/>
        </w:rPr>
        <w:t>(66). – С. 57-61.</w:t>
      </w:r>
    </w:p>
    <w:p w:rsidR="00E20B63" w:rsidRPr="00C64DE5" w:rsidRDefault="00E20B63" w:rsidP="003156D2">
      <w:pPr>
        <w:widowControl w:val="0"/>
        <w:spacing w:after="0" w:line="240" w:lineRule="auto"/>
        <w:ind w:firstLine="709"/>
        <w:jc w:val="both"/>
        <w:rPr>
          <w:rFonts w:ascii="Times New Roman" w:hAnsi="Times New Roman"/>
          <w:sz w:val="28"/>
          <w:szCs w:val="28"/>
          <w:shd w:val="clear" w:color="auto" w:fill="FFFFFF"/>
          <w:lang w:val="kk-KZ"/>
        </w:rPr>
      </w:pPr>
      <w:r w:rsidRPr="00C64DE5">
        <w:rPr>
          <w:rFonts w:ascii="Times New Roman" w:hAnsi="Times New Roman"/>
          <w:sz w:val="28"/>
          <w:szCs w:val="28"/>
          <w:shd w:val="clear" w:color="auto" w:fill="FFFFFF"/>
        </w:rPr>
        <w:t>4</w:t>
      </w:r>
      <w:r w:rsidR="00C44F39">
        <w:rPr>
          <w:rFonts w:ascii="Times New Roman" w:hAnsi="Times New Roman"/>
          <w:sz w:val="28"/>
          <w:szCs w:val="28"/>
          <w:shd w:val="clear" w:color="auto" w:fill="FFFFFF"/>
        </w:rPr>
        <w:t>8</w:t>
      </w:r>
      <w:r w:rsidR="00003E53">
        <w:rPr>
          <w:rFonts w:ascii="Times New Roman" w:hAnsi="Times New Roman"/>
          <w:sz w:val="28"/>
          <w:szCs w:val="28"/>
          <w:shd w:val="clear" w:color="auto" w:fill="FFFFFF"/>
        </w:rPr>
        <w:t xml:space="preserve"> </w:t>
      </w:r>
      <w:r w:rsidRPr="00C64DE5">
        <w:rPr>
          <w:rFonts w:ascii="Times New Roman" w:hAnsi="Times New Roman"/>
          <w:sz w:val="28"/>
          <w:szCs w:val="28"/>
          <w:shd w:val="clear" w:color="auto" w:fill="FFFFFF"/>
          <w:lang w:val="kk-KZ"/>
        </w:rPr>
        <w:t>Шиллинг М.А. Технологиялық инновациялардағы стратегиялық менеджмент. – Алматы: «Ұлттық аударма бюросы» қоғамдық қоры, 2019. – 380</w:t>
      </w:r>
      <w:r w:rsidR="00F51CB5">
        <w:rPr>
          <w:rFonts w:ascii="Times New Roman" w:hAnsi="Times New Roman"/>
          <w:sz w:val="28"/>
          <w:szCs w:val="28"/>
          <w:shd w:val="clear" w:color="auto" w:fill="FFFFFF"/>
          <w:lang w:val="kk-KZ"/>
        </w:rPr>
        <w:t> </w:t>
      </w:r>
      <w:r w:rsidRPr="00C64DE5">
        <w:rPr>
          <w:rFonts w:ascii="Times New Roman" w:hAnsi="Times New Roman"/>
          <w:sz w:val="28"/>
          <w:szCs w:val="28"/>
          <w:shd w:val="clear" w:color="auto" w:fill="FFFFFF"/>
          <w:lang w:val="kk-KZ"/>
        </w:rPr>
        <w:t>б.</w:t>
      </w:r>
    </w:p>
    <w:p w:rsidR="00E20B63" w:rsidRPr="00C64DE5" w:rsidRDefault="00E20B63" w:rsidP="003156D2">
      <w:pPr>
        <w:widowControl w:val="0"/>
        <w:spacing w:after="0" w:line="240" w:lineRule="auto"/>
        <w:ind w:firstLine="709"/>
        <w:jc w:val="both"/>
        <w:rPr>
          <w:rFonts w:ascii="Times New Roman" w:hAnsi="Times New Roman"/>
          <w:sz w:val="28"/>
          <w:szCs w:val="28"/>
          <w:lang w:val="kk-KZ"/>
        </w:rPr>
      </w:pPr>
      <w:r w:rsidRPr="00C64DE5">
        <w:rPr>
          <w:rFonts w:ascii="Times New Roman" w:hAnsi="Times New Roman"/>
          <w:sz w:val="28"/>
          <w:szCs w:val="28"/>
          <w:shd w:val="clear" w:color="auto" w:fill="FFFFFF"/>
          <w:lang w:val="kk-KZ"/>
        </w:rPr>
        <w:t>4</w:t>
      </w:r>
      <w:r w:rsidR="00C44F39">
        <w:rPr>
          <w:rFonts w:ascii="Times New Roman" w:hAnsi="Times New Roman"/>
          <w:sz w:val="28"/>
          <w:szCs w:val="28"/>
          <w:shd w:val="clear" w:color="auto" w:fill="FFFFFF"/>
          <w:lang w:val="kk-KZ"/>
        </w:rPr>
        <w:t>9</w:t>
      </w:r>
      <w:r w:rsidRPr="00C64DE5">
        <w:rPr>
          <w:rFonts w:ascii="Times New Roman" w:hAnsi="Times New Roman"/>
          <w:sz w:val="28"/>
          <w:szCs w:val="28"/>
          <w:shd w:val="clear" w:color="auto" w:fill="FFFFFF"/>
          <w:lang w:val="kk-KZ"/>
        </w:rPr>
        <w:t xml:space="preserve"> Гэмбл Д.А., Питереф М.А., Томпсон А.А. Стратегиялық менеджмент негіздері: бәсекелік артықшылыққа ұмтылу. – Алматы: «Ұлттық аударма бюросы» қоғамдық қоры, 2019. – 536 б.</w:t>
      </w:r>
    </w:p>
    <w:p w:rsidR="00E20B63" w:rsidRPr="00C64DE5" w:rsidRDefault="00C44F39" w:rsidP="003156D2">
      <w:pPr>
        <w:widowControl w:val="0"/>
        <w:spacing w:after="0" w:line="240" w:lineRule="auto"/>
        <w:ind w:firstLine="709"/>
        <w:jc w:val="both"/>
        <w:rPr>
          <w:rFonts w:ascii="Times New Roman" w:hAnsi="Times New Roman"/>
          <w:sz w:val="28"/>
          <w:szCs w:val="28"/>
          <w:lang w:val="en-US"/>
        </w:rPr>
      </w:pPr>
      <w:r w:rsidRPr="00C44F39">
        <w:rPr>
          <w:rFonts w:ascii="Times New Roman" w:hAnsi="Times New Roman"/>
          <w:sz w:val="28"/>
          <w:szCs w:val="28"/>
          <w:lang w:val="en-US"/>
        </w:rPr>
        <w:t>50</w:t>
      </w:r>
      <w:r w:rsidR="00003E53" w:rsidRPr="00003E53">
        <w:rPr>
          <w:rFonts w:ascii="Times New Roman" w:hAnsi="Times New Roman"/>
          <w:sz w:val="28"/>
          <w:szCs w:val="28"/>
          <w:lang w:val="en-US"/>
        </w:rPr>
        <w:t xml:space="preserve"> </w:t>
      </w:r>
      <w:hyperlink r:id="rId39" w:history="1">
        <w:r w:rsidR="00E20B63" w:rsidRPr="00C64DE5">
          <w:rPr>
            <w:rStyle w:val="contribdegrees3"/>
            <w:rFonts w:ascii="Times New Roman" w:hAnsi="Times New Roman"/>
            <w:sz w:val="28"/>
            <w:szCs w:val="28"/>
            <w:lang w:val="en-US"/>
          </w:rPr>
          <w:t>Ayuso</w:t>
        </w:r>
      </w:hyperlink>
      <w:r w:rsidR="000151DD" w:rsidRPr="000151DD">
        <w:rPr>
          <w:lang w:val="en-US"/>
        </w:rPr>
        <w:t xml:space="preserve"> </w:t>
      </w:r>
      <w:r w:rsidR="00E20B63" w:rsidRPr="00C64DE5">
        <w:rPr>
          <w:rStyle w:val="contribdegrees3"/>
          <w:rFonts w:ascii="Times New Roman" w:hAnsi="Times New Roman"/>
          <w:sz w:val="28"/>
          <w:szCs w:val="28"/>
          <w:lang w:val="en-US"/>
        </w:rPr>
        <w:t xml:space="preserve">S., </w:t>
      </w:r>
      <w:hyperlink r:id="rId40" w:history="1">
        <w:r w:rsidR="00E20B63" w:rsidRPr="00C64DE5">
          <w:rPr>
            <w:rStyle w:val="contribdegrees3"/>
            <w:rFonts w:ascii="Times New Roman" w:hAnsi="Times New Roman"/>
            <w:sz w:val="28"/>
            <w:szCs w:val="28"/>
            <w:lang w:val="en-US"/>
          </w:rPr>
          <w:t>Rodríguez</w:t>
        </w:r>
      </w:hyperlink>
      <w:r w:rsidR="00E20B63" w:rsidRPr="00C64DE5">
        <w:rPr>
          <w:rFonts w:ascii="Times New Roman" w:hAnsi="Times New Roman"/>
          <w:sz w:val="28"/>
          <w:szCs w:val="28"/>
          <w:lang w:val="en-US"/>
        </w:rPr>
        <w:t xml:space="preserve"> M.A., </w:t>
      </w:r>
      <w:hyperlink r:id="rId41" w:history="1">
        <w:r w:rsidR="00E20B63" w:rsidRPr="00C64DE5">
          <w:rPr>
            <w:rStyle w:val="contribdegrees3"/>
            <w:rFonts w:ascii="Times New Roman" w:hAnsi="Times New Roman"/>
            <w:sz w:val="28"/>
            <w:szCs w:val="28"/>
            <w:lang w:val="en-US"/>
          </w:rPr>
          <w:t>García-Castro</w:t>
        </w:r>
      </w:hyperlink>
      <w:r w:rsidR="000151DD" w:rsidRPr="000151DD">
        <w:rPr>
          <w:lang w:val="en-US"/>
        </w:rPr>
        <w:t xml:space="preserve"> </w:t>
      </w:r>
      <w:r w:rsidR="00E20B63" w:rsidRPr="00C64DE5">
        <w:rPr>
          <w:rStyle w:val="contribdegrees3"/>
          <w:rFonts w:ascii="Times New Roman" w:hAnsi="Times New Roman"/>
          <w:sz w:val="28"/>
          <w:szCs w:val="28"/>
          <w:lang w:val="en-US"/>
        </w:rPr>
        <w:t xml:space="preserve">R., </w:t>
      </w:r>
      <w:hyperlink r:id="rId42" w:history="1">
        <w:r w:rsidR="00E20B63" w:rsidRPr="00C64DE5">
          <w:rPr>
            <w:rStyle w:val="contribdegrees3"/>
            <w:rFonts w:ascii="Times New Roman" w:hAnsi="Times New Roman"/>
            <w:sz w:val="28"/>
            <w:szCs w:val="28"/>
            <w:lang w:val="en-US"/>
          </w:rPr>
          <w:t>Ariño</w:t>
        </w:r>
      </w:hyperlink>
      <w:r w:rsidR="00E20B63" w:rsidRPr="00C64DE5">
        <w:rPr>
          <w:rStyle w:val="contribdegrees3"/>
          <w:rFonts w:ascii="Times New Roman" w:hAnsi="Times New Roman"/>
          <w:sz w:val="28"/>
          <w:szCs w:val="28"/>
          <w:lang w:val="en-US"/>
        </w:rPr>
        <w:t xml:space="preserve"> M.A.</w:t>
      </w:r>
      <w:r w:rsidR="000151DD" w:rsidRPr="000151DD">
        <w:rPr>
          <w:rStyle w:val="contribdegrees3"/>
          <w:rFonts w:ascii="Times New Roman" w:hAnsi="Times New Roman"/>
          <w:sz w:val="28"/>
          <w:szCs w:val="28"/>
          <w:lang w:val="en-US"/>
        </w:rPr>
        <w:t xml:space="preserve"> </w:t>
      </w:r>
      <w:r w:rsidR="00E20B63" w:rsidRPr="00C64DE5">
        <w:rPr>
          <w:rFonts w:ascii="Times New Roman" w:hAnsi="Times New Roman"/>
          <w:sz w:val="28"/>
          <w:szCs w:val="28"/>
          <w:lang w:val="en-US"/>
        </w:rPr>
        <w:t xml:space="preserve">An Empirical Analysis of the Stakeholder Approach to Corporate Governance // </w:t>
      </w:r>
      <w:r w:rsidR="00E20B63" w:rsidRPr="00C64DE5">
        <w:rPr>
          <w:rStyle w:val="journal-title"/>
          <w:rFonts w:ascii="Times New Roman" w:hAnsi="Times New Roman"/>
          <w:sz w:val="28"/>
          <w:szCs w:val="28"/>
          <w:lang w:val="en-US"/>
        </w:rPr>
        <w:t>Business &amp; Society. – 2014. – Vol</w:t>
      </w:r>
      <w:r w:rsidR="00E20B63" w:rsidRPr="00C64DE5">
        <w:rPr>
          <w:rStyle w:val="issue-meta-volume-issue1"/>
          <w:rFonts w:ascii="Times New Roman" w:hAnsi="Times New Roman"/>
          <w:sz w:val="28"/>
          <w:szCs w:val="28"/>
          <w:lang w:val="en-US"/>
        </w:rPr>
        <w:t xml:space="preserve">. 53, </w:t>
      </w:r>
      <w:r w:rsidR="00E20B63" w:rsidRPr="00C64DE5">
        <w:rPr>
          <w:rFonts w:ascii="Times New Roman" w:hAnsi="Times New Roman"/>
          <w:sz w:val="28"/>
          <w:szCs w:val="28"/>
          <w:lang w:val="en-US"/>
        </w:rPr>
        <w:t>Issue 3</w:t>
      </w:r>
      <w:r w:rsidR="00E20B63" w:rsidRPr="00C64DE5">
        <w:rPr>
          <w:rStyle w:val="issue-meta-volume-issue1"/>
          <w:rFonts w:ascii="Times New Roman" w:hAnsi="Times New Roman"/>
          <w:sz w:val="28"/>
          <w:szCs w:val="28"/>
          <w:lang w:val="en-US"/>
        </w:rPr>
        <w:t>. – P</w:t>
      </w:r>
      <w:r w:rsidR="00E20B63" w:rsidRPr="00C64DE5">
        <w:rPr>
          <w:rFonts w:ascii="Times New Roman" w:hAnsi="Times New Roman"/>
          <w:sz w:val="28"/>
          <w:szCs w:val="28"/>
          <w:lang w:val="en-US"/>
        </w:rPr>
        <w:t xml:space="preserve">. 414-439. </w:t>
      </w:r>
    </w:p>
    <w:p w:rsidR="00E20B63" w:rsidRPr="00C64DE5" w:rsidRDefault="00681779" w:rsidP="003156D2">
      <w:pPr>
        <w:widowControl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5</w:t>
      </w:r>
      <w:r w:rsidR="00C44F39" w:rsidRPr="001A565D">
        <w:rPr>
          <w:rFonts w:ascii="Times New Roman" w:hAnsi="Times New Roman"/>
          <w:sz w:val="28"/>
          <w:szCs w:val="28"/>
          <w:lang w:val="en-US"/>
        </w:rPr>
        <w:t>1</w:t>
      </w:r>
      <w:r w:rsidR="00E20B63" w:rsidRPr="00C64DE5">
        <w:rPr>
          <w:rFonts w:ascii="Times New Roman" w:hAnsi="Times New Roman"/>
          <w:sz w:val="28"/>
          <w:szCs w:val="28"/>
          <w:lang w:val="en-US"/>
        </w:rPr>
        <w:t xml:space="preserve"> Ueng C.J. The analysis of corporate governance policy and corporate </w:t>
      </w:r>
      <w:r w:rsidR="00E20B63" w:rsidRPr="00C64DE5">
        <w:rPr>
          <w:rFonts w:ascii="Times New Roman" w:hAnsi="Times New Roman"/>
          <w:sz w:val="28"/>
          <w:szCs w:val="28"/>
          <w:lang w:val="en-US"/>
        </w:rPr>
        <w:lastRenderedPageBreak/>
        <w:t>financial performance // Journal of Economics and Finance. – 2016. – Vol. 40, Issue</w:t>
      </w:r>
      <w:r w:rsidR="00F51CB5" w:rsidRPr="00F51CB5">
        <w:rPr>
          <w:rFonts w:ascii="Times New Roman" w:hAnsi="Times New Roman"/>
          <w:sz w:val="28"/>
          <w:szCs w:val="28"/>
          <w:lang w:val="en-US"/>
        </w:rPr>
        <w:t> </w:t>
      </w:r>
      <w:r w:rsidR="00E20B63" w:rsidRPr="00C64DE5">
        <w:rPr>
          <w:rFonts w:ascii="Times New Roman" w:hAnsi="Times New Roman"/>
          <w:sz w:val="28"/>
          <w:szCs w:val="28"/>
          <w:lang w:val="en-US"/>
        </w:rPr>
        <w:t>3. – P. 514-523.</w:t>
      </w:r>
    </w:p>
    <w:p w:rsidR="00E20B63" w:rsidRPr="00C64DE5" w:rsidRDefault="00681779" w:rsidP="003156D2">
      <w:pPr>
        <w:widowControl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5</w:t>
      </w:r>
      <w:r w:rsidR="001A565D" w:rsidRPr="001A565D">
        <w:rPr>
          <w:rFonts w:ascii="Times New Roman" w:hAnsi="Times New Roman"/>
          <w:sz w:val="28"/>
          <w:szCs w:val="28"/>
          <w:lang w:val="en-US"/>
        </w:rPr>
        <w:t>2</w:t>
      </w:r>
      <w:r w:rsidR="00E20B63" w:rsidRPr="00C64DE5">
        <w:rPr>
          <w:rFonts w:ascii="Times New Roman" w:hAnsi="Times New Roman"/>
          <w:sz w:val="28"/>
          <w:szCs w:val="28"/>
          <w:lang w:val="en-US"/>
        </w:rPr>
        <w:t xml:space="preserve"> West A. Applying Metaethical and Normative Claims of Moral Relativism to (Shareholder and Stakeholder) Models of Corporate Governance // Journal of Business Ethics. – 2016. – Vol. 135, Issue 2. – P. 199-215. </w:t>
      </w:r>
    </w:p>
    <w:p w:rsidR="00E20B63" w:rsidRPr="00C64DE5" w:rsidRDefault="00681779" w:rsidP="003156D2">
      <w:pPr>
        <w:widowControl w:val="0"/>
        <w:spacing w:after="0" w:line="240" w:lineRule="auto"/>
        <w:ind w:firstLine="709"/>
        <w:jc w:val="both"/>
        <w:rPr>
          <w:rFonts w:ascii="Times New Roman" w:hAnsi="Times New Roman"/>
          <w:sz w:val="28"/>
          <w:szCs w:val="28"/>
          <w:lang w:val="en-US"/>
        </w:rPr>
      </w:pPr>
      <w:bookmarkStart w:id="10" w:name="baut0005"/>
      <w:r>
        <w:rPr>
          <w:rFonts w:ascii="Times New Roman" w:hAnsi="Times New Roman"/>
          <w:sz w:val="28"/>
          <w:szCs w:val="28"/>
          <w:lang w:val="en-US"/>
        </w:rPr>
        <w:t>5</w:t>
      </w:r>
      <w:r w:rsidR="001A565D" w:rsidRPr="001A565D">
        <w:rPr>
          <w:rFonts w:ascii="Times New Roman" w:hAnsi="Times New Roman"/>
          <w:sz w:val="28"/>
          <w:szCs w:val="28"/>
          <w:lang w:val="en-US"/>
        </w:rPr>
        <w:t>3</w:t>
      </w:r>
      <w:bookmarkEnd w:id="10"/>
      <w:r w:rsidR="00003E53" w:rsidRPr="00003E53">
        <w:rPr>
          <w:rFonts w:ascii="Times New Roman" w:hAnsi="Times New Roman"/>
          <w:sz w:val="28"/>
          <w:szCs w:val="28"/>
          <w:lang w:val="en-US"/>
        </w:rPr>
        <w:t xml:space="preserve"> </w:t>
      </w:r>
      <w:hyperlink r:id="rId43" w:anchor="!" w:history="1">
        <w:r w:rsidR="00E20B63" w:rsidRPr="00C64DE5">
          <w:rPr>
            <w:rStyle w:val="a9"/>
            <w:rFonts w:ascii="Times New Roman" w:hAnsi="Times New Roman"/>
            <w:color w:val="auto"/>
            <w:sz w:val="28"/>
            <w:szCs w:val="28"/>
            <w:u w:val="none"/>
            <w:lang w:val="en-US"/>
          </w:rPr>
          <w:t xml:space="preserve">Kusumaningtias R., </w:t>
        </w:r>
      </w:hyperlink>
      <w:hyperlink r:id="rId44" w:anchor="!" w:history="1">
        <w:r w:rsidR="00E20B63" w:rsidRPr="00C64DE5">
          <w:rPr>
            <w:rStyle w:val="a9"/>
            <w:rFonts w:ascii="Times New Roman" w:hAnsi="Times New Roman"/>
            <w:color w:val="auto"/>
            <w:sz w:val="28"/>
            <w:szCs w:val="28"/>
            <w:u w:val="none"/>
            <w:lang w:val="en-US"/>
          </w:rPr>
          <w:t>Ludigdo U.,</w:t>
        </w:r>
      </w:hyperlink>
      <w:r w:rsidR="000151DD" w:rsidRPr="000151DD">
        <w:rPr>
          <w:lang w:val="en-US"/>
        </w:rPr>
        <w:t xml:space="preserve"> </w:t>
      </w:r>
      <w:hyperlink r:id="rId45" w:anchor="!" w:history="1">
        <w:r w:rsidR="00E20B63" w:rsidRPr="00C64DE5">
          <w:rPr>
            <w:rStyle w:val="a9"/>
            <w:rFonts w:ascii="Times New Roman" w:hAnsi="Times New Roman"/>
            <w:color w:val="auto"/>
            <w:sz w:val="28"/>
            <w:szCs w:val="28"/>
            <w:u w:val="none"/>
            <w:lang w:val="en-US"/>
          </w:rPr>
          <w:t>Irianto G.</w:t>
        </w:r>
        <w:r w:rsidR="00F51CB5">
          <w:rPr>
            <w:rStyle w:val="a9"/>
            <w:rFonts w:ascii="Times New Roman" w:hAnsi="Times New Roman"/>
            <w:color w:val="auto"/>
            <w:sz w:val="28"/>
            <w:szCs w:val="28"/>
            <w:u w:val="none"/>
            <w:lang w:val="kk-KZ"/>
          </w:rPr>
          <w:t xml:space="preserve"> et al.</w:t>
        </w:r>
      </w:hyperlink>
      <w:r w:rsidR="00E20B63" w:rsidRPr="00C64DE5">
        <w:rPr>
          <w:rFonts w:ascii="Times New Roman" w:hAnsi="Times New Roman"/>
          <w:sz w:val="28"/>
          <w:szCs w:val="28"/>
          <w:lang w:val="en-US"/>
        </w:rPr>
        <w:t xml:space="preserve"> Rethinking of Corporate Governance // Procedia – Social and Behavioral Sciences. – 2016. – Vol. 219. – P.</w:t>
      </w:r>
      <w:r w:rsidR="00F51CB5" w:rsidRPr="00F51CB5">
        <w:rPr>
          <w:rFonts w:ascii="Times New Roman" w:hAnsi="Times New Roman"/>
          <w:sz w:val="28"/>
          <w:szCs w:val="28"/>
          <w:lang w:val="en-US"/>
        </w:rPr>
        <w:t> </w:t>
      </w:r>
      <w:r w:rsidR="00E20B63" w:rsidRPr="00C64DE5">
        <w:rPr>
          <w:rFonts w:ascii="Times New Roman" w:hAnsi="Times New Roman"/>
          <w:sz w:val="28"/>
          <w:szCs w:val="28"/>
          <w:lang w:val="en-US"/>
        </w:rPr>
        <w:t>455-464.</w:t>
      </w:r>
    </w:p>
    <w:p w:rsidR="00E20B63" w:rsidRPr="00C64DE5" w:rsidRDefault="00E20B63" w:rsidP="003156D2">
      <w:pPr>
        <w:widowControl w:val="0"/>
        <w:spacing w:after="0" w:line="240" w:lineRule="auto"/>
        <w:ind w:firstLine="709"/>
        <w:jc w:val="both"/>
        <w:rPr>
          <w:rFonts w:ascii="Times New Roman" w:hAnsi="Times New Roman"/>
          <w:sz w:val="28"/>
          <w:szCs w:val="28"/>
          <w:lang w:val="en-US"/>
        </w:rPr>
      </w:pPr>
      <w:r w:rsidRPr="00C64DE5">
        <w:rPr>
          <w:rFonts w:ascii="Times New Roman" w:hAnsi="Times New Roman"/>
          <w:sz w:val="28"/>
          <w:szCs w:val="28"/>
          <w:lang w:val="en-US"/>
        </w:rPr>
        <w:t>5</w:t>
      </w:r>
      <w:r w:rsidR="001A565D" w:rsidRPr="001A565D">
        <w:rPr>
          <w:rFonts w:ascii="Times New Roman" w:hAnsi="Times New Roman"/>
          <w:sz w:val="28"/>
          <w:szCs w:val="28"/>
          <w:lang w:val="en-US"/>
        </w:rPr>
        <w:t>4</w:t>
      </w:r>
      <w:r w:rsidRPr="00C64DE5">
        <w:rPr>
          <w:rFonts w:ascii="Times New Roman" w:hAnsi="Times New Roman"/>
          <w:sz w:val="28"/>
          <w:szCs w:val="28"/>
          <w:lang w:val="en-US"/>
        </w:rPr>
        <w:t xml:space="preserve"> Chen N., Yang T.C. Democracy, rule of law, and corporate governance - a liquidity perspective // Economics of Governance. – 2017. – Vol. 18, Issue 1. – P. 35-70.</w:t>
      </w:r>
    </w:p>
    <w:p w:rsidR="00E20B63" w:rsidRPr="00C64DE5" w:rsidRDefault="00E20B63" w:rsidP="003156D2">
      <w:pPr>
        <w:widowControl w:val="0"/>
        <w:spacing w:after="0" w:line="240" w:lineRule="auto"/>
        <w:ind w:firstLine="709"/>
        <w:jc w:val="both"/>
        <w:rPr>
          <w:rFonts w:ascii="Times New Roman" w:hAnsi="Times New Roman"/>
          <w:sz w:val="28"/>
          <w:szCs w:val="28"/>
          <w:lang w:val="en-US"/>
        </w:rPr>
      </w:pPr>
      <w:r w:rsidRPr="00C64DE5">
        <w:rPr>
          <w:rFonts w:ascii="Times New Roman" w:hAnsi="Times New Roman"/>
          <w:sz w:val="28"/>
          <w:szCs w:val="28"/>
          <w:lang w:val="en-US"/>
        </w:rPr>
        <w:t>5</w:t>
      </w:r>
      <w:r w:rsidR="001A565D" w:rsidRPr="001A565D">
        <w:rPr>
          <w:rFonts w:ascii="Times New Roman" w:hAnsi="Times New Roman"/>
          <w:sz w:val="28"/>
          <w:szCs w:val="28"/>
          <w:lang w:val="en-US"/>
        </w:rPr>
        <w:t>5</w:t>
      </w:r>
      <w:r w:rsidRPr="00C64DE5">
        <w:rPr>
          <w:rFonts w:ascii="Times New Roman" w:hAnsi="Times New Roman"/>
          <w:sz w:val="28"/>
          <w:szCs w:val="28"/>
          <w:lang w:val="en-US"/>
        </w:rPr>
        <w:t xml:space="preserve"> Okhmatovskiy </w:t>
      </w:r>
      <w:smartTag w:uri="urn:schemas-microsoft-com:office:smarttags" w:element="metricconverter">
        <w:smartTagPr>
          <w:attr w:name="ProductID" w:val="2004 г"/>
        </w:smartTagPr>
        <w:r w:rsidRPr="00C64DE5">
          <w:rPr>
            <w:rFonts w:ascii="Times New Roman" w:hAnsi="Times New Roman"/>
            <w:sz w:val="28"/>
            <w:szCs w:val="28"/>
            <w:lang w:val="en-US"/>
          </w:rPr>
          <w:t>I.</w:t>
        </w:r>
      </w:smartTag>
      <w:r w:rsidRPr="00C64DE5">
        <w:rPr>
          <w:rFonts w:ascii="Times New Roman" w:hAnsi="Times New Roman"/>
          <w:sz w:val="28"/>
          <w:szCs w:val="28"/>
          <w:lang w:val="en-US"/>
        </w:rPr>
        <w:t xml:space="preserve"> Self-regulation of corporate governance in Russian firms: translating the national standard into internal policies // Journal of Management &amp; Governance. – 2017. – Vol. 21, Issue 2. – P. 499-532. </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5</w:t>
      </w:r>
      <w:r w:rsidR="001A565D">
        <w:rPr>
          <w:rFonts w:ascii="Times New Roman" w:hAnsi="Times New Roman"/>
          <w:sz w:val="28"/>
          <w:szCs w:val="28"/>
        </w:rPr>
        <w:t>6</w:t>
      </w:r>
      <w:r w:rsidRPr="00C64DE5">
        <w:rPr>
          <w:rFonts w:ascii="Times New Roman" w:hAnsi="Times New Roman"/>
          <w:sz w:val="28"/>
          <w:szCs w:val="28"/>
        </w:rPr>
        <w:t xml:space="preserve"> Жасарова Р.А. Формирование и развитие системы корпоративного управления крупным промышленным комплексом: проблемы и принципы совершенствования (на примере ОАО «Казцинк»): </w:t>
      </w:r>
      <w:r w:rsidR="005E5C37">
        <w:rPr>
          <w:rFonts w:ascii="Times New Roman" w:hAnsi="Times New Roman"/>
          <w:sz w:val="28"/>
          <w:szCs w:val="28"/>
        </w:rPr>
        <w:t xml:space="preserve">автореф. </w:t>
      </w:r>
      <w:r w:rsidRPr="00C64DE5">
        <w:rPr>
          <w:rFonts w:ascii="Times New Roman" w:hAnsi="Times New Roman"/>
          <w:sz w:val="28"/>
          <w:szCs w:val="28"/>
        </w:rPr>
        <w:t>... канд. экон. наук</w:t>
      </w:r>
      <w:r w:rsidR="00397A90">
        <w:rPr>
          <w:rFonts w:ascii="Times New Roman" w:hAnsi="Times New Roman"/>
          <w:sz w:val="28"/>
          <w:szCs w:val="28"/>
        </w:rPr>
        <w:t xml:space="preserve">: </w:t>
      </w:r>
      <w:r w:rsidR="00397A90" w:rsidRPr="00397A90">
        <w:rPr>
          <w:rFonts w:ascii="Times New Roman" w:hAnsi="Times New Roman"/>
          <w:sz w:val="28"/>
          <w:szCs w:val="28"/>
        </w:rPr>
        <w:t>08.00.05</w:t>
      </w:r>
      <w:r w:rsidRPr="00C64DE5">
        <w:rPr>
          <w:rFonts w:ascii="Times New Roman" w:hAnsi="Times New Roman"/>
          <w:sz w:val="28"/>
          <w:szCs w:val="28"/>
        </w:rPr>
        <w:t xml:space="preserve">. – Караганда, 2003. – </w:t>
      </w:r>
      <w:r w:rsidR="005E5C37">
        <w:rPr>
          <w:rFonts w:ascii="Times New Roman" w:hAnsi="Times New Roman"/>
          <w:sz w:val="28"/>
          <w:szCs w:val="28"/>
        </w:rPr>
        <w:t>30</w:t>
      </w:r>
      <w:r w:rsidRPr="00C64DE5">
        <w:rPr>
          <w:rFonts w:ascii="Times New Roman" w:hAnsi="Times New Roman"/>
          <w:sz w:val="28"/>
          <w:szCs w:val="28"/>
        </w:rPr>
        <w:t xml:space="preserve"> с.</w:t>
      </w:r>
    </w:p>
    <w:p w:rsidR="00E20B63" w:rsidRPr="00C64DE5" w:rsidRDefault="00E20B63" w:rsidP="003156D2">
      <w:pPr>
        <w:widowControl w:val="0"/>
        <w:spacing w:after="0" w:line="240" w:lineRule="auto"/>
        <w:ind w:firstLine="709"/>
        <w:jc w:val="both"/>
        <w:rPr>
          <w:rFonts w:ascii="Times New Roman" w:hAnsi="Times New Roman"/>
          <w:bCs/>
          <w:sz w:val="28"/>
          <w:szCs w:val="28"/>
        </w:rPr>
      </w:pPr>
      <w:r w:rsidRPr="00C64DE5">
        <w:rPr>
          <w:rFonts w:ascii="Times New Roman" w:hAnsi="Times New Roman"/>
          <w:sz w:val="28"/>
          <w:szCs w:val="28"/>
        </w:rPr>
        <w:t>5</w:t>
      </w:r>
      <w:r w:rsidR="001A565D">
        <w:rPr>
          <w:rFonts w:ascii="Times New Roman" w:hAnsi="Times New Roman"/>
          <w:sz w:val="28"/>
          <w:szCs w:val="28"/>
        </w:rPr>
        <w:t>7</w:t>
      </w:r>
      <w:r w:rsidRPr="00C64DE5">
        <w:rPr>
          <w:rFonts w:ascii="Times New Roman" w:hAnsi="Times New Roman"/>
          <w:sz w:val="28"/>
          <w:szCs w:val="28"/>
        </w:rPr>
        <w:t xml:space="preserve"> Турегельдинова А.Ж. Экономические аспекты развития корпоративного управления на железнодорожном транспорте: автореф. ... канд. экон. наук</w:t>
      </w:r>
      <w:r w:rsidR="00007281">
        <w:rPr>
          <w:rFonts w:ascii="Times New Roman" w:hAnsi="Times New Roman"/>
          <w:sz w:val="28"/>
          <w:szCs w:val="28"/>
        </w:rPr>
        <w:t xml:space="preserve">: </w:t>
      </w:r>
      <w:r w:rsidR="00007281" w:rsidRPr="00007281">
        <w:rPr>
          <w:rFonts w:ascii="Times New Roman" w:hAnsi="Times New Roman"/>
          <w:sz w:val="28"/>
          <w:szCs w:val="28"/>
        </w:rPr>
        <w:t>08.00.05</w:t>
      </w:r>
      <w:r w:rsidRPr="00C64DE5">
        <w:rPr>
          <w:rFonts w:ascii="Times New Roman" w:hAnsi="Times New Roman"/>
          <w:sz w:val="28"/>
          <w:szCs w:val="28"/>
        </w:rPr>
        <w:t xml:space="preserve">. – Алматы, 2008. </w:t>
      </w:r>
      <w:r w:rsidR="00F51CB5">
        <w:rPr>
          <w:rFonts w:ascii="Times New Roman" w:hAnsi="Times New Roman"/>
          <w:sz w:val="28"/>
          <w:szCs w:val="28"/>
        </w:rPr>
        <w:t>–</w:t>
      </w:r>
      <w:r w:rsidRPr="00C64DE5">
        <w:rPr>
          <w:rFonts w:ascii="Times New Roman" w:hAnsi="Times New Roman"/>
          <w:sz w:val="28"/>
          <w:szCs w:val="28"/>
        </w:rPr>
        <w:t xml:space="preserve"> 30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5</w:t>
      </w:r>
      <w:r w:rsidR="001A565D">
        <w:rPr>
          <w:rFonts w:ascii="Times New Roman" w:hAnsi="Times New Roman"/>
          <w:sz w:val="28"/>
          <w:szCs w:val="28"/>
        </w:rPr>
        <w:t>8</w:t>
      </w:r>
      <w:r w:rsidRPr="00C64DE5">
        <w:rPr>
          <w:rFonts w:ascii="Times New Roman" w:hAnsi="Times New Roman"/>
          <w:sz w:val="28"/>
          <w:szCs w:val="28"/>
        </w:rPr>
        <w:t xml:space="preserve"> Тиреуов К.М. Развитие корпоративного управления в аграрном секторе Казахстана: автореф. ... д</w:t>
      </w:r>
      <w:r w:rsidR="00F51CB5">
        <w:rPr>
          <w:rFonts w:ascii="Times New Roman" w:hAnsi="Times New Roman"/>
          <w:sz w:val="28"/>
          <w:szCs w:val="28"/>
        </w:rPr>
        <w:t>ок.</w:t>
      </w:r>
      <w:r w:rsidRPr="00C64DE5">
        <w:rPr>
          <w:rFonts w:ascii="Times New Roman" w:hAnsi="Times New Roman"/>
          <w:sz w:val="28"/>
          <w:szCs w:val="28"/>
        </w:rPr>
        <w:t xml:space="preserve"> экон. наук</w:t>
      </w:r>
      <w:r w:rsidR="00007281">
        <w:rPr>
          <w:rFonts w:ascii="Times New Roman" w:hAnsi="Times New Roman"/>
          <w:sz w:val="28"/>
          <w:szCs w:val="28"/>
        </w:rPr>
        <w:t xml:space="preserve">: </w:t>
      </w:r>
      <w:r w:rsidR="00007281" w:rsidRPr="00007281">
        <w:rPr>
          <w:rFonts w:ascii="Times New Roman" w:hAnsi="Times New Roman"/>
          <w:sz w:val="28"/>
          <w:szCs w:val="28"/>
        </w:rPr>
        <w:t>08.00.05</w:t>
      </w:r>
      <w:r w:rsidRPr="00C64DE5">
        <w:rPr>
          <w:rFonts w:ascii="Times New Roman" w:hAnsi="Times New Roman"/>
          <w:sz w:val="28"/>
          <w:szCs w:val="28"/>
        </w:rPr>
        <w:t>. – Алматы, 2009. – 50</w:t>
      </w:r>
      <w:r w:rsidR="00F51CB5">
        <w:rPr>
          <w:rFonts w:ascii="Times New Roman" w:hAnsi="Times New Roman"/>
          <w:sz w:val="28"/>
          <w:szCs w:val="28"/>
        </w:rPr>
        <w:t> </w:t>
      </w:r>
      <w:r w:rsidRPr="00C64DE5">
        <w:rPr>
          <w:rFonts w:ascii="Times New Roman" w:hAnsi="Times New Roman"/>
          <w:sz w:val="28"/>
          <w:szCs w:val="28"/>
        </w:rPr>
        <w:t>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5</w:t>
      </w:r>
      <w:r w:rsidR="001A565D">
        <w:rPr>
          <w:rFonts w:ascii="Times New Roman" w:hAnsi="Times New Roman"/>
          <w:sz w:val="28"/>
          <w:szCs w:val="28"/>
        </w:rPr>
        <w:t>9</w:t>
      </w:r>
      <w:r w:rsidRPr="00C64DE5">
        <w:rPr>
          <w:rFonts w:ascii="Times New Roman" w:hAnsi="Times New Roman"/>
          <w:sz w:val="28"/>
          <w:szCs w:val="28"/>
        </w:rPr>
        <w:t xml:space="preserve"> Ажмухамедова А.А. Развитие к</w:t>
      </w:r>
      <w:r w:rsidRPr="00C64DE5">
        <w:rPr>
          <w:rFonts w:ascii="Times New Roman" w:hAnsi="Times New Roman"/>
          <w:bCs/>
          <w:sz w:val="28"/>
          <w:szCs w:val="28"/>
        </w:rPr>
        <w:t>орпоративного управления</w:t>
      </w:r>
      <w:r w:rsidRPr="00C64DE5">
        <w:rPr>
          <w:rFonts w:ascii="Times New Roman" w:hAnsi="Times New Roman"/>
          <w:sz w:val="28"/>
          <w:szCs w:val="28"/>
        </w:rPr>
        <w:t xml:space="preserve"> в банковском секторе Республики Казахстан: автореф. ... канд. экон. наук</w:t>
      </w:r>
      <w:r w:rsidR="00007281">
        <w:rPr>
          <w:rFonts w:ascii="Times New Roman" w:hAnsi="Times New Roman"/>
          <w:sz w:val="28"/>
          <w:szCs w:val="28"/>
        </w:rPr>
        <w:t xml:space="preserve">: </w:t>
      </w:r>
      <w:r w:rsidR="00007281" w:rsidRPr="00007281">
        <w:rPr>
          <w:rFonts w:ascii="Times New Roman" w:hAnsi="Times New Roman"/>
          <w:sz w:val="28"/>
          <w:szCs w:val="28"/>
        </w:rPr>
        <w:t>08.00.05</w:t>
      </w:r>
      <w:r w:rsidRPr="00C64DE5">
        <w:rPr>
          <w:rFonts w:ascii="Times New Roman" w:hAnsi="Times New Roman"/>
          <w:sz w:val="28"/>
          <w:szCs w:val="28"/>
        </w:rPr>
        <w:t xml:space="preserve">. – Алматы, 2009. </w:t>
      </w:r>
      <w:r w:rsidR="00F51CB5">
        <w:rPr>
          <w:rFonts w:ascii="Times New Roman" w:hAnsi="Times New Roman"/>
          <w:sz w:val="28"/>
          <w:szCs w:val="28"/>
        </w:rPr>
        <w:t>–</w:t>
      </w:r>
      <w:r w:rsidRPr="00C64DE5">
        <w:rPr>
          <w:rFonts w:ascii="Times New Roman" w:hAnsi="Times New Roman"/>
          <w:sz w:val="28"/>
          <w:szCs w:val="28"/>
        </w:rPr>
        <w:t xml:space="preserve"> 30 с.</w:t>
      </w:r>
    </w:p>
    <w:p w:rsidR="00E20B63" w:rsidRPr="00C64DE5" w:rsidRDefault="001A565D"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60</w:t>
      </w:r>
      <w:r w:rsidR="00E20B63" w:rsidRPr="00C64DE5">
        <w:rPr>
          <w:rFonts w:ascii="Times New Roman" w:hAnsi="Times New Roman"/>
          <w:sz w:val="28"/>
          <w:szCs w:val="28"/>
        </w:rPr>
        <w:t xml:space="preserve"> Горбатько О.И. Теоретико-педагогические основания особенностей корпоративной культуры образовательного учреждения: </w:t>
      </w:r>
      <w:r w:rsidR="00AA45CD">
        <w:rPr>
          <w:rFonts w:ascii="Times New Roman" w:hAnsi="Times New Roman"/>
          <w:sz w:val="28"/>
          <w:szCs w:val="28"/>
        </w:rPr>
        <w:t>дис</w:t>
      </w:r>
      <w:r w:rsidR="004C51AB">
        <w:rPr>
          <w:rFonts w:ascii="Times New Roman" w:hAnsi="Times New Roman"/>
          <w:sz w:val="28"/>
          <w:szCs w:val="28"/>
        </w:rPr>
        <w:t xml:space="preserve">. </w:t>
      </w:r>
      <w:r w:rsidR="00E20B63" w:rsidRPr="00C64DE5">
        <w:rPr>
          <w:rFonts w:ascii="Times New Roman" w:hAnsi="Times New Roman"/>
          <w:sz w:val="28"/>
          <w:szCs w:val="28"/>
        </w:rPr>
        <w:t>… канд. пед. наук</w:t>
      </w:r>
      <w:r w:rsidR="00007281">
        <w:rPr>
          <w:rFonts w:ascii="Times New Roman" w:hAnsi="Times New Roman"/>
          <w:sz w:val="28"/>
          <w:szCs w:val="28"/>
        </w:rPr>
        <w:t xml:space="preserve">: </w:t>
      </w:r>
      <w:r w:rsidR="00007281" w:rsidRPr="00007281">
        <w:rPr>
          <w:rFonts w:ascii="Times New Roman" w:hAnsi="Times New Roman"/>
          <w:sz w:val="28"/>
          <w:szCs w:val="28"/>
        </w:rPr>
        <w:t>13.00.01</w:t>
      </w:r>
      <w:r w:rsidR="00E20B63" w:rsidRPr="00C64DE5">
        <w:rPr>
          <w:rFonts w:ascii="Times New Roman" w:hAnsi="Times New Roman"/>
          <w:sz w:val="28"/>
          <w:szCs w:val="28"/>
        </w:rPr>
        <w:t xml:space="preserve">. – Карачаевск, 2006. – </w:t>
      </w:r>
      <w:r w:rsidR="004C51AB">
        <w:rPr>
          <w:rFonts w:ascii="Times New Roman" w:hAnsi="Times New Roman"/>
          <w:sz w:val="28"/>
          <w:szCs w:val="28"/>
        </w:rPr>
        <w:t>2</w:t>
      </w:r>
      <w:r w:rsidR="00AA45CD">
        <w:rPr>
          <w:rFonts w:ascii="Times New Roman" w:hAnsi="Times New Roman"/>
          <w:sz w:val="28"/>
          <w:szCs w:val="28"/>
        </w:rPr>
        <w:t>00</w:t>
      </w:r>
      <w:r w:rsidR="00E20B63" w:rsidRPr="00C64DE5">
        <w:rPr>
          <w:rFonts w:ascii="Times New Roman" w:hAnsi="Times New Roman"/>
          <w:sz w:val="28"/>
          <w:szCs w:val="28"/>
        </w:rPr>
        <w:t xml:space="preserve"> с. </w:t>
      </w:r>
    </w:p>
    <w:p w:rsidR="00E20B63" w:rsidRPr="00C64DE5" w:rsidRDefault="00681779" w:rsidP="003156D2">
      <w:pPr>
        <w:widowControl w:val="0"/>
        <w:spacing w:after="0" w:line="240" w:lineRule="auto"/>
        <w:ind w:firstLine="709"/>
        <w:jc w:val="both"/>
        <w:rPr>
          <w:rFonts w:ascii="Times New Roman" w:hAnsi="Times New Roman"/>
          <w:sz w:val="28"/>
          <w:szCs w:val="28"/>
        </w:rPr>
      </w:pPr>
      <w:r w:rsidRPr="00681779">
        <w:rPr>
          <w:rFonts w:ascii="Times New Roman" w:hAnsi="Times New Roman"/>
          <w:sz w:val="28"/>
          <w:szCs w:val="28"/>
        </w:rPr>
        <w:t>6</w:t>
      </w:r>
      <w:r w:rsidR="001A565D">
        <w:rPr>
          <w:rFonts w:ascii="Times New Roman" w:hAnsi="Times New Roman"/>
          <w:sz w:val="28"/>
          <w:szCs w:val="28"/>
        </w:rPr>
        <w:t>1</w:t>
      </w:r>
      <w:r w:rsidR="00E20B63" w:rsidRPr="00C64DE5">
        <w:rPr>
          <w:rFonts w:ascii="Times New Roman" w:hAnsi="Times New Roman"/>
          <w:sz w:val="28"/>
          <w:szCs w:val="28"/>
        </w:rPr>
        <w:t xml:space="preserve"> Глущенко О.А. Управление развитием корпоративной культуры педагогов дошкольного образовательного учреждения: дис</w:t>
      </w:r>
      <w:r w:rsidR="00007281">
        <w:rPr>
          <w:rFonts w:ascii="Times New Roman" w:hAnsi="Times New Roman"/>
          <w:sz w:val="28"/>
          <w:szCs w:val="28"/>
        </w:rPr>
        <w:t xml:space="preserve">. </w:t>
      </w:r>
      <w:r w:rsidR="00E20B63" w:rsidRPr="00C64DE5">
        <w:rPr>
          <w:rFonts w:ascii="Times New Roman" w:hAnsi="Times New Roman"/>
          <w:sz w:val="28"/>
          <w:szCs w:val="28"/>
        </w:rPr>
        <w:t>… канд.пед.наук</w:t>
      </w:r>
      <w:r w:rsidR="00007281">
        <w:rPr>
          <w:rFonts w:ascii="Times New Roman" w:hAnsi="Times New Roman"/>
          <w:sz w:val="28"/>
          <w:szCs w:val="28"/>
        </w:rPr>
        <w:t xml:space="preserve">: </w:t>
      </w:r>
      <w:r w:rsidR="00007281" w:rsidRPr="00007281">
        <w:rPr>
          <w:rFonts w:ascii="Times New Roman" w:hAnsi="Times New Roman"/>
          <w:sz w:val="28"/>
          <w:szCs w:val="28"/>
        </w:rPr>
        <w:t>13.00.08</w:t>
      </w:r>
      <w:r w:rsidR="00E20B63" w:rsidRPr="00C64DE5">
        <w:rPr>
          <w:rFonts w:ascii="Times New Roman" w:hAnsi="Times New Roman"/>
          <w:sz w:val="28"/>
          <w:szCs w:val="28"/>
        </w:rPr>
        <w:t>. – Р-на-Д</w:t>
      </w:r>
      <w:r w:rsidR="00F51CB5">
        <w:rPr>
          <w:rFonts w:ascii="Times New Roman" w:hAnsi="Times New Roman"/>
          <w:sz w:val="28"/>
          <w:szCs w:val="28"/>
        </w:rPr>
        <w:t>.</w:t>
      </w:r>
      <w:r w:rsidR="00E20B63" w:rsidRPr="00C64DE5">
        <w:rPr>
          <w:rFonts w:ascii="Times New Roman" w:hAnsi="Times New Roman"/>
          <w:sz w:val="28"/>
          <w:szCs w:val="28"/>
        </w:rPr>
        <w:t xml:space="preserve">, 2008. – 180 с. </w:t>
      </w:r>
    </w:p>
    <w:p w:rsidR="00E20B63" w:rsidRPr="003C53A9" w:rsidRDefault="00480D56" w:rsidP="003156D2">
      <w:pPr>
        <w:widowControl w:val="0"/>
        <w:spacing w:after="0" w:line="240" w:lineRule="auto"/>
        <w:ind w:firstLine="709"/>
        <w:jc w:val="both"/>
        <w:rPr>
          <w:rFonts w:ascii="Times New Roman" w:hAnsi="Times New Roman"/>
          <w:sz w:val="28"/>
          <w:szCs w:val="28"/>
          <w:lang w:val="en-US"/>
        </w:rPr>
      </w:pPr>
      <w:r w:rsidRPr="00480D56">
        <w:rPr>
          <w:rFonts w:ascii="Times New Roman" w:hAnsi="Times New Roman"/>
          <w:sz w:val="28"/>
          <w:szCs w:val="28"/>
        </w:rPr>
        <w:t>6</w:t>
      </w:r>
      <w:r w:rsidR="001A565D">
        <w:rPr>
          <w:rFonts w:ascii="Times New Roman" w:hAnsi="Times New Roman"/>
          <w:sz w:val="28"/>
          <w:szCs w:val="28"/>
        </w:rPr>
        <w:t>2</w:t>
      </w:r>
      <w:r w:rsidR="00E20B63" w:rsidRPr="00C64DE5">
        <w:rPr>
          <w:rFonts w:ascii="Times New Roman" w:hAnsi="Times New Roman"/>
          <w:sz w:val="28"/>
          <w:szCs w:val="28"/>
        </w:rPr>
        <w:t xml:space="preserve"> Козлов М.Ю. Социальные технологии управления корпоративной культурой высшего учебного заведения: дис</w:t>
      </w:r>
      <w:r w:rsidR="00CA091E">
        <w:rPr>
          <w:rFonts w:ascii="Times New Roman" w:hAnsi="Times New Roman"/>
          <w:sz w:val="28"/>
          <w:szCs w:val="28"/>
        </w:rPr>
        <w:t xml:space="preserve">. </w:t>
      </w:r>
      <w:r w:rsidR="00E20B63" w:rsidRPr="00C64DE5">
        <w:rPr>
          <w:rFonts w:ascii="Times New Roman" w:hAnsi="Times New Roman"/>
          <w:sz w:val="28"/>
          <w:szCs w:val="28"/>
        </w:rPr>
        <w:t>… канд. соц. наук</w:t>
      </w:r>
      <w:r w:rsidR="00E34C11">
        <w:rPr>
          <w:rFonts w:ascii="Times New Roman" w:hAnsi="Times New Roman"/>
          <w:sz w:val="28"/>
          <w:szCs w:val="28"/>
        </w:rPr>
        <w:t xml:space="preserve">: </w:t>
      </w:r>
      <w:r w:rsidR="00E34C11" w:rsidRPr="00E34C11">
        <w:rPr>
          <w:rFonts w:ascii="Times New Roman" w:hAnsi="Times New Roman"/>
          <w:color w:val="222222"/>
          <w:sz w:val="28"/>
          <w:szCs w:val="28"/>
          <w:shd w:val="clear" w:color="auto" w:fill="FFFFFF"/>
        </w:rPr>
        <w:t>22.00.08</w:t>
      </w:r>
      <w:r w:rsidR="00E20B63" w:rsidRPr="00E34C11">
        <w:rPr>
          <w:rFonts w:ascii="Times New Roman" w:hAnsi="Times New Roman"/>
          <w:sz w:val="28"/>
          <w:szCs w:val="28"/>
        </w:rPr>
        <w:t>.</w:t>
      </w:r>
      <w:r w:rsidR="00F51CB5">
        <w:rPr>
          <w:rFonts w:ascii="Times New Roman" w:hAnsi="Times New Roman"/>
          <w:sz w:val="28"/>
          <w:szCs w:val="28"/>
        </w:rPr>
        <w:t xml:space="preserve">– </w:t>
      </w:r>
      <w:r w:rsidR="00E20B63" w:rsidRPr="00C64DE5">
        <w:rPr>
          <w:rFonts w:ascii="Times New Roman" w:hAnsi="Times New Roman"/>
          <w:sz w:val="28"/>
          <w:szCs w:val="28"/>
        </w:rPr>
        <w:t>Белгород</w:t>
      </w:r>
      <w:r w:rsidR="00E20B63" w:rsidRPr="003C53A9">
        <w:rPr>
          <w:rFonts w:ascii="Times New Roman" w:hAnsi="Times New Roman"/>
          <w:sz w:val="28"/>
          <w:szCs w:val="28"/>
          <w:lang w:val="en-US"/>
        </w:rPr>
        <w:t xml:space="preserve">, 2009. – 314 </w:t>
      </w:r>
      <w:r w:rsidR="00E20B63" w:rsidRPr="00C64DE5">
        <w:rPr>
          <w:rFonts w:ascii="Times New Roman" w:hAnsi="Times New Roman"/>
          <w:sz w:val="28"/>
          <w:szCs w:val="28"/>
        </w:rPr>
        <w:t>с</w:t>
      </w:r>
      <w:r w:rsidR="00E20B63" w:rsidRPr="003C53A9">
        <w:rPr>
          <w:rFonts w:ascii="Times New Roman" w:hAnsi="Times New Roman"/>
          <w:sz w:val="28"/>
          <w:szCs w:val="28"/>
          <w:lang w:val="en-US"/>
        </w:rPr>
        <w:t>.</w:t>
      </w:r>
    </w:p>
    <w:p w:rsidR="00E20B63" w:rsidRPr="00F51CB5" w:rsidRDefault="00480D56" w:rsidP="003156D2">
      <w:pPr>
        <w:widowControl w:val="0"/>
        <w:spacing w:after="0" w:line="240" w:lineRule="auto"/>
        <w:ind w:firstLine="709"/>
        <w:jc w:val="both"/>
        <w:rPr>
          <w:rFonts w:ascii="Times New Roman" w:hAnsi="Times New Roman"/>
          <w:sz w:val="28"/>
          <w:szCs w:val="28"/>
        </w:rPr>
      </w:pPr>
      <w:r>
        <w:rPr>
          <w:rFonts w:ascii="Times New Roman" w:hAnsi="Times New Roman"/>
          <w:color w:val="000000"/>
          <w:sz w:val="28"/>
          <w:szCs w:val="28"/>
          <w:lang w:val="en-US"/>
        </w:rPr>
        <w:t>6</w:t>
      </w:r>
      <w:r w:rsidR="001A565D" w:rsidRPr="001A565D">
        <w:rPr>
          <w:rFonts w:ascii="Times New Roman" w:hAnsi="Times New Roman"/>
          <w:color w:val="000000"/>
          <w:sz w:val="28"/>
          <w:szCs w:val="28"/>
          <w:lang w:val="en-US"/>
        </w:rPr>
        <w:t>3</w:t>
      </w:r>
      <w:r w:rsidR="00003E53" w:rsidRPr="00003E53">
        <w:rPr>
          <w:rFonts w:ascii="Times New Roman" w:hAnsi="Times New Roman"/>
          <w:color w:val="000000"/>
          <w:sz w:val="28"/>
          <w:szCs w:val="28"/>
          <w:lang w:val="en-US"/>
        </w:rPr>
        <w:t xml:space="preserve"> </w:t>
      </w:r>
      <w:r w:rsidR="00E20B63" w:rsidRPr="00C64DE5">
        <w:rPr>
          <w:rFonts w:ascii="Times New Roman" w:hAnsi="Times New Roman"/>
          <w:sz w:val="28"/>
          <w:szCs w:val="28"/>
          <w:lang w:val="en-US"/>
        </w:rPr>
        <w:t xml:space="preserve">Pedagogy in Higher Education of Cultural Historical Approach/ </w:t>
      </w:r>
      <w:r w:rsidR="00F51CB5" w:rsidRPr="00C64DE5">
        <w:rPr>
          <w:rFonts w:ascii="Times New Roman" w:hAnsi="Times New Roman"/>
          <w:sz w:val="28"/>
          <w:szCs w:val="28"/>
          <w:lang w:val="en-US"/>
        </w:rPr>
        <w:t>e</w:t>
      </w:r>
      <w:r w:rsidR="00E20B63" w:rsidRPr="00C64DE5">
        <w:rPr>
          <w:rFonts w:ascii="Times New Roman" w:hAnsi="Times New Roman"/>
          <w:sz w:val="28"/>
          <w:szCs w:val="28"/>
          <w:lang w:val="en-US"/>
        </w:rPr>
        <w:t>d</w:t>
      </w:r>
      <w:r w:rsidR="00F51CB5" w:rsidRPr="00F51CB5">
        <w:rPr>
          <w:rFonts w:ascii="Times New Roman" w:hAnsi="Times New Roman"/>
          <w:sz w:val="28"/>
          <w:szCs w:val="28"/>
          <w:lang w:val="en-US"/>
        </w:rPr>
        <w:t>.</w:t>
      </w:r>
      <w:r w:rsidR="00E20B63" w:rsidRPr="00C64DE5">
        <w:rPr>
          <w:rFonts w:ascii="Times New Roman" w:hAnsi="Times New Roman"/>
          <w:sz w:val="28"/>
          <w:szCs w:val="28"/>
          <w:lang w:val="en-US"/>
        </w:rPr>
        <w:t xml:space="preserve"> G</w:t>
      </w:r>
      <w:r w:rsidR="00F51CB5">
        <w:rPr>
          <w:rFonts w:ascii="Times New Roman" w:hAnsi="Times New Roman"/>
          <w:sz w:val="28"/>
          <w:szCs w:val="28"/>
        </w:rPr>
        <w:t>. </w:t>
      </w:r>
      <w:r w:rsidR="00E20B63" w:rsidRPr="00C64DE5">
        <w:rPr>
          <w:rFonts w:ascii="Times New Roman" w:hAnsi="Times New Roman"/>
          <w:sz w:val="28"/>
          <w:szCs w:val="28"/>
          <w:lang w:val="en-US"/>
        </w:rPr>
        <w:t>Wells</w:t>
      </w:r>
      <w:r w:rsidR="00E20B63" w:rsidRPr="00F51CB5">
        <w:rPr>
          <w:rFonts w:ascii="Times New Roman" w:hAnsi="Times New Roman"/>
          <w:sz w:val="28"/>
          <w:szCs w:val="28"/>
        </w:rPr>
        <w:t xml:space="preserve">, </w:t>
      </w:r>
      <w:r w:rsidR="00E20B63" w:rsidRPr="00C64DE5">
        <w:rPr>
          <w:rFonts w:ascii="Times New Roman" w:hAnsi="Times New Roman"/>
          <w:sz w:val="28"/>
          <w:szCs w:val="28"/>
          <w:lang w:val="en-US"/>
        </w:rPr>
        <w:t>A</w:t>
      </w:r>
      <w:r w:rsidR="00F51CB5">
        <w:rPr>
          <w:rFonts w:ascii="Times New Roman" w:hAnsi="Times New Roman"/>
          <w:sz w:val="28"/>
          <w:szCs w:val="28"/>
        </w:rPr>
        <w:t>.</w:t>
      </w:r>
      <w:r w:rsidR="00A1076B">
        <w:rPr>
          <w:rFonts w:ascii="Times New Roman" w:hAnsi="Times New Roman"/>
          <w:sz w:val="28"/>
          <w:szCs w:val="28"/>
        </w:rPr>
        <w:t xml:space="preserve"> </w:t>
      </w:r>
      <w:r w:rsidR="00E20B63" w:rsidRPr="00C64DE5">
        <w:rPr>
          <w:rFonts w:ascii="Times New Roman" w:hAnsi="Times New Roman"/>
          <w:sz w:val="28"/>
          <w:szCs w:val="28"/>
          <w:lang w:val="en-US"/>
        </w:rPr>
        <w:t>Edwards</w:t>
      </w:r>
      <w:r w:rsidR="00E20B63" w:rsidRPr="00F51CB5">
        <w:rPr>
          <w:rFonts w:ascii="Times New Roman" w:hAnsi="Times New Roman"/>
          <w:sz w:val="28"/>
          <w:szCs w:val="28"/>
        </w:rPr>
        <w:t xml:space="preserve">. – </w:t>
      </w:r>
      <w:r w:rsidR="00E20B63" w:rsidRPr="00C64DE5">
        <w:rPr>
          <w:rFonts w:ascii="Times New Roman" w:hAnsi="Times New Roman"/>
          <w:sz w:val="28"/>
          <w:szCs w:val="28"/>
          <w:lang w:val="en-US"/>
        </w:rPr>
        <w:t>NY</w:t>
      </w:r>
      <w:r w:rsidR="00F51CB5" w:rsidRPr="00F51CB5">
        <w:rPr>
          <w:rFonts w:ascii="Times New Roman" w:hAnsi="Times New Roman"/>
          <w:sz w:val="28"/>
          <w:szCs w:val="28"/>
        </w:rPr>
        <w:t>.</w:t>
      </w:r>
      <w:r w:rsidR="00E20B63" w:rsidRPr="00F51CB5">
        <w:rPr>
          <w:rFonts w:ascii="Times New Roman" w:hAnsi="Times New Roman"/>
          <w:sz w:val="28"/>
          <w:szCs w:val="28"/>
        </w:rPr>
        <w:t xml:space="preserve">: </w:t>
      </w:r>
      <w:smartTag w:uri="urn:schemas-microsoft-com:office:smarttags" w:element="metricconverter">
        <w:smartTagPr>
          <w:attr w:name="ProductID" w:val="2004 г"/>
        </w:smartTagPr>
        <w:r w:rsidR="00E20B63" w:rsidRPr="00C64DE5">
          <w:rPr>
            <w:rFonts w:ascii="Times New Roman" w:hAnsi="Times New Roman"/>
            <w:sz w:val="28"/>
            <w:szCs w:val="28"/>
            <w:lang w:val="en-US"/>
          </w:rPr>
          <w:t>Cambridge</w:t>
        </w:r>
        <w:r w:rsidR="002706BB">
          <w:rPr>
            <w:rFonts w:ascii="Times New Roman" w:hAnsi="Times New Roman"/>
            <w:sz w:val="28"/>
            <w:szCs w:val="28"/>
          </w:rPr>
          <w:t xml:space="preserve"> </w:t>
        </w:r>
      </w:smartTag>
      <w:smartTag w:uri="urn:schemas-microsoft-com:office:smarttags" w:element="metricconverter">
        <w:smartTagPr>
          <w:attr w:name="ProductID" w:val="2004 г"/>
        </w:smartTagPr>
        <w:r w:rsidR="00E20B63" w:rsidRPr="00C64DE5">
          <w:rPr>
            <w:rFonts w:ascii="Times New Roman" w:hAnsi="Times New Roman"/>
            <w:sz w:val="28"/>
            <w:szCs w:val="28"/>
            <w:lang w:val="en-US"/>
          </w:rPr>
          <w:t>University</w:t>
        </w:r>
        <w:r w:rsidR="002706BB">
          <w:rPr>
            <w:rFonts w:ascii="Times New Roman" w:hAnsi="Times New Roman"/>
            <w:sz w:val="28"/>
            <w:szCs w:val="28"/>
          </w:rPr>
          <w:t xml:space="preserve"> </w:t>
        </w:r>
      </w:smartTag>
      <w:r w:rsidR="00E20B63" w:rsidRPr="00C64DE5">
        <w:rPr>
          <w:rFonts w:ascii="Times New Roman" w:hAnsi="Times New Roman"/>
          <w:sz w:val="28"/>
          <w:szCs w:val="28"/>
          <w:lang w:val="en-US"/>
        </w:rPr>
        <w:t>Press</w:t>
      </w:r>
      <w:r w:rsidR="00E20B63" w:rsidRPr="00F51CB5">
        <w:rPr>
          <w:rFonts w:ascii="Times New Roman" w:hAnsi="Times New Roman"/>
          <w:sz w:val="28"/>
          <w:szCs w:val="28"/>
        </w:rPr>
        <w:t xml:space="preserve">, 2013. – 251 </w:t>
      </w:r>
      <w:r w:rsidR="00E20B63" w:rsidRPr="00C64DE5">
        <w:rPr>
          <w:rFonts w:ascii="Times New Roman" w:hAnsi="Times New Roman"/>
          <w:sz w:val="28"/>
          <w:szCs w:val="28"/>
          <w:lang w:val="en-US"/>
        </w:rPr>
        <w:t>p</w:t>
      </w:r>
      <w:r w:rsidR="00E20B63" w:rsidRPr="00F51CB5">
        <w:rPr>
          <w:rFonts w:ascii="Times New Roman" w:hAnsi="Times New Roman"/>
          <w:sz w:val="28"/>
          <w:szCs w:val="28"/>
        </w:rPr>
        <w:t>.</w:t>
      </w:r>
    </w:p>
    <w:p w:rsidR="0082559E" w:rsidRPr="00F51CB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color w:val="000000"/>
          <w:sz w:val="28"/>
          <w:szCs w:val="28"/>
        </w:rPr>
        <w:t>6</w:t>
      </w:r>
      <w:r w:rsidR="001A565D">
        <w:rPr>
          <w:rFonts w:ascii="Times New Roman" w:hAnsi="Times New Roman"/>
          <w:color w:val="000000"/>
          <w:sz w:val="28"/>
          <w:szCs w:val="28"/>
        </w:rPr>
        <w:t>4</w:t>
      </w:r>
      <w:r w:rsidR="00003E53">
        <w:rPr>
          <w:rFonts w:ascii="Times New Roman" w:hAnsi="Times New Roman"/>
          <w:color w:val="000000"/>
          <w:sz w:val="28"/>
          <w:szCs w:val="28"/>
        </w:rPr>
        <w:t xml:space="preserve"> </w:t>
      </w:r>
      <w:r w:rsidRPr="00C64DE5">
        <w:rPr>
          <w:rFonts w:ascii="Times New Roman" w:hAnsi="Times New Roman"/>
          <w:sz w:val="28"/>
          <w:szCs w:val="28"/>
        </w:rPr>
        <w:t xml:space="preserve">Алтайбек А.А. Применение принципов корпоративного управления в высших учебных заведениях // Вестник КазНУ. </w:t>
      </w:r>
      <w:r w:rsidRPr="00F51CB5">
        <w:rPr>
          <w:rFonts w:ascii="Times New Roman" w:hAnsi="Times New Roman"/>
          <w:sz w:val="28"/>
          <w:szCs w:val="28"/>
        </w:rPr>
        <w:t xml:space="preserve">– 2013. </w:t>
      </w:r>
      <w:r w:rsidR="00F51CB5">
        <w:rPr>
          <w:rFonts w:ascii="Times New Roman" w:hAnsi="Times New Roman"/>
          <w:sz w:val="28"/>
          <w:szCs w:val="28"/>
        </w:rPr>
        <w:t>–</w:t>
      </w:r>
      <w:r w:rsidRPr="00F51CB5">
        <w:rPr>
          <w:rFonts w:ascii="Times New Roman" w:hAnsi="Times New Roman"/>
          <w:sz w:val="28"/>
          <w:szCs w:val="28"/>
        </w:rPr>
        <w:t xml:space="preserve"> №1(38). – </w:t>
      </w:r>
      <w:r w:rsidRPr="00C64DE5">
        <w:rPr>
          <w:rFonts w:ascii="Times New Roman" w:hAnsi="Times New Roman"/>
          <w:sz w:val="28"/>
          <w:szCs w:val="28"/>
        </w:rPr>
        <w:t>С</w:t>
      </w:r>
      <w:r w:rsidRPr="00F51CB5">
        <w:rPr>
          <w:rFonts w:ascii="Times New Roman" w:hAnsi="Times New Roman"/>
          <w:sz w:val="28"/>
          <w:szCs w:val="28"/>
        </w:rPr>
        <w:t>. 62-68.</w:t>
      </w:r>
    </w:p>
    <w:p w:rsidR="00E20B63" w:rsidRPr="00C64DE5" w:rsidRDefault="00E20B63" w:rsidP="003156D2">
      <w:pPr>
        <w:widowControl w:val="0"/>
        <w:spacing w:after="0" w:line="240" w:lineRule="auto"/>
        <w:ind w:firstLine="709"/>
        <w:jc w:val="both"/>
        <w:rPr>
          <w:rFonts w:ascii="Times New Roman" w:hAnsi="Times New Roman"/>
          <w:sz w:val="28"/>
          <w:szCs w:val="28"/>
          <w:lang w:val="en-US"/>
        </w:rPr>
      </w:pPr>
      <w:r w:rsidRPr="00C64DE5">
        <w:rPr>
          <w:rFonts w:ascii="Times New Roman" w:hAnsi="Times New Roman"/>
          <w:sz w:val="28"/>
          <w:szCs w:val="28"/>
          <w:lang w:val="en-US"/>
        </w:rPr>
        <w:t>6</w:t>
      </w:r>
      <w:r w:rsidR="001A565D" w:rsidRPr="001A565D">
        <w:rPr>
          <w:rFonts w:ascii="Times New Roman" w:hAnsi="Times New Roman"/>
          <w:sz w:val="28"/>
          <w:szCs w:val="28"/>
          <w:lang w:val="en-US"/>
        </w:rPr>
        <w:t>5</w:t>
      </w:r>
      <w:r w:rsidRPr="00C64DE5">
        <w:rPr>
          <w:rFonts w:ascii="Times New Roman" w:hAnsi="Times New Roman"/>
          <w:sz w:val="28"/>
          <w:szCs w:val="28"/>
          <w:lang w:val="en-US"/>
        </w:rPr>
        <w:t xml:space="preserve"> Avram M</w:t>
      </w:r>
      <w:r w:rsidR="00065243" w:rsidRPr="00065243">
        <w:rPr>
          <w:rFonts w:ascii="Times New Roman" w:hAnsi="Times New Roman"/>
          <w:sz w:val="28"/>
          <w:szCs w:val="28"/>
          <w:lang w:val="en-US"/>
        </w:rPr>
        <w:t>.</w:t>
      </w:r>
      <w:r w:rsidRPr="00C64DE5">
        <w:rPr>
          <w:rFonts w:ascii="Times New Roman" w:hAnsi="Times New Roman"/>
          <w:sz w:val="28"/>
          <w:szCs w:val="28"/>
          <w:lang w:val="en-US"/>
        </w:rPr>
        <w:t>, Drăguşin C</w:t>
      </w:r>
      <w:r w:rsidR="00065243" w:rsidRPr="00065243">
        <w:rPr>
          <w:rFonts w:ascii="Times New Roman" w:hAnsi="Times New Roman"/>
          <w:sz w:val="28"/>
          <w:szCs w:val="28"/>
          <w:lang w:val="en-US"/>
        </w:rPr>
        <w:t>.</w:t>
      </w:r>
      <w:r w:rsidRPr="00C64DE5">
        <w:rPr>
          <w:rFonts w:ascii="Times New Roman" w:hAnsi="Times New Roman"/>
          <w:sz w:val="28"/>
          <w:szCs w:val="28"/>
          <w:lang w:val="en-US"/>
        </w:rPr>
        <w:t xml:space="preserve">-P. Organization of Romanian universities on the principles of corporate governance // Annals of the «Constantin Brâncuşi» </w:t>
      </w:r>
      <w:smartTag w:uri="urn:schemas-microsoft-com:office:smarttags" w:element="metricconverter">
        <w:smartTagPr>
          <w:attr w:name="ProductID" w:val="2004 г"/>
        </w:smartTagPr>
        <w:smartTag w:uri="urn:schemas-microsoft-com:office:smarttags" w:element="metricconverter">
          <w:smartTagPr>
            <w:attr w:name="ProductID" w:val="2004 г"/>
          </w:smartTagPr>
          <w:r w:rsidRPr="00C64DE5">
            <w:rPr>
              <w:rFonts w:ascii="Times New Roman" w:hAnsi="Times New Roman"/>
              <w:sz w:val="28"/>
              <w:szCs w:val="28"/>
              <w:lang w:val="en-US"/>
            </w:rPr>
            <w:t>University</w:t>
          </w:r>
        </w:smartTag>
        <w:r w:rsidRPr="00C64DE5">
          <w:rPr>
            <w:rFonts w:ascii="Times New Roman" w:hAnsi="Times New Roman"/>
            <w:sz w:val="28"/>
            <w:szCs w:val="28"/>
            <w:lang w:val="en-US"/>
          </w:rPr>
          <w:t xml:space="preserve"> of </w:t>
        </w:r>
        <w:smartTag w:uri="urn:schemas-microsoft-com:office:smarttags" w:element="metricconverter">
          <w:smartTagPr>
            <w:attr w:name="ProductID" w:val="2004 г"/>
          </w:smartTagPr>
          <w:r w:rsidRPr="00C64DE5">
            <w:rPr>
              <w:rFonts w:ascii="Times New Roman" w:hAnsi="Times New Roman"/>
              <w:sz w:val="28"/>
              <w:szCs w:val="28"/>
              <w:lang w:val="en-US"/>
            </w:rPr>
            <w:t>Târgu Jiu</w:t>
          </w:r>
        </w:smartTag>
      </w:smartTag>
      <w:r w:rsidRPr="00C64DE5">
        <w:rPr>
          <w:rFonts w:ascii="Times New Roman" w:hAnsi="Times New Roman"/>
          <w:sz w:val="28"/>
          <w:szCs w:val="28"/>
          <w:lang w:val="en-US"/>
        </w:rPr>
        <w:t xml:space="preserve">. – 2013. – </w:t>
      </w:r>
      <w:r w:rsidR="00E34C11" w:rsidRPr="00C64DE5">
        <w:rPr>
          <w:rFonts w:ascii="Times New Roman" w:hAnsi="Times New Roman"/>
          <w:sz w:val="28"/>
          <w:szCs w:val="28"/>
          <w:lang w:val="en-US"/>
        </w:rPr>
        <w:t>Issue 6</w:t>
      </w:r>
      <w:r w:rsidR="00E34C11" w:rsidRPr="00E34C11">
        <w:rPr>
          <w:rFonts w:ascii="Times New Roman" w:hAnsi="Times New Roman"/>
          <w:sz w:val="28"/>
          <w:szCs w:val="28"/>
          <w:lang w:val="en-US"/>
        </w:rPr>
        <w:t xml:space="preserve">. </w:t>
      </w:r>
      <w:r w:rsidR="00E34C11" w:rsidRPr="003F4EDA">
        <w:rPr>
          <w:rFonts w:ascii="Times New Roman" w:hAnsi="Times New Roman"/>
          <w:sz w:val="28"/>
          <w:szCs w:val="28"/>
          <w:lang w:val="en-US"/>
        </w:rPr>
        <w:t xml:space="preserve">– </w:t>
      </w:r>
      <w:r w:rsidRPr="00C64DE5">
        <w:rPr>
          <w:rFonts w:ascii="Times New Roman" w:hAnsi="Times New Roman"/>
          <w:sz w:val="28"/>
          <w:szCs w:val="28"/>
          <w:lang w:val="en-US"/>
        </w:rPr>
        <w:t>P. 38-43.</w:t>
      </w:r>
    </w:p>
    <w:p w:rsidR="00E20B63" w:rsidRPr="00C64DE5" w:rsidRDefault="00E20B63" w:rsidP="00065243">
      <w:pPr>
        <w:widowControl w:val="0"/>
        <w:spacing w:after="0" w:line="240" w:lineRule="auto"/>
        <w:ind w:firstLine="709"/>
        <w:jc w:val="both"/>
        <w:rPr>
          <w:rFonts w:ascii="Times New Roman" w:hAnsi="Times New Roman"/>
          <w:sz w:val="28"/>
          <w:szCs w:val="28"/>
          <w:lang w:val="en-US"/>
        </w:rPr>
      </w:pPr>
      <w:r w:rsidRPr="00C64DE5">
        <w:rPr>
          <w:rFonts w:ascii="Times New Roman" w:hAnsi="Times New Roman"/>
          <w:sz w:val="28"/>
          <w:szCs w:val="28"/>
          <w:lang w:val="en-US"/>
        </w:rPr>
        <w:t>6</w:t>
      </w:r>
      <w:r w:rsidR="001A565D" w:rsidRPr="00701E94">
        <w:rPr>
          <w:rFonts w:ascii="Times New Roman" w:hAnsi="Times New Roman"/>
          <w:sz w:val="28"/>
          <w:szCs w:val="28"/>
          <w:lang w:val="en-US"/>
        </w:rPr>
        <w:t>6</w:t>
      </w:r>
      <w:r w:rsidRPr="00C64DE5">
        <w:rPr>
          <w:rFonts w:ascii="Times New Roman" w:hAnsi="Times New Roman"/>
          <w:sz w:val="28"/>
          <w:szCs w:val="28"/>
          <w:lang w:val="en-US"/>
        </w:rPr>
        <w:t xml:space="preserve"> Baird</w:t>
      </w:r>
      <w:r w:rsidR="00003E53" w:rsidRPr="00003E53">
        <w:rPr>
          <w:rFonts w:ascii="Times New Roman" w:hAnsi="Times New Roman"/>
          <w:sz w:val="28"/>
          <w:szCs w:val="28"/>
          <w:lang w:val="en-US"/>
        </w:rPr>
        <w:t xml:space="preserve"> </w:t>
      </w:r>
      <w:r w:rsidR="00065243" w:rsidRPr="00C64DE5">
        <w:rPr>
          <w:rFonts w:ascii="Times New Roman" w:hAnsi="Times New Roman"/>
          <w:sz w:val="28"/>
          <w:szCs w:val="28"/>
          <w:lang w:val="en-US"/>
        </w:rPr>
        <w:t>J</w:t>
      </w:r>
      <w:r w:rsidRPr="00C64DE5">
        <w:rPr>
          <w:rFonts w:ascii="Times New Roman" w:hAnsi="Times New Roman"/>
          <w:sz w:val="28"/>
          <w:szCs w:val="28"/>
          <w:lang w:val="en-US"/>
        </w:rPr>
        <w:t xml:space="preserve">. </w:t>
      </w:r>
      <w:r w:rsidR="00065243" w:rsidRPr="00065243">
        <w:rPr>
          <w:rFonts w:ascii="Times New Roman" w:hAnsi="Times New Roman"/>
          <w:sz w:val="28"/>
          <w:szCs w:val="28"/>
          <w:lang w:val="en-US"/>
        </w:rPr>
        <w:t xml:space="preserve">University Governance for the Longer-Term The Limits of </w:t>
      </w:r>
      <w:r w:rsidR="00065243" w:rsidRPr="00065243">
        <w:rPr>
          <w:rFonts w:ascii="Times New Roman" w:hAnsi="Times New Roman"/>
          <w:sz w:val="28"/>
          <w:szCs w:val="28"/>
          <w:lang w:val="en-US"/>
        </w:rPr>
        <w:lastRenderedPageBreak/>
        <w:t>Corporate Governance Practices in Westminster University Systems</w:t>
      </w:r>
      <w:r w:rsidRPr="00C64DE5">
        <w:rPr>
          <w:rFonts w:ascii="Times New Roman" w:hAnsi="Times New Roman"/>
          <w:sz w:val="28"/>
          <w:szCs w:val="28"/>
          <w:lang w:val="en-US"/>
        </w:rPr>
        <w:t xml:space="preserve"> // International Journal of Chinese Education. – 2015. – Vol</w:t>
      </w:r>
      <w:r w:rsidR="00065243" w:rsidRPr="00065243">
        <w:rPr>
          <w:rFonts w:ascii="Times New Roman" w:hAnsi="Times New Roman"/>
          <w:sz w:val="28"/>
          <w:szCs w:val="28"/>
          <w:lang w:val="en-US"/>
        </w:rPr>
        <w:t>.</w:t>
      </w:r>
      <w:r w:rsidRPr="00C64DE5">
        <w:rPr>
          <w:rFonts w:ascii="Times New Roman" w:hAnsi="Times New Roman"/>
          <w:sz w:val="28"/>
          <w:szCs w:val="28"/>
          <w:lang w:val="en-US"/>
        </w:rPr>
        <w:t xml:space="preserve"> 4. – P. 105-127.</w:t>
      </w:r>
    </w:p>
    <w:p w:rsidR="00E20B63" w:rsidRPr="00C64DE5" w:rsidRDefault="00E20B63" w:rsidP="003156D2">
      <w:pPr>
        <w:widowControl w:val="0"/>
        <w:spacing w:after="0" w:line="240" w:lineRule="auto"/>
        <w:ind w:firstLine="709"/>
        <w:jc w:val="both"/>
        <w:rPr>
          <w:rFonts w:ascii="Times New Roman" w:hAnsi="Times New Roman"/>
          <w:sz w:val="28"/>
          <w:szCs w:val="28"/>
          <w:lang w:val="en-US"/>
        </w:rPr>
      </w:pPr>
      <w:r w:rsidRPr="00C64DE5">
        <w:rPr>
          <w:rFonts w:ascii="Times New Roman" w:hAnsi="Times New Roman"/>
          <w:sz w:val="28"/>
          <w:szCs w:val="28"/>
          <w:lang w:val="en-US"/>
        </w:rPr>
        <w:t>6</w:t>
      </w:r>
      <w:r w:rsidR="001A565D" w:rsidRPr="001A565D">
        <w:rPr>
          <w:rFonts w:ascii="Times New Roman" w:hAnsi="Times New Roman"/>
          <w:sz w:val="28"/>
          <w:szCs w:val="28"/>
          <w:lang w:val="en-US"/>
        </w:rPr>
        <w:t>7</w:t>
      </w:r>
      <w:r w:rsidRPr="00C64DE5">
        <w:rPr>
          <w:rFonts w:ascii="Times New Roman" w:hAnsi="Times New Roman"/>
          <w:sz w:val="28"/>
          <w:szCs w:val="28"/>
          <w:lang w:val="en-US"/>
        </w:rPr>
        <w:t xml:space="preserve"> Asrar-ul-Haq M., Kuchinke K.P., Iqbal A. The relationship between corporate social responsibility, job satisfaction, and organizational commitment: Case of Pakistani higher education // Journal of Cleaner Production. – 2017. – Vol. 142, Part 4. – P. 2352-2363. </w:t>
      </w:r>
    </w:p>
    <w:p w:rsidR="00E20B63" w:rsidRPr="00C64DE5" w:rsidRDefault="00E20B63" w:rsidP="003156D2">
      <w:pPr>
        <w:widowControl w:val="0"/>
        <w:spacing w:after="0" w:line="240" w:lineRule="auto"/>
        <w:ind w:firstLine="709"/>
        <w:jc w:val="both"/>
        <w:rPr>
          <w:rFonts w:ascii="Times New Roman" w:hAnsi="Times New Roman"/>
          <w:iCs/>
          <w:sz w:val="28"/>
          <w:szCs w:val="28"/>
          <w:bdr w:val="none" w:sz="0" w:space="0" w:color="auto" w:frame="1"/>
          <w:lang w:val="en-US"/>
        </w:rPr>
      </w:pPr>
      <w:r w:rsidRPr="00C64DE5">
        <w:rPr>
          <w:rFonts w:ascii="Times New Roman" w:hAnsi="Times New Roman"/>
          <w:sz w:val="28"/>
          <w:szCs w:val="28"/>
          <w:lang w:val="en-US"/>
        </w:rPr>
        <w:t>6</w:t>
      </w:r>
      <w:r w:rsidR="001A565D" w:rsidRPr="00701E94">
        <w:rPr>
          <w:rFonts w:ascii="Times New Roman" w:hAnsi="Times New Roman"/>
          <w:sz w:val="28"/>
          <w:szCs w:val="28"/>
          <w:lang w:val="en-US"/>
        </w:rPr>
        <w:t>8</w:t>
      </w:r>
      <w:r w:rsidRPr="00C64DE5">
        <w:rPr>
          <w:rFonts w:ascii="Times New Roman" w:hAnsi="Times New Roman"/>
          <w:sz w:val="28"/>
          <w:szCs w:val="28"/>
          <w:lang w:val="en-US"/>
        </w:rPr>
        <w:t xml:space="preserve"> Ramirez</w:t>
      </w:r>
      <w:r w:rsidR="002706BB" w:rsidRPr="002706BB">
        <w:rPr>
          <w:rFonts w:ascii="Times New Roman" w:hAnsi="Times New Roman"/>
          <w:sz w:val="28"/>
          <w:szCs w:val="28"/>
          <w:lang w:val="en-US"/>
        </w:rPr>
        <w:t xml:space="preserve"> </w:t>
      </w:r>
      <w:r w:rsidR="00065243" w:rsidRPr="00C64DE5">
        <w:rPr>
          <w:rFonts w:ascii="Times New Roman" w:hAnsi="Times New Roman"/>
          <w:sz w:val="28"/>
          <w:szCs w:val="28"/>
          <w:lang w:val="en-US"/>
        </w:rPr>
        <w:t>Y</w:t>
      </w:r>
      <w:r w:rsidR="00065243" w:rsidRPr="00065243">
        <w:rPr>
          <w:rFonts w:ascii="Times New Roman" w:hAnsi="Times New Roman"/>
          <w:sz w:val="28"/>
          <w:szCs w:val="28"/>
          <w:lang w:val="en-US"/>
        </w:rPr>
        <w:t>.</w:t>
      </w:r>
      <w:r w:rsidRPr="00C64DE5">
        <w:rPr>
          <w:rFonts w:ascii="Times New Roman" w:hAnsi="Times New Roman"/>
          <w:sz w:val="28"/>
          <w:szCs w:val="28"/>
          <w:lang w:val="en-US"/>
        </w:rPr>
        <w:t>, Tejada</w:t>
      </w:r>
      <w:r w:rsidR="002706BB" w:rsidRPr="002706BB">
        <w:rPr>
          <w:rFonts w:ascii="Times New Roman" w:hAnsi="Times New Roman"/>
          <w:sz w:val="28"/>
          <w:szCs w:val="28"/>
          <w:lang w:val="en-US"/>
        </w:rPr>
        <w:t xml:space="preserve"> </w:t>
      </w:r>
      <w:r w:rsidR="00065243" w:rsidRPr="00C64DE5">
        <w:rPr>
          <w:rFonts w:ascii="Times New Roman" w:hAnsi="Times New Roman"/>
          <w:sz w:val="28"/>
          <w:szCs w:val="28"/>
          <w:lang w:val="en-US"/>
        </w:rPr>
        <w:t>A</w:t>
      </w:r>
      <w:r w:rsidRPr="00C64DE5">
        <w:rPr>
          <w:rFonts w:ascii="Times New Roman" w:hAnsi="Times New Roman"/>
          <w:sz w:val="28"/>
          <w:szCs w:val="28"/>
          <w:lang w:val="en-US"/>
        </w:rPr>
        <w:t>. Corporate governance of universities: improving transparency and accountability // International Journal of Disclosure and Governance. – 2018. – Vol</w:t>
      </w:r>
      <w:r w:rsidR="00065243" w:rsidRPr="00065243">
        <w:rPr>
          <w:rFonts w:ascii="Times New Roman" w:hAnsi="Times New Roman"/>
          <w:sz w:val="28"/>
          <w:szCs w:val="28"/>
          <w:lang w:val="en-US"/>
        </w:rPr>
        <w:t>.</w:t>
      </w:r>
      <w:r w:rsidRPr="00C64DE5">
        <w:rPr>
          <w:rFonts w:ascii="Times New Roman" w:hAnsi="Times New Roman"/>
          <w:sz w:val="28"/>
          <w:szCs w:val="28"/>
          <w:lang w:val="en-US"/>
        </w:rPr>
        <w:t xml:space="preserve"> 15</w:t>
      </w:r>
      <w:r w:rsidR="003F4EDA" w:rsidRPr="003F4EDA">
        <w:rPr>
          <w:rFonts w:ascii="Times New Roman" w:hAnsi="Times New Roman"/>
          <w:sz w:val="28"/>
          <w:szCs w:val="28"/>
          <w:lang w:val="en-US"/>
        </w:rPr>
        <w:t>,</w:t>
      </w:r>
      <w:r w:rsidRPr="00C64DE5">
        <w:rPr>
          <w:rFonts w:ascii="Times New Roman" w:hAnsi="Times New Roman"/>
          <w:sz w:val="28"/>
          <w:szCs w:val="28"/>
          <w:lang w:val="en-US"/>
        </w:rPr>
        <w:t xml:space="preserve"> Issue 1. – P. 29-39.</w:t>
      </w:r>
    </w:p>
    <w:p w:rsidR="0082559E" w:rsidRPr="0082559E"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iCs/>
          <w:sz w:val="28"/>
          <w:szCs w:val="28"/>
          <w:bdr w:val="none" w:sz="0" w:space="0" w:color="auto" w:frame="1"/>
        </w:rPr>
        <w:t>6</w:t>
      </w:r>
      <w:r w:rsidR="001A565D">
        <w:rPr>
          <w:rFonts w:ascii="Times New Roman" w:hAnsi="Times New Roman"/>
          <w:iCs/>
          <w:sz w:val="28"/>
          <w:szCs w:val="28"/>
          <w:bdr w:val="none" w:sz="0" w:space="0" w:color="auto" w:frame="1"/>
        </w:rPr>
        <w:t>9</w:t>
      </w:r>
      <w:r w:rsidRPr="00C64DE5">
        <w:rPr>
          <w:rFonts w:ascii="Times New Roman" w:hAnsi="Times New Roman"/>
          <w:iCs/>
          <w:sz w:val="28"/>
          <w:szCs w:val="28"/>
          <w:bdr w:val="none" w:sz="0" w:space="0" w:color="auto" w:frame="1"/>
        </w:rPr>
        <w:t xml:space="preserve"> Блошко В.В. Современная система корпоративного управления образовательной организацией </w:t>
      </w:r>
      <w:r w:rsidRPr="00C64DE5">
        <w:rPr>
          <w:rFonts w:ascii="Times New Roman" w:hAnsi="Times New Roman"/>
          <w:caps/>
          <w:sz w:val="28"/>
          <w:szCs w:val="28"/>
        </w:rPr>
        <w:t>// А</w:t>
      </w:r>
      <w:r w:rsidRPr="00C64DE5">
        <w:rPr>
          <w:rFonts w:ascii="Times New Roman" w:hAnsi="Times New Roman"/>
          <w:sz w:val="28"/>
          <w:szCs w:val="28"/>
        </w:rPr>
        <w:t>рмия и общество</w:t>
      </w:r>
      <w:r w:rsidRPr="00C64DE5">
        <w:rPr>
          <w:rFonts w:ascii="Times New Roman" w:hAnsi="Times New Roman"/>
          <w:caps/>
          <w:sz w:val="28"/>
          <w:szCs w:val="28"/>
        </w:rPr>
        <w:t xml:space="preserve">. – 2013. – №1(33). – С. 72-78. </w:t>
      </w:r>
    </w:p>
    <w:p w:rsidR="008F573C" w:rsidRPr="0082559E" w:rsidRDefault="001A565D"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70</w:t>
      </w:r>
      <w:r w:rsidR="00003E53">
        <w:rPr>
          <w:rFonts w:ascii="Times New Roman" w:hAnsi="Times New Roman"/>
          <w:sz w:val="28"/>
          <w:szCs w:val="28"/>
        </w:rPr>
        <w:t xml:space="preserve"> </w:t>
      </w:r>
      <w:r w:rsidR="00E20B63" w:rsidRPr="00C64DE5">
        <w:rPr>
          <w:rFonts w:ascii="Times New Roman" w:hAnsi="Times New Roman"/>
          <w:iCs/>
          <w:sz w:val="28"/>
          <w:szCs w:val="28"/>
          <w:bdr w:val="none" w:sz="0" w:space="0" w:color="auto" w:frame="1"/>
        </w:rPr>
        <w:t xml:space="preserve">Блошко В.В. </w:t>
      </w:r>
      <w:r w:rsidR="00E20B63" w:rsidRPr="00C64DE5">
        <w:rPr>
          <w:rFonts w:ascii="Times New Roman" w:hAnsi="Times New Roman"/>
          <w:sz w:val="28"/>
          <w:szCs w:val="28"/>
        </w:rPr>
        <w:t>Проблемы и перспективы использования социокультурных технологий в системе корпоративного управления образовательным учреждением // Власть. – 2013. – №2. – С. 62-65.</w:t>
      </w:r>
    </w:p>
    <w:p w:rsidR="00E20B63" w:rsidRPr="00C64DE5" w:rsidRDefault="00480D56" w:rsidP="003156D2">
      <w:pPr>
        <w:widowControl w:val="0"/>
        <w:spacing w:after="0" w:line="240" w:lineRule="auto"/>
        <w:ind w:firstLine="709"/>
        <w:jc w:val="both"/>
        <w:rPr>
          <w:rFonts w:ascii="Times New Roman" w:hAnsi="Times New Roman"/>
          <w:sz w:val="28"/>
          <w:szCs w:val="28"/>
        </w:rPr>
      </w:pPr>
      <w:r w:rsidRPr="00480D56">
        <w:rPr>
          <w:rFonts w:ascii="Times New Roman" w:hAnsi="Times New Roman"/>
          <w:sz w:val="28"/>
          <w:szCs w:val="28"/>
        </w:rPr>
        <w:t>7</w:t>
      </w:r>
      <w:r w:rsidR="001A565D">
        <w:rPr>
          <w:rFonts w:ascii="Times New Roman" w:hAnsi="Times New Roman"/>
          <w:sz w:val="28"/>
          <w:szCs w:val="28"/>
        </w:rPr>
        <w:t>1</w:t>
      </w:r>
      <w:r w:rsidR="00E20B63" w:rsidRPr="00C64DE5">
        <w:rPr>
          <w:rFonts w:ascii="Times New Roman" w:hAnsi="Times New Roman"/>
          <w:sz w:val="28"/>
          <w:szCs w:val="28"/>
        </w:rPr>
        <w:t xml:space="preserve"> Орехов С.А., Селезнев В.А., Тихомирова Н.В. Корпоративный менеджмент. – М.: Дашков и К°, 2013. – 440 с.</w:t>
      </w:r>
    </w:p>
    <w:p w:rsidR="00317692" w:rsidRPr="009A49B3" w:rsidRDefault="00480D56" w:rsidP="003156D2">
      <w:pPr>
        <w:widowControl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7</w:t>
      </w:r>
      <w:r w:rsidR="001A565D" w:rsidRPr="001A565D">
        <w:rPr>
          <w:rFonts w:ascii="Times New Roman" w:hAnsi="Times New Roman"/>
          <w:sz w:val="28"/>
          <w:szCs w:val="28"/>
          <w:lang w:val="en-US"/>
        </w:rPr>
        <w:t>2</w:t>
      </w:r>
      <w:r w:rsidR="00003E53" w:rsidRPr="00003E53">
        <w:rPr>
          <w:rFonts w:ascii="Times New Roman" w:hAnsi="Times New Roman"/>
          <w:sz w:val="28"/>
          <w:szCs w:val="28"/>
          <w:lang w:val="en-US"/>
        </w:rPr>
        <w:t xml:space="preserve"> </w:t>
      </w:r>
      <w:r w:rsidR="00317692" w:rsidRPr="00480D56">
        <w:rPr>
          <w:rFonts w:ascii="Times New Roman" w:hAnsi="Times New Roman"/>
          <w:sz w:val="28"/>
          <w:szCs w:val="28"/>
          <w:lang w:val="en-US"/>
        </w:rPr>
        <w:t>Shkutina L.A., Sankhayeva A.N., Beisenova M.K. Preconditions for the development of Corporate Governance in the Education System</w:t>
      </w:r>
      <w:r w:rsidR="002706BB" w:rsidRPr="002706BB">
        <w:rPr>
          <w:rFonts w:ascii="Times New Roman" w:hAnsi="Times New Roman"/>
          <w:sz w:val="28"/>
          <w:szCs w:val="28"/>
          <w:lang w:val="en-US"/>
        </w:rPr>
        <w:t xml:space="preserve"> </w:t>
      </w:r>
      <w:r w:rsidR="00317692" w:rsidRPr="00480D56">
        <w:rPr>
          <w:rFonts w:ascii="Times New Roman" w:hAnsi="Times New Roman"/>
          <w:sz w:val="28"/>
          <w:szCs w:val="28"/>
          <w:lang w:val="en-US"/>
        </w:rPr>
        <w:t>// General question of world science</w:t>
      </w:r>
      <w:r w:rsidR="00CF4033" w:rsidRPr="00480D56">
        <w:rPr>
          <w:rFonts w:ascii="Times New Roman" w:hAnsi="Times New Roman"/>
          <w:sz w:val="28"/>
          <w:szCs w:val="28"/>
          <w:lang w:val="en-US"/>
        </w:rPr>
        <w:t>: i</w:t>
      </w:r>
      <w:r w:rsidR="00317692" w:rsidRPr="00480D56">
        <w:rPr>
          <w:rFonts w:ascii="Times New Roman" w:hAnsi="Times New Roman"/>
          <w:sz w:val="28"/>
          <w:szCs w:val="28"/>
          <w:lang w:val="en-US"/>
        </w:rPr>
        <w:t>nternat</w:t>
      </w:r>
      <w:r w:rsidR="00CF4033" w:rsidRPr="00CF4033">
        <w:rPr>
          <w:rFonts w:ascii="Times New Roman" w:hAnsi="Times New Roman"/>
          <w:sz w:val="28"/>
          <w:szCs w:val="28"/>
          <w:lang w:val="en-US"/>
        </w:rPr>
        <w:t>.</w:t>
      </w:r>
      <w:r w:rsidR="00317692" w:rsidRPr="00480D56">
        <w:rPr>
          <w:rFonts w:ascii="Times New Roman" w:hAnsi="Times New Roman"/>
          <w:sz w:val="28"/>
          <w:szCs w:val="28"/>
          <w:lang w:val="en-US"/>
        </w:rPr>
        <w:t xml:space="preserve"> scient</w:t>
      </w:r>
      <w:r w:rsidR="00CF4033" w:rsidRPr="00CF4033">
        <w:rPr>
          <w:rFonts w:ascii="Times New Roman" w:hAnsi="Times New Roman"/>
          <w:sz w:val="28"/>
          <w:szCs w:val="28"/>
          <w:lang w:val="en-US"/>
        </w:rPr>
        <w:t>.</w:t>
      </w:r>
      <w:r w:rsidR="00317692" w:rsidRPr="00480D56">
        <w:rPr>
          <w:rFonts w:ascii="Times New Roman" w:hAnsi="Times New Roman"/>
          <w:sz w:val="28"/>
          <w:szCs w:val="28"/>
          <w:lang w:val="en-US"/>
        </w:rPr>
        <w:t>-pract</w:t>
      </w:r>
      <w:r w:rsidR="00CF4033" w:rsidRPr="00CF4033">
        <w:rPr>
          <w:rFonts w:ascii="Times New Roman" w:hAnsi="Times New Roman"/>
          <w:sz w:val="28"/>
          <w:szCs w:val="28"/>
          <w:lang w:val="en-US"/>
        </w:rPr>
        <w:t>.</w:t>
      </w:r>
      <w:r w:rsidR="00317692" w:rsidRPr="00480D56">
        <w:rPr>
          <w:rFonts w:ascii="Times New Roman" w:hAnsi="Times New Roman"/>
          <w:sz w:val="28"/>
          <w:szCs w:val="28"/>
          <w:lang w:val="en-US"/>
        </w:rPr>
        <w:t xml:space="preserve"> conf</w:t>
      </w:r>
      <w:r w:rsidR="00CF4033" w:rsidRPr="00CF4033">
        <w:rPr>
          <w:rFonts w:ascii="Times New Roman" w:hAnsi="Times New Roman"/>
          <w:sz w:val="28"/>
          <w:szCs w:val="28"/>
          <w:lang w:val="en-US"/>
        </w:rPr>
        <w:t>.</w:t>
      </w:r>
      <w:r w:rsidR="00317692" w:rsidRPr="00480D56">
        <w:rPr>
          <w:rFonts w:ascii="Times New Roman" w:hAnsi="Times New Roman"/>
          <w:sz w:val="28"/>
          <w:szCs w:val="28"/>
          <w:lang w:val="en-US"/>
        </w:rPr>
        <w:t xml:space="preserve"> – Brussel, 2019. – P. 27-30.</w:t>
      </w:r>
    </w:p>
    <w:p w:rsidR="00E20B63" w:rsidRPr="00C64DE5" w:rsidRDefault="00B11819" w:rsidP="003156D2">
      <w:pPr>
        <w:widowControl w:val="0"/>
        <w:spacing w:after="0" w:line="240" w:lineRule="auto"/>
        <w:ind w:firstLine="709"/>
        <w:jc w:val="both"/>
        <w:rPr>
          <w:rFonts w:ascii="Times New Roman" w:hAnsi="Times New Roman"/>
          <w:sz w:val="28"/>
          <w:szCs w:val="28"/>
        </w:rPr>
      </w:pPr>
      <w:r w:rsidRPr="00B11819">
        <w:rPr>
          <w:rFonts w:ascii="Times New Roman" w:hAnsi="Times New Roman"/>
          <w:sz w:val="28"/>
          <w:szCs w:val="28"/>
        </w:rPr>
        <w:t>7</w:t>
      </w:r>
      <w:r w:rsidR="001A565D">
        <w:rPr>
          <w:rFonts w:ascii="Times New Roman" w:hAnsi="Times New Roman"/>
          <w:sz w:val="28"/>
          <w:szCs w:val="28"/>
        </w:rPr>
        <w:t>3</w:t>
      </w:r>
      <w:r w:rsidR="00E20B63" w:rsidRPr="00B11819">
        <w:rPr>
          <w:rFonts w:ascii="Times New Roman" w:hAnsi="Times New Roman"/>
          <w:sz w:val="28"/>
          <w:szCs w:val="28"/>
        </w:rPr>
        <w:t xml:space="preserve"> Ахметова А.И. Психолого-педагогическая подготовка будущих учителей к духовно-нравственному развитию старшеклассников (на примере предмета «Самопознание»): дис</w:t>
      </w:r>
      <w:r w:rsidR="00632F1E">
        <w:rPr>
          <w:rFonts w:ascii="Times New Roman" w:hAnsi="Times New Roman"/>
          <w:sz w:val="28"/>
          <w:szCs w:val="28"/>
        </w:rPr>
        <w:t xml:space="preserve">. </w:t>
      </w:r>
      <w:r w:rsidR="00E20B63" w:rsidRPr="00B11819">
        <w:rPr>
          <w:rFonts w:ascii="Times New Roman" w:hAnsi="Times New Roman"/>
          <w:sz w:val="28"/>
          <w:szCs w:val="28"/>
        </w:rPr>
        <w:t>... д</w:t>
      </w:r>
      <w:r w:rsidR="00CF4033">
        <w:rPr>
          <w:rFonts w:ascii="Times New Roman" w:hAnsi="Times New Roman"/>
          <w:sz w:val="28"/>
          <w:szCs w:val="28"/>
        </w:rPr>
        <w:t>ок.</w:t>
      </w:r>
      <w:r w:rsidR="00E20B63" w:rsidRPr="00B11819">
        <w:rPr>
          <w:rFonts w:ascii="Times New Roman" w:hAnsi="Times New Roman"/>
          <w:sz w:val="28"/>
          <w:szCs w:val="28"/>
        </w:rPr>
        <w:t xml:space="preserve"> PhD. – Алматы, 2017. – 218 с.</w:t>
      </w:r>
    </w:p>
    <w:p w:rsidR="00E20B63" w:rsidRPr="00D9008E" w:rsidRDefault="00B11819" w:rsidP="003156D2">
      <w:pPr>
        <w:widowControl w:val="0"/>
        <w:spacing w:after="0" w:line="240" w:lineRule="auto"/>
        <w:ind w:firstLine="709"/>
        <w:jc w:val="both"/>
        <w:rPr>
          <w:rFonts w:ascii="Times New Roman" w:hAnsi="Times New Roman"/>
          <w:sz w:val="28"/>
          <w:szCs w:val="28"/>
        </w:rPr>
      </w:pPr>
      <w:r w:rsidRPr="00B11819">
        <w:rPr>
          <w:rFonts w:ascii="Times New Roman" w:hAnsi="Times New Roman"/>
          <w:sz w:val="28"/>
          <w:szCs w:val="28"/>
        </w:rPr>
        <w:t>7</w:t>
      </w:r>
      <w:r w:rsidR="001A565D">
        <w:rPr>
          <w:rFonts w:ascii="Times New Roman" w:hAnsi="Times New Roman"/>
          <w:sz w:val="28"/>
          <w:szCs w:val="28"/>
        </w:rPr>
        <w:t>4</w:t>
      </w:r>
      <w:r w:rsidR="00E20B63" w:rsidRPr="00C64DE5">
        <w:rPr>
          <w:rFonts w:ascii="Times New Roman" w:hAnsi="Times New Roman"/>
          <w:sz w:val="28"/>
          <w:szCs w:val="28"/>
        </w:rPr>
        <w:t xml:space="preserve"> Утюпова Г.Е. Развитие системы подготовки педагогических кадров Казахстана и Германии (на примере учителей начальных классов): дис</w:t>
      </w:r>
      <w:r w:rsidR="00632F1E">
        <w:rPr>
          <w:rFonts w:ascii="Times New Roman" w:hAnsi="Times New Roman"/>
          <w:sz w:val="28"/>
          <w:szCs w:val="28"/>
        </w:rPr>
        <w:t xml:space="preserve">. </w:t>
      </w:r>
      <w:r w:rsidR="00E20B63" w:rsidRPr="00C64DE5">
        <w:rPr>
          <w:rFonts w:ascii="Times New Roman" w:hAnsi="Times New Roman"/>
          <w:sz w:val="28"/>
          <w:szCs w:val="28"/>
        </w:rPr>
        <w:t>... д</w:t>
      </w:r>
      <w:r w:rsidR="00CF4033">
        <w:rPr>
          <w:rFonts w:ascii="Times New Roman" w:hAnsi="Times New Roman"/>
          <w:sz w:val="28"/>
          <w:szCs w:val="28"/>
        </w:rPr>
        <w:t>ок.</w:t>
      </w:r>
      <w:r w:rsidR="00E20B63" w:rsidRPr="00CF4033">
        <w:rPr>
          <w:rFonts w:ascii="Times New Roman" w:hAnsi="Times New Roman"/>
          <w:sz w:val="28"/>
          <w:szCs w:val="28"/>
          <w:lang w:val="en-US"/>
        </w:rPr>
        <w:t>PhD</w:t>
      </w:r>
      <w:r w:rsidR="00E20B63" w:rsidRPr="00D9008E">
        <w:rPr>
          <w:rFonts w:ascii="Times New Roman" w:hAnsi="Times New Roman"/>
          <w:sz w:val="28"/>
          <w:szCs w:val="28"/>
        </w:rPr>
        <w:t xml:space="preserve">. – </w:t>
      </w:r>
      <w:r w:rsidR="00E20B63" w:rsidRPr="00C64DE5">
        <w:rPr>
          <w:rFonts w:ascii="Times New Roman" w:hAnsi="Times New Roman"/>
          <w:sz w:val="28"/>
          <w:szCs w:val="28"/>
        </w:rPr>
        <w:t>Алматы</w:t>
      </w:r>
      <w:r w:rsidR="00E20B63" w:rsidRPr="00D9008E">
        <w:rPr>
          <w:rFonts w:ascii="Times New Roman" w:hAnsi="Times New Roman"/>
          <w:sz w:val="28"/>
          <w:szCs w:val="28"/>
        </w:rPr>
        <w:t xml:space="preserve">, 2017. – 162 </w:t>
      </w:r>
      <w:r w:rsidR="00E20B63" w:rsidRPr="00C64DE5">
        <w:rPr>
          <w:rFonts w:ascii="Times New Roman" w:hAnsi="Times New Roman"/>
          <w:sz w:val="28"/>
          <w:szCs w:val="28"/>
        </w:rPr>
        <w:t>с</w:t>
      </w:r>
      <w:r w:rsidR="00E20B63" w:rsidRPr="00D9008E">
        <w:rPr>
          <w:rFonts w:ascii="Times New Roman" w:hAnsi="Times New Roman"/>
          <w:sz w:val="28"/>
          <w:szCs w:val="28"/>
        </w:rPr>
        <w:t>.</w:t>
      </w:r>
    </w:p>
    <w:p w:rsidR="00E20B63" w:rsidRPr="00C64DE5" w:rsidRDefault="00E20B63" w:rsidP="003156D2">
      <w:pPr>
        <w:widowControl w:val="0"/>
        <w:spacing w:after="0" w:line="240" w:lineRule="auto"/>
        <w:ind w:firstLine="709"/>
        <w:jc w:val="both"/>
        <w:rPr>
          <w:rFonts w:ascii="Times New Roman" w:hAnsi="Times New Roman"/>
          <w:sz w:val="28"/>
          <w:szCs w:val="28"/>
          <w:lang w:val="en-US"/>
        </w:rPr>
      </w:pPr>
      <w:r w:rsidRPr="0035370A">
        <w:rPr>
          <w:rFonts w:ascii="Times New Roman" w:hAnsi="Times New Roman"/>
          <w:sz w:val="28"/>
          <w:szCs w:val="28"/>
          <w:lang w:val="en-US"/>
        </w:rPr>
        <w:t>7</w:t>
      </w:r>
      <w:r w:rsidR="001A565D" w:rsidRPr="0035370A">
        <w:rPr>
          <w:rFonts w:ascii="Times New Roman" w:hAnsi="Times New Roman"/>
          <w:sz w:val="28"/>
          <w:szCs w:val="28"/>
          <w:lang w:val="en-US"/>
        </w:rPr>
        <w:t>5</w:t>
      </w:r>
      <w:r w:rsidR="00003E53" w:rsidRPr="00003E53">
        <w:rPr>
          <w:rFonts w:ascii="Times New Roman" w:hAnsi="Times New Roman"/>
          <w:sz w:val="28"/>
          <w:szCs w:val="28"/>
          <w:lang w:val="en-US"/>
        </w:rPr>
        <w:t xml:space="preserve"> </w:t>
      </w:r>
      <w:r w:rsidRPr="00C64DE5">
        <w:rPr>
          <w:rFonts w:ascii="Times New Roman" w:hAnsi="Times New Roman"/>
          <w:sz w:val="28"/>
          <w:szCs w:val="28"/>
          <w:lang w:val="en-US"/>
        </w:rPr>
        <w:t>Yesmagambetova</w:t>
      </w:r>
      <w:r w:rsidR="00003E53" w:rsidRPr="00003E53">
        <w:rPr>
          <w:rFonts w:ascii="Times New Roman" w:hAnsi="Times New Roman"/>
          <w:sz w:val="28"/>
          <w:szCs w:val="28"/>
          <w:lang w:val="en-US"/>
        </w:rPr>
        <w:t xml:space="preserve"> </w:t>
      </w:r>
      <w:r w:rsidRPr="00C64DE5">
        <w:rPr>
          <w:rFonts w:ascii="Times New Roman" w:hAnsi="Times New Roman"/>
          <w:sz w:val="28"/>
          <w:szCs w:val="28"/>
          <w:lang w:val="en-US"/>
        </w:rPr>
        <w:t>D</w:t>
      </w:r>
      <w:r w:rsidRPr="0035370A">
        <w:rPr>
          <w:rFonts w:ascii="Times New Roman" w:hAnsi="Times New Roman"/>
          <w:sz w:val="28"/>
          <w:szCs w:val="28"/>
          <w:lang w:val="en-US"/>
        </w:rPr>
        <w:t>.</w:t>
      </w:r>
      <w:r w:rsidRPr="00C64DE5">
        <w:rPr>
          <w:rFonts w:ascii="Times New Roman" w:hAnsi="Times New Roman"/>
          <w:sz w:val="28"/>
          <w:szCs w:val="28"/>
          <w:lang w:val="en-US"/>
        </w:rPr>
        <w:t>B</w:t>
      </w:r>
      <w:r w:rsidRPr="0035370A">
        <w:rPr>
          <w:rFonts w:ascii="Times New Roman" w:hAnsi="Times New Roman"/>
          <w:sz w:val="28"/>
          <w:szCs w:val="28"/>
          <w:lang w:val="en-US"/>
        </w:rPr>
        <w:t xml:space="preserve">., </w:t>
      </w:r>
      <w:r w:rsidRPr="00C64DE5">
        <w:rPr>
          <w:rFonts w:ascii="Times New Roman" w:hAnsi="Times New Roman"/>
          <w:sz w:val="28"/>
          <w:szCs w:val="28"/>
          <w:lang w:val="en-US"/>
        </w:rPr>
        <w:t>Sankhayeva</w:t>
      </w:r>
      <w:r w:rsidR="00003E53" w:rsidRPr="00003E53">
        <w:rPr>
          <w:rFonts w:ascii="Times New Roman" w:hAnsi="Times New Roman"/>
          <w:sz w:val="28"/>
          <w:szCs w:val="28"/>
          <w:lang w:val="en-US"/>
        </w:rPr>
        <w:t xml:space="preserve"> </w:t>
      </w:r>
      <w:r w:rsidRPr="00C64DE5">
        <w:rPr>
          <w:rFonts w:ascii="Times New Roman" w:hAnsi="Times New Roman"/>
          <w:sz w:val="28"/>
          <w:szCs w:val="28"/>
          <w:lang w:val="en-US"/>
        </w:rPr>
        <w:t>A</w:t>
      </w:r>
      <w:r w:rsidRPr="0035370A">
        <w:rPr>
          <w:rFonts w:ascii="Times New Roman" w:hAnsi="Times New Roman"/>
          <w:sz w:val="28"/>
          <w:szCs w:val="28"/>
          <w:lang w:val="en-US"/>
        </w:rPr>
        <w:t>.</w:t>
      </w:r>
      <w:r w:rsidRPr="00C64DE5">
        <w:rPr>
          <w:rFonts w:ascii="Times New Roman" w:hAnsi="Times New Roman"/>
          <w:sz w:val="28"/>
          <w:szCs w:val="28"/>
          <w:lang w:val="en-US"/>
        </w:rPr>
        <w:t>N</w:t>
      </w:r>
      <w:r w:rsidRPr="0035370A">
        <w:rPr>
          <w:rFonts w:ascii="Times New Roman" w:hAnsi="Times New Roman"/>
          <w:sz w:val="28"/>
          <w:szCs w:val="28"/>
          <w:lang w:val="en-US"/>
        </w:rPr>
        <w:t xml:space="preserve">., </w:t>
      </w:r>
      <w:r w:rsidRPr="00C64DE5">
        <w:rPr>
          <w:rFonts w:ascii="Times New Roman" w:hAnsi="Times New Roman"/>
          <w:sz w:val="28"/>
          <w:szCs w:val="28"/>
          <w:lang w:val="en-US"/>
        </w:rPr>
        <w:t>Dyussembinova</w:t>
      </w:r>
      <w:r w:rsidR="00003E53" w:rsidRPr="00003E53">
        <w:rPr>
          <w:rFonts w:ascii="Times New Roman" w:hAnsi="Times New Roman"/>
          <w:sz w:val="28"/>
          <w:szCs w:val="28"/>
          <w:lang w:val="en-US"/>
        </w:rPr>
        <w:t xml:space="preserve"> </w:t>
      </w:r>
      <w:r w:rsidRPr="00C64DE5">
        <w:rPr>
          <w:rFonts w:ascii="Times New Roman" w:hAnsi="Times New Roman"/>
          <w:sz w:val="28"/>
          <w:szCs w:val="28"/>
          <w:lang w:val="en-US"/>
        </w:rPr>
        <w:t>R</w:t>
      </w:r>
      <w:r w:rsidRPr="0035370A">
        <w:rPr>
          <w:rFonts w:ascii="Times New Roman" w:hAnsi="Times New Roman"/>
          <w:sz w:val="28"/>
          <w:szCs w:val="28"/>
          <w:lang w:val="en-US"/>
        </w:rPr>
        <w:t>.</w:t>
      </w:r>
      <w:r w:rsidRPr="00C64DE5">
        <w:rPr>
          <w:rFonts w:ascii="Times New Roman" w:hAnsi="Times New Roman"/>
          <w:sz w:val="28"/>
          <w:szCs w:val="28"/>
          <w:lang w:val="en-US"/>
        </w:rPr>
        <w:t>K</w:t>
      </w:r>
      <w:r w:rsidRPr="0035370A">
        <w:rPr>
          <w:rFonts w:ascii="Times New Roman" w:hAnsi="Times New Roman"/>
          <w:sz w:val="28"/>
          <w:szCs w:val="28"/>
          <w:lang w:val="en-US"/>
        </w:rPr>
        <w:t>.</w:t>
      </w:r>
      <w:r w:rsidR="00003E53" w:rsidRPr="00003E53">
        <w:rPr>
          <w:rFonts w:ascii="Times New Roman" w:hAnsi="Times New Roman"/>
          <w:sz w:val="28"/>
          <w:szCs w:val="28"/>
          <w:lang w:val="en-US"/>
        </w:rPr>
        <w:t xml:space="preserve"> </w:t>
      </w:r>
      <w:r w:rsidR="00CF4033" w:rsidRPr="00C64DE5">
        <w:rPr>
          <w:rFonts w:ascii="Times New Roman" w:hAnsi="Times New Roman"/>
          <w:sz w:val="28"/>
          <w:szCs w:val="28"/>
          <w:lang w:val="en-US"/>
        </w:rPr>
        <w:t>et</w:t>
      </w:r>
      <w:r w:rsidR="002706BB" w:rsidRPr="002706BB">
        <w:rPr>
          <w:rFonts w:ascii="Times New Roman" w:hAnsi="Times New Roman"/>
          <w:sz w:val="28"/>
          <w:szCs w:val="28"/>
          <w:lang w:val="en-US"/>
        </w:rPr>
        <w:t xml:space="preserve"> </w:t>
      </w:r>
      <w:r w:rsidR="00CF4033" w:rsidRPr="00C64DE5">
        <w:rPr>
          <w:rFonts w:ascii="Times New Roman" w:hAnsi="Times New Roman"/>
          <w:sz w:val="28"/>
          <w:szCs w:val="28"/>
          <w:lang w:val="en-US"/>
        </w:rPr>
        <w:t>al</w:t>
      </w:r>
      <w:r w:rsidR="00CF4033" w:rsidRPr="0035370A">
        <w:rPr>
          <w:rFonts w:ascii="Times New Roman" w:hAnsi="Times New Roman"/>
          <w:sz w:val="28"/>
          <w:szCs w:val="28"/>
          <w:lang w:val="en-US"/>
        </w:rPr>
        <w:t>.</w:t>
      </w:r>
      <w:r w:rsidR="00003E53" w:rsidRPr="00003E53">
        <w:rPr>
          <w:rFonts w:ascii="Times New Roman" w:hAnsi="Times New Roman"/>
          <w:sz w:val="28"/>
          <w:szCs w:val="28"/>
          <w:lang w:val="en-US"/>
        </w:rPr>
        <w:t xml:space="preserve"> </w:t>
      </w:r>
      <w:r w:rsidRPr="00C64DE5">
        <w:rPr>
          <w:rFonts w:ascii="Times New Roman" w:hAnsi="Times New Roman"/>
          <w:sz w:val="28"/>
          <w:szCs w:val="28"/>
          <w:lang w:val="en-US"/>
        </w:rPr>
        <w:t>Formation</w:t>
      </w:r>
      <w:r w:rsidR="00003E53" w:rsidRPr="00003E53">
        <w:rPr>
          <w:rFonts w:ascii="Times New Roman" w:hAnsi="Times New Roman"/>
          <w:sz w:val="28"/>
          <w:szCs w:val="28"/>
          <w:lang w:val="en-US"/>
        </w:rPr>
        <w:t xml:space="preserve"> </w:t>
      </w:r>
      <w:r w:rsidRPr="00C64DE5">
        <w:rPr>
          <w:rFonts w:ascii="Times New Roman" w:hAnsi="Times New Roman"/>
          <w:sz w:val="28"/>
          <w:szCs w:val="28"/>
          <w:lang w:val="en-US"/>
        </w:rPr>
        <w:t>of</w:t>
      </w:r>
      <w:r w:rsidR="00003E53" w:rsidRPr="00003E53">
        <w:rPr>
          <w:rFonts w:ascii="Times New Roman" w:hAnsi="Times New Roman"/>
          <w:sz w:val="28"/>
          <w:szCs w:val="28"/>
          <w:lang w:val="en-US"/>
        </w:rPr>
        <w:t xml:space="preserve"> </w:t>
      </w:r>
      <w:r w:rsidRPr="00C64DE5">
        <w:rPr>
          <w:rFonts w:ascii="Times New Roman" w:hAnsi="Times New Roman"/>
          <w:sz w:val="28"/>
          <w:szCs w:val="28"/>
          <w:lang w:val="en-US"/>
        </w:rPr>
        <w:t>managerial</w:t>
      </w:r>
      <w:r w:rsidR="00003E53" w:rsidRPr="00003E53">
        <w:rPr>
          <w:rFonts w:ascii="Times New Roman" w:hAnsi="Times New Roman"/>
          <w:sz w:val="28"/>
          <w:szCs w:val="28"/>
          <w:lang w:val="en-US"/>
        </w:rPr>
        <w:t xml:space="preserve"> </w:t>
      </w:r>
      <w:r w:rsidRPr="00C64DE5">
        <w:rPr>
          <w:rFonts w:ascii="Times New Roman" w:hAnsi="Times New Roman"/>
          <w:sz w:val="28"/>
          <w:szCs w:val="28"/>
          <w:lang w:val="en-US"/>
        </w:rPr>
        <w:t>competence of future primary school teachers // Talent Development and Excellence. – 2020</w:t>
      </w:r>
      <w:r w:rsidRPr="00C64DE5">
        <w:rPr>
          <w:rFonts w:ascii="Times New Roman" w:hAnsi="Times New Roman"/>
          <w:bCs/>
          <w:color w:val="323232"/>
          <w:sz w:val="28"/>
          <w:szCs w:val="28"/>
          <w:lang w:val="en-US"/>
        </w:rPr>
        <w:t xml:space="preserve">. – </w:t>
      </w:r>
      <w:r w:rsidRPr="00C64DE5">
        <w:rPr>
          <w:rFonts w:ascii="Times New Roman" w:hAnsi="Times New Roman"/>
          <w:sz w:val="28"/>
          <w:szCs w:val="28"/>
          <w:lang w:val="en-US"/>
        </w:rPr>
        <w:t>Vol</w:t>
      </w:r>
      <w:r w:rsidR="00CF4033" w:rsidRPr="00CF4033">
        <w:rPr>
          <w:rFonts w:ascii="Times New Roman" w:hAnsi="Times New Roman"/>
          <w:sz w:val="28"/>
          <w:szCs w:val="28"/>
          <w:lang w:val="en-US"/>
        </w:rPr>
        <w:t>.</w:t>
      </w:r>
      <w:r w:rsidRPr="00C64DE5">
        <w:rPr>
          <w:rFonts w:ascii="Times New Roman" w:hAnsi="Times New Roman"/>
          <w:sz w:val="28"/>
          <w:szCs w:val="28"/>
          <w:lang w:val="en-US"/>
        </w:rPr>
        <w:t xml:space="preserve"> 12</w:t>
      </w:r>
      <w:r w:rsidR="00632F1E" w:rsidRPr="00253654">
        <w:rPr>
          <w:rFonts w:ascii="Times New Roman" w:hAnsi="Times New Roman"/>
          <w:sz w:val="28"/>
          <w:szCs w:val="28"/>
          <w:lang w:val="en-US"/>
        </w:rPr>
        <w:t xml:space="preserve">, </w:t>
      </w:r>
      <w:r w:rsidR="00CF4033" w:rsidRPr="00CF4033">
        <w:rPr>
          <w:rFonts w:ascii="Times New Roman" w:hAnsi="Times New Roman"/>
          <w:sz w:val="28"/>
          <w:szCs w:val="28"/>
          <w:lang w:val="en-US"/>
        </w:rPr>
        <w:t>№</w:t>
      </w:r>
      <w:r w:rsidRPr="00C64DE5">
        <w:rPr>
          <w:rFonts w:ascii="Times New Roman" w:hAnsi="Times New Roman"/>
          <w:sz w:val="28"/>
          <w:szCs w:val="28"/>
          <w:lang w:val="en-US"/>
        </w:rPr>
        <w:t>1. – P. 308-321.</w:t>
      </w:r>
    </w:p>
    <w:p w:rsidR="00CF4033" w:rsidRPr="009A4446" w:rsidRDefault="00E20B63" w:rsidP="003156D2">
      <w:pPr>
        <w:widowControl w:val="0"/>
        <w:spacing w:after="0" w:line="240" w:lineRule="auto"/>
        <w:ind w:firstLine="709"/>
        <w:jc w:val="both"/>
        <w:rPr>
          <w:rFonts w:ascii="Times New Roman" w:hAnsi="Times New Roman"/>
          <w:sz w:val="28"/>
          <w:szCs w:val="28"/>
          <w:lang w:val="en-US"/>
        </w:rPr>
      </w:pPr>
      <w:r w:rsidRPr="00C64DE5">
        <w:rPr>
          <w:rFonts w:ascii="Times New Roman" w:hAnsi="Times New Roman"/>
          <w:sz w:val="28"/>
          <w:szCs w:val="28"/>
          <w:lang w:val="en-US"/>
        </w:rPr>
        <w:t>7</w:t>
      </w:r>
      <w:r w:rsidR="001A565D" w:rsidRPr="001A565D">
        <w:rPr>
          <w:rFonts w:ascii="Times New Roman" w:hAnsi="Times New Roman"/>
          <w:sz w:val="28"/>
          <w:szCs w:val="28"/>
          <w:lang w:val="en-US"/>
        </w:rPr>
        <w:t>6</w:t>
      </w:r>
      <w:r w:rsidRPr="00C64DE5">
        <w:rPr>
          <w:rFonts w:ascii="Times New Roman" w:hAnsi="Times New Roman"/>
          <w:sz w:val="28"/>
          <w:szCs w:val="28"/>
          <w:lang w:val="en-US"/>
        </w:rPr>
        <w:t xml:space="preserve"> Neghavati A. Core Skills Training in a Teacher Training Programme // Procedia – Social and Behavioral Sciences. – 2016. – Vol. 232. – P. 617-622. </w:t>
      </w:r>
    </w:p>
    <w:p w:rsidR="00E20B63" w:rsidRPr="00C64DE5" w:rsidRDefault="00E20B63" w:rsidP="003156D2">
      <w:pPr>
        <w:widowControl w:val="0"/>
        <w:spacing w:after="0" w:line="240" w:lineRule="auto"/>
        <w:ind w:firstLine="709"/>
        <w:jc w:val="both"/>
        <w:rPr>
          <w:rFonts w:ascii="Times New Roman" w:hAnsi="Times New Roman"/>
          <w:sz w:val="28"/>
          <w:szCs w:val="28"/>
          <w:lang w:val="en-US"/>
        </w:rPr>
      </w:pPr>
      <w:r w:rsidRPr="00C64DE5">
        <w:rPr>
          <w:rFonts w:ascii="Times New Roman" w:hAnsi="Times New Roman"/>
          <w:sz w:val="28"/>
          <w:szCs w:val="28"/>
          <w:lang w:val="en-US"/>
        </w:rPr>
        <w:t>7</w:t>
      </w:r>
      <w:r w:rsidR="001A565D" w:rsidRPr="001A565D">
        <w:rPr>
          <w:rFonts w:ascii="Times New Roman" w:hAnsi="Times New Roman"/>
          <w:sz w:val="28"/>
          <w:szCs w:val="28"/>
          <w:lang w:val="en-US"/>
        </w:rPr>
        <w:t>7</w:t>
      </w:r>
      <w:r w:rsidRPr="00C64DE5">
        <w:rPr>
          <w:rFonts w:ascii="Times New Roman" w:hAnsi="Times New Roman"/>
          <w:sz w:val="28"/>
          <w:szCs w:val="28"/>
          <w:lang w:val="en-US"/>
        </w:rPr>
        <w:t xml:space="preserve"> Berikkhanova A.E, Zhussupova Zh.A., Berikkhanova G.Ye. Developing Creative Potential of Future Teachers: Research and Results // Procedia – Social and Behavioral Sciences. – 2015. – Vol. 171. – P. 1142-1146. </w:t>
      </w:r>
    </w:p>
    <w:p w:rsidR="00E20B63" w:rsidRPr="00C64DE5" w:rsidRDefault="00E20B63" w:rsidP="003156D2">
      <w:pPr>
        <w:widowControl w:val="0"/>
        <w:spacing w:after="0" w:line="240" w:lineRule="auto"/>
        <w:ind w:firstLine="709"/>
        <w:jc w:val="both"/>
        <w:rPr>
          <w:rFonts w:ascii="Times New Roman" w:hAnsi="Times New Roman"/>
          <w:color w:val="000000"/>
          <w:sz w:val="28"/>
          <w:szCs w:val="28"/>
          <w:lang w:val="en-US"/>
        </w:rPr>
      </w:pPr>
      <w:r w:rsidRPr="00C64DE5">
        <w:rPr>
          <w:rFonts w:ascii="Times New Roman" w:hAnsi="Times New Roman"/>
          <w:sz w:val="28"/>
          <w:szCs w:val="28"/>
          <w:lang w:val="en-US"/>
        </w:rPr>
        <w:t>7</w:t>
      </w:r>
      <w:r w:rsidR="001A565D" w:rsidRPr="001A565D">
        <w:rPr>
          <w:rFonts w:ascii="Times New Roman" w:hAnsi="Times New Roman"/>
          <w:sz w:val="28"/>
          <w:szCs w:val="28"/>
          <w:lang w:val="en-US"/>
        </w:rPr>
        <w:t>8</w:t>
      </w:r>
      <w:r w:rsidR="00003E53" w:rsidRPr="00003E53">
        <w:rPr>
          <w:rFonts w:ascii="Times New Roman" w:hAnsi="Times New Roman"/>
          <w:sz w:val="28"/>
          <w:szCs w:val="28"/>
          <w:lang w:val="en-US"/>
        </w:rPr>
        <w:t xml:space="preserve"> </w:t>
      </w:r>
      <w:r w:rsidRPr="002706BB">
        <w:rPr>
          <w:rFonts w:ascii="Times New Roman" w:hAnsi="Times New Roman"/>
          <w:sz w:val="28"/>
          <w:szCs w:val="28"/>
          <w:lang w:val="en-US"/>
        </w:rPr>
        <w:t>Hodaňová</w:t>
      </w:r>
      <w:r w:rsidRPr="00C64DE5">
        <w:rPr>
          <w:rFonts w:ascii="Times New Roman" w:hAnsi="Times New Roman"/>
          <w:sz w:val="28"/>
          <w:szCs w:val="28"/>
          <w:lang w:val="en-US"/>
        </w:rPr>
        <w:t xml:space="preserve"> J., </w:t>
      </w:r>
      <w:r w:rsidRPr="002706BB">
        <w:rPr>
          <w:rFonts w:ascii="Times New Roman" w:hAnsi="Times New Roman"/>
          <w:sz w:val="28"/>
          <w:szCs w:val="28"/>
          <w:lang w:val="en-US"/>
        </w:rPr>
        <w:t>Laitochová</w:t>
      </w:r>
      <w:r w:rsidRPr="00C64DE5">
        <w:rPr>
          <w:rFonts w:ascii="Times New Roman" w:hAnsi="Times New Roman"/>
          <w:sz w:val="28"/>
          <w:szCs w:val="28"/>
          <w:lang w:val="en-US"/>
        </w:rPr>
        <w:t xml:space="preserve"> J. Phenomenon of Excellence at Future Teachers Training // Procedia – Social and Behavioral Sciences. – 2015. – Vol. 174. – P. 3750-3756.</w:t>
      </w:r>
    </w:p>
    <w:p w:rsidR="00CF4033"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color w:val="000000"/>
          <w:sz w:val="28"/>
          <w:szCs w:val="28"/>
        </w:rPr>
        <w:t>7</w:t>
      </w:r>
      <w:r w:rsidR="001A565D">
        <w:rPr>
          <w:rFonts w:ascii="Times New Roman" w:hAnsi="Times New Roman"/>
          <w:color w:val="000000"/>
          <w:sz w:val="28"/>
          <w:szCs w:val="28"/>
        </w:rPr>
        <w:t>9</w:t>
      </w:r>
      <w:r w:rsidR="00003E53">
        <w:rPr>
          <w:rFonts w:ascii="Times New Roman" w:hAnsi="Times New Roman"/>
          <w:color w:val="000000"/>
          <w:sz w:val="28"/>
          <w:szCs w:val="28"/>
        </w:rPr>
        <w:t xml:space="preserve"> </w:t>
      </w:r>
      <w:r w:rsidRPr="00C64DE5">
        <w:rPr>
          <w:rFonts w:ascii="Times New Roman" w:hAnsi="Times New Roman"/>
          <w:sz w:val="28"/>
          <w:szCs w:val="28"/>
        </w:rPr>
        <w:t xml:space="preserve">Везиров Т.Г., Костина Е.А. Образовательные web-технологии в подготовке бакалавров и магистров педагогического образования // Вестник Новосибирского государственного педагогического университета. – 2016. </w:t>
      </w:r>
      <w:r w:rsidR="00CF4033">
        <w:rPr>
          <w:rFonts w:ascii="Times New Roman" w:hAnsi="Times New Roman"/>
          <w:sz w:val="28"/>
          <w:szCs w:val="28"/>
        </w:rPr>
        <w:t>–</w:t>
      </w:r>
      <w:r w:rsidRPr="00C64DE5">
        <w:rPr>
          <w:rFonts w:ascii="Times New Roman" w:hAnsi="Times New Roman"/>
          <w:sz w:val="28"/>
          <w:szCs w:val="28"/>
        </w:rPr>
        <w:t xml:space="preserve"> №4. – С. 39-49.</w:t>
      </w:r>
    </w:p>
    <w:p w:rsidR="00E20B63" w:rsidRPr="00C64DE5" w:rsidRDefault="001A565D"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80</w:t>
      </w:r>
      <w:r w:rsidR="00E20B63" w:rsidRPr="00C64DE5">
        <w:rPr>
          <w:rFonts w:ascii="Times New Roman" w:hAnsi="Times New Roman"/>
          <w:sz w:val="28"/>
          <w:szCs w:val="28"/>
        </w:rPr>
        <w:t xml:space="preserve"> Шульга И.И., Муратбаева Г.А., Андриенко Е.В. Реализация образовательных технологий в профессиональной подготовке студентов вуза как изменение знаковых систем // Вестник Новосибирского государственного </w:t>
      </w:r>
      <w:r w:rsidR="00E20B63" w:rsidRPr="00C64DE5">
        <w:rPr>
          <w:rFonts w:ascii="Times New Roman" w:hAnsi="Times New Roman"/>
          <w:sz w:val="28"/>
          <w:szCs w:val="28"/>
        </w:rPr>
        <w:lastRenderedPageBreak/>
        <w:t>педагогического университета. – 2015. – №6. – С. 88-100.</w:t>
      </w:r>
    </w:p>
    <w:p w:rsidR="00E20B63" w:rsidRPr="00C64DE5" w:rsidRDefault="00D5351D" w:rsidP="003156D2">
      <w:pPr>
        <w:widowControl w:val="0"/>
        <w:spacing w:after="0" w:line="240" w:lineRule="auto"/>
        <w:ind w:firstLine="709"/>
        <w:jc w:val="both"/>
      </w:pPr>
      <w:r w:rsidRPr="00D5351D">
        <w:rPr>
          <w:rFonts w:ascii="Times New Roman" w:hAnsi="Times New Roman"/>
          <w:sz w:val="28"/>
          <w:szCs w:val="28"/>
        </w:rPr>
        <w:t>8</w:t>
      </w:r>
      <w:r w:rsidR="001A565D">
        <w:rPr>
          <w:rFonts w:ascii="Times New Roman" w:hAnsi="Times New Roman"/>
          <w:sz w:val="28"/>
          <w:szCs w:val="28"/>
        </w:rPr>
        <w:t>1</w:t>
      </w:r>
      <w:r w:rsidR="00E20B63" w:rsidRPr="00C64DE5">
        <w:rPr>
          <w:rFonts w:ascii="Times New Roman" w:hAnsi="Times New Roman"/>
          <w:sz w:val="28"/>
          <w:szCs w:val="28"/>
        </w:rPr>
        <w:t xml:space="preserve"> Наговицын Р.С., Максимов Ю.Г., Мирошниченко А.А.</w:t>
      </w:r>
      <w:r w:rsidR="009D2DB7">
        <w:rPr>
          <w:rFonts w:ascii="Times New Roman" w:hAnsi="Times New Roman"/>
          <w:sz w:val="28"/>
          <w:szCs w:val="28"/>
        </w:rPr>
        <w:t xml:space="preserve"> </w:t>
      </w:r>
      <w:r w:rsidR="00CF4033">
        <w:rPr>
          <w:rFonts w:ascii="Times New Roman" w:hAnsi="Times New Roman"/>
          <w:sz w:val="28"/>
          <w:szCs w:val="28"/>
        </w:rPr>
        <w:t>и др.</w:t>
      </w:r>
      <w:r w:rsidR="00E20B63" w:rsidRPr="00C64DE5">
        <w:rPr>
          <w:rFonts w:ascii="Times New Roman" w:hAnsi="Times New Roman"/>
          <w:sz w:val="28"/>
          <w:szCs w:val="28"/>
        </w:rPr>
        <w:t xml:space="preserve"> Реализация дидактической модели подготовки студентов к новаторству в процессе непрерывного образования будущего учителя // Вестник Новосибирского государственного педагогического университета. – 2017. </w:t>
      </w:r>
      <w:r w:rsidR="00CF4033">
        <w:rPr>
          <w:rFonts w:ascii="Times New Roman" w:hAnsi="Times New Roman"/>
          <w:sz w:val="28"/>
          <w:szCs w:val="28"/>
        </w:rPr>
        <w:t>–</w:t>
      </w:r>
      <w:r w:rsidR="00E20B63" w:rsidRPr="00C64DE5">
        <w:rPr>
          <w:rFonts w:ascii="Times New Roman" w:hAnsi="Times New Roman"/>
          <w:sz w:val="28"/>
          <w:szCs w:val="28"/>
        </w:rPr>
        <w:t xml:space="preserve"> №5. – С. 7-24. </w:t>
      </w:r>
    </w:p>
    <w:p w:rsidR="00E20B63" w:rsidRPr="00C64DE5" w:rsidRDefault="00D5351D" w:rsidP="003156D2">
      <w:pPr>
        <w:widowControl w:val="0"/>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8</w:t>
      </w:r>
      <w:r w:rsidR="001A565D" w:rsidRPr="001A565D">
        <w:rPr>
          <w:rFonts w:ascii="Times New Roman" w:hAnsi="Times New Roman"/>
          <w:sz w:val="28"/>
          <w:szCs w:val="28"/>
          <w:lang w:val="en-US"/>
        </w:rPr>
        <w:t>2</w:t>
      </w:r>
      <w:r w:rsidR="00E20B63" w:rsidRPr="00C64DE5">
        <w:rPr>
          <w:rFonts w:ascii="Times New Roman" w:hAnsi="Times New Roman"/>
          <w:sz w:val="28"/>
          <w:szCs w:val="28"/>
          <w:lang w:val="en-US"/>
        </w:rPr>
        <w:t xml:space="preserve"> Wesselink R., Blok V., Van Leur S.</w:t>
      </w:r>
      <w:r w:rsidR="00CF4033" w:rsidRPr="00C64DE5">
        <w:rPr>
          <w:rFonts w:ascii="Times New Roman" w:hAnsi="Times New Roman"/>
          <w:sz w:val="28"/>
          <w:szCs w:val="28"/>
          <w:lang w:val="en-US"/>
        </w:rPr>
        <w:t>etal</w:t>
      </w:r>
      <w:r w:rsidR="00CF4033" w:rsidRPr="00CF4033">
        <w:rPr>
          <w:rFonts w:ascii="Times New Roman" w:hAnsi="Times New Roman"/>
          <w:sz w:val="28"/>
          <w:szCs w:val="28"/>
          <w:lang w:val="en-US"/>
        </w:rPr>
        <w:t>.</w:t>
      </w:r>
      <w:r w:rsidR="00E20B63" w:rsidRPr="00C64DE5">
        <w:rPr>
          <w:rFonts w:ascii="Times New Roman" w:hAnsi="Times New Roman"/>
          <w:sz w:val="28"/>
          <w:szCs w:val="28"/>
          <w:lang w:val="en-US"/>
        </w:rPr>
        <w:t xml:space="preserve"> Individual competencies for managers engaged in corporate sustainable management practices // Journal of Cleaner Production. – 2015. – Vol. 106. – P. 497-506. </w:t>
      </w:r>
    </w:p>
    <w:p w:rsidR="00E20B63" w:rsidRPr="00C64DE5" w:rsidRDefault="00D5351D" w:rsidP="003156D2">
      <w:pPr>
        <w:widowControl w:val="0"/>
        <w:spacing w:after="0" w:line="240" w:lineRule="auto"/>
        <w:ind w:firstLine="709"/>
        <w:jc w:val="both"/>
        <w:rPr>
          <w:rFonts w:ascii="Times New Roman" w:hAnsi="Times New Roman"/>
          <w:sz w:val="28"/>
          <w:szCs w:val="28"/>
        </w:rPr>
      </w:pPr>
      <w:r w:rsidRPr="00D5351D">
        <w:rPr>
          <w:rFonts w:ascii="Times New Roman" w:hAnsi="Times New Roman"/>
          <w:sz w:val="28"/>
          <w:szCs w:val="28"/>
        </w:rPr>
        <w:t>8</w:t>
      </w:r>
      <w:r w:rsidR="001A565D">
        <w:rPr>
          <w:rFonts w:ascii="Times New Roman" w:hAnsi="Times New Roman"/>
          <w:sz w:val="28"/>
          <w:szCs w:val="28"/>
        </w:rPr>
        <w:t>3</w:t>
      </w:r>
      <w:r w:rsidR="00E20B63" w:rsidRPr="00C64DE5">
        <w:rPr>
          <w:rFonts w:ascii="Times New Roman" w:hAnsi="Times New Roman"/>
          <w:sz w:val="28"/>
          <w:szCs w:val="28"/>
        </w:rPr>
        <w:t xml:space="preserve"> Шкутина Л.А., Санхаева А.Н. Значение формирования корпоративных компетенций студентов педагогических специальностей </w:t>
      </w:r>
      <w:r w:rsidR="00E20B63" w:rsidRPr="00C64DE5">
        <w:rPr>
          <w:rFonts w:ascii="Times New Roman" w:hAnsi="Times New Roman"/>
          <w:sz w:val="28"/>
          <w:szCs w:val="28"/>
          <w:lang w:val="kk-KZ"/>
        </w:rPr>
        <w:t xml:space="preserve">// Развитие культурно-образовательной среды как фактор самореализации личности: </w:t>
      </w:r>
      <w:r w:rsidR="00CF4033" w:rsidRPr="00C64DE5">
        <w:rPr>
          <w:rFonts w:ascii="Times New Roman" w:hAnsi="Times New Roman"/>
          <w:sz w:val="28"/>
          <w:szCs w:val="28"/>
        </w:rPr>
        <w:t>матер</w:t>
      </w:r>
      <w:r w:rsidR="00CF4033">
        <w:rPr>
          <w:rFonts w:ascii="Times New Roman" w:hAnsi="Times New Roman"/>
          <w:sz w:val="28"/>
          <w:szCs w:val="28"/>
        </w:rPr>
        <w:t>.</w:t>
      </w:r>
      <w:r w:rsidR="009D2DB7">
        <w:rPr>
          <w:rFonts w:ascii="Times New Roman" w:hAnsi="Times New Roman"/>
          <w:sz w:val="28"/>
          <w:szCs w:val="28"/>
        </w:rPr>
        <w:t xml:space="preserve"> </w:t>
      </w:r>
      <w:r w:rsidR="00E20B63" w:rsidRPr="00C64DE5">
        <w:rPr>
          <w:rFonts w:ascii="Times New Roman" w:hAnsi="Times New Roman"/>
          <w:sz w:val="28"/>
          <w:szCs w:val="28"/>
        </w:rPr>
        <w:t>междунар. науч.-практ. конф. – М</w:t>
      </w:r>
      <w:r w:rsidR="00CF4033">
        <w:rPr>
          <w:rFonts w:ascii="Times New Roman" w:hAnsi="Times New Roman"/>
          <w:sz w:val="28"/>
          <w:szCs w:val="28"/>
        </w:rPr>
        <w:t xml:space="preserve">.; </w:t>
      </w:r>
      <w:r w:rsidR="00E20B63" w:rsidRPr="00C64DE5">
        <w:rPr>
          <w:rFonts w:ascii="Times New Roman" w:hAnsi="Times New Roman"/>
          <w:sz w:val="28"/>
          <w:szCs w:val="28"/>
        </w:rPr>
        <w:t xml:space="preserve">Караганда: </w:t>
      </w:r>
      <w:r w:rsidR="00E20B63" w:rsidRPr="00C64DE5">
        <w:rPr>
          <w:rFonts w:ascii="Times New Roman" w:hAnsi="Times New Roman"/>
          <w:sz w:val="28"/>
          <w:szCs w:val="28"/>
          <w:lang w:val="kk-KZ"/>
        </w:rPr>
        <w:t>ГБОУ ВО МО «Академия социального управления», 2018. – С. 370-373.</w:t>
      </w:r>
    </w:p>
    <w:p w:rsidR="00E20B63" w:rsidRPr="009A4446" w:rsidRDefault="00D5351D" w:rsidP="003156D2">
      <w:pPr>
        <w:widowControl w:val="0"/>
        <w:spacing w:after="0" w:line="240" w:lineRule="auto"/>
        <w:ind w:firstLine="709"/>
        <w:jc w:val="both"/>
        <w:rPr>
          <w:rFonts w:ascii="Times New Roman" w:hAnsi="Times New Roman"/>
          <w:sz w:val="28"/>
          <w:szCs w:val="28"/>
          <w:lang w:val="kk-KZ"/>
        </w:rPr>
      </w:pPr>
      <w:r w:rsidRPr="00D5351D">
        <w:rPr>
          <w:rFonts w:ascii="Times New Roman" w:hAnsi="Times New Roman"/>
          <w:sz w:val="28"/>
          <w:szCs w:val="28"/>
        </w:rPr>
        <w:t>8</w:t>
      </w:r>
      <w:r w:rsidR="001A565D">
        <w:rPr>
          <w:rFonts w:ascii="Times New Roman" w:hAnsi="Times New Roman"/>
          <w:sz w:val="28"/>
          <w:szCs w:val="28"/>
        </w:rPr>
        <w:t>4</w:t>
      </w:r>
      <w:r w:rsidR="00E20B63" w:rsidRPr="00C64DE5">
        <w:rPr>
          <w:rFonts w:ascii="Times New Roman" w:hAnsi="Times New Roman"/>
          <w:sz w:val="28"/>
          <w:szCs w:val="28"/>
        </w:rPr>
        <w:t xml:space="preserve"> Шкутина Л.А., Мирза Н.В., Санхаева А.Н. Формы и методы формирования корпоративных компетенций педагогов // </w:t>
      </w:r>
      <w:r w:rsidR="00E20B63" w:rsidRPr="00C64DE5">
        <w:rPr>
          <w:rFonts w:ascii="Times New Roman" w:hAnsi="Times New Roman"/>
          <w:sz w:val="28"/>
          <w:szCs w:val="28"/>
          <w:lang w:val="kk-KZ"/>
        </w:rPr>
        <w:t xml:space="preserve">Вестник Евразийского национального университета им. Л.Н.Гумилева. – 2018. </w:t>
      </w:r>
      <w:r w:rsidR="00CF4033">
        <w:rPr>
          <w:rFonts w:ascii="Times New Roman" w:hAnsi="Times New Roman"/>
          <w:sz w:val="28"/>
          <w:szCs w:val="28"/>
          <w:lang w:val="kk-KZ"/>
        </w:rPr>
        <w:t>–</w:t>
      </w:r>
      <w:r w:rsidR="00E20B63" w:rsidRPr="00C64DE5">
        <w:rPr>
          <w:rFonts w:ascii="Times New Roman" w:hAnsi="Times New Roman"/>
          <w:sz w:val="28"/>
          <w:szCs w:val="28"/>
          <w:lang w:val="kk-KZ"/>
        </w:rPr>
        <w:t xml:space="preserve"> №1(122). – С. 222-230.</w:t>
      </w:r>
    </w:p>
    <w:p w:rsidR="00E20B63" w:rsidRPr="00C64DE5" w:rsidRDefault="00D5351D" w:rsidP="003156D2">
      <w:pPr>
        <w:widowControl w:val="0"/>
        <w:spacing w:after="0" w:line="240" w:lineRule="auto"/>
        <w:ind w:firstLine="709"/>
        <w:jc w:val="both"/>
        <w:rPr>
          <w:rFonts w:ascii="Times New Roman" w:hAnsi="Times New Roman"/>
          <w:sz w:val="28"/>
          <w:szCs w:val="28"/>
          <w:lang w:val="en-US"/>
        </w:rPr>
      </w:pPr>
      <w:r w:rsidRPr="009A4446">
        <w:rPr>
          <w:rFonts w:ascii="Times New Roman" w:hAnsi="Times New Roman"/>
          <w:sz w:val="28"/>
          <w:szCs w:val="28"/>
          <w:lang w:val="kk-KZ"/>
        </w:rPr>
        <w:t>8</w:t>
      </w:r>
      <w:r w:rsidR="001A565D" w:rsidRPr="009A4446">
        <w:rPr>
          <w:rFonts w:ascii="Times New Roman" w:hAnsi="Times New Roman"/>
          <w:sz w:val="28"/>
          <w:szCs w:val="28"/>
          <w:lang w:val="kk-KZ"/>
        </w:rPr>
        <w:t>5</w:t>
      </w:r>
      <w:r w:rsidR="00E20B63" w:rsidRPr="009A4446">
        <w:rPr>
          <w:rFonts w:ascii="Times New Roman" w:hAnsi="Times New Roman"/>
          <w:sz w:val="28"/>
          <w:szCs w:val="28"/>
          <w:lang w:val="kk-KZ"/>
        </w:rPr>
        <w:t xml:space="preserve"> Sankhayeva A., Shkutina L., Mirza N.</w:t>
      </w:r>
      <w:r w:rsidR="00CF4033" w:rsidRPr="009A4446">
        <w:rPr>
          <w:rFonts w:ascii="Times New Roman" w:hAnsi="Times New Roman"/>
          <w:sz w:val="28"/>
          <w:szCs w:val="28"/>
          <w:lang w:val="kk-KZ"/>
        </w:rPr>
        <w:t xml:space="preserve"> et al.</w:t>
      </w:r>
      <w:r w:rsidR="009D2DB7">
        <w:rPr>
          <w:rFonts w:ascii="Times New Roman" w:hAnsi="Times New Roman"/>
          <w:sz w:val="28"/>
          <w:szCs w:val="28"/>
          <w:lang w:val="kk-KZ"/>
        </w:rPr>
        <w:t xml:space="preserve"> </w:t>
      </w:r>
      <w:r w:rsidR="00E20B63" w:rsidRPr="00C64DE5">
        <w:rPr>
          <w:rFonts w:ascii="Times New Roman" w:hAnsi="Times New Roman"/>
          <w:sz w:val="28"/>
          <w:szCs w:val="28"/>
          <w:lang w:val="en-US"/>
        </w:rPr>
        <w:t>A comparative analysis of Kazakh and European teachers’ readiness to corporate governance in the education system // Journal of Advanced Pharmacy Education &amp;</w:t>
      </w:r>
      <w:r w:rsidR="00253654">
        <w:rPr>
          <w:rFonts w:ascii="Times New Roman" w:hAnsi="Times New Roman"/>
          <w:sz w:val="28"/>
          <w:szCs w:val="28"/>
          <w:lang w:val="en-US"/>
        </w:rPr>
        <w:t xml:space="preserve"> Research. – 2020. – Vol</w:t>
      </w:r>
      <w:r w:rsidR="000578E9" w:rsidRPr="000578E9">
        <w:rPr>
          <w:rFonts w:ascii="Times New Roman" w:hAnsi="Times New Roman"/>
          <w:sz w:val="28"/>
          <w:szCs w:val="28"/>
          <w:lang w:val="en-US"/>
        </w:rPr>
        <w:t>.</w:t>
      </w:r>
      <w:r w:rsidR="00253654">
        <w:rPr>
          <w:rFonts w:ascii="Times New Roman" w:hAnsi="Times New Roman"/>
          <w:sz w:val="28"/>
          <w:szCs w:val="28"/>
          <w:lang w:val="en-US"/>
        </w:rPr>
        <w:t>10</w:t>
      </w:r>
      <w:r w:rsidR="00253654" w:rsidRPr="00253654">
        <w:rPr>
          <w:rFonts w:ascii="Times New Roman" w:hAnsi="Times New Roman"/>
          <w:sz w:val="28"/>
          <w:szCs w:val="28"/>
          <w:lang w:val="en-US"/>
        </w:rPr>
        <w:t xml:space="preserve">, </w:t>
      </w:r>
      <w:r w:rsidR="00E20B63" w:rsidRPr="00C64DE5">
        <w:rPr>
          <w:rFonts w:ascii="Times New Roman" w:hAnsi="Times New Roman"/>
          <w:sz w:val="28"/>
          <w:szCs w:val="28"/>
          <w:lang w:val="en-US"/>
        </w:rPr>
        <w:t xml:space="preserve">Issue 1. – P. 128-135. </w:t>
      </w:r>
    </w:p>
    <w:p w:rsidR="00E20B63" w:rsidRPr="006640B2"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8</w:t>
      </w:r>
      <w:r w:rsidR="001A565D">
        <w:rPr>
          <w:rFonts w:ascii="Times New Roman" w:hAnsi="Times New Roman"/>
          <w:sz w:val="28"/>
          <w:szCs w:val="28"/>
        </w:rPr>
        <w:t>6</w:t>
      </w:r>
      <w:r w:rsidRPr="00C64DE5">
        <w:rPr>
          <w:rFonts w:ascii="Times New Roman" w:hAnsi="Times New Roman"/>
          <w:sz w:val="28"/>
          <w:szCs w:val="28"/>
        </w:rPr>
        <w:t xml:space="preserve"> Приказ Министра образования и науки Республики Казахстан</w:t>
      </w:r>
      <w:r w:rsidR="006640B2">
        <w:rPr>
          <w:rFonts w:ascii="Times New Roman" w:hAnsi="Times New Roman"/>
          <w:sz w:val="28"/>
          <w:szCs w:val="28"/>
        </w:rPr>
        <w:t>.</w:t>
      </w:r>
      <w:r w:rsidRPr="00C64DE5">
        <w:rPr>
          <w:rFonts w:ascii="Times New Roman" w:hAnsi="Times New Roman"/>
          <w:sz w:val="28"/>
          <w:szCs w:val="28"/>
        </w:rPr>
        <w:t xml:space="preserve"> О внесении изменений в приказ исполняющего обязанности Министра образования и науки Республики Казахстан от 16 августа 2013 года</w:t>
      </w:r>
      <w:r w:rsidR="006640B2">
        <w:rPr>
          <w:rFonts w:ascii="Times New Roman" w:hAnsi="Times New Roman"/>
          <w:sz w:val="28"/>
          <w:szCs w:val="28"/>
        </w:rPr>
        <w:t>,</w:t>
      </w:r>
      <w:r w:rsidRPr="00C64DE5">
        <w:rPr>
          <w:rFonts w:ascii="Times New Roman" w:hAnsi="Times New Roman"/>
          <w:sz w:val="28"/>
          <w:szCs w:val="28"/>
        </w:rPr>
        <w:t xml:space="preserve"> №343 «Об утверждении типовых учебных планов по специальностям высшего и послевузовского образования»</w:t>
      </w:r>
      <w:r w:rsidR="006640B2">
        <w:rPr>
          <w:rFonts w:ascii="Times New Roman" w:hAnsi="Times New Roman"/>
          <w:sz w:val="28"/>
          <w:szCs w:val="28"/>
        </w:rPr>
        <w:t>: утв. 5 июля 2016 года, №425</w:t>
      </w:r>
      <w:r w:rsidR="009D2DB7">
        <w:rPr>
          <w:rFonts w:ascii="Times New Roman" w:hAnsi="Times New Roman"/>
          <w:sz w:val="28"/>
          <w:szCs w:val="28"/>
        </w:rPr>
        <w:t xml:space="preserve"> </w:t>
      </w:r>
      <w:r w:rsidR="00CF4033">
        <w:rPr>
          <w:rFonts w:ascii="Times New Roman" w:hAnsi="Times New Roman"/>
          <w:sz w:val="28"/>
          <w:szCs w:val="28"/>
        </w:rPr>
        <w:t>//</w:t>
      </w:r>
      <w:hyperlink r:id="rId46" w:anchor="pos=0;127" w:history="1">
        <w:r w:rsidRPr="006640B2">
          <w:rPr>
            <w:rStyle w:val="a9"/>
            <w:rFonts w:ascii="Times New Roman" w:hAnsi="Times New Roman"/>
            <w:color w:val="auto"/>
            <w:sz w:val="28"/>
            <w:szCs w:val="28"/>
            <w:u w:val="none"/>
          </w:rPr>
          <w:t>http://online.zakon.kz/Document/?doc_id=35922749#pos=0;127</w:t>
        </w:r>
      </w:hyperlink>
      <w:r w:rsidR="00CF4033" w:rsidRPr="006640B2">
        <w:rPr>
          <w:rStyle w:val="a9"/>
          <w:rFonts w:ascii="Times New Roman" w:hAnsi="Times New Roman"/>
          <w:color w:val="auto"/>
          <w:sz w:val="28"/>
          <w:szCs w:val="28"/>
          <w:u w:val="none"/>
        </w:rPr>
        <w:t>.</w:t>
      </w:r>
      <w:r w:rsidR="00C955C9" w:rsidRPr="006640B2">
        <w:rPr>
          <w:rFonts w:ascii="Times New Roman" w:hAnsi="Times New Roman"/>
          <w:sz w:val="28"/>
          <w:szCs w:val="28"/>
        </w:rPr>
        <w:t xml:space="preserve"> 17.1</w:t>
      </w:r>
      <w:r w:rsidR="00705988" w:rsidRPr="006640B2">
        <w:rPr>
          <w:rFonts w:ascii="Times New Roman" w:hAnsi="Times New Roman"/>
          <w:sz w:val="28"/>
          <w:szCs w:val="28"/>
        </w:rPr>
        <w:t>2</w:t>
      </w:r>
      <w:r w:rsidR="00C955C9" w:rsidRPr="006640B2">
        <w:rPr>
          <w:rFonts w:ascii="Times New Roman" w:hAnsi="Times New Roman"/>
          <w:sz w:val="28"/>
          <w:szCs w:val="28"/>
        </w:rPr>
        <w:t>.201</w:t>
      </w:r>
      <w:r w:rsidR="00705988" w:rsidRPr="006640B2">
        <w:rPr>
          <w:rFonts w:ascii="Times New Roman" w:hAnsi="Times New Roman"/>
          <w:sz w:val="28"/>
          <w:szCs w:val="28"/>
        </w:rPr>
        <w:t>7</w:t>
      </w:r>
      <w:r w:rsidR="00C955C9" w:rsidRPr="006640B2">
        <w:rPr>
          <w:rFonts w:ascii="Times New Roman" w:hAnsi="Times New Roman"/>
          <w:sz w:val="28"/>
          <w:szCs w:val="28"/>
        </w:rPr>
        <w:t>.</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8</w:t>
      </w:r>
      <w:r w:rsidR="001A565D">
        <w:rPr>
          <w:rFonts w:ascii="Times New Roman" w:hAnsi="Times New Roman"/>
          <w:sz w:val="28"/>
          <w:szCs w:val="28"/>
        </w:rPr>
        <w:t>7</w:t>
      </w:r>
      <w:r w:rsidRPr="00C64DE5">
        <w:rPr>
          <w:rFonts w:ascii="Times New Roman" w:hAnsi="Times New Roman"/>
          <w:sz w:val="28"/>
          <w:szCs w:val="28"/>
        </w:rPr>
        <w:t xml:space="preserve"> Бакалавриат. МО 2204 Менеджмент в образовании</w:t>
      </w:r>
      <w:r w:rsidR="006640B2">
        <w:rPr>
          <w:rFonts w:ascii="Times New Roman" w:hAnsi="Times New Roman"/>
          <w:sz w:val="28"/>
          <w:szCs w:val="28"/>
        </w:rPr>
        <w:t xml:space="preserve">: </w:t>
      </w:r>
      <w:r w:rsidR="006640B2" w:rsidRPr="00C64DE5">
        <w:rPr>
          <w:rFonts w:ascii="Times New Roman" w:hAnsi="Times New Roman"/>
          <w:sz w:val="28"/>
          <w:szCs w:val="28"/>
        </w:rPr>
        <w:t>типовая учебная программа</w:t>
      </w:r>
      <w:r w:rsidR="006640B2">
        <w:rPr>
          <w:rFonts w:ascii="Times New Roman" w:hAnsi="Times New Roman"/>
          <w:sz w:val="28"/>
          <w:szCs w:val="28"/>
        </w:rPr>
        <w:t xml:space="preserve"> / </w:t>
      </w:r>
      <w:r w:rsidR="006640B2" w:rsidRPr="00C64DE5">
        <w:rPr>
          <w:rFonts w:ascii="Times New Roman" w:hAnsi="Times New Roman"/>
          <w:sz w:val="28"/>
          <w:szCs w:val="28"/>
        </w:rPr>
        <w:t>РУМС МОН РК при КазНПУ имени Абая</w:t>
      </w:r>
      <w:r w:rsidRPr="00C64DE5">
        <w:rPr>
          <w:rFonts w:ascii="Times New Roman" w:hAnsi="Times New Roman"/>
          <w:sz w:val="28"/>
          <w:szCs w:val="28"/>
        </w:rPr>
        <w:t>. – Алматы:, 2016. – 106</w:t>
      </w:r>
      <w:r w:rsidR="006640B2">
        <w:rPr>
          <w:rFonts w:ascii="Times New Roman" w:hAnsi="Times New Roman"/>
          <w:sz w:val="28"/>
          <w:szCs w:val="28"/>
        </w:rPr>
        <w:t> </w:t>
      </w:r>
      <w:r w:rsidRPr="00C64DE5">
        <w:rPr>
          <w:rFonts w:ascii="Times New Roman" w:hAnsi="Times New Roman"/>
          <w:sz w:val="28"/>
          <w:szCs w:val="28"/>
        </w:rPr>
        <w:t>с.</w:t>
      </w:r>
    </w:p>
    <w:p w:rsidR="007C4AF4" w:rsidRPr="006640B2" w:rsidRDefault="00E20B63" w:rsidP="003156D2">
      <w:pPr>
        <w:spacing w:after="0" w:line="240" w:lineRule="auto"/>
        <w:ind w:firstLine="709"/>
        <w:jc w:val="both"/>
        <w:rPr>
          <w:rFonts w:ascii="Times New Roman" w:hAnsi="Times New Roman"/>
          <w:sz w:val="28"/>
          <w:szCs w:val="28"/>
        </w:rPr>
      </w:pPr>
      <w:r w:rsidRPr="00C64DE5">
        <w:rPr>
          <w:rFonts w:ascii="Times New Roman" w:hAnsi="Times New Roman"/>
          <w:sz w:val="28"/>
          <w:szCs w:val="28"/>
        </w:rPr>
        <w:t>8</w:t>
      </w:r>
      <w:r w:rsidR="00D5351D" w:rsidRPr="00D5351D">
        <w:rPr>
          <w:rFonts w:ascii="Times New Roman" w:hAnsi="Times New Roman"/>
          <w:sz w:val="28"/>
          <w:szCs w:val="28"/>
        </w:rPr>
        <w:t>8</w:t>
      </w:r>
      <w:r w:rsidR="00003E53">
        <w:rPr>
          <w:rFonts w:ascii="Times New Roman" w:hAnsi="Times New Roman"/>
          <w:sz w:val="28"/>
          <w:szCs w:val="28"/>
        </w:rPr>
        <w:t xml:space="preserve"> </w:t>
      </w:r>
      <w:r w:rsidR="007C4AF4" w:rsidRPr="007C4AF4">
        <w:rPr>
          <w:rFonts w:ascii="Times New Roman" w:hAnsi="Times New Roman"/>
          <w:sz w:val="28"/>
          <w:szCs w:val="28"/>
        </w:rPr>
        <w:t>Приказ Министра образования и науки Республики Казахстан</w:t>
      </w:r>
      <w:r w:rsidR="006640B2">
        <w:rPr>
          <w:rFonts w:ascii="Times New Roman" w:hAnsi="Times New Roman"/>
          <w:sz w:val="28"/>
          <w:szCs w:val="28"/>
        </w:rPr>
        <w:t>.</w:t>
      </w:r>
      <w:r w:rsidR="007C4AF4" w:rsidRPr="007C4AF4">
        <w:rPr>
          <w:rFonts w:ascii="Times New Roman" w:hAnsi="Times New Roman"/>
          <w:sz w:val="28"/>
          <w:szCs w:val="28"/>
        </w:rPr>
        <w:t xml:space="preserve"> О внесении изменений и дополнений в приказ Министра образования и науки Республики Казахстан от 31 октября 2018 года</w:t>
      </w:r>
      <w:r w:rsidR="006640B2">
        <w:rPr>
          <w:rFonts w:ascii="Times New Roman" w:hAnsi="Times New Roman"/>
          <w:sz w:val="28"/>
          <w:szCs w:val="28"/>
        </w:rPr>
        <w:t>,</w:t>
      </w:r>
      <w:r w:rsidR="007C4AF4" w:rsidRPr="007C4AF4">
        <w:rPr>
          <w:rFonts w:ascii="Times New Roman" w:hAnsi="Times New Roman"/>
          <w:sz w:val="28"/>
          <w:szCs w:val="28"/>
        </w:rPr>
        <w:t xml:space="preserve"> №604 «Об утверждении </w:t>
      </w:r>
      <w:r w:rsidR="007C4AF4" w:rsidRPr="006640B2">
        <w:rPr>
          <w:rFonts w:ascii="Times New Roman" w:hAnsi="Times New Roman"/>
          <w:sz w:val="28"/>
          <w:szCs w:val="28"/>
        </w:rPr>
        <w:t>государственных общеобязательных стандартов образования всех уровней образования</w:t>
      </w:r>
      <w:r w:rsidR="006640B2" w:rsidRPr="006640B2">
        <w:rPr>
          <w:rFonts w:ascii="Times New Roman" w:hAnsi="Times New Roman"/>
          <w:sz w:val="28"/>
          <w:szCs w:val="28"/>
        </w:rPr>
        <w:t>: утв. 5 мая 2020 года, №182</w:t>
      </w:r>
      <w:r w:rsidR="009D2DB7">
        <w:rPr>
          <w:rFonts w:ascii="Times New Roman" w:hAnsi="Times New Roman"/>
          <w:sz w:val="28"/>
          <w:szCs w:val="28"/>
        </w:rPr>
        <w:t xml:space="preserve"> </w:t>
      </w:r>
      <w:r w:rsidR="006640B2" w:rsidRPr="006640B2">
        <w:rPr>
          <w:rFonts w:ascii="Times New Roman" w:hAnsi="Times New Roman"/>
          <w:sz w:val="28"/>
          <w:szCs w:val="28"/>
        </w:rPr>
        <w:t>//</w:t>
      </w:r>
      <w:hyperlink r:id="rId47" w:anchor="pos=6;-106" w:history="1">
        <w:r w:rsidR="006640B2" w:rsidRPr="006640B2">
          <w:rPr>
            <w:rStyle w:val="a9"/>
            <w:rFonts w:ascii="Times New Roman" w:hAnsi="Times New Roman"/>
            <w:color w:val="auto"/>
            <w:sz w:val="28"/>
            <w:szCs w:val="28"/>
            <w:u w:val="none"/>
          </w:rPr>
          <w:t>https://online.zakon.kz/Document/? doc_id=37118867#pos=6;-106</w:t>
        </w:r>
      </w:hyperlink>
      <w:r w:rsidR="006640B2" w:rsidRPr="006640B2">
        <w:rPr>
          <w:rStyle w:val="a9"/>
          <w:rFonts w:ascii="Times New Roman" w:hAnsi="Times New Roman"/>
          <w:color w:val="auto"/>
          <w:sz w:val="28"/>
          <w:szCs w:val="28"/>
          <w:u w:val="none"/>
        </w:rPr>
        <w:t>.</w:t>
      </w:r>
      <w:r w:rsidR="007C4AF4" w:rsidRPr="006640B2">
        <w:rPr>
          <w:rFonts w:ascii="Times New Roman" w:hAnsi="Times New Roman"/>
          <w:sz w:val="28"/>
          <w:szCs w:val="28"/>
        </w:rPr>
        <w:t xml:space="preserve"> 16.07.2021.</w:t>
      </w:r>
    </w:p>
    <w:p w:rsidR="00E20B63" w:rsidRPr="006640B2" w:rsidRDefault="00E20B63" w:rsidP="003156D2">
      <w:pPr>
        <w:widowControl w:val="0"/>
        <w:spacing w:after="0" w:line="240" w:lineRule="auto"/>
        <w:ind w:firstLine="709"/>
        <w:jc w:val="both"/>
        <w:rPr>
          <w:rFonts w:ascii="Times New Roman" w:hAnsi="Times New Roman"/>
          <w:sz w:val="28"/>
          <w:szCs w:val="28"/>
        </w:rPr>
      </w:pPr>
      <w:r w:rsidRPr="006640B2">
        <w:rPr>
          <w:rFonts w:ascii="Times New Roman" w:hAnsi="Times New Roman"/>
          <w:sz w:val="28"/>
          <w:szCs w:val="28"/>
        </w:rPr>
        <w:t>8</w:t>
      </w:r>
      <w:r w:rsidR="00D5351D" w:rsidRPr="006640B2">
        <w:rPr>
          <w:rFonts w:ascii="Times New Roman" w:hAnsi="Times New Roman"/>
          <w:sz w:val="28"/>
          <w:szCs w:val="28"/>
        </w:rPr>
        <w:t>9</w:t>
      </w:r>
      <w:r w:rsidRPr="006640B2">
        <w:rPr>
          <w:rFonts w:ascii="Times New Roman" w:hAnsi="Times New Roman"/>
          <w:sz w:val="28"/>
          <w:szCs w:val="28"/>
        </w:rPr>
        <w:t xml:space="preserve"> Профессиональный стандарт «Педагог»</w:t>
      </w:r>
      <w:r w:rsidR="006640B2" w:rsidRPr="006640B2">
        <w:rPr>
          <w:rFonts w:ascii="Times New Roman" w:hAnsi="Times New Roman"/>
          <w:sz w:val="28"/>
          <w:szCs w:val="28"/>
        </w:rPr>
        <w:t>:п</w:t>
      </w:r>
      <w:r w:rsidRPr="006640B2">
        <w:rPr>
          <w:rFonts w:ascii="Times New Roman" w:hAnsi="Times New Roman"/>
          <w:sz w:val="28"/>
          <w:szCs w:val="28"/>
        </w:rPr>
        <w:t>риложение к приказу Председателя Правления Национальной палаты предпринимателей Республики Казахстан «Атамекен»</w:t>
      </w:r>
      <w:r w:rsidR="009D2DB7">
        <w:rPr>
          <w:rFonts w:ascii="Times New Roman" w:hAnsi="Times New Roman"/>
          <w:sz w:val="28"/>
          <w:szCs w:val="28"/>
        </w:rPr>
        <w:t xml:space="preserve"> </w:t>
      </w:r>
      <w:r w:rsidRPr="006640B2">
        <w:rPr>
          <w:rFonts w:ascii="Times New Roman" w:hAnsi="Times New Roman"/>
          <w:sz w:val="28"/>
          <w:szCs w:val="28"/>
        </w:rPr>
        <w:t>от 8 июня 2017 года</w:t>
      </w:r>
      <w:r w:rsidR="006640B2" w:rsidRPr="006640B2">
        <w:rPr>
          <w:rFonts w:ascii="Times New Roman" w:hAnsi="Times New Roman"/>
          <w:sz w:val="28"/>
          <w:szCs w:val="28"/>
        </w:rPr>
        <w:t>,</w:t>
      </w:r>
      <w:r w:rsidR="009D2DB7">
        <w:rPr>
          <w:rFonts w:ascii="Times New Roman" w:hAnsi="Times New Roman"/>
          <w:sz w:val="28"/>
          <w:szCs w:val="28"/>
        </w:rPr>
        <w:t xml:space="preserve"> </w:t>
      </w:r>
      <w:r w:rsidR="006640B2" w:rsidRPr="006640B2">
        <w:rPr>
          <w:rFonts w:ascii="Times New Roman" w:hAnsi="Times New Roman"/>
          <w:sz w:val="28"/>
          <w:szCs w:val="28"/>
        </w:rPr>
        <w:t>№</w:t>
      </w:r>
      <w:r w:rsidR="00D6487B" w:rsidRPr="006640B2">
        <w:rPr>
          <w:rFonts w:ascii="Times New Roman" w:hAnsi="Times New Roman"/>
          <w:sz w:val="28"/>
          <w:szCs w:val="28"/>
        </w:rPr>
        <w:t>133</w:t>
      </w:r>
      <w:r w:rsidR="006640B2" w:rsidRPr="006640B2">
        <w:rPr>
          <w:rFonts w:ascii="Times New Roman" w:hAnsi="Times New Roman"/>
          <w:sz w:val="28"/>
          <w:szCs w:val="28"/>
        </w:rPr>
        <w:t xml:space="preserve"> //</w:t>
      </w:r>
      <w:hyperlink r:id="rId48" w:history="1">
        <w:r w:rsidR="006640B2" w:rsidRPr="006640B2">
          <w:rPr>
            <w:rStyle w:val="a9"/>
            <w:rFonts w:ascii="Times New Roman" w:hAnsi="Times New Roman"/>
            <w:color w:val="auto"/>
            <w:sz w:val="28"/>
            <w:szCs w:val="28"/>
            <w:u w:val="none"/>
          </w:rPr>
          <w:t>https://atameken.kz/ uploads/content/files.</w:t>
        </w:r>
      </w:hyperlink>
      <w:r w:rsidR="00A1076B">
        <w:t xml:space="preserve"> </w:t>
      </w:r>
      <w:r w:rsidR="001F0506" w:rsidRPr="006640B2">
        <w:rPr>
          <w:rFonts w:ascii="Times New Roman" w:hAnsi="Times New Roman"/>
          <w:sz w:val="28"/>
          <w:szCs w:val="28"/>
        </w:rPr>
        <w:t>03.12.2020.</w:t>
      </w:r>
    </w:p>
    <w:p w:rsidR="00E20B63" w:rsidRPr="00C64DE5" w:rsidRDefault="00D5351D" w:rsidP="003156D2">
      <w:pPr>
        <w:widowControl w:val="0"/>
        <w:spacing w:after="0" w:line="240" w:lineRule="auto"/>
        <w:ind w:firstLine="709"/>
        <w:jc w:val="both"/>
        <w:rPr>
          <w:rFonts w:ascii="Times New Roman" w:hAnsi="Times New Roman"/>
          <w:sz w:val="28"/>
          <w:szCs w:val="28"/>
        </w:rPr>
      </w:pPr>
      <w:r w:rsidRPr="002E57E0">
        <w:rPr>
          <w:rFonts w:ascii="Times New Roman" w:hAnsi="Times New Roman"/>
          <w:sz w:val="28"/>
          <w:szCs w:val="28"/>
        </w:rPr>
        <w:t>90</w:t>
      </w:r>
      <w:r w:rsidR="00003E53">
        <w:rPr>
          <w:rFonts w:ascii="Times New Roman" w:hAnsi="Times New Roman"/>
          <w:sz w:val="28"/>
          <w:szCs w:val="28"/>
        </w:rPr>
        <w:t xml:space="preserve"> </w:t>
      </w:r>
      <w:r w:rsidR="006640B2" w:rsidRPr="00D5351D">
        <w:rPr>
          <w:rFonts w:ascii="Times New Roman" w:hAnsi="Times New Roman"/>
          <w:sz w:val="28"/>
          <w:szCs w:val="28"/>
        </w:rPr>
        <w:t>Нурмагамбетов</w:t>
      </w:r>
      <w:r w:rsidR="00A1076B">
        <w:rPr>
          <w:rFonts w:ascii="Times New Roman" w:hAnsi="Times New Roman"/>
          <w:sz w:val="28"/>
          <w:szCs w:val="28"/>
        </w:rPr>
        <w:t xml:space="preserve"> </w:t>
      </w:r>
      <w:r w:rsidR="006640B2" w:rsidRPr="00D5351D">
        <w:rPr>
          <w:rFonts w:ascii="Times New Roman" w:hAnsi="Times New Roman"/>
          <w:sz w:val="28"/>
          <w:szCs w:val="28"/>
        </w:rPr>
        <w:t>А.А., Скиба</w:t>
      </w:r>
      <w:r w:rsidR="00A1076B">
        <w:rPr>
          <w:rFonts w:ascii="Times New Roman" w:hAnsi="Times New Roman"/>
          <w:sz w:val="28"/>
          <w:szCs w:val="28"/>
        </w:rPr>
        <w:t xml:space="preserve"> </w:t>
      </w:r>
      <w:r w:rsidR="006640B2" w:rsidRPr="00D5351D">
        <w:rPr>
          <w:rFonts w:ascii="Times New Roman" w:hAnsi="Times New Roman"/>
          <w:sz w:val="28"/>
          <w:szCs w:val="28"/>
        </w:rPr>
        <w:t>М.А., Чикибаева</w:t>
      </w:r>
      <w:r w:rsidR="00A1076B">
        <w:rPr>
          <w:rFonts w:ascii="Times New Roman" w:hAnsi="Times New Roman"/>
          <w:sz w:val="28"/>
          <w:szCs w:val="28"/>
        </w:rPr>
        <w:t xml:space="preserve"> </w:t>
      </w:r>
      <w:r w:rsidR="006640B2" w:rsidRPr="00D5351D">
        <w:rPr>
          <w:rFonts w:ascii="Times New Roman" w:hAnsi="Times New Roman"/>
          <w:sz w:val="28"/>
          <w:szCs w:val="28"/>
        </w:rPr>
        <w:t>З.Н.</w:t>
      </w:r>
      <w:r w:rsidR="006640B2">
        <w:rPr>
          <w:rFonts w:ascii="Times New Roman" w:hAnsi="Times New Roman"/>
          <w:sz w:val="28"/>
          <w:szCs w:val="28"/>
        </w:rPr>
        <w:t xml:space="preserve"> и др. </w:t>
      </w:r>
      <w:r w:rsidR="00E20B63" w:rsidRPr="002E57E0">
        <w:rPr>
          <w:rFonts w:ascii="Times New Roman" w:hAnsi="Times New Roman"/>
          <w:sz w:val="28"/>
          <w:szCs w:val="28"/>
        </w:rPr>
        <w:t>Методические</w:t>
      </w:r>
      <w:r w:rsidR="00E20B63" w:rsidRPr="00D5351D">
        <w:rPr>
          <w:rFonts w:ascii="Times New Roman" w:hAnsi="Times New Roman"/>
          <w:sz w:val="28"/>
          <w:szCs w:val="28"/>
        </w:rPr>
        <w:t xml:space="preserve"> рекомендации по оценке качества образования в контексте болонского процесса</w:t>
      </w:r>
      <w:r w:rsidR="006640B2">
        <w:rPr>
          <w:rFonts w:ascii="Times New Roman" w:hAnsi="Times New Roman"/>
          <w:sz w:val="28"/>
          <w:szCs w:val="28"/>
        </w:rPr>
        <w:t>.</w:t>
      </w:r>
      <w:r w:rsidR="00E20B63" w:rsidRPr="00D5351D">
        <w:rPr>
          <w:rFonts w:ascii="Times New Roman" w:hAnsi="Times New Roman"/>
          <w:sz w:val="28"/>
          <w:szCs w:val="28"/>
        </w:rPr>
        <w:t xml:space="preserve"> – Астана: Центр Болонского процесса и академической мобильности </w:t>
      </w:r>
      <w:r w:rsidR="00E20B63" w:rsidRPr="00D5351D">
        <w:rPr>
          <w:rFonts w:ascii="Times New Roman" w:hAnsi="Times New Roman"/>
          <w:sz w:val="28"/>
          <w:szCs w:val="28"/>
        </w:rPr>
        <w:lastRenderedPageBreak/>
        <w:t>МОН РК, 2017. – 60 с.</w:t>
      </w:r>
    </w:p>
    <w:p w:rsidR="00E20B63" w:rsidRPr="002E57E0" w:rsidRDefault="00D5351D" w:rsidP="003156D2">
      <w:pPr>
        <w:widowControl w:val="0"/>
        <w:spacing w:after="0" w:line="240" w:lineRule="auto"/>
        <w:ind w:firstLine="709"/>
        <w:jc w:val="both"/>
        <w:rPr>
          <w:rFonts w:ascii="Times New Roman" w:hAnsi="Times New Roman"/>
          <w:sz w:val="28"/>
          <w:szCs w:val="28"/>
        </w:rPr>
      </w:pPr>
      <w:r w:rsidRPr="002E57E0">
        <w:rPr>
          <w:rFonts w:ascii="Times New Roman" w:hAnsi="Times New Roman"/>
          <w:sz w:val="28"/>
          <w:szCs w:val="28"/>
        </w:rPr>
        <w:t>91</w:t>
      </w:r>
      <w:r w:rsidR="00003E53">
        <w:rPr>
          <w:rFonts w:ascii="Times New Roman" w:hAnsi="Times New Roman"/>
          <w:sz w:val="28"/>
          <w:szCs w:val="28"/>
        </w:rPr>
        <w:t xml:space="preserve"> </w:t>
      </w:r>
      <w:r w:rsidR="006640B2" w:rsidRPr="002E57E0">
        <w:rPr>
          <w:rFonts w:ascii="Times New Roman" w:hAnsi="Times New Roman"/>
          <w:sz w:val="28"/>
          <w:szCs w:val="28"/>
        </w:rPr>
        <w:t>Тейлор Ф.У.</w:t>
      </w:r>
      <w:r w:rsidR="009D2DB7">
        <w:rPr>
          <w:rFonts w:ascii="Times New Roman" w:hAnsi="Times New Roman"/>
          <w:sz w:val="28"/>
          <w:szCs w:val="28"/>
        </w:rPr>
        <w:t xml:space="preserve"> </w:t>
      </w:r>
      <w:r w:rsidR="00E20B63" w:rsidRPr="002E57E0">
        <w:rPr>
          <w:rFonts w:ascii="Times New Roman" w:hAnsi="Times New Roman"/>
          <w:sz w:val="28"/>
          <w:szCs w:val="28"/>
        </w:rPr>
        <w:t xml:space="preserve">Принципы научного менеджмента/ </w:t>
      </w:r>
      <w:r w:rsidR="006640B2" w:rsidRPr="002E57E0">
        <w:rPr>
          <w:rFonts w:ascii="Times New Roman" w:hAnsi="Times New Roman"/>
          <w:sz w:val="28"/>
          <w:szCs w:val="28"/>
        </w:rPr>
        <w:t>п</w:t>
      </w:r>
      <w:r w:rsidR="00E20B63" w:rsidRPr="002E57E0">
        <w:rPr>
          <w:rFonts w:ascii="Times New Roman" w:hAnsi="Times New Roman"/>
          <w:sz w:val="28"/>
          <w:szCs w:val="28"/>
        </w:rPr>
        <w:t>ер. с англ. – М.: Изд-во стандартов, 1991. – 104 с.</w:t>
      </w:r>
    </w:p>
    <w:p w:rsidR="00E20B63" w:rsidRPr="0002751D" w:rsidRDefault="004E4179" w:rsidP="003156D2">
      <w:pPr>
        <w:widowControl w:val="0"/>
        <w:spacing w:after="0" w:line="240" w:lineRule="auto"/>
        <w:ind w:firstLine="709"/>
        <w:jc w:val="both"/>
        <w:rPr>
          <w:rFonts w:ascii="Times New Roman" w:hAnsi="Times New Roman"/>
          <w:sz w:val="28"/>
          <w:szCs w:val="28"/>
        </w:rPr>
      </w:pPr>
      <w:r w:rsidRPr="0002751D">
        <w:rPr>
          <w:rFonts w:ascii="Times New Roman" w:hAnsi="Times New Roman"/>
          <w:sz w:val="28"/>
          <w:szCs w:val="28"/>
        </w:rPr>
        <w:t>92</w:t>
      </w:r>
      <w:r w:rsidR="00003E53">
        <w:rPr>
          <w:rFonts w:ascii="Times New Roman" w:hAnsi="Times New Roman"/>
          <w:sz w:val="28"/>
          <w:szCs w:val="28"/>
        </w:rPr>
        <w:t xml:space="preserve"> </w:t>
      </w:r>
      <w:r w:rsidR="006640B2" w:rsidRPr="0002751D">
        <w:rPr>
          <w:rFonts w:ascii="Times New Roman" w:hAnsi="Times New Roman"/>
          <w:sz w:val="28"/>
          <w:szCs w:val="28"/>
        </w:rPr>
        <w:t>Файоль А.</w:t>
      </w:r>
      <w:r w:rsidR="00A1076B">
        <w:rPr>
          <w:rFonts w:ascii="Times New Roman" w:hAnsi="Times New Roman"/>
          <w:sz w:val="28"/>
          <w:szCs w:val="28"/>
        </w:rPr>
        <w:t xml:space="preserve"> </w:t>
      </w:r>
      <w:r w:rsidR="00E20B63" w:rsidRPr="0002751D">
        <w:rPr>
          <w:rFonts w:ascii="Times New Roman" w:hAnsi="Times New Roman"/>
          <w:sz w:val="28"/>
          <w:szCs w:val="28"/>
        </w:rPr>
        <w:t xml:space="preserve">Общее и промышленное управление/ </w:t>
      </w:r>
      <w:r w:rsidR="006640B2" w:rsidRPr="0002751D">
        <w:rPr>
          <w:rFonts w:ascii="Times New Roman" w:hAnsi="Times New Roman"/>
          <w:sz w:val="28"/>
          <w:szCs w:val="28"/>
        </w:rPr>
        <w:t>п</w:t>
      </w:r>
      <w:r w:rsidR="00E20B63" w:rsidRPr="0002751D">
        <w:rPr>
          <w:rFonts w:ascii="Times New Roman" w:hAnsi="Times New Roman"/>
          <w:sz w:val="28"/>
          <w:szCs w:val="28"/>
        </w:rPr>
        <w:t xml:space="preserve">ер. </w:t>
      </w:r>
      <w:r w:rsidR="0002751D" w:rsidRPr="0002751D">
        <w:rPr>
          <w:rFonts w:ascii="Times New Roman" w:hAnsi="Times New Roman"/>
          <w:sz w:val="28"/>
          <w:szCs w:val="28"/>
        </w:rPr>
        <w:t xml:space="preserve">с фр. </w:t>
      </w:r>
      <w:r w:rsidR="00E20B63" w:rsidRPr="0002751D">
        <w:rPr>
          <w:rFonts w:ascii="Times New Roman" w:hAnsi="Times New Roman"/>
          <w:sz w:val="28"/>
          <w:szCs w:val="28"/>
        </w:rPr>
        <w:t xml:space="preserve">– </w:t>
      </w:r>
      <w:r w:rsidR="0002751D" w:rsidRPr="0002751D">
        <w:rPr>
          <w:rFonts w:ascii="Times New Roman" w:hAnsi="Times New Roman"/>
          <w:sz w:val="28"/>
          <w:szCs w:val="28"/>
        </w:rPr>
        <w:t>М.: Журн. «Контроллинг»</w:t>
      </w:r>
      <w:r w:rsidR="00E20B63" w:rsidRPr="0002751D">
        <w:rPr>
          <w:rFonts w:ascii="Times New Roman" w:hAnsi="Times New Roman"/>
          <w:sz w:val="28"/>
          <w:szCs w:val="28"/>
        </w:rPr>
        <w:t>, 19</w:t>
      </w:r>
      <w:r w:rsidR="0002751D" w:rsidRPr="0002751D">
        <w:rPr>
          <w:rFonts w:ascii="Times New Roman" w:hAnsi="Times New Roman"/>
          <w:sz w:val="28"/>
          <w:szCs w:val="28"/>
        </w:rPr>
        <w:t>92</w:t>
      </w:r>
      <w:r w:rsidR="00E20B63" w:rsidRPr="0002751D">
        <w:rPr>
          <w:rFonts w:ascii="Times New Roman" w:hAnsi="Times New Roman"/>
          <w:sz w:val="28"/>
          <w:szCs w:val="28"/>
        </w:rPr>
        <w:t>. – 1</w:t>
      </w:r>
      <w:r w:rsidR="0002751D" w:rsidRPr="0002751D">
        <w:rPr>
          <w:rFonts w:ascii="Times New Roman" w:hAnsi="Times New Roman"/>
          <w:sz w:val="28"/>
          <w:szCs w:val="28"/>
        </w:rPr>
        <w:t>12</w:t>
      </w:r>
      <w:r w:rsidR="00E20B63" w:rsidRPr="0002751D">
        <w:rPr>
          <w:rFonts w:ascii="Times New Roman" w:hAnsi="Times New Roman"/>
          <w:sz w:val="28"/>
          <w:szCs w:val="28"/>
        </w:rPr>
        <w:t xml:space="preserve"> с. </w:t>
      </w:r>
    </w:p>
    <w:p w:rsidR="00E20B63" w:rsidRPr="00C64DE5" w:rsidRDefault="004E4179" w:rsidP="003156D2">
      <w:pPr>
        <w:widowControl w:val="0"/>
        <w:spacing w:after="0" w:line="240" w:lineRule="auto"/>
        <w:ind w:firstLine="709"/>
        <w:jc w:val="both"/>
        <w:rPr>
          <w:rFonts w:ascii="Times New Roman" w:hAnsi="Times New Roman"/>
          <w:sz w:val="28"/>
          <w:szCs w:val="28"/>
        </w:rPr>
      </w:pPr>
      <w:r w:rsidRPr="004E4179">
        <w:rPr>
          <w:rFonts w:ascii="Times New Roman" w:hAnsi="Times New Roman"/>
          <w:sz w:val="28"/>
          <w:szCs w:val="28"/>
        </w:rPr>
        <w:t>93</w:t>
      </w:r>
      <w:r w:rsidR="00003E53">
        <w:rPr>
          <w:rFonts w:ascii="Times New Roman" w:hAnsi="Times New Roman"/>
          <w:sz w:val="28"/>
          <w:szCs w:val="28"/>
        </w:rPr>
        <w:t xml:space="preserve"> </w:t>
      </w:r>
      <w:r w:rsidR="006640B2" w:rsidRPr="00C64DE5">
        <w:rPr>
          <w:rFonts w:ascii="Times New Roman" w:hAnsi="Times New Roman"/>
          <w:sz w:val="28"/>
          <w:szCs w:val="28"/>
        </w:rPr>
        <w:t>Бурганова</w:t>
      </w:r>
      <w:r w:rsidR="009D2DB7">
        <w:rPr>
          <w:rFonts w:ascii="Times New Roman" w:hAnsi="Times New Roman"/>
          <w:sz w:val="28"/>
          <w:szCs w:val="28"/>
        </w:rPr>
        <w:t xml:space="preserve"> </w:t>
      </w:r>
      <w:r w:rsidR="006640B2" w:rsidRPr="00C64DE5">
        <w:rPr>
          <w:rFonts w:ascii="Times New Roman" w:hAnsi="Times New Roman"/>
          <w:sz w:val="28"/>
          <w:szCs w:val="28"/>
        </w:rPr>
        <w:t>Л.А., Савкина</w:t>
      </w:r>
      <w:r w:rsidR="009D2DB7">
        <w:rPr>
          <w:rFonts w:ascii="Times New Roman" w:hAnsi="Times New Roman"/>
          <w:sz w:val="28"/>
          <w:szCs w:val="28"/>
        </w:rPr>
        <w:t xml:space="preserve"> </w:t>
      </w:r>
      <w:r w:rsidR="006640B2" w:rsidRPr="00C64DE5">
        <w:rPr>
          <w:rFonts w:ascii="Times New Roman" w:hAnsi="Times New Roman"/>
          <w:sz w:val="28"/>
          <w:szCs w:val="28"/>
        </w:rPr>
        <w:t xml:space="preserve">Е.Г. </w:t>
      </w:r>
      <w:r w:rsidR="00E20B63" w:rsidRPr="00C64DE5">
        <w:rPr>
          <w:rFonts w:ascii="Times New Roman" w:hAnsi="Times New Roman"/>
          <w:sz w:val="28"/>
          <w:szCs w:val="28"/>
        </w:rPr>
        <w:t>Элтон Мэйо: теоретик и практик управления: монография</w:t>
      </w:r>
      <w:r w:rsidR="006640B2">
        <w:rPr>
          <w:rFonts w:ascii="Times New Roman" w:hAnsi="Times New Roman"/>
          <w:sz w:val="28"/>
          <w:szCs w:val="28"/>
        </w:rPr>
        <w:t xml:space="preserve">. </w:t>
      </w:r>
      <w:r w:rsidR="00E20B63" w:rsidRPr="00C64DE5">
        <w:rPr>
          <w:rFonts w:ascii="Times New Roman" w:hAnsi="Times New Roman"/>
          <w:sz w:val="28"/>
          <w:szCs w:val="28"/>
        </w:rPr>
        <w:t xml:space="preserve">– М.: ИНФРА-М, 2012. – 110 с. </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9</w:t>
      </w:r>
      <w:r w:rsidR="004E4179" w:rsidRPr="004E4179">
        <w:rPr>
          <w:rFonts w:ascii="Times New Roman" w:hAnsi="Times New Roman"/>
          <w:sz w:val="28"/>
          <w:szCs w:val="28"/>
        </w:rPr>
        <w:t>4</w:t>
      </w:r>
      <w:r w:rsidRPr="00C64DE5">
        <w:rPr>
          <w:rFonts w:ascii="Times New Roman" w:hAnsi="Times New Roman"/>
          <w:sz w:val="28"/>
          <w:szCs w:val="28"/>
        </w:rPr>
        <w:t xml:space="preserve"> Санхаева А.Н. История развития управленческой деятельности</w:t>
      </w:r>
      <w:r w:rsidRPr="00C64DE5">
        <w:rPr>
          <w:rFonts w:ascii="Times New Roman" w:hAnsi="Times New Roman"/>
          <w:sz w:val="28"/>
          <w:szCs w:val="28"/>
          <w:lang w:val="kk-KZ"/>
        </w:rPr>
        <w:t xml:space="preserve"> //</w:t>
      </w:r>
      <w:r w:rsidR="009D2DB7">
        <w:rPr>
          <w:rFonts w:ascii="Times New Roman" w:hAnsi="Times New Roman"/>
          <w:sz w:val="28"/>
          <w:szCs w:val="28"/>
          <w:lang w:val="kk-KZ"/>
        </w:rPr>
        <w:t xml:space="preserve"> </w:t>
      </w:r>
      <w:r w:rsidRPr="00C64DE5">
        <w:rPr>
          <w:rFonts w:ascii="Times New Roman" w:hAnsi="Times New Roman"/>
          <w:sz w:val="28"/>
          <w:szCs w:val="28"/>
          <w:lang w:val="kk-KZ"/>
        </w:rPr>
        <w:t xml:space="preserve">Современное образование = </w:t>
      </w:r>
      <w:r w:rsidR="006144F7" w:rsidRPr="00C64DE5">
        <w:rPr>
          <w:rFonts w:ascii="Times New Roman" w:hAnsi="Times New Roman"/>
          <w:sz w:val="28"/>
          <w:szCs w:val="28"/>
          <w:lang w:val="kk-KZ"/>
        </w:rPr>
        <w:t>Заманауи білім</w:t>
      </w:r>
      <w:r w:rsidR="006144F7">
        <w:rPr>
          <w:rFonts w:ascii="Times New Roman" w:hAnsi="Times New Roman"/>
          <w:sz w:val="28"/>
          <w:szCs w:val="28"/>
          <w:lang w:val="kk-KZ"/>
        </w:rPr>
        <w:t>: сб. науч. ст.</w:t>
      </w:r>
      <w:r w:rsidRPr="00C64DE5">
        <w:rPr>
          <w:rFonts w:ascii="Times New Roman" w:hAnsi="Times New Roman"/>
          <w:sz w:val="28"/>
          <w:szCs w:val="28"/>
          <w:lang w:val="kk-KZ"/>
        </w:rPr>
        <w:t xml:space="preserve"> – </w:t>
      </w:r>
      <w:r w:rsidR="006144F7">
        <w:rPr>
          <w:rFonts w:ascii="Times New Roman" w:hAnsi="Times New Roman"/>
          <w:sz w:val="28"/>
          <w:szCs w:val="28"/>
          <w:lang w:val="kk-KZ"/>
        </w:rPr>
        <w:t>Караганда: КарГУ</w:t>
      </w:r>
      <w:r w:rsidRPr="00C64DE5">
        <w:rPr>
          <w:rFonts w:ascii="Times New Roman" w:hAnsi="Times New Roman"/>
          <w:sz w:val="28"/>
          <w:szCs w:val="28"/>
          <w:lang w:val="kk-KZ"/>
        </w:rPr>
        <w:t xml:space="preserve">, 2018. – </w:t>
      </w:r>
      <w:r w:rsidR="006144F7">
        <w:rPr>
          <w:rFonts w:ascii="Times New Roman" w:hAnsi="Times New Roman"/>
          <w:sz w:val="28"/>
          <w:szCs w:val="28"/>
          <w:lang w:val="kk-KZ"/>
        </w:rPr>
        <w:t xml:space="preserve">Т. 15. – </w:t>
      </w:r>
      <w:r w:rsidRPr="00C64DE5">
        <w:rPr>
          <w:rFonts w:ascii="Times New Roman" w:hAnsi="Times New Roman"/>
          <w:sz w:val="28"/>
          <w:szCs w:val="28"/>
          <w:lang w:val="kk-KZ"/>
        </w:rPr>
        <w:t>С. 299-303.</w:t>
      </w:r>
    </w:p>
    <w:p w:rsidR="00E20B63" w:rsidRPr="005C01BA" w:rsidRDefault="00E20B63" w:rsidP="003156D2">
      <w:pPr>
        <w:widowControl w:val="0"/>
        <w:spacing w:after="0" w:line="240" w:lineRule="auto"/>
        <w:ind w:firstLine="709"/>
        <w:jc w:val="both"/>
        <w:rPr>
          <w:rFonts w:ascii="Times New Roman" w:hAnsi="Times New Roman"/>
          <w:sz w:val="28"/>
          <w:szCs w:val="28"/>
        </w:rPr>
      </w:pPr>
      <w:r w:rsidRPr="005C01BA">
        <w:rPr>
          <w:rFonts w:ascii="Times New Roman" w:hAnsi="Times New Roman"/>
          <w:sz w:val="28"/>
          <w:szCs w:val="28"/>
        </w:rPr>
        <w:t>9</w:t>
      </w:r>
      <w:r w:rsidR="004E4179" w:rsidRPr="005C01BA">
        <w:rPr>
          <w:rFonts w:ascii="Times New Roman" w:hAnsi="Times New Roman"/>
          <w:sz w:val="28"/>
          <w:szCs w:val="28"/>
        </w:rPr>
        <w:t>5</w:t>
      </w:r>
      <w:r w:rsidRPr="005C01BA">
        <w:rPr>
          <w:rFonts w:ascii="Times New Roman" w:hAnsi="Times New Roman"/>
          <w:sz w:val="28"/>
          <w:szCs w:val="28"/>
        </w:rPr>
        <w:t xml:space="preserve"> Полуянов В.Б. Организация и управление в сфере образования: </w:t>
      </w:r>
      <w:r w:rsidR="006144F7" w:rsidRPr="005C01BA">
        <w:rPr>
          <w:rFonts w:ascii="Times New Roman" w:hAnsi="Times New Roman"/>
          <w:sz w:val="28"/>
          <w:szCs w:val="28"/>
        </w:rPr>
        <w:t>у</w:t>
      </w:r>
      <w:r w:rsidRPr="005C01BA">
        <w:rPr>
          <w:rFonts w:ascii="Times New Roman" w:hAnsi="Times New Roman"/>
          <w:sz w:val="28"/>
          <w:szCs w:val="28"/>
        </w:rPr>
        <w:t>чеб</w:t>
      </w:r>
      <w:r w:rsidR="006144F7" w:rsidRPr="005C01BA">
        <w:rPr>
          <w:rFonts w:ascii="Times New Roman" w:hAnsi="Times New Roman"/>
          <w:sz w:val="28"/>
          <w:szCs w:val="28"/>
        </w:rPr>
        <w:t>.</w:t>
      </w:r>
      <w:r w:rsidRPr="005C01BA">
        <w:rPr>
          <w:rFonts w:ascii="Times New Roman" w:hAnsi="Times New Roman"/>
          <w:sz w:val="28"/>
          <w:szCs w:val="28"/>
        </w:rPr>
        <w:t xml:space="preserve"> пос. – Екатеринбург</w:t>
      </w:r>
      <w:r w:rsidR="00D6487B" w:rsidRPr="005C01BA">
        <w:rPr>
          <w:rFonts w:ascii="Times New Roman" w:hAnsi="Times New Roman"/>
          <w:sz w:val="28"/>
          <w:szCs w:val="28"/>
        </w:rPr>
        <w:t xml:space="preserve">: </w:t>
      </w:r>
      <w:r w:rsidR="00EB4E49" w:rsidRPr="005C01BA">
        <w:rPr>
          <w:rFonts w:ascii="Times New Roman" w:hAnsi="Times New Roman"/>
          <w:sz w:val="28"/>
          <w:szCs w:val="28"/>
        </w:rPr>
        <w:t>Издательство УГППУ</w:t>
      </w:r>
      <w:r w:rsidRPr="005C01BA">
        <w:rPr>
          <w:rFonts w:ascii="Times New Roman" w:hAnsi="Times New Roman"/>
          <w:sz w:val="28"/>
          <w:szCs w:val="28"/>
        </w:rPr>
        <w:t>, 2000. – 138 с.</w:t>
      </w:r>
    </w:p>
    <w:p w:rsidR="004F2DB9" w:rsidRPr="006144F7" w:rsidRDefault="004E4179" w:rsidP="003156D2">
      <w:pPr>
        <w:widowControl w:val="0"/>
        <w:spacing w:after="0" w:line="240" w:lineRule="auto"/>
        <w:ind w:firstLine="709"/>
        <w:jc w:val="both"/>
        <w:rPr>
          <w:rFonts w:ascii="Times New Roman" w:hAnsi="Times New Roman"/>
          <w:sz w:val="28"/>
          <w:szCs w:val="28"/>
          <w:lang w:val="kk-KZ"/>
        </w:rPr>
      </w:pPr>
      <w:r w:rsidRPr="005C01BA">
        <w:rPr>
          <w:rFonts w:ascii="Times New Roman" w:hAnsi="Times New Roman"/>
          <w:sz w:val="28"/>
          <w:szCs w:val="28"/>
          <w:lang w:val="en-US"/>
        </w:rPr>
        <w:t xml:space="preserve">96 </w:t>
      </w:r>
      <w:r w:rsidR="004F2DB9" w:rsidRPr="005C01BA">
        <w:rPr>
          <w:rFonts w:ascii="Times New Roman" w:hAnsi="Times New Roman"/>
          <w:sz w:val="28"/>
          <w:szCs w:val="28"/>
          <w:lang w:val="kk-KZ"/>
        </w:rPr>
        <w:t>Shkutina L</w:t>
      </w:r>
      <w:r w:rsidR="004F2DB9" w:rsidRPr="004E4179">
        <w:rPr>
          <w:rFonts w:ascii="Times New Roman" w:hAnsi="Times New Roman"/>
          <w:sz w:val="28"/>
          <w:szCs w:val="28"/>
          <w:lang w:val="kk-KZ"/>
        </w:rPr>
        <w:t>.A., Sankhayeva A.N. School as a subject of corporate governance</w:t>
      </w:r>
      <w:r w:rsidR="005C01BA">
        <w:rPr>
          <w:rFonts w:ascii="Times New Roman" w:hAnsi="Times New Roman"/>
          <w:sz w:val="28"/>
          <w:szCs w:val="28"/>
          <w:lang w:val="kk-KZ"/>
        </w:rPr>
        <w:t xml:space="preserve"> </w:t>
      </w:r>
      <w:r w:rsidR="004F2DB9" w:rsidRPr="004E4179">
        <w:rPr>
          <w:rFonts w:ascii="Times New Roman" w:hAnsi="Times New Roman"/>
          <w:sz w:val="28"/>
          <w:szCs w:val="28"/>
          <w:lang w:val="kk-KZ"/>
        </w:rPr>
        <w:t xml:space="preserve">// International scientific review of the problems of philosophy, psychology and pedagogy: </w:t>
      </w:r>
      <w:r w:rsidR="006144F7">
        <w:rPr>
          <w:rFonts w:ascii="Times New Roman" w:hAnsi="Times New Roman"/>
          <w:sz w:val="28"/>
          <w:szCs w:val="28"/>
          <w:lang w:val="kk-KZ"/>
        </w:rPr>
        <w:t xml:space="preserve">procced. 5th </w:t>
      </w:r>
      <w:r w:rsidR="006144F7" w:rsidRPr="004E4179">
        <w:rPr>
          <w:rFonts w:ascii="Times New Roman" w:hAnsi="Times New Roman"/>
          <w:sz w:val="28"/>
          <w:szCs w:val="28"/>
          <w:lang w:val="kk-KZ"/>
        </w:rPr>
        <w:t>internat</w:t>
      </w:r>
      <w:r w:rsidR="006144F7">
        <w:rPr>
          <w:rFonts w:ascii="Times New Roman" w:hAnsi="Times New Roman"/>
          <w:sz w:val="28"/>
          <w:szCs w:val="28"/>
          <w:lang w:val="kk-KZ"/>
        </w:rPr>
        <w:t>.</w:t>
      </w:r>
      <w:r w:rsidR="005C01BA">
        <w:rPr>
          <w:rFonts w:ascii="Times New Roman" w:hAnsi="Times New Roman"/>
          <w:sz w:val="28"/>
          <w:szCs w:val="28"/>
          <w:lang w:val="kk-KZ"/>
        </w:rPr>
        <w:t xml:space="preserve"> </w:t>
      </w:r>
      <w:r w:rsidR="004F2DB9" w:rsidRPr="004E4179">
        <w:rPr>
          <w:rFonts w:ascii="Times New Roman" w:hAnsi="Times New Roman"/>
          <w:sz w:val="28"/>
          <w:szCs w:val="28"/>
          <w:lang w:val="kk-KZ"/>
        </w:rPr>
        <w:t>correspon</w:t>
      </w:r>
      <w:r w:rsidR="006144F7">
        <w:rPr>
          <w:rFonts w:ascii="Times New Roman" w:hAnsi="Times New Roman"/>
          <w:sz w:val="28"/>
          <w:szCs w:val="28"/>
          <w:lang w:val="kk-KZ"/>
        </w:rPr>
        <w:t>.</w:t>
      </w:r>
      <w:r w:rsidR="004F2DB9" w:rsidRPr="004E4179">
        <w:rPr>
          <w:rFonts w:ascii="Times New Roman" w:hAnsi="Times New Roman"/>
          <w:sz w:val="28"/>
          <w:szCs w:val="28"/>
          <w:lang w:val="kk-KZ"/>
        </w:rPr>
        <w:t xml:space="preserve"> scient</w:t>
      </w:r>
      <w:r w:rsidR="006144F7">
        <w:rPr>
          <w:rFonts w:ascii="Times New Roman" w:hAnsi="Times New Roman"/>
          <w:sz w:val="28"/>
          <w:szCs w:val="28"/>
          <w:lang w:val="kk-KZ"/>
        </w:rPr>
        <w:t>.</w:t>
      </w:r>
      <w:r w:rsidR="005C01BA">
        <w:rPr>
          <w:rFonts w:ascii="Times New Roman" w:hAnsi="Times New Roman"/>
          <w:sz w:val="28"/>
          <w:szCs w:val="28"/>
          <w:lang w:val="kk-KZ"/>
        </w:rPr>
        <w:t xml:space="preserve"> </w:t>
      </w:r>
      <w:r w:rsidR="006144F7" w:rsidRPr="004E4179">
        <w:rPr>
          <w:rFonts w:ascii="Times New Roman" w:hAnsi="Times New Roman"/>
          <w:sz w:val="28"/>
          <w:szCs w:val="28"/>
          <w:lang w:val="kk-KZ"/>
        </w:rPr>
        <w:t>s</w:t>
      </w:r>
      <w:r w:rsidR="004F2DB9" w:rsidRPr="004E4179">
        <w:rPr>
          <w:rFonts w:ascii="Times New Roman" w:hAnsi="Times New Roman"/>
          <w:sz w:val="28"/>
          <w:szCs w:val="28"/>
          <w:lang w:val="kk-KZ"/>
        </w:rPr>
        <w:t>pecial</w:t>
      </w:r>
      <w:r w:rsidR="006144F7">
        <w:rPr>
          <w:rFonts w:ascii="Times New Roman" w:hAnsi="Times New Roman"/>
          <w:sz w:val="28"/>
          <w:szCs w:val="28"/>
          <w:lang w:val="kk-KZ"/>
        </w:rPr>
        <w:t>.</w:t>
      </w:r>
      <w:r w:rsidR="005C01BA">
        <w:rPr>
          <w:rFonts w:ascii="Times New Roman" w:hAnsi="Times New Roman"/>
          <w:sz w:val="28"/>
          <w:szCs w:val="28"/>
          <w:lang w:val="kk-KZ"/>
        </w:rPr>
        <w:t xml:space="preserve"> </w:t>
      </w:r>
      <w:r w:rsidR="006144F7" w:rsidRPr="004E4179">
        <w:rPr>
          <w:rFonts w:ascii="Times New Roman" w:hAnsi="Times New Roman"/>
          <w:sz w:val="28"/>
          <w:szCs w:val="28"/>
          <w:lang w:val="kk-KZ"/>
        </w:rPr>
        <w:t>c</w:t>
      </w:r>
      <w:r w:rsidR="004F2DB9" w:rsidRPr="004E4179">
        <w:rPr>
          <w:rFonts w:ascii="Times New Roman" w:hAnsi="Times New Roman"/>
          <w:sz w:val="28"/>
          <w:szCs w:val="28"/>
          <w:lang w:val="kk-KZ"/>
        </w:rPr>
        <w:t>onf</w:t>
      </w:r>
      <w:r w:rsidR="006144F7">
        <w:rPr>
          <w:rFonts w:ascii="Times New Roman" w:hAnsi="Times New Roman"/>
          <w:sz w:val="28"/>
          <w:szCs w:val="28"/>
          <w:lang w:val="kk-KZ"/>
        </w:rPr>
        <w:t>.</w:t>
      </w:r>
      <w:r w:rsidR="004F2DB9" w:rsidRPr="004E4179">
        <w:rPr>
          <w:rFonts w:ascii="Times New Roman" w:hAnsi="Times New Roman"/>
          <w:sz w:val="28"/>
          <w:szCs w:val="28"/>
          <w:lang w:val="kk-KZ"/>
        </w:rPr>
        <w:t xml:space="preserve"> – Boston</w:t>
      </w:r>
      <w:r w:rsidR="004F2DB9" w:rsidRPr="006144F7">
        <w:rPr>
          <w:rFonts w:ascii="Times New Roman" w:hAnsi="Times New Roman"/>
          <w:sz w:val="28"/>
          <w:szCs w:val="28"/>
          <w:lang w:val="kk-KZ"/>
        </w:rPr>
        <w:t>, 2018. – P. 5-9</w:t>
      </w:r>
      <w:r w:rsidRPr="006144F7">
        <w:rPr>
          <w:rFonts w:ascii="Times New Roman" w:hAnsi="Times New Roman"/>
          <w:sz w:val="28"/>
          <w:szCs w:val="28"/>
          <w:lang w:val="kk-KZ"/>
        </w:rPr>
        <w:t>.</w:t>
      </w:r>
    </w:p>
    <w:p w:rsidR="00E20B63" w:rsidRPr="006144F7" w:rsidRDefault="00E20B63" w:rsidP="003156D2">
      <w:pPr>
        <w:widowControl w:val="0"/>
        <w:spacing w:after="0" w:line="240" w:lineRule="auto"/>
        <w:ind w:firstLine="709"/>
        <w:jc w:val="both"/>
        <w:rPr>
          <w:rFonts w:ascii="Times New Roman" w:hAnsi="Times New Roman"/>
          <w:sz w:val="28"/>
          <w:szCs w:val="28"/>
          <w:lang w:val="kk-KZ"/>
        </w:rPr>
      </w:pPr>
      <w:r w:rsidRPr="006144F7">
        <w:rPr>
          <w:rFonts w:ascii="Times New Roman" w:hAnsi="Times New Roman"/>
          <w:sz w:val="28"/>
          <w:szCs w:val="28"/>
          <w:lang w:val="kk-KZ"/>
        </w:rPr>
        <w:t>9</w:t>
      </w:r>
      <w:r w:rsidR="004E4179" w:rsidRPr="006144F7">
        <w:rPr>
          <w:rFonts w:ascii="Times New Roman" w:hAnsi="Times New Roman"/>
          <w:sz w:val="28"/>
          <w:szCs w:val="28"/>
          <w:lang w:val="kk-KZ"/>
        </w:rPr>
        <w:t>7</w:t>
      </w:r>
      <w:r w:rsidRPr="006144F7">
        <w:rPr>
          <w:rFonts w:ascii="Times New Roman" w:hAnsi="Times New Roman"/>
          <w:sz w:val="28"/>
          <w:szCs w:val="28"/>
          <w:lang w:val="kk-KZ"/>
        </w:rPr>
        <w:t xml:space="preserve"> Гончаров М.А. Основы менеджмента в образовании: учеб</w:t>
      </w:r>
      <w:r w:rsidR="006144F7">
        <w:rPr>
          <w:rFonts w:ascii="Times New Roman" w:hAnsi="Times New Roman"/>
          <w:sz w:val="28"/>
          <w:szCs w:val="28"/>
          <w:lang w:val="kk-KZ"/>
        </w:rPr>
        <w:t>.</w:t>
      </w:r>
      <w:r w:rsidRPr="006144F7">
        <w:rPr>
          <w:rFonts w:ascii="Times New Roman" w:hAnsi="Times New Roman"/>
          <w:sz w:val="28"/>
          <w:szCs w:val="28"/>
          <w:lang w:val="kk-KZ"/>
        </w:rPr>
        <w:t xml:space="preserve"> пос</w:t>
      </w:r>
      <w:r w:rsidR="006144F7">
        <w:rPr>
          <w:rFonts w:ascii="Times New Roman" w:hAnsi="Times New Roman"/>
          <w:sz w:val="28"/>
          <w:szCs w:val="28"/>
          <w:lang w:val="kk-KZ"/>
        </w:rPr>
        <w:t>.</w:t>
      </w:r>
      <w:r w:rsidRPr="006144F7">
        <w:rPr>
          <w:rFonts w:ascii="Times New Roman" w:hAnsi="Times New Roman"/>
          <w:sz w:val="28"/>
          <w:szCs w:val="28"/>
          <w:lang w:val="kk-KZ"/>
        </w:rPr>
        <w:t xml:space="preserve"> – </w:t>
      </w:r>
      <w:r w:rsidR="006144F7" w:rsidRPr="009A4446">
        <w:rPr>
          <w:rFonts w:ascii="Times New Roman" w:hAnsi="Times New Roman"/>
          <w:sz w:val="28"/>
          <w:szCs w:val="28"/>
          <w:lang w:val="kk-KZ"/>
        </w:rPr>
        <w:t>Изд. </w:t>
      </w:r>
      <w:r w:rsidRPr="006144F7">
        <w:rPr>
          <w:rFonts w:ascii="Times New Roman" w:hAnsi="Times New Roman"/>
          <w:sz w:val="28"/>
          <w:szCs w:val="28"/>
          <w:lang w:val="kk-KZ"/>
        </w:rPr>
        <w:t>3-е, стер. – М.: КНОРУС, 2016. – 476 с.</w:t>
      </w:r>
    </w:p>
    <w:p w:rsidR="003C3F61" w:rsidRPr="004E4179" w:rsidRDefault="004E4179" w:rsidP="003156D2">
      <w:pPr>
        <w:widowControl w:val="0"/>
        <w:spacing w:after="0" w:line="240" w:lineRule="auto"/>
        <w:ind w:firstLine="709"/>
        <w:jc w:val="both"/>
        <w:rPr>
          <w:rFonts w:ascii="Times New Roman" w:hAnsi="Times New Roman"/>
          <w:sz w:val="28"/>
          <w:szCs w:val="28"/>
        </w:rPr>
      </w:pPr>
      <w:r w:rsidRPr="004E4179">
        <w:rPr>
          <w:rFonts w:ascii="Times New Roman" w:hAnsi="Times New Roman"/>
          <w:sz w:val="28"/>
          <w:szCs w:val="28"/>
        </w:rPr>
        <w:t xml:space="preserve">98 </w:t>
      </w:r>
      <w:r w:rsidR="003C3F61" w:rsidRPr="004E4179">
        <w:rPr>
          <w:rFonts w:ascii="Times New Roman" w:hAnsi="Times New Roman"/>
          <w:sz w:val="28"/>
          <w:szCs w:val="28"/>
        </w:rPr>
        <w:t>Санхаева А.Н. Предпосылки становления корпоративного управления  в Казахстане</w:t>
      </w:r>
      <w:r w:rsidR="005C01BA">
        <w:rPr>
          <w:rFonts w:ascii="Times New Roman" w:hAnsi="Times New Roman"/>
          <w:sz w:val="28"/>
          <w:szCs w:val="28"/>
        </w:rPr>
        <w:t xml:space="preserve"> </w:t>
      </w:r>
      <w:r w:rsidR="003C3F61" w:rsidRPr="004E4179">
        <w:rPr>
          <w:rFonts w:ascii="Times New Roman" w:hAnsi="Times New Roman"/>
          <w:sz w:val="28"/>
          <w:szCs w:val="28"/>
        </w:rPr>
        <w:t xml:space="preserve">// Наука и современность: </w:t>
      </w:r>
      <w:r w:rsidR="006144F7" w:rsidRPr="004E4179">
        <w:rPr>
          <w:rFonts w:ascii="Times New Roman" w:hAnsi="Times New Roman"/>
          <w:sz w:val="28"/>
          <w:szCs w:val="28"/>
        </w:rPr>
        <w:t>м</w:t>
      </w:r>
      <w:r w:rsidR="003C3F61" w:rsidRPr="004E4179">
        <w:rPr>
          <w:rFonts w:ascii="Times New Roman" w:hAnsi="Times New Roman"/>
          <w:sz w:val="28"/>
          <w:szCs w:val="28"/>
        </w:rPr>
        <w:t>атер</w:t>
      </w:r>
      <w:r w:rsidR="006144F7">
        <w:rPr>
          <w:rFonts w:ascii="Times New Roman" w:hAnsi="Times New Roman"/>
          <w:sz w:val="28"/>
          <w:szCs w:val="28"/>
        </w:rPr>
        <w:t>.</w:t>
      </w:r>
      <w:r w:rsidR="003C3F61" w:rsidRPr="004E4179">
        <w:rPr>
          <w:rFonts w:ascii="Times New Roman" w:hAnsi="Times New Roman"/>
          <w:sz w:val="28"/>
          <w:szCs w:val="28"/>
        </w:rPr>
        <w:t xml:space="preserve"> междунар. науч.-практ. конф. </w:t>
      </w:r>
      <w:r w:rsidR="006144F7" w:rsidRPr="004E4179">
        <w:rPr>
          <w:rFonts w:ascii="Times New Roman" w:hAnsi="Times New Roman"/>
          <w:sz w:val="28"/>
          <w:szCs w:val="28"/>
        </w:rPr>
        <w:t>м</w:t>
      </w:r>
      <w:r w:rsidR="003C3F61" w:rsidRPr="004E4179">
        <w:rPr>
          <w:rFonts w:ascii="Times New Roman" w:hAnsi="Times New Roman"/>
          <w:sz w:val="28"/>
          <w:szCs w:val="28"/>
        </w:rPr>
        <w:t>агистрантов, докторантов (PhD), молодых ученых. – Семей: ҚИА, 2019. – С.</w:t>
      </w:r>
      <w:r w:rsidR="006144F7">
        <w:rPr>
          <w:rFonts w:ascii="Times New Roman" w:hAnsi="Times New Roman"/>
          <w:sz w:val="28"/>
          <w:szCs w:val="28"/>
        </w:rPr>
        <w:t> </w:t>
      </w:r>
      <w:r w:rsidR="003C3F61" w:rsidRPr="004E4179">
        <w:rPr>
          <w:rFonts w:ascii="Times New Roman" w:hAnsi="Times New Roman"/>
          <w:sz w:val="28"/>
          <w:szCs w:val="28"/>
        </w:rPr>
        <w:t>245-248</w:t>
      </w:r>
      <w:r>
        <w:rPr>
          <w:rFonts w:ascii="Times New Roman" w:hAnsi="Times New Roman"/>
          <w:sz w:val="28"/>
          <w:szCs w:val="28"/>
        </w:rPr>
        <w:t>.</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9</w:t>
      </w:r>
      <w:r w:rsidR="004E4179" w:rsidRPr="004E4179">
        <w:rPr>
          <w:rFonts w:ascii="Times New Roman" w:hAnsi="Times New Roman"/>
          <w:sz w:val="28"/>
          <w:szCs w:val="28"/>
        </w:rPr>
        <w:t>9</w:t>
      </w:r>
      <w:r w:rsidRPr="00C64DE5">
        <w:rPr>
          <w:rFonts w:ascii="Times New Roman" w:hAnsi="Times New Roman"/>
          <w:sz w:val="28"/>
          <w:szCs w:val="28"/>
        </w:rPr>
        <w:t xml:space="preserve"> Долан</w:t>
      </w:r>
      <w:r w:rsidR="005C01BA">
        <w:rPr>
          <w:rFonts w:ascii="Times New Roman" w:hAnsi="Times New Roman"/>
          <w:sz w:val="28"/>
          <w:szCs w:val="28"/>
        </w:rPr>
        <w:t xml:space="preserve"> </w:t>
      </w:r>
      <w:r w:rsidR="006144F7" w:rsidRPr="00C64DE5">
        <w:rPr>
          <w:rFonts w:ascii="Times New Roman" w:hAnsi="Times New Roman"/>
          <w:sz w:val="28"/>
          <w:szCs w:val="28"/>
        </w:rPr>
        <w:t>С</w:t>
      </w:r>
      <w:r w:rsidR="006144F7">
        <w:rPr>
          <w:rFonts w:ascii="Times New Roman" w:hAnsi="Times New Roman"/>
          <w:sz w:val="28"/>
          <w:szCs w:val="28"/>
        </w:rPr>
        <w:t>.</w:t>
      </w:r>
      <w:r w:rsidRPr="00C64DE5">
        <w:rPr>
          <w:rFonts w:ascii="Times New Roman" w:hAnsi="Times New Roman"/>
          <w:sz w:val="28"/>
          <w:szCs w:val="28"/>
        </w:rPr>
        <w:t>, Гарсия</w:t>
      </w:r>
      <w:r w:rsidR="005C01BA">
        <w:rPr>
          <w:rFonts w:ascii="Times New Roman" w:hAnsi="Times New Roman"/>
          <w:sz w:val="28"/>
          <w:szCs w:val="28"/>
        </w:rPr>
        <w:t xml:space="preserve"> </w:t>
      </w:r>
      <w:r w:rsidR="006144F7" w:rsidRPr="00C64DE5">
        <w:rPr>
          <w:rFonts w:ascii="Times New Roman" w:hAnsi="Times New Roman"/>
          <w:sz w:val="28"/>
          <w:szCs w:val="28"/>
        </w:rPr>
        <w:t>С</w:t>
      </w:r>
      <w:r w:rsidRPr="00C64DE5">
        <w:rPr>
          <w:rFonts w:ascii="Times New Roman" w:hAnsi="Times New Roman"/>
          <w:sz w:val="28"/>
          <w:szCs w:val="28"/>
        </w:rPr>
        <w:t>. Управление на основе ценностей</w:t>
      </w:r>
      <w:r w:rsidR="006144F7">
        <w:rPr>
          <w:rFonts w:ascii="Times New Roman" w:hAnsi="Times New Roman"/>
          <w:sz w:val="28"/>
          <w:szCs w:val="28"/>
        </w:rPr>
        <w:t>:</w:t>
      </w:r>
      <w:r w:rsidR="005C01BA">
        <w:rPr>
          <w:rFonts w:ascii="Times New Roman" w:hAnsi="Times New Roman"/>
          <w:sz w:val="28"/>
          <w:szCs w:val="28"/>
        </w:rPr>
        <w:t xml:space="preserve"> </w:t>
      </w:r>
      <w:r w:rsidR="006144F7" w:rsidRPr="00C64DE5">
        <w:rPr>
          <w:rFonts w:ascii="Times New Roman" w:hAnsi="Times New Roman"/>
          <w:sz w:val="28"/>
          <w:szCs w:val="28"/>
        </w:rPr>
        <w:t>к</w:t>
      </w:r>
      <w:r w:rsidRPr="00C64DE5">
        <w:rPr>
          <w:rFonts w:ascii="Times New Roman" w:hAnsi="Times New Roman"/>
          <w:sz w:val="28"/>
          <w:szCs w:val="28"/>
        </w:rPr>
        <w:t xml:space="preserve">орпоративное руководство по выживанию, успешной жизнедеятельности и умению зарабатывать деньги в </w:t>
      </w:r>
      <w:r w:rsidRPr="00C64DE5">
        <w:rPr>
          <w:rFonts w:ascii="Times New Roman" w:hAnsi="Times New Roman"/>
          <w:sz w:val="28"/>
          <w:szCs w:val="28"/>
          <w:lang w:val="en-US"/>
        </w:rPr>
        <w:t>XXI</w:t>
      </w:r>
      <w:r w:rsidRPr="00C64DE5">
        <w:rPr>
          <w:rFonts w:ascii="Times New Roman" w:hAnsi="Times New Roman"/>
          <w:sz w:val="28"/>
          <w:szCs w:val="28"/>
        </w:rPr>
        <w:t xml:space="preserve"> веке. – М.: Претекст, 2008. – 313 с.</w:t>
      </w:r>
    </w:p>
    <w:p w:rsidR="00E20B63" w:rsidRPr="00C64DE5" w:rsidRDefault="004E4179" w:rsidP="003156D2">
      <w:pPr>
        <w:widowControl w:val="0"/>
        <w:spacing w:after="0" w:line="240" w:lineRule="auto"/>
        <w:ind w:firstLine="709"/>
        <w:jc w:val="both"/>
        <w:rPr>
          <w:rFonts w:ascii="Times New Roman" w:hAnsi="Times New Roman"/>
          <w:sz w:val="28"/>
          <w:szCs w:val="28"/>
        </w:rPr>
      </w:pPr>
      <w:r w:rsidRPr="004E4179">
        <w:rPr>
          <w:rFonts w:ascii="Times New Roman" w:hAnsi="Times New Roman"/>
          <w:sz w:val="28"/>
          <w:szCs w:val="28"/>
        </w:rPr>
        <w:t>100</w:t>
      </w:r>
      <w:r w:rsidR="00E20B63" w:rsidRPr="00C64DE5">
        <w:rPr>
          <w:rFonts w:ascii="Times New Roman" w:hAnsi="Times New Roman"/>
          <w:sz w:val="28"/>
          <w:szCs w:val="28"/>
        </w:rPr>
        <w:t xml:space="preserve"> Трикер Р.И. Карманный справочник директора. Основы корпоративного управления: от А до Я / пер. с англ. </w:t>
      </w:r>
      <w:r w:rsidR="006144F7" w:rsidRPr="00C64DE5">
        <w:rPr>
          <w:rFonts w:ascii="Times New Roman" w:hAnsi="Times New Roman"/>
          <w:sz w:val="28"/>
          <w:szCs w:val="28"/>
        </w:rPr>
        <w:t xml:space="preserve">– </w:t>
      </w:r>
      <w:r w:rsidR="006144F7">
        <w:rPr>
          <w:rFonts w:ascii="Times New Roman" w:hAnsi="Times New Roman"/>
          <w:sz w:val="28"/>
          <w:szCs w:val="28"/>
        </w:rPr>
        <w:t xml:space="preserve">Изд. </w:t>
      </w:r>
      <w:r w:rsidR="006144F7" w:rsidRPr="00C64DE5">
        <w:rPr>
          <w:rFonts w:ascii="Times New Roman" w:hAnsi="Times New Roman"/>
          <w:sz w:val="28"/>
          <w:szCs w:val="28"/>
        </w:rPr>
        <w:t>2-е, перер.</w:t>
      </w:r>
      <w:r w:rsidR="00E20B63" w:rsidRPr="00C64DE5">
        <w:rPr>
          <w:rFonts w:ascii="Times New Roman" w:hAnsi="Times New Roman"/>
          <w:sz w:val="28"/>
          <w:szCs w:val="28"/>
        </w:rPr>
        <w:t>– М.: ЗАО «Олимп-Бизнес», 2005. – 304 с.</w:t>
      </w:r>
    </w:p>
    <w:p w:rsidR="00E20B63" w:rsidRPr="00C64DE5" w:rsidRDefault="004E4179" w:rsidP="003156D2">
      <w:pPr>
        <w:widowControl w:val="0"/>
        <w:spacing w:after="0" w:line="240" w:lineRule="auto"/>
        <w:ind w:firstLine="709"/>
        <w:jc w:val="both"/>
        <w:rPr>
          <w:rFonts w:ascii="Times New Roman" w:hAnsi="Times New Roman"/>
          <w:sz w:val="28"/>
          <w:szCs w:val="28"/>
        </w:rPr>
      </w:pPr>
      <w:r w:rsidRPr="004E4179">
        <w:rPr>
          <w:rFonts w:ascii="Times New Roman" w:hAnsi="Times New Roman"/>
          <w:sz w:val="28"/>
          <w:szCs w:val="28"/>
        </w:rPr>
        <w:t>101</w:t>
      </w:r>
      <w:r w:rsidR="00E20B63" w:rsidRPr="00C64DE5">
        <w:rPr>
          <w:rFonts w:ascii="Times New Roman" w:hAnsi="Times New Roman"/>
          <w:sz w:val="28"/>
          <w:szCs w:val="28"/>
        </w:rPr>
        <w:t xml:space="preserve"> Рустемова А.Т. Методы оценки эффективности корпоративного управления, применяемые в казахстанских компаниях // Статистика, учет и аудит. – 2017. </w:t>
      </w:r>
      <w:r w:rsidR="006144F7">
        <w:rPr>
          <w:rFonts w:ascii="Times New Roman" w:hAnsi="Times New Roman"/>
          <w:sz w:val="28"/>
          <w:szCs w:val="28"/>
        </w:rPr>
        <w:t>–</w:t>
      </w:r>
      <w:r w:rsidR="00E20B63" w:rsidRPr="00C64DE5">
        <w:rPr>
          <w:rFonts w:ascii="Times New Roman" w:hAnsi="Times New Roman"/>
          <w:sz w:val="28"/>
          <w:szCs w:val="28"/>
        </w:rPr>
        <w:t xml:space="preserve"> №3(66). – С. 164-173.</w:t>
      </w:r>
    </w:p>
    <w:p w:rsidR="00E20B63" w:rsidRPr="00C64DE5" w:rsidRDefault="004E4179" w:rsidP="003156D2">
      <w:pPr>
        <w:widowControl w:val="0"/>
        <w:spacing w:after="0" w:line="240" w:lineRule="auto"/>
        <w:ind w:firstLine="709"/>
        <w:jc w:val="both"/>
        <w:rPr>
          <w:rFonts w:ascii="Times New Roman" w:hAnsi="Times New Roman"/>
          <w:color w:val="000000"/>
          <w:sz w:val="28"/>
          <w:szCs w:val="28"/>
        </w:rPr>
      </w:pPr>
      <w:r w:rsidRPr="004E4179">
        <w:rPr>
          <w:rFonts w:ascii="Times New Roman" w:hAnsi="Times New Roman"/>
          <w:color w:val="000000"/>
          <w:sz w:val="28"/>
          <w:szCs w:val="28"/>
        </w:rPr>
        <w:t>102</w:t>
      </w:r>
      <w:r w:rsidR="00E20B63" w:rsidRPr="00C64DE5">
        <w:rPr>
          <w:rFonts w:ascii="Times New Roman" w:hAnsi="Times New Roman"/>
          <w:color w:val="000000"/>
          <w:sz w:val="28"/>
          <w:szCs w:val="28"/>
        </w:rPr>
        <w:t xml:space="preserve"> Асаул А.Н., Павлов В.И., Бескиерь Ф.И.</w:t>
      </w:r>
      <w:r w:rsidR="006144F7">
        <w:rPr>
          <w:rFonts w:ascii="Times New Roman" w:hAnsi="Times New Roman"/>
          <w:color w:val="000000"/>
          <w:sz w:val="28"/>
          <w:szCs w:val="28"/>
        </w:rPr>
        <w:t xml:space="preserve"> и др.</w:t>
      </w:r>
      <w:r w:rsidR="00E20B63" w:rsidRPr="00C64DE5">
        <w:rPr>
          <w:rFonts w:ascii="Times New Roman" w:hAnsi="Times New Roman"/>
          <w:color w:val="000000"/>
          <w:sz w:val="28"/>
          <w:szCs w:val="28"/>
        </w:rPr>
        <w:t xml:space="preserve"> Менеджмент корпорации и корпоративное управление. – СПб.: Гуманистика, 2006. – 328 с.</w:t>
      </w:r>
    </w:p>
    <w:p w:rsidR="00E20B63" w:rsidRPr="00C64DE5" w:rsidRDefault="004E4179" w:rsidP="003156D2">
      <w:pPr>
        <w:widowControl w:val="0"/>
        <w:spacing w:after="0" w:line="240" w:lineRule="auto"/>
        <w:ind w:firstLine="709"/>
        <w:jc w:val="both"/>
        <w:rPr>
          <w:rFonts w:ascii="Times New Roman" w:hAnsi="Times New Roman"/>
          <w:sz w:val="28"/>
          <w:szCs w:val="28"/>
        </w:rPr>
      </w:pPr>
      <w:r w:rsidRPr="004E4179">
        <w:rPr>
          <w:rFonts w:ascii="Times New Roman" w:hAnsi="Times New Roman"/>
          <w:sz w:val="28"/>
          <w:szCs w:val="28"/>
        </w:rPr>
        <w:t>103</w:t>
      </w:r>
      <w:r w:rsidR="00E20B63" w:rsidRPr="00C64DE5">
        <w:rPr>
          <w:rFonts w:ascii="Times New Roman" w:hAnsi="Times New Roman"/>
          <w:sz w:val="28"/>
          <w:szCs w:val="28"/>
        </w:rPr>
        <w:t xml:space="preserve"> Яновская О.А., Никифорова Н.В. Корпоративное управление. – Алматы: Экономика, 2005. – 320 с.</w:t>
      </w:r>
    </w:p>
    <w:p w:rsidR="00E20B63" w:rsidRPr="00C64DE5" w:rsidRDefault="004E4179" w:rsidP="003156D2">
      <w:pPr>
        <w:widowControl w:val="0"/>
        <w:spacing w:after="0" w:line="240" w:lineRule="auto"/>
        <w:ind w:firstLine="709"/>
        <w:jc w:val="both"/>
        <w:rPr>
          <w:rFonts w:ascii="Times New Roman" w:hAnsi="Times New Roman"/>
          <w:sz w:val="28"/>
          <w:szCs w:val="28"/>
          <w:shd w:val="clear" w:color="auto" w:fill="FFFFFF"/>
        </w:rPr>
      </w:pPr>
      <w:r w:rsidRPr="002E57E0">
        <w:rPr>
          <w:rFonts w:ascii="Times New Roman" w:hAnsi="Times New Roman"/>
          <w:color w:val="000000"/>
          <w:sz w:val="28"/>
          <w:szCs w:val="28"/>
        </w:rPr>
        <w:t>104</w:t>
      </w:r>
      <w:r w:rsidR="00003E53">
        <w:rPr>
          <w:rFonts w:ascii="Times New Roman" w:hAnsi="Times New Roman"/>
          <w:color w:val="000000"/>
          <w:sz w:val="28"/>
          <w:szCs w:val="28"/>
        </w:rPr>
        <w:t xml:space="preserve"> </w:t>
      </w:r>
      <w:r w:rsidR="00E20B63" w:rsidRPr="002E57E0">
        <w:rPr>
          <w:rFonts w:ascii="Times New Roman" w:hAnsi="Times New Roman"/>
          <w:sz w:val="28"/>
          <w:szCs w:val="28"/>
          <w:shd w:val="clear" w:color="auto" w:fill="FFFFFF"/>
        </w:rPr>
        <w:t>Ожегов С.И. Словарь русского языка: 70000 слов. – М.: Рус.яз., 1990. – 921 с.</w:t>
      </w:r>
    </w:p>
    <w:p w:rsidR="00E20B63" w:rsidRPr="00C64DE5" w:rsidRDefault="004E4179" w:rsidP="003156D2">
      <w:pPr>
        <w:widowControl w:val="0"/>
        <w:spacing w:after="0" w:line="240" w:lineRule="auto"/>
        <w:ind w:firstLine="709"/>
        <w:jc w:val="both"/>
        <w:rPr>
          <w:rFonts w:ascii="Times New Roman" w:hAnsi="Times New Roman"/>
          <w:color w:val="000000"/>
          <w:sz w:val="28"/>
          <w:szCs w:val="28"/>
        </w:rPr>
      </w:pPr>
      <w:r w:rsidRPr="004E4179">
        <w:rPr>
          <w:rFonts w:ascii="Times New Roman" w:hAnsi="Times New Roman"/>
          <w:color w:val="000000"/>
          <w:sz w:val="28"/>
          <w:szCs w:val="28"/>
        </w:rPr>
        <w:t>105</w:t>
      </w:r>
      <w:r w:rsidR="00003E53">
        <w:rPr>
          <w:rFonts w:ascii="Times New Roman" w:hAnsi="Times New Roman"/>
          <w:color w:val="000000"/>
          <w:sz w:val="28"/>
          <w:szCs w:val="28"/>
        </w:rPr>
        <w:t xml:space="preserve"> </w:t>
      </w:r>
      <w:r w:rsidR="00E20B63" w:rsidRPr="00C64DE5">
        <w:rPr>
          <w:rFonts w:ascii="Times New Roman" w:hAnsi="Times New Roman"/>
          <w:sz w:val="28"/>
          <w:szCs w:val="28"/>
          <w:shd w:val="clear" w:color="auto" w:fill="FFFFFF"/>
        </w:rPr>
        <w:t>Коджаспирова Г.М.</w:t>
      </w:r>
      <w:r w:rsidR="006144F7">
        <w:rPr>
          <w:rFonts w:ascii="Times New Roman" w:hAnsi="Times New Roman"/>
          <w:sz w:val="28"/>
          <w:szCs w:val="28"/>
          <w:shd w:val="clear" w:color="auto" w:fill="FFFFFF"/>
        </w:rPr>
        <w:t xml:space="preserve">, </w:t>
      </w:r>
      <w:r w:rsidR="006144F7" w:rsidRPr="00C64DE5">
        <w:rPr>
          <w:rFonts w:ascii="Times New Roman" w:hAnsi="Times New Roman"/>
          <w:sz w:val="28"/>
          <w:szCs w:val="28"/>
          <w:shd w:val="clear" w:color="auto" w:fill="FFFFFF"/>
        </w:rPr>
        <w:t xml:space="preserve">Коджаспиров А.Ю. </w:t>
      </w:r>
      <w:r w:rsidR="00E20B63" w:rsidRPr="00C64DE5">
        <w:rPr>
          <w:rFonts w:ascii="Times New Roman" w:hAnsi="Times New Roman"/>
          <w:sz w:val="28"/>
          <w:szCs w:val="28"/>
          <w:shd w:val="clear" w:color="auto" w:fill="FFFFFF"/>
        </w:rPr>
        <w:t>Педагогический словарь. – М.: Академия, 2001. – 176 с.</w:t>
      </w:r>
    </w:p>
    <w:p w:rsidR="00E20B63" w:rsidRPr="00C64DE5" w:rsidRDefault="00E20B63" w:rsidP="003156D2">
      <w:pPr>
        <w:widowControl w:val="0"/>
        <w:spacing w:after="0" w:line="240" w:lineRule="auto"/>
        <w:ind w:firstLine="709"/>
        <w:jc w:val="both"/>
        <w:rPr>
          <w:rFonts w:ascii="Times New Roman" w:hAnsi="Times New Roman"/>
          <w:sz w:val="28"/>
          <w:szCs w:val="28"/>
          <w:shd w:val="clear" w:color="auto" w:fill="FFFFFF"/>
        </w:rPr>
      </w:pPr>
      <w:r w:rsidRPr="00C64DE5">
        <w:rPr>
          <w:rFonts w:ascii="Times New Roman" w:hAnsi="Times New Roman"/>
          <w:color w:val="000000"/>
          <w:sz w:val="28"/>
          <w:szCs w:val="28"/>
        </w:rPr>
        <w:t>10</w:t>
      </w:r>
      <w:r w:rsidR="004E4179" w:rsidRPr="003354B6">
        <w:rPr>
          <w:rFonts w:ascii="Times New Roman" w:hAnsi="Times New Roman"/>
          <w:color w:val="000000"/>
          <w:sz w:val="28"/>
          <w:szCs w:val="28"/>
        </w:rPr>
        <w:t>6</w:t>
      </w:r>
      <w:r w:rsidR="00003E53">
        <w:rPr>
          <w:rFonts w:ascii="Times New Roman" w:hAnsi="Times New Roman"/>
          <w:color w:val="000000"/>
          <w:sz w:val="28"/>
          <w:szCs w:val="28"/>
        </w:rPr>
        <w:t xml:space="preserve"> </w:t>
      </w:r>
      <w:r w:rsidRPr="00C64DE5">
        <w:rPr>
          <w:rFonts w:ascii="Times New Roman" w:hAnsi="Times New Roman"/>
          <w:sz w:val="28"/>
          <w:szCs w:val="28"/>
          <w:shd w:val="clear" w:color="auto" w:fill="FFFFFF"/>
        </w:rPr>
        <w:t>Современный энциклопедический словарь. Образование. Наука. Инновации</w:t>
      </w:r>
      <w:r w:rsidR="00081E2A">
        <w:rPr>
          <w:rFonts w:ascii="Times New Roman" w:hAnsi="Times New Roman"/>
          <w:sz w:val="28"/>
          <w:szCs w:val="28"/>
          <w:shd w:val="clear" w:color="auto" w:fill="FFFFFF"/>
        </w:rPr>
        <w:t xml:space="preserve">: в 4 т. </w:t>
      </w:r>
      <w:r w:rsidRPr="00C64DE5">
        <w:rPr>
          <w:rFonts w:ascii="Times New Roman" w:hAnsi="Times New Roman"/>
          <w:sz w:val="28"/>
          <w:szCs w:val="28"/>
          <w:shd w:val="clear" w:color="auto" w:fill="FFFFFF"/>
        </w:rPr>
        <w:t xml:space="preserve">/ </w:t>
      </w:r>
      <w:r w:rsidR="00081E2A">
        <w:rPr>
          <w:rFonts w:ascii="Times New Roman" w:hAnsi="Times New Roman"/>
          <w:sz w:val="28"/>
          <w:szCs w:val="28"/>
          <w:shd w:val="clear" w:color="auto" w:fill="FFFFFF"/>
        </w:rPr>
        <w:t xml:space="preserve">под </w:t>
      </w:r>
      <w:r w:rsidR="00081E2A" w:rsidRPr="00C64DE5">
        <w:rPr>
          <w:rFonts w:ascii="Times New Roman" w:hAnsi="Times New Roman"/>
          <w:sz w:val="28"/>
          <w:szCs w:val="28"/>
          <w:shd w:val="clear" w:color="auto" w:fill="FFFFFF"/>
        </w:rPr>
        <w:t>ред</w:t>
      </w:r>
      <w:r w:rsidRPr="00C64DE5">
        <w:rPr>
          <w:rFonts w:ascii="Times New Roman" w:hAnsi="Times New Roman"/>
          <w:sz w:val="28"/>
          <w:szCs w:val="28"/>
          <w:shd w:val="clear" w:color="auto" w:fill="FFFFFF"/>
        </w:rPr>
        <w:t>. Б.С. Каримова</w:t>
      </w:r>
      <w:r w:rsidR="00081E2A">
        <w:rPr>
          <w:rFonts w:ascii="Times New Roman" w:hAnsi="Times New Roman"/>
          <w:sz w:val="28"/>
          <w:szCs w:val="28"/>
          <w:shd w:val="clear" w:color="auto" w:fill="FFFFFF"/>
        </w:rPr>
        <w:t xml:space="preserve"> и др.</w:t>
      </w:r>
      <w:r w:rsidRPr="00C64DE5">
        <w:rPr>
          <w:rFonts w:ascii="Times New Roman" w:hAnsi="Times New Roman"/>
          <w:sz w:val="28"/>
          <w:szCs w:val="28"/>
          <w:shd w:val="clear" w:color="auto" w:fill="FFFFFF"/>
        </w:rPr>
        <w:t xml:space="preserve"> – Алматы: ЭВЕРО, 2014. – Т. 2. – 414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10</w:t>
      </w:r>
      <w:r w:rsidR="004E4179" w:rsidRPr="004E4179">
        <w:rPr>
          <w:rFonts w:ascii="Times New Roman" w:hAnsi="Times New Roman"/>
          <w:sz w:val="28"/>
          <w:szCs w:val="28"/>
        </w:rPr>
        <w:t>7</w:t>
      </w:r>
      <w:r w:rsidRPr="00C64DE5">
        <w:rPr>
          <w:rFonts w:ascii="Times New Roman" w:hAnsi="Times New Roman"/>
          <w:sz w:val="28"/>
          <w:szCs w:val="28"/>
        </w:rPr>
        <w:t xml:space="preserve"> Чеботарь Ю.М. Корпоративные финансы и корпоративный контроль: монография</w:t>
      </w:r>
      <w:r w:rsidR="00081E2A">
        <w:rPr>
          <w:rFonts w:ascii="Times New Roman" w:hAnsi="Times New Roman"/>
          <w:sz w:val="28"/>
          <w:szCs w:val="28"/>
        </w:rPr>
        <w:t>.</w:t>
      </w:r>
      <w:r w:rsidRPr="00C64DE5">
        <w:rPr>
          <w:rFonts w:ascii="Times New Roman" w:hAnsi="Times New Roman"/>
          <w:sz w:val="28"/>
          <w:szCs w:val="28"/>
        </w:rPr>
        <w:t xml:space="preserve"> – М.: Академия менеджмента и бизнес-администрирования, 2016 </w:t>
      </w:r>
      <w:r w:rsidR="00081E2A">
        <w:rPr>
          <w:rFonts w:ascii="Times New Roman" w:hAnsi="Times New Roman"/>
          <w:sz w:val="28"/>
          <w:szCs w:val="28"/>
        </w:rPr>
        <w:t>–</w:t>
      </w:r>
      <w:r w:rsidRPr="00C64DE5">
        <w:rPr>
          <w:rFonts w:ascii="Times New Roman" w:hAnsi="Times New Roman"/>
          <w:sz w:val="28"/>
          <w:szCs w:val="28"/>
        </w:rPr>
        <w:lastRenderedPageBreak/>
        <w:t>250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10</w:t>
      </w:r>
      <w:r w:rsidR="004E4179" w:rsidRPr="004E4179">
        <w:rPr>
          <w:rFonts w:ascii="Times New Roman" w:hAnsi="Times New Roman"/>
          <w:sz w:val="28"/>
          <w:szCs w:val="28"/>
        </w:rPr>
        <w:t>8</w:t>
      </w:r>
      <w:r w:rsidRPr="00C64DE5">
        <w:rPr>
          <w:rFonts w:ascii="Times New Roman" w:hAnsi="Times New Roman"/>
          <w:sz w:val="28"/>
          <w:szCs w:val="28"/>
        </w:rPr>
        <w:t xml:space="preserve"> Шихвердиев А.П. Корпоративное управление: учеб</w:t>
      </w:r>
      <w:r w:rsidR="00081E2A">
        <w:rPr>
          <w:rFonts w:ascii="Times New Roman" w:hAnsi="Times New Roman"/>
          <w:sz w:val="28"/>
          <w:szCs w:val="28"/>
        </w:rPr>
        <w:t>.</w:t>
      </w:r>
      <w:r w:rsidRPr="00C64DE5">
        <w:rPr>
          <w:rFonts w:ascii="Times New Roman" w:hAnsi="Times New Roman"/>
          <w:sz w:val="28"/>
          <w:szCs w:val="28"/>
        </w:rPr>
        <w:t xml:space="preserve"> пос. – Сыктывкар: Изд-во СГУ им. Питирима Сорокина, 2015. – 241 с.</w:t>
      </w:r>
    </w:p>
    <w:p w:rsidR="001F0506" w:rsidRPr="00081E2A"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10</w:t>
      </w:r>
      <w:r w:rsidR="004E4179" w:rsidRPr="004E4179">
        <w:rPr>
          <w:rFonts w:ascii="Times New Roman" w:hAnsi="Times New Roman"/>
          <w:sz w:val="28"/>
          <w:szCs w:val="28"/>
        </w:rPr>
        <w:t>9</w:t>
      </w:r>
      <w:r w:rsidRPr="00C64DE5">
        <w:rPr>
          <w:rFonts w:ascii="Times New Roman" w:hAnsi="Times New Roman"/>
          <w:sz w:val="28"/>
          <w:szCs w:val="28"/>
        </w:rPr>
        <w:t xml:space="preserve"> Руководящие принципы ОЭСР по корпоративному управлению на </w:t>
      </w:r>
      <w:r w:rsidRPr="00081E2A">
        <w:rPr>
          <w:rFonts w:ascii="Times New Roman" w:hAnsi="Times New Roman"/>
          <w:sz w:val="28"/>
          <w:szCs w:val="28"/>
        </w:rPr>
        <w:t xml:space="preserve">государственных предприятиях </w:t>
      </w:r>
      <w:r w:rsidR="00081E2A" w:rsidRPr="00081E2A">
        <w:rPr>
          <w:rFonts w:ascii="Times New Roman" w:hAnsi="Times New Roman"/>
          <w:sz w:val="28"/>
          <w:szCs w:val="28"/>
        </w:rPr>
        <w:t>//</w:t>
      </w:r>
      <w:hyperlink r:id="rId49" w:history="1">
        <w:r w:rsidR="00081E2A" w:rsidRPr="00081E2A">
          <w:rPr>
            <w:rStyle w:val="a9"/>
            <w:rFonts w:ascii="Times New Roman" w:hAnsi="Times New Roman"/>
            <w:color w:val="auto"/>
            <w:sz w:val="28"/>
            <w:szCs w:val="28"/>
            <w:u w:val="none"/>
          </w:rPr>
          <w:t>https://www.oecd.org/daf/ca.</w:t>
        </w:r>
      </w:hyperlink>
      <w:r w:rsidR="001F0506" w:rsidRPr="00081E2A">
        <w:rPr>
          <w:rFonts w:ascii="Times New Roman" w:hAnsi="Times New Roman"/>
          <w:sz w:val="28"/>
          <w:szCs w:val="28"/>
        </w:rPr>
        <w:t xml:space="preserve"> 03.12.2020.</w:t>
      </w:r>
    </w:p>
    <w:p w:rsidR="001F0506" w:rsidRPr="00081E2A" w:rsidRDefault="004E4179" w:rsidP="003156D2">
      <w:pPr>
        <w:widowControl w:val="0"/>
        <w:spacing w:after="0" w:line="240" w:lineRule="auto"/>
        <w:ind w:firstLine="709"/>
        <w:jc w:val="both"/>
        <w:rPr>
          <w:rFonts w:ascii="Times New Roman" w:hAnsi="Times New Roman"/>
          <w:sz w:val="28"/>
          <w:szCs w:val="28"/>
        </w:rPr>
      </w:pPr>
      <w:r w:rsidRPr="00081E2A">
        <w:rPr>
          <w:rFonts w:ascii="Times New Roman" w:hAnsi="Times New Roman"/>
          <w:sz w:val="28"/>
          <w:szCs w:val="28"/>
        </w:rPr>
        <w:t>110</w:t>
      </w:r>
      <w:r w:rsidR="00E20B63" w:rsidRPr="00081E2A">
        <w:rPr>
          <w:rFonts w:ascii="Times New Roman" w:hAnsi="Times New Roman"/>
          <w:sz w:val="28"/>
          <w:szCs w:val="28"/>
        </w:rPr>
        <w:t xml:space="preserve"> Стейкхолдер </w:t>
      </w:r>
      <w:r w:rsidR="00081E2A" w:rsidRPr="00081E2A">
        <w:rPr>
          <w:rFonts w:ascii="Times New Roman" w:hAnsi="Times New Roman"/>
          <w:sz w:val="28"/>
          <w:szCs w:val="28"/>
          <w:shd w:val="clear" w:color="auto" w:fill="FFFFFF"/>
        </w:rPr>
        <w:t xml:space="preserve">// </w:t>
      </w:r>
      <w:hyperlink r:id="rId50" w:history="1">
        <w:r w:rsidR="00081E2A" w:rsidRPr="00081E2A">
          <w:rPr>
            <w:rStyle w:val="a9"/>
            <w:rFonts w:ascii="Times New Roman" w:hAnsi="Times New Roman"/>
            <w:color w:val="auto"/>
            <w:sz w:val="28"/>
            <w:szCs w:val="28"/>
            <w:u w:val="none"/>
          </w:rPr>
          <w:t>https://ru.wikipedia.org/wiki.</w:t>
        </w:r>
      </w:hyperlink>
      <w:r w:rsidR="001F0506" w:rsidRPr="00081E2A">
        <w:rPr>
          <w:rFonts w:ascii="Times New Roman" w:hAnsi="Times New Roman"/>
          <w:sz w:val="28"/>
          <w:szCs w:val="28"/>
        </w:rPr>
        <w:t xml:space="preserve"> 03.12.2020.</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4E4179" w:rsidRPr="00FB3302">
        <w:rPr>
          <w:rFonts w:ascii="Times New Roman" w:hAnsi="Times New Roman"/>
          <w:sz w:val="28"/>
          <w:szCs w:val="28"/>
        </w:rPr>
        <w:t>11</w:t>
      </w:r>
      <w:r w:rsidRPr="00C64DE5">
        <w:rPr>
          <w:rFonts w:ascii="Times New Roman" w:hAnsi="Times New Roman"/>
          <w:sz w:val="28"/>
          <w:szCs w:val="28"/>
        </w:rPr>
        <w:t xml:space="preserve"> Корпоративное управление</w:t>
      </w:r>
      <w:r w:rsidR="00462014">
        <w:rPr>
          <w:rFonts w:ascii="Times New Roman" w:hAnsi="Times New Roman"/>
          <w:sz w:val="28"/>
          <w:szCs w:val="28"/>
        </w:rPr>
        <w:t xml:space="preserve">: сб. ст. </w:t>
      </w:r>
      <w:r w:rsidRPr="00C64DE5">
        <w:rPr>
          <w:rFonts w:ascii="Times New Roman" w:hAnsi="Times New Roman"/>
          <w:sz w:val="28"/>
          <w:szCs w:val="28"/>
        </w:rPr>
        <w:t>/ пер. с англ.</w:t>
      </w:r>
      <w:r w:rsidR="00462014">
        <w:rPr>
          <w:rFonts w:ascii="Times New Roman" w:hAnsi="Times New Roman"/>
          <w:sz w:val="28"/>
          <w:szCs w:val="28"/>
        </w:rPr>
        <w:t>; под</w:t>
      </w:r>
      <w:r w:rsidRPr="00C64DE5">
        <w:rPr>
          <w:rFonts w:ascii="Times New Roman" w:hAnsi="Times New Roman"/>
          <w:sz w:val="28"/>
          <w:szCs w:val="28"/>
        </w:rPr>
        <w:t xml:space="preserve"> ред. Е.Дронова. – М.: Альпина Бизнес Букс, 2007. – 22</w:t>
      </w:r>
      <w:r w:rsidR="00462014">
        <w:rPr>
          <w:rFonts w:ascii="Times New Roman" w:hAnsi="Times New Roman"/>
          <w:sz w:val="28"/>
          <w:szCs w:val="28"/>
        </w:rPr>
        <w:t>1</w:t>
      </w:r>
      <w:r w:rsidRPr="00C64DE5">
        <w:rPr>
          <w:rFonts w:ascii="Times New Roman" w:hAnsi="Times New Roman"/>
          <w:sz w:val="28"/>
          <w:szCs w:val="28"/>
        </w:rPr>
        <w:t xml:space="preserve"> с</w:t>
      </w:r>
      <w:r w:rsidR="00462014">
        <w:rPr>
          <w:rFonts w:ascii="Times New Roman" w:hAnsi="Times New Roman"/>
          <w:sz w:val="28"/>
          <w:szCs w:val="28"/>
        </w:rPr>
        <w:t>.</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FB3302" w:rsidRPr="00FB3302">
        <w:rPr>
          <w:rFonts w:ascii="Times New Roman" w:hAnsi="Times New Roman"/>
          <w:sz w:val="28"/>
          <w:szCs w:val="28"/>
        </w:rPr>
        <w:t>1</w:t>
      </w:r>
      <w:r w:rsidR="004C51AB">
        <w:rPr>
          <w:rFonts w:ascii="Times New Roman" w:hAnsi="Times New Roman"/>
          <w:sz w:val="28"/>
          <w:szCs w:val="28"/>
        </w:rPr>
        <w:t>2</w:t>
      </w:r>
      <w:r w:rsidRPr="00C64DE5">
        <w:rPr>
          <w:rFonts w:ascii="Times New Roman" w:hAnsi="Times New Roman"/>
          <w:sz w:val="28"/>
          <w:szCs w:val="28"/>
        </w:rPr>
        <w:t xml:space="preserve"> Пенс И.Ш., Фурс С.А. Корпоративное управление в современной промышленности России: состояние и факторы совершенствования</w:t>
      </w:r>
      <w:r w:rsidR="00462014">
        <w:rPr>
          <w:rFonts w:ascii="Times New Roman" w:hAnsi="Times New Roman"/>
          <w:sz w:val="28"/>
          <w:szCs w:val="28"/>
        </w:rPr>
        <w:t>:</w:t>
      </w:r>
      <w:r w:rsidR="005C01BA">
        <w:rPr>
          <w:rFonts w:ascii="Times New Roman" w:hAnsi="Times New Roman"/>
          <w:sz w:val="28"/>
          <w:szCs w:val="28"/>
        </w:rPr>
        <w:t xml:space="preserve"> </w:t>
      </w:r>
      <w:r w:rsidR="00462014" w:rsidRPr="00C64DE5">
        <w:rPr>
          <w:rFonts w:ascii="Times New Roman" w:hAnsi="Times New Roman"/>
          <w:sz w:val="28"/>
          <w:szCs w:val="28"/>
        </w:rPr>
        <w:t>м</w:t>
      </w:r>
      <w:r w:rsidRPr="00C64DE5">
        <w:rPr>
          <w:rFonts w:ascii="Times New Roman" w:hAnsi="Times New Roman"/>
          <w:sz w:val="28"/>
          <w:szCs w:val="28"/>
        </w:rPr>
        <w:t xml:space="preserve">онография. </w:t>
      </w:r>
      <w:r w:rsidR="00462014">
        <w:rPr>
          <w:rFonts w:ascii="Times New Roman" w:hAnsi="Times New Roman"/>
          <w:sz w:val="28"/>
          <w:szCs w:val="28"/>
        </w:rPr>
        <w:t>–</w:t>
      </w:r>
      <w:r w:rsidRPr="00C64DE5">
        <w:rPr>
          <w:rFonts w:ascii="Times New Roman" w:hAnsi="Times New Roman"/>
          <w:sz w:val="28"/>
          <w:szCs w:val="28"/>
        </w:rPr>
        <w:t xml:space="preserve"> М.: ООО «Недра коммюникейшнс ЛТД», 2008. – 120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FB3302" w:rsidRPr="00FB3302">
        <w:rPr>
          <w:rFonts w:ascii="Times New Roman" w:hAnsi="Times New Roman"/>
          <w:sz w:val="28"/>
          <w:szCs w:val="28"/>
        </w:rPr>
        <w:t>1</w:t>
      </w:r>
      <w:r w:rsidR="004C51AB">
        <w:rPr>
          <w:rFonts w:ascii="Times New Roman" w:hAnsi="Times New Roman"/>
          <w:sz w:val="28"/>
          <w:szCs w:val="28"/>
        </w:rPr>
        <w:t>3</w:t>
      </w:r>
      <w:r w:rsidRPr="00C64DE5">
        <w:rPr>
          <w:rFonts w:ascii="Times New Roman" w:hAnsi="Times New Roman"/>
          <w:sz w:val="28"/>
          <w:szCs w:val="28"/>
        </w:rPr>
        <w:t xml:space="preserve"> Шкутина Л.А., Данек Я., Санхаева А.Н. Роль корпоративного управления в совершенствовании менеджмента системы образования</w:t>
      </w:r>
      <w:r w:rsidR="005C01BA">
        <w:rPr>
          <w:rFonts w:ascii="Times New Roman" w:hAnsi="Times New Roman"/>
          <w:sz w:val="28"/>
          <w:szCs w:val="28"/>
        </w:rPr>
        <w:t xml:space="preserve"> </w:t>
      </w:r>
      <w:r w:rsidRPr="00C64DE5">
        <w:rPr>
          <w:rFonts w:ascii="Times New Roman" w:hAnsi="Times New Roman"/>
          <w:sz w:val="28"/>
          <w:szCs w:val="28"/>
        </w:rPr>
        <w:t xml:space="preserve">// </w:t>
      </w:r>
      <w:r w:rsidRPr="00C64DE5">
        <w:rPr>
          <w:rFonts w:ascii="Times New Roman" w:hAnsi="Times New Roman"/>
          <w:sz w:val="28"/>
          <w:szCs w:val="28"/>
          <w:lang w:val="kk-KZ"/>
        </w:rPr>
        <w:t xml:space="preserve">Обновление содержания образования в условиях модернизации общественного сознания: </w:t>
      </w:r>
      <w:r w:rsidR="00462014" w:rsidRPr="00C64DE5">
        <w:rPr>
          <w:rFonts w:ascii="Times New Roman" w:hAnsi="Times New Roman"/>
          <w:sz w:val="28"/>
          <w:szCs w:val="28"/>
        </w:rPr>
        <w:t>м</w:t>
      </w:r>
      <w:r w:rsidRPr="00C64DE5">
        <w:rPr>
          <w:rFonts w:ascii="Times New Roman" w:hAnsi="Times New Roman"/>
          <w:sz w:val="28"/>
          <w:szCs w:val="28"/>
        </w:rPr>
        <w:t>атер</w:t>
      </w:r>
      <w:r w:rsidR="00462014">
        <w:rPr>
          <w:rFonts w:ascii="Times New Roman" w:hAnsi="Times New Roman"/>
          <w:sz w:val="28"/>
          <w:szCs w:val="28"/>
        </w:rPr>
        <w:t>.</w:t>
      </w:r>
      <w:r w:rsidRPr="00C64DE5">
        <w:rPr>
          <w:rFonts w:ascii="Times New Roman" w:hAnsi="Times New Roman"/>
          <w:sz w:val="28"/>
          <w:szCs w:val="28"/>
        </w:rPr>
        <w:t xml:space="preserve"> междунар. науч.-практ. конф. – Караганды: </w:t>
      </w:r>
      <w:r w:rsidRPr="00C64DE5">
        <w:rPr>
          <w:rFonts w:ascii="Times New Roman" w:hAnsi="Times New Roman"/>
          <w:sz w:val="28"/>
          <w:szCs w:val="28"/>
          <w:lang w:val="kk-KZ"/>
        </w:rPr>
        <w:t>КарМУ баспасы, 2018. – С. 175-178.</w:t>
      </w:r>
    </w:p>
    <w:p w:rsidR="00E20B63" w:rsidRPr="00C64DE5" w:rsidRDefault="00E20B63" w:rsidP="003156D2">
      <w:pPr>
        <w:widowControl w:val="0"/>
        <w:spacing w:after="0" w:line="240" w:lineRule="auto"/>
        <w:ind w:firstLine="709"/>
        <w:jc w:val="both"/>
        <w:rPr>
          <w:rFonts w:ascii="Times New Roman" w:hAnsi="Times New Roman"/>
          <w:sz w:val="28"/>
          <w:szCs w:val="28"/>
          <w:lang w:val="kk-KZ"/>
        </w:rPr>
      </w:pPr>
      <w:r w:rsidRPr="00C64DE5">
        <w:rPr>
          <w:rFonts w:ascii="Times New Roman" w:hAnsi="Times New Roman"/>
          <w:sz w:val="28"/>
          <w:szCs w:val="28"/>
        </w:rPr>
        <w:t>1</w:t>
      </w:r>
      <w:r w:rsidR="00FB3302" w:rsidRPr="00FB3302">
        <w:rPr>
          <w:rFonts w:ascii="Times New Roman" w:hAnsi="Times New Roman"/>
          <w:sz w:val="28"/>
          <w:szCs w:val="28"/>
        </w:rPr>
        <w:t>1</w:t>
      </w:r>
      <w:r w:rsidR="004C51AB">
        <w:rPr>
          <w:rFonts w:ascii="Times New Roman" w:hAnsi="Times New Roman"/>
          <w:sz w:val="28"/>
          <w:szCs w:val="28"/>
        </w:rPr>
        <w:t>4</w:t>
      </w:r>
      <w:r w:rsidRPr="00C64DE5">
        <w:rPr>
          <w:rFonts w:ascii="Times New Roman" w:hAnsi="Times New Roman"/>
          <w:sz w:val="28"/>
          <w:szCs w:val="28"/>
        </w:rPr>
        <w:t xml:space="preserve"> Шкутина Л.А., Санхаева А.Н. </w:t>
      </w:r>
      <w:r w:rsidRPr="00C64DE5">
        <w:rPr>
          <w:rFonts w:ascii="Times New Roman" w:hAnsi="Times New Roman"/>
          <w:bCs/>
          <w:sz w:val="28"/>
          <w:szCs w:val="28"/>
        </w:rPr>
        <w:t>К вопросу о корпоративном управлении в системе образования</w:t>
      </w:r>
      <w:r w:rsidR="005C01BA">
        <w:rPr>
          <w:rFonts w:ascii="Times New Roman" w:hAnsi="Times New Roman"/>
          <w:bCs/>
          <w:sz w:val="28"/>
          <w:szCs w:val="28"/>
        </w:rPr>
        <w:t xml:space="preserve"> </w:t>
      </w:r>
      <w:r w:rsidRPr="00C64DE5">
        <w:rPr>
          <w:rFonts w:ascii="Times New Roman" w:hAnsi="Times New Roman"/>
          <w:bCs/>
          <w:sz w:val="28"/>
          <w:szCs w:val="28"/>
        </w:rPr>
        <w:t xml:space="preserve">// </w:t>
      </w:r>
      <w:r w:rsidRPr="00C64DE5">
        <w:rPr>
          <w:rFonts w:ascii="Times New Roman" w:hAnsi="Times New Roman"/>
          <w:sz w:val="28"/>
          <w:szCs w:val="28"/>
          <w:lang w:val="en-US"/>
        </w:rPr>
        <w:t>K</w:t>
      </w:r>
      <w:r w:rsidRPr="00C64DE5">
        <w:rPr>
          <w:rFonts w:ascii="Times New Roman" w:hAnsi="Times New Roman"/>
          <w:sz w:val="28"/>
          <w:szCs w:val="28"/>
          <w:lang w:val="kk-KZ"/>
        </w:rPr>
        <w:t xml:space="preserve">luczowe aspekty naukowej działalności – 2018: </w:t>
      </w:r>
      <w:r w:rsidR="00462014" w:rsidRPr="00C64DE5">
        <w:rPr>
          <w:rFonts w:ascii="Times New Roman" w:hAnsi="Times New Roman"/>
          <w:sz w:val="28"/>
          <w:szCs w:val="28"/>
          <w:lang w:val="kk-KZ"/>
        </w:rPr>
        <w:t>m</w:t>
      </w:r>
      <w:r w:rsidRPr="00C64DE5">
        <w:rPr>
          <w:rFonts w:ascii="Times New Roman" w:hAnsi="Times New Roman"/>
          <w:sz w:val="28"/>
          <w:szCs w:val="28"/>
          <w:lang w:val="kk-KZ"/>
        </w:rPr>
        <w:t>ater</w:t>
      </w:r>
      <w:r w:rsidR="00462014">
        <w:rPr>
          <w:rFonts w:ascii="Times New Roman" w:hAnsi="Times New Roman"/>
          <w:sz w:val="28"/>
          <w:szCs w:val="28"/>
          <w:lang w:val="kk-KZ"/>
        </w:rPr>
        <w:t>.</w:t>
      </w:r>
      <w:r w:rsidRPr="00C64DE5">
        <w:rPr>
          <w:rFonts w:ascii="Times New Roman" w:hAnsi="Times New Roman"/>
          <w:sz w:val="28"/>
          <w:szCs w:val="28"/>
          <w:lang w:val="kk-KZ"/>
        </w:rPr>
        <w:t xml:space="preserve"> XIV </w:t>
      </w:r>
      <w:r w:rsidR="00462014" w:rsidRPr="00C64DE5">
        <w:rPr>
          <w:rFonts w:ascii="Times New Roman" w:hAnsi="Times New Roman"/>
          <w:sz w:val="28"/>
          <w:szCs w:val="28"/>
          <w:lang w:val="kk-KZ"/>
        </w:rPr>
        <w:t>międzyn</w:t>
      </w:r>
      <w:r w:rsidRPr="00C64DE5">
        <w:rPr>
          <w:rFonts w:ascii="Times New Roman" w:hAnsi="Times New Roman"/>
          <w:sz w:val="28"/>
          <w:szCs w:val="28"/>
          <w:lang w:val="kk-KZ"/>
        </w:rPr>
        <w:t xml:space="preserve">. </w:t>
      </w:r>
      <w:r w:rsidR="00462014" w:rsidRPr="00C64DE5">
        <w:rPr>
          <w:rFonts w:ascii="Times New Roman" w:hAnsi="Times New Roman"/>
          <w:sz w:val="28"/>
          <w:szCs w:val="28"/>
          <w:lang w:val="en-US"/>
        </w:rPr>
        <w:t>n</w:t>
      </w:r>
      <w:r w:rsidRPr="00C64DE5">
        <w:rPr>
          <w:rFonts w:ascii="Times New Roman" w:hAnsi="Times New Roman"/>
          <w:sz w:val="28"/>
          <w:szCs w:val="28"/>
          <w:lang w:val="kk-KZ"/>
        </w:rPr>
        <w:t>auk</w:t>
      </w:r>
      <w:r w:rsidR="00462014">
        <w:rPr>
          <w:rFonts w:ascii="Times New Roman" w:hAnsi="Times New Roman"/>
          <w:sz w:val="28"/>
          <w:szCs w:val="28"/>
          <w:lang w:val="kk-KZ"/>
        </w:rPr>
        <w:t>.</w:t>
      </w:r>
      <w:r w:rsidRPr="00462014">
        <w:rPr>
          <w:rFonts w:ascii="Times New Roman" w:hAnsi="Times New Roman"/>
          <w:sz w:val="28"/>
          <w:szCs w:val="28"/>
          <w:lang w:val="en-US"/>
        </w:rPr>
        <w:t>-</w:t>
      </w:r>
      <w:r w:rsidRPr="00C64DE5">
        <w:rPr>
          <w:rFonts w:ascii="Times New Roman" w:hAnsi="Times New Roman"/>
          <w:sz w:val="28"/>
          <w:szCs w:val="28"/>
          <w:lang w:val="kk-KZ"/>
        </w:rPr>
        <w:t>prakt</w:t>
      </w:r>
      <w:r w:rsidRPr="00462014">
        <w:rPr>
          <w:rFonts w:ascii="Times New Roman" w:hAnsi="Times New Roman"/>
          <w:sz w:val="28"/>
          <w:szCs w:val="28"/>
          <w:lang w:val="en-US"/>
        </w:rPr>
        <w:t>.</w:t>
      </w:r>
      <w:r w:rsidRPr="00C64DE5">
        <w:rPr>
          <w:rFonts w:ascii="Times New Roman" w:hAnsi="Times New Roman"/>
          <w:sz w:val="28"/>
          <w:szCs w:val="28"/>
          <w:lang w:val="kk-KZ"/>
        </w:rPr>
        <w:t xml:space="preserve"> konf. – Przemysl: Nauka i studia, 2018. – S.</w:t>
      </w:r>
      <w:r w:rsidR="00462014">
        <w:rPr>
          <w:rFonts w:ascii="Times New Roman" w:hAnsi="Times New Roman"/>
          <w:sz w:val="28"/>
          <w:szCs w:val="28"/>
          <w:lang w:val="kk-KZ"/>
        </w:rPr>
        <w:t> </w:t>
      </w:r>
      <w:r w:rsidRPr="00C64DE5">
        <w:rPr>
          <w:rFonts w:ascii="Times New Roman" w:hAnsi="Times New Roman"/>
          <w:sz w:val="28"/>
          <w:szCs w:val="28"/>
          <w:lang w:val="kk-KZ"/>
        </w:rPr>
        <w:t>31-34.</w:t>
      </w:r>
    </w:p>
    <w:p w:rsidR="00E20B63" w:rsidRPr="00C64DE5" w:rsidRDefault="00E20B63" w:rsidP="003156D2">
      <w:pPr>
        <w:widowControl w:val="0"/>
        <w:spacing w:after="0" w:line="240" w:lineRule="auto"/>
        <w:ind w:firstLine="709"/>
        <w:jc w:val="both"/>
        <w:rPr>
          <w:rFonts w:ascii="Times New Roman" w:hAnsi="Times New Roman"/>
          <w:sz w:val="28"/>
          <w:szCs w:val="28"/>
          <w:lang w:val="kk-KZ"/>
        </w:rPr>
      </w:pPr>
      <w:r w:rsidRPr="00C64DE5">
        <w:rPr>
          <w:rFonts w:ascii="Times New Roman" w:hAnsi="Times New Roman"/>
          <w:sz w:val="28"/>
          <w:szCs w:val="28"/>
          <w:lang w:val="kk-KZ"/>
        </w:rPr>
        <w:t>1</w:t>
      </w:r>
      <w:r w:rsidR="00FB3302" w:rsidRPr="003354B6">
        <w:rPr>
          <w:rFonts w:ascii="Times New Roman" w:hAnsi="Times New Roman"/>
          <w:sz w:val="28"/>
          <w:szCs w:val="28"/>
          <w:lang w:val="kk-KZ"/>
        </w:rPr>
        <w:t>1</w:t>
      </w:r>
      <w:r w:rsidR="004C51AB">
        <w:rPr>
          <w:rFonts w:ascii="Times New Roman" w:hAnsi="Times New Roman"/>
          <w:sz w:val="28"/>
          <w:szCs w:val="28"/>
          <w:lang w:val="kk-KZ"/>
        </w:rPr>
        <w:t>5</w:t>
      </w:r>
      <w:r w:rsidRPr="00C64DE5">
        <w:rPr>
          <w:rFonts w:ascii="Times New Roman" w:hAnsi="Times New Roman"/>
          <w:sz w:val="28"/>
          <w:szCs w:val="28"/>
          <w:lang w:val="kk-KZ"/>
        </w:rPr>
        <w:t xml:space="preserve"> Кныш М.И., Пучков В.В., Тютиков Ю.П. Стратегическое управление корпорациями. – СПБ.: Культ-Информ-Пресс, 2002. – 239 с.</w:t>
      </w:r>
    </w:p>
    <w:p w:rsidR="00E20B63" w:rsidRPr="00D9008E"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11</w:t>
      </w:r>
      <w:r w:rsidR="004C51AB">
        <w:rPr>
          <w:rFonts w:ascii="Times New Roman" w:hAnsi="Times New Roman"/>
          <w:sz w:val="28"/>
          <w:szCs w:val="28"/>
        </w:rPr>
        <w:t>6</w:t>
      </w:r>
      <w:r w:rsidRPr="00C64DE5">
        <w:rPr>
          <w:rFonts w:ascii="Times New Roman" w:hAnsi="Times New Roman"/>
          <w:sz w:val="28"/>
          <w:szCs w:val="28"/>
        </w:rPr>
        <w:t xml:space="preserve"> Аубакиров А.А., Дербисалиев М.А. Малтабаров А.А. О некоторых вопросах преобразования формы собственности вузов Казахстана в акционерное общество: внедрение системы корпоративного управления // </w:t>
      </w:r>
      <w:r w:rsidRPr="00C64DE5">
        <w:rPr>
          <w:rFonts w:ascii="Times New Roman" w:hAnsi="Times New Roman"/>
          <w:sz w:val="28"/>
          <w:szCs w:val="28"/>
          <w:lang w:val="kk-KZ"/>
        </w:rPr>
        <w:t>ҚазҰУ хабаршысы. – 2017.</w:t>
      </w:r>
      <w:r w:rsidR="005C01BA">
        <w:rPr>
          <w:rFonts w:ascii="Times New Roman" w:hAnsi="Times New Roman"/>
          <w:sz w:val="28"/>
          <w:szCs w:val="28"/>
          <w:lang w:val="kk-KZ"/>
        </w:rPr>
        <w:t xml:space="preserve"> </w:t>
      </w:r>
      <w:r w:rsidR="00462014">
        <w:rPr>
          <w:rFonts w:ascii="Times New Roman" w:hAnsi="Times New Roman"/>
          <w:sz w:val="28"/>
          <w:szCs w:val="28"/>
        </w:rPr>
        <w:t>–</w:t>
      </w:r>
      <w:r w:rsidR="005C01BA">
        <w:rPr>
          <w:rFonts w:ascii="Times New Roman" w:hAnsi="Times New Roman"/>
          <w:sz w:val="28"/>
          <w:szCs w:val="28"/>
        </w:rPr>
        <w:t xml:space="preserve"> </w:t>
      </w:r>
      <w:r w:rsidRPr="00D9008E">
        <w:rPr>
          <w:rFonts w:ascii="Times New Roman" w:hAnsi="Times New Roman"/>
          <w:sz w:val="28"/>
          <w:szCs w:val="28"/>
        </w:rPr>
        <w:t xml:space="preserve">№3(121). – </w:t>
      </w:r>
      <w:r w:rsidR="00462014">
        <w:rPr>
          <w:rFonts w:ascii="Times New Roman" w:hAnsi="Times New Roman"/>
          <w:sz w:val="28"/>
          <w:szCs w:val="28"/>
        </w:rPr>
        <w:t>Б</w:t>
      </w:r>
      <w:r w:rsidRPr="00D9008E">
        <w:rPr>
          <w:rFonts w:ascii="Times New Roman" w:hAnsi="Times New Roman"/>
          <w:sz w:val="28"/>
          <w:szCs w:val="28"/>
        </w:rPr>
        <w:t>.4-8.</w:t>
      </w:r>
    </w:p>
    <w:p w:rsidR="00E20B63" w:rsidRPr="00C64DE5" w:rsidRDefault="00E20B63" w:rsidP="003156D2">
      <w:pPr>
        <w:widowControl w:val="0"/>
        <w:spacing w:after="0" w:line="240" w:lineRule="auto"/>
        <w:ind w:firstLine="709"/>
        <w:jc w:val="both"/>
        <w:rPr>
          <w:rFonts w:ascii="Times New Roman" w:hAnsi="Times New Roman"/>
          <w:sz w:val="28"/>
          <w:szCs w:val="28"/>
          <w:lang w:val="en-US"/>
        </w:rPr>
      </w:pPr>
      <w:r w:rsidRPr="0035370A">
        <w:rPr>
          <w:rFonts w:ascii="Times New Roman" w:hAnsi="Times New Roman"/>
          <w:sz w:val="28"/>
          <w:szCs w:val="28"/>
          <w:lang w:val="en-US"/>
        </w:rPr>
        <w:t>11</w:t>
      </w:r>
      <w:r w:rsidR="004C51AB" w:rsidRPr="0035370A">
        <w:rPr>
          <w:rFonts w:ascii="Times New Roman" w:hAnsi="Times New Roman"/>
          <w:sz w:val="28"/>
          <w:szCs w:val="28"/>
          <w:lang w:val="en-US"/>
        </w:rPr>
        <w:t>7</w:t>
      </w:r>
      <w:r w:rsidR="00003E53" w:rsidRPr="00003E53">
        <w:rPr>
          <w:rFonts w:ascii="Times New Roman" w:hAnsi="Times New Roman"/>
          <w:sz w:val="28"/>
          <w:szCs w:val="28"/>
          <w:lang w:val="en-US"/>
        </w:rPr>
        <w:t xml:space="preserve"> </w:t>
      </w:r>
      <w:r w:rsidRPr="00C64DE5">
        <w:rPr>
          <w:rFonts w:ascii="Times New Roman" w:hAnsi="Times New Roman"/>
          <w:sz w:val="28"/>
          <w:szCs w:val="28"/>
          <w:lang w:val="en-US"/>
        </w:rPr>
        <w:t>Sankhayeva</w:t>
      </w:r>
      <w:r w:rsidR="005C01BA" w:rsidRPr="005C01BA">
        <w:rPr>
          <w:rFonts w:ascii="Times New Roman" w:hAnsi="Times New Roman"/>
          <w:sz w:val="28"/>
          <w:szCs w:val="28"/>
          <w:lang w:val="en-US"/>
        </w:rPr>
        <w:t xml:space="preserve"> </w:t>
      </w:r>
      <w:r w:rsidRPr="00C64DE5">
        <w:rPr>
          <w:rFonts w:ascii="Times New Roman" w:hAnsi="Times New Roman"/>
          <w:sz w:val="28"/>
          <w:szCs w:val="28"/>
          <w:lang w:val="en-US"/>
        </w:rPr>
        <w:t>A</w:t>
      </w:r>
      <w:r w:rsidRPr="0035370A">
        <w:rPr>
          <w:rFonts w:ascii="Times New Roman" w:hAnsi="Times New Roman"/>
          <w:sz w:val="28"/>
          <w:szCs w:val="28"/>
          <w:lang w:val="en-US"/>
        </w:rPr>
        <w:t>.</w:t>
      </w:r>
      <w:r w:rsidRPr="00C64DE5">
        <w:rPr>
          <w:rFonts w:ascii="Times New Roman" w:hAnsi="Times New Roman"/>
          <w:sz w:val="28"/>
          <w:szCs w:val="28"/>
          <w:lang w:val="en-US"/>
        </w:rPr>
        <w:t>N</w:t>
      </w:r>
      <w:r w:rsidRPr="0035370A">
        <w:rPr>
          <w:rFonts w:ascii="Times New Roman" w:hAnsi="Times New Roman"/>
          <w:sz w:val="28"/>
          <w:szCs w:val="28"/>
          <w:lang w:val="en-US"/>
        </w:rPr>
        <w:t xml:space="preserve">., </w:t>
      </w:r>
      <w:r w:rsidRPr="00C64DE5">
        <w:rPr>
          <w:rFonts w:ascii="Times New Roman" w:hAnsi="Times New Roman"/>
          <w:sz w:val="28"/>
          <w:szCs w:val="28"/>
          <w:lang w:val="kk-KZ"/>
        </w:rPr>
        <w:t>Shkutina</w:t>
      </w:r>
      <w:r w:rsidR="005C01BA">
        <w:rPr>
          <w:rFonts w:ascii="Times New Roman" w:hAnsi="Times New Roman"/>
          <w:sz w:val="28"/>
          <w:szCs w:val="28"/>
          <w:lang w:val="kk-KZ"/>
        </w:rPr>
        <w:t xml:space="preserve"> </w:t>
      </w:r>
      <w:r w:rsidRPr="00C64DE5">
        <w:rPr>
          <w:rFonts w:ascii="Times New Roman" w:hAnsi="Times New Roman"/>
          <w:sz w:val="28"/>
          <w:szCs w:val="28"/>
          <w:lang w:val="en-US"/>
        </w:rPr>
        <w:t>L</w:t>
      </w:r>
      <w:r w:rsidRPr="0035370A">
        <w:rPr>
          <w:rFonts w:ascii="Times New Roman" w:hAnsi="Times New Roman"/>
          <w:sz w:val="28"/>
          <w:szCs w:val="28"/>
          <w:lang w:val="en-US"/>
        </w:rPr>
        <w:t>.</w:t>
      </w:r>
      <w:r w:rsidRPr="00C64DE5">
        <w:rPr>
          <w:rFonts w:ascii="Times New Roman" w:hAnsi="Times New Roman"/>
          <w:sz w:val="28"/>
          <w:szCs w:val="28"/>
          <w:lang w:val="en-US"/>
        </w:rPr>
        <w:t>A</w:t>
      </w:r>
      <w:r w:rsidRPr="0035370A">
        <w:rPr>
          <w:rFonts w:ascii="Times New Roman" w:hAnsi="Times New Roman"/>
          <w:sz w:val="28"/>
          <w:szCs w:val="28"/>
          <w:lang w:val="en-US"/>
        </w:rPr>
        <w:t>.</w:t>
      </w:r>
      <w:r w:rsidRPr="00C64DE5">
        <w:rPr>
          <w:rFonts w:ascii="Times New Roman" w:hAnsi="Times New Roman"/>
          <w:sz w:val="28"/>
          <w:szCs w:val="28"/>
          <w:lang w:val="kk-KZ"/>
        </w:rPr>
        <w:t>, Mirza</w:t>
      </w:r>
      <w:r w:rsidR="005C01BA">
        <w:rPr>
          <w:rFonts w:ascii="Times New Roman" w:hAnsi="Times New Roman"/>
          <w:sz w:val="28"/>
          <w:szCs w:val="28"/>
          <w:lang w:val="kk-KZ"/>
        </w:rPr>
        <w:t xml:space="preserve"> </w:t>
      </w:r>
      <w:r w:rsidRPr="00C64DE5">
        <w:rPr>
          <w:rFonts w:ascii="Times New Roman" w:hAnsi="Times New Roman"/>
          <w:sz w:val="28"/>
          <w:szCs w:val="28"/>
          <w:lang w:val="en-US"/>
        </w:rPr>
        <w:t>N</w:t>
      </w:r>
      <w:r w:rsidRPr="0035370A">
        <w:rPr>
          <w:rFonts w:ascii="Times New Roman" w:hAnsi="Times New Roman"/>
          <w:sz w:val="28"/>
          <w:szCs w:val="28"/>
          <w:lang w:val="en-US"/>
        </w:rPr>
        <w:t>.</w:t>
      </w:r>
      <w:r w:rsidRPr="00C64DE5">
        <w:rPr>
          <w:rFonts w:ascii="Times New Roman" w:hAnsi="Times New Roman"/>
          <w:sz w:val="28"/>
          <w:szCs w:val="28"/>
          <w:lang w:val="en-US"/>
        </w:rPr>
        <w:t>V</w:t>
      </w:r>
      <w:r w:rsidRPr="0035370A">
        <w:rPr>
          <w:rFonts w:ascii="Times New Roman" w:hAnsi="Times New Roman"/>
          <w:sz w:val="28"/>
          <w:szCs w:val="28"/>
          <w:lang w:val="en-US"/>
        </w:rPr>
        <w:t>.</w:t>
      </w:r>
      <w:r w:rsidR="005C01BA" w:rsidRPr="005C01BA">
        <w:rPr>
          <w:rFonts w:ascii="Times New Roman" w:hAnsi="Times New Roman"/>
          <w:sz w:val="28"/>
          <w:szCs w:val="28"/>
          <w:lang w:val="en-US"/>
        </w:rPr>
        <w:t xml:space="preserve"> </w:t>
      </w:r>
      <w:r w:rsidRPr="00C64DE5">
        <w:rPr>
          <w:rFonts w:ascii="Times New Roman" w:hAnsi="Times New Roman"/>
          <w:sz w:val="28"/>
          <w:szCs w:val="28"/>
          <w:lang w:val="kk-KZ"/>
        </w:rPr>
        <w:t>e</w:t>
      </w:r>
      <w:r w:rsidR="00462014" w:rsidRPr="00C64DE5">
        <w:rPr>
          <w:rFonts w:ascii="Times New Roman" w:hAnsi="Times New Roman"/>
          <w:sz w:val="28"/>
          <w:szCs w:val="28"/>
          <w:lang w:val="en-US"/>
        </w:rPr>
        <w:t>t</w:t>
      </w:r>
      <w:r w:rsidR="005C01BA" w:rsidRPr="005C01BA">
        <w:rPr>
          <w:rFonts w:ascii="Times New Roman" w:hAnsi="Times New Roman"/>
          <w:sz w:val="28"/>
          <w:szCs w:val="28"/>
          <w:lang w:val="en-US"/>
        </w:rPr>
        <w:t xml:space="preserve"> </w:t>
      </w:r>
      <w:r w:rsidRPr="00C64DE5">
        <w:rPr>
          <w:rFonts w:ascii="Times New Roman" w:hAnsi="Times New Roman"/>
          <w:sz w:val="28"/>
          <w:szCs w:val="28"/>
          <w:lang w:val="kk-KZ"/>
        </w:rPr>
        <w:t>a</w:t>
      </w:r>
      <w:r w:rsidR="00462014" w:rsidRPr="00C64DE5">
        <w:rPr>
          <w:rFonts w:ascii="Times New Roman" w:hAnsi="Times New Roman"/>
          <w:sz w:val="28"/>
          <w:szCs w:val="28"/>
          <w:lang w:val="en-US"/>
        </w:rPr>
        <w:t>l</w:t>
      </w:r>
      <w:r w:rsidRPr="00C64DE5">
        <w:rPr>
          <w:rFonts w:ascii="Times New Roman" w:hAnsi="Times New Roman"/>
          <w:sz w:val="28"/>
          <w:szCs w:val="28"/>
          <w:lang w:val="kk-KZ"/>
        </w:rPr>
        <w:t>.</w:t>
      </w:r>
      <w:r w:rsidR="005C01BA">
        <w:rPr>
          <w:rFonts w:ascii="Times New Roman" w:hAnsi="Times New Roman"/>
          <w:sz w:val="28"/>
          <w:szCs w:val="28"/>
          <w:lang w:val="kk-KZ"/>
        </w:rPr>
        <w:t xml:space="preserve"> </w:t>
      </w:r>
      <w:r w:rsidRPr="00C64DE5">
        <w:rPr>
          <w:rFonts w:ascii="Times New Roman" w:hAnsi="Times New Roman"/>
          <w:sz w:val="28"/>
          <w:szCs w:val="28"/>
          <w:lang w:val="en-US"/>
        </w:rPr>
        <w:t xml:space="preserve">Introduction of Corporate Governance Principles in the Higher Pedagogical Education System (Experience of the Republic of Kazakhstan) // </w:t>
      </w:r>
      <w:r w:rsidRPr="00C64DE5">
        <w:rPr>
          <w:rFonts w:ascii="Times New Roman" w:hAnsi="Times New Roman"/>
          <w:sz w:val="28"/>
          <w:szCs w:val="28"/>
          <w:lang w:val="kk-KZ"/>
        </w:rPr>
        <w:t xml:space="preserve">Opcion. – 2019. – </w:t>
      </w:r>
      <w:r w:rsidR="000578E9" w:rsidRPr="000578E9">
        <w:rPr>
          <w:rFonts w:ascii="Times New Roman" w:hAnsi="Times New Roman"/>
          <w:sz w:val="28"/>
          <w:szCs w:val="28"/>
          <w:lang w:val="en-US"/>
        </w:rPr>
        <w:t>Vol</w:t>
      </w:r>
      <w:r w:rsidR="00AA06BF" w:rsidRPr="00AA06BF">
        <w:rPr>
          <w:rFonts w:ascii="Times New Roman" w:hAnsi="Times New Roman"/>
          <w:sz w:val="28"/>
          <w:szCs w:val="28"/>
          <w:lang w:val="en-US"/>
        </w:rPr>
        <w:t xml:space="preserve">. </w:t>
      </w:r>
      <w:r w:rsidR="00A45A1A">
        <w:rPr>
          <w:rFonts w:ascii="Times New Roman" w:hAnsi="Times New Roman"/>
          <w:sz w:val="28"/>
          <w:szCs w:val="28"/>
          <w:lang w:val="en-US"/>
        </w:rPr>
        <w:t>35</w:t>
      </w:r>
      <w:r w:rsidR="00462014" w:rsidRPr="00462014">
        <w:rPr>
          <w:rFonts w:ascii="Times New Roman" w:hAnsi="Times New Roman"/>
          <w:sz w:val="28"/>
          <w:szCs w:val="28"/>
          <w:lang w:val="en-US"/>
        </w:rPr>
        <w:t>,</w:t>
      </w:r>
      <w:r w:rsidR="000578E9" w:rsidRPr="000578E9">
        <w:rPr>
          <w:rFonts w:ascii="Times New Roman" w:hAnsi="Times New Roman"/>
          <w:sz w:val="28"/>
          <w:szCs w:val="28"/>
          <w:lang w:val="en-US"/>
        </w:rPr>
        <w:t xml:space="preserve"> Issue 19. – P. 2899-2921</w:t>
      </w:r>
      <w:r w:rsidR="00AA06BF" w:rsidRPr="00AA06BF">
        <w:rPr>
          <w:rFonts w:ascii="Times New Roman" w:hAnsi="Times New Roman"/>
          <w:sz w:val="28"/>
          <w:szCs w:val="28"/>
          <w:lang w:val="en-US"/>
        </w:rPr>
        <w:t xml:space="preserve">. </w:t>
      </w:r>
    </w:p>
    <w:p w:rsidR="00E20B63" w:rsidRPr="00C64DE5" w:rsidRDefault="00E20B63" w:rsidP="003156D2">
      <w:pPr>
        <w:widowControl w:val="0"/>
        <w:spacing w:after="0" w:line="240" w:lineRule="auto"/>
        <w:ind w:firstLine="709"/>
        <w:jc w:val="both"/>
        <w:rPr>
          <w:rFonts w:ascii="Times New Roman" w:hAnsi="Times New Roman"/>
          <w:sz w:val="28"/>
          <w:szCs w:val="28"/>
          <w:lang w:val="kk-KZ"/>
        </w:rPr>
      </w:pPr>
      <w:r w:rsidRPr="00C64DE5">
        <w:rPr>
          <w:rFonts w:ascii="Times New Roman" w:hAnsi="Times New Roman"/>
          <w:sz w:val="28"/>
          <w:szCs w:val="28"/>
        </w:rPr>
        <w:t>11</w:t>
      </w:r>
      <w:r w:rsidR="004C51AB">
        <w:rPr>
          <w:rFonts w:ascii="Times New Roman" w:hAnsi="Times New Roman"/>
          <w:sz w:val="28"/>
          <w:szCs w:val="28"/>
        </w:rPr>
        <w:t>8</w:t>
      </w:r>
      <w:r w:rsidRPr="00C64DE5">
        <w:rPr>
          <w:rFonts w:ascii="Times New Roman" w:hAnsi="Times New Roman"/>
          <w:sz w:val="28"/>
          <w:szCs w:val="28"/>
        </w:rPr>
        <w:t xml:space="preserve"> Санхаева А.Н., </w:t>
      </w:r>
      <w:r w:rsidRPr="00C64DE5">
        <w:rPr>
          <w:rFonts w:ascii="Times New Roman" w:hAnsi="Times New Roman"/>
          <w:sz w:val="28"/>
          <w:szCs w:val="28"/>
          <w:lang w:val="kk-KZ"/>
        </w:rPr>
        <w:t xml:space="preserve">Корниенко Т.С. </w:t>
      </w:r>
      <w:r w:rsidRPr="00C64DE5">
        <w:rPr>
          <w:rFonts w:ascii="Times New Roman" w:hAnsi="Times New Roman"/>
          <w:sz w:val="28"/>
          <w:szCs w:val="28"/>
        </w:rPr>
        <w:t>Сотрудничество родителей и педагогов дошкольной организации в условиях корпоративного управления</w:t>
      </w:r>
      <w:r w:rsidR="005C01BA">
        <w:rPr>
          <w:rFonts w:ascii="Times New Roman" w:hAnsi="Times New Roman"/>
          <w:sz w:val="28"/>
          <w:szCs w:val="28"/>
        </w:rPr>
        <w:t xml:space="preserve"> </w:t>
      </w:r>
      <w:r w:rsidRPr="00C64DE5">
        <w:rPr>
          <w:rFonts w:ascii="Times New Roman" w:hAnsi="Times New Roman"/>
          <w:sz w:val="28"/>
          <w:szCs w:val="28"/>
        </w:rPr>
        <w:t xml:space="preserve">// </w:t>
      </w:r>
      <w:r w:rsidRPr="00C64DE5">
        <w:rPr>
          <w:rFonts w:ascii="Times New Roman" w:hAnsi="Times New Roman"/>
          <w:sz w:val="28"/>
          <w:szCs w:val="28"/>
          <w:lang w:val="kk-KZ"/>
        </w:rPr>
        <w:t xml:space="preserve">Обновление содержания образования в условиях модернизации общественного сознания: </w:t>
      </w:r>
      <w:r w:rsidR="00462014" w:rsidRPr="00C64DE5">
        <w:rPr>
          <w:rFonts w:ascii="Times New Roman" w:hAnsi="Times New Roman"/>
          <w:sz w:val="28"/>
          <w:szCs w:val="28"/>
        </w:rPr>
        <w:t>м</w:t>
      </w:r>
      <w:r w:rsidRPr="00C64DE5">
        <w:rPr>
          <w:rFonts w:ascii="Times New Roman" w:hAnsi="Times New Roman"/>
          <w:sz w:val="28"/>
          <w:szCs w:val="28"/>
        </w:rPr>
        <w:t>атер</w:t>
      </w:r>
      <w:r w:rsidR="00462014">
        <w:rPr>
          <w:rFonts w:ascii="Times New Roman" w:hAnsi="Times New Roman"/>
          <w:sz w:val="28"/>
          <w:szCs w:val="28"/>
        </w:rPr>
        <w:t>.</w:t>
      </w:r>
      <w:r w:rsidRPr="00C64DE5">
        <w:rPr>
          <w:rFonts w:ascii="Times New Roman" w:hAnsi="Times New Roman"/>
          <w:sz w:val="28"/>
          <w:szCs w:val="28"/>
        </w:rPr>
        <w:t xml:space="preserve"> междунар. науч.-практ. конф. – Караганды: </w:t>
      </w:r>
      <w:r w:rsidRPr="00C64DE5">
        <w:rPr>
          <w:rFonts w:ascii="Times New Roman" w:hAnsi="Times New Roman"/>
          <w:sz w:val="28"/>
          <w:szCs w:val="28"/>
          <w:lang w:val="kk-KZ"/>
        </w:rPr>
        <w:t>КарМУ баспасы, 2018. – С. 150-153.</w:t>
      </w:r>
    </w:p>
    <w:p w:rsidR="00BD4EED" w:rsidRDefault="00FB3302" w:rsidP="003156D2">
      <w:pPr>
        <w:widowControl w:val="0"/>
        <w:spacing w:after="0" w:line="240" w:lineRule="auto"/>
        <w:ind w:firstLine="709"/>
        <w:jc w:val="both"/>
        <w:rPr>
          <w:rFonts w:ascii="Times New Roman" w:hAnsi="Times New Roman"/>
          <w:sz w:val="28"/>
          <w:szCs w:val="28"/>
        </w:rPr>
      </w:pPr>
      <w:r w:rsidRPr="00FB3302">
        <w:rPr>
          <w:rFonts w:ascii="Times New Roman" w:hAnsi="Times New Roman"/>
          <w:sz w:val="28"/>
          <w:szCs w:val="28"/>
        </w:rPr>
        <w:t>1</w:t>
      </w:r>
      <w:r w:rsidR="004C51AB">
        <w:rPr>
          <w:rFonts w:ascii="Times New Roman" w:hAnsi="Times New Roman"/>
          <w:sz w:val="28"/>
          <w:szCs w:val="28"/>
        </w:rPr>
        <w:t>19</w:t>
      </w:r>
      <w:r w:rsidR="00003E53">
        <w:rPr>
          <w:rFonts w:ascii="Times New Roman" w:hAnsi="Times New Roman"/>
          <w:sz w:val="28"/>
          <w:szCs w:val="28"/>
        </w:rPr>
        <w:t xml:space="preserve"> </w:t>
      </w:r>
      <w:r w:rsidR="00BD4EED" w:rsidRPr="00C64DE5">
        <w:rPr>
          <w:rFonts w:ascii="Times New Roman" w:hAnsi="Times New Roman"/>
          <w:sz w:val="28"/>
          <w:szCs w:val="28"/>
        </w:rPr>
        <w:t>Кочетков Г.Б., Супян В.Б. Корпорация: американская модель. – СПб.: Питер, 2005. – 320 с.</w:t>
      </w:r>
    </w:p>
    <w:p w:rsidR="004107BE" w:rsidRDefault="00B47DCC" w:rsidP="003156D2">
      <w:pPr>
        <w:widowControl w:val="0"/>
        <w:spacing w:after="0" w:line="240" w:lineRule="auto"/>
        <w:ind w:firstLine="709"/>
        <w:jc w:val="both"/>
        <w:rPr>
          <w:rFonts w:ascii="Times New Roman" w:hAnsi="Times New Roman"/>
          <w:sz w:val="28"/>
          <w:szCs w:val="28"/>
        </w:rPr>
      </w:pPr>
      <w:r w:rsidRPr="00B47DCC">
        <w:rPr>
          <w:rFonts w:ascii="Times New Roman" w:hAnsi="Times New Roman"/>
          <w:sz w:val="28"/>
          <w:szCs w:val="28"/>
        </w:rPr>
        <w:t>12</w:t>
      </w:r>
      <w:r w:rsidR="004C51AB">
        <w:rPr>
          <w:rFonts w:ascii="Times New Roman" w:hAnsi="Times New Roman"/>
          <w:sz w:val="28"/>
          <w:szCs w:val="28"/>
        </w:rPr>
        <w:t>0</w:t>
      </w:r>
      <w:r w:rsidR="00003E53">
        <w:rPr>
          <w:rFonts w:ascii="Times New Roman" w:hAnsi="Times New Roman"/>
          <w:sz w:val="28"/>
          <w:szCs w:val="28"/>
        </w:rPr>
        <w:t xml:space="preserve"> </w:t>
      </w:r>
      <w:r w:rsidR="004107BE" w:rsidRPr="00B47DCC">
        <w:rPr>
          <w:rFonts w:ascii="Times New Roman" w:hAnsi="Times New Roman"/>
          <w:sz w:val="28"/>
          <w:szCs w:val="28"/>
        </w:rPr>
        <w:t>Шкутина Л.А., Санхаева А.Н., Саликов Ж.К. Корпоративное управление как современная модель управленческой деятельности системы образования</w:t>
      </w:r>
      <w:r w:rsidR="005C01BA">
        <w:rPr>
          <w:rFonts w:ascii="Times New Roman" w:hAnsi="Times New Roman"/>
          <w:sz w:val="28"/>
          <w:szCs w:val="28"/>
        </w:rPr>
        <w:t xml:space="preserve"> </w:t>
      </w:r>
      <w:r w:rsidR="004107BE" w:rsidRPr="00B47DCC">
        <w:rPr>
          <w:rFonts w:ascii="Times New Roman" w:hAnsi="Times New Roman"/>
          <w:sz w:val="28"/>
          <w:szCs w:val="28"/>
        </w:rPr>
        <w:t xml:space="preserve">// Казахстан – территория мира и согласия: </w:t>
      </w:r>
      <w:r w:rsidR="00462014" w:rsidRPr="00B47DCC">
        <w:rPr>
          <w:rFonts w:ascii="Times New Roman" w:hAnsi="Times New Roman"/>
          <w:sz w:val="28"/>
          <w:szCs w:val="28"/>
        </w:rPr>
        <w:t>м</w:t>
      </w:r>
      <w:r w:rsidR="004107BE" w:rsidRPr="00B47DCC">
        <w:rPr>
          <w:rFonts w:ascii="Times New Roman" w:hAnsi="Times New Roman"/>
          <w:sz w:val="28"/>
          <w:szCs w:val="28"/>
        </w:rPr>
        <w:t>атер</w:t>
      </w:r>
      <w:r w:rsidR="00462014">
        <w:rPr>
          <w:rFonts w:ascii="Times New Roman" w:hAnsi="Times New Roman"/>
          <w:sz w:val="28"/>
          <w:szCs w:val="28"/>
        </w:rPr>
        <w:t>.</w:t>
      </w:r>
      <w:r w:rsidR="004107BE" w:rsidRPr="00B47DCC">
        <w:rPr>
          <w:rFonts w:ascii="Times New Roman" w:hAnsi="Times New Roman"/>
          <w:sz w:val="28"/>
          <w:szCs w:val="28"/>
        </w:rPr>
        <w:t xml:space="preserve"> республ. науч.-практ. конф. – Караганда, 2018. – С. 193-195.</w:t>
      </w:r>
    </w:p>
    <w:p w:rsidR="00E20B63" w:rsidRPr="00462014" w:rsidRDefault="00B47DCC" w:rsidP="003156D2">
      <w:pPr>
        <w:widowControl w:val="0"/>
        <w:spacing w:after="0" w:line="240" w:lineRule="auto"/>
        <w:ind w:firstLine="709"/>
        <w:jc w:val="both"/>
        <w:rPr>
          <w:rFonts w:ascii="Times New Roman" w:hAnsi="Times New Roman"/>
          <w:sz w:val="28"/>
          <w:szCs w:val="28"/>
        </w:rPr>
      </w:pPr>
      <w:r w:rsidRPr="00B47DCC">
        <w:rPr>
          <w:rFonts w:ascii="Times New Roman" w:hAnsi="Times New Roman"/>
          <w:sz w:val="28"/>
          <w:szCs w:val="28"/>
        </w:rPr>
        <w:t>12</w:t>
      </w:r>
      <w:r w:rsidR="004C51AB">
        <w:rPr>
          <w:rFonts w:ascii="Times New Roman" w:hAnsi="Times New Roman"/>
          <w:sz w:val="28"/>
          <w:szCs w:val="28"/>
        </w:rPr>
        <w:t>1</w:t>
      </w:r>
      <w:r w:rsidR="00003E53">
        <w:rPr>
          <w:rFonts w:ascii="Times New Roman" w:hAnsi="Times New Roman"/>
          <w:sz w:val="28"/>
          <w:szCs w:val="28"/>
        </w:rPr>
        <w:t xml:space="preserve"> </w:t>
      </w:r>
      <w:r w:rsidR="007B2C63" w:rsidRPr="00C64DE5">
        <w:rPr>
          <w:rFonts w:ascii="Times New Roman" w:hAnsi="Times New Roman"/>
          <w:sz w:val="28"/>
          <w:szCs w:val="28"/>
        </w:rPr>
        <w:t>Приказ Министра национальной экономики Р</w:t>
      </w:r>
      <w:r w:rsidR="00462014">
        <w:rPr>
          <w:rFonts w:ascii="Times New Roman" w:hAnsi="Times New Roman"/>
          <w:sz w:val="28"/>
          <w:szCs w:val="28"/>
        </w:rPr>
        <w:t xml:space="preserve">еспублики </w:t>
      </w:r>
      <w:r w:rsidR="007B2C63" w:rsidRPr="00C64DE5">
        <w:rPr>
          <w:rFonts w:ascii="Times New Roman" w:hAnsi="Times New Roman"/>
          <w:sz w:val="28"/>
          <w:szCs w:val="28"/>
        </w:rPr>
        <w:t>К</w:t>
      </w:r>
      <w:r w:rsidR="00462014">
        <w:rPr>
          <w:rFonts w:ascii="Times New Roman" w:hAnsi="Times New Roman"/>
          <w:sz w:val="28"/>
          <w:szCs w:val="28"/>
        </w:rPr>
        <w:t>азахстан.</w:t>
      </w:r>
      <w:r w:rsidR="007B2C63" w:rsidRPr="00C64DE5">
        <w:rPr>
          <w:rFonts w:ascii="Times New Roman" w:hAnsi="Times New Roman"/>
          <w:sz w:val="28"/>
          <w:szCs w:val="28"/>
        </w:rPr>
        <w:t xml:space="preserve"> Об утверждении Правил создания наблюдательного совета в государственных предприятиях на праве хозяйственного ведения, требований, предъявляемых к </w:t>
      </w:r>
      <w:r w:rsidR="007B2C63" w:rsidRPr="00C64DE5">
        <w:rPr>
          <w:rFonts w:ascii="Times New Roman" w:hAnsi="Times New Roman"/>
          <w:sz w:val="28"/>
          <w:szCs w:val="28"/>
        </w:rPr>
        <w:lastRenderedPageBreak/>
        <w:t xml:space="preserve">лицам, избираемым в состав наблюдательного совета, а также Правил </w:t>
      </w:r>
      <w:r w:rsidR="007B2C63" w:rsidRPr="00462014">
        <w:rPr>
          <w:rFonts w:ascii="Times New Roman" w:hAnsi="Times New Roman"/>
          <w:sz w:val="28"/>
          <w:szCs w:val="28"/>
        </w:rPr>
        <w:t>конкурсного отбора членов наблюдательного совета и досрочного прекращения их полномочий</w:t>
      </w:r>
      <w:r w:rsidR="00462014" w:rsidRPr="00462014">
        <w:rPr>
          <w:rFonts w:ascii="Times New Roman" w:hAnsi="Times New Roman"/>
          <w:sz w:val="28"/>
          <w:szCs w:val="28"/>
        </w:rPr>
        <w:t>: утв. 20 февраля 2015 года, №113 //</w:t>
      </w:r>
      <w:hyperlink r:id="rId51" w:history="1">
        <w:r w:rsidR="00462014" w:rsidRPr="00462014">
          <w:rPr>
            <w:rStyle w:val="a9"/>
            <w:rFonts w:ascii="Times New Roman" w:hAnsi="Times New Roman"/>
            <w:color w:val="auto"/>
            <w:sz w:val="28"/>
            <w:szCs w:val="28"/>
            <w:u w:val="none"/>
          </w:rPr>
          <w:t>http://adilet.zan.kz/ rus/docs/V1500010503</w:t>
        </w:r>
      </w:hyperlink>
      <w:r w:rsidR="00462014" w:rsidRPr="00462014">
        <w:rPr>
          <w:rStyle w:val="a9"/>
          <w:rFonts w:ascii="Times New Roman" w:hAnsi="Times New Roman"/>
          <w:color w:val="auto"/>
          <w:sz w:val="28"/>
          <w:szCs w:val="28"/>
          <w:u w:val="none"/>
        </w:rPr>
        <w:t>.</w:t>
      </w:r>
      <w:r w:rsidR="00921FF0" w:rsidRPr="00462014">
        <w:rPr>
          <w:rFonts w:ascii="Times New Roman" w:hAnsi="Times New Roman"/>
          <w:sz w:val="28"/>
          <w:szCs w:val="28"/>
        </w:rPr>
        <w:t xml:space="preserve"> 03.12.2020.</w:t>
      </w:r>
    </w:p>
    <w:p w:rsidR="00E20B63" w:rsidRPr="00462014" w:rsidRDefault="00B47DCC" w:rsidP="003156D2">
      <w:pPr>
        <w:widowControl w:val="0"/>
        <w:spacing w:after="0" w:line="240" w:lineRule="auto"/>
        <w:ind w:firstLine="709"/>
        <w:jc w:val="both"/>
        <w:rPr>
          <w:rFonts w:ascii="Times New Roman" w:hAnsi="Times New Roman"/>
          <w:sz w:val="28"/>
          <w:szCs w:val="28"/>
        </w:rPr>
      </w:pPr>
      <w:r w:rsidRPr="00462014">
        <w:rPr>
          <w:rFonts w:ascii="Times New Roman" w:hAnsi="Times New Roman"/>
          <w:sz w:val="28"/>
          <w:szCs w:val="28"/>
        </w:rPr>
        <w:t>12</w:t>
      </w:r>
      <w:r w:rsidR="004C51AB" w:rsidRPr="00462014">
        <w:rPr>
          <w:rFonts w:ascii="Times New Roman" w:hAnsi="Times New Roman"/>
          <w:sz w:val="28"/>
          <w:szCs w:val="28"/>
        </w:rPr>
        <w:t>2</w:t>
      </w:r>
      <w:r w:rsidR="00003E53">
        <w:rPr>
          <w:rFonts w:ascii="Times New Roman" w:hAnsi="Times New Roman"/>
          <w:sz w:val="28"/>
          <w:szCs w:val="28"/>
        </w:rPr>
        <w:t xml:space="preserve"> </w:t>
      </w:r>
      <w:r w:rsidR="007B2C63" w:rsidRPr="00462014">
        <w:rPr>
          <w:rFonts w:ascii="Times New Roman" w:hAnsi="Times New Roman"/>
          <w:sz w:val="28"/>
          <w:szCs w:val="28"/>
        </w:rPr>
        <w:t>Приказ Министра образования и науки Р</w:t>
      </w:r>
      <w:r w:rsidR="00462014" w:rsidRPr="00462014">
        <w:rPr>
          <w:rFonts w:ascii="Times New Roman" w:hAnsi="Times New Roman"/>
          <w:sz w:val="28"/>
          <w:szCs w:val="28"/>
        </w:rPr>
        <w:t xml:space="preserve">еспублики </w:t>
      </w:r>
      <w:r w:rsidR="007B2C63" w:rsidRPr="00462014">
        <w:rPr>
          <w:rFonts w:ascii="Times New Roman" w:hAnsi="Times New Roman"/>
          <w:sz w:val="28"/>
          <w:szCs w:val="28"/>
        </w:rPr>
        <w:t>К</w:t>
      </w:r>
      <w:r w:rsidR="00462014" w:rsidRPr="00462014">
        <w:rPr>
          <w:rFonts w:ascii="Times New Roman" w:hAnsi="Times New Roman"/>
          <w:sz w:val="28"/>
          <w:szCs w:val="28"/>
        </w:rPr>
        <w:t>азахстан.</w:t>
      </w:r>
      <w:r w:rsidR="007B2C63" w:rsidRPr="00462014">
        <w:rPr>
          <w:rFonts w:ascii="Times New Roman" w:hAnsi="Times New Roman"/>
          <w:sz w:val="28"/>
          <w:szCs w:val="28"/>
        </w:rPr>
        <w:t xml:space="preserve"> Об утверждении Типовых правил организации работы Попечительского совета и порядок его избрания в организациях образования</w:t>
      </w:r>
      <w:r w:rsidR="00462014" w:rsidRPr="00462014">
        <w:rPr>
          <w:rFonts w:ascii="Times New Roman" w:hAnsi="Times New Roman"/>
          <w:sz w:val="28"/>
          <w:szCs w:val="28"/>
        </w:rPr>
        <w:t>: утв. 27 июля 2017 года, №355 //</w:t>
      </w:r>
      <w:hyperlink r:id="rId52" w:history="1">
        <w:r w:rsidR="00E20B63" w:rsidRPr="00462014">
          <w:rPr>
            <w:rStyle w:val="a9"/>
            <w:rFonts w:ascii="Times New Roman" w:hAnsi="Times New Roman"/>
            <w:color w:val="auto"/>
            <w:sz w:val="28"/>
            <w:szCs w:val="28"/>
            <w:u w:val="none"/>
          </w:rPr>
          <w:t>http://adilet.zan.kz/rus/docs/V1700015584</w:t>
        </w:r>
      </w:hyperlink>
      <w:r w:rsidR="00462014" w:rsidRPr="00462014">
        <w:rPr>
          <w:rStyle w:val="a9"/>
          <w:rFonts w:ascii="Times New Roman" w:hAnsi="Times New Roman"/>
          <w:color w:val="auto"/>
          <w:sz w:val="28"/>
          <w:szCs w:val="28"/>
          <w:u w:val="none"/>
        </w:rPr>
        <w:t>.</w:t>
      </w:r>
      <w:r w:rsidR="00921FF0" w:rsidRPr="00462014">
        <w:rPr>
          <w:rFonts w:ascii="Times New Roman" w:hAnsi="Times New Roman"/>
          <w:sz w:val="28"/>
          <w:szCs w:val="28"/>
        </w:rPr>
        <w:t xml:space="preserve"> 03.12.2020.</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462014">
        <w:rPr>
          <w:rFonts w:ascii="Times New Roman" w:hAnsi="Times New Roman"/>
          <w:sz w:val="28"/>
          <w:szCs w:val="28"/>
        </w:rPr>
        <w:t>1</w:t>
      </w:r>
      <w:r w:rsidR="00B47DCC" w:rsidRPr="00462014">
        <w:rPr>
          <w:rFonts w:ascii="Times New Roman" w:hAnsi="Times New Roman"/>
          <w:sz w:val="28"/>
          <w:szCs w:val="28"/>
        </w:rPr>
        <w:t>2</w:t>
      </w:r>
      <w:r w:rsidR="003B1B20" w:rsidRPr="00462014">
        <w:rPr>
          <w:rFonts w:ascii="Times New Roman" w:hAnsi="Times New Roman"/>
          <w:sz w:val="28"/>
          <w:szCs w:val="28"/>
        </w:rPr>
        <w:t>3</w:t>
      </w:r>
      <w:r w:rsidRPr="00462014">
        <w:rPr>
          <w:rFonts w:ascii="Times New Roman" w:hAnsi="Times New Roman"/>
          <w:sz w:val="28"/>
          <w:szCs w:val="28"/>
        </w:rPr>
        <w:t xml:space="preserve"> Малышев В.Б. Корпоративная культура: </w:t>
      </w:r>
      <w:r w:rsidR="00462014" w:rsidRPr="00462014">
        <w:rPr>
          <w:rFonts w:ascii="Times New Roman" w:hAnsi="Times New Roman"/>
          <w:sz w:val="28"/>
          <w:szCs w:val="28"/>
        </w:rPr>
        <w:t>у</w:t>
      </w:r>
      <w:r w:rsidRPr="00462014">
        <w:rPr>
          <w:rFonts w:ascii="Times New Roman" w:hAnsi="Times New Roman"/>
          <w:sz w:val="28"/>
          <w:szCs w:val="28"/>
        </w:rPr>
        <w:t>чеб</w:t>
      </w:r>
      <w:r w:rsidR="00462014" w:rsidRPr="00462014">
        <w:rPr>
          <w:rFonts w:ascii="Times New Roman" w:hAnsi="Times New Roman"/>
          <w:sz w:val="28"/>
          <w:szCs w:val="28"/>
        </w:rPr>
        <w:t>.</w:t>
      </w:r>
      <w:r w:rsidRPr="00462014">
        <w:rPr>
          <w:rFonts w:ascii="Times New Roman" w:hAnsi="Times New Roman"/>
          <w:sz w:val="28"/>
          <w:szCs w:val="28"/>
        </w:rPr>
        <w:t xml:space="preserve">-метод. пос. – Самара: </w:t>
      </w:r>
      <w:r w:rsidRPr="00C64DE5">
        <w:rPr>
          <w:rFonts w:ascii="Times New Roman" w:hAnsi="Times New Roman"/>
          <w:sz w:val="28"/>
          <w:szCs w:val="28"/>
        </w:rPr>
        <w:t>ИНСОМА-ПРЕСС, 2014. – 63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B47DCC" w:rsidRPr="00B47DCC">
        <w:rPr>
          <w:rFonts w:ascii="Times New Roman" w:hAnsi="Times New Roman"/>
          <w:sz w:val="28"/>
          <w:szCs w:val="28"/>
        </w:rPr>
        <w:t>2</w:t>
      </w:r>
      <w:r w:rsidR="003B1B20">
        <w:rPr>
          <w:rFonts w:ascii="Times New Roman" w:hAnsi="Times New Roman"/>
          <w:sz w:val="28"/>
          <w:szCs w:val="28"/>
        </w:rPr>
        <w:t>4</w:t>
      </w:r>
      <w:r w:rsidRPr="00C64DE5">
        <w:rPr>
          <w:rFonts w:ascii="Times New Roman" w:hAnsi="Times New Roman"/>
          <w:sz w:val="28"/>
          <w:szCs w:val="28"/>
        </w:rPr>
        <w:t xml:space="preserve"> Кузнецов И.Н. Корпоративная культура: </w:t>
      </w:r>
      <w:r w:rsidR="00462014" w:rsidRPr="00C64DE5">
        <w:rPr>
          <w:rFonts w:ascii="Times New Roman" w:hAnsi="Times New Roman"/>
          <w:sz w:val="28"/>
          <w:szCs w:val="28"/>
        </w:rPr>
        <w:t>у</w:t>
      </w:r>
      <w:r w:rsidRPr="00C64DE5">
        <w:rPr>
          <w:rFonts w:ascii="Times New Roman" w:hAnsi="Times New Roman"/>
          <w:sz w:val="28"/>
          <w:szCs w:val="28"/>
        </w:rPr>
        <w:t>чеб</w:t>
      </w:r>
      <w:r w:rsidR="00462014">
        <w:rPr>
          <w:rFonts w:ascii="Times New Roman" w:hAnsi="Times New Roman"/>
          <w:sz w:val="28"/>
          <w:szCs w:val="28"/>
        </w:rPr>
        <w:t>.</w:t>
      </w:r>
      <w:r w:rsidRPr="00C64DE5">
        <w:rPr>
          <w:rFonts w:ascii="Times New Roman" w:hAnsi="Times New Roman"/>
          <w:sz w:val="28"/>
          <w:szCs w:val="28"/>
        </w:rPr>
        <w:t xml:space="preserve"> пос. – Минск: Харвест, 2006. – 272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12</w:t>
      </w:r>
      <w:r w:rsidR="003B1B20">
        <w:rPr>
          <w:rFonts w:ascii="Times New Roman" w:hAnsi="Times New Roman"/>
          <w:sz w:val="28"/>
          <w:szCs w:val="28"/>
        </w:rPr>
        <w:t>5</w:t>
      </w:r>
      <w:r w:rsidRPr="00C64DE5">
        <w:rPr>
          <w:rFonts w:ascii="Times New Roman" w:hAnsi="Times New Roman"/>
          <w:sz w:val="28"/>
          <w:szCs w:val="28"/>
        </w:rPr>
        <w:t xml:space="preserve"> Лапина Т.А. Корпора</w:t>
      </w:r>
      <w:r w:rsidR="00244984">
        <w:rPr>
          <w:rFonts w:ascii="Times New Roman" w:hAnsi="Times New Roman"/>
          <w:sz w:val="28"/>
          <w:szCs w:val="28"/>
        </w:rPr>
        <w:t xml:space="preserve">тивная культура: </w:t>
      </w:r>
      <w:r w:rsidR="00462014">
        <w:rPr>
          <w:rFonts w:ascii="Times New Roman" w:hAnsi="Times New Roman"/>
          <w:sz w:val="28"/>
          <w:szCs w:val="28"/>
        </w:rPr>
        <w:t>у</w:t>
      </w:r>
      <w:r w:rsidR="00244984">
        <w:rPr>
          <w:rFonts w:ascii="Times New Roman" w:hAnsi="Times New Roman"/>
          <w:sz w:val="28"/>
          <w:szCs w:val="28"/>
        </w:rPr>
        <w:t>чеб</w:t>
      </w:r>
      <w:r w:rsidR="00462014">
        <w:rPr>
          <w:rFonts w:ascii="Times New Roman" w:hAnsi="Times New Roman"/>
          <w:sz w:val="28"/>
          <w:szCs w:val="28"/>
        </w:rPr>
        <w:t>.</w:t>
      </w:r>
      <w:r w:rsidR="00244984">
        <w:rPr>
          <w:rFonts w:ascii="Times New Roman" w:hAnsi="Times New Roman"/>
          <w:sz w:val="28"/>
          <w:szCs w:val="28"/>
        </w:rPr>
        <w:t>-метод. п</w:t>
      </w:r>
      <w:r w:rsidRPr="00C64DE5">
        <w:rPr>
          <w:rFonts w:ascii="Times New Roman" w:hAnsi="Times New Roman"/>
          <w:sz w:val="28"/>
          <w:szCs w:val="28"/>
        </w:rPr>
        <w:t>ос. – Омск: Изд-во ОмГУ, 2005. – 96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12</w:t>
      </w:r>
      <w:r w:rsidR="003B1B20">
        <w:rPr>
          <w:rFonts w:ascii="Times New Roman" w:hAnsi="Times New Roman"/>
          <w:sz w:val="28"/>
          <w:szCs w:val="28"/>
        </w:rPr>
        <w:t>6</w:t>
      </w:r>
      <w:r w:rsidR="00003E53">
        <w:rPr>
          <w:rFonts w:ascii="Times New Roman" w:hAnsi="Times New Roman"/>
          <w:sz w:val="28"/>
          <w:szCs w:val="28"/>
        </w:rPr>
        <w:t xml:space="preserve"> </w:t>
      </w:r>
      <w:r w:rsidRPr="002E57E0">
        <w:rPr>
          <w:rFonts w:ascii="Times New Roman" w:hAnsi="Times New Roman"/>
          <w:sz w:val="28"/>
          <w:szCs w:val="28"/>
        </w:rPr>
        <w:t xml:space="preserve">Рюттингер Р. Культура предпринимательства/ пер. с нем. – М.: ЭКОМ, 1992. – </w:t>
      </w:r>
      <w:r w:rsidR="00462014">
        <w:rPr>
          <w:rFonts w:ascii="Times New Roman" w:hAnsi="Times New Roman"/>
          <w:sz w:val="28"/>
          <w:szCs w:val="28"/>
        </w:rPr>
        <w:t xml:space="preserve">196 </w:t>
      </w:r>
      <w:r w:rsidRPr="002E57E0">
        <w:rPr>
          <w:rFonts w:ascii="Times New Roman" w:hAnsi="Times New Roman"/>
          <w:sz w:val="28"/>
          <w:szCs w:val="28"/>
        </w:rPr>
        <w:t xml:space="preserve">с. </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2E57E0">
        <w:rPr>
          <w:rFonts w:ascii="Times New Roman" w:hAnsi="Times New Roman"/>
          <w:sz w:val="28"/>
          <w:szCs w:val="28"/>
        </w:rPr>
        <w:t>2</w:t>
      </w:r>
      <w:r w:rsidR="003B1B20">
        <w:rPr>
          <w:rFonts w:ascii="Times New Roman" w:hAnsi="Times New Roman"/>
          <w:sz w:val="28"/>
          <w:szCs w:val="28"/>
        </w:rPr>
        <w:t>7</w:t>
      </w:r>
      <w:r w:rsidRPr="00C64DE5">
        <w:rPr>
          <w:rFonts w:ascii="Times New Roman" w:hAnsi="Times New Roman"/>
          <w:sz w:val="28"/>
          <w:szCs w:val="28"/>
        </w:rPr>
        <w:t xml:space="preserve"> Паньшина Т.В. Педагогический менеджмент и управление в современной школе: </w:t>
      </w:r>
      <w:r w:rsidR="002938D2" w:rsidRPr="00C64DE5">
        <w:rPr>
          <w:rFonts w:ascii="Times New Roman" w:hAnsi="Times New Roman"/>
          <w:sz w:val="28"/>
          <w:szCs w:val="28"/>
        </w:rPr>
        <w:t>у</w:t>
      </w:r>
      <w:r w:rsidRPr="00C64DE5">
        <w:rPr>
          <w:rFonts w:ascii="Times New Roman" w:hAnsi="Times New Roman"/>
          <w:sz w:val="28"/>
          <w:szCs w:val="28"/>
        </w:rPr>
        <w:t>чеб</w:t>
      </w:r>
      <w:r w:rsidR="002938D2">
        <w:rPr>
          <w:rFonts w:ascii="Times New Roman" w:hAnsi="Times New Roman"/>
          <w:sz w:val="28"/>
          <w:szCs w:val="28"/>
        </w:rPr>
        <w:t>.</w:t>
      </w:r>
      <w:r w:rsidRPr="00C64DE5">
        <w:rPr>
          <w:rFonts w:ascii="Times New Roman" w:hAnsi="Times New Roman"/>
          <w:sz w:val="28"/>
          <w:szCs w:val="28"/>
        </w:rPr>
        <w:t xml:space="preserve"> пос. – Усть-Каменогорск: Издательство ВКГУ им. С.</w:t>
      </w:r>
      <w:r w:rsidR="002938D2">
        <w:rPr>
          <w:rFonts w:ascii="Times New Roman" w:hAnsi="Times New Roman"/>
          <w:sz w:val="28"/>
          <w:szCs w:val="28"/>
        </w:rPr>
        <w:t> </w:t>
      </w:r>
      <w:r w:rsidRPr="00C64DE5">
        <w:rPr>
          <w:rFonts w:ascii="Times New Roman" w:hAnsi="Times New Roman"/>
          <w:sz w:val="28"/>
          <w:szCs w:val="28"/>
        </w:rPr>
        <w:t>Аманжолова, 2012. – 205 с.</w:t>
      </w:r>
    </w:p>
    <w:p w:rsidR="00E20B63" w:rsidRPr="00DF4E1A"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4C51AB">
        <w:rPr>
          <w:rFonts w:ascii="Times New Roman" w:hAnsi="Times New Roman"/>
          <w:sz w:val="28"/>
          <w:szCs w:val="28"/>
        </w:rPr>
        <w:t>2</w:t>
      </w:r>
      <w:r w:rsidR="003B1B20">
        <w:rPr>
          <w:rFonts w:ascii="Times New Roman" w:hAnsi="Times New Roman"/>
          <w:sz w:val="28"/>
          <w:szCs w:val="28"/>
        </w:rPr>
        <w:t>8</w:t>
      </w:r>
      <w:r w:rsidRPr="00C64DE5">
        <w:rPr>
          <w:rFonts w:ascii="Times New Roman" w:hAnsi="Times New Roman"/>
          <w:sz w:val="28"/>
          <w:szCs w:val="28"/>
        </w:rPr>
        <w:t xml:space="preserve"> Шкутина Л.А., Санхаева А.Н. Мектептегі корпоративті мәдениет заманауи білім беру жүйесін дамыту шарты ретінде //</w:t>
      </w:r>
      <w:r w:rsidR="00DF4E1A" w:rsidRPr="00DF4E1A">
        <w:rPr>
          <w:rFonts w:ascii="Times New Roman" w:hAnsi="Times New Roman"/>
          <w:sz w:val="28"/>
          <w:szCs w:val="28"/>
        </w:rPr>
        <w:t xml:space="preserve"> Абай атындағы Қазақ ұлттық педаг</w:t>
      </w:r>
      <w:r w:rsidR="006873F5">
        <w:rPr>
          <w:rFonts w:ascii="Times New Roman" w:hAnsi="Times New Roman"/>
          <w:sz w:val="28"/>
          <w:szCs w:val="28"/>
        </w:rPr>
        <w:t>огикалық университетi Хабаршы.</w:t>
      </w:r>
      <w:r w:rsidR="00DF4E1A" w:rsidRPr="00DF4E1A">
        <w:rPr>
          <w:rFonts w:ascii="Times New Roman" w:hAnsi="Times New Roman"/>
          <w:sz w:val="28"/>
          <w:szCs w:val="28"/>
        </w:rPr>
        <w:t xml:space="preserve"> – 2018. </w:t>
      </w:r>
      <w:r w:rsidR="00462014">
        <w:rPr>
          <w:rFonts w:ascii="Times New Roman" w:hAnsi="Times New Roman"/>
          <w:sz w:val="28"/>
          <w:szCs w:val="28"/>
        </w:rPr>
        <w:t>–</w:t>
      </w:r>
      <w:r w:rsidR="00DF4E1A" w:rsidRPr="00DF4E1A">
        <w:rPr>
          <w:rFonts w:ascii="Times New Roman" w:hAnsi="Times New Roman"/>
          <w:sz w:val="28"/>
          <w:szCs w:val="28"/>
        </w:rPr>
        <w:t xml:space="preserve"> №1(57). – Б. 228-233.</w:t>
      </w:r>
    </w:p>
    <w:p w:rsidR="00E20B63" w:rsidRPr="00C64DE5" w:rsidRDefault="00E20B63" w:rsidP="003156D2">
      <w:pPr>
        <w:widowControl w:val="0"/>
        <w:spacing w:after="0" w:line="240" w:lineRule="auto"/>
        <w:ind w:firstLine="709"/>
        <w:jc w:val="both"/>
        <w:rPr>
          <w:rFonts w:ascii="Times New Roman" w:hAnsi="Times New Roman"/>
          <w:sz w:val="28"/>
          <w:szCs w:val="28"/>
          <w:lang w:val="kk-KZ"/>
        </w:rPr>
      </w:pPr>
      <w:r w:rsidRPr="00C64DE5">
        <w:rPr>
          <w:rFonts w:ascii="Times New Roman" w:hAnsi="Times New Roman"/>
          <w:color w:val="000000"/>
          <w:sz w:val="28"/>
          <w:szCs w:val="28"/>
        </w:rPr>
        <w:t>1</w:t>
      </w:r>
      <w:r w:rsidR="003B1B20">
        <w:rPr>
          <w:rFonts w:ascii="Times New Roman" w:hAnsi="Times New Roman"/>
          <w:color w:val="000000"/>
          <w:sz w:val="28"/>
          <w:szCs w:val="28"/>
        </w:rPr>
        <w:t>29</w:t>
      </w:r>
      <w:r w:rsidRPr="00C64DE5">
        <w:rPr>
          <w:rFonts w:ascii="Times New Roman" w:hAnsi="Times New Roman"/>
          <w:color w:val="000000"/>
          <w:sz w:val="28"/>
          <w:szCs w:val="28"/>
        </w:rPr>
        <w:t xml:space="preserve"> Шкутина Л.А., Санхаева А.Н. Развитие корпоративной культуры в дошкольных организациях // </w:t>
      </w:r>
      <w:r w:rsidRPr="00C64DE5">
        <w:rPr>
          <w:rFonts w:ascii="Times New Roman" w:hAnsi="Times New Roman"/>
          <w:sz w:val="28"/>
          <w:szCs w:val="28"/>
          <w:lang w:val="kk-KZ"/>
        </w:rPr>
        <w:t xml:space="preserve">Дошкольное воспитание в современном Казахстане и мировом образовательном пространстве: </w:t>
      </w:r>
      <w:r w:rsidR="00462014" w:rsidRPr="00C64DE5">
        <w:rPr>
          <w:rFonts w:ascii="Times New Roman" w:hAnsi="Times New Roman"/>
          <w:sz w:val="28"/>
          <w:szCs w:val="28"/>
        </w:rPr>
        <w:t>м</w:t>
      </w:r>
      <w:r w:rsidRPr="00C64DE5">
        <w:rPr>
          <w:rFonts w:ascii="Times New Roman" w:hAnsi="Times New Roman"/>
          <w:sz w:val="28"/>
          <w:szCs w:val="28"/>
        </w:rPr>
        <w:t>атер</w:t>
      </w:r>
      <w:r w:rsidR="00462014">
        <w:rPr>
          <w:rFonts w:ascii="Times New Roman" w:hAnsi="Times New Roman"/>
          <w:sz w:val="28"/>
          <w:szCs w:val="28"/>
        </w:rPr>
        <w:t>.</w:t>
      </w:r>
      <w:r w:rsidRPr="00C64DE5">
        <w:rPr>
          <w:rFonts w:ascii="Times New Roman" w:hAnsi="Times New Roman"/>
          <w:sz w:val="28"/>
          <w:szCs w:val="28"/>
        </w:rPr>
        <w:t xml:space="preserve"> междунар. науч.-практ. конф. </w:t>
      </w:r>
      <w:r w:rsidR="00462014">
        <w:rPr>
          <w:rFonts w:ascii="Times New Roman" w:hAnsi="Times New Roman"/>
          <w:sz w:val="28"/>
          <w:szCs w:val="28"/>
        </w:rPr>
        <w:t xml:space="preserve">– </w:t>
      </w:r>
      <w:r w:rsidRPr="00C64DE5">
        <w:rPr>
          <w:rFonts w:ascii="Times New Roman" w:hAnsi="Times New Roman"/>
          <w:sz w:val="28"/>
          <w:szCs w:val="28"/>
        </w:rPr>
        <w:t xml:space="preserve">Караганды: </w:t>
      </w:r>
      <w:r w:rsidRPr="00C64DE5">
        <w:rPr>
          <w:rFonts w:ascii="Times New Roman" w:hAnsi="Times New Roman"/>
          <w:sz w:val="28"/>
          <w:szCs w:val="28"/>
          <w:lang w:val="kk-KZ"/>
        </w:rPr>
        <w:t>Карагандинский колледж актуального образования «Болашақ», 2017. – С. 32-34.</w:t>
      </w:r>
    </w:p>
    <w:p w:rsidR="00E20B63" w:rsidRPr="00C64DE5" w:rsidRDefault="00E20B63" w:rsidP="003156D2">
      <w:pPr>
        <w:widowControl w:val="0"/>
        <w:spacing w:after="0" w:line="240" w:lineRule="auto"/>
        <w:ind w:firstLine="709"/>
        <w:jc w:val="both"/>
        <w:rPr>
          <w:rFonts w:ascii="Times New Roman" w:hAnsi="Times New Roman"/>
          <w:sz w:val="28"/>
          <w:szCs w:val="28"/>
          <w:lang w:val="en-US"/>
        </w:rPr>
      </w:pPr>
      <w:r w:rsidRPr="002938D2">
        <w:rPr>
          <w:rFonts w:ascii="Times New Roman" w:hAnsi="Times New Roman"/>
          <w:sz w:val="28"/>
          <w:szCs w:val="28"/>
          <w:lang w:val="en-US"/>
        </w:rPr>
        <w:t>1</w:t>
      </w:r>
      <w:r w:rsidR="00D5161B" w:rsidRPr="002938D2">
        <w:rPr>
          <w:rFonts w:ascii="Times New Roman" w:hAnsi="Times New Roman"/>
          <w:sz w:val="28"/>
          <w:szCs w:val="28"/>
          <w:lang w:val="en-US"/>
        </w:rPr>
        <w:t>3</w:t>
      </w:r>
      <w:r w:rsidR="003B1B20" w:rsidRPr="002938D2">
        <w:rPr>
          <w:rFonts w:ascii="Times New Roman" w:hAnsi="Times New Roman"/>
          <w:sz w:val="28"/>
          <w:szCs w:val="28"/>
          <w:lang w:val="en-US"/>
        </w:rPr>
        <w:t>0</w:t>
      </w:r>
      <w:r w:rsidR="00003E53" w:rsidRPr="000151DD">
        <w:rPr>
          <w:rFonts w:ascii="Times New Roman" w:hAnsi="Times New Roman"/>
          <w:sz w:val="28"/>
          <w:szCs w:val="28"/>
          <w:lang w:val="en-US"/>
        </w:rPr>
        <w:t xml:space="preserve"> </w:t>
      </w:r>
      <w:r w:rsidRPr="00C64DE5">
        <w:rPr>
          <w:rFonts w:ascii="Times New Roman" w:hAnsi="Times New Roman"/>
          <w:sz w:val="28"/>
          <w:szCs w:val="28"/>
          <w:lang w:val="en-US"/>
        </w:rPr>
        <w:t>Raphaela</w:t>
      </w:r>
      <w:r w:rsidR="005C01BA" w:rsidRPr="005C01BA">
        <w:rPr>
          <w:rFonts w:ascii="Times New Roman" w:hAnsi="Times New Roman"/>
          <w:sz w:val="28"/>
          <w:szCs w:val="28"/>
          <w:lang w:val="en-US"/>
        </w:rPr>
        <w:t xml:space="preserve"> </w:t>
      </w:r>
      <w:r w:rsidRPr="00C64DE5">
        <w:rPr>
          <w:rFonts w:ascii="Times New Roman" w:hAnsi="Times New Roman"/>
          <w:sz w:val="28"/>
          <w:szCs w:val="28"/>
          <w:lang w:val="en-US"/>
        </w:rPr>
        <w:t>H</w:t>
      </w:r>
      <w:r w:rsidRPr="002938D2">
        <w:rPr>
          <w:rFonts w:ascii="Times New Roman" w:hAnsi="Times New Roman"/>
          <w:sz w:val="28"/>
          <w:szCs w:val="28"/>
          <w:lang w:val="en-US"/>
        </w:rPr>
        <w:t xml:space="preserve">. </w:t>
      </w:r>
      <w:r w:rsidRPr="00C64DE5">
        <w:rPr>
          <w:rFonts w:ascii="Times New Roman" w:hAnsi="Times New Roman"/>
          <w:sz w:val="28"/>
          <w:szCs w:val="28"/>
          <w:lang w:val="en-US"/>
        </w:rPr>
        <w:t>Corporate governance Can universities learn from the private sector? // Corporate governance, Perspectives. – 2010. – V</w:t>
      </w:r>
      <w:r w:rsidR="00386352">
        <w:rPr>
          <w:rFonts w:ascii="Times New Roman" w:hAnsi="Times New Roman"/>
          <w:sz w:val="28"/>
          <w:szCs w:val="28"/>
          <w:lang w:val="en-US"/>
        </w:rPr>
        <w:t xml:space="preserve">ol. </w:t>
      </w:r>
      <w:r w:rsidRPr="00C64DE5">
        <w:rPr>
          <w:rFonts w:ascii="Times New Roman" w:hAnsi="Times New Roman"/>
          <w:sz w:val="28"/>
          <w:szCs w:val="28"/>
          <w:lang w:val="en-US"/>
        </w:rPr>
        <w:t xml:space="preserve">14, </w:t>
      </w:r>
      <w:r w:rsidR="00386352" w:rsidRPr="00386352">
        <w:rPr>
          <w:rFonts w:ascii="Times New Roman" w:hAnsi="Times New Roman"/>
          <w:sz w:val="28"/>
          <w:szCs w:val="28"/>
          <w:lang w:val="en-US"/>
        </w:rPr>
        <w:t>№</w:t>
      </w:r>
      <w:r w:rsidRPr="00C64DE5">
        <w:rPr>
          <w:rFonts w:ascii="Times New Roman" w:hAnsi="Times New Roman"/>
          <w:sz w:val="28"/>
          <w:szCs w:val="28"/>
          <w:lang w:val="en-US"/>
        </w:rPr>
        <w:t>3</w:t>
      </w:r>
      <w:r w:rsidR="00386352">
        <w:rPr>
          <w:rFonts w:ascii="Times New Roman" w:hAnsi="Times New Roman"/>
          <w:sz w:val="28"/>
          <w:szCs w:val="28"/>
          <w:lang w:val="en-US"/>
        </w:rPr>
        <w:t xml:space="preserve">. –P. </w:t>
      </w:r>
      <w:r w:rsidRPr="00C64DE5">
        <w:rPr>
          <w:rFonts w:ascii="Times New Roman" w:hAnsi="Times New Roman"/>
          <w:sz w:val="28"/>
          <w:szCs w:val="28"/>
          <w:lang w:val="en-US"/>
        </w:rPr>
        <w:t>86-90.</w:t>
      </w:r>
    </w:p>
    <w:p w:rsidR="00921FF0" w:rsidRPr="002938D2" w:rsidRDefault="00E20B63" w:rsidP="003156D2">
      <w:pPr>
        <w:widowControl w:val="0"/>
        <w:spacing w:after="0" w:line="240" w:lineRule="auto"/>
        <w:ind w:firstLine="709"/>
        <w:jc w:val="both"/>
        <w:rPr>
          <w:rFonts w:ascii="Times New Roman" w:hAnsi="Times New Roman"/>
          <w:sz w:val="28"/>
          <w:szCs w:val="28"/>
        </w:rPr>
      </w:pPr>
      <w:r w:rsidRPr="002938D2">
        <w:rPr>
          <w:rFonts w:ascii="Times New Roman" w:hAnsi="Times New Roman"/>
          <w:sz w:val="28"/>
          <w:szCs w:val="28"/>
          <w:lang w:val="en-US"/>
        </w:rPr>
        <w:t>1</w:t>
      </w:r>
      <w:r w:rsidR="00D5161B" w:rsidRPr="002938D2">
        <w:rPr>
          <w:rFonts w:ascii="Times New Roman" w:hAnsi="Times New Roman"/>
          <w:sz w:val="28"/>
          <w:szCs w:val="28"/>
          <w:lang w:val="en-US"/>
        </w:rPr>
        <w:t>3</w:t>
      </w:r>
      <w:r w:rsidR="003B1B20" w:rsidRPr="002938D2">
        <w:rPr>
          <w:rFonts w:ascii="Times New Roman" w:hAnsi="Times New Roman"/>
          <w:sz w:val="28"/>
          <w:szCs w:val="28"/>
          <w:lang w:val="en-US"/>
        </w:rPr>
        <w:t>1</w:t>
      </w:r>
      <w:r w:rsidR="00003E53" w:rsidRPr="00003E53">
        <w:rPr>
          <w:rFonts w:ascii="Times New Roman" w:hAnsi="Times New Roman"/>
          <w:sz w:val="28"/>
          <w:szCs w:val="28"/>
          <w:lang w:val="en-US"/>
        </w:rPr>
        <w:t xml:space="preserve"> </w:t>
      </w:r>
      <w:r w:rsidRPr="00C64DE5">
        <w:rPr>
          <w:rFonts w:ascii="Times New Roman" w:hAnsi="Times New Roman"/>
          <w:sz w:val="28"/>
          <w:szCs w:val="28"/>
        </w:rPr>
        <w:t>Кодекс</w:t>
      </w:r>
      <w:r w:rsidR="005C01BA" w:rsidRPr="005C01BA">
        <w:rPr>
          <w:rFonts w:ascii="Times New Roman" w:hAnsi="Times New Roman"/>
          <w:sz w:val="28"/>
          <w:szCs w:val="28"/>
          <w:lang w:val="en-US"/>
        </w:rPr>
        <w:t xml:space="preserve"> </w:t>
      </w:r>
      <w:r w:rsidRPr="00C64DE5">
        <w:rPr>
          <w:rFonts w:ascii="Times New Roman" w:hAnsi="Times New Roman"/>
          <w:sz w:val="28"/>
          <w:szCs w:val="28"/>
        </w:rPr>
        <w:t>корпоративного</w:t>
      </w:r>
      <w:r w:rsidR="005C01BA" w:rsidRPr="005C01BA">
        <w:rPr>
          <w:rFonts w:ascii="Times New Roman" w:hAnsi="Times New Roman"/>
          <w:sz w:val="28"/>
          <w:szCs w:val="28"/>
          <w:lang w:val="en-US"/>
        </w:rPr>
        <w:t xml:space="preserve"> </w:t>
      </w:r>
      <w:r w:rsidRPr="00C64DE5">
        <w:rPr>
          <w:rFonts w:ascii="Times New Roman" w:hAnsi="Times New Roman"/>
          <w:sz w:val="28"/>
          <w:szCs w:val="28"/>
        </w:rPr>
        <w:t>управления</w:t>
      </w:r>
      <w:r w:rsidR="005C01BA" w:rsidRPr="00380D02">
        <w:rPr>
          <w:rFonts w:ascii="Times New Roman" w:hAnsi="Times New Roman"/>
          <w:sz w:val="28"/>
          <w:szCs w:val="28"/>
          <w:lang w:val="en-US"/>
        </w:rPr>
        <w:t xml:space="preserve"> </w:t>
      </w:r>
      <w:r w:rsidR="002938D2" w:rsidRPr="002938D2">
        <w:rPr>
          <w:rFonts w:ascii="Times New Roman" w:hAnsi="Times New Roman"/>
          <w:sz w:val="28"/>
          <w:szCs w:val="28"/>
          <w:lang w:val="en-US"/>
        </w:rPr>
        <w:t>//</w:t>
      </w:r>
      <w:hyperlink r:id="rId53" w:history="1">
        <w:r w:rsidR="002938D2" w:rsidRPr="002938D2">
          <w:rPr>
            <w:rStyle w:val="a9"/>
            <w:rFonts w:ascii="Times New Roman" w:hAnsi="Times New Roman"/>
            <w:color w:val="auto"/>
            <w:sz w:val="28"/>
            <w:szCs w:val="28"/>
            <w:u w:val="none"/>
            <w:lang w:val="en-US"/>
          </w:rPr>
          <w:t>https://spravochnick.ru/ menedzhment/sistema_korporativnogo_upravleniya/kodeks</w:t>
        </w:r>
      </w:hyperlink>
      <w:r w:rsidR="002938D2" w:rsidRPr="002938D2">
        <w:rPr>
          <w:rFonts w:ascii="Times New Roman" w:hAnsi="Times New Roman"/>
          <w:sz w:val="28"/>
          <w:szCs w:val="28"/>
          <w:lang w:val="en-US"/>
        </w:rPr>
        <w:t xml:space="preserve">. </w:t>
      </w:r>
      <w:r w:rsidR="00921FF0" w:rsidRPr="002938D2">
        <w:rPr>
          <w:rFonts w:ascii="Times New Roman" w:hAnsi="Times New Roman"/>
          <w:sz w:val="28"/>
          <w:szCs w:val="28"/>
        </w:rPr>
        <w:t>03.12.2020.</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D5161B" w:rsidRPr="00D5161B">
        <w:rPr>
          <w:rFonts w:ascii="Times New Roman" w:hAnsi="Times New Roman"/>
          <w:sz w:val="28"/>
          <w:szCs w:val="28"/>
        </w:rPr>
        <w:t>3</w:t>
      </w:r>
      <w:r w:rsidR="003B1B20">
        <w:rPr>
          <w:rFonts w:ascii="Times New Roman" w:hAnsi="Times New Roman"/>
          <w:sz w:val="28"/>
          <w:szCs w:val="28"/>
        </w:rPr>
        <w:t>2</w:t>
      </w:r>
      <w:r w:rsidRPr="00C64DE5">
        <w:rPr>
          <w:rFonts w:ascii="Times New Roman" w:hAnsi="Times New Roman"/>
          <w:sz w:val="28"/>
          <w:szCs w:val="28"/>
        </w:rPr>
        <w:t xml:space="preserve"> Пособие по корпоративному управлению: </w:t>
      </w:r>
      <w:r w:rsidR="002938D2" w:rsidRPr="00C64DE5">
        <w:rPr>
          <w:rFonts w:ascii="Times New Roman" w:hAnsi="Times New Roman"/>
          <w:sz w:val="28"/>
          <w:szCs w:val="28"/>
        </w:rPr>
        <w:t>в</w:t>
      </w:r>
      <w:r w:rsidRPr="00C64DE5">
        <w:rPr>
          <w:rFonts w:ascii="Times New Roman" w:hAnsi="Times New Roman"/>
          <w:sz w:val="28"/>
          <w:szCs w:val="28"/>
        </w:rPr>
        <w:t xml:space="preserve"> 6 т./ </w:t>
      </w:r>
      <w:r w:rsidR="002938D2">
        <w:rPr>
          <w:rFonts w:ascii="Times New Roman" w:hAnsi="Times New Roman"/>
          <w:sz w:val="28"/>
          <w:szCs w:val="28"/>
        </w:rPr>
        <w:t>под ред.</w:t>
      </w:r>
      <w:r w:rsidRPr="00C64DE5">
        <w:rPr>
          <w:rFonts w:ascii="Times New Roman" w:hAnsi="Times New Roman"/>
          <w:sz w:val="28"/>
          <w:szCs w:val="28"/>
        </w:rPr>
        <w:t xml:space="preserve"> А.</w:t>
      </w:r>
      <w:r w:rsidR="002938D2">
        <w:rPr>
          <w:rFonts w:ascii="Times New Roman" w:hAnsi="Times New Roman"/>
          <w:sz w:val="28"/>
          <w:szCs w:val="28"/>
        </w:rPr>
        <w:t> </w:t>
      </w:r>
      <w:r w:rsidRPr="00C64DE5">
        <w:rPr>
          <w:rFonts w:ascii="Times New Roman" w:hAnsi="Times New Roman"/>
          <w:sz w:val="28"/>
          <w:szCs w:val="28"/>
        </w:rPr>
        <w:t xml:space="preserve">Бохенек. – М.: Альпина Бизнес Букс, 2004. </w:t>
      </w:r>
      <w:r w:rsidR="00386352">
        <w:rPr>
          <w:rFonts w:ascii="Times New Roman" w:hAnsi="Times New Roman"/>
          <w:sz w:val="28"/>
          <w:szCs w:val="28"/>
        </w:rPr>
        <w:t xml:space="preserve">– </w:t>
      </w:r>
      <w:r w:rsidRPr="00C64DE5">
        <w:rPr>
          <w:rFonts w:ascii="Times New Roman" w:hAnsi="Times New Roman"/>
          <w:sz w:val="28"/>
          <w:szCs w:val="28"/>
        </w:rPr>
        <w:t>Т. 1</w:t>
      </w:r>
      <w:r w:rsidR="002938D2">
        <w:rPr>
          <w:rFonts w:ascii="Times New Roman" w:hAnsi="Times New Roman"/>
          <w:sz w:val="28"/>
          <w:szCs w:val="28"/>
        </w:rPr>
        <w:t>, ч. 1</w:t>
      </w:r>
      <w:r w:rsidRPr="00C64DE5">
        <w:rPr>
          <w:rFonts w:ascii="Times New Roman" w:hAnsi="Times New Roman"/>
          <w:sz w:val="28"/>
          <w:szCs w:val="28"/>
        </w:rPr>
        <w:t>. – 93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620EC8">
        <w:rPr>
          <w:rFonts w:ascii="Times New Roman" w:hAnsi="Times New Roman"/>
          <w:sz w:val="28"/>
          <w:szCs w:val="28"/>
        </w:rPr>
        <w:t>1</w:t>
      </w:r>
      <w:r w:rsidR="00D5161B" w:rsidRPr="00620EC8">
        <w:rPr>
          <w:rFonts w:ascii="Times New Roman" w:hAnsi="Times New Roman"/>
          <w:sz w:val="28"/>
          <w:szCs w:val="28"/>
        </w:rPr>
        <w:t>3</w:t>
      </w:r>
      <w:r w:rsidR="003B1B20">
        <w:rPr>
          <w:rFonts w:ascii="Times New Roman" w:hAnsi="Times New Roman"/>
          <w:sz w:val="28"/>
          <w:szCs w:val="28"/>
        </w:rPr>
        <w:t>3</w:t>
      </w:r>
      <w:r w:rsidR="00003E53">
        <w:rPr>
          <w:rFonts w:ascii="Times New Roman" w:hAnsi="Times New Roman"/>
          <w:sz w:val="28"/>
          <w:szCs w:val="28"/>
        </w:rPr>
        <w:t xml:space="preserve"> </w:t>
      </w:r>
      <w:r w:rsidRPr="00620EC8">
        <w:rPr>
          <w:rFonts w:ascii="Times New Roman" w:hAnsi="Times New Roman"/>
          <w:sz w:val="28"/>
          <w:szCs w:val="28"/>
          <w:shd w:val="clear" w:color="auto" w:fill="FFFFFF"/>
        </w:rPr>
        <w:t>Современный</w:t>
      </w:r>
      <w:r w:rsidRPr="00C64DE5">
        <w:rPr>
          <w:rFonts w:ascii="Times New Roman" w:hAnsi="Times New Roman"/>
          <w:sz w:val="28"/>
          <w:szCs w:val="28"/>
          <w:shd w:val="clear" w:color="auto" w:fill="FFFFFF"/>
        </w:rPr>
        <w:t xml:space="preserve"> терминологический словарь. Образование. Наука. Инновации</w:t>
      </w:r>
      <w:r w:rsidR="002938D2">
        <w:rPr>
          <w:rFonts w:ascii="Times New Roman" w:hAnsi="Times New Roman"/>
          <w:sz w:val="28"/>
          <w:szCs w:val="28"/>
          <w:shd w:val="clear" w:color="auto" w:fill="FFFFFF"/>
        </w:rPr>
        <w:t xml:space="preserve">: в 4 т. </w:t>
      </w:r>
      <w:r w:rsidRPr="00C64DE5">
        <w:rPr>
          <w:rFonts w:ascii="Times New Roman" w:hAnsi="Times New Roman"/>
          <w:sz w:val="28"/>
          <w:szCs w:val="28"/>
          <w:shd w:val="clear" w:color="auto" w:fill="FFFFFF"/>
        </w:rPr>
        <w:t xml:space="preserve">/ </w:t>
      </w:r>
      <w:r w:rsidR="002938D2">
        <w:rPr>
          <w:rFonts w:ascii="Times New Roman" w:hAnsi="Times New Roman"/>
          <w:sz w:val="28"/>
          <w:szCs w:val="28"/>
          <w:shd w:val="clear" w:color="auto" w:fill="FFFFFF"/>
        </w:rPr>
        <w:t xml:space="preserve">под </w:t>
      </w:r>
      <w:r w:rsidR="002938D2" w:rsidRPr="00C64DE5">
        <w:rPr>
          <w:rFonts w:ascii="Times New Roman" w:hAnsi="Times New Roman"/>
          <w:sz w:val="28"/>
          <w:szCs w:val="28"/>
          <w:shd w:val="clear" w:color="auto" w:fill="FFFFFF"/>
        </w:rPr>
        <w:t>р</w:t>
      </w:r>
      <w:r w:rsidR="002938D2">
        <w:rPr>
          <w:rFonts w:ascii="Times New Roman" w:hAnsi="Times New Roman"/>
          <w:sz w:val="28"/>
          <w:szCs w:val="28"/>
          <w:shd w:val="clear" w:color="auto" w:fill="FFFFFF"/>
        </w:rPr>
        <w:t>ед.</w:t>
      </w:r>
      <w:r w:rsidRPr="00C64DE5">
        <w:rPr>
          <w:rFonts w:ascii="Times New Roman" w:hAnsi="Times New Roman"/>
          <w:sz w:val="28"/>
          <w:szCs w:val="28"/>
          <w:shd w:val="clear" w:color="auto" w:fill="FFFFFF"/>
        </w:rPr>
        <w:t xml:space="preserve"> Б.С.Каримова</w:t>
      </w:r>
      <w:r w:rsidR="002938D2">
        <w:rPr>
          <w:rFonts w:ascii="Times New Roman" w:hAnsi="Times New Roman"/>
          <w:sz w:val="28"/>
          <w:szCs w:val="28"/>
          <w:shd w:val="clear" w:color="auto" w:fill="FFFFFF"/>
        </w:rPr>
        <w:t xml:space="preserve"> и др.</w:t>
      </w:r>
      <w:r w:rsidR="00A1076B">
        <w:rPr>
          <w:rFonts w:ascii="Times New Roman" w:hAnsi="Times New Roman"/>
          <w:sz w:val="28"/>
          <w:szCs w:val="28"/>
          <w:shd w:val="clear" w:color="auto" w:fill="FFFFFF"/>
        </w:rPr>
        <w:t xml:space="preserve"> </w:t>
      </w:r>
      <w:r w:rsidR="002938D2">
        <w:rPr>
          <w:rFonts w:ascii="Times New Roman" w:hAnsi="Times New Roman"/>
          <w:sz w:val="28"/>
          <w:szCs w:val="28"/>
          <w:shd w:val="clear" w:color="auto" w:fill="FFFFFF"/>
        </w:rPr>
        <w:t xml:space="preserve">– </w:t>
      </w:r>
      <w:r w:rsidRPr="00C64DE5">
        <w:rPr>
          <w:rFonts w:ascii="Times New Roman" w:hAnsi="Times New Roman"/>
          <w:sz w:val="28"/>
          <w:szCs w:val="28"/>
          <w:shd w:val="clear" w:color="auto" w:fill="FFFFFF"/>
        </w:rPr>
        <w:t>Алматы: ЭПИГРАФ, 2016. – Т.</w:t>
      </w:r>
      <w:r w:rsidR="00F8446A">
        <w:rPr>
          <w:rFonts w:ascii="Times New Roman" w:hAnsi="Times New Roman"/>
          <w:sz w:val="28"/>
          <w:szCs w:val="28"/>
          <w:shd w:val="clear" w:color="auto" w:fill="FFFFFF"/>
        </w:rPr>
        <w:t> </w:t>
      </w:r>
      <w:r w:rsidRPr="00C64DE5">
        <w:rPr>
          <w:rFonts w:ascii="Times New Roman" w:hAnsi="Times New Roman"/>
          <w:sz w:val="28"/>
          <w:szCs w:val="28"/>
          <w:shd w:val="clear" w:color="auto" w:fill="FFFFFF"/>
        </w:rPr>
        <w:t>4. – 462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13</w:t>
      </w:r>
      <w:r w:rsidR="003B1B20">
        <w:rPr>
          <w:rFonts w:ascii="Times New Roman" w:hAnsi="Times New Roman"/>
          <w:sz w:val="28"/>
          <w:szCs w:val="28"/>
        </w:rPr>
        <w:t>4</w:t>
      </w:r>
      <w:r w:rsidRPr="00C64DE5">
        <w:rPr>
          <w:rFonts w:ascii="Times New Roman" w:hAnsi="Times New Roman"/>
          <w:sz w:val="28"/>
          <w:szCs w:val="28"/>
        </w:rPr>
        <w:t xml:space="preserve"> Карипбаев Б.И. Терминологический словарь-справочник по курсу «История и философия науки»</w:t>
      </w:r>
      <w:r w:rsidR="002938D2">
        <w:rPr>
          <w:rFonts w:ascii="Times New Roman" w:hAnsi="Times New Roman"/>
          <w:sz w:val="28"/>
          <w:szCs w:val="28"/>
        </w:rPr>
        <w:t xml:space="preserve">: </w:t>
      </w:r>
      <w:r w:rsidRPr="00C64DE5">
        <w:rPr>
          <w:rFonts w:ascii="Times New Roman" w:hAnsi="Times New Roman"/>
          <w:sz w:val="28"/>
          <w:szCs w:val="28"/>
        </w:rPr>
        <w:t>русско-казахско-английский. – Алматы: Эверо, 2016. – 112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13</w:t>
      </w:r>
      <w:r w:rsidR="003B1B20">
        <w:rPr>
          <w:rFonts w:ascii="Times New Roman" w:hAnsi="Times New Roman"/>
          <w:sz w:val="28"/>
          <w:szCs w:val="28"/>
        </w:rPr>
        <w:t>5</w:t>
      </w:r>
      <w:r w:rsidRPr="00C64DE5">
        <w:rPr>
          <w:rFonts w:ascii="Times New Roman" w:hAnsi="Times New Roman"/>
          <w:sz w:val="28"/>
          <w:szCs w:val="28"/>
        </w:rPr>
        <w:t xml:space="preserve"> Сластенин В.А.</w:t>
      </w:r>
      <w:r w:rsidR="002938D2">
        <w:rPr>
          <w:rFonts w:ascii="Times New Roman" w:hAnsi="Times New Roman"/>
          <w:sz w:val="28"/>
          <w:szCs w:val="28"/>
        </w:rPr>
        <w:t>, Исаев И.Ф. и др.</w:t>
      </w:r>
      <w:r w:rsidRPr="00C64DE5">
        <w:rPr>
          <w:rFonts w:ascii="Times New Roman" w:hAnsi="Times New Roman"/>
          <w:sz w:val="28"/>
          <w:szCs w:val="28"/>
        </w:rPr>
        <w:t xml:space="preserve"> Педагогика: учеб</w:t>
      </w:r>
      <w:r w:rsidR="00620EC8">
        <w:rPr>
          <w:rFonts w:ascii="Times New Roman" w:hAnsi="Times New Roman"/>
          <w:sz w:val="28"/>
          <w:szCs w:val="28"/>
        </w:rPr>
        <w:t>. пос</w:t>
      </w:r>
      <w:r w:rsidR="002938D2">
        <w:rPr>
          <w:rFonts w:ascii="Times New Roman" w:hAnsi="Times New Roman"/>
          <w:sz w:val="28"/>
          <w:szCs w:val="28"/>
        </w:rPr>
        <w:t>.</w:t>
      </w:r>
      <w:r w:rsidRPr="00C64DE5">
        <w:rPr>
          <w:rFonts w:ascii="Times New Roman" w:hAnsi="Times New Roman"/>
          <w:sz w:val="28"/>
          <w:szCs w:val="28"/>
        </w:rPr>
        <w:t xml:space="preserve"> – М.: «Академия», 201</w:t>
      </w:r>
      <w:r w:rsidR="00620EC8">
        <w:rPr>
          <w:rFonts w:ascii="Times New Roman" w:hAnsi="Times New Roman"/>
          <w:sz w:val="28"/>
          <w:szCs w:val="28"/>
        </w:rPr>
        <w:t>3</w:t>
      </w:r>
      <w:r w:rsidRPr="00C64DE5">
        <w:rPr>
          <w:rFonts w:ascii="Times New Roman" w:hAnsi="Times New Roman"/>
          <w:sz w:val="28"/>
          <w:szCs w:val="28"/>
        </w:rPr>
        <w:t xml:space="preserve">. – </w:t>
      </w:r>
      <w:r w:rsidR="00620EC8">
        <w:rPr>
          <w:rFonts w:ascii="Times New Roman" w:hAnsi="Times New Roman"/>
          <w:sz w:val="28"/>
          <w:szCs w:val="28"/>
        </w:rPr>
        <w:t>576</w:t>
      </w:r>
      <w:r w:rsidRPr="00C64DE5">
        <w:rPr>
          <w:rFonts w:ascii="Times New Roman" w:hAnsi="Times New Roman"/>
          <w:sz w:val="28"/>
          <w:szCs w:val="28"/>
        </w:rPr>
        <w:t xml:space="preserve"> с.</w:t>
      </w:r>
    </w:p>
    <w:p w:rsidR="00E20B63" w:rsidRPr="00C64DE5" w:rsidRDefault="00E20B63" w:rsidP="003156D2">
      <w:pPr>
        <w:pStyle w:val="a3"/>
        <w:widowControl w:val="0"/>
        <w:spacing w:before="0" w:beforeAutospacing="0" w:after="0" w:afterAutospacing="0"/>
        <w:ind w:firstLine="709"/>
        <w:jc w:val="both"/>
        <w:rPr>
          <w:sz w:val="28"/>
          <w:szCs w:val="28"/>
        </w:rPr>
      </w:pPr>
      <w:r w:rsidRPr="00C64DE5">
        <w:rPr>
          <w:sz w:val="28"/>
          <w:szCs w:val="28"/>
        </w:rPr>
        <w:t>13</w:t>
      </w:r>
      <w:r w:rsidR="003B1B20">
        <w:rPr>
          <w:sz w:val="28"/>
          <w:szCs w:val="28"/>
        </w:rPr>
        <w:t>6</w:t>
      </w:r>
      <w:r w:rsidR="00003E53">
        <w:rPr>
          <w:sz w:val="28"/>
          <w:szCs w:val="28"/>
        </w:rPr>
        <w:t xml:space="preserve"> </w:t>
      </w:r>
      <w:r w:rsidRPr="00C64DE5">
        <w:rPr>
          <w:sz w:val="28"/>
          <w:szCs w:val="28"/>
          <w:shd w:val="clear" w:color="auto" w:fill="FFFFFF"/>
        </w:rPr>
        <w:t>Коджаспирова Г.М., Коджаспиров А.Ю. Словарь по педагогике. – М.</w:t>
      </w:r>
      <w:r w:rsidR="002938D2">
        <w:rPr>
          <w:sz w:val="28"/>
          <w:szCs w:val="28"/>
          <w:shd w:val="clear" w:color="auto" w:fill="FFFFFF"/>
        </w:rPr>
        <w:t>;</w:t>
      </w:r>
      <w:r w:rsidRPr="00C64DE5">
        <w:rPr>
          <w:sz w:val="28"/>
          <w:szCs w:val="28"/>
          <w:shd w:val="clear" w:color="auto" w:fill="FFFFFF"/>
        </w:rPr>
        <w:t xml:space="preserve"> Р</w:t>
      </w:r>
      <w:r w:rsidR="002938D2">
        <w:rPr>
          <w:sz w:val="28"/>
          <w:szCs w:val="28"/>
          <w:shd w:val="clear" w:color="auto" w:fill="FFFFFF"/>
        </w:rPr>
        <w:t>-</w:t>
      </w:r>
      <w:r w:rsidRPr="00C64DE5">
        <w:rPr>
          <w:sz w:val="28"/>
          <w:szCs w:val="28"/>
          <w:shd w:val="clear" w:color="auto" w:fill="FFFFFF"/>
        </w:rPr>
        <w:t>н</w:t>
      </w:r>
      <w:r w:rsidR="002938D2">
        <w:rPr>
          <w:sz w:val="28"/>
          <w:szCs w:val="28"/>
          <w:shd w:val="clear" w:color="auto" w:fill="FFFFFF"/>
        </w:rPr>
        <w:t>а-</w:t>
      </w:r>
      <w:r w:rsidRPr="00C64DE5">
        <w:rPr>
          <w:sz w:val="28"/>
          <w:szCs w:val="28"/>
          <w:shd w:val="clear" w:color="auto" w:fill="FFFFFF"/>
        </w:rPr>
        <w:t>Д</w:t>
      </w:r>
      <w:r w:rsidR="002938D2">
        <w:rPr>
          <w:sz w:val="28"/>
          <w:szCs w:val="28"/>
          <w:shd w:val="clear" w:color="auto" w:fill="FFFFFF"/>
        </w:rPr>
        <w:t>.</w:t>
      </w:r>
      <w:r w:rsidRPr="00C64DE5">
        <w:rPr>
          <w:sz w:val="28"/>
          <w:szCs w:val="28"/>
          <w:shd w:val="clear" w:color="auto" w:fill="FFFFFF"/>
        </w:rPr>
        <w:t>: ИКЦ «МарТ», 2005. – 448 с.</w:t>
      </w:r>
    </w:p>
    <w:p w:rsidR="00E20B63" w:rsidRPr="00C64DE5" w:rsidRDefault="00E20B63" w:rsidP="003156D2">
      <w:pPr>
        <w:pStyle w:val="a3"/>
        <w:widowControl w:val="0"/>
        <w:spacing w:before="0" w:beforeAutospacing="0" w:after="0" w:afterAutospacing="0"/>
        <w:ind w:firstLine="709"/>
        <w:jc w:val="both"/>
        <w:rPr>
          <w:sz w:val="28"/>
          <w:szCs w:val="28"/>
        </w:rPr>
      </w:pPr>
      <w:r w:rsidRPr="00C64DE5">
        <w:rPr>
          <w:sz w:val="28"/>
          <w:szCs w:val="28"/>
        </w:rPr>
        <w:t>1</w:t>
      </w:r>
      <w:r w:rsidR="00CC5D6A">
        <w:rPr>
          <w:sz w:val="28"/>
          <w:szCs w:val="28"/>
        </w:rPr>
        <w:t>3</w:t>
      </w:r>
      <w:r w:rsidR="003B1B20">
        <w:rPr>
          <w:sz w:val="28"/>
          <w:szCs w:val="28"/>
        </w:rPr>
        <w:t>7</w:t>
      </w:r>
      <w:r w:rsidRPr="00C64DE5">
        <w:rPr>
          <w:sz w:val="28"/>
          <w:szCs w:val="28"/>
        </w:rPr>
        <w:t xml:space="preserve"> Беспалько В.П. Природосообразная педагогика. – М.: Народное </w:t>
      </w:r>
      <w:r w:rsidRPr="00C64DE5">
        <w:rPr>
          <w:sz w:val="28"/>
          <w:szCs w:val="28"/>
        </w:rPr>
        <w:lastRenderedPageBreak/>
        <w:t>образование, 2008. – 512 с.</w:t>
      </w:r>
    </w:p>
    <w:p w:rsidR="00E20B63" w:rsidRPr="00C64DE5" w:rsidRDefault="00E20B63" w:rsidP="003156D2">
      <w:pPr>
        <w:pStyle w:val="a3"/>
        <w:widowControl w:val="0"/>
        <w:spacing w:before="0" w:beforeAutospacing="0" w:after="0" w:afterAutospacing="0"/>
        <w:ind w:firstLine="709"/>
        <w:jc w:val="both"/>
        <w:rPr>
          <w:sz w:val="28"/>
          <w:szCs w:val="28"/>
        </w:rPr>
      </w:pPr>
      <w:r w:rsidRPr="00C64DE5">
        <w:rPr>
          <w:sz w:val="28"/>
          <w:szCs w:val="28"/>
        </w:rPr>
        <w:t>1</w:t>
      </w:r>
      <w:r w:rsidR="00620EC8">
        <w:rPr>
          <w:sz w:val="28"/>
          <w:szCs w:val="28"/>
        </w:rPr>
        <w:t>3</w:t>
      </w:r>
      <w:r w:rsidR="003B1B20">
        <w:rPr>
          <w:sz w:val="28"/>
          <w:szCs w:val="28"/>
        </w:rPr>
        <w:t>8</w:t>
      </w:r>
      <w:r w:rsidRPr="00C64DE5">
        <w:rPr>
          <w:sz w:val="28"/>
          <w:szCs w:val="28"/>
        </w:rPr>
        <w:t xml:space="preserve"> Кузьмина Н.В. </w:t>
      </w:r>
      <w:r w:rsidRPr="00C64DE5">
        <w:rPr>
          <w:color w:val="000000"/>
          <w:sz w:val="28"/>
          <w:szCs w:val="28"/>
          <w:shd w:val="clear" w:color="auto" w:fill="FFFFFF"/>
        </w:rPr>
        <w:t>Методы системного педагогического исследования. – М.: Народное образование, 2002. – 208 с.</w:t>
      </w:r>
    </w:p>
    <w:p w:rsidR="00E20B63" w:rsidRPr="00F03192" w:rsidRDefault="00E20B63" w:rsidP="003156D2">
      <w:pPr>
        <w:pStyle w:val="a3"/>
        <w:widowControl w:val="0"/>
        <w:spacing w:before="0" w:beforeAutospacing="0" w:after="0" w:afterAutospacing="0"/>
        <w:ind w:firstLine="709"/>
        <w:jc w:val="both"/>
        <w:rPr>
          <w:sz w:val="28"/>
          <w:szCs w:val="28"/>
        </w:rPr>
      </w:pPr>
      <w:r w:rsidRPr="00F03192">
        <w:rPr>
          <w:sz w:val="28"/>
          <w:szCs w:val="28"/>
        </w:rPr>
        <w:t>1</w:t>
      </w:r>
      <w:r w:rsidR="003B1B20">
        <w:rPr>
          <w:sz w:val="28"/>
          <w:szCs w:val="28"/>
        </w:rPr>
        <w:t>39</w:t>
      </w:r>
      <w:r w:rsidR="00003E53">
        <w:rPr>
          <w:sz w:val="28"/>
          <w:szCs w:val="28"/>
        </w:rPr>
        <w:t xml:space="preserve"> </w:t>
      </w:r>
      <w:r w:rsidR="00B90A45" w:rsidRPr="00F03192">
        <w:rPr>
          <w:sz w:val="28"/>
          <w:szCs w:val="28"/>
        </w:rPr>
        <w:t xml:space="preserve">Бабанский Ю.К. </w:t>
      </w:r>
      <w:r w:rsidRPr="00F03192">
        <w:rPr>
          <w:sz w:val="28"/>
          <w:szCs w:val="28"/>
        </w:rPr>
        <w:t xml:space="preserve">Педагогика. – М.: Просвещение, 1983. </w:t>
      </w:r>
      <w:r w:rsidR="00B90A45" w:rsidRPr="00F03192">
        <w:rPr>
          <w:sz w:val="28"/>
          <w:szCs w:val="28"/>
        </w:rPr>
        <w:t>–</w:t>
      </w:r>
      <w:r w:rsidR="00380D02">
        <w:rPr>
          <w:sz w:val="28"/>
          <w:szCs w:val="28"/>
        </w:rPr>
        <w:t xml:space="preserve"> </w:t>
      </w:r>
      <w:r w:rsidR="00B90A45" w:rsidRPr="00F03192">
        <w:rPr>
          <w:sz w:val="28"/>
          <w:szCs w:val="28"/>
        </w:rPr>
        <w:t>608</w:t>
      </w:r>
      <w:r w:rsidRPr="00F03192">
        <w:rPr>
          <w:sz w:val="28"/>
          <w:szCs w:val="28"/>
        </w:rPr>
        <w:t xml:space="preserve"> с.</w:t>
      </w:r>
    </w:p>
    <w:p w:rsidR="00E20B63" w:rsidRPr="00F03192" w:rsidRDefault="00E20B63" w:rsidP="003156D2">
      <w:pPr>
        <w:pStyle w:val="a3"/>
        <w:widowControl w:val="0"/>
        <w:spacing w:before="0" w:beforeAutospacing="0" w:after="0" w:afterAutospacing="0"/>
        <w:ind w:firstLine="709"/>
        <w:jc w:val="both"/>
        <w:rPr>
          <w:sz w:val="28"/>
          <w:szCs w:val="28"/>
        </w:rPr>
      </w:pPr>
      <w:r w:rsidRPr="00F03192">
        <w:rPr>
          <w:color w:val="000000"/>
          <w:sz w:val="28"/>
          <w:szCs w:val="28"/>
        </w:rPr>
        <w:t>1</w:t>
      </w:r>
      <w:r w:rsidR="002A65E0" w:rsidRPr="00F03192">
        <w:rPr>
          <w:color w:val="000000"/>
          <w:sz w:val="28"/>
          <w:szCs w:val="28"/>
        </w:rPr>
        <w:t>4</w:t>
      </w:r>
      <w:r w:rsidR="003B1B20">
        <w:rPr>
          <w:color w:val="000000"/>
          <w:sz w:val="28"/>
          <w:szCs w:val="28"/>
        </w:rPr>
        <w:t>0</w:t>
      </w:r>
      <w:r w:rsidRPr="00F03192">
        <w:rPr>
          <w:color w:val="000000"/>
          <w:sz w:val="28"/>
          <w:szCs w:val="28"/>
        </w:rPr>
        <w:t xml:space="preserve"> Данилов М.А.</w:t>
      </w:r>
      <w:r w:rsidRPr="00F03192">
        <w:rPr>
          <w:color w:val="000000"/>
          <w:sz w:val="28"/>
          <w:szCs w:val="28"/>
          <w:shd w:val="clear" w:color="auto" w:fill="FFFFFF"/>
        </w:rPr>
        <w:t xml:space="preserve"> Педагогический процесс и его диалектика // Сов. педагогика. –</w:t>
      </w:r>
      <w:r w:rsidRPr="00F03192">
        <w:rPr>
          <w:sz w:val="28"/>
          <w:szCs w:val="28"/>
        </w:rPr>
        <w:t xml:space="preserve"> 1970. – №7. – С. 101</w:t>
      </w:r>
      <w:r w:rsidR="002938D2">
        <w:rPr>
          <w:sz w:val="28"/>
          <w:szCs w:val="28"/>
        </w:rPr>
        <w:t>-</w:t>
      </w:r>
      <w:r w:rsidRPr="00F03192">
        <w:rPr>
          <w:sz w:val="28"/>
          <w:szCs w:val="28"/>
        </w:rPr>
        <w:t>108.</w:t>
      </w:r>
    </w:p>
    <w:p w:rsidR="00E20B63" w:rsidRPr="00F03192" w:rsidRDefault="00E20B63" w:rsidP="003156D2">
      <w:pPr>
        <w:widowControl w:val="0"/>
        <w:spacing w:after="0" w:line="240" w:lineRule="auto"/>
        <w:ind w:firstLine="709"/>
        <w:jc w:val="both"/>
        <w:rPr>
          <w:rFonts w:ascii="Times New Roman" w:hAnsi="Times New Roman"/>
          <w:sz w:val="28"/>
          <w:szCs w:val="28"/>
        </w:rPr>
      </w:pPr>
      <w:r w:rsidRPr="00F03192">
        <w:rPr>
          <w:rFonts w:ascii="Times New Roman" w:hAnsi="Times New Roman"/>
          <w:sz w:val="28"/>
          <w:szCs w:val="28"/>
        </w:rPr>
        <w:t>1</w:t>
      </w:r>
      <w:r w:rsidR="002A65E0" w:rsidRPr="00F03192">
        <w:rPr>
          <w:rFonts w:ascii="Times New Roman" w:hAnsi="Times New Roman"/>
          <w:sz w:val="28"/>
          <w:szCs w:val="28"/>
        </w:rPr>
        <w:t>4</w:t>
      </w:r>
      <w:r w:rsidR="003B1B20">
        <w:rPr>
          <w:rFonts w:ascii="Times New Roman" w:hAnsi="Times New Roman"/>
          <w:sz w:val="28"/>
          <w:szCs w:val="28"/>
        </w:rPr>
        <w:t>1</w:t>
      </w:r>
      <w:r w:rsidRPr="00F03192">
        <w:rPr>
          <w:rFonts w:ascii="Times New Roman" w:hAnsi="Times New Roman"/>
          <w:sz w:val="28"/>
          <w:szCs w:val="28"/>
        </w:rPr>
        <w:t xml:space="preserve"> Ильин В.С. Формирование личности школьника: целостный процесс. – М.: Педагогика, 1984. – 144 с.</w:t>
      </w:r>
    </w:p>
    <w:p w:rsidR="00E20B63" w:rsidRPr="00F03192" w:rsidRDefault="00E20B63" w:rsidP="003156D2">
      <w:pPr>
        <w:pStyle w:val="a3"/>
        <w:widowControl w:val="0"/>
        <w:spacing w:before="0" w:beforeAutospacing="0" w:after="0" w:afterAutospacing="0"/>
        <w:ind w:firstLine="709"/>
        <w:jc w:val="both"/>
        <w:rPr>
          <w:color w:val="000000"/>
          <w:sz w:val="28"/>
          <w:szCs w:val="28"/>
        </w:rPr>
      </w:pPr>
      <w:r w:rsidRPr="00F03192">
        <w:rPr>
          <w:color w:val="000000"/>
          <w:sz w:val="28"/>
          <w:szCs w:val="28"/>
        </w:rPr>
        <w:t>1</w:t>
      </w:r>
      <w:r w:rsidR="002A65E0" w:rsidRPr="00F03192">
        <w:rPr>
          <w:color w:val="000000"/>
          <w:sz w:val="28"/>
          <w:szCs w:val="28"/>
        </w:rPr>
        <w:t>4</w:t>
      </w:r>
      <w:r w:rsidR="003B1B20">
        <w:rPr>
          <w:color w:val="000000"/>
          <w:sz w:val="28"/>
          <w:szCs w:val="28"/>
        </w:rPr>
        <w:t>2</w:t>
      </w:r>
      <w:r w:rsidRPr="00F03192">
        <w:rPr>
          <w:color w:val="000000"/>
          <w:sz w:val="28"/>
          <w:szCs w:val="28"/>
        </w:rPr>
        <w:t xml:space="preserve"> Коротов В.М. </w:t>
      </w:r>
      <w:r w:rsidRPr="00F03192">
        <w:rPr>
          <w:color w:val="222222"/>
          <w:sz w:val="28"/>
          <w:szCs w:val="28"/>
          <w:shd w:val="clear" w:color="auto" w:fill="FFFFFF"/>
        </w:rPr>
        <w:t>Общая методика учебно-воспитательного процесса. – М.: Просвещение, 1983. – 223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2A65E0" w:rsidRPr="002A65E0">
        <w:rPr>
          <w:rFonts w:ascii="Times New Roman" w:hAnsi="Times New Roman"/>
          <w:sz w:val="28"/>
          <w:szCs w:val="28"/>
        </w:rPr>
        <w:t>4</w:t>
      </w:r>
      <w:r w:rsidR="003B1B20">
        <w:rPr>
          <w:rFonts w:ascii="Times New Roman" w:hAnsi="Times New Roman"/>
          <w:sz w:val="28"/>
          <w:szCs w:val="28"/>
        </w:rPr>
        <w:t>3</w:t>
      </w:r>
      <w:r w:rsidRPr="00C64DE5">
        <w:rPr>
          <w:rFonts w:ascii="Times New Roman" w:hAnsi="Times New Roman"/>
          <w:sz w:val="28"/>
          <w:szCs w:val="28"/>
        </w:rPr>
        <w:t xml:space="preserve"> Краевский В.В. Общие основы педагогики. – М.: Академия, 2008. – 254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14</w:t>
      </w:r>
      <w:r w:rsidR="003B1B20">
        <w:rPr>
          <w:rFonts w:ascii="Times New Roman" w:hAnsi="Times New Roman"/>
          <w:sz w:val="28"/>
          <w:szCs w:val="28"/>
        </w:rPr>
        <w:t>4</w:t>
      </w:r>
      <w:r w:rsidRPr="00C64DE5">
        <w:rPr>
          <w:rFonts w:ascii="Times New Roman" w:hAnsi="Times New Roman"/>
          <w:sz w:val="28"/>
          <w:szCs w:val="28"/>
        </w:rPr>
        <w:t xml:space="preserve"> Лихачев Б.Т. Педагогика: Курс лекций. – М.: Юрайт, 2001. – 607 с.</w:t>
      </w:r>
    </w:p>
    <w:p w:rsidR="00E20B63" w:rsidRPr="00C64DE5" w:rsidRDefault="00E20B63" w:rsidP="003156D2">
      <w:pPr>
        <w:pStyle w:val="a3"/>
        <w:widowControl w:val="0"/>
        <w:spacing w:before="0" w:beforeAutospacing="0" w:after="0" w:afterAutospacing="0"/>
        <w:ind w:firstLine="709"/>
        <w:jc w:val="both"/>
        <w:rPr>
          <w:sz w:val="28"/>
          <w:szCs w:val="28"/>
        </w:rPr>
      </w:pPr>
      <w:r w:rsidRPr="00C64DE5">
        <w:rPr>
          <w:sz w:val="28"/>
          <w:szCs w:val="28"/>
        </w:rPr>
        <w:t>14</w:t>
      </w:r>
      <w:r w:rsidR="003B1B20">
        <w:rPr>
          <w:sz w:val="28"/>
          <w:szCs w:val="28"/>
        </w:rPr>
        <w:t>5</w:t>
      </w:r>
      <w:r w:rsidRPr="00C64DE5">
        <w:rPr>
          <w:sz w:val="28"/>
          <w:szCs w:val="28"/>
        </w:rPr>
        <w:t xml:space="preserve"> Меретукова З.К. Методология научного исследования. – Майкоп: Изд-во АГУ, 2003. – 244 с.</w:t>
      </w:r>
    </w:p>
    <w:p w:rsidR="00E20B63" w:rsidRPr="00C64DE5" w:rsidRDefault="00E20B63" w:rsidP="003156D2">
      <w:pPr>
        <w:pStyle w:val="a3"/>
        <w:widowControl w:val="0"/>
        <w:spacing w:before="0" w:beforeAutospacing="0" w:after="0" w:afterAutospacing="0"/>
        <w:ind w:firstLine="709"/>
        <w:jc w:val="both"/>
        <w:rPr>
          <w:sz w:val="28"/>
          <w:szCs w:val="28"/>
        </w:rPr>
      </w:pPr>
      <w:r w:rsidRPr="00C64DE5">
        <w:rPr>
          <w:sz w:val="28"/>
          <w:szCs w:val="28"/>
        </w:rPr>
        <w:t>14</w:t>
      </w:r>
      <w:r w:rsidR="003B1B20">
        <w:rPr>
          <w:sz w:val="28"/>
          <w:szCs w:val="28"/>
        </w:rPr>
        <w:t>6</w:t>
      </w:r>
      <w:r w:rsidRPr="00C64DE5">
        <w:rPr>
          <w:sz w:val="28"/>
          <w:szCs w:val="28"/>
        </w:rPr>
        <w:t xml:space="preserve"> Савицкая А.В. Практико-ориентированный подход в обучении: обзор зарубежной литературы и проблемы реализации в вузе// European Social Science Journal. – 2013. </w:t>
      </w:r>
      <w:r w:rsidR="002938D2">
        <w:rPr>
          <w:sz w:val="28"/>
          <w:szCs w:val="28"/>
        </w:rPr>
        <w:t>–</w:t>
      </w:r>
      <w:r w:rsidRPr="00C64DE5">
        <w:rPr>
          <w:sz w:val="28"/>
          <w:szCs w:val="28"/>
        </w:rPr>
        <w:t xml:space="preserve"> №4(23). – С. 66-74.</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CC5D6A">
        <w:rPr>
          <w:rFonts w:ascii="Times New Roman" w:hAnsi="Times New Roman"/>
          <w:sz w:val="28"/>
          <w:szCs w:val="28"/>
        </w:rPr>
        <w:t>4</w:t>
      </w:r>
      <w:r w:rsidR="003B1B20">
        <w:rPr>
          <w:rFonts w:ascii="Times New Roman" w:hAnsi="Times New Roman"/>
          <w:sz w:val="28"/>
          <w:szCs w:val="28"/>
        </w:rPr>
        <w:t>7</w:t>
      </w:r>
      <w:r w:rsidRPr="00C64DE5">
        <w:rPr>
          <w:rFonts w:ascii="Times New Roman" w:hAnsi="Times New Roman"/>
          <w:sz w:val="28"/>
          <w:szCs w:val="28"/>
        </w:rPr>
        <w:t xml:space="preserve"> Выготский Л.С. Педагогическая психология. – М.: АСТ, 2005. – 670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620EC8">
        <w:rPr>
          <w:rFonts w:ascii="Times New Roman" w:hAnsi="Times New Roman"/>
          <w:sz w:val="28"/>
          <w:szCs w:val="28"/>
        </w:rPr>
        <w:t>4</w:t>
      </w:r>
      <w:r w:rsidR="003B1B20">
        <w:rPr>
          <w:rFonts w:ascii="Times New Roman" w:hAnsi="Times New Roman"/>
          <w:sz w:val="28"/>
          <w:szCs w:val="28"/>
        </w:rPr>
        <w:t>8</w:t>
      </w:r>
      <w:r w:rsidRPr="00C64DE5">
        <w:rPr>
          <w:rFonts w:ascii="Times New Roman" w:hAnsi="Times New Roman"/>
          <w:sz w:val="28"/>
          <w:szCs w:val="28"/>
        </w:rPr>
        <w:t xml:space="preserve"> Рубинштейн С.Л. Основы общей психологии. – М.: Питер, 2009. – 705</w:t>
      </w:r>
      <w:r w:rsidR="002938D2">
        <w:rPr>
          <w:rFonts w:ascii="Times New Roman" w:hAnsi="Times New Roman"/>
          <w:sz w:val="28"/>
          <w:szCs w:val="28"/>
        </w:rPr>
        <w:t> </w:t>
      </w:r>
      <w:r w:rsidRPr="00C64DE5">
        <w:rPr>
          <w:rFonts w:ascii="Times New Roman" w:hAnsi="Times New Roman"/>
          <w:sz w:val="28"/>
          <w:szCs w:val="28"/>
        </w:rPr>
        <w:t>с.</w:t>
      </w:r>
    </w:p>
    <w:p w:rsidR="00E20B63" w:rsidRPr="00C64DE5" w:rsidRDefault="00E20B63" w:rsidP="003156D2">
      <w:pPr>
        <w:widowControl w:val="0"/>
        <w:spacing w:after="0" w:line="240" w:lineRule="auto"/>
        <w:ind w:firstLine="709"/>
        <w:jc w:val="both"/>
        <w:rPr>
          <w:rFonts w:ascii="Times New Roman" w:hAnsi="Times New Roman"/>
          <w:sz w:val="28"/>
          <w:szCs w:val="28"/>
          <w:highlight w:val="yellow"/>
        </w:rPr>
      </w:pPr>
      <w:r w:rsidRPr="00C64DE5">
        <w:rPr>
          <w:rFonts w:ascii="Times New Roman" w:hAnsi="Times New Roman"/>
          <w:sz w:val="28"/>
          <w:szCs w:val="28"/>
        </w:rPr>
        <w:t>1</w:t>
      </w:r>
      <w:r w:rsidR="003B1B20">
        <w:rPr>
          <w:rFonts w:ascii="Times New Roman" w:hAnsi="Times New Roman"/>
          <w:sz w:val="28"/>
          <w:szCs w:val="28"/>
        </w:rPr>
        <w:t>49</w:t>
      </w:r>
      <w:r w:rsidRPr="00C64DE5">
        <w:rPr>
          <w:rFonts w:ascii="Times New Roman" w:hAnsi="Times New Roman"/>
          <w:sz w:val="28"/>
          <w:szCs w:val="28"/>
        </w:rPr>
        <w:t xml:space="preserve"> Леонтьев А.Н. Деятельность. Сознание. Личность. – М.: Смысл: Academia, 2004. – 345 с.</w:t>
      </w:r>
    </w:p>
    <w:p w:rsidR="00E20B63" w:rsidRPr="00C64DE5" w:rsidRDefault="00E20B63" w:rsidP="003156D2">
      <w:pPr>
        <w:widowControl w:val="0"/>
        <w:spacing w:after="0" w:line="240" w:lineRule="auto"/>
        <w:ind w:firstLine="709"/>
        <w:jc w:val="both"/>
        <w:rPr>
          <w:rFonts w:ascii="Times New Roman" w:hAnsi="Times New Roman"/>
          <w:sz w:val="28"/>
          <w:szCs w:val="28"/>
          <w:highlight w:val="yellow"/>
        </w:rPr>
      </w:pPr>
      <w:r w:rsidRPr="00C64DE5">
        <w:rPr>
          <w:rFonts w:ascii="Times New Roman" w:hAnsi="Times New Roman"/>
          <w:sz w:val="28"/>
          <w:szCs w:val="28"/>
        </w:rPr>
        <w:t>1</w:t>
      </w:r>
      <w:r w:rsidR="002A65E0" w:rsidRPr="002A65E0">
        <w:rPr>
          <w:rFonts w:ascii="Times New Roman" w:hAnsi="Times New Roman"/>
          <w:sz w:val="28"/>
          <w:szCs w:val="28"/>
        </w:rPr>
        <w:t>5</w:t>
      </w:r>
      <w:r w:rsidR="003B1B20">
        <w:rPr>
          <w:rFonts w:ascii="Times New Roman" w:hAnsi="Times New Roman"/>
          <w:sz w:val="28"/>
          <w:szCs w:val="28"/>
        </w:rPr>
        <w:t>0</w:t>
      </w:r>
      <w:r w:rsidRPr="00C64DE5">
        <w:rPr>
          <w:rFonts w:ascii="Times New Roman" w:hAnsi="Times New Roman"/>
          <w:sz w:val="28"/>
          <w:szCs w:val="28"/>
        </w:rPr>
        <w:t xml:space="preserve"> Давыдов В.В. Лекции по педагогической психологии. – М.: Академия, 2006. – 222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2A65E0" w:rsidRPr="002A65E0">
        <w:rPr>
          <w:rFonts w:ascii="Times New Roman" w:hAnsi="Times New Roman"/>
          <w:sz w:val="28"/>
          <w:szCs w:val="28"/>
        </w:rPr>
        <w:t>5</w:t>
      </w:r>
      <w:r w:rsidR="003B1B20">
        <w:rPr>
          <w:rFonts w:ascii="Times New Roman" w:hAnsi="Times New Roman"/>
          <w:sz w:val="28"/>
          <w:szCs w:val="28"/>
        </w:rPr>
        <w:t>1</w:t>
      </w:r>
      <w:r w:rsidR="00003E53">
        <w:rPr>
          <w:rFonts w:ascii="Times New Roman" w:hAnsi="Times New Roman"/>
          <w:sz w:val="28"/>
          <w:szCs w:val="28"/>
        </w:rPr>
        <w:t xml:space="preserve"> </w:t>
      </w:r>
      <w:r w:rsidRPr="00F03192">
        <w:rPr>
          <w:rFonts w:ascii="Times New Roman" w:hAnsi="Times New Roman"/>
          <w:sz w:val="28"/>
          <w:szCs w:val="28"/>
        </w:rPr>
        <w:t>Коменский Я.А. Великая дидактика. – СПб.:</w:t>
      </w:r>
      <w:r w:rsidRPr="00F03192">
        <w:rPr>
          <w:rFonts w:ascii="Times New Roman" w:hAnsi="Times New Roman"/>
          <w:color w:val="202122"/>
          <w:sz w:val="28"/>
          <w:szCs w:val="28"/>
          <w:shd w:val="clear" w:color="auto" w:fill="FFFFFF"/>
        </w:rPr>
        <w:t xml:space="preserve"> Типография А.М.</w:t>
      </w:r>
      <w:r w:rsidR="00D52172">
        <w:rPr>
          <w:rFonts w:ascii="Times New Roman" w:hAnsi="Times New Roman"/>
          <w:color w:val="202122"/>
          <w:sz w:val="28"/>
          <w:szCs w:val="28"/>
          <w:shd w:val="clear" w:color="auto" w:fill="FFFFFF"/>
        </w:rPr>
        <w:t> </w:t>
      </w:r>
      <w:r w:rsidRPr="00F03192">
        <w:rPr>
          <w:rFonts w:ascii="Times New Roman" w:hAnsi="Times New Roman"/>
          <w:color w:val="202122"/>
          <w:sz w:val="28"/>
          <w:szCs w:val="28"/>
          <w:shd w:val="clear" w:color="auto" w:fill="FFFFFF"/>
        </w:rPr>
        <w:t xml:space="preserve">Котомина, </w:t>
      </w:r>
      <w:r w:rsidRPr="00F03192">
        <w:rPr>
          <w:rFonts w:ascii="Times New Roman" w:hAnsi="Times New Roman"/>
          <w:sz w:val="28"/>
          <w:szCs w:val="28"/>
        </w:rPr>
        <w:t>1875. – 310 с.</w:t>
      </w:r>
    </w:p>
    <w:p w:rsidR="00E20B63" w:rsidRPr="00C64DE5" w:rsidRDefault="00E20B63" w:rsidP="003156D2">
      <w:pPr>
        <w:pStyle w:val="a3"/>
        <w:widowControl w:val="0"/>
        <w:spacing w:before="0" w:beforeAutospacing="0" w:after="0" w:afterAutospacing="0"/>
        <w:ind w:firstLine="709"/>
        <w:jc w:val="both"/>
        <w:rPr>
          <w:sz w:val="28"/>
          <w:szCs w:val="28"/>
        </w:rPr>
      </w:pPr>
      <w:r w:rsidRPr="00C64DE5">
        <w:rPr>
          <w:sz w:val="28"/>
          <w:szCs w:val="28"/>
        </w:rPr>
        <w:t>1</w:t>
      </w:r>
      <w:r w:rsidR="002A65E0" w:rsidRPr="002A65E0">
        <w:rPr>
          <w:sz w:val="28"/>
          <w:szCs w:val="28"/>
        </w:rPr>
        <w:t>5</w:t>
      </w:r>
      <w:r w:rsidR="003B1B20">
        <w:rPr>
          <w:sz w:val="28"/>
          <w:szCs w:val="28"/>
        </w:rPr>
        <w:t>2</w:t>
      </w:r>
      <w:r w:rsidR="00003E53">
        <w:rPr>
          <w:sz w:val="28"/>
          <w:szCs w:val="28"/>
        </w:rPr>
        <w:t xml:space="preserve"> </w:t>
      </w:r>
      <w:r w:rsidRPr="00EB4E49">
        <w:rPr>
          <w:sz w:val="28"/>
          <w:szCs w:val="28"/>
        </w:rPr>
        <w:t xml:space="preserve">Харламов И.Ф. Педагогика. – М.: Гардарики, </w:t>
      </w:r>
      <w:r w:rsidR="00EB4E49" w:rsidRPr="00EB4E49">
        <w:rPr>
          <w:sz w:val="28"/>
          <w:szCs w:val="28"/>
        </w:rPr>
        <w:t>2003</w:t>
      </w:r>
      <w:r w:rsidRPr="00EB4E49">
        <w:rPr>
          <w:sz w:val="28"/>
          <w:szCs w:val="28"/>
        </w:rPr>
        <w:t>. – 5</w:t>
      </w:r>
      <w:r w:rsidR="00EB4E49" w:rsidRPr="00EB4E49">
        <w:rPr>
          <w:sz w:val="28"/>
          <w:szCs w:val="28"/>
        </w:rPr>
        <w:t>19</w:t>
      </w:r>
      <w:r w:rsidRPr="00EB4E49">
        <w:rPr>
          <w:sz w:val="28"/>
          <w:szCs w:val="28"/>
        </w:rPr>
        <w:t xml:space="preserve"> с.</w:t>
      </w:r>
    </w:p>
    <w:p w:rsidR="00E20B63" w:rsidRPr="00C64DE5" w:rsidRDefault="00E20B63" w:rsidP="003156D2">
      <w:pPr>
        <w:pStyle w:val="a3"/>
        <w:widowControl w:val="0"/>
        <w:spacing w:before="0" w:beforeAutospacing="0" w:after="0" w:afterAutospacing="0"/>
        <w:ind w:firstLine="709"/>
        <w:jc w:val="both"/>
        <w:rPr>
          <w:sz w:val="28"/>
          <w:szCs w:val="28"/>
        </w:rPr>
      </w:pPr>
      <w:r w:rsidRPr="00C64DE5">
        <w:rPr>
          <w:sz w:val="28"/>
          <w:szCs w:val="28"/>
        </w:rPr>
        <w:t>1</w:t>
      </w:r>
      <w:r w:rsidR="002A65E0" w:rsidRPr="002A65E0">
        <w:rPr>
          <w:sz w:val="28"/>
          <w:szCs w:val="28"/>
        </w:rPr>
        <w:t>5</w:t>
      </w:r>
      <w:r w:rsidR="003B1B20">
        <w:rPr>
          <w:sz w:val="28"/>
          <w:szCs w:val="28"/>
        </w:rPr>
        <w:t>3</w:t>
      </w:r>
      <w:r w:rsidRPr="00C64DE5">
        <w:rPr>
          <w:sz w:val="28"/>
          <w:szCs w:val="28"/>
        </w:rPr>
        <w:t xml:space="preserve"> Загвязинский В.И. Теория обучения: Современная интерпретация. – М.: Академия, 2001. – 192 с.</w:t>
      </w:r>
    </w:p>
    <w:p w:rsidR="00E20B63" w:rsidRPr="00C64DE5" w:rsidRDefault="00E20B63" w:rsidP="003156D2">
      <w:pPr>
        <w:pStyle w:val="a3"/>
        <w:widowControl w:val="0"/>
        <w:spacing w:before="0" w:beforeAutospacing="0" w:after="0" w:afterAutospacing="0"/>
        <w:ind w:firstLine="709"/>
        <w:jc w:val="both"/>
        <w:rPr>
          <w:sz w:val="28"/>
          <w:szCs w:val="28"/>
        </w:rPr>
      </w:pPr>
      <w:r w:rsidRPr="00C64DE5">
        <w:rPr>
          <w:sz w:val="28"/>
          <w:szCs w:val="28"/>
        </w:rPr>
        <w:t>15</w:t>
      </w:r>
      <w:r w:rsidR="003B1B20">
        <w:rPr>
          <w:sz w:val="28"/>
          <w:szCs w:val="28"/>
        </w:rPr>
        <w:t>4</w:t>
      </w:r>
      <w:r w:rsidRPr="00C64DE5">
        <w:rPr>
          <w:sz w:val="28"/>
          <w:szCs w:val="28"/>
        </w:rPr>
        <w:t xml:space="preserve"> Петрова Т.И., Шкерина Т.А. Общая педагогика: учеб</w:t>
      </w:r>
      <w:r w:rsidR="00D52172">
        <w:rPr>
          <w:sz w:val="28"/>
          <w:szCs w:val="28"/>
        </w:rPr>
        <w:t>.</w:t>
      </w:r>
      <w:r w:rsidRPr="00C64DE5">
        <w:rPr>
          <w:sz w:val="28"/>
          <w:szCs w:val="28"/>
        </w:rPr>
        <w:t xml:space="preserve"> пос. – Красноярск: Краснояр. гос. пед. ун-т им. В.П.Астафьева, 2017. – 104 с.</w:t>
      </w:r>
    </w:p>
    <w:p w:rsidR="00E20B63" w:rsidRPr="00921FF0" w:rsidRDefault="00E20B63" w:rsidP="003156D2">
      <w:pPr>
        <w:widowControl w:val="0"/>
        <w:spacing w:after="0" w:line="240" w:lineRule="auto"/>
        <w:ind w:firstLine="709"/>
        <w:jc w:val="both"/>
        <w:rPr>
          <w:rFonts w:ascii="Times New Roman" w:hAnsi="Times New Roman"/>
          <w:sz w:val="28"/>
          <w:szCs w:val="28"/>
        </w:rPr>
      </w:pPr>
      <w:r w:rsidRPr="00921FF0">
        <w:rPr>
          <w:rFonts w:ascii="Times New Roman" w:hAnsi="Times New Roman"/>
          <w:sz w:val="28"/>
          <w:szCs w:val="28"/>
        </w:rPr>
        <w:t>15</w:t>
      </w:r>
      <w:r w:rsidR="003B1B20">
        <w:rPr>
          <w:rFonts w:ascii="Times New Roman" w:hAnsi="Times New Roman"/>
          <w:sz w:val="28"/>
          <w:szCs w:val="28"/>
        </w:rPr>
        <w:t>5</w:t>
      </w:r>
      <w:r w:rsidRPr="00921FF0">
        <w:rPr>
          <w:rFonts w:ascii="Times New Roman" w:hAnsi="Times New Roman"/>
          <w:sz w:val="28"/>
          <w:szCs w:val="28"/>
        </w:rPr>
        <w:t xml:space="preserve"> Попов Е.Б. Основы педагогики: </w:t>
      </w:r>
      <w:r w:rsidR="00D52172" w:rsidRPr="00921FF0">
        <w:rPr>
          <w:rFonts w:ascii="Times New Roman" w:hAnsi="Times New Roman"/>
          <w:sz w:val="28"/>
          <w:szCs w:val="28"/>
        </w:rPr>
        <w:t>у</w:t>
      </w:r>
      <w:r w:rsidRPr="00921FF0">
        <w:rPr>
          <w:rFonts w:ascii="Times New Roman" w:hAnsi="Times New Roman"/>
          <w:sz w:val="28"/>
          <w:szCs w:val="28"/>
        </w:rPr>
        <w:t>чеб</w:t>
      </w:r>
      <w:r w:rsidR="00D52172">
        <w:rPr>
          <w:rFonts w:ascii="Times New Roman" w:hAnsi="Times New Roman"/>
          <w:sz w:val="28"/>
          <w:szCs w:val="28"/>
        </w:rPr>
        <w:t>.</w:t>
      </w:r>
      <w:r w:rsidRPr="00921FF0">
        <w:rPr>
          <w:rFonts w:ascii="Times New Roman" w:hAnsi="Times New Roman"/>
          <w:sz w:val="28"/>
          <w:szCs w:val="28"/>
        </w:rPr>
        <w:t xml:space="preserve"> пос</w:t>
      </w:r>
      <w:r w:rsidR="00D52172">
        <w:rPr>
          <w:rFonts w:ascii="Times New Roman" w:hAnsi="Times New Roman"/>
          <w:sz w:val="28"/>
          <w:szCs w:val="28"/>
        </w:rPr>
        <w:t>.</w:t>
      </w:r>
      <w:r w:rsidRPr="00921FF0">
        <w:rPr>
          <w:rFonts w:ascii="Times New Roman" w:hAnsi="Times New Roman"/>
          <w:sz w:val="28"/>
          <w:szCs w:val="28"/>
        </w:rPr>
        <w:t xml:space="preserve"> – Оренбург: Оренбургский институт (филиал) МГЮА, 2017. – 132 с.</w:t>
      </w:r>
    </w:p>
    <w:p w:rsidR="00921FF0" w:rsidRPr="002938D2" w:rsidRDefault="00E20B63" w:rsidP="003156D2">
      <w:pPr>
        <w:widowControl w:val="0"/>
        <w:spacing w:after="0" w:line="240" w:lineRule="auto"/>
        <w:ind w:firstLine="709"/>
        <w:jc w:val="both"/>
        <w:rPr>
          <w:rFonts w:ascii="Times New Roman" w:hAnsi="Times New Roman"/>
          <w:sz w:val="28"/>
          <w:szCs w:val="28"/>
        </w:rPr>
      </w:pPr>
      <w:r w:rsidRPr="00921FF0">
        <w:rPr>
          <w:rFonts w:ascii="Times New Roman" w:hAnsi="Times New Roman"/>
          <w:sz w:val="28"/>
          <w:szCs w:val="28"/>
        </w:rPr>
        <w:t>15</w:t>
      </w:r>
      <w:r w:rsidR="003B1B20">
        <w:rPr>
          <w:rFonts w:ascii="Times New Roman" w:hAnsi="Times New Roman"/>
          <w:sz w:val="28"/>
          <w:szCs w:val="28"/>
        </w:rPr>
        <w:t>6</w:t>
      </w:r>
      <w:r w:rsidR="00003E53">
        <w:rPr>
          <w:rFonts w:ascii="Times New Roman" w:hAnsi="Times New Roman"/>
          <w:sz w:val="28"/>
          <w:szCs w:val="28"/>
        </w:rPr>
        <w:t xml:space="preserve"> </w:t>
      </w:r>
      <w:r w:rsidR="002938D2">
        <w:rPr>
          <w:rFonts w:ascii="Times New Roman" w:hAnsi="Times New Roman"/>
          <w:sz w:val="28"/>
          <w:szCs w:val="28"/>
        </w:rPr>
        <w:t xml:space="preserve">Приказ Министра образования и науки Республики Казахстан. </w:t>
      </w:r>
      <w:r w:rsidRPr="00921FF0">
        <w:rPr>
          <w:rFonts w:ascii="Times New Roman" w:hAnsi="Times New Roman"/>
          <w:sz w:val="28"/>
          <w:szCs w:val="28"/>
        </w:rPr>
        <w:t>Методические рекомендации по определению соответствия Классификатора специальностей высшего и послевузовского образования Республики Казахстан и Классификатора направлений подготовки кадров с высшим и послевузовским образованием Республики Казахстан</w:t>
      </w:r>
      <w:r w:rsidR="002938D2">
        <w:rPr>
          <w:rFonts w:ascii="Times New Roman" w:hAnsi="Times New Roman"/>
          <w:sz w:val="28"/>
          <w:szCs w:val="28"/>
        </w:rPr>
        <w:t>: утв.</w:t>
      </w:r>
      <w:r w:rsidR="00921FF0" w:rsidRPr="00921FF0">
        <w:rPr>
          <w:rFonts w:ascii="Times New Roman" w:hAnsi="Times New Roman"/>
          <w:color w:val="000000"/>
          <w:sz w:val="28"/>
          <w:szCs w:val="28"/>
          <w:shd w:val="clear" w:color="auto" w:fill="FFFFFF"/>
        </w:rPr>
        <w:t>11 февраля 2019 года</w:t>
      </w:r>
      <w:r w:rsidR="002938D2">
        <w:rPr>
          <w:rFonts w:ascii="Times New Roman" w:hAnsi="Times New Roman"/>
          <w:color w:val="000000"/>
          <w:sz w:val="28"/>
          <w:szCs w:val="28"/>
          <w:shd w:val="clear" w:color="auto" w:fill="FFFFFF"/>
        </w:rPr>
        <w:t>,</w:t>
      </w:r>
      <w:r w:rsidR="00921FF0" w:rsidRPr="00921FF0">
        <w:rPr>
          <w:rFonts w:ascii="Times New Roman" w:hAnsi="Times New Roman"/>
          <w:color w:val="000000"/>
          <w:sz w:val="28"/>
          <w:szCs w:val="28"/>
          <w:shd w:val="clear" w:color="auto" w:fill="FFFFFF"/>
        </w:rPr>
        <w:t xml:space="preserve"> №65</w:t>
      </w:r>
      <w:r w:rsidRPr="00921FF0">
        <w:rPr>
          <w:rFonts w:ascii="Times New Roman" w:hAnsi="Times New Roman"/>
          <w:sz w:val="28"/>
          <w:szCs w:val="28"/>
        </w:rPr>
        <w:t>(с изм</w:t>
      </w:r>
      <w:r w:rsidR="002938D2">
        <w:rPr>
          <w:rFonts w:ascii="Times New Roman" w:hAnsi="Times New Roman"/>
          <w:sz w:val="28"/>
          <w:szCs w:val="28"/>
        </w:rPr>
        <w:t>.</w:t>
      </w:r>
      <w:r w:rsidRPr="00921FF0">
        <w:rPr>
          <w:rFonts w:ascii="Times New Roman" w:hAnsi="Times New Roman"/>
          <w:sz w:val="28"/>
          <w:szCs w:val="28"/>
        </w:rPr>
        <w:t xml:space="preserve"> от </w:t>
      </w:r>
      <w:r w:rsidRPr="002938D2">
        <w:rPr>
          <w:rFonts w:ascii="Times New Roman" w:hAnsi="Times New Roman"/>
          <w:sz w:val="28"/>
          <w:szCs w:val="28"/>
        </w:rPr>
        <w:t>2</w:t>
      </w:r>
      <w:r w:rsidR="00921FF0" w:rsidRPr="002938D2">
        <w:rPr>
          <w:rFonts w:ascii="Times New Roman" w:hAnsi="Times New Roman"/>
          <w:sz w:val="28"/>
          <w:szCs w:val="28"/>
        </w:rPr>
        <w:t>9</w:t>
      </w:r>
      <w:r w:rsidRPr="002938D2">
        <w:rPr>
          <w:rFonts w:ascii="Times New Roman" w:hAnsi="Times New Roman"/>
          <w:sz w:val="28"/>
          <w:szCs w:val="28"/>
        </w:rPr>
        <w:t>.06.20</w:t>
      </w:r>
      <w:r w:rsidR="00921FF0" w:rsidRPr="002938D2">
        <w:rPr>
          <w:rFonts w:ascii="Times New Roman" w:hAnsi="Times New Roman"/>
          <w:sz w:val="28"/>
          <w:szCs w:val="28"/>
        </w:rPr>
        <w:t>20</w:t>
      </w:r>
      <w:r w:rsidRPr="002938D2">
        <w:rPr>
          <w:rFonts w:ascii="Times New Roman" w:hAnsi="Times New Roman"/>
          <w:sz w:val="28"/>
          <w:szCs w:val="28"/>
        </w:rPr>
        <w:t xml:space="preserve"> г.</w:t>
      </w:r>
      <w:r w:rsidR="002938D2" w:rsidRPr="002938D2">
        <w:rPr>
          <w:rFonts w:ascii="Times New Roman" w:hAnsi="Times New Roman"/>
          <w:sz w:val="28"/>
          <w:szCs w:val="28"/>
        </w:rPr>
        <w:t>,</w:t>
      </w:r>
      <w:r w:rsidR="00921FF0" w:rsidRPr="002938D2">
        <w:rPr>
          <w:rFonts w:ascii="Times New Roman" w:hAnsi="Times New Roman"/>
          <w:sz w:val="28"/>
          <w:szCs w:val="28"/>
        </w:rPr>
        <w:t xml:space="preserve"> №279</w:t>
      </w:r>
      <w:r w:rsidRPr="002938D2">
        <w:rPr>
          <w:rFonts w:ascii="Times New Roman" w:hAnsi="Times New Roman"/>
          <w:sz w:val="28"/>
          <w:szCs w:val="28"/>
        </w:rPr>
        <w:t xml:space="preserve">) </w:t>
      </w:r>
      <w:r w:rsidR="002938D2" w:rsidRPr="002938D2">
        <w:rPr>
          <w:rFonts w:ascii="Times New Roman" w:hAnsi="Times New Roman"/>
          <w:sz w:val="28"/>
          <w:szCs w:val="28"/>
        </w:rPr>
        <w:t>//</w:t>
      </w:r>
      <w:hyperlink r:id="rId54" w:history="1">
        <w:r w:rsidR="002938D2" w:rsidRPr="002938D2">
          <w:rPr>
            <w:rStyle w:val="a9"/>
            <w:rFonts w:ascii="Times New Roman" w:hAnsi="Times New Roman"/>
            <w:color w:val="auto"/>
            <w:sz w:val="28"/>
            <w:szCs w:val="28"/>
            <w:u w:val="none"/>
          </w:rPr>
          <w:t>https://online.zakon.kz/document.</w:t>
        </w:r>
      </w:hyperlink>
      <w:r w:rsidR="00921FF0" w:rsidRPr="002938D2">
        <w:rPr>
          <w:rFonts w:ascii="Times New Roman" w:hAnsi="Times New Roman"/>
          <w:sz w:val="28"/>
          <w:szCs w:val="28"/>
        </w:rPr>
        <w:t xml:space="preserve"> 03.12.2020.</w:t>
      </w:r>
    </w:p>
    <w:p w:rsidR="00921FF0" w:rsidRPr="002938D2" w:rsidRDefault="00E20B63" w:rsidP="003156D2">
      <w:pPr>
        <w:widowControl w:val="0"/>
        <w:spacing w:after="0" w:line="240" w:lineRule="auto"/>
        <w:ind w:firstLine="709"/>
        <w:jc w:val="both"/>
        <w:rPr>
          <w:rFonts w:ascii="Times New Roman" w:hAnsi="Times New Roman"/>
          <w:sz w:val="28"/>
          <w:szCs w:val="28"/>
        </w:rPr>
      </w:pPr>
      <w:r w:rsidRPr="00921FF0">
        <w:rPr>
          <w:rFonts w:ascii="Times New Roman" w:hAnsi="Times New Roman"/>
          <w:sz w:val="28"/>
          <w:szCs w:val="28"/>
        </w:rPr>
        <w:t>1</w:t>
      </w:r>
      <w:r w:rsidR="00CC5D6A">
        <w:rPr>
          <w:rFonts w:ascii="Times New Roman" w:hAnsi="Times New Roman"/>
          <w:sz w:val="28"/>
          <w:szCs w:val="28"/>
        </w:rPr>
        <w:t>5</w:t>
      </w:r>
      <w:r w:rsidR="003B1B20">
        <w:rPr>
          <w:rFonts w:ascii="Times New Roman" w:hAnsi="Times New Roman"/>
          <w:sz w:val="28"/>
          <w:szCs w:val="28"/>
        </w:rPr>
        <w:t>7</w:t>
      </w:r>
      <w:r w:rsidR="00003E53">
        <w:rPr>
          <w:rFonts w:ascii="Times New Roman" w:hAnsi="Times New Roman"/>
          <w:sz w:val="28"/>
          <w:szCs w:val="28"/>
        </w:rPr>
        <w:t xml:space="preserve"> </w:t>
      </w:r>
      <w:r w:rsidR="00474027" w:rsidRPr="00921FF0">
        <w:rPr>
          <w:rFonts w:ascii="Times New Roman" w:hAnsi="Times New Roman"/>
          <w:sz w:val="28"/>
          <w:szCs w:val="28"/>
        </w:rPr>
        <w:t>Образовательные программы. Бакалавриат</w:t>
      </w:r>
      <w:r w:rsidR="00474027" w:rsidRPr="005A5D0B">
        <w:rPr>
          <w:rFonts w:ascii="Times New Roman" w:hAnsi="Times New Roman"/>
          <w:sz w:val="28"/>
          <w:szCs w:val="28"/>
        </w:rPr>
        <w:t xml:space="preserve"> //</w:t>
      </w:r>
      <w:hyperlink r:id="rId55" w:history="1">
        <w:r w:rsidR="00D52172" w:rsidRPr="002938D2">
          <w:rPr>
            <w:rStyle w:val="a9"/>
            <w:rFonts w:ascii="Times New Roman" w:hAnsi="Times New Roman"/>
            <w:color w:val="auto"/>
            <w:sz w:val="28"/>
            <w:szCs w:val="28"/>
            <w:u w:val="none"/>
            <w:lang w:val="en-US"/>
          </w:rPr>
          <w:t>https</w:t>
        </w:r>
        <w:r w:rsidR="00D52172" w:rsidRPr="005A5D0B">
          <w:rPr>
            <w:rStyle w:val="a9"/>
            <w:rFonts w:ascii="Times New Roman" w:hAnsi="Times New Roman"/>
            <w:color w:val="auto"/>
            <w:sz w:val="28"/>
            <w:szCs w:val="28"/>
            <w:u w:val="none"/>
          </w:rPr>
          <w:t>://</w:t>
        </w:r>
        <w:r w:rsidR="00D52172" w:rsidRPr="002938D2">
          <w:rPr>
            <w:rStyle w:val="a9"/>
            <w:rFonts w:ascii="Times New Roman" w:hAnsi="Times New Roman"/>
            <w:color w:val="auto"/>
            <w:sz w:val="28"/>
            <w:szCs w:val="28"/>
            <w:u w:val="none"/>
            <w:lang w:val="en-US"/>
          </w:rPr>
          <w:t>ksu</w:t>
        </w:r>
        <w:r w:rsidR="00D52172" w:rsidRPr="005A5D0B">
          <w:rPr>
            <w:rStyle w:val="a9"/>
            <w:rFonts w:ascii="Times New Roman" w:hAnsi="Times New Roman"/>
            <w:color w:val="auto"/>
            <w:sz w:val="28"/>
            <w:szCs w:val="28"/>
            <w:u w:val="none"/>
          </w:rPr>
          <w:t>.</w:t>
        </w:r>
        <w:r w:rsidR="00D52172" w:rsidRPr="002938D2">
          <w:rPr>
            <w:rStyle w:val="a9"/>
            <w:rFonts w:ascii="Times New Roman" w:hAnsi="Times New Roman"/>
            <w:color w:val="auto"/>
            <w:sz w:val="28"/>
            <w:szCs w:val="28"/>
            <w:u w:val="none"/>
            <w:lang w:val="en-US"/>
          </w:rPr>
          <w:t>kz</w:t>
        </w:r>
        <w:r w:rsidR="00D52172" w:rsidRPr="005A5D0B">
          <w:rPr>
            <w:rStyle w:val="a9"/>
            <w:rFonts w:ascii="Times New Roman" w:hAnsi="Times New Roman"/>
            <w:color w:val="auto"/>
            <w:sz w:val="28"/>
            <w:szCs w:val="28"/>
            <w:u w:val="none"/>
          </w:rPr>
          <w:t>/</w:t>
        </w:r>
        <w:r w:rsidR="00D52172" w:rsidRPr="002938D2">
          <w:rPr>
            <w:rStyle w:val="a9"/>
            <w:rFonts w:ascii="Times New Roman" w:hAnsi="Times New Roman"/>
            <w:color w:val="auto"/>
            <w:sz w:val="28"/>
            <w:szCs w:val="28"/>
            <w:u w:val="none"/>
            <w:lang w:val="en-US"/>
          </w:rPr>
          <w:t>index</w:t>
        </w:r>
        <w:r w:rsidR="00D52172" w:rsidRPr="005A5D0B">
          <w:rPr>
            <w:rStyle w:val="a9"/>
            <w:rFonts w:ascii="Times New Roman" w:hAnsi="Times New Roman"/>
            <w:color w:val="auto"/>
            <w:sz w:val="28"/>
            <w:szCs w:val="28"/>
            <w:u w:val="none"/>
          </w:rPr>
          <w:t xml:space="preserve">. </w:t>
        </w:r>
        <w:r w:rsidR="00D52172" w:rsidRPr="002938D2">
          <w:rPr>
            <w:rStyle w:val="a9"/>
            <w:rFonts w:ascii="Times New Roman" w:hAnsi="Times New Roman"/>
            <w:color w:val="auto"/>
            <w:sz w:val="28"/>
            <w:szCs w:val="28"/>
            <w:u w:val="none"/>
            <w:lang w:val="en-US"/>
          </w:rPr>
          <w:t>php</w:t>
        </w:r>
        <w:r w:rsidR="00D52172" w:rsidRPr="005A5D0B">
          <w:rPr>
            <w:rStyle w:val="a9"/>
            <w:rFonts w:ascii="Times New Roman" w:hAnsi="Times New Roman"/>
            <w:color w:val="auto"/>
            <w:sz w:val="28"/>
            <w:szCs w:val="28"/>
            <w:u w:val="none"/>
          </w:rPr>
          <w:t>?</w:t>
        </w:r>
        <w:r w:rsidR="00D52172" w:rsidRPr="002938D2">
          <w:rPr>
            <w:rStyle w:val="a9"/>
            <w:rFonts w:ascii="Times New Roman" w:hAnsi="Times New Roman"/>
            <w:color w:val="auto"/>
            <w:sz w:val="28"/>
            <w:szCs w:val="28"/>
            <w:u w:val="none"/>
            <w:lang w:val="en-US"/>
          </w:rPr>
          <w:t>r</w:t>
        </w:r>
        <w:r w:rsidR="00D52172" w:rsidRPr="005A5D0B">
          <w:rPr>
            <w:rStyle w:val="a9"/>
            <w:rFonts w:ascii="Times New Roman" w:hAnsi="Times New Roman"/>
            <w:color w:val="auto"/>
            <w:sz w:val="28"/>
            <w:szCs w:val="28"/>
            <w:u w:val="none"/>
          </w:rPr>
          <w:t>=</w:t>
        </w:r>
        <w:r w:rsidR="00D52172" w:rsidRPr="002938D2">
          <w:rPr>
            <w:rStyle w:val="a9"/>
            <w:rFonts w:ascii="Times New Roman" w:hAnsi="Times New Roman"/>
            <w:color w:val="auto"/>
            <w:sz w:val="28"/>
            <w:szCs w:val="28"/>
            <w:u w:val="none"/>
            <w:lang w:val="en-US"/>
          </w:rPr>
          <w:t>faculty</w:t>
        </w:r>
        <w:r w:rsidR="00D52172" w:rsidRPr="005A5D0B">
          <w:rPr>
            <w:rStyle w:val="a9"/>
            <w:rFonts w:ascii="Times New Roman" w:hAnsi="Times New Roman"/>
            <w:color w:val="auto"/>
            <w:sz w:val="28"/>
            <w:szCs w:val="28"/>
            <w:u w:val="none"/>
          </w:rPr>
          <w:t>%2</w:t>
        </w:r>
        <w:r w:rsidR="00D52172" w:rsidRPr="002938D2">
          <w:rPr>
            <w:rStyle w:val="a9"/>
            <w:rFonts w:ascii="Times New Roman" w:hAnsi="Times New Roman"/>
            <w:color w:val="auto"/>
            <w:sz w:val="28"/>
            <w:szCs w:val="28"/>
            <w:u w:val="none"/>
            <w:lang w:val="en-US"/>
          </w:rPr>
          <w:t>Fped</w:t>
        </w:r>
      </w:hyperlink>
      <w:r w:rsidR="00474027" w:rsidRPr="005A5D0B">
        <w:rPr>
          <w:rStyle w:val="a9"/>
          <w:rFonts w:ascii="Times New Roman" w:hAnsi="Times New Roman"/>
          <w:color w:val="auto"/>
          <w:sz w:val="28"/>
          <w:szCs w:val="28"/>
          <w:u w:val="none"/>
        </w:rPr>
        <w:t>.</w:t>
      </w:r>
      <w:r w:rsidR="00380D02" w:rsidRPr="005A5D0B">
        <w:rPr>
          <w:rStyle w:val="a9"/>
          <w:rFonts w:ascii="Times New Roman" w:hAnsi="Times New Roman"/>
          <w:color w:val="auto"/>
          <w:sz w:val="28"/>
          <w:szCs w:val="28"/>
          <w:u w:val="none"/>
        </w:rPr>
        <w:t xml:space="preserve"> </w:t>
      </w:r>
      <w:r w:rsidR="00921FF0" w:rsidRPr="002938D2">
        <w:rPr>
          <w:rFonts w:ascii="Times New Roman" w:hAnsi="Times New Roman"/>
          <w:sz w:val="28"/>
          <w:szCs w:val="28"/>
        </w:rPr>
        <w:t>03.12.2020.</w:t>
      </w:r>
    </w:p>
    <w:p w:rsidR="00E20B63" w:rsidRPr="00C64DE5" w:rsidRDefault="00E20B63" w:rsidP="003156D2">
      <w:pPr>
        <w:pStyle w:val="33"/>
        <w:widowControl w:val="0"/>
        <w:spacing w:after="0" w:line="240" w:lineRule="auto"/>
        <w:ind w:firstLine="709"/>
        <w:jc w:val="both"/>
        <w:rPr>
          <w:rFonts w:ascii="Times New Roman" w:hAnsi="Times New Roman"/>
          <w:b/>
          <w:sz w:val="28"/>
          <w:szCs w:val="28"/>
        </w:rPr>
      </w:pPr>
      <w:r w:rsidRPr="00C64DE5">
        <w:rPr>
          <w:rFonts w:ascii="Times New Roman" w:hAnsi="Times New Roman"/>
          <w:sz w:val="28"/>
          <w:szCs w:val="28"/>
        </w:rPr>
        <w:t>1</w:t>
      </w:r>
      <w:r w:rsidR="00620EC8">
        <w:rPr>
          <w:rFonts w:ascii="Times New Roman" w:hAnsi="Times New Roman"/>
          <w:sz w:val="28"/>
          <w:szCs w:val="28"/>
        </w:rPr>
        <w:t>5</w:t>
      </w:r>
      <w:r w:rsidR="003B1B20">
        <w:rPr>
          <w:rFonts w:ascii="Times New Roman" w:hAnsi="Times New Roman"/>
          <w:sz w:val="28"/>
          <w:szCs w:val="28"/>
        </w:rPr>
        <w:t>8</w:t>
      </w:r>
      <w:r w:rsidRPr="00C64DE5">
        <w:rPr>
          <w:rFonts w:ascii="Times New Roman" w:hAnsi="Times New Roman"/>
          <w:sz w:val="28"/>
          <w:szCs w:val="28"/>
        </w:rPr>
        <w:t xml:space="preserve"> Основы корпоративного управления в системе образования</w:t>
      </w:r>
      <w:r w:rsidR="000A7C9B">
        <w:rPr>
          <w:rFonts w:ascii="Times New Roman" w:hAnsi="Times New Roman"/>
          <w:sz w:val="28"/>
          <w:szCs w:val="28"/>
        </w:rPr>
        <w:t xml:space="preserve">: </w:t>
      </w:r>
      <w:r w:rsidR="00474027" w:rsidRPr="00C64DE5">
        <w:rPr>
          <w:rFonts w:ascii="Times New Roman" w:hAnsi="Times New Roman"/>
          <w:sz w:val="28"/>
          <w:szCs w:val="28"/>
        </w:rPr>
        <w:t>у</w:t>
      </w:r>
      <w:r w:rsidR="000A7C9B" w:rsidRPr="00C64DE5">
        <w:rPr>
          <w:rFonts w:ascii="Times New Roman" w:hAnsi="Times New Roman"/>
          <w:sz w:val="28"/>
          <w:szCs w:val="28"/>
        </w:rPr>
        <w:t>чеб</w:t>
      </w:r>
      <w:r w:rsidR="00474027">
        <w:rPr>
          <w:rFonts w:ascii="Times New Roman" w:hAnsi="Times New Roman"/>
          <w:sz w:val="28"/>
          <w:szCs w:val="28"/>
        </w:rPr>
        <w:t>.</w:t>
      </w:r>
      <w:r w:rsidR="000A7C9B" w:rsidRPr="00C64DE5">
        <w:rPr>
          <w:rFonts w:ascii="Times New Roman" w:hAnsi="Times New Roman"/>
          <w:sz w:val="28"/>
          <w:szCs w:val="28"/>
        </w:rPr>
        <w:t xml:space="preserve">программа </w:t>
      </w:r>
      <w:r w:rsidR="000A7C9B" w:rsidRPr="00C64DE5">
        <w:rPr>
          <w:rFonts w:ascii="Times New Roman" w:hAnsi="Times New Roman"/>
          <w:sz w:val="28"/>
          <w:szCs w:val="28"/>
          <w:lang w:val="en-US"/>
        </w:rPr>
        <w:t>SYLLABUS</w:t>
      </w:r>
      <w:r w:rsidRPr="00C64DE5">
        <w:rPr>
          <w:rFonts w:ascii="Times New Roman" w:hAnsi="Times New Roman"/>
          <w:sz w:val="28"/>
          <w:szCs w:val="28"/>
        </w:rPr>
        <w:t xml:space="preserve">/ </w:t>
      </w:r>
      <w:r w:rsidR="00474027" w:rsidRPr="00C64DE5">
        <w:rPr>
          <w:rFonts w:ascii="Times New Roman" w:hAnsi="Times New Roman"/>
          <w:sz w:val="28"/>
          <w:szCs w:val="28"/>
        </w:rPr>
        <w:t>сост</w:t>
      </w:r>
      <w:r w:rsidRPr="00C64DE5">
        <w:rPr>
          <w:rFonts w:ascii="Times New Roman" w:hAnsi="Times New Roman"/>
          <w:sz w:val="28"/>
          <w:szCs w:val="28"/>
        </w:rPr>
        <w:t xml:space="preserve">. Л.А.Шкутина, А.Н.Санхаева. </w:t>
      </w:r>
      <w:r w:rsidR="00474027">
        <w:rPr>
          <w:rFonts w:ascii="Times New Roman" w:hAnsi="Times New Roman"/>
          <w:sz w:val="28"/>
          <w:szCs w:val="28"/>
        </w:rPr>
        <w:t>–</w:t>
      </w:r>
      <w:r w:rsidRPr="00C64DE5">
        <w:rPr>
          <w:rFonts w:ascii="Times New Roman" w:hAnsi="Times New Roman"/>
          <w:sz w:val="28"/>
          <w:szCs w:val="28"/>
        </w:rPr>
        <w:t xml:space="preserve"> Караганда: </w:t>
      </w:r>
      <w:r w:rsidRPr="00C64DE5">
        <w:rPr>
          <w:rFonts w:ascii="Times New Roman" w:hAnsi="Times New Roman"/>
          <w:sz w:val="28"/>
          <w:szCs w:val="28"/>
        </w:rPr>
        <w:lastRenderedPageBreak/>
        <w:t>Изд-во КарГУ, 2019. – 52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3B1B20">
        <w:rPr>
          <w:rFonts w:ascii="Times New Roman" w:hAnsi="Times New Roman"/>
          <w:sz w:val="28"/>
          <w:szCs w:val="28"/>
        </w:rPr>
        <w:t>59</w:t>
      </w:r>
      <w:r w:rsidRPr="00C64DE5">
        <w:rPr>
          <w:rFonts w:ascii="Times New Roman" w:hAnsi="Times New Roman"/>
          <w:sz w:val="28"/>
          <w:szCs w:val="28"/>
        </w:rPr>
        <w:t xml:space="preserve"> Шкутина Л.А., Санхаева А.Н. Современные педагогические технологии. – Алматы: Эверо, 2018. – 170 с.</w:t>
      </w:r>
    </w:p>
    <w:p w:rsidR="00E20B63" w:rsidRPr="00C64DE5"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2A65E0" w:rsidRPr="002A65E0">
        <w:rPr>
          <w:rFonts w:ascii="Times New Roman" w:hAnsi="Times New Roman"/>
          <w:sz w:val="28"/>
          <w:szCs w:val="28"/>
        </w:rPr>
        <w:t>6</w:t>
      </w:r>
      <w:r w:rsidR="003B1B20">
        <w:rPr>
          <w:rFonts w:ascii="Times New Roman" w:hAnsi="Times New Roman"/>
          <w:sz w:val="28"/>
          <w:szCs w:val="28"/>
        </w:rPr>
        <w:t>0</w:t>
      </w:r>
      <w:r w:rsidRPr="00C64DE5">
        <w:rPr>
          <w:rFonts w:ascii="Times New Roman" w:hAnsi="Times New Roman"/>
          <w:sz w:val="28"/>
          <w:szCs w:val="28"/>
        </w:rPr>
        <w:t xml:space="preserve"> Джакупов С.М. Психологическая структура процесса обучения. – Алматы: </w:t>
      </w:r>
      <w:r w:rsidRPr="00C64DE5">
        <w:rPr>
          <w:rFonts w:ascii="Times New Roman" w:hAnsi="Times New Roman"/>
          <w:sz w:val="28"/>
          <w:szCs w:val="28"/>
          <w:lang w:val="kk-KZ"/>
        </w:rPr>
        <w:t>Қазақ университеті, 2009. – 308 с.</w:t>
      </w:r>
    </w:p>
    <w:p w:rsidR="00E20B63" w:rsidRPr="00C64DE5" w:rsidRDefault="002A65E0" w:rsidP="003156D2">
      <w:pPr>
        <w:widowControl w:val="0"/>
        <w:spacing w:after="0" w:line="240" w:lineRule="auto"/>
        <w:ind w:firstLine="709"/>
        <w:jc w:val="both"/>
        <w:rPr>
          <w:rFonts w:ascii="Times New Roman" w:hAnsi="Times New Roman"/>
          <w:sz w:val="28"/>
          <w:szCs w:val="28"/>
        </w:rPr>
      </w:pPr>
      <w:r w:rsidRPr="002A65E0">
        <w:rPr>
          <w:rFonts w:ascii="Times New Roman" w:hAnsi="Times New Roman"/>
          <w:sz w:val="28"/>
          <w:szCs w:val="28"/>
        </w:rPr>
        <w:t>16</w:t>
      </w:r>
      <w:r w:rsidR="003B1B20">
        <w:rPr>
          <w:rFonts w:ascii="Times New Roman" w:hAnsi="Times New Roman"/>
          <w:sz w:val="28"/>
          <w:szCs w:val="28"/>
        </w:rPr>
        <w:t>1</w:t>
      </w:r>
      <w:r w:rsidR="00003E53">
        <w:rPr>
          <w:rFonts w:ascii="Times New Roman" w:hAnsi="Times New Roman"/>
          <w:sz w:val="28"/>
          <w:szCs w:val="28"/>
        </w:rPr>
        <w:t xml:space="preserve"> </w:t>
      </w:r>
      <w:r w:rsidR="00E20B63" w:rsidRPr="00527861">
        <w:rPr>
          <w:rFonts w:ascii="Times New Roman" w:hAnsi="Times New Roman"/>
          <w:sz w:val="28"/>
          <w:szCs w:val="28"/>
        </w:rPr>
        <w:t xml:space="preserve">Основы </w:t>
      </w:r>
      <w:r w:rsidR="00E20B63" w:rsidRPr="00C64DE5">
        <w:rPr>
          <w:rFonts w:ascii="Times New Roman" w:hAnsi="Times New Roman"/>
          <w:sz w:val="28"/>
          <w:szCs w:val="28"/>
        </w:rPr>
        <w:t xml:space="preserve">корпоративного управления в системе образования: </w:t>
      </w:r>
      <w:r w:rsidR="00527861" w:rsidRPr="00F8446A">
        <w:rPr>
          <w:rFonts w:ascii="Times New Roman" w:hAnsi="Times New Roman"/>
          <w:sz w:val="28"/>
          <w:szCs w:val="28"/>
        </w:rPr>
        <w:t xml:space="preserve">программа </w:t>
      </w:r>
      <w:r w:rsidR="00E20B63" w:rsidRPr="00F8446A">
        <w:rPr>
          <w:rFonts w:ascii="Times New Roman" w:hAnsi="Times New Roman"/>
          <w:sz w:val="28"/>
          <w:szCs w:val="28"/>
        </w:rPr>
        <w:t xml:space="preserve">для ЭВМ/ </w:t>
      </w:r>
      <w:r w:rsidR="00F8446A" w:rsidRPr="003B241B">
        <w:rPr>
          <w:rFonts w:ascii="Times New Roman" w:hAnsi="Times New Roman"/>
          <w:sz w:val="28"/>
          <w:szCs w:val="28"/>
        </w:rPr>
        <w:t>сост</w:t>
      </w:r>
      <w:r w:rsidR="00F8446A">
        <w:rPr>
          <w:rFonts w:ascii="Times New Roman" w:hAnsi="Times New Roman"/>
          <w:sz w:val="28"/>
          <w:szCs w:val="28"/>
        </w:rPr>
        <w:t>.</w:t>
      </w:r>
      <w:r w:rsidR="000A7C9B" w:rsidRPr="00F8446A">
        <w:rPr>
          <w:rFonts w:ascii="Times New Roman" w:hAnsi="Times New Roman"/>
          <w:sz w:val="28"/>
          <w:szCs w:val="28"/>
        </w:rPr>
        <w:t>Л.А.</w:t>
      </w:r>
      <w:r w:rsidR="00527861" w:rsidRPr="00F8446A">
        <w:rPr>
          <w:rFonts w:ascii="Times New Roman" w:hAnsi="Times New Roman"/>
          <w:sz w:val="28"/>
          <w:szCs w:val="28"/>
        </w:rPr>
        <w:t xml:space="preserve">Шкутина, </w:t>
      </w:r>
      <w:r w:rsidR="000A7C9B" w:rsidRPr="00F8446A">
        <w:rPr>
          <w:rFonts w:ascii="Times New Roman" w:hAnsi="Times New Roman"/>
          <w:sz w:val="28"/>
          <w:szCs w:val="28"/>
        </w:rPr>
        <w:t>А.Н.</w:t>
      </w:r>
      <w:r w:rsidR="00527861" w:rsidRPr="00F8446A">
        <w:rPr>
          <w:rFonts w:ascii="Times New Roman" w:hAnsi="Times New Roman"/>
          <w:sz w:val="28"/>
          <w:szCs w:val="28"/>
        </w:rPr>
        <w:t>Санхаева</w:t>
      </w:r>
      <w:r w:rsidR="000A7C9B" w:rsidRPr="00F8446A">
        <w:rPr>
          <w:rFonts w:ascii="Times New Roman" w:hAnsi="Times New Roman"/>
          <w:sz w:val="28"/>
          <w:szCs w:val="28"/>
        </w:rPr>
        <w:t>; опубл.</w:t>
      </w:r>
      <w:r w:rsidR="00E20B63" w:rsidRPr="00F8446A">
        <w:rPr>
          <w:rFonts w:ascii="Times New Roman" w:hAnsi="Times New Roman"/>
          <w:sz w:val="28"/>
          <w:szCs w:val="28"/>
          <w:lang w:val="kk-KZ"/>
        </w:rPr>
        <w:t xml:space="preserve"> 01.11.19. – </w:t>
      </w:r>
      <w:r w:rsidR="006E0E3F" w:rsidRPr="00F8446A">
        <w:rPr>
          <w:rFonts w:ascii="Times New Roman" w:hAnsi="Times New Roman"/>
          <w:sz w:val="28"/>
          <w:szCs w:val="28"/>
          <w:lang w:val="kk-KZ"/>
        </w:rPr>
        <w:t>173</w:t>
      </w:r>
      <w:r w:rsidR="000A7C9B" w:rsidRPr="00F8446A">
        <w:rPr>
          <w:rFonts w:ascii="Times New Roman" w:hAnsi="Times New Roman"/>
          <w:sz w:val="28"/>
          <w:szCs w:val="28"/>
          <w:lang w:val="kk-KZ"/>
        </w:rPr>
        <w:t xml:space="preserve"> с. </w:t>
      </w:r>
    </w:p>
    <w:p w:rsidR="009A49B3" w:rsidRPr="009A49B3" w:rsidRDefault="002A65E0" w:rsidP="003156D2">
      <w:pPr>
        <w:widowControl w:val="0"/>
        <w:spacing w:after="0" w:line="240" w:lineRule="auto"/>
        <w:ind w:firstLine="709"/>
        <w:jc w:val="both"/>
        <w:rPr>
          <w:rFonts w:ascii="Times New Roman" w:hAnsi="Times New Roman"/>
          <w:sz w:val="28"/>
          <w:szCs w:val="28"/>
        </w:rPr>
      </w:pPr>
      <w:r w:rsidRPr="003B241B">
        <w:rPr>
          <w:rFonts w:ascii="Times New Roman" w:hAnsi="Times New Roman"/>
          <w:sz w:val="28"/>
          <w:szCs w:val="28"/>
        </w:rPr>
        <w:t>16</w:t>
      </w:r>
      <w:r w:rsidR="003B1B20">
        <w:rPr>
          <w:rFonts w:ascii="Times New Roman" w:hAnsi="Times New Roman"/>
          <w:sz w:val="28"/>
          <w:szCs w:val="28"/>
        </w:rPr>
        <w:t>2</w:t>
      </w:r>
      <w:r w:rsidR="00003E53">
        <w:rPr>
          <w:rFonts w:ascii="Times New Roman" w:hAnsi="Times New Roman"/>
          <w:sz w:val="28"/>
          <w:szCs w:val="28"/>
        </w:rPr>
        <w:t xml:space="preserve"> </w:t>
      </w:r>
      <w:r w:rsidR="009A49B3" w:rsidRPr="003B241B">
        <w:rPr>
          <w:rFonts w:ascii="Times New Roman" w:hAnsi="Times New Roman"/>
          <w:sz w:val="28"/>
          <w:szCs w:val="28"/>
        </w:rPr>
        <w:t>Корпоративная компетентность педагога</w:t>
      </w:r>
      <w:r w:rsidR="000A7C9B">
        <w:rPr>
          <w:rFonts w:ascii="Times New Roman" w:hAnsi="Times New Roman"/>
          <w:sz w:val="28"/>
          <w:szCs w:val="28"/>
        </w:rPr>
        <w:t xml:space="preserve">: </w:t>
      </w:r>
      <w:r w:rsidR="000A7C9B" w:rsidRPr="003B241B">
        <w:rPr>
          <w:rFonts w:ascii="Times New Roman" w:hAnsi="Times New Roman"/>
          <w:sz w:val="28"/>
          <w:szCs w:val="28"/>
        </w:rPr>
        <w:t>метод</w:t>
      </w:r>
      <w:r w:rsidR="000A7C9B">
        <w:rPr>
          <w:rFonts w:ascii="Times New Roman" w:hAnsi="Times New Roman"/>
          <w:sz w:val="28"/>
          <w:szCs w:val="28"/>
        </w:rPr>
        <w:t>.</w:t>
      </w:r>
      <w:r w:rsidR="000A7C9B" w:rsidRPr="003B241B">
        <w:rPr>
          <w:rFonts w:ascii="Times New Roman" w:hAnsi="Times New Roman"/>
          <w:sz w:val="28"/>
          <w:szCs w:val="28"/>
        </w:rPr>
        <w:t>реком</w:t>
      </w:r>
      <w:r w:rsidR="000A7C9B">
        <w:rPr>
          <w:rFonts w:ascii="Times New Roman" w:hAnsi="Times New Roman"/>
          <w:sz w:val="28"/>
          <w:szCs w:val="28"/>
        </w:rPr>
        <w:t>.</w:t>
      </w:r>
      <w:r w:rsidR="000A7C9B" w:rsidRPr="003B241B">
        <w:rPr>
          <w:rFonts w:ascii="Times New Roman" w:hAnsi="Times New Roman"/>
          <w:sz w:val="28"/>
          <w:szCs w:val="28"/>
        </w:rPr>
        <w:t xml:space="preserve"> по организации и проведению тренинга</w:t>
      </w:r>
      <w:r w:rsidR="009A49B3" w:rsidRPr="003B241B">
        <w:rPr>
          <w:rFonts w:ascii="Times New Roman" w:hAnsi="Times New Roman"/>
          <w:sz w:val="28"/>
          <w:szCs w:val="28"/>
        </w:rPr>
        <w:t xml:space="preserve">/ </w:t>
      </w:r>
      <w:r w:rsidR="0088723D" w:rsidRPr="003B241B">
        <w:rPr>
          <w:rFonts w:ascii="Times New Roman" w:hAnsi="Times New Roman"/>
          <w:sz w:val="28"/>
          <w:szCs w:val="28"/>
        </w:rPr>
        <w:t>сост</w:t>
      </w:r>
      <w:r w:rsidR="006E0E3F">
        <w:rPr>
          <w:rFonts w:ascii="Times New Roman" w:hAnsi="Times New Roman"/>
          <w:sz w:val="28"/>
          <w:szCs w:val="28"/>
        </w:rPr>
        <w:t>. Л.А.</w:t>
      </w:r>
      <w:r w:rsidR="009A49B3" w:rsidRPr="003B241B">
        <w:rPr>
          <w:rFonts w:ascii="Times New Roman" w:hAnsi="Times New Roman"/>
          <w:sz w:val="28"/>
          <w:szCs w:val="28"/>
        </w:rPr>
        <w:t>Шкутина, А.Н.Санхаева.</w:t>
      </w:r>
      <w:r w:rsidR="009A49B3" w:rsidRPr="003B241B">
        <w:rPr>
          <w:rFonts w:ascii="Times New Roman" w:hAnsi="Times New Roman"/>
          <w:sz w:val="28"/>
          <w:szCs w:val="28"/>
          <w:lang w:val="kk-KZ"/>
        </w:rPr>
        <w:t xml:space="preserve"> – Караганда: </w:t>
      </w:r>
      <w:r w:rsidR="009A49B3" w:rsidRPr="002A53ED">
        <w:rPr>
          <w:rFonts w:ascii="Times New Roman" w:hAnsi="Times New Roman"/>
          <w:sz w:val="28"/>
          <w:szCs w:val="28"/>
          <w:lang w:val="kk-KZ"/>
        </w:rPr>
        <w:t>Изд-во К</w:t>
      </w:r>
      <w:r w:rsidR="003B241B" w:rsidRPr="002A53ED">
        <w:rPr>
          <w:rFonts w:ascii="Times New Roman" w:hAnsi="Times New Roman"/>
          <w:sz w:val="28"/>
          <w:szCs w:val="28"/>
          <w:lang w:val="kk-KZ"/>
        </w:rPr>
        <w:t>ар</w:t>
      </w:r>
      <w:r w:rsidR="009A49B3" w:rsidRPr="002A53ED">
        <w:rPr>
          <w:rFonts w:ascii="Times New Roman" w:hAnsi="Times New Roman"/>
          <w:sz w:val="28"/>
          <w:szCs w:val="28"/>
          <w:lang w:val="kk-KZ"/>
        </w:rPr>
        <w:t>У, 2020.</w:t>
      </w:r>
      <w:r w:rsidR="009A49B3" w:rsidRPr="003B241B">
        <w:rPr>
          <w:rFonts w:ascii="Times New Roman" w:hAnsi="Times New Roman"/>
          <w:sz w:val="28"/>
          <w:szCs w:val="28"/>
          <w:lang w:val="kk-KZ"/>
        </w:rPr>
        <w:t xml:space="preserve"> – 51с.</w:t>
      </w:r>
    </w:p>
    <w:p w:rsidR="00E20B63" w:rsidRPr="003354B6" w:rsidRDefault="00E20B63" w:rsidP="003156D2">
      <w:pPr>
        <w:widowControl w:val="0"/>
        <w:spacing w:after="0" w:line="240" w:lineRule="auto"/>
        <w:ind w:firstLine="709"/>
        <w:jc w:val="both"/>
        <w:rPr>
          <w:rFonts w:ascii="Times New Roman" w:hAnsi="Times New Roman"/>
          <w:sz w:val="28"/>
          <w:szCs w:val="28"/>
        </w:rPr>
      </w:pPr>
      <w:r w:rsidRPr="00C64DE5">
        <w:rPr>
          <w:rFonts w:ascii="Times New Roman" w:hAnsi="Times New Roman"/>
          <w:sz w:val="28"/>
          <w:szCs w:val="28"/>
        </w:rPr>
        <w:t>1</w:t>
      </w:r>
      <w:r w:rsidR="002A65E0" w:rsidRPr="002A65E0">
        <w:rPr>
          <w:rFonts w:ascii="Times New Roman" w:hAnsi="Times New Roman"/>
          <w:sz w:val="28"/>
          <w:szCs w:val="28"/>
        </w:rPr>
        <w:t>6</w:t>
      </w:r>
      <w:r w:rsidR="003B1B20">
        <w:rPr>
          <w:rFonts w:ascii="Times New Roman" w:hAnsi="Times New Roman"/>
          <w:sz w:val="28"/>
          <w:szCs w:val="28"/>
        </w:rPr>
        <w:t>3</w:t>
      </w:r>
      <w:r w:rsidRPr="00C64DE5">
        <w:rPr>
          <w:rFonts w:ascii="Times New Roman" w:hAnsi="Times New Roman"/>
          <w:sz w:val="28"/>
          <w:szCs w:val="28"/>
        </w:rPr>
        <w:t xml:space="preserve"> Шкутина Л.А., Санхаева А.Н. Современные педагогические технологии: </w:t>
      </w:r>
      <w:r w:rsidR="00B27066">
        <w:rPr>
          <w:rFonts w:ascii="Times New Roman" w:hAnsi="Times New Roman"/>
          <w:sz w:val="28"/>
          <w:szCs w:val="28"/>
        </w:rPr>
        <w:t xml:space="preserve">учеб. пос. </w:t>
      </w:r>
      <w:r w:rsidRPr="00C64DE5">
        <w:rPr>
          <w:rFonts w:ascii="Times New Roman" w:hAnsi="Times New Roman"/>
          <w:sz w:val="28"/>
          <w:szCs w:val="28"/>
        </w:rPr>
        <w:t xml:space="preserve">– </w:t>
      </w:r>
      <w:r w:rsidR="00B27066">
        <w:rPr>
          <w:rFonts w:ascii="Times New Roman" w:hAnsi="Times New Roman"/>
          <w:sz w:val="28"/>
          <w:szCs w:val="28"/>
        </w:rPr>
        <w:t>Алматы: ССК, 2018. – 170 с.</w:t>
      </w:r>
    </w:p>
    <w:p w:rsidR="00EE6B30" w:rsidRPr="001F0C32" w:rsidRDefault="00F03192" w:rsidP="003156D2">
      <w:pPr>
        <w:widowControl w:val="0"/>
        <w:spacing w:after="0" w:line="240" w:lineRule="auto"/>
        <w:ind w:firstLine="709"/>
        <w:jc w:val="both"/>
        <w:rPr>
          <w:rStyle w:val="aa"/>
          <w:rFonts w:ascii="Times New Roman" w:hAnsi="Times New Roman"/>
          <w:b w:val="0"/>
          <w:iCs/>
          <w:color w:val="000000"/>
          <w:sz w:val="28"/>
          <w:szCs w:val="28"/>
        </w:rPr>
      </w:pPr>
      <w:r w:rsidRPr="00D71EE7">
        <w:rPr>
          <w:rFonts w:ascii="Times New Roman" w:hAnsi="Times New Roman"/>
          <w:sz w:val="28"/>
          <w:szCs w:val="28"/>
        </w:rPr>
        <w:t>16</w:t>
      </w:r>
      <w:r w:rsidR="003B1B20" w:rsidRPr="00D71EE7">
        <w:rPr>
          <w:rFonts w:ascii="Times New Roman" w:hAnsi="Times New Roman"/>
          <w:sz w:val="28"/>
          <w:szCs w:val="28"/>
        </w:rPr>
        <w:t>4</w:t>
      </w:r>
      <w:r w:rsidR="00003E53">
        <w:rPr>
          <w:rFonts w:ascii="Times New Roman" w:hAnsi="Times New Roman"/>
          <w:sz w:val="28"/>
          <w:szCs w:val="28"/>
        </w:rPr>
        <w:t xml:space="preserve"> </w:t>
      </w:r>
      <w:r w:rsidR="00EE6B30" w:rsidRPr="00620EC8">
        <w:rPr>
          <w:rStyle w:val="aa"/>
          <w:rFonts w:ascii="Times New Roman" w:hAnsi="Times New Roman"/>
          <w:b w:val="0"/>
          <w:iCs/>
          <w:color w:val="000000"/>
          <w:sz w:val="28"/>
          <w:szCs w:val="28"/>
        </w:rPr>
        <w:t>Юматова И.И. Психодиагностика</w:t>
      </w:r>
      <w:r w:rsidR="00EE6B30" w:rsidRPr="001F0C32">
        <w:rPr>
          <w:rStyle w:val="aa"/>
          <w:rFonts w:ascii="Times New Roman" w:hAnsi="Times New Roman"/>
          <w:b w:val="0"/>
          <w:iCs/>
          <w:color w:val="000000"/>
          <w:sz w:val="28"/>
          <w:szCs w:val="28"/>
        </w:rPr>
        <w:t>: учеб</w:t>
      </w:r>
      <w:r w:rsidR="00B27066">
        <w:rPr>
          <w:rStyle w:val="aa"/>
          <w:rFonts w:ascii="Times New Roman" w:hAnsi="Times New Roman"/>
          <w:b w:val="0"/>
          <w:iCs/>
          <w:color w:val="000000"/>
          <w:sz w:val="28"/>
          <w:szCs w:val="28"/>
        </w:rPr>
        <w:t>.</w:t>
      </w:r>
      <w:r w:rsidR="00EE6B30" w:rsidRPr="001F0C32">
        <w:rPr>
          <w:rStyle w:val="aa"/>
          <w:rFonts w:ascii="Times New Roman" w:hAnsi="Times New Roman"/>
          <w:b w:val="0"/>
          <w:iCs/>
          <w:color w:val="000000"/>
          <w:sz w:val="28"/>
          <w:szCs w:val="28"/>
        </w:rPr>
        <w:t xml:space="preserve"> пос</w:t>
      </w:r>
      <w:r w:rsidR="00B27066">
        <w:rPr>
          <w:rStyle w:val="aa"/>
          <w:rFonts w:ascii="Times New Roman" w:hAnsi="Times New Roman"/>
          <w:b w:val="0"/>
          <w:iCs/>
          <w:color w:val="000000"/>
          <w:sz w:val="28"/>
          <w:szCs w:val="28"/>
        </w:rPr>
        <w:t>.</w:t>
      </w:r>
      <w:r w:rsidR="00EE6B30" w:rsidRPr="001F0C32">
        <w:rPr>
          <w:rStyle w:val="aa"/>
          <w:rFonts w:ascii="Times New Roman" w:hAnsi="Times New Roman"/>
          <w:b w:val="0"/>
          <w:iCs/>
          <w:color w:val="000000"/>
          <w:sz w:val="28"/>
          <w:szCs w:val="28"/>
        </w:rPr>
        <w:t xml:space="preserve"> – Р</w:t>
      </w:r>
      <w:r w:rsidR="00B27066">
        <w:rPr>
          <w:rStyle w:val="aa"/>
          <w:rFonts w:ascii="Times New Roman" w:hAnsi="Times New Roman"/>
          <w:b w:val="0"/>
          <w:iCs/>
          <w:color w:val="000000"/>
          <w:sz w:val="28"/>
          <w:szCs w:val="28"/>
        </w:rPr>
        <w:t>-</w:t>
      </w:r>
      <w:r w:rsidR="00EE6B30" w:rsidRPr="001F0C32">
        <w:rPr>
          <w:rStyle w:val="aa"/>
          <w:rFonts w:ascii="Times New Roman" w:hAnsi="Times New Roman"/>
          <w:b w:val="0"/>
          <w:iCs/>
          <w:color w:val="000000"/>
          <w:sz w:val="28"/>
          <w:szCs w:val="28"/>
        </w:rPr>
        <w:t>н</w:t>
      </w:r>
      <w:r w:rsidR="00B27066">
        <w:rPr>
          <w:rStyle w:val="aa"/>
          <w:rFonts w:ascii="Times New Roman" w:hAnsi="Times New Roman"/>
          <w:b w:val="0"/>
          <w:iCs/>
          <w:color w:val="000000"/>
          <w:sz w:val="28"/>
          <w:szCs w:val="28"/>
        </w:rPr>
        <w:t>а-</w:t>
      </w:r>
      <w:r w:rsidR="00EE6B30" w:rsidRPr="001F0C32">
        <w:rPr>
          <w:rStyle w:val="aa"/>
          <w:rFonts w:ascii="Times New Roman" w:hAnsi="Times New Roman"/>
          <w:b w:val="0"/>
          <w:iCs/>
          <w:color w:val="000000"/>
          <w:sz w:val="28"/>
          <w:szCs w:val="28"/>
        </w:rPr>
        <w:t>Д: Феникс, 2017. – 254 с.</w:t>
      </w:r>
    </w:p>
    <w:p w:rsidR="00EE6B30" w:rsidRPr="001F0C32" w:rsidRDefault="006676EB" w:rsidP="003156D2">
      <w:pPr>
        <w:widowControl w:val="0"/>
        <w:spacing w:after="0" w:line="240" w:lineRule="auto"/>
        <w:ind w:firstLine="709"/>
        <w:jc w:val="both"/>
        <w:rPr>
          <w:rFonts w:ascii="Times New Roman" w:hAnsi="Times New Roman"/>
          <w:sz w:val="28"/>
          <w:szCs w:val="28"/>
        </w:rPr>
      </w:pPr>
      <w:r w:rsidRPr="00F03192">
        <w:rPr>
          <w:rFonts w:ascii="Times New Roman" w:hAnsi="Times New Roman"/>
          <w:sz w:val="28"/>
          <w:szCs w:val="28"/>
        </w:rPr>
        <w:t>16</w:t>
      </w:r>
      <w:r w:rsidR="003B1B20">
        <w:rPr>
          <w:rFonts w:ascii="Times New Roman" w:hAnsi="Times New Roman"/>
          <w:sz w:val="28"/>
          <w:szCs w:val="28"/>
        </w:rPr>
        <w:t>5</w:t>
      </w:r>
      <w:r w:rsidR="00EE6B30" w:rsidRPr="00F03192">
        <w:rPr>
          <w:rFonts w:ascii="Times New Roman" w:hAnsi="Times New Roman"/>
          <w:sz w:val="28"/>
          <w:szCs w:val="28"/>
        </w:rPr>
        <w:t xml:space="preserve"> Реан А.А. Психология изучения личности. – СПб.: Изд-во Михайлова</w:t>
      </w:r>
      <w:r w:rsidR="00B27066">
        <w:rPr>
          <w:rFonts w:ascii="Times New Roman" w:hAnsi="Times New Roman"/>
          <w:sz w:val="28"/>
          <w:szCs w:val="28"/>
        </w:rPr>
        <w:t> </w:t>
      </w:r>
      <w:r w:rsidR="00EE6B30" w:rsidRPr="00F03192">
        <w:rPr>
          <w:rFonts w:ascii="Times New Roman" w:hAnsi="Times New Roman"/>
          <w:sz w:val="28"/>
          <w:szCs w:val="28"/>
        </w:rPr>
        <w:t>В.А., 1999. – 288 с.</w:t>
      </w:r>
    </w:p>
    <w:p w:rsidR="00EE6B30" w:rsidRPr="001F0C32" w:rsidRDefault="006676EB" w:rsidP="003156D2">
      <w:pPr>
        <w:widowControl w:val="0"/>
        <w:spacing w:after="0" w:line="240" w:lineRule="auto"/>
        <w:ind w:firstLine="709"/>
        <w:jc w:val="both"/>
        <w:rPr>
          <w:rFonts w:ascii="Times New Roman" w:hAnsi="Times New Roman"/>
          <w:sz w:val="28"/>
          <w:szCs w:val="28"/>
        </w:rPr>
      </w:pPr>
      <w:r w:rsidRPr="007F53CE">
        <w:rPr>
          <w:rFonts w:ascii="Times New Roman" w:hAnsi="Times New Roman"/>
          <w:sz w:val="28"/>
          <w:szCs w:val="28"/>
        </w:rPr>
        <w:t>16</w:t>
      </w:r>
      <w:r w:rsidR="003B1B20" w:rsidRPr="007F53CE">
        <w:rPr>
          <w:rFonts w:ascii="Times New Roman" w:hAnsi="Times New Roman"/>
          <w:sz w:val="28"/>
          <w:szCs w:val="28"/>
        </w:rPr>
        <w:t>6</w:t>
      </w:r>
      <w:r w:rsidR="00003E53">
        <w:rPr>
          <w:rFonts w:ascii="Times New Roman" w:hAnsi="Times New Roman"/>
          <w:sz w:val="28"/>
          <w:szCs w:val="28"/>
        </w:rPr>
        <w:t xml:space="preserve"> </w:t>
      </w:r>
      <w:r w:rsidR="00D71EE7" w:rsidRPr="007F53CE">
        <w:rPr>
          <w:rFonts w:ascii="Times New Roman" w:hAnsi="Times New Roman"/>
          <w:sz w:val="28"/>
          <w:szCs w:val="28"/>
        </w:rPr>
        <w:t>Одегов Ю.Г., Руденко Г.Г., Апенько С.Н., Мерко А.И. Мотивация персонала: учеб. посе.</w:t>
      </w:r>
      <w:r w:rsidR="00EE6B30" w:rsidRPr="007F53CE">
        <w:rPr>
          <w:rFonts w:ascii="Times New Roman" w:hAnsi="Times New Roman"/>
          <w:sz w:val="28"/>
          <w:szCs w:val="28"/>
        </w:rPr>
        <w:t xml:space="preserve">– </w:t>
      </w:r>
      <w:r w:rsidR="00D71EE7" w:rsidRPr="007F53CE">
        <w:rPr>
          <w:rFonts w:ascii="Times New Roman" w:hAnsi="Times New Roman"/>
          <w:sz w:val="28"/>
          <w:szCs w:val="28"/>
        </w:rPr>
        <w:t>М.</w:t>
      </w:r>
      <w:r w:rsidR="00EE6B30" w:rsidRPr="007F53CE">
        <w:rPr>
          <w:rFonts w:ascii="Times New Roman" w:hAnsi="Times New Roman"/>
          <w:sz w:val="28"/>
          <w:szCs w:val="28"/>
        </w:rPr>
        <w:t xml:space="preserve">: </w:t>
      </w:r>
      <w:r w:rsidR="00D71EE7" w:rsidRPr="007F53CE">
        <w:rPr>
          <w:rFonts w:ascii="Times New Roman" w:hAnsi="Times New Roman"/>
          <w:sz w:val="28"/>
          <w:szCs w:val="28"/>
        </w:rPr>
        <w:t>Альфа-Пресс</w:t>
      </w:r>
      <w:r w:rsidR="00EE6B30" w:rsidRPr="007F53CE">
        <w:rPr>
          <w:rFonts w:ascii="Times New Roman" w:hAnsi="Times New Roman"/>
          <w:sz w:val="28"/>
          <w:szCs w:val="28"/>
        </w:rPr>
        <w:t>, 20</w:t>
      </w:r>
      <w:r w:rsidR="00D71EE7" w:rsidRPr="007F53CE">
        <w:rPr>
          <w:rFonts w:ascii="Times New Roman" w:hAnsi="Times New Roman"/>
          <w:sz w:val="28"/>
          <w:szCs w:val="28"/>
        </w:rPr>
        <w:t>1</w:t>
      </w:r>
      <w:r w:rsidR="00EE6B30" w:rsidRPr="007F53CE">
        <w:rPr>
          <w:rFonts w:ascii="Times New Roman" w:hAnsi="Times New Roman"/>
          <w:sz w:val="28"/>
          <w:szCs w:val="28"/>
        </w:rPr>
        <w:t xml:space="preserve">0. – </w:t>
      </w:r>
      <w:r w:rsidR="00D71EE7" w:rsidRPr="007F53CE">
        <w:rPr>
          <w:rFonts w:ascii="Times New Roman" w:hAnsi="Times New Roman"/>
          <w:sz w:val="28"/>
          <w:szCs w:val="28"/>
        </w:rPr>
        <w:t>640</w:t>
      </w:r>
      <w:r w:rsidR="00EE6B30" w:rsidRPr="007F53CE">
        <w:rPr>
          <w:rFonts w:ascii="Times New Roman" w:hAnsi="Times New Roman"/>
          <w:sz w:val="28"/>
          <w:szCs w:val="28"/>
        </w:rPr>
        <w:t xml:space="preserve"> с.</w:t>
      </w:r>
    </w:p>
    <w:p w:rsidR="00EE6B30" w:rsidRPr="001F0C32" w:rsidRDefault="006676EB" w:rsidP="003156D2">
      <w:pPr>
        <w:widowControl w:val="0"/>
        <w:spacing w:after="0" w:line="240" w:lineRule="auto"/>
        <w:ind w:firstLine="709"/>
        <w:jc w:val="both"/>
        <w:rPr>
          <w:rFonts w:ascii="Times New Roman" w:hAnsi="Times New Roman"/>
          <w:sz w:val="28"/>
          <w:szCs w:val="28"/>
        </w:rPr>
      </w:pPr>
      <w:r w:rsidRPr="003A03F3">
        <w:rPr>
          <w:rFonts w:ascii="Times New Roman" w:hAnsi="Times New Roman"/>
          <w:sz w:val="28"/>
          <w:szCs w:val="28"/>
        </w:rPr>
        <w:t>1</w:t>
      </w:r>
      <w:r w:rsidR="00F03192" w:rsidRPr="003A03F3">
        <w:rPr>
          <w:rFonts w:ascii="Times New Roman" w:hAnsi="Times New Roman"/>
          <w:sz w:val="28"/>
          <w:szCs w:val="28"/>
        </w:rPr>
        <w:t>6</w:t>
      </w:r>
      <w:r w:rsidR="003B1B20" w:rsidRPr="003A03F3">
        <w:rPr>
          <w:rFonts w:ascii="Times New Roman" w:hAnsi="Times New Roman"/>
          <w:sz w:val="28"/>
          <w:szCs w:val="28"/>
        </w:rPr>
        <w:t>7</w:t>
      </w:r>
      <w:r w:rsidR="00EE6B30" w:rsidRPr="003A03F3">
        <w:rPr>
          <w:rFonts w:ascii="Times New Roman" w:hAnsi="Times New Roman"/>
          <w:sz w:val="28"/>
          <w:szCs w:val="28"/>
        </w:rPr>
        <w:t xml:space="preserve"> Карелин А. Большая энциклопедия психологических тестов</w:t>
      </w:r>
      <w:r w:rsidR="00EE6B30" w:rsidRPr="001F0C32">
        <w:rPr>
          <w:rFonts w:ascii="Times New Roman" w:hAnsi="Times New Roman"/>
          <w:sz w:val="28"/>
          <w:szCs w:val="28"/>
        </w:rPr>
        <w:t>. – М.: ЭКСМО, 200</w:t>
      </w:r>
      <w:r w:rsidR="00C325A2">
        <w:rPr>
          <w:rFonts w:ascii="Times New Roman" w:hAnsi="Times New Roman"/>
          <w:sz w:val="28"/>
          <w:szCs w:val="28"/>
        </w:rPr>
        <w:t>7</w:t>
      </w:r>
      <w:r w:rsidR="00EE6B30" w:rsidRPr="001F0C32">
        <w:rPr>
          <w:rFonts w:ascii="Times New Roman" w:hAnsi="Times New Roman"/>
          <w:sz w:val="28"/>
          <w:szCs w:val="28"/>
        </w:rPr>
        <w:t>. – 41</w:t>
      </w:r>
      <w:r w:rsidR="00C325A2">
        <w:rPr>
          <w:rFonts w:ascii="Times New Roman" w:hAnsi="Times New Roman"/>
          <w:sz w:val="28"/>
          <w:szCs w:val="28"/>
        </w:rPr>
        <w:t>6</w:t>
      </w:r>
      <w:r w:rsidR="00EE6B30" w:rsidRPr="001F0C32">
        <w:rPr>
          <w:rFonts w:ascii="Times New Roman" w:hAnsi="Times New Roman"/>
          <w:sz w:val="28"/>
          <w:szCs w:val="28"/>
        </w:rPr>
        <w:t xml:space="preserve"> с.</w:t>
      </w:r>
    </w:p>
    <w:p w:rsidR="00EE6B30" w:rsidRPr="001F0C32" w:rsidRDefault="006676EB"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1</w:t>
      </w:r>
      <w:r w:rsidR="003B1B20">
        <w:rPr>
          <w:rFonts w:ascii="Times New Roman" w:hAnsi="Times New Roman"/>
          <w:sz w:val="28"/>
          <w:szCs w:val="28"/>
        </w:rPr>
        <w:t>68</w:t>
      </w:r>
      <w:r w:rsidR="00EE6B30" w:rsidRPr="001F0C32">
        <w:rPr>
          <w:rFonts w:ascii="Times New Roman" w:hAnsi="Times New Roman"/>
          <w:sz w:val="28"/>
          <w:szCs w:val="28"/>
        </w:rPr>
        <w:t xml:space="preserve"> Донцов Д.А., Сенкевич Л.В., Рыбакова А.И.</w:t>
      </w:r>
      <w:r w:rsidR="006D3DEF">
        <w:rPr>
          <w:rFonts w:ascii="Times New Roman" w:hAnsi="Times New Roman"/>
          <w:sz w:val="28"/>
          <w:szCs w:val="28"/>
        </w:rPr>
        <w:t xml:space="preserve"> и др.</w:t>
      </w:r>
      <w:r w:rsidR="00EE6B30" w:rsidRPr="001F0C32">
        <w:rPr>
          <w:rFonts w:ascii="Times New Roman" w:hAnsi="Times New Roman"/>
          <w:sz w:val="28"/>
          <w:szCs w:val="28"/>
        </w:rPr>
        <w:t xml:space="preserve"> Психодиагностика</w:t>
      </w:r>
      <w:r w:rsidR="006D3DEF" w:rsidRPr="006D3DEF">
        <w:rPr>
          <w:rFonts w:ascii="Times New Roman" w:hAnsi="Times New Roman"/>
          <w:sz w:val="28"/>
          <w:szCs w:val="28"/>
        </w:rPr>
        <w:t>.</w:t>
      </w:r>
      <w:r w:rsidR="00EE6B30" w:rsidRPr="001F0C32">
        <w:rPr>
          <w:rFonts w:ascii="Times New Roman" w:hAnsi="Times New Roman"/>
          <w:sz w:val="28"/>
          <w:szCs w:val="28"/>
        </w:rPr>
        <w:t xml:space="preserve"> Практикум по психодиагностике. – М.: РУСАЙНС, 2020. – 176 с.</w:t>
      </w:r>
    </w:p>
    <w:p w:rsidR="00EE6B30" w:rsidRPr="005C01BA" w:rsidRDefault="006676EB" w:rsidP="003156D2">
      <w:pPr>
        <w:widowControl w:val="0"/>
        <w:spacing w:after="0" w:line="240" w:lineRule="auto"/>
        <w:ind w:firstLine="709"/>
        <w:jc w:val="both"/>
        <w:rPr>
          <w:rFonts w:ascii="Times New Roman" w:hAnsi="Times New Roman"/>
          <w:sz w:val="28"/>
          <w:szCs w:val="28"/>
          <w:lang w:val="en-US"/>
        </w:rPr>
      </w:pPr>
      <w:r w:rsidRPr="005C01BA">
        <w:rPr>
          <w:rFonts w:ascii="Times New Roman" w:hAnsi="Times New Roman"/>
          <w:sz w:val="28"/>
          <w:szCs w:val="28"/>
          <w:lang w:val="en-US"/>
        </w:rPr>
        <w:t>1</w:t>
      </w:r>
      <w:r w:rsidR="003B1B20" w:rsidRPr="005C01BA">
        <w:rPr>
          <w:rFonts w:ascii="Times New Roman" w:hAnsi="Times New Roman"/>
          <w:sz w:val="28"/>
          <w:szCs w:val="28"/>
          <w:lang w:val="en-US"/>
        </w:rPr>
        <w:t>69</w:t>
      </w:r>
      <w:r w:rsidR="00003E53" w:rsidRPr="005C01BA">
        <w:rPr>
          <w:rFonts w:ascii="Times New Roman" w:hAnsi="Times New Roman"/>
          <w:sz w:val="28"/>
          <w:szCs w:val="28"/>
          <w:lang w:val="en-US"/>
        </w:rPr>
        <w:t xml:space="preserve"> </w:t>
      </w:r>
      <w:r w:rsidR="00EE6B30" w:rsidRPr="001F0C32">
        <w:rPr>
          <w:rFonts w:ascii="Times New Roman" w:hAnsi="Times New Roman"/>
          <w:sz w:val="28"/>
          <w:szCs w:val="28"/>
          <w:lang w:val="en-US"/>
        </w:rPr>
        <w:t>Abdulkarimova</w:t>
      </w:r>
      <w:r w:rsidR="00912D01" w:rsidRPr="00912D01">
        <w:rPr>
          <w:rFonts w:ascii="Times New Roman" w:hAnsi="Times New Roman"/>
          <w:sz w:val="28"/>
          <w:szCs w:val="28"/>
          <w:lang w:val="en-US"/>
        </w:rPr>
        <w:t xml:space="preserve"> </w:t>
      </w:r>
      <w:r w:rsidR="00EE6B30" w:rsidRPr="001F0C32">
        <w:rPr>
          <w:rFonts w:ascii="Times New Roman" w:hAnsi="Times New Roman"/>
          <w:sz w:val="28"/>
          <w:szCs w:val="28"/>
          <w:lang w:val="en-US"/>
        </w:rPr>
        <w:t>G</w:t>
      </w:r>
      <w:r w:rsidR="00EE6B30" w:rsidRPr="005C01BA">
        <w:rPr>
          <w:rFonts w:ascii="Times New Roman" w:hAnsi="Times New Roman"/>
          <w:sz w:val="28"/>
          <w:szCs w:val="28"/>
          <w:lang w:val="en-US"/>
        </w:rPr>
        <w:t>.</w:t>
      </w:r>
      <w:r w:rsidR="00EE6B30" w:rsidRPr="001F0C32">
        <w:rPr>
          <w:rFonts w:ascii="Times New Roman" w:hAnsi="Times New Roman"/>
          <w:sz w:val="28"/>
          <w:szCs w:val="28"/>
          <w:lang w:val="en-US"/>
        </w:rPr>
        <w:t>A</w:t>
      </w:r>
      <w:r w:rsidR="00EE6B30" w:rsidRPr="005C01BA">
        <w:rPr>
          <w:rFonts w:ascii="Times New Roman" w:hAnsi="Times New Roman"/>
          <w:sz w:val="28"/>
          <w:szCs w:val="28"/>
          <w:lang w:val="en-US"/>
        </w:rPr>
        <w:t xml:space="preserve">., </w:t>
      </w:r>
      <w:r w:rsidR="00EE6B30" w:rsidRPr="001F0C32">
        <w:rPr>
          <w:rFonts w:ascii="Times New Roman" w:hAnsi="Times New Roman"/>
          <w:sz w:val="28"/>
          <w:szCs w:val="28"/>
          <w:lang w:val="en-US"/>
        </w:rPr>
        <w:t>Dudysheva</w:t>
      </w:r>
      <w:r w:rsidR="00912D01" w:rsidRPr="00912D01">
        <w:rPr>
          <w:rFonts w:ascii="Times New Roman" w:hAnsi="Times New Roman"/>
          <w:sz w:val="28"/>
          <w:szCs w:val="28"/>
          <w:lang w:val="en-US"/>
        </w:rPr>
        <w:t xml:space="preserve"> </w:t>
      </w:r>
      <w:r w:rsidR="00EE6B30" w:rsidRPr="001F0C32">
        <w:rPr>
          <w:rFonts w:ascii="Times New Roman" w:hAnsi="Times New Roman"/>
          <w:sz w:val="28"/>
          <w:szCs w:val="28"/>
          <w:lang w:val="en-US"/>
        </w:rPr>
        <w:t>E</w:t>
      </w:r>
      <w:r w:rsidR="00EE6B30" w:rsidRPr="005C01BA">
        <w:rPr>
          <w:rFonts w:ascii="Times New Roman" w:hAnsi="Times New Roman"/>
          <w:sz w:val="28"/>
          <w:szCs w:val="28"/>
          <w:lang w:val="en-US"/>
        </w:rPr>
        <w:t>.</w:t>
      </w:r>
      <w:r w:rsidR="00EE6B30" w:rsidRPr="001F0C32">
        <w:rPr>
          <w:rFonts w:ascii="Times New Roman" w:hAnsi="Times New Roman"/>
          <w:sz w:val="28"/>
          <w:szCs w:val="28"/>
          <w:lang w:val="en-US"/>
        </w:rPr>
        <w:t>V</w:t>
      </w:r>
      <w:r w:rsidR="00EE6B30" w:rsidRPr="005C01BA">
        <w:rPr>
          <w:rFonts w:ascii="Times New Roman" w:hAnsi="Times New Roman"/>
          <w:sz w:val="28"/>
          <w:szCs w:val="28"/>
          <w:lang w:val="en-US"/>
        </w:rPr>
        <w:t xml:space="preserve">. </w:t>
      </w:r>
      <w:r w:rsidR="00EE6B30" w:rsidRPr="001F0C32">
        <w:rPr>
          <w:rFonts w:ascii="Times New Roman" w:hAnsi="Times New Roman"/>
          <w:sz w:val="28"/>
          <w:szCs w:val="28"/>
          <w:lang w:val="en-US"/>
        </w:rPr>
        <w:t>Technologies</w:t>
      </w:r>
      <w:r w:rsidR="00912D01" w:rsidRPr="00912D01">
        <w:rPr>
          <w:rFonts w:ascii="Times New Roman" w:hAnsi="Times New Roman"/>
          <w:sz w:val="28"/>
          <w:szCs w:val="28"/>
          <w:lang w:val="en-US"/>
        </w:rPr>
        <w:t xml:space="preserve"> </w:t>
      </w:r>
      <w:r w:rsidR="00EE6B30" w:rsidRPr="001F0C32">
        <w:rPr>
          <w:rFonts w:ascii="Times New Roman" w:hAnsi="Times New Roman"/>
          <w:sz w:val="28"/>
          <w:szCs w:val="28"/>
          <w:lang w:val="en-US"/>
        </w:rPr>
        <w:t>of</w:t>
      </w:r>
      <w:r w:rsidR="00912D01" w:rsidRPr="00912D01">
        <w:rPr>
          <w:rFonts w:ascii="Times New Roman" w:hAnsi="Times New Roman"/>
          <w:sz w:val="28"/>
          <w:szCs w:val="28"/>
          <w:lang w:val="en-US"/>
        </w:rPr>
        <w:t xml:space="preserve"> </w:t>
      </w:r>
      <w:r w:rsidR="00EE6B30" w:rsidRPr="001F0C32">
        <w:rPr>
          <w:rFonts w:ascii="Times New Roman" w:hAnsi="Times New Roman"/>
          <w:sz w:val="28"/>
          <w:szCs w:val="28"/>
          <w:lang w:val="en-US"/>
        </w:rPr>
        <w:t>Criteria</w:t>
      </w:r>
      <w:r w:rsidR="00EE6B30" w:rsidRPr="005C01BA">
        <w:rPr>
          <w:rFonts w:ascii="Times New Roman" w:hAnsi="Times New Roman"/>
          <w:sz w:val="28"/>
          <w:szCs w:val="28"/>
          <w:lang w:val="en-US"/>
        </w:rPr>
        <w:t>-</w:t>
      </w:r>
      <w:r w:rsidR="00EE6B30" w:rsidRPr="001F0C32">
        <w:rPr>
          <w:rFonts w:ascii="Times New Roman" w:hAnsi="Times New Roman"/>
          <w:sz w:val="28"/>
          <w:szCs w:val="28"/>
          <w:lang w:val="en-US"/>
        </w:rPr>
        <w:t>Based</w:t>
      </w:r>
      <w:r w:rsidR="00912D01" w:rsidRPr="00912D01">
        <w:rPr>
          <w:rFonts w:ascii="Times New Roman" w:hAnsi="Times New Roman"/>
          <w:sz w:val="28"/>
          <w:szCs w:val="28"/>
          <w:lang w:val="en-US"/>
        </w:rPr>
        <w:t xml:space="preserve"> </w:t>
      </w:r>
      <w:r w:rsidR="00EE6B30" w:rsidRPr="001F0C32">
        <w:rPr>
          <w:rFonts w:ascii="Times New Roman" w:hAnsi="Times New Roman"/>
          <w:sz w:val="28"/>
          <w:szCs w:val="28"/>
          <w:lang w:val="en-US"/>
        </w:rPr>
        <w:t>Assessment</w:t>
      </w:r>
      <w:r w:rsidR="00EE6B30" w:rsidRPr="005C01BA">
        <w:rPr>
          <w:rFonts w:ascii="Times New Roman" w:hAnsi="Times New Roman"/>
          <w:sz w:val="28"/>
          <w:szCs w:val="28"/>
          <w:lang w:val="en-US"/>
        </w:rPr>
        <w:t xml:space="preserve">. – </w:t>
      </w:r>
      <w:r w:rsidR="00EE6B30" w:rsidRPr="001F0C32">
        <w:rPr>
          <w:rFonts w:ascii="Times New Roman" w:hAnsi="Times New Roman"/>
          <w:sz w:val="28"/>
          <w:szCs w:val="28"/>
          <w:lang w:val="en-US"/>
        </w:rPr>
        <w:t>Almaty</w:t>
      </w:r>
      <w:r w:rsidR="00EE6B30" w:rsidRPr="005C01BA">
        <w:rPr>
          <w:rFonts w:ascii="Times New Roman" w:hAnsi="Times New Roman"/>
          <w:sz w:val="28"/>
          <w:szCs w:val="28"/>
          <w:lang w:val="en-US"/>
        </w:rPr>
        <w:t xml:space="preserve">: </w:t>
      </w:r>
      <w:r w:rsidR="00EE6B30" w:rsidRPr="001F0C32">
        <w:rPr>
          <w:rFonts w:ascii="Times New Roman" w:hAnsi="Times New Roman"/>
          <w:sz w:val="28"/>
          <w:szCs w:val="28"/>
          <w:lang w:val="en-US"/>
        </w:rPr>
        <w:t>Book</w:t>
      </w:r>
      <w:r w:rsidR="00912D01" w:rsidRPr="00912D01">
        <w:rPr>
          <w:rFonts w:ascii="Times New Roman" w:hAnsi="Times New Roman"/>
          <w:sz w:val="28"/>
          <w:szCs w:val="28"/>
          <w:lang w:val="en-US"/>
        </w:rPr>
        <w:t xml:space="preserve"> </w:t>
      </w:r>
      <w:r w:rsidR="00EE6B30" w:rsidRPr="001F0C32">
        <w:rPr>
          <w:rFonts w:ascii="Times New Roman" w:hAnsi="Times New Roman"/>
          <w:sz w:val="28"/>
          <w:szCs w:val="28"/>
          <w:lang w:val="en-US"/>
        </w:rPr>
        <w:t>Print</w:t>
      </w:r>
      <w:r w:rsidR="00912D01" w:rsidRPr="00912D01">
        <w:rPr>
          <w:rFonts w:ascii="Times New Roman" w:hAnsi="Times New Roman"/>
          <w:sz w:val="28"/>
          <w:szCs w:val="28"/>
          <w:lang w:val="en-US"/>
        </w:rPr>
        <w:t xml:space="preserve"> </w:t>
      </w:r>
      <w:r w:rsidR="00EE6B30" w:rsidRPr="001F0C32">
        <w:rPr>
          <w:rFonts w:ascii="Times New Roman" w:hAnsi="Times New Roman"/>
          <w:sz w:val="28"/>
          <w:szCs w:val="28"/>
          <w:lang w:val="en-US"/>
        </w:rPr>
        <w:t>LLP</w:t>
      </w:r>
      <w:r w:rsidR="00EE6B30" w:rsidRPr="005C01BA">
        <w:rPr>
          <w:rFonts w:ascii="Times New Roman" w:hAnsi="Times New Roman"/>
          <w:sz w:val="28"/>
          <w:szCs w:val="28"/>
          <w:lang w:val="en-US"/>
        </w:rPr>
        <w:t xml:space="preserve">, 2016. – 395 </w:t>
      </w:r>
      <w:r w:rsidR="00EE6B30" w:rsidRPr="001F0C32">
        <w:rPr>
          <w:rFonts w:ascii="Times New Roman" w:hAnsi="Times New Roman"/>
          <w:sz w:val="28"/>
          <w:szCs w:val="28"/>
          <w:lang w:val="en-US"/>
        </w:rPr>
        <w:t>p</w:t>
      </w:r>
      <w:r w:rsidR="00EE6B30" w:rsidRPr="005C01BA">
        <w:rPr>
          <w:rFonts w:ascii="Times New Roman" w:hAnsi="Times New Roman"/>
          <w:sz w:val="28"/>
          <w:szCs w:val="28"/>
          <w:lang w:val="en-US"/>
        </w:rPr>
        <w:t>.</w:t>
      </w:r>
    </w:p>
    <w:p w:rsidR="00EE6B30" w:rsidRPr="001F0C32" w:rsidRDefault="006676EB"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17</w:t>
      </w:r>
      <w:r w:rsidR="003B1B20">
        <w:rPr>
          <w:rFonts w:ascii="Times New Roman" w:hAnsi="Times New Roman"/>
          <w:sz w:val="28"/>
          <w:szCs w:val="28"/>
        </w:rPr>
        <w:t>0</w:t>
      </w:r>
      <w:r w:rsidR="00EE6B30" w:rsidRPr="001F0C32">
        <w:rPr>
          <w:rFonts w:ascii="Times New Roman" w:hAnsi="Times New Roman"/>
          <w:sz w:val="28"/>
          <w:szCs w:val="28"/>
        </w:rPr>
        <w:t xml:space="preserve"> Фетискин Н.П., Козлов В.В., Мануйлов Г.М. Социально-психологическая диагностика развития личности и малых групп. – М.: Изд-во Института Психотерапии, 2002. – 488 c.</w:t>
      </w:r>
    </w:p>
    <w:p w:rsidR="00EE6B30" w:rsidRPr="001F0C32" w:rsidRDefault="006676EB"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17</w:t>
      </w:r>
      <w:r w:rsidR="0081010C">
        <w:rPr>
          <w:rFonts w:ascii="Times New Roman" w:hAnsi="Times New Roman"/>
          <w:sz w:val="28"/>
          <w:szCs w:val="28"/>
        </w:rPr>
        <w:t>1</w:t>
      </w:r>
      <w:r w:rsidR="00EE6B30" w:rsidRPr="001F0C32">
        <w:rPr>
          <w:rFonts w:ascii="Times New Roman" w:hAnsi="Times New Roman"/>
          <w:sz w:val="28"/>
          <w:szCs w:val="28"/>
        </w:rPr>
        <w:t xml:space="preserve"> Михайлова Е.С. Тест Дж.Гилфорда и М.О'Салливен. Диагностика социального интеллекта. – СПб.: Иматон, 2018. – 55 с.</w:t>
      </w:r>
    </w:p>
    <w:p w:rsidR="00932F1D" w:rsidRPr="00EB129B" w:rsidRDefault="00EE6B30" w:rsidP="003156D2">
      <w:pPr>
        <w:widowControl w:val="0"/>
        <w:spacing w:after="0" w:line="240" w:lineRule="auto"/>
        <w:ind w:firstLine="709"/>
        <w:jc w:val="both"/>
        <w:rPr>
          <w:rFonts w:ascii="Times New Roman" w:hAnsi="Times New Roman"/>
          <w:sz w:val="28"/>
          <w:szCs w:val="28"/>
          <w:lang w:val="en-US"/>
        </w:rPr>
      </w:pPr>
      <w:r w:rsidRPr="00EB129B">
        <w:rPr>
          <w:rFonts w:ascii="Times New Roman" w:hAnsi="Times New Roman"/>
          <w:sz w:val="28"/>
          <w:szCs w:val="28"/>
          <w:lang w:val="en-US"/>
        </w:rPr>
        <w:t>1</w:t>
      </w:r>
      <w:r w:rsidR="006676EB" w:rsidRPr="00EB129B">
        <w:rPr>
          <w:rFonts w:ascii="Times New Roman" w:hAnsi="Times New Roman"/>
          <w:sz w:val="28"/>
          <w:szCs w:val="28"/>
          <w:lang w:val="en-US"/>
        </w:rPr>
        <w:t>7</w:t>
      </w:r>
      <w:r w:rsidR="0081010C" w:rsidRPr="0081010C">
        <w:rPr>
          <w:rFonts w:ascii="Times New Roman" w:hAnsi="Times New Roman"/>
          <w:sz w:val="28"/>
          <w:szCs w:val="28"/>
          <w:lang w:val="en-US"/>
        </w:rPr>
        <w:t>2</w:t>
      </w:r>
      <w:r w:rsidR="00003E53" w:rsidRPr="00003E53">
        <w:rPr>
          <w:rFonts w:ascii="Times New Roman" w:hAnsi="Times New Roman"/>
          <w:sz w:val="28"/>
          <w:szCs w:val="28"/>
          <w:lang w:val="en-US"/>
        </w:rPr>
        <w:t xml:space="preserve"> </w:t>
      </w:r>
      <w:r w:rsidR="00932F1D" w:rsidRPr="00EB129B">
        <w:rPr>
          <w:rFonts w:ascii="Times New Roman" w:hAnsi="Times New Roman"/>
          <w:sz w:val="28"/>
          <w:szCs w:val="28"/>
          <w:lang w:val="en-US"/>
        </w:rPr>
        <w:t>Sankhayeva</w:t>
      </w:r>
      <w:r w:rsidR="00912D01" w:rsidRPr="00912D01">
        <w:rPr>
          <w:rFonts w:ascii="Times New Roman" w:hAnsi="Times New Roman"/>
          <w:sz w:val="28"/>
          <w:szCs w:val="28"/>
          <w:lang w:val="en-US"/>
        </w:rPr>
        <w:t xml:space="preserve"> </w:t>
      </w:r>
      <w:r w:rsidR="006D3DEF" w:rsidRPr="00EB129B">
        <w:rPr>
          <w:rFonts w:ascii="Times New Roman" w:hAnsi="Times New Roman"/>
          <w:sz w:val="28"/>
          <w:szCs w:val="28"/>
          <w:lang w:val="en-US"/>
        </w:rPr>
        <w:t>A</w:t>
      </w:r>
      <w:r w:rsidR="006D3DEF" w:rsidRPr="006D3DEF">
        <w:rPr>
          <w:rFonts w:ascii="Times New Roman" w:hAnsi="Times New Roman"/>
          <w:sz w:val="28"/>
          <w:szCs w:val="28"/>
          <w:lang w:val="en-US"/>
        </w:rPr>
        <w:t>.</w:t>
      </w:r>
      <w:r w:rsidR="00932F1D" w:rsidRPr="00EB129B">
        <w:rPr>
          <w:rFonts w:ascii="Times New Roman" w:hAnsi="Times New Roman"/>
          <w:sz w:val="28"/>
          <w:szCs w:val="28"/>
          <w:lang w:val="en-US"/>
        </w:rPr>
        <w:t>, Shkutina</w:t>
      </w:r>
      <w:r w:rsidR="00912D01" w:rsidRPr="00912D01">
        <w:rPr>
          <w:rFonts w:ascii="Times New Roman" w:hAnsi="Times New Roman"/>
          <w:sz w:val="28"/>
          <w:szCs w:val="28"/>
          <w:lang w:val="en-US"/>
        </w:rPr>
        <w:t xml:space="preserve"> </w:t>
      </w:r>
      <w:r w:rsidR="006D3DEF" w:rsidRPr="00EB129B">
        <w:rPr>
          <w:rFonts w:ascii="Times New Roman" w:hAnsi="Times New Roman"/>
          <w:sz w:val="28"/>
          <w:szCs w:val="28"/>
          <w:lang w:val="en-US"/>
        </w:rPr>
        <w:t>L</w:t>
      </w:r>
      <w:r w:rsidR="006D3DEF" w:rsidRPr="006D3DEF">
        <w:rPr>
          <w:rFonts w:ascii="Times New Roman" w:hAnsi="Times New Roman"/>
          <w:sz w:val="28"/>
          <w:szCs w:val="28"/>
          <w:lang w:val="en-US"/>
        </w:rPr>
        <w:t>.</w:t>
      </w:r>
      <w:r w:rsidR="00932F1D" w:rsidRPr="00EB129B">
        <w:rPr>
          <w:rFonts w:ascii="Times New Roman" w:hAnsi="Times New Roman"/>
          <w:sz w:val="28"/>
          <w:szCs w:val="28"/>
          <w:lang w:val="en-US"/>
        </w:rPr>
        <w:t>, Mirza</w:t>
      </w:r>
      <w:r w:rsidR="00912D01" w:rsidRPr="00912D01">
        <w:rPr>
          <w:rFonts w:ascii="Times New Roman" w:hAnsi="Times New Roman"/>
          <w:sz w:val="28"/>
          <w:szCs w:val="28"/>
          <w:lang w:val="en-US"/>
        </w:rPr>
        <w:t xml:space="preserve"> </w:t>
      </w:r>
      <w:r w:rsidR="006D3DEF" w:rsidRPr="00EB129B">
        <w:rPr>
          <w:rFonts w:ascii="Times New Roman" w:hAnsi="Times New Roman"/>
          <w:sz w:val="28"/>
          <w:szCs w:val="28"/>
          <w:lang w:val="en-US"/>
        </w:rPr>
        <w:t>N</w:t>
      </w:r>
      <w:r w:rsidR="006D3DEF" w:rsidRPr="006D3DEF">
        <w:rPr>
          <w:rFonts w:ascii="Times New Roman" w:hAnsi="Times New Roman"/>
          <w:sz w:val="28"/>
          <w:szCs w:val="28"/>
          <w:lang w:val="en-US"/>
        </w:rPr>
        <w:t xml:space="preserve">. </w:t>
      </w:r>
      <w:r w:rsidR="006D3DEF">
        <w:rPr>
          <w:rFonts w:ascii="Times New Roman" w:hAnsi="Times New Roman"/>
          <w:sz w:val="28"/>
          <w:szCs w:val="28"/>
          <w:lang w:val="en-US"/>
        </w:rPr>
        <w:t xml:space="preserve">et </w:t>
      </w:r>
      <w:r w:rsidR="006D3DEF" w:rsidRPr="00EB129B">
        <w:rPr>
          <w:rFonts w:ascii="Times New Roman" w:hAnsi="Times New Roman"/>
          <w:sz w:val="28"/>
          <w:szCs w:val="28"/>
          <w:lang w:val="en-US"/>
        </w:rPr>
        <w:t>al</w:t>
      </w:r>
      <w:r w:rsidR="00932F1D" w:rsidRPr="00EB129B">
        <w:rPr>
          <w:rFonts w:ascii="Times New Roman" w:hAnsi="Times New Roman"/>
          <w:sz w:val="28"/>
          <w:szCs w:val="28"/>
          <w:lang w:val="en-US"/>
        </w:rPr>
        <w:t>. Development of The Students Social Intelligence as The Future Teachers</w:t>
      </w:r>
      <w:r w:rsidR="00912D01" w:rsidRPr="00912D01">
        <w:rPr>
          <w:rFonts w:ascii="Times New Roman" w:hAnsi="Times New Roman"/>
          <w:sz w:val="28"/>
          <w:szCs w:val="28"/>
          <w:lang w:val="en-US"/>
        </w:rPr>
        <w:t xml:space="preserve"> </w:t>
      </w:r>
      <w:r w:rsidR="00932F1D" w:rsidRPr="00EB129B">
        <w:rPr>
          <w:rFonts w:ascii="Times New Roman" w:hAnsi="Times New Roman"/>
          <w:sz w:val="28"/>
          <w:szCs w:val="28"/>
          <w:lang w:val="en-US"/>
        </w:rPr>
        <w:t>// Elementary Education Online. – 2021. – Vol</w:t>
      </w:r>
      <w:r w:rsidR="003D1656" w:rsidRPr="003D1656">
        <w:rPr>
          <w:rFonts w:ascii="Times New Roman" w:hAnsi="Times New Roman"/>
          <w:sz w:val="28"/>
          <w:szCs w:val="28"/>
          <w:lang w:val="en-US"/>
        </w:rPr>
        <w:t xml:space="preserve">. </w:t>
      </w:r>
      <w:r w:rsidR="00932F1D" w:rsidRPr="00EB129B">
        <w:rPr>
          <w:rFonts w:ascii="Times New Roman" w:hAnsi="Times New Roman"/>
          <w:sz w:val="28"/>
          <w:szCs w:val="28"/>
          <w:lang w:val="en-US"/>
        </w:rPr>
        <w:t>20</w:t>
      </w:r>
      <w:r w:rsidR="003D1656" w:rsidRPr="00F1666D">
        <w:rPr>
          <w:rFonts w:ascii="Times New Roman" w:hAnsi="Times New Roman"/>
          <w:sz w:val="28"/>
          <w:szCs w:val="28"/>
          <w:lang w:val="en-US"/>
        </w:rPr>
        <w:t>,</w:t>
      </w:r>
      <w:r w:rsidR="00932F1D" w:rsidRPr="00EB129B">
        <w:rPr>
          <w:rFonts w:ascii="Times New Roman" w:hAnsi="Times New Roman"/>
          <w:sz w:val="28"/>
          <w:szCs w:val="28"/>
          <w:lang w:val="en-US"/>
        </w:rPr>
        <w:t xml:space="preserve"> Issue 1. – P. 789-802. </w:t>
      </w:r>
    </w:p>
    <w:p w:rsidR="00EE6B30" w:rsidRPr="001F0C32" w:rsidRDefault="00EE6B30" w:rsidP="003156D2">
      <w:pPr>
        <w:widowControl w:val="0"/>
        <w:spacing w:after="0" w:line="240" w:lineRule="auto"/>
        <w:ind w:firstLine="709"/>
        <w:jc w:val="both"/>
        <w:rPr>
          <w:rFonts w:ascii="Times New Roman" w:hAnsi="Times New Roman"/>
          <w:color w:val="000000"/>
          <w:sz w:val="28"/>
          <w:szCs w:val="28"/>
        </w:rPr>
      </w:pPr>
      <w:r w:rsidRPr="001F0C32">
        <w:rPr>
          <w:rFonts w:ascii="Times New Roman" w:hAnsi="Times New Roman"/>
          <w:color w:val="000000"/>
          <w:sz w:val="28"/>
          <w:szCs w:val="28"/>
        </w:rPr>
        <w:t>1</w:t>
      </w:r>
      <w:r w:rsidR="006815DC">
        <w:rPr>
          <w:rFonts w:ascii="Times New Roman" w:hAnsi="Times New Roman"/>
          <w:color w:val="000000"/>
          <w:sz w:val="28"/>
          <w:szCs w:val="28"/>
        </w:rPr>
        <w:t>7</w:t>
      </w:r>
      <w:r w:rsidR="0081010C">
        <w:rPr>
          <w:rFonts w:ascii="Times New Roman" w:hAnsi="Times New Roman"/>
          <w:color w:val="000000"/>
          <w:sz w:val="28"/>
          <w:szCs w:val="28"/>
        </w:rPr>
        <w:t>3</w:t>
      </w:r>
      <w:r w:rsidRPr="001F0C32">
        <w:rPr>
          <w:rFonts w:ascii="Times New Roman" w:hAnsi="Times New Roman"/>
          <w:color w:val="000000"/>
          <w:sz w:val="28"/>
          <w:szCs w:val="28"/>
        </w:rPr>
        <w:t xml:space="preserve"> Лукашевич Н.П. Теория и практика самоменеджмента. – Киев: МАУП, 2002. – 360с.</w:t>
      </w:r>
    </w:p>
    <w:p w:rsidR="00EE6B30" w:rsidRPr="001F0C32" w:rsidRDefault="00EE6B30" w:rsidP="003156D2">
      <w:pPr>
        <w:widowControl w:val="0"/>
        <w:spacing w:after="0" w:line="240" w:lineRule="auto"/>
        <w:ind w:firstLine="709"/>
        <w:jc w:val="both"/>
        <w:rPr>
          <w:rFonts w:ascii="Times New Roman" w:hAnsi="Times New Roman"/>
          <w:sz w:val="28"/>
          <w:szCs w:val="28"/>
        </w:rPr>
      </w:pPr>
      <w:r w:rsidRPr="001F0C32">
        <w:rPr>
          <w:rFonts w:ascii="Times New Roman" w:hAnsi="Times New Roman"/>
          <w:sz w:val="28"/>
          <w:szCs w:val="28"/>
        </w:rPr>
        <w:t>1</w:t>
      </w:r>
      <w:r w:rsidR="006815DC">
        <w:rPr>
          <w:rFonts w:ascii="Times New Roman" w:hAnsi="Times New Roman"/>
          <w:sz w:val="28"/>
          <w:szCs w:val="28"/>
        </w:rPr>
        <w:t>7</w:t>
      </w:r>
      <w:r w:rsidR="0081010C">
        <w:rPr>
          <w:rFonts w:ascii="Times New Roman" w:hAnsi="Times New Roman"/>
          <w:sz w:val="28"/>
          <w:szCs w:val="28"/>
        </w:rPr>
        <w:t>4</w:t>
      </w:r>
      <w:r w:rsidRPr="001F0C32">
        <w:rPr>
          <w:rFonts w:ascii="Times New Roman" w:hAnsi="Times New Roman"/>
          <w:sz w:val="28"/>
          <w:szCs w:val="28"/>
        </w:rPr>
        <w:t xml:space="preserve"> Корчуганова И.П. Профессиональное развитие и поддержка педагогов, работающих с детьми группы риска. – СПб.: ЛОИРО, 2006. – 172 с.</w:t>
      </w:r>
    </w:p>
    <w:p w:rsidR="00EE6B30" w:rsidRPr="001F0C32" w:rsidRDefault="00EE6B30" w:rsidP="003156D2">
      <w:pPr>
        <w:widowControl w:val="0"/>
        <w:spacing w:after="0" w:line="240" w:lineRule="auto"/>
        <w:ind w:firstLine="709"/>
        <w:jc w:val="both"/>
        <w:rPr>
          <w:rFonts w:ascii="Times New Roman" w:hAnsi="Times New Roman"/>
          <w:sz w:val="28"/>
          <w:szCs w:val="28"/>
        </w:rPr>
      </w:pPr>
      <w:r w:rsidRPr="001F0C32">
        <w:rPr>
          <w:rFonts w:ascii="Times New Roman" w:hAnsi="Times New Roman"/>
          <w:sz w:val="28"/>
          <w:szCs w:val="28"/>
        </w:rPr>
        <w:t>1</w:t>
      </w:r>
      <w:r w:rsidR="0081010C">
        <w:rPr>
          <w:rFonts w:ascii="Times New Roman" w:hAnsi="Times New Roman"/>
          <w:sz w:val="28"/>
          <w:szCs w:val="28"/>
        </w:rPr>
        <w:t>75</w:t>
      </w:r>
      <w:r w:rsidRPr="001F0C32">
        <w:rPr>
          <w:rFonts w:ascii="Times New Roman" w:hAnsi="Times New Roman"/>
          <w:sz w:val="28"/>
          <w:szCs w:val="28"/>
        </w:rPr>
        <w:t xml:space="preserve"> Карпов А.В. Рефлексивность как психическое свойство и методика ее диагностики</w:t>
      </w:r>
      <w:r w:rsidR="00912D01">
        <w:rPr>
          <w:rFonts w:ascii="Times New Roman" w:hAnsi="Times New Roman"/>
          <w:sz w:val="28"/>
          <w:szCs w:val="28"/>
        </w:rPr>
        <w:t xml:space="preserve"> </w:t>
      </w:r>
      <w:r w:rsidRPr="001F0C32">
        <w:rPr>
          <w:rFonts w:ascii="Times New Roman" w:hAnsi="Times New Roman"/>
          <w:sz w:val="28"/>
          <w:szCs w:val="28"/>
        </w:rPr>
        <w:t>// Психологический журнал. – 2003. – Т</w:t>
      </w:r>
      <w:r w:rsidR="006D3DEF">
        <w:rPr>
          <w:rFonts w:ascii="Times New Roman" w:hAnsi="Times New Roman"/>
          <w:sz w:val="28"/>
          <w:szCs w:val="28"/>
        </w:rPr>
        <w:t>.</w:t>
      </w:r>
      <w:r w:rsidRPr="001F0C32">
        <w:rPr>
          <w:rFonts w:ascii="Times New Roman" w:hAnsi="Times New Roman"/>
          <w:sz w:val="28"/>
          <w:szCs w:val="28"/>
        </w:rPr>
        <w:t xml:space="preserve"> 24</w:t>
      </w:r>
      <w:r w:rsidR="006D3DEF">
        <w:rPr>
          <w:rFonts w:ascii="Times New Roman" w:hAnsi="Times New Roman"/>
          <w:sz w:val="28"/>
          <w:szCs w:val="28"/>
        </w:rPr>
        <w:t>,</w:t>
      </w:r>
      <w:r w:rsidRPr="001F0C32">
        <w:rPr>
          <w:rFonts w:ascii="Times New Roman" w:hAnsi="Times New Roman"/>
          <w:sz w:val="28"/>
          <w:szCs w:val="28"/>
        </w:rPr>
        <w:t xml:space="preserve"> №5. – С</w:t>
      </w:r>
      <w:r w:rsidR="00EC5E18">
        <w:rPr>
          <w:rFonts w:ascii="Times New Roman" w:hAnsi="Times New Roman"/>
          <w:sz w:val="28"/>
          <w:szCs w:val="28"/>
        </w:rPr>
        <w:t>.</w:t>
      </w:r>
      <w:r w:rsidRPr="001F0C32">
        <w:rPr>
          <w:rFonts w:ascii="Times New Roman" w:hAnsi="Times New Roman"/>
          <w:sz w:val="28"/>
          <w:szCs w:val="28"/>
        </w:rPr>
        <w:t xml:space="preserve"> 45-57.</w:t>
      </w:r>
    </w:p>
    <w:p w:rsidR="00EE6B30" w:rsidRPr="001F0C32" w:rsidRDefault="00EE6B30" w:rsidP="003156D2">
      <w:pPr>
        <w:widowControl w:val="0"/>
        <w:spacing w:after="0" w:line="240" w:lineRule="auto"/>
        <w:ind w:firstLine="709"/>
        <w:jc w:val="both"/>
        <w:rPr>
          <w:rFonts w:ascii="Times New Roman" w:hAnsi="Times New Roman"/>
          <w:sz w:val="28"/>
          <w:szCs w:val="28"/>
        </w:rPr>
      </w:pPr>
      <w:r w:rsidRPr="001F0C32">
        <w:rPr>
          <w:rFonts w:ascii="Times New Roman" w:hAnsi="Times New Roman"/>
          <w:sz w:val="28"/>
          <w:szCs w:val="28"/>
        </w:rPr>
        <w:t>1</w:t>
      </w:r>
      <w:r w:rsidR="0081010C">
        <w:rPr>
          <w:rFonts w:ascii="Times New Roman" w:hAnsi="Times New Roman"/>
          <w:sz w:val="28"/>
          <w:szCs w:val="28"/>
        </w:rPr>
        <w:t>76</w:t>
      </w:r>
      <w:r w:rsidRPr="001F0C32">
        <w:rPr>
          <w:rFonts w:ascii="Times New Roman" w:hAnsi="Times New Roman"/>
          <w:sz w:val="28"/>
          <w:szCs w:val="28"/>
        </w:rPr>
        <w:t xml:space="preserve"> Пьянкова Г.С. Рефлексивные методы организации самостоятельной работы студентов: учеб</w:t>
      </w:r>
      <w:r w:rsidR="006D3DEF">
        <w:rPr>
          <w:rFonts w:ascii="Times New Roman" w:hAnsi="Times New Roman"/>
          <w:sz w:val="28"/>
          <w:szCs w:val="28"/>
        </w:rPr>
        <w:t>.</w:t>
      </w:r>
      <w:r w:rsidRPr="001F0C32">
        <w:rPr>
          <w:rFonts w:ascii="Times New Roman" w:hAnsi="Times New Roman"/>
          <w:sz w:val="28"/>
          <w:szCs w:val="28"/>
        </w:rPr>
        <w:t xml:space="preserve"> пос. – Красноярск, 201</w:t>
      </w:r>
      <w:r w:rsidR="006D3DEF">
        <w:rPr>
          <w:rFonts w:ascii="Times New Roman" w:hAnsi="Times New Roman"/>
          <w:sz w:val="28"/>
          <w:szCs w:val="28"/>
        </w:rPr>
        <w:t>6</w:t>
      </w:r>
      <w:r w:rsidRPr="001F0C32">
        <w:rPr>
          <w:rFonts w:ascii="Times New Roman" w:hAnsi="Times New Roman"/>
          <w:sz w:val="28"/>
          <w:szCs w:val="28"/>
        </w:rPr>
        <w:t>. – 1</w:t>
      </w:r>
      <w:r w:rsidR="006D3DEF">
        <w:rPr>
          <w:rFonts w:ascii="Times New Roman" w:hAnsi="Times New Roman"/>
          <w:sz w:val="28"/>
          <w:szCs w:val="28"/>
        </w:rPr>
        <w:t>89 с.</w:t>
      </w:r>
    </w:p>
    <w:p w:rsidR="00EE6B30" w:rsidRPr="001F0C32" w:rsidRDefault="00EE6B30" w:rsidP="003156D2">
      <w:pPr>
        <w:widowControl w:val="0"/>
        <w:spacing w:after="0" w:line="240" w:lineRule="auto"/>
        <w:ind w:firstLine="709"/>
        <w:jc w:val="both"/>
        <w:rPr>
          <w:rFonts w:ascii="Times New Roman" w:hAnsi="Times New Roman"/>
          <w:sz w:val="28"/>
          <w:szCs w:val="28"/>
        </w:rPr>
      </w:pPr>
      <w:r w:rsidRPr="001F0C32">
        <w:rPr>
          <w:rFonts w:ascii="Times New Roman" w:hAnsi="Times New Roman"/>
          <w:sz w:val="28"/>
          <w:szCs w:val="28"/>
        </w:rPr>
        <w:t>1</w:t>
      </w:r>
      <w:r w:rsidR="00754007">
        <w:rPr>
          <w:rFonts w:ascii="Times New Roman" w:hAnsi="Times New Roman"/>
          <w:sz w:val="28"/>
          <w:szCs w:val="28"/>
        </w:rPr>
        <w:t>77</w:t>
      </w:r>
      <w:r w:rsidRPr="001F0C32">
        <w:rPr>
          <w:rFonts w:ascii="Times New Roman" w:hAnsi="Times New Roman"/>
          <w:sz w:val="28"/>
          <w:szCs w:val="28"/>
        </w:rPr>
        <w:t xml:space="preserve"> Розов Н.Х., Попков В.А., Коржуев А.В.</w:t>
      </w:r>
      <w:r w:rsidR="00912D01">
        <w:rPr>
          <w:rFonts w:ascii="Times New Roman" w:hAnsi="Times New Roman"/>
          <w:sz w:val="28"/>
          <w:szCs w:val="28"/>
        </w:rPr>
        <w:t xml:space="preserve"> </w:t>
      </w:r>
      <w:r w:rsidRPr="001F0C32">
        <w:rPr>
          <w:rFonts w:ascii="Times New Roman" w:hAnsi="Times New Roman"/>
          <w:sz w:val="28"/>
          <w:szCs w:val="28"/>
        </w:rPr>
        <w:t>Педагогика высшей школы. – М.: Юрайт, 2017. – 157 с.</w:t>
      </w:r>
    </w:p>
    <w:p w:rsidR="00EE6B30" w:rsidRPr="001F0C32" w:rsidRDefault="00EE6B30" w:rsidP="003156D2">
      <w:pPr>
        <w:widowControl w:val="0"/>
        <w:spacing w:after="0" w:line="240" w:lineRule="auto"/>
        <w:ind w:firstLine="709"/>
        <w:jc w:val="both"/>
        <w:rPr>
          <w:rFonts w:ascii="Times New Roman" w:hAnsi="Times New Roman"/>
          <w:sz w:val="28"/>
          <w:szCs w:val="28"/>
        </w:rPr>
      </w:pPr>
      <w:r w:rsidRPr="001F0C32">
        <w:rPr>
          <w:rFonts w:ascii="Times New Roman" w:hAnsi="Times New Roman"/>
          <w:sz w:val="28"/>
          <w:szCs w:val="28"/>
        </w:rPr>
        <w:t>1</w:t>
      </w:r>
      <w:r w:rsidR="00754007">
        <w:rPr>
          <w:rFonts w:ascii="Times New Roman" w:hAnsi="Times New Roman"/>
          <w:sz w:val="28"/>
          <w:szCs w:val="28"/>
        </w:rPr>
        <w:t>78</w:t>
      </w:r>
      <w:r w:rsidRPr="001F0C32">
        <w:rPr>
          <w:rFonts w:ascii="Times New Roman" w:hAnsi="Times New Roman"/>
          <w:sz w:val="28"/>
          <w:szCs w:val="28"/>
        </w:rPr>
        <w:t xml:space="preserve"> Борисова Г.В., Аветова Т.Ю., Косова Л.Ю. Современные технологии обучения: </w:t>
      </w:r>
      <w:r w:rsidR="008F048F" w:rsidRPr="001F0C32">
        <w:rPr>
          <w:rFonts w:ascii="Times New Roman" w:hAnsi="Times New Roman"/>
          <w:sz w:val="28"/>
          <w:szCs w:val="28"/>
        </w:rPr>
        <w:t>м</w:t>
      </w:r>
      <w:r w:rsidRPr="001F0C32">
        <w:rPr>
          <w:rFonts w:ascii="Times New Roman" w:hAnsi="Times New Roman"/>
          <w:sz w:val="28"/>
          <w:szCs w:val="28"/>
        </w:rPr>
        <w:t>етод</w:t>
      </w:r>
      <w:r w:rsidR="008F048F">
        <w:rPr>
          <w:rFonts w:ascii="Times New Roman" w:hAnsi="Times New Roman"/>
          <w:sz w:val="28"/>
          <w:szCs w:val="28"/>
        </w:rPr>
        <w:t>.</w:t>
      </w:r>
      <w:r w:rsidRPr="001F0C32">
        <w:rPr>
          <w:rFonts w:ascii="Times New Roman" w:hAnsi="Times New Roman"/>
          <w:sz w:val="28"/>
          <w:szCs w:val="28"/>
        </w:rPr>
        <w:t xml:space="preserve"> пос</w:t>
      </w:r>
      <w:r w:rsidR="008F048F">
        <w:rPr>
          <w:rFonts w:ascii="Times New Roman" w:hAnsi="Times New Roman"/>
          <w:sz w:val="28"/>
          <w:szCs w:val="28"/>
        </w:rPr>
        <w:t>.</w:t>
      </w:r>
      <w:r w:rsidRPr="001F0C32">
        <w:rPr>
          <w:rFonts w:ascii="Times New Roman" w:hAnsi="Times New Roman"/>
          <w:sz w:val="28"/>
          <w:szCs w:val="28"/>
        </w:rPr>
        <w:t xml:space="preserve"> – СПб.: Речь, 2002. – 176 с.</w:t>
      </w:r>
    </w:p>
    <w:p w:rsidR="00EE6B30" w:rsidRPr="001F0C32" w:rsidRDefault="00DF1D05"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lastRenderedPageBreak/>
        <w:t>1</w:t>
      </w:r>
      <w:r w:rsidR="00754007">
        <w:rPr>
          <w:rFonts w:ascii="Times New Roman" w:hAnsi="Times New Roman"/>
          <w:sz w:val="28"/>
          <w:szCs w:val="28"/>
        </w:rPr>
        <w:t>79</w:t>
      </w:r>
      <w:r w:rsidR="00EE6B30" w:rsidRPr="001F0C32">
        <w:rPr>
          <w:rFonts w:ascii="Times New Roman" w:hAnsi="Times New Roman"/>
          <w:sz w:val="28"/>
          <w:szCs w:val="28"/>
        </w:rPr>
        <w:t xml:space="preserve"> Гура В.В., Турик Л.А., Терновая И.П. Интерактивные технологии обучения в подготовке социальных педагогов. – Таганрог: Изд-во Таганрог. гос. пед. ин-та, 2010. – 108 с.</w:t>
      </w:r>
    </w:p>
    <w:p w:rsidR="00EE6B30" w:rsidRPr="001F0C32" w:rsidRDefault="00DF1D05"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18</w:t>
      </w:r>
      <w:r w:rsidR="00754007">
        <w:rPr>
          <w:rFonts w:ascii="Times New Roman" w:hAnsi="Times New Roman"/>
          <w:sz w:val="28"/>
          <w:szCs w:val="28"/>
        </w:rPr>
        <w:t>0</w:t>
      </w:r>
      <w:r w:rsidR="00EE6B30" w:rsidRPr="001F0C32">
        <w:rPr>
          <w:rFonts w:ascii="Times New Roman" w:hAnsi="Times New Roman"/>
          <w:sz w:val="28"/>
          <w:szCs w:val="28"/>
        </w:rPr>
        <w:t xml:space="preserve"> Панфилова А.П. Инновационные педагогические технологии: Активное обучение. – М.: Академия, 2009. – 192 с.</w:t>
      </w:r>
    </w:p>
    <w:p w:rsidR="00EE6B30" w:rsidRPr="001F0C32" w:rsidRDefault="00DF1D05"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18</w:t>
      </w:r>
      <w:r w:rsidR="00754007">
        <w:rPr>
          <w:rFonts w:ascii="Times New Roman" w:hAnsi="Times New Roman"/>
          <w:sz w:val="28"/>
          <w:szCs w:val="28"/>
        </w:rPr>
        <w:t>1</w:t>
      </w:r>
      <w:r w:rsidR="00EE6B30" w:rsidRPr="001F0C32">
        <w:rPr>
          <w:rFonts w:ascii="Times New Roman" w:hAnsi="Times New Roman"/>
          <w:sz w:val="28"/>
          <w:szCs w:val="28"/>
        </w:rPr>
        <w:t xml:space="preserve"> Плаксина И.В. Интерактивные образовательные технологии. – М.: Юрайт, 2017. – 163 с.</w:t>
      </w:r>
    </w:p>
    <w:p w:rsidR="00EE6B30" w:rsidRPr="001F0C32" w:rsidRDefault="00DF1D05"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1</w:t>
      </w:r>
      <w:r w:rsidR="00F946BD">
        <w:rPr>
          <w:rFonts w:ascii="Times New Roman" w:hAnsi="Times New Roman"/>
          <w:sz w:val="28"/>
          <w:szCs w:val="28"/>
        </w:rPr>
        <w:t>8</w:t>
      </w:r>
      <w:r w:rsidR="00754007">
        <w:rPr>
          <w:rFonts w:ascii="Times New Roman" w:hAnsi="Times New Roman"/>
          <w:sz w:val="28"/>
          <w:szCs w:val="28"/>
        </w:rPr>
        <w:t>2</w:t>
      </w:r>
      <w:r w:rsidR="00EE6B30" w:rsidRPr="001F0C32">
        <w:rPr>
          <w:rFonts w:ascii="Times New Roman" w:hAnsi="Times New Roman"/>
          <w:sz w:val="28"/>
          <w:szCs w:val="28"/>
        </w:rPr>
        <w:t xml:space="preserve"> Куклина Е.Н., Мазниченко М.А., Мушкина И.А. Организация самостоятельной работы студента. – М.: Юрайт, 2017. – 186 с.</w:t>
      </w:r>
    </w:p>
    <w:p w:rsidR="00EE6B30" w:rsidRPr="001F0C32" w:rsidRDefault="00DF1D05"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1</w:t>
      </w:r>
      <w:r w:rsidR="006815DC">
        <w:rPr>
          <w:rFonts w:ascii="Times New Roman" w:hAnsi="Times New Roman"/>
          <w:sz w:val="28"/>
          <w:szCs w:val="28"/>
        </w:rPr>
        <w:t>8</w:t>
      </w:r>
      <w:r w:rsidR="00754007">
        <w:rPr>
          <w:rFonts w:ascii="Times New Roman" w:hAnsi="Times New Roman"/>
          <w:sz w:val="28"/>
          <w:szCs w:val="28"/>
        </w:rPr>
        <w:t>3</w:t>
      </w:r>
      <w:r w:rsidR="00EE6B30" w:rsidRPr="001F0C32">
        <w:rPr>
          <w:rFonts w:ascii="Times New Roman" w:hAnsi="Times New Roman"/>
          <w:sz w:val="28"/>
          <w:szCs w:val="28"/>
        </w:rPr>
        <w:t xml:space="preserve"> Узнадзе Д. Психология установки. – СПб.: Питер, 2001. – 414 с.</w:t>
      </w:r>
    </w:p>
    <w:p w:rsidR="00EE6B30" w:rsidRPr="001F0C32" w:rsidRDefault="006815DC"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18</w:t>
      </w:r>
      <w:r w:rsidR="00754007">
        <w:rPr>
          <w:rFonts w:ascii="Times New Roman" w:hAnsi="Times New Roman"/>
          <w:sz w:val="28"/>
          <w:szCs w:val="28"/>
        </w:rPr>
        <w:t>4</w:t>
      </w:r>
      <w:r w:rsidR="00EE6B30" w:rsidRPr="001F0C32">
        <w:rPr>
          <w:rFonts w:ascii="Times New Roman" w:hAnsi="Times New Roman"/>
          <w:sz w:val="28"/>
          <w:szCs w:val="28"/>
        </w:rPr>
        <w:t xml:space="preserve"> Лапыгин Ю.Н. Методы активного обучения. – М.: Юрайт, 2017. – 248</w:t>
      </w:r>
      <w:r w:rsidR="006D3DEF">
        <w:rPr>
          <w:rFonts w:ascii="Times New Roman" w:hAnsi="Times New Roman"/>
          <w:sz w:val="28"/>
          <w:szCs w:val="28"/>
        </w:rPr>
        <w:t> </w:t>
      </w:r>
      <w:r w:rsidR="00EE6B30" w:rsidRPr="001F0C32">
        <w:rPr>
          <w:rFonts w:ascii="Times New Roman" w:hAnsi="Times New Roman"/>
          <w:sz w:val="28"/>
          <w:szCs w:val="28"/>
        </w:rPr>
        <w:t>с.</w:t>
      </w:r>
    </w:p>
    <w:p w:rsidR="00EE6B30" w:rsidRPr="001F0C32" w:rsidRDefault="00DF1D05"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1</w:t>
      </w:r>
      <w:r w:rsidR="00754007">
        <w:rPr>
          <w:rFonts w:ascii="Times New Roman" w:hAnsi="Times New Roman"/>
          <w:sz w:val="28"/>
          <w:szCs w:val="28"/>
        </w:rPr>
        <w:t>85</w:t>
      </w:r>
      <w:r w:rsidR="00EE6B30" w:rsidRPr="001F0C32">
        <w:rPr>
          <w:rFonts w:ascii="Times New Roman" w:hAnsi="Times New Roman"/>
          <w:sz w:val="28"/>
          <w:szCs w:val="28"/>
        </w:rPr>
        <w:t xml:space="preserve"> Вачков И.В. Основы технологии группового тренинга. Психотехники. – М.: Издательство «Ось-89», 2007. – 256 с.</w:t>
      </w:r>
    </w:p>
    <w:p w:rsidR="00EE6B30" w:rsidRPr="001F0C32" w:rsidRDefault="00DF1D05"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1</w:t>
      </w:r>
      <w:r w:rsidR="00754007">
        <w:rPr>
          <w:rFonts w:ascii="Times New Roman" w:hAnsi="Times New Roman"/>
          <w:sz w:val="28"/>
          <w:szCs w:val="28"/>
        </w:rPr>
        <w:t>86</w:t>
      </w:r>
      <w:r w:rsidR="00EE6B30" w:rsidRPr="001F0C32">
        <w:rPr>
          <w:rFonts w:ascii="Times New Roman" w:hAnsi="Times New Roman"/>
          <w:sz w:val="28"/>
          <w:szCs w:val="28"/>
        </w:rPr>
        <w:t xml:space="preserve"> Кларин М.В. Корпоративный тренинг от А до Я. – М.: Дело, 2000. – 224</w:t>
      </w:r>
      <w:r w:rsidR="006D3DEF">
        <w:rPr>
          <w:rFonts w:ascii="Times New Roman" w:hAnsi="Times New Roman"/>
          <w:sz w:val="28"/>
          <w:szCs w:val="28"/>
        </w:rPr>
        <w:t> </w:t>
      </w:r>
      <w:r w:rsidR="00EE6B30" w:rsidRPr="001F0C32">
        <w:rPr>
          <w:rFonts w:ascii="Times New Roman" w:hAnsi="Times New Roman"/>
          <w:sz w:val="28"/>
          <w:szCs w:val="28"/>
        </w:rPr>
        <w:t>с.</w:t>
      </w:r>
    </w:p>
    <w:p w:rsidR="00EE6B30" w:rsidRPr="001F0C32" w:rsidRDefault="00DF1D05"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1</w:t>
      </w:r>
      <w:r w:rsidR="00754007">
        <w:rPr>
          <w:rFonts w:ascii="Times New Roman" w:hAnsi="Times New Roman"/>
          <w:sz w:val="28"/>
          <w:szCs w:val="28"/>
        </w:rPr>
        <w:t>87</w:t>
      </w:r>
      <w:r w:rsidR="00EE6B30" w:rsidRPr="001F0C32">
        <w:rPr>
          <w:rFonts w:ascii="Times New Roman" w:hAnsi="Times New Roman"/>
          <w:sz w:val="28"/>
          <w:szCs w:val="28"/>
        </w:rPr>
        <w:t xml:space="preserve"> Геранюшкина Г.П. Социальный интеллект студентов-менеджеров и его развитие в условиях формирующего эксперимента: дис</w:t>
      </w:r>
      <w:r w:rsidR="00F1666D">
        <w:rPr>
          <w:rFonts w:ascii="Times New Roman" w:hAnsi="Times New Roman"/>
          <w:sz w:val="28"/>
          <w:szCs w:val="28"/>
        </w:rPr>
        <w:t xml:space="preserve">. </w:t>
      </w:r>
      <w:r w:rsidR="00EE6B30" w:rsidRPr="001F0C32">
        <w:rPr>
          <w:rFonts w:ascii="Times New Roman" w:hAnsi="Times New Roman"/>
          <w:sz w:val="28"/>
          <w:szCs w:val="28"/>
        </w:rPr>
        <w:t>… канд. псих. наук</w:t>
      </w:r>
      <w:r w:rsidR="00F1666D">
        <w:rPr>
          <w:rFonts w:ascii="Times New Roman" w:hAnsi="Times New Roman"/>
          <w:sz w:val="28"/>
          <w:szCs w:val="28"/>
        </w:rPr>
        <w:t>: 19.00.07</w:t>
      </w:r>
      <w:r w:rsidR="00EE6B30" w:rsidRPr="001F0C32">
        <w:rPr>
          <w:rFonts w:ascii="Times New Roman" w:hAnsi="Times New Roman"/>
          <w:sz w:val="28"/>
          <w:szCs w:val="28"/>
        </w:rPr>
        <w:t>. – Иркутск, 2001. – 195 с.</w:t>
      </w:r>
    </w:p>
    <w:p w:rsidR="00EE6B30" w:rsidRPr="001F0C32" w:rsidRDefault="00DF1D05"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1</w:t>
      </w:r>
      <w:r w:rsidR="00754007">
        <w:rPr>
          <w:rFonts w:ascii="Times New Roman" w:hAnsi="Times New Roman"/>
          <w:sz w:val="28"/>
          <w:szCs w:val="28"/>
        </w:rPr>
        <w:t>88</w:t>
      </w:r>
      <w:r w:rsidR="00EE6B30" w:rsidRPr="001F0C32">
        <w:rPr>
          <w:rFonts w:ascii="Times New Roman" w:hAnsi="Times New Roman"/>
          <w:sz w:val="28"/>
          <w:szCs w:val="28"/>
        </w:rPr>
        <w:t xml:space="preserve"> Мынбаева А.К., Садвакасова З.М. Инновационные методы обучения, или как интересно преподавать. – Алматы: ССК, 2018. – 356 с.</w:t>
      </w:r>
    </w:p>
    <w:p w:rsidR="00EE6B30" w:rsidRPr="001F0C32" w:rsidRDefault="00DF1D05"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1</w:t>
      </w:r>
      <w:r w:rsidR="00754007">
        <w:rPr>
          <w:rFonts w:ascii="Times New Roman" w:hAnsi="Times New Roman"/>
          <w:sz w:val="28"/>
          <w:szCs w:val="28"/>
        </w:rPr>
        <w:t>89</w:t>
      </w:r>
      <w:r w:rsidR="00EE6B30" w:rsidRPr="001F0C32">
        <w:rPr>
          <w:rFonts w:ascii="Times New Roman" w:hAnsi="Times New Roman"/>
          <w:sz w:val="28"/>
          <w:szCs w:val="28"/>
        </w:rPr>
        <w:t xml:space="preserve"> Кудиярова А.М. Управлять конфликтами, значит, быть здоровым</w:t>
      </w:r>
      <w:r w:rsidR="006D3DEF">
        <w:rPr>
          <w:rFonts w:ascii="Times New Roman" w:hAnsi="Times New Roman"/>
          <w:sz w:val="28"/>
          <w:szCs w:val="28"/>
        </w:rPr>
        <w:t xml:space="preserve">: </w:t>
      </w:r>
      <w:r w:rsidR="006D3DEF" w:rsidRPr="001F0C32">
        <w:rPr>
          <w:rFonts w:ascii="Times New Roman" w:hAnsi="Times New Roman"/>
          <w:sz w:val="28"/>
          <w:szCs w:val="28"/>
        </w:rPr>
        <w:t>программа-сценарий тренинга</w:t>
      </w:r>
      <w:r w:rsidR="00EE6B30" w:rsidRPr="001F0C32">
        <w:rPr>
          <w:rFonts w:ascii="Times New Roman" w:hAnsi="Times New Roman"/>
          <w:sz w:val="28"/>
          <w:szCs w:val="28"/>
        </w:rPr>
        <w:t xml:space="preserve">. – Алматы: </w:t>
      </w:r>
      <w:r w:rsidR="00EE6B30" w:rsidRPr="001F0C32">
        <w:rPr>
          <w:rFonts w:ascii="Times New Roman" w:hAnsi="Times New Roman"/>
          <w:sz w:val="28"/>
          <w:szCs w:val="28"/>
          <w:lang w:val="kk-KZ"/>
        </w:rPr>
        <w:t>Институт психоанализа Центральной Азии</w:t>
      </w:r>
      <w:r w:rsidR="00EE6B30" w:rsidRPr="001F0C32">
        <w:rPr>
          <w:rFonts w:ascii="Times New Roman" w:hAnsi="Times New Roman"/>
          <w:sz w:val="28"/>
          <w:szCs w:val="28"/>
        </w:rPr>
        <w:t>, 2011. – 32 с.</w:t>
      </w:r>
    </w:p>
    <w:p w:rsidR="00EE6B30" w:rsidRDefault="00DF1D05" w:rsidP="003156D2">
      <w:pPr>
        <w:widowControl w:val="0"/>
        <w:spacing w:after="0" w:line="240" w:lineRule="auto"/>
        <w:ind w:firstLine="709"/>
        <w:jc w:val="both"/>
        <w:rPr>
          <w:rFonts w:ascii="Times New Roman" w:hAnsi="Times New Roman"/>
          <w:sz w:val="28"/>
          <w:szCs w:val="28"/>
        </w:rPr>
      </w:pPr>
      <w:r>
        <w:rPr>
          <w:rFonts w:ascii="Times New Roman" w:hAnsi="Times New Roman"/>
          <w:sz w:val="28"/>
          <w:szCs w:val="28"/>
        </w:rPr>
        <w:t>19</w:t>
      </w:r>
      <w:r w:rsidR="00754007">
        <w:rPr>
          <w:rFonts w:ascii="Times New Roman" w:hAnsi="Times New Roman"/>
          <w:sz w:val="28"/>
          <w:szCs w:val="28"/>
        </w:rPr>
        <w:t>0</w:t>
      </w:r>
      <w:r w:rsidR="00EE6B30" w:rsidRPr="001F0C32">
        <w:rPr>
          <w:rFonts w:ascii="Times New Roman" w:hAnsi="Times New Roman"/>
          <w:sz w:val="28"/>
          <w:szCs w:val="28"/>
        </w:rPr>
        <w:t xml:space="preserve"> Садвакасова З.М. Поведенческий калькулятор в конфликте: работа с «группой риска». – Алматы: </w:t>
      </w:r>
      <w:r w:rsidR="00EE6B30" w:rsidRPr="001F0C32">
        <w:rPr>
          <w:rFonts w:ascii="Times New Roman" w:hAnsi="Times New Roman"/>
          <w:sz w:val="28"/>
          <w:szCs w:val="28"/>
          <w:lang w:val="kk-KZ"/>
        </w:rPr>
        <w:t>Қазақ университеті</w:t>
      </w:r>
      <w:r w:rsidR="00EE6B30" w:rsidRPr="001F0C32">
        <w:rPr>
          <w:rFonts w:ascii="Times New Roman" w:hAnsi="Times New Roman"/>
          <w:sz w:val="28"/>
          <w:szCs w:val="28"/>
        </w:rPr>
        <w:t>, 2017. – 138 с.</w:t>
      </w:r>
    </w:p>
    <w:p w:rsidR="00B074CB" w:rsidRPr="009E5807" w:rsidRDefault="00B074CB" w:rsidP="009E5807">
      <w:pPr>
        <w:widowControl w:val="0"/>
        <w:spacing w:after="0" w:line="240" w:lineRule="auto"/>
        <w:jc w:val="center"/>
        <w:rPr>
          <w:rFonts w:ascii="Times New Roman" w:hAnsi="Times New Roman"/>
          <w:b/>
          <w:sz w:val="28"/>
          <w:szCs w:val="28"/>
        </w:rPr>
      </w:pPr>
      <w:r>
        <w:rPr>
          <w:rFonts w:ascii="Times New Roman" w:hAnsi="Times New Roman"/>
          <w:sz w:val="28"/>
          <w:szCs w:val="28"/>
        </w:rPr>
        <w:br w:type="page"/>
      </w:r>
      <w:r w:rsidR="003156D2" w:rsidRPr="009E5807">
        <w:rPr>
          <w:rFonts w:ascii="Times New Roman" w:hAnsi="Times New Roman"/>
          <w:b/>
          <w:sz w:val="28"/>
          <w:szCs w:val="28"/>
        </w:rPr>
        <w:lastRenderedPageBreak/>
        <w:t>ПРИЛОЖЕНИЕ А</w:t>
      </w:r>
    </w:p>
    <w:p w:rsidR="00B074CB" w:rsidRPr="009E5807" w:rsidRDefault="00B074CB" w:rsidP="009E5807">
      <w:pPr>
        <w:widowControl w:val="0"/>
        <w:spacing w:after="0" w:line="240" w:lineRule="auto"/>
        <w:jc w:val="center"/>
        <w:rPr>
          <w:rFonts w:ascii="Times New Roman" w:hAnsi="Times New Roman"/>
          <w:b/>
          <w:sz w:val="28"/>
          <w:szCs w:val="28"/>
        </w:rPr>
      </w:pPr>
    </w:p>
    <w:p w:rsidR="00B074CB" w:rsidRPr="003156D2" w:rsidRDefault="00B074CB" w:rsidP="009E5807">
      <w:pPr>
        <w:widowControl w:val="0"/>
        <w:spacing w:after="0" w:line="240" w:lineRule="auto"/>
        <w:jc w:val="center"/>
        <w:rPr>
          <w:rFonts w:ascii="Times New Roman" w:hAnsi="Times New Roman"/>
          <w:i/>
          <w:sz w:val="28"/>
          <w:szCs w:val="28"/>
        </w:rPr>
      </w:pPr>
      <w:r w:rsidRPr="003156D2">
        <w:rPr>
          <w:rFonts w:ascii="Times New Roman" w:hAnsi="Times New Roman"/>
          <w:i/>
          <w:sz w:val="28"/>
          <w:szCs w:val="28"/>
        </w:rPr>
        <w:t>Анкета для руководителей образовательных учреждений</w:t>
      </w:r>
    </w:p>
    <w:p w:rsidR="00B074CB" w:rsidRPr="003156D2" w:rsidRDefault="00B074CB" w:rsidP="009E5807">
      <w:pPr>
        <w:widowControl w:val="0"/>
        <w:spacing w:after="0" w:line="240" w:lineRule="auto"/>
        <w:jc w:val="center"/>
        <w:rPr>
          <w:rFonts w:ascii="Times New Roman" w:hAnsi="Times New Roman"/>
          <w:i/>
          <w:sz w:val="28"/>
          <w:szCs w:val="28"/>
        </w:rPr>
      </w:pPr>
    </w:p>
    <w:p w:rsidR="00B074CB" w:rsidRPr="003156D2" w:rsidRDefault="00B074CB" w:rsidP="009A4446">
      <w:pPr>
        <w:widowControl w:val="0"/>
        <w:spacing w:after="0" w:line="240" w:lineRule="auto"/>
        <w:jc w:val="center"/>
        <w:rPr>
          <w:rFonts w:ascii="Times New Roman" w:hAnsi="Times New Roman"/>
          <w:i/>
          <w:sz w:val="28"/>
          <w:szCs w:val="28"/>
        </w:rPr>
      </w:pPr>
      <w:r w:rsidRPr="003156D2">
        <w:rPr>
          <w:rFonts w:ascii="Times New Roman" w:hAnsi="Times New Roman"/>
          <w:i/>
          <w:sz w:val="28"/>
          <w:szCs w:val="28"/>
        </w:rPr>
        <w:t>Уважаемый респондент, в рамках научного исследования Вам предлагается анкета, которая состоит из 20 вопросов. Просим Вас ответи</w:t>
      </w:r>
      <w:r w:rsidR="009A4446">
        <w:rPr>
          <w:rFonts w:ascii="Times New Roman" w:hAnsi="Times New Roman"/>
          <w:i/>
          <w:sz w:val="28"/>
          <w:szCs w:val="28"/>
        </w:rPr>
        <w:t>ть на предложенные ниже вопросы</w:t>
      </w:r>
    </w:p>
    <w:p w:rsidR="00B074CB" w:rsidRPr="003156D2" w:rsidRDefault="00B074CB" w:rsidP="009E5807">
      <w:pPr>
        <w:widowControl w:val="0"/>
        <w:spacing w:after="0" w:line="240" w:lineRule="auto"/>
        <w:jc w:val="both"/>
        <w:rPr>
          <w:rFonts w:ascii="Times New Roman" w:hAnsi="Times New Roman"/>
          <w:sz w:val="28"/>
          <w:szCs w:val="28"/>
        </w:rPr>
      </w:pPr>
    </w:p>
    <w:p w:rsidR="00B074CB" w:rsidRPr="003156D2" w:rsidRDefault="00B074CB" w:rsidP="009A4446">
      <w:pPr>
        <w:widowControl w:val="0"/>
        <w:spacing w:after="0" w:line="240" w:lineRule="auto"/>
        <w:ind w:firstLine="709"/>
        <w:jc w:val="both"/>
        <w:rPr>
          <w:rFonts w:ascii="Times New Roman" w:hAnsi="Times New Roman"/>
          <w:i/>
          <w:sz w:val="28"/>
          <w:szCs w:val="28"/>
        </w:rPr>
      </w:pPr>
      <w:r w:rsidRPr="003156D2">
        <w:rPr>
          <w:rFonts w:ascii="Times New Roman" w:hAnsi="Times New Roman"/>
          <w:i/>
          <w:sz w:val="28"/>
          <w:szCs w:val="28"/>
        </w:rPr>
        <w:t>Инструкция: «Вам необходимо выбрать ответ, кот</w:t>
      </w:r>
      <w:r w:rsidR="009A4446">
        <w:rPr>
          <w:rFonts w:ascii="Times New Roman" w:hAnsi="Times New Roman"/>
          <w:i/>
          <w:sz w:val="28"/>
          <w:szCs w:val="28"/>
        </w:rPr>
        <w:t>орый Вам больше всего подходит»</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1. Каких компетенций не хватает современному педагогу? Выберите нужные варианты ответов (можно выбрать несколько ответов):</w:t>
      </w:r>
    </w:p>
    <w:p w:rsidR="00B074CB" w:rsidRPr="009E5807" w:rsidRDefault="00B074CB" w:rsidP="009A4446">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Умение работать в команде</w:t>
      </w:r>
      <w:r w:rsidR="00504E5D">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Самостоятельность в осуществлении деятельности</w:t>
      </w:r>
      <w:r>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Своевременная отчетность</w:t>
      </w:r>
      <w:r>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Готовности обмениваться информацией</w:t>
      </w:r>
      <w:r>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Ответственность</w:t>
      </w:r>
      <w:r>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Е.</w:t>
      </w:r>
      <w:r w:rsidR="00B074CB" w:rsidRPr="009E5807">
        <w:rPr>
          <w:rFonts w:ascii="Times New Roman" w:hAnsi="Times New Roman"/>
          <w:sz w:val="28"/>
          <w:szCs w:val="28"/>
        </w:rPr>
        <w:t xml:space="preserve"> Справедливое отношение</w:t>
      </w:r>
      <w:r>
        <w:rPr>
          <w:rFonts w:ascii="Times New Roman" w:hAnsi="Times New Roman"/>
          <w:sz w:val="28"/>
          <w:szCs w:val="28"/>
        </w:rPr>
        <w:t>.</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2. Считаете ли Вы, что успех Вашей профессиональной деятельности зависит от работы коллектива:</w:t>
      </w:r>
    </w:p>
    <w:p w:rsidR="00B074CB" w:rsidRPr="009E5807" w:rsidRDefault="00B074CB" w:rsidP="009A4446">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Часто</w:t>
      </w:r>
      <w:r>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Редко</w:t>
      </w:r>
      <w:r>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Нет, никогда</w:t>
      </w:r>
      <w:r>
        <w:rPr>
          <w:rFonts w:ascii="Times New Roman" w:hAnsi="Times New Roman"/>
          <w:sz w:val="28"/>
          <w:szCs w:val="28"/>
        </w:rPr>
        <w:t>.</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3. Привлекаете ли Вы учеников и родителей к управлению образовательным учреждением:</w:t>
      </w:r>
    </w:p>
    <w:p w:rsidR="00B074CB" w:rsidRPr="009E5807" w:rsidRDefault="00B074CB" w:rsidP="009A4446">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Часто</w:t>
      </w:r>
      <w:r>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Редко</w:t>
      </w:r>
      <w:r>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Нет, никогда</w:t>
      </w:r>
      <w:r>
        <w:rPr>
          <w:rFonts w:ascii="Times New Roman" w:hAnsi="Times New Roman"/>
          <w:sz w:val="28"/>
          <w:szCs w:val="28"/>
        </w:rPr>
        <w:t>.</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4. Привлекаете ли Вы внешних стейкхолдеров к управлению образовательным учреждением:</w:t>
      </w:r>
    </w:p>
    <w:p w:rsidR="00B074CB" w:rsidRPr="009E5807" w:rsidRDefault="00B074CB" w:rsidP="009A4446">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Часто</w:t>
      </w:r>
      <w:r>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Редко</w:t>
      </w:r>
      <w:r>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Нет, никогда</w:t>
      </w:r>
      <w:r>
        <w:rPr>
          <w:rFonts w:ascii="Times New Roman" w:hAnsi="Times New Roman"/>
          <w:sz w:val="28"/>
          <w:szCs w:val="28"/>
        </w:rPr>
        <w:t>.</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5. Есть ли возможность у Вашего образовательного учреждения самостоятельно распоряжаться дополнительными финансовыми средствами?</w:t>
      </w:r>
    </w:p>
    <w:p w:rsidR="00B074CB" w:rsidRPr="009E5807" w:rsidRDefault="00B074CB" w:rsidP="009A4446">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9A4446">
        <w:rPr>
          <w:rFonts w:ascii="Times New Roman" w:hAnsi="Times New Roman"/>
          <w:sz w:val="28"/>
          <w:szCs w:val="28"/>
        </w:rPr>
        <w:t>.</w:t>
      </w:r>
      <w:r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Часто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lastRenderedPageBreak/>
        <w:t>Г.</w:t>
      </w:r>
      <w:r w:rsidR="00B074CB" w:rsidRPr="009E5807">
        <w:rPr>
          <w:rFonts w:ascii="Times New Roman" w:hAnsi="Times New Roman"/>
          <w:sz w:val="28"/>
          <w:szCs w:val="28"/>
        </w:rPr>
        <w:t xml:space="preserve"> Редко</w:t>
      </w:r>
      <w:r>
        <w:rPr>
          <w:rFonts w:ascii="Times New Roman" w:hAnsi="Times New Roman"/>
          <w:sz w:val="28"/>
          <w:szCs w:val="28"/>
        </w:rPr>
        <w:t>.</w:t>
      </w:r>
    </w:p>
    <w:p w:rsidR="00B074CB" w:rsidRPr="009E5807" w:rsidRDefault="00504E5D"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Нет, никогда</w:t>
      </w:r>
      <w:r>
        <w:rPr>
          <w:rFonts w:ascii="Times New Roman" w:hAnsi="Times New Roman"/>
          <w:sz w:val="28"/>
          <w:szCs w:val="28"/>
        </w:rPr>
        <w:t>.</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6. Есть ли возможность у Вашего образовательного учреждения самостоятельно решать вопросы по поводу кадров?</w:t>
      </w:r>
    </w:p>
    <w:p w:rsidR="00B074CB" w:rsidRPr="009E5807" w:rsidRDefault="00B074CB" w:rsidP="009A4446">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9A4446">
        <w:rPr>
          <w:rFonts w:ascii="Times New Roman" w:hAnsi="Times New Roman"/>
          <w:sz w:val="28"/>
          <w:szCs w:val="28"/>
        </w:rPr>
        <w:t>.</w:t>
      </w:r>
      <w:r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Часто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Редко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7. Достаточно ли предоставлена самостоятельность Вашему образовательному учреждению в принятии решений?</w:t>
      </w:r>
    </w:p>
    <w:p w:rsidR="00B074CB" w:rsidRPr="009E5807" w:rsidRDefault="00B074CB" w:rsidP="009A4446">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9A4446">
        <w:rPr>
          <w:rFonts w:ascii="Times New Roman" w:hAnsi="Times New Roman"/>
          <w:sz w:val="28"/>
          <w:szCs w:val="28"/>
        </w:rPr>
        <w:t>.</w:t>
      </w:r>
      <w:r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Часто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Редко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8. Считаете ли Вы необходимым отчитываться перед родителями и учениками о деятельности образовательного учреждения?</w:t>
      </w:r>
    </w:p>
    <w:p w:rsidR="00B074CB" w:rsidRPr="009E5807" w:rsidRDefault="00B074CB" w:rsidP="009A4446">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9A4446">
        <w:rPr>
          <w:rFonts w:ascii="Times New Roman" w:hAnsi="Times New Roman"/>
          <w:sz w:val="28"/>
          <w:szCs w:val="28"/>
        </w:rPr>
        <w:t>.</w:t>
      </w:r>
      <w:r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Часто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Редко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9. Считаете ли Вы необходимым отчитываться перед внешними стейкхолдерами о деятельности образовательного учреждения?</w:t>
      </w:r>
    </w:p>
    <w:p w:rsidR="00B074CB" w:rsidRPr="009E5807" w:rsidRDefault="00B074CB" w:rsidP="009A4446">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9A4446">
        <w:rPr>
          <w:rFonts w:ascii="Times New Roman" w:hAnsi="Times New Roman"/>
          <w:sz w:val="28"/>
          <w:szCs w:val="28"/>
        </w:rPr>
        <w:t>.</w:t>
      </w:r>
      <w:r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Часто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Редко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10. Считаете ли Вы необходимым, чтобы информация о деятельности образовательного учреждения была прозрачной?</w:t>
      </w:r>
    </w:p>
    <w:p w:rsidR="00B074CB" w:rsidRPr="009E5807" w:rsidRDefault="00B074CB" w:rsidP="009A4446">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9A4446">
        <w:rPr>
          <w:rFonts w:ascii="Times New Roman" w:hAnsi="Times New Roman"/>
          <w:sz w:val="28"/>
          <w:szCs w:val="28"/>
        </w:rPr>
        <w:t>.</w:t>
      </w:r>
      <w:r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Часто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Редко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11. Вся ли информация о деятельности образовательного учреждения доступна заинтересованным лицам?</w:t>
      </w:r>
    </w:p>
    <w:p w:rsidR="00B074CB" w:rsidRPr="009E5807" w:rsidRDefault="00B074CB" w:rsidP="009A4446">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9A4446">
        <w:rPr>
          <w:rFonts w:ascii="Times New Roman" w:hAnsi="Times New Roman"/>
          <w:sz w:val="28"/>
          <w:szCs w:val="28"/>
        </w:rPr>
        <w:t>.</w:t>
      </w:r>
      <w:r w:rsidRPr="009E5807">
        <w:rPr>
          <w:rFonts w:ascii="Times New Roman" w:hAnsi="Times New Roman"/>
          <w:sz w:val="28"/>
          <w:szCs w:val="28"/>
        </w:rPr>
        <w:t xml:space="preserve"> 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Скорее да, чем нет</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Скорее нет, чем 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Нет</w:t>
      </w:r>
      <w:r w:rsidR="00504E5D">
        <w:rPr>
          <w:rFonts w:ascii="Times New Roman" w:hAnsi="Times New Roman"/>
          <w:sz w:val="28"/>
          <w:szCs w:val="28"/>
        </w:rPr>
        <w:t>.</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lastRenderedPageBreak/>
        <w:t>12. Можете ли Вы взять на себя ответственность в незнакомых сложных ситуациях, касательно образовательного учреждения?</w:t>
      </w:r>
    </w:p>
    <w:p w:rsidR="00B074CB" w:rsidRPr="009E5807" w:rsidRDefault="00B074CB" w:rsidP="009A4446">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9A4446">
        <w:rPr>
          <w:rFonts w:ascii="Times New Roman" w:hAnsi="Times New Roman"/>
          <w:sz w:val="28"/>
          <w:szCs w:val="28"/>
        </w:rPr>
        <w:t>.</w:t>
      </w:r>
      <w:r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Часто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Редко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13. Готовы ли Вы признать и исправить собственные ошибки, допущенные в управлении образовательным учреждением?</w:t>
      </w:r>
    </w:p>
    <w:p w:rsidR="00B074CB" w:rsidRPr="009E5807" w:rsidRDefault="00B074CB" w:rsidP="009A4446">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9A4446">
        <w:rPr>
          <w:rFonts w:ascii="Times New Roman" w:hAnsi="Times New Roman"/>
          <w:sz w:val="28"/>
          <w:szCs w:val="28"/>
        </w:rPr>
        <w:t>.</w:t>
      </w:r>
      <w:r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Часто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Редко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14. Защищаются ли права, по Вашему мнению, всех заинтересованных сторон системы образования в равной степени?</w:t>
      </w:r>
    </w:p>
    <w:p w:rsidR="00B074CB" w:rsidRPr="009E5807" w:rsidRDefault="00B074CB" w:rsidP="009A4446">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9A4446">
        <w:rPr>
          <w:rFonts w:ascii="Times New Roman" w:hAnsi="Times New Roman"/>
          <w:sz w:val="28"/>
          <w:szCs w:val="28"/>
        </w:rPr>
        <w:t>.</w:t>
      </w:r>
      <w:r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Часто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Редко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15. Осуществляется ли равное отношение, по Вашему мнению, ко всем участникам образовательного процесса в системе образования?</w:t>
      </w:r>
    </w:p>
    <w:p w:rsidR="00B074CB" w:rsidRPr="009E5807" w:rsidRDefault="00B074CB" w:rsidP="009A4446">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9A4446">
        <w:rPr>
          <w:rFonts w:ascii="Times New Roman" w:hAnsi="Times New Roman"/>
          <w:sz w:val="28"/>
          <w:szCs w:val="28"/>
        </w:rPr>
        <w:t>.</w:t>
      </w:r>
      <w:r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Часто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Редко</w:t>
      </w:r>
      <w:r w:rsidR="00504E5D">
        <w:rPr>
          <w:rFonts w:ascii="Times New Roman" w:hAnsi="Times New Roman"/>
          <w:sz w:val="28"/>
          <w:szCs w:val="28"/>
        </w:rPr>
        <w:t>.</w:t>
      </w:r>
    </w:p>
    <w:p w:rsidR="00B074CB" w:rsidRPr="009E5807" w:rsidRDefault="009A4446" w:rsidP="009A4446">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3156D2" w:rsidRDefault="00B074CB" w:rsidP="009A4446">
      <w:pPr>
        <w:widowControl w:val="0"/>
        <w:spacing w:after="0" w:line="240" w:lineRule="auto"/>
        <w:ind w:firstLine="709"/>
        <w:jc w:val="both"/>
        <w:rPr>
          <w:rFonts w:ascii="Times New Roman" w:hAnsi="Times New Roman"/>
          <w:i/>
          <w:sz w:val="28"/>
          <w:szCs w:val="28"/>
        </w:rPr>
      </w:pPr>
      <w:r w:rsidRPr="003156D2">
        <w:rPr>
          <w:rFonts w:ascii="Times New Roman" w:hAnsi="Times New Roman"/>
          <w:i/>
          <w:sz w:val="28"/>
          <w:szCs w:val="28"/>
        </w:rPr>
        <w:t>Инструкция: «Вам необходимо написать свое мнени</w:t>
      </w:r>
      <w:r w:rsidR="009A4446">
        <w:rPr>
          <w:rFonts w:ascii="Times New Roman" w:hAnsi="Times New Roman"/>
          <w:i/>
          <w:sz w:val="28"/>
          <w:szCs w:val="28"/>
        </w:rPr>
        <w:t>е на предложенные ниже вопросы»</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16. Взаимодействуете ли Вы с внешними стейкхолдерами при управлении образовательным учреждением? Если «да», то с какими?</w:t>
      </w:r>
    </w:p>
    <w:p w:rsidR="00B074CB" w:rsidRDefault="00B074CB" w:rsidP="009A4446">
      <w:pPr>
        <w:widowControl w:val="0"/>
        <w:spacing w:after="0" w:line="240" w:lineRule="auto"/>
        <w:ind w:left="709"/>
        <w:jc w:val="both"/>
        <w:rPr>
          <w:rFonts w:ascii="Times New Roman" w:hAnsi="Times New Roman"/>
          <w:sz w:val="28"/>
          <w:szCs w:val="28"/>
        </w:rPr>
      </w:pPr>
      <w:r w:rsidRPr="009E5807">
        <w:rPr>
          <w:rFonts w:ascii="Times New Roman" w:hAnsi="Times New Roman"/>
          <w:sz w:val="28"/>
          <w:szCs w:val="28"/>
        </w:rPr>
        <w:t>______________________________________________________________________________________________________________________________</w:t>
      </w:r>
    </w:p>
    <w:p w:rsidR="00761A32" w:rsidRPr="009A4446" w:rsidRDefault="00761A32" w:rsidP="009A4446">
      <w:pPr>
        <w:widowControl w:val="0"/>
        <w:spacing w:after="0" w:line="240" w:lineRule="auto"/>
        <w:ind w:firstLine="709"/>
        <w:jc w:val="both"/>
        <w:rPr>
          <w:rFonts w:ascii="Times New Roman" w:hAnsi="Times New Roman"/>
          <w:sz w:val="10"/>
          <w:szCs w:val="10"/>
        </w:rPr>
      </w:pP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17. Какие формы отчетности Вы используете перед внешними и внутренними стейкхолдерами?</w:t>
      </w:r>
    </w:p>
    <w:p w:rsidR="009E5807" w:rsidRDefault="00B074CB" w:rsidP="009A4446">
      <w:pPr>
        <w:widowControl w:val="0"/>
        <w:spacing w:after="0" w:line="240" w:lineRule="auto"/>
        <w:ind w:left="709"/>
        <w:jc w:val="both"/>
        <w:rPr>
          <w:rFonts w:ascii="Times New Roman" w:hAnsi="Times New Roman"/>
          <w:sz w:val="28"/>
          <w:szCs w:val="28"/>
        </w:rPr>
      </w:pPr>
      <w:r w:rsidRPr="009E5807">
        <w:rPr>
          <w:rFonts w:ascii="Times New Roman" w:hAnsi="Times New Roman"/>
          <w:sz w:val="28"/>
          <w:szCs w:val="28"/>
        </w:rPr>
        <w:t>______________________________________________________________________________________________________________________________</w:t>
      </w:r>
    </w:p>
    <w:p w:rsidR="009E5807" w:rsidRPr="009A4446" w:rsidRDefault="009E5807" w:rsidP="009A4446">
      <w:pPr>
        <w:widowControl w:val="0"/>
        <w:spacing w:after="0" w:line="240" w:lineRule="auto"/>
        <w:ind w:firstLine="709"/>
        <w:jc w:val="both"/>
        <w:rPr>
          <w:rFonts w:ascii="Times New Roman" w:hAnsi="Times New Roman"/>
          <w:sz w:val="10"/>
          <w:szCs w:val="10"/>
        </w:rPr>
      </w:pP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18. В чем необходимость транспарентности (прозрачности) информации в деятельности образовательного учреждения? Согласны ли Вы с тем, что вся информация должна быть прозрачной?</w:t>
      </w:r>
    </w:p>
    <w:p w:rsidR="00B074CB" w:rsidRPr="009E5807" w:rsidRDefault="00B074CB" w:rsidP="009A4446">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_______________________________________________________________</w:t>
      </w:r>
    </w:p>
    <w:p w:rsidR="00B074CB" w:rsidRDefault="00B074CB" w:rsidP="009A4446">
      <w:pPr>
        <w:widowControl w:val="0"/>
        <w:shd w:val="clear" w:color="auto" w:fill="FFFFFF"/>
        <w:spacing w:after="0" w:line="240" w:lineRule="auto"/>
        <w:ind w:left="709"/>
        <w:jc w:val="both"/>
        <w:rPr>
          <w:rFonts w:ascii="Times New Roman" w:hAnsi="Times New Roman"/>
          <w:bCs/>
          <w:sz w:val="28"/>
          <w:szCs w:val="28"/>
        </w:rPr>
      </w:pPr>
      <w:r w:rsidRPr="009E5807">
        <w:rPr>
          <w:rFonts w:ascii="Times New Roman" w:hAnsi="Times New Roman"/>
          <w:color w:val="000000"/>
          <w:sz w:val="28"/>
          <w:szCs w:val="28"/>
        </w:rPr>
        <w:t>_______________________________________________________________</w:t>
      </w:r>
    </w:p>
    <w:p w:rsidR="009E5807" w:rsidRPr="009E5807" w:rsidRDefault="009E5807" w:rsidP="009A4446">
      <w:pPr>
        <w:widowControl w:val="0"/>
        <w:shd w:val="clear" w:color="auto" w:fill="FFFFFF"/>
        <w:spacing w:after="0" w:line="240" w:lineRule="auto"/>
        <w:ind w:firstLine="709"/>
        <w:jc w:val="both"/>
        <w:rPr>
          <w:rFonts w:ascii="Times New Roman" w:hAnsi="Times New Roman"/>
          <w:bCs/>
          <w:sz w:val="28"/>
          <w:szCs w:val="28"/>
        </w:rPr>
      </w:pPr>
    </w:p>
    <w:p w:rsidR="00B074CB" w:rsidRPr="009E5807" w:rsidRDefault="00B074CB" w:rsidP="009A4446">
      <w:pPr>
        <w:widowControl w:val="0"/>
        <w:shd w:val="clear" w:color="auto" w:fill="FFFFFF"/>
        <w:spacing w:after="0" w:line="240" w:lineRule="auto"/>
        <w:ind w:firstLine="709"/>
        <w:jc w:val="both"/>
        <w:rPr>
          <w:rFonts w:ascii="Times New Roman" w:hAnsi="Times New Roman"/>
          <w:color w:val="000000"/>
          <w:sz w:val="28"/>
          <w:szCs w:val="28"/>
        </w:rPr>
      </w:pPr>
      <w:r w:rsidRPr="009E5807">
        <w:rPr>
          <w:rFonts w:ascii="Times New Roman" w:hAnsi="Times New Roman"/>
          <w:color w:val="000000"/>
          <w:sz w:val="28"/>
          <w:szCs w:val="28"/>
        </w:rPr>
        <w:lastRenderedPageBreak/>
        <w:t>19. Каким образом защищаются права внутренних и внешних стейкхолдеров в системе образования?</w:t>
      </w:r>
    </w:p>
    <w:p w:rsidR="00B074CB" w:rsidRPr="009E5807" w:rsidRDefault="00B074CB" w:rsidP="009A4446">
      <w:pPr>
        <w:widowControl w:val="0"/>
        <w:shd w:val="clear" w:color="auto" w:fill="FFFFFF"/>
        <w:spacing w:after="0" w:line="240" w:lineRule="auto"/>
        <w:ind w:left="709"/>
        <w:jc w:val="both"/>
        <w:rPr>
          <w:rFonts w:ascii="Times New Roman" w:hAnsi="Times New Roman"/>
          <w:color w:val="000000"/>
          <w:sz w:val="28"/>
          <w:szCs w:val="28"/>
        </w:rPr>
      </w:pPr>
      <w:r w:rsidRPr="009E5807">
        <w:rPr>
          <w:rFonts w:ascii="Times New Roman" w:hAnsi="Times New Roman"/>
          <w:color w:val="000000"/>
          <w:sz w:val="28"/>
          <w:szCs w:val="28"/>
        </w:rPr>
        <w:t>______________________________________________________________________________________________________________________________</w:t>
      </w:r>
    </w:p>
    <w:p w:rsidR="00B074CB" w:rsidRPr="009E5807" w:rsidRDefault="00B074CB" w:rsidP="009A4446">
      <w:pPr>
        <w:widowControl w:val="0"/>
        <w:shd w:val="clear" w:color="auto" w:fill="FFFFFF"/>
        <w:spacing w:after="0" w:line="240" w:lineRule="auto"/>
        <w:ind w:firstLine="709"/>
        <w:jc w:val="both"/>
        <w:rPr>
          <w:rFonts w:ascii="Times New Roman" w:hAnsi="Times New Roman"/>
          <w:color w:val="000000"/>
          <w:sz w:val="28"/>
          <w:szCs w:val="28"/>
        </w:rPr>
      </w:pPr>
    </w:p>
    <w:p w:rsidR="00B074CB" w:rsidRPr="009E5807" w:rsidRDefault="00B074CB" w:rsidP="009A4446">
      <w:pPr>
        <w:widowControl w:val="0"/>
        <w:shd w:val="clear" w:color="auto" w:fill="FFFFFF"/>
        <w:spacing w:after="0" w:line="240" w:lineRule="auto"/>
        <w:ind w:firstLine="709"/>
        <w:jc w:val="both"/>
        <w:rPr>
          <w:rFonts w:ascii="Times New Roman" w:hAnsi="Times New Roman"/>
          <w:color w:val="000000"/>
          <w:sz w:val="28"/>
          <w:szCs w:val="28"/>
        </w:rPr>
      </w:pPr>
      <w:r w:rsidRPr="009E5807">
        <w:rPr>
          <w:rFonts w:ascii="Times New Roman" w:hAnsi="Times New Roman"/>
          <w:color w:val="000000"/>
          <w:sz w:val="28"/>
          <w:szCs w:val="28"/>
        </w:rPr>
        <w:t>20. Как реализуется, по Вашему мнению, принцип справедливости в управлении образовательным учреждением?</w:t>
      </w:r>
    </w:p>
    <w:p w:rsidR="00B074CB" w:rsidRPr="009E5807" w:rsidRDefault="00B074CB" w:rsidP="009A4446">
      <w:pPr>
        <w:widowControl w:val="0"/>
        <w:shd w:val="clear" w:color="auto" w:fill="FFFFFF"/>
        <w:spacing w:after="0" w:line="240" w:lineRule="auto"/>
        <w:ind w:left="709"/>
        <w:jc w:val="both"/>
        <w:rPr>
          <w:rFonts w:ascii="Times New Roman" w:hAnsi="Times New Roman"/>
          <w:color w:val="000000"/>
          <w:sz w:val="28"/>
          <w:szCs w:val="28"/>
        </w:rPr>
      </w:pPr>
      <w:r w:rsidRPr="009E5807">
        <w:rPr>
          <w:rFonts w:ascii="Times New Roman" w:hAnsi="Times New Roman"/>
          <w:color w:val="000000"/>
          <w:sz w:val="28"/>
          <w:szCs w:val="28"/>
        </w:rPr>
        <w:t>______________________________________________________________________________________________________________________________</w:t>
      </w:r>
    </w:p>
    <w:p w:rsidR="00B074CB" w:rsidRPr="009E5807" w:rsidRDefault="00B074CB" w:rsidP="009E5807">
      <w:pPr>
        <w:widowControl w:val="0"/>
        <w:spacing w:after="0" w:line="240" w:lineRule="auto"/>
        <w:jc w:val="both"/>
        <w:rPr>
          <w:rFonts w:ascii="Times New Roman" w:hAnsi="Times New Roman"/>
          <w:sz w:val="28"/>
          <w:szCs w:val="28"/>
        </w:rPr>
      </w:pPr>
    </w:p>
    <w:p w:rsidR="00B074CB" w:rsidRPr="003156D2" w:rsidRDefault="00B074CB" w:rsidP="003156D2">
      <w:pPr>
        <w:widowControl w:val="0"/>
        <w:spacing w:after="0" w:line="240" w:lineRule="auto"/>
        <w:jc w:val="center"/>
        <w:rPr>
          <w:rFonts w:ascii="Times New Roman" w:hAnsi="Times New Roman"/>
          <w:sz w:val="28"/>
          <w:szCs w:val="28"/>
        </w:rPr>
      </w:pPr>
      <w:r w:rsidRPr="003156D2">
        <w:rPr>
          <w:rFonts w:ascii="Times New Roman" w:hAnsi="Times New Roman"/>
          <w:sz w:val="28"/>
          <w:szCs w:val="28"/>
        </w:rPr>
        <w:t>СПАСИБО ЗА УЧАСТИЕ !!!</w:t>
      </w:r>
    </w:p>
    <w:p w:rsidR="00B074CB" w:rsidRPr="009E5807" w:rsidRDefault="00B074CB" w:rsidP="009E5807">
      <w:pPr>
        <w:widowControl w:val="0"/>
        <w:spacing w:after="0" w:line="240" w:lineRule="auto"/>
        <w:jc w:val="center"/>
        <w:rPr>
          <w:rFonts w:ascii="Times New Roman" w:hAnsi="Times New Roman"/>
          <w:b/>
          <w:sz w:val="28"/>
          <w:szCs w:val="28"/>
        </w:rPr>
      </w:pPr>
      <w:r w:rsidRPr="009E5807">
        <w:rPr>
          <w:rFonts w:ascii="Times New Roman" w:hAnsi="Times New Roman"/>
          <w:sz w:val="28"/>
          <w:szCs w:val="28"/>
        </w:rPr>
        <w:br w:type="page"/>
      </w:r>
      <w:r w:rsidR="003156D2" w:rsidRPr="009E5807">
        <w:rPr>
          <w:rFonts w:ascii="Times New Roman" w:hAnsi="Times New Roman"/>
          <w:b/>
          <w:sz w:val="28"/>
          <w:szCs w:val="28"/>
        </w:rPr>
        <w:lastRenderedPageBreak/>
        <w:t>ПРИЛОЖЕНИЕ Б</w:t>
      </w:r>
    </w:p>
    <w:p w:rsidR="00B074CB" w:rsidRPr="003156D2" w:rsidRDefault="00B074CB" w:rsidP="009E5807">
      <w:pPr>
        <w:widowControl w:val="0"/>
        <w:spacing w:after="0" w:line="240" w:lineRule="auto"/>
        <w:jc w:val="center"/>
        <w:rPr>
          <w:rFonts w:ascii="Times New Roman" w:hAnsi="Times New Roman"/>
          <w:sz w:val="28"/>
          <w:szCs w:val="28"/>
        </w:rPr>
      </w:pPr>
    </w:p>
    <w:p w:rsidR="00B074CB" w:rsidRPr="003156D2" w:rsidRDefault="00B074CB" w:rsidP="009E5807">
      <w:pPr>
        <w:widowControl w:val="0"/>
        <w:spacing w:after="0" w:line="240" w:lineRule="auto"/>
        <w:jc w:val="center"/>
        <w:rPr>
          <w:rFonts w:ascii="Times New Roman" w:hAnsi="Times New Roman"/>
          <w:i/>
          <w:sz w:val="28"/>
          <w:szCs w:val="28"/>
        </w:rPr>
      </w:pPr>
      <w:r w:rsidRPr="003156D2">
        <w:rPr>
          <w:rFonts w:ascii="Times New Roman" w:hAnsi="Times New Roman"/>
          <w:i/>
          <w:sz w:val="28"/>
          <w:szCs w:val="28"/>
        </w:rPr>
        <w:t>Анкета для педагогов</w:t>
      </w:r>
    </w:p>
    <w:p w:rsidR="00B074CB" w:rsidRPr="003156D2" w:rsidRDefault="00B074CB" w:rsidP="009E5807">
      <w:pPr>
        <w:widowControl w:val="0"/>
        <w:spacing w:after="0" w:line="240" w:lineRule="auto"/>
        <w:jc w:val="center"/>
        <w:rPr>
          <w:rFonts w:ascii="Times New Roman" w:hAnsi="Times New Roman"/>
          <w:i/>
          <w:sz w:val="28"/>
          <w:szCs w:val="28"/>
        </w:rPr>
      </w:pPr>
    </w:p>
    <w:p w:rsidR="00B074CB" w:rsidRPr="003156D2" w:rsidRDefault="00B074CB" w:rsidP="00504E5D">
      <w:pPr>
        <w:widowControl w:val="0"/>
        <w:spacing w:after="0" w:line="240" w:lineRule="auto"/>
        <w:jc w:val="center"/>
        <w:rPr>
          <w:rFonts w:ascii="Times New Roman" w:hAnsi="Times New Roman"/>
          <w:i/>
          <w:sz w:val="28"/>
          <w:szCs w:val="28"/>
        </w:rPr>
      </w:pPr>
      <w:r w:rsidRPr="003156D2">
        <w:rPr>
          <w:rFonts w:ascii="Times New Roman" w:hAnsi="Times New Roman"/>
          <w:i/>
          <w:sz w:val="28"/>
          <w:szCs w:val="28"/>
        </w:rPr>
        <w:t>Уважаемый респондент, в рамках научного исследования Вам предлагается анкета, которая состоит из 30 вопросов. Просим Вас ответить на предложенные ниже вопросы.</w:t>
      </w:r>
    </w:p>
    <w:p w:rsidR="00B074CB" w:rsidRPr="003156D2" w:rsidRDefault="00B074CB" w:rsidP="00504E5D">
      <w:pPr>
        <w:widowControl w:val="0"/>
        <w:spacing w:after="0" w:line="240" w:lineRule="auto"/>
        <w:jc w:val="center"/>
        <w:rPr>
          <w:rFonts w:ascii="Times New Roman" w:hAnsi="Times New Roman"/>
          <w:sz w:val="28"/>
          <w:szCs w:val="28"/>
        </w:rPr>
      </w:pPr>
    </w:p>
    <w:p w:rsidR="00B074CB" w:rsidRPr="003156D2" w:rsidRDefault="00B074CB" w:rsidP="00504E5D">
      <w:pPr>
        <w:widowControl w:val="0"/>
        <w:spacing w:after="0" w:line="240" w:lineRule="auto"/>
        <w:ind w:firstLine="709"/>
        <w:jc w:val="both"/>
        <w:rPr>
          <w:rFonts w:ascii="Times New Roman" w:hAnsi="Times New Roman"/>
          <w:i/>
          <w:sz w:val="28"/>
          <w:szCs w:val="28"/>
        </w:rPr>
      </w:pPr>
      <w:r w:rsidRPr="003156D2">
        <w:rPr>
          <w:rFonts w:ascii="Times New Roman" w:hAnsi="Times New Roman"/>
          <w:i/>
          <w:sz w:val="28"/>
          <w:szCs w:val="28"/>
        </w:rPr>
        <w:t>Инструкция: «Вам необходимо выбрать ответ, который Вам больше всего подходит».</w:t>
      </w:r>
    </w:p>
    <w:p w:rsidR="00B074CB" w:rsidRPr="009E5807"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1. Способны ли Вы предвидеть как будет развиваться та или иная ситуация, прогнозировать результаты и последствия действий?</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Редко</w:t>
      </w:r>
      <w:r>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Часто</w:t>
      </w:r>
      <w:r>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Да, всегда</w:t>
      </w:r>
      <w:r>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2. Какие цели Вы предпочитаете:</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А.</w:t>
      </w:r>
      <w:r w:rsidR="00B074CB" w:rsidRPr="009E5807">
        <w:rPr>
          <w:rFonts w:ascii="Times New Roman" w:hAnsi="Times New Roman"/>
          <w:sz w:val="28"/>
          <w:szCs w:val="28"/>
        </w:rPr>
        <w:t xml:space="preserve"> Близкие</w:t>
      </w:r>
      <w:r>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Далекие</w:t>
      </w:r>
      <w:r>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Средние</w:t>
      </w:r>
      <w:r>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3. Работая в коллективе, Вы предпочитаете:</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А.</w:t>
      </w:r>
      <w:r w:rsidR="00B074CB" w:rsidRPr="009E5807">
        <w:rPr>
          <w:rFonts w:ascii="Times New Roman" w:hAnsi="Times New Roman"/>
          <w:sz w:val="28"/>
          <w:szCs w:val="28"/>
        </w:rPr>
        <w:t xml:space="preserve"> Использовать новаторские, инновационные идеи</w:t>
      </w:r>
      <w:r>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Использовать традиционные методы и приемы</w:t>
      </w:r>
      <w:r>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Использовать свои наработки</w:t>
      </w:r>
      <w:r>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4. Что бы Вы предпочли при внедрении изменений в систему образования:</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Активно участвовать в деятельности по реформированию системы образования</w:t>
      </w:r>
      <w:r w:rsidR="00504E5D">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Работать по сложившейся годами традиционной системе</w:t>
      </w:r>
      <w:r>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Поддерживаю изменения, но без личного участия</w:t>
      </w:r>
      <w:r>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bCs/>
          <w:sz w:val="28"/>
          <w:szCs w:val="28"/>
        </w:rPr>
      </w:pPr>
      <w:r w:rsidRPr="009E5807">
        <w:rPr>
          <w:rFonts w:ascii="Times New Roman" w:hAnsi="Times New Roman"/>
          <w:bCs/>
          <w:sz w:val="28"/>
          <w:szCs w:val="28"/>
        </w:rPr>
        <w:t>5. Можете ли Вы увлечь идеей или делом своих коллег?</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Редко</w:t>
      </w:r>
      <w:r>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Часто</w:t>
      </w:r>
      <w:r>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Да, всегда</w:t>
      </w:r>
      <w:r>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bCs/>
          <w:sz w:val="28"/>
          <w:szCs w:val="28"/>
        </w:rPr>
      </w:pPr>
      <w:r w:rsidRPr="009E5807">
        <w:rPr>
          <w:rFonts w:ascii="Times New Roman" w:hAnsi="Times New Roman"/>
          <w:bCs/>
          <w:sz w:val="28"/>
          <w:szCs w:val="28"/>
        </w:rPr>
        <w:t xml:space="preserve">6. </w:t>
      </w:r>
      <w:r w:rsidRPr="009E5807">
        <w:rPr>
          <w:rFonts w:ascii="Times New Roman" w:hAnsi="Times New Roman"/>
          <w:sz w:val="28"/>
          <w:szCs w:val="28"/>
          <w:shd w:val="clear" w:color="auto" w:fill="FFFFFF"/>
        </w:rPr>
        <w:t>Удается ли Вам в разговоре/дискуссии переубедить и привлечь на свою сторону тех, кто раньше был с Вами не согласен?</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Редко</w:t>
      </w:r>
      <w:r>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Иногда</w:t>
      </w:r>
      <w:r>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B074CB" w:rsidRPr="009E5807">
        <w:rPr>
          <w:rFonts w:ascii="Times New Roman" w:hAnsi="Times New Roman"/>
          <w:sz w:val="28"/>
          <w:szCs w:val="28"/>
        </w:rPr>
        <w:t xml:space="preserve"> Часто</w:t>
      </w:r>
      <w:r>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B074CB" w:rsidRPr="009E5807">
        <w:rPr>
          <w:rFonts w:ascii="Times New Roman" w:hAnsi="Times New Roman"/>
          <w:sz w:val="28"/>
          <w:szCs w:val="28"/>
        </w:rPr>
        <w:t xml:space="preserve"> Да, всегда</w:t>
      </w:r>
      <w:r>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lastRenderedPageBreak/>
        <w:t xml:space="preserve">7. </w:t>
      </w:r>
      <w:r w:rsidRPr="009E5807">
        <w:rPr>
          <w:rFonts w:ascii="Times New Roman" w:hAnsi="Times New Roman"/>
          <w:color w:val="000000"/>
          <w:sz w:val="28"/>
          <w:szCs w:val="28"/>
          <w:shd w:val="clear" w:color="auto" w:fill="FFFFFF"/>
        </w:rPr>
        <w:t>Что Вам больше подходит:</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Я предпочитаю приобретать новые знания и опыт</w:t>
      </w:r>
      <w:r w:rsidR="00504E5D">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Я предпочитаю использовать хорошо знакомые методы в работе</w:t>
      </w:r>
      <w:r>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Больше опираюсь на знакомые методы работы, но иногда могу использовать новые</w:t>
      </w:r>
      <w:r>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color w:val="000000"/>
          <w:sz w:val="28"/>
          <w:szCs w:val="28"/>
        </w:rPr>
      </w:pPr>
      <w:r w:rsidRPr="009E5807">
        <w:rPr>
          <w:rFonts w:ascii="Times New Roman" w:hAnsi="Times New Roman"/>
          <w:color w:val="000000"/>
          <w:sz w:val="28"/>
          <w:szCs w:val="28"/>
          <w:shd w:val="clear" w:color="auto" w:fill="FFFFFF"/>
        </w:rPr>
        <w:t>8. Что Вам больше подходит:</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Я испытываю потребность в приобретении новых знаний и опыта</w:t>
      </w:r>
      <w:r w:rsidR="00504E5D">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B074CB" w:rsidRPr="009E5807">
        <w:rPr>
          <w:rFonts w:ascii="Times New Roman" w:hAnsi="Times New Roman"/>
          <w:sz w:val="28"/>
          <w:szCs w:val="28"/>
        </w:rPr>
        <w:t xml:space="preserve"> Те знания и умения, которые я имею, достаточны для эффективной педагогической деятельности</w:t>
      </w:r>
      <w:r>
        <w:rPr>
          <w:rFonts w:ascii="Times New Roman" w:hAnsi="Times New Roman"/>
          <w:sz w:val="28"/>
          <w:szCs w:val="28"/>
        </w:rPr>
        <w:t>.</w:t>
      </w:r>
    </w:p>
    <w:p w:rsidR="00B074CB" w:rsidRPr="009E5807" w:rsidRDefault="00504E5D"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B074CB" w:rsidRPr="009E5807">
        <w:rPr>
          <w:rFonts w:ascii="Times New Roman" w:hAnsi="Times New Roman"/>
          <w:sz w:val="28"/>
          <w:szCs w:val="28"/>
        </w:rPr>
        <w:t xml:space="preserve"> Я имею достаточно знаний, но при необходимости могу найти нужную мне информацию</w:t>
      </w:r>
      <w:r>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9. Можете ли Вы признать свои собственные ошибки:</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504E5D">
        <w:rPr>
          <w:rFonts w:ascii="Times New Roman" w:hAnsi="Times New Roman"/>
          <w:sz w:val="28"/>
          <w:szCs w:val="28"/>
        </w:rPr>
        <w:t>.</w:t>
      </w:r>
      <w:r w:rsidR="00B074CB" w:rsidRPr="009E5807">
        <w:rPr>
          <w:rFonts w:ascii="Times New Roman" w:hAnsi="Times New Roman"/>
          <w:sz w:val="28"/>
          <w:szCs w:val="28"/>
        </w:rPr>
        <w:t xml:space="preserve"> Редко</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504E5D">
        <w:rPr>
          <w:rFonts w:ascii="Times New Roman" w:hAnsi="Times New Roman"/>
          <w:sz w:val="28"/>
          <w:szCs w:val="28"/>
        </w:rPr>
        <w:t>.</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504E5D">
        <w:rPr>
          <w:rFonts w:ascii="Times New Roman" w:hAnsi="Times New Roman"/>
          <w:sz w:val="28"/>
          <w:szCs w:val="28"/>
        </w:rPr>
        <w:t>.</w:t>
      </w:r>
      <w:r w:rsidR="00B074CB" w:rsidRPr="009E5807">
        <w:rPr>
          <w:rFonts w:ascii="Times New Roman" w:hAnsi="Times New Roman"/>
          <w:sz w:val="28"/>
          <w:szCs w:val="28"/>
        </w:rPr>
        <w:t xml:space="preserve"> Часто</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504E5D">
        <w:rPr>
          <w:rFonts w:ascii="Times New Roman" w:hAnsi="Times New Roman"/>
          <w:sz w:val="28"/>
          <w:szCs w:val="28"/>
        </w:rPr>
        <w:t>.</w:t>
      </w:r>
      <w:r w:rsidR="00B074CB"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10. Можете ли Вы пожертвовать личными интересами ради достижения поставленной цели:</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504E5D">
        <w:rPr>
          <w:rFonts w:ascii="Times New Roman" w:hAnsi="Times New Roman"/>
          <w:sz w:val="28"/>
          <w:szCs w:val="28"/>
        </w:rPr>
        <w:t>.</w:t>
      </w:r>
      <w:r w:rsidR="00B074CB" w:rsidRPr="009E5807">
        <w:rPr>
          <w:rFonts w:ascii="Times New Roman" w:hAnsi="Times New Roman"/>
          <w:sz w:val="28"/>
          <w:szCs w:val="28"/>
        </w:rPr>
        <w:t xml:space="preserve"> Редко</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504E5D">
        <w:rPr>
          <w:rFonts w:ascii="Times New Roman" w:hAnsi="Times New Roman"/>
          <w:sz w:val="28"/>
          <w:szCs w:val="28"/>
        </w:rPr>
        <w:t>.</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504E5D">
        <w:rPr>
          <w:rFonts w:ascii="Times New Roman" w:hAnsi="Times New Roman"/>
          <w:sz w:val="28"/>
          <w:szCs w:val="28"/>
        </w:rPr>
        <w:t>.</w:t>
      </w:r>
      <w:r w:rsidR="00B074CB" w:rsidRPr="009E5807">
        <w:rPr>
          <w:rFonts w:ascii="Times New Roman" w:hAnsi="Times New Roman"/>
          <w:sz w:val="28"/>
          <w:szCs w:val="28"/>
        </w:rPr>
        <w:t xml:space="preserve"> Часто</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504E5D">
        <w:rPr>
          <w:rFonts w:ascii="Times New Roman" w:hAnsi="Times New Roman"/>
          <w:sz w:val="28"/>
          <w:szCs w:val="28"/>
        </w:rPr>
        <w:t>.</w:t>
      </w:r>
      <w:r w:rsidR="00B074CB"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color w:val="000000"/>
          <w:sz w:val="28"/>
          <w:szCs w:val="28"/>
          <w:shd w:val="clear" w:color="auto" w:fill="FFFFFF"/>
        </w:rPr>
      </w:pPr>
      <w:r w:rsidRPr="009E5807">
        <w:rPr>
          <w:rFonts w:ascii="Times New Roman" w:hAnsi="Times New Roman"/>
          <w:color w:val="000000"/>
          <w:sz w:val="28"/>
          <w:szCs w:val="28"/>
          <w:shd w:val="clear" w:color="auto" w:fill="FFFFFF"/>
        </w:rPr>
        <w:t>11. Что Вам больше подходит:</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00F13D99">
        <w:rPr>
          <w:rFonts w:ascii="Times New Roman" w:hAnsi="Times New Roman"/>
          <w:sz w:val="28"/>
          <w:szCs w:val="28"/>
        </w:rPr>
        <w:t xml:space="preserve"> </w:t>
      </w:r>
      <w:r w:rsidRPr="009E5807">
        <w:rPr>
          <w:rFonts w:ascii="Times New Roman" w:hAnsi="Times New Roman"/>
          <w:bCs/>
          <w:sz w:val="28"/>
          <w:szCs w:val="28"/>
        </w:rPr>
        <w:t>Решение повторяемых операций изо дня в день</w:t>
      </w:r>
      <w:r w:rsidR="00504E5D">
        <w:rPr>
          <w:rFonts w:ascii="Times New Roman" w:hAnsi="Times New Roman"/>
          <w:bCs/>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504E5D">
        <w:rPr>
          <w:rFonts w:ascii="Times New Roman" w:hAnsi="Times New Roman"/>
          <w:sz w:val="28"/>
          <w:szCs w:val="28"/>
        </w:rPr>
        <w:t>.</w:t>
      </w:r>
      <w:r w:rsidR="00F13D99">
        <w:rPr>
          <w:rFonts w:ascii="Times New Roman" w:hAnsi="Times New Roman"/>
          <w:sz w:val="28"/>
          <w:szCs w:val="28"/>
        </w:rPr>
        <w:t xml:space="preserve"> </w:t>
      </w:r>
      <w:r w:rsidR="00B074CB" w:rsidRPr="009E5807">
        <w:rPr>
          <w:rFonts w:ascii="Times New Roman" w:hAnsi="Times New Roman"/>
          <w:color w:val="000000"/>
          <w:sz w:val="28"/>
          <w:szCs w:val="28"/>
          <w:shd w:val="clear" w:color="auto" w:fill="FFFFFF"/>
        </w:rPr>
        <w:t>Идти к поставленным целям вопреки возникающим на пути трудностям и препятствиям</w:t>
      </w:r>
      <w:r w:rsidR="00504E5D">
        <w:rPr>
          <w:rFonts w:ascii="Times New Roman" w:hAnsi="Times New Roman"/>
          <w:color w:val="000000"/>
          <w:sz w:val="28"/>
          <w:szCs w:val="28"/>
          <w:shd w:val="clear" w:color="auto" w:fill="FFFFFF"/>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504E5D">
        <w:rPr>
          <w:rFonts w:ascii="Times New Roman" w:hAnsi="Times New Roman"/>
          <w:sz w:val="28"/>
          <w:szCs w:val="28"/>
        </w:rPr>
        <w:t>.</w:t>
      </w:r>
      <w:r w:rsidR="00B074CB" w:rsidRPr="009E5807">
        <w:rPr>
          <w:rFonts w:ascii="Times New Roman" w:hAnsi="Times New Roman"/>
          <w:sz w:val="28"/>
          <w:szCs w:val="28"/>
        </w:rPr>
        <w:t xml:space="preserve"> Достижение цели зависит от ситуации</w:t>
      </w:r>
      <w:r w:rsidR="00504E5D">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bCs/>
          <w:sz w:val="28"/>
          <w:szCs w:val="28"/>
        </w:rPr>
      </w:pPr>
      <w:r w:rsidRPr="009E5807">
        <w:rPr>
          <w:rFonts w:ascii="Times New Roman" w:hAnsi="Times New Roman"/>
          <w:bCs/>
          <w:sz w:val="28"/>
          <w:szCs w:val="28"/>
        </w:rPr>
        <w:t>12. Что Вам больше подходит:</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00F13D99">
        <w:rPr>
          <w:rFonts w:ascii="Times New Roman" w:hAnsi="Times New Roman"/>
          <w:sz w:val="28"/>
          <w:szCs w:val="28"/>
        </w:rPr>
        <w:t xml:space="preserve"> </w:t>
      </w:r>
      <w:r w:rsidRPr="009E5807">
        <w:rPr>
          <w:rFonts w:ascii="Times New Roman" w:hAnsi="Times New Roman"/>
          <w:bCs/>
          <w:sz w:val="28"/>
          <w:szCs w:val="28"/>
        </w:rPr>
        <w:t>Принимать личную ответственность за результат и качество своей работы</w:t>
      </w:r>
      <w:r w:rsidR="00504E5D">
        <w:rPr>
          <w:rFonts w:ascii="Times New Roman" w:hAnsi="Times New Roman"/>
          <w:bCs/>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504E5D">
        <w:rPr>
          <w:rFonts w:ascii="Times New Roman" w:hAnsi="Times New Roman"/>
          <w:sz w:val="28"/>
          <w:szCs w:val="28"/>
        </w:rPr>
        <w:t>.</w:t>
      </w:r>
      <w:r w:rsidR="00F13D99">
        <w:rPr>
          <w:rFonts w:ascii="Times New Roman" w:hAnsi="Times New Roman"/>
          <w:sz w:val="28"/>
          <w:szCs w:val="28"/>
        </w:rPr>
        <w:t xml:space="preserve"> </w:t>
      </w:r>
      <w:r w:rsidR="00B074CB" w:rsidRPr="009E5807">
        <w:rPr>
          <w:rFonts w:ascii="Times New Roman" w:hAnsi="Times New Roman"/>
          <w:bCs/>
          <w:sz w:val="28"/>
          <w:szCs w:val="28"/>
        </w:rPr>
        <w:t>В решении важных задач не брать на себя ответственную роль</w:t>
      </w:r>
      <w:r w:rsidR="00504E5D">
        <w:rPr>
          <w:rFonts w:ascii="Times New Roman" w:hAnsi="Times New Roman"/>
          <w:bCs/>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504E5D">
        <w:rPr>
          <w:rFonts w:ascii="Times New Roman" w:hAnsi="Times New Roman"/>
          <w:sz w:val="28"/>
          <w:szCs w:val="28"/>
        </w:rPr>
        <w:t>.</w:t>
      </w:r>
      <w:r w:rsidR="00B074CB" w:rsidRPr="009E5807">
        <w:rPr>
          <w:rFonts w:ascii="Times New Roman" w:hAnsi="Times New Roman"/>
          <w:sz w:val="28"/>
          <w:szCs w:val="28"/>
        </w:rPr>
        <w:t xml:space="preserve"> Не всегда предпочитаю брать на себя ответственность</w:t>
      </w:r>
      <w:r w:rsidR="00504E5D">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13. По какому признаку Вы измеряете свой успех:</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По достигнутому результату</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504E5D">
        <w:rPr>
          <w:rFonts w:ascii="Times New Roman" w:hAnsi="Times New Roman"/>
          <w:sz w:val="28"/>
          <w:szCs w:val="28"/>
        </w:rPr>
        <w:t>.</w:t>
      </w:r>
      <w:r w:rsidR="00B074CB" w:rsidRPr="009E5807">
        <w:rPr>
          <w:rFonts w:ascii="Times New Roman" w:hAnsi="Times New Roman"/>
          <w:sz w:val="28"/>
          <w:szCs w:val="28"/>
        </w:rPr>
        <w:t xml:space="preserve"> По количеству приложенных усилий</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504E5D">
        <w:rPr>
          <w:rFonts w:ascii="Times New Roman" w:hAnsi="Times New Roman"/>
          <w:sz w:val="28"/>
          <w:szCs w:val="28"/>
        </w:rPr>
        <w:t>.</w:t>
      </w:r>
      <w:r w:rsidR="00B074CB" w:rsidRPr="009E5807">
        <w:rPr>
          <w:rFonts w:ascii="Times New Roman" w:hAnsi="Times New Roman"/>
          <w:sz w:val="28"/>
          <w:szCs w:val="28"/>
        </w:rPr>
        <w:t xml:space="preserve"> По одобрениям коллег/ руководителя</w:t>
      </w:r>
      <w:r w:rsidR="00504E5D">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14. При принятии решений учитываете Вы мнение коллектива?</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504E5D">
        <w:rPr>
          <w:rFonts w:ascii="Times New Roman" w:hAnsi="Times New Roman"/>
          <w:sz w:val="28"/>
          <w:szCs w:val="28"/>
        </w:rPr>
        <w:t>.</w:t>
      </w:r>
      <w:r w:rsidR="00B074CB" w:rsidRPr="009E5807">
        <w:rPr>
          <w:rFonts w:ascii="Times New Roman" w:hAnsi="Times New Roman"/>
          <w:sz w:val="28"/>
          <w:szCs w:val="28"/>
        </w:rPr>
        <w:t xml:space="preserve"> Редко</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504E5D">
        <w:rPr>
          <w:rFonts w:ascii="Times New Roman" w:hAnsi="Times New Roman"/>
          <w:sz w:val="28"/>
          <w:szCs w:val="28"/>
        </w:rPr>
        <w:t>.</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504E5D">
        <w:rPr>
          <w:rFonts w:ascii="Times New Roman" w:hAnsi="Times New Roman"/>
          <w:sz w:val="28"/>
          <w:szCs w:val="28"/>
        </w:rPr>
        <w:t>.</w:t>
      </w:r>
      <w:r w:rsidR="00B074CB" w:rsidRPr="009E5807">
        <w:rPr>
          <w:rFonts w:ascii="Times New Roman" w:hAnsi="Times New Roman"/>
          <w:sz w:val="28"/>
          <w:szCs w:val="28"/>
        </w:rPr>
        <w:t xml:space="preserve"> Часто</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504E5D">
        <w:rPr>
          <w:rFonts w:ascii="Times New Roman" w:hAnsi="Times New Roman"/>
          <w:sz w:val="28"/>
          <w:szCs w:val="28"/>
        </w:rPr>
        <w:t>.</w:t>
      </w:r>
      <w:r w:rsidR="00B074CB"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lastRenderedPageBreak/>
        <w:t>15. При получении задания:</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С воодушевлением принимаюсь за работу</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504E5D">
        <w:rPr>
          <w:rFonts w:ascii="Times New Roman" w:hAnsi="Times New Roman"/>
          <w:sz w:val="28"/>
          <w:szCs w:val="28"/>
        </w:rPr>
        <w:t>.</w:t>
      </w:r>
      <w:r w:rsidR="00B074CB" w:rsidRPr="009E5807">
        <w:rPr>
          <w:rFonts w:ascii="Times New Roman" w:hAnsi="Times New Roman"/>
          <w:sz w:val="28"/>
          <w:szCs w:val="28"/>
        </w:rPr>
        <w:t xml:space="preserve"> Без большого энтузиазма начинаю работу</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504E5D">
        <w:rPr>
          <w:rFonts w:ascii="Times New Roman" w:hAnsi="Times New Roman"/>
          <w:sz w:val="28"/>
          <w:szCs w:val="28"/>
        </w:rPr>
        <w:t>.</w:t>
      </w:r>
      <w:r w:rsidR="00B074CB" w:rsidRPr="009E5807">
        <w:rPr>
          <w:rFonts w:ascii="Times New Roman" w:hAnsi="Times New Roman"/>
          <w:sz w:val="28"/>
          <w:szCs w:val="28"/>
        </w:rPr>
        <w:t xml:space="preserve"> Интерес к работе зависит от задания</w:t>
      </w:r>
      <w:r w:rsidR="00504E5D">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sz w:val="28"/>
          <w:szCs w:val="28"/>
          <w:shd w:val="clear" w:color="auto" w:fill="FFFFFF"/>
        </w:rPr>
      </w:pPr>
      <w:r w:rsidRPr="009E5807">
        <w:rPr>
          <w:rFonts w:ascii="Times New Roman" w:hAnsi="Times New Roman"/>
          <w:sz w:val="28"/>
          <w:szCs w:val="28"/>
          <w:shd w:val="clear" w:color="auto" w:fill="FFFFFF"/>
        </w:rPr>
        <w:t>16. Выберите, что Вам больше подходит:</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Предпочитаю не останавливаться на достигнутом</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504E5D">
        <w:rPr>
          <w:rFonts w:ascii="Times New Roman" w:hAnsi="Times New Roman"/>
          <w:sz w:val="28"/>
          <w:szCs w:val="28"/>
        </w:rPr>
        <w:t>.</w:t>
      </w:r>
      <w:r w:rsidR="00B074CB" w:rsidRPr="009E5807">
        <w:rPr>
          <w:rFonts w:ascii="Times New Roman" w:hAnsi="Times New Roman"/>
          <w:sz w:val="28"/>
          <w:szCs w:val="28"/>
        </w:rPr>
        <w:t xml:space="preserve"> Довольствуюсь тем, что имею и не завышаю «планку»</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504E5D">
        <w:rPr>
          <w:rFonts w:ascii="Times New Roman" w:hAnsi="Times New Roman"/>
          <w:sz w:val="28"/>
          <w:szCs w:val="28"/>
        </w:rPr>
        <w:t>.</w:t>
      </w:r>
      <w:r w:rsidR="00B074CB" w:rsidRPr="009E5807">
        <w:rPr>
          <w:rFonts w:ascii="Times New Roman" w:hAnsi="Times New Roman"/>
          <w:sz w:val="28"/>
          <w:szCs w:val="28"/>
        </w:rPr>
        <w:t xml:space="preserve"> Иду к цели постепенно</w:t>
      </w:r>
      <w:r w:rsidR="00504E5D">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sz w:val="28"/>
          <w:szCs w:val="28"/>
          <w:shd w:val="clear" w:color="auto" w:fill="FFFFFF"/>
        </w:rPr>
      </w:pPr>
      <w:r w:rsidRPr="009E5807">
        <w:rPr>
          <w:rFonts w:ascii="Times New Roman" w:hAnsi="Times New Roman"/>
          <w:sz w:val="28"/>
          <w:szCs w:val="28"/>
          <w:shd w:val="clear" w:color="auto" w:fill="FFFFFF"/>
        </w:rPr>
        <w:t>17. Выберите, что Вам больше подходит:</w:t>
      </w:r>
    </w:p>
    <w:p w:rsidR="00B074CB" w:rsidRPr="00761A32" w:rsidRDefault="00B074CB" w:rsidP="00504E5D">
      <w:pPr>
        <w:widowControl w:val="0"/>
        <w:spacing w:after="0" w:line="240" w:lineRule="auto"/>
        <w:ind w:firstLine="851"/>
        <w:jc w:val="both"/>
        <w:rPr>
          <w:rFonts w:ascii="Times New Roman" w:hAnsi="Times New Roman"/>
          <w:sz w:val="28"/>
          <w:szCs w:val="28"/>
        </w:rPr>
      </w:pPr>
      <w:r w:rsidRPr="00761A32">
        <w:rPr>
          <w:rFonts w:ascii="Times New Roman" w:hAnsi="Times New Roman"/>
          <w:sz w:val="28"/>
          <w:szCs w:val="28"/>
        </w:rPr>
        <w:t>A</w:t>
      </w:r>
      <w:r w:rsidR="00504E5D">
        <w:rPr>
          <w:rFonts w:ascii="Times New Roman" w:hAnsi="Times New Roman"/>
          <w:sz w:val="28"/>
          <w:szCs w:val="28"/>
        </w:rPr>
        <w:t>.</w:t>
      </w:r>
      <w:r w:rsidRPr="00761A32">
        <w:rPr>
          <w:rFonts w:ascii="Times New Roman" w:hAnsi="Times New Roman"/>
          <w:sz w:val="28"/>
          <w:szCs w:val="28"/>
        </w:rPr>
        <w:t xml:space="preserve"> Адаптироваться к различным ситуациям</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bCs/>
          <w:sz w:val="28"/>
          <w:szCs w:val="28"/>
        </w:rPr>
      </w:pPr>
      <w:r>
        <w:rPr>
          <w:rFonts w:ascii="Times New Roman" w:hAnsi="Times New Roman"/>
          <w:sz w:val="28"/>
          <w:szCs w:val="28"/>
        </w:rPr>
        <w:t>Б</w:t>
      </w:r>
      <w:r w:rsidR="00504E5D">
        <w:rPr>
          <w:rFonts w:ascii="Times New Roman" w:hAnsi="Times New Roman"/>
          <w:sz w:val="28"/>
          <w:szCs w:val="28"/>
        </w:rPr>
        <w:t>.</w:t>
      </w:r>
      <w:r w:rsidR="00A1076B">
        <w:rPr>
          <w:rFonts w:ascii="Times New Roman" w:hAnsi="Times New Roman"/>
          <w:sz w:val="28"/>
          <w:szCs w:val="28"/>
        </w:rPr>
        <w:t xml:space="preserve"> </w:t>
      </w:r>
      <w:r w:rsidR="00B074CB" w:rsidRPr="009E5807">
        <w:rPr>
          <w:rFonts w:ascii="Times New Roman" w:hAnsi="Times New Roman"/>
          <w:bCs/>
          <w:sz w:val="28"/>
          <w:szCs w:val="28"/>
        </w:rPr>
        <w:t>Работать в постоянных условиях</w:t>
      </w:r>
      <w:r w:rsidR="00504E5D">
        <w:rPr>
          <w:rFonts w:ascii="Times New Roman" w:hAnsi="Times New Roman"/>
          <w:bCs/>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504E5D">
        <w:rPr>
          <w:rFonts w:ascii="Times New Roman" w:hAnsi="Times New Roman"/>
          <w:sz w:val="28"/>
          <w:szCs w:val="28"/>
        </w:rPr>
        <w:t>.</w:t>
      </w:r>
      <w:r w:rsidR="00B074CB" w:rsidRPr="009E5807">
        <w:rPr>
          <w:rFonts w:ascii="Times New Roman" w:hAnsi="Times New Roman"/>
          <w:sz w:val="28"/>
          <w:szCs w:val="28"/>
        </w:rPr>
        <w:t xml:space="preserve"> Предпочитаю постоянные условия, но при необходимости адаптируюсь к новым</w:t>
      </w:r>
      <w:r w:rsidR="00504E5D">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sz w:val="28"/>
          <w:szCs w:val="28"/>
          <w:shd w:val="clear" w:color="auto" w:fill="FFFFFF"/>
        </w:rPr>
      </w:pPr>
      <w:r w:rsidRPr="009E5807">
        <w:rPr>
          <w:rFonts w:ascii="Times New Roman" w:hAnsi="Times New Roman"/>
          <w:sz w:val="28"/>
          <w:szCs w:val="28"/>
          <w:shd w:val="clear" w:color="auto" w:fill="FFFFFF"/>
        </w:rPr>
        <w:t>18. Выберите, что Вам больше подходит:</w:t>
      </w:r>
    </w:p>
    <w:p w:rsidR="00B074CB" w:rsidRPr="00761A32" w:rsidRDefault="00B074CB" w:rsidP="00504E5D">
      <w:pPr>
        <w:widowControl w:val="0"/>
        <w:spacing w:after="0" w:line="240" w:lineRule="auto"/>
        <w:ind w:firstLine="851"/>
        <w:jc w:val="both"/>
        <w:rPr>
          <w:rFonts w:ascii="Times New Roman" w:hAnsi="Times New Roman"/>
          <w:sz w:val="28"/>
          <w:szCs w:val="28"/>
        </w:rPr>
      </w:pPr>
      <w:r w:rsidRPr="00761A32">
        <w:rPr>
          <w:rFonts w:ascii="Times New Roman" w:hAnsi="Times New Roman"/>
          <w:sz w:val="28"/>
          <w:szCs w:val="28"/>
        </w:rPr>
        <w:t>A</w:t>
      </w:r>
      <w:r w:rsidR="00504E5D">
        <w:rPr>
          <w:rFonts w:ascii="Times New Roman" w:hAnsi="Times New Roman"/>
          <w:sz w:val="28"/>
          <w:szCs w:val="28"/>
        </w:rPr>
        <w:t>.</w:t>
      </w:r>
      <w:r w:rsidRPr="00761A32">
        <w:rPr>
          <w:rFonts w:ascii="Times New Roman" w:hAnsi="Times New Roman"/>
          <w:sz w:val="28"/>
          <w:szCs w:val="28"/>
        </w:rPr>
        <w:t xml:space="preserve"> Работать с разными людьми</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bCs/>
          <w:sz w:val="28"/>
          <w:szCs w:val="28"/>
        </w:rPr>
      </w:pPr>
      <w:r>
        <w:rPr>
          <w:rFonts w:ascii="Times New Roman" w:hAnsi="Times New Roman"/>
          <w:sz w:val="28"/>
          <w:szCs w:val="28"/>
        </w:rPr>
        <w:t>Б</w:t>
      </w:r>
      <w:r w:rsidR="00504E5D">
        <w:rPr>
          <w:rFonts w:ascii="Times New Roman" w:hAnsi="Times New Roman"/>
          <w:sz w:val="28"/>
          <w:szCs w:val="28"/>
        </w:rPr>
        <w:t>.</w:t>
      </w:r>
      <w:r w:rsidR="00A1076B">
        <w:rPr>
          <w:rFonts w:ascii="Times New Roman" w:hAnsi="Times New Roman"/>
          <w:sz w:val="28"/>
          <w:szCs w:val="28"/>
        </w:rPr>
        <w:t xml:space="preserve"> </w:t>
      </w:r>
      <w:r w:rsidR="00B074CB" w:rsidRPr="009E5807">
        <w:rPr>
          <w:rFonts w:ascii="Times New Roman" w:hAnsi="Times New Roman"/>
          <w:bCs/>
          <w:sz w:val="28"/>
          <w:szCs w:val="28"/>
        </w:rPr>
        <w:t>Работать с одной и той же группой людей</w:t>
      </w:r>
      <w:r w:rsidR="00504E5D">
        <w:rPr>
          <w:rFonts w:ascii="Times New Roman" w:hAnsi="Times New Roman"/>
          <w:bCs/>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504E5D">
        <w:rPr>
          <w:rFonts w:ascii="Times New Roman" w:hAnsi="Times New Roman"/>
          <w:sz w:val="28"/>
          <w:szCs w:val="28"/>
        </w:rPr>
        <w:t>.</w:t>
      </w:r>
      <w:r w:rsidR="00B074CB" w:rsidRPr="009E5807">
        <w:rPr>
          <w:rFonts w:ascii="Times New Roman" w:hAnsi="Times New Roman"/>
          <w:sz w:val="28"/>
          <w:szCs w:val="28"/>
        </w:rPr>
        <w:t xml:space="preserve"> Работать с одними и теми же людьми, с постепенным включением новых людей</w:t>
      </w:r>
      <w:r w:rsidR="00504E5D">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sz w:val="28"/>
          <w:szCs w:val="28"/>
          <w:shd w:val="clear" w:color="auto" w:fill="FFFFFF"/>
        </w:rPr>
      </w:pPr>
      <w:r w:rsidRPr="009E5807">
        <w:rPr>
          <w:rFonts w:ascii="Times New Roman" w:hAnsi="Times New Roman"/>
          <w:sz w:val="28"/>
          <w:szCs w:val="28"/>
          <w:shd w:val="clear" w:color="auto" w:fill="FFFFFF"/>
        </w:rPr>
        <w:t>19. Чувствуете ли Вы, что Вам постоянно не хватает времени?</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504E5D">
        <w:rPr>
          <w:rFonts w:ascii="Times New Roman" w:hAnsi="Times New Roman"/>
          <w:sz w:val="28"/>
          <w:szCs w:val="28"/>
        </w:rPr>
        <w:t>.</w:t>
      </w:r>
      <w:r w:rsidR="00B074CB" w:rsidRPr="009E5807">
        <w:rPr>
          <w:rFonts w:ascii="Times New Roman" w:hAnsi="Times New Roman"/>
          <w:sz w:val="28"/>
          <w:szCs w:val="28"/>
        </w:rPr>
        <w:t xml:space="preserve"> Редко</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504E5D">
        <w:rPr>
          <w:rFonts w:ascii="Times New Roman" w:hAnsi="Times New Roman"/>
          <w:sz w:val="28"/>
          <w:szCs w:val="28"/>
        </w:rPr>
        <w:t>.</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504E5D">
        <w:rPr>
          <w:rFonts w:ascii="Times New Roman" w:hAnsi="Times New Roman"/>
          <w:sz w:val="28"/>
          <w:szCs w:val="28"/>
        </w:rPr>
        <w:t>.</w:t>
      </w:r>
      <w:r w:rsidR="00B074CB" w:rsidRPr="009E5807">
        <w:rPr>
          <w:rFonts w:ascii="Times New Roman" w:hAnsi="Times New Roman"/>
          <w:sz w:val="28"/>
          <w:szCs w:val="28"/>
        </w:rPr>
        <w:t xml:space="preserve"> Часто</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504E5D">
        <w:rPr>
          <w:rFonts w:ascii="Times New Roman" w:hAnsi="Times New Roman"/>
          <w:sz w:val="28"/>
          <w:szCs w:val="28"/>
        </w:rPr>
        <w:t>.</w:t>
      </w:r>
      <w:r w:rsidR="00B074CB"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sz w:val="28"/>
          <w:szCs w:val="28"/>
          <w:shd w:val="clear" w:color="auto" w:fill="FFFFFF"/>
        </w:rPr>
      </w:pPr>
      <w:r w:rsidRPr="009E5807">
        <w:rPr>
          <w:rFonts w:ascii="Times New Roman" w:hAnsi="Times New Roman"/>
          <w:sz w:val="28"/>
          <w:szCs w:val="28"/>
          <w:shd w:val="clear" w:color="auto" w:fill="FFFFFF"/>
        </w:rPr>
        <w:t>20. Испытываете ли Вы нетерпение, когда видите, что кто-то выполняет работу медленнее, чем Вы сами могли бы сделать?</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504E5D">
        <w:rPr>
          <w:rFonts w:ascii="Times New Roman" w:hAnsi="Times New Roman"/>
          <w:sz w:val="28"/>
          <w:szCs w:val="28"/>
        </w:rPr>
        <w:t>.</w:t>
      </w:r>
      <w:r w:rsidR="00B074CB" w:rsidRPr="009E5807">
        <w:rPr>
          <w:rFonts w:ascii="Times New Roman" w:hAnsi="Times New Roman"/>
          <w:sz w:val="28"/>
          <w:szCs w:val="28"/>
        </w:rPr>
        <w:t xml:space="preserve"> Редко</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504E5D">
        <w:rPr>
          <w:rFonts w:ascii="Times New Roman" w:hAnsi="Times New Roman"/>
          <w:sz w:val="28"/>
          <w:szCs w:val="28"/>
        </w:rPr>
        <w:t>.</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504E5D">
        <w:rPr>
          <w:rFonts w:ascii="Times New Roman" w:hAnsi="Times New Roman"/>
          <w:sz w:val="28"/>
          <w:szCs w:val="28"/>
        </w:rPr>
        <w:t>.</w:t>
      </w:r>
      <w:r w:rsidR="00B074CB" w:rsidRPr="009E5807">
        <w:rPr>
          <w:rFonts w:ascii="Times New Roman" w:hAnsi="Times New Roman"/>
          <w:sz w:val="28"/>
          <w:szCs w:val="28"/>
        </w:rPr>
        <w:t xml:space="preserve"> Часто</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504E5D">
        <w:rPr>
          <w:rFonts w:ascii="Times New Roman" w:hAnsi="Times New Roman"/>
          <w:sz w:val="28"/>
          <w:szCs w:val="28"/>
        </w:rPr>
        <w:t>.</w:t>
      </w:r>
      <w:r w:rsidR="00B074CB"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shd w:val="clear" w:color="auto" w:fill="FFFFFF"/>
        </w:rPr>
        <w:t>21. Часто ли Вам приходится торопиться, чтобы справиться со своими делами?</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Нет, никогда</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504E5D">
        <w:rPr>
          <w:rFonts w:ascii="Times New Roman" w:hAnsi="Times New Roman"/>
          <w:sz w:val="28"/>
          <w:szCs w:val="28"/>
        </w:rPr>
        <w:t>.</w:t>
      </w:r>
      <w:r w:rsidR="00B074CB" w:rsidRPr="009E5807">
        <w:rPr>
          <w:rFonts w:ascii="Times New Roman" w:hAnsi="Times New Roman"/>
          <w:sz w:val="28"/>
          <w:szCs w:val="28"/>
        </w:rPr>
        <w:t xml:space="preserve"> Редко</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504E5D">
        <w:rPr>
          <w:rFonts w:ascii="Times New Roman" w:hAnsi="Times New Roman"/>
          <w:sz w:val="28"/>
          <w:szCs w:val="28"/>
        </w:rPr>
        <w:t>.</w:t>
      </w:r>
      <w:r w:rsidR="00B074CB" w:rsidRPr="009E5807">
        <w:rPr>
          <w:rFonts w:ascii="Times New Roman" w:hAnsi="Times New Roman"/>
          <w:sz w:val="28"/>
          <w:szCs w:val="28"/>
        </w:rPr>
        <w:t xml:space="preserve"> Иногда</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504E5D">
        <w:rPr>
          <w:rFonts w:ascii="Times New Roman" w:hAnsi="Times New Roman"/>
          <w:sz w:val="28"/>
          <w:szCs w:val="28"/>
        </w:rPr>
        <w:t>.</w:t>
      </w:r>
      <w:r w:rsidR="00B074CB" w:rsidRPr="009E5807">
        <w:rPr>
          <w:rFonts w:ascii="Times New Roman" w:hAnsi="Times New Roman"/>
          <w:sz w:val="28"/>
          <w:szCs w:val="28"/>
        </w:rPr>
        <w:t xml:space="preserve"> Часто</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504E5D">
        <w:rPr>
          <w:rFonts w:ascii="Times New Roman" w:hAnsi="Times New Roman"/>
          <w:sz w:val="28"/>
          <w:szCs w:val="28"/>
        </w:rPr>
        <w:t>.</w:t>
      </w:r>
      <w:r w:rsidR="00B074CB" w:rsidRPr="009E5807">
        <w:rPr>
          <w:rFonts w:ascii="Times New Roman" w:hAnsi="Times New Roman"/>
          <w:sz w:val="28"/>
          <w:szCs w:val="28"/>
        </w:rPr>
        <w:t xml:space="preserve"> Да, всегда</w:t>
      </w:r>
      <w:r w:rsidR="00504E5D">
        <w:rPr>
          <w:rFonts w:ascii="Times New Roman" w:hAnsi="Times New Roman"/>
          <w:sz w:val="28"/>
          <w:szCs w:val="28"/>
        </w:rPr>
        <w:t>.</w:t>
      </w:r>
    </w:p>
    <w:p w:rsidR="00B074CB" w:rsidRPr="009E5807"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22. Работая в команде, в какой роли Вы чувствуете себя комфортно?</w:t>
      </w:r>
    </w:p>
    <w:p w:rsidR="00B074CB" w:rsidRPr="009E5807" w:rsidRDefault="00B074CB" w:rsidP="00504E5D">
      <w:pPr>
        <w:widowControl w:val="0"/>
        <w:spacing w:after="0" w:line="240" w:lineRule="auto"/>
        <w:ind w:firstLine="851"/>
        <w:jc w:val="both"/>
        <w:rPr>
          <w:rFonts w:ascii="Times New Roman" w:hAnsi="Times New Roman"/>
          <w:sz w:val="28"/>
          <w:szCs w:val="28"/>
        </w:rPr>
      </w:pPr>
      <w:r w:rsidRPr="009E5807">
        <w:rPr>
          <w:rFonts w:ascii="Times New Roman" w:hAnsi="Times New Roman"/>
          <w:sz w:val="28"/>
          <w:szCs w:val="28"/>
          <w:lang w:val="en-US"/>
        </w:rPr>
        <w:t>A</w:t>
      </w:r>
      <w:r w:rsidR="00504E5D">
        <w:rPr>
          <w:rFonts w:ascii="Times New Roman" w:hAnsi="Times New Roman"/>
          <w:sz w:val="28"/>
          <w:szCs w:val="28"/>
        </w:rPr>
        <w:t>.</w:t>
      </w:r>
      <w:r w:rsidRPr="009E5807">
        <w:rPr>
          <w:rFonts w:ascii="Times New Roman" w:hAnsi="Times New Roman"/>
          <w:sz w:val="28"/>
          <w:szCs w:val="28"/>
        </w:rPr>
        <w:t xml:space="preserve"> В роли лидера</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Б</w:t>
      </w:r>
      <w:r w:rsidR="00504E5D">
        <w:rPr>
          <w:rFonts w:ascii="Times New Roman" w:hAnsi="Times New Roman"/>
          <w:sz w:val="28"/>
          <w:szCs w:val="28"/>
        </w:rPr>
        <w:t>.</w:t>
      </w:r>
      <w:r w:rsidR="00B074CB" w:rsidRPr="009E5807">
        <w:rPr>
          <w:rFonts w:ascii="Times New Roman" w:hAnsi="Times New Roman"/>
          <w:sz w:val="28"/>
          <w:szCs w:val="28"/>
        </w:rPr>
        <w:t xml:space="preserve"> Отвечать только за свой раздел, а не за всю работу команды</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В</w:t>
      </w:r>
      <w:r w:rsidR="00504E5D">
        <w:rPr>
          <w:rFonts w:ascii="Times New Roman" w:hAnsi="Times New Roman"/>
          <w:sz w:val="28"/>
          <w:szCs w:val="28"/>
        </w:rPr>
        <w:t>.</w:t>
      </w:r>
      <w:r w:rsidR="00B074CB" w:rsidRPr="009E5807">
        <w:rPr>
          <w:rFonts w:ascii="Times New Roman" w:hAnsi="Times New Roman"/>
          <w:sz w:val="28"/>
          <w:szCs w:val="28"/>
        </w:rPr>
        <w:t xml:space="preserve"> Предпочитаю, выполнять свое задание совместно с кем-нибудь</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Г</w:t>
      </w:r>
      <w:r w:rsidR="00504E5D">
        <w:rPr>
          <w:rFonts w:ascii="Times New Roman" w:hAnsi="Times New Roman"/>
          <w:sz w:val="28"/>
          <w:szCs w:val="28"/>
        </w:rPr>
        <w:t>.</w:t>
      </w:r>
      <w:r w:rsidR="00B074CB" w:rsidRPr="009E5807">
        <w:rPr>
          <w:rFonts w:ascii="Times New Roman" w:hAnsi="Times New Roman"/>
          <w:sz w:val="28"/>
          <w:szCs w:val="28"/>
        </w:rPr>
        <w:t xml:space="preserve"> Не брать на себя ответственное задание</w:t>
      </w:r>
      <w:r w:rsidR="00504E5D">
        <w:rPr>
          <w:rFonts w:ascii="Times New Roman" w:hAnsi="Times New Roman"/>
          <w:sz w:val="28"/>
          <w:szCs w:val="28"/>
        </w:rPr>
        <w:t>.</w:t>
      </w:r>
    </w:p>
    <w:p w:rsidR="00B074CB" w:rsidRPr="009E5807" w:rsidRDefault="005312C5" w:rsidP="00504E5D">
      <w:pPr>
        <w:widowControl w:val="0"/>
        <w:spacing w:after="0" w:line="240" w:lineRule="auto"/>
        <w:ind w:firstLine="851"/>
        <w:jc w:val="both"/>
        <w:rPr>
          <w:rFonts w:ascii="Times New Roman" w:hAnsi="Times New Roman"/>
          <w:sz w:val="28"/>
          <w:szCs w:val="28"/>
        </w:rPr>
      </w:pPr>
      <w:r>
        <w:rPr>
          <w:rFonts w:ascii="Times New Roman" w:hAnsi="Times New Roman"/>
          <w:sz w:val="28"/>
          <w:szCs w:val="28"/>
        </w:rPr>
        <w:t>Д</w:t>
      </w:r>
      <w:r w:rsidR="00504E5D">
        <w:rPr>
          <w:rFonts w:ascii="Times New Roman" w:hAnsi="Times New Roman"/>
          <w:sz w:val="28"/>
          <w:szCs w:val="28"/>
        </w:rPr>
        <w:t>.</w:t>
      </w:r>
      <w:r w:rsidR="00B074CB" w:rsidRPr="009E5807">
        <w:rPr>
          <w:rFonts w:ascii="Times New Roman" w:hAnsi="Times New Roman"/>
          <w:sz w:val="28"/>
          <w:szCs w:val="28"/>
        </w:rPr>
        <w:t xml:space="preserve"> Наблюдать со стороны, не беря на себя никакого задания</w:t>
      </w:r>
      <w:r w:rsidR="00504E5D">
        <w:rPr>
          <w:rFonts w:ascii="Times New Roman" w:hAnsi="Times New Roman"/>
          <w:sz w:val="28"/>
          <w:szCs w:val="28"/>
        </w:rPr>
        <w:t>.</w:t>
      </w:r>
    </w:p>
    <w:p w:rsidR="00B074CB" w:rsidRPr="003156D2" w:rsidRDefault="00B074CB" w:rsidP="00504E5D">
      <w:pPr>
        <w:widowControl w:val="0"/>
        <w:spacing w:after="0" w:line="240" w:lineRule="auto"/>
        <w:ind w:firstLine="709"/>
        <w:jc w:val="both"/>
        <w:rPr>
          <w:rFonts w:ascii="Times New Roman" w:hAnsi="Times New Roman"/>
          <w:i/>
          <w:sz w:val="28"/>
          <w:szCs w:val="28"/>
        </w:rPr>
      </w:pPr>
      <w:r w:rsidRPr="003156D2">
        <w:rPr>
          <w:rFonts w:ascii="Times New Roman" w:hAnsi="Times New Roman"/>
          <w:i/>
          <w:sz w:val="28"/>
          <w:szCs w:val="28"/>
        </w:rPr>
        <w:lastRenderedPageBreak/>
        <w:t>Инструкция: «Вам необходимо написать свое мнение на предложенные ниже вопросы».</w:t>
      </w:r>
    </w:p>
    <w:p w:rsidR="00B074CB" w:rsidRPr="009E5807"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23. Какие умения, по Вашему мнению, нужны педагогу для создания благоприятного климата в коллективе?</w:t>
      </w:r>
    </w:p>
    <w:p w:rsidR="00B074CB" w:rsidRDefault="00B074CB" w:rsidP="00504E5D">
      <w:pPr>
        <w:widowControl w:val="0"/>
        <w:spacing w:after="0" w:line="240" w:lineRule="auto"/>
        <w:ind w:left="851"/>
        <w:jc w:val="both"/>
        <w:rPr>
          <w:rFonts w:ascii="Times New Roman" w:hAnsi="Times New Roman"/>
          <w:sz w:val="28"/>
          <w:szCs w:val="28"/>
        </w:rPr>
      </w:pPr>
      <w:r w:rsidRPr="009E5807">
        <w:rPr>
          <w:rFonts w:ascii="Times New Roman" w:hAnsi="Times New Roman"/>
          <w:sz w:val="28"/>
          <w:szCs w:val="28"/>
        </w:rPr>
        <w:t>____________________________________________________________________________________________________________________________</w:t>
      </w:r>
    </w:p>
    <w:p w:rsidR="00761A32" w:rsidRPr="00504E5D" w:rsidRDefault="00761A32" w:rsidP="00504E5D">
      <w:pPr>
        <w:widowControl w:val="0"/>
        <w:spacing w:after="0" w:line="240" w:lineRule="auto"/>
        <w:ind w:firstLine="709"/>
        <w:jc w:val="both"/>
        <w:rPr>
          <w:rFonts w:ascii="Times New Roman" w:hAnsi="Times New Roman"/>
          <w:sz w:val="10"/>
          <w:szCs w:val="10"/>
        </w:rPr>
      </w:pPr>
    </w:p>
    <w:p w:rsidR="00B074CB" w:rsidRPr="009E5807"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24. Какими качествами личности, по Вашему мнению, должен обладать педагог как управленец коллектива?</w:t>
      </w:r>
    </w:p>
    <w:p w:rsidR="00B074CB" w:rsidRDefault="00B074CB" w:rsidP="00504E5D">
      <w:pPr>
        <w:widowControl w:val="0"/>
        <w:spacing w:after="0" w:line="240" w:lineRule="auto"/>
        <w:ind w:left="851"/>
        <w:jc w:val="both"/>
        <w:rPr>
          <w:rFonts w:ascii="Times New Roman" w:hAnsi="Times New Roman"/>
          <w:sz w:val="28"/>
          <w:szCs w:val="28"/>
        </w:rPr>
      </w:pPr>
      <w:r w:rsidRPr="009E5807">
        <w:rPr>
          <w:rFonts w:ascii="Times New Roman" w:hAnsi="Times New Roman"/>
          <w:sz w:val="28"/>
          <w:szCs w:val="28"/>
        </w:rPr>
        <w:t>____________________________________________________________________________________________________________________________</w:t>
      </w:r>
    </w:p>
    <w:p w:rsidR="00B074CB" w:rsidRPr="00504E5D" w:rsidRDefault="00B074CB" w:rsidP="00504E5D">
      <w:pPr>
        <w:widowControl w:val="0"/>
        <w:spacing w:after="0" w:line="240" w:lineRule="auto"/>
        <w:ind w:firstLine="709"/>
        <w:jc w:val="both"/>
        <w:rPr>
          <w:rFonts w:ascii="Times New Roman" w:hAnsi="Times New Roman"/>
          <w:sz w:val="10"/>
          <w:szCs w:val="10"/>
        </w:rPr>
      </w:pPr>
    </w:p>
    <w:p w:rsidR="00B074CB" w:rsidRPr="009E5807"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25. При принятии решений, опираетесь ли Вы на мнение коллектива или только на свое собственное?</w:t>
      </w:r>
    </w:p>
    <w:p w:rsidR="00B074CB" w:rsidRDefault="00B074CB" w:rsidP="00504E5D">
      <w:pPr>
        <w:widowControl w:val="0"/>
        <w:spacing w:after="0" w:line="240" w:lineRule="auto"/>
        <w:ind w:left="851"/>
        <w:jc w:val="both"/>
        <w:rPr>
          <w:rFonts w:ascii="Times New Roman" w:hAnsi="Times New Roman"/>
          <w:color w:val="000000"/>
          <w:sz w:val="28"/>
          <w:szCs w:val="28"/>
        </w:rPr>
      </w:pPr>
      <w:r w:rsidRPr="009E5807">
        <w:rPr>
          <w:rFonts w:ascii="Times New Roman" w:hAnsi="Times New Roman"/>
          <w:sz w:val="28"/>
          <w:szCs w:val="28"/>
        </w:rPr>
        <w:t>_________________________________________________________________</w:t>
      </w:r>
      <w:r w:rsidRPr="009E5807">
        <w:rPr>
          <w:rFonts w:ascii="Times New Roman" w:hAnsi="Times New Roman"/>
          <w:color w:val="000000"/>
          <w:sz w:val="28"/>
          <w:szCs w:val="28"/>
        </w:rPr>
        <w:t>___________________________________________________________</w:t>
      </w:r>
    </w:p>
    <w:p w:rsidR="00761A32" w:rsidRPr="00504E5D" w:rsidRDefault="00761A32" w:rsidP="00504E5D">
      <w:pPr>
        <w:widowControl w:val="0"/>
        <w:spacing w:after="0" w:line="240" w:lineRule="auto"/>
        <w:ind w:left="851"/>
        <w:jc w:val="both"/>
        <w:rPr>
          <w:rFonts w:ascii="Times New Roman" w:hAnsi="Times New Roman"/>
          <w:bCs/>
          <w:sz w:val="10"/>
          <w:szCs w:val="10"/>
        </w:rPr>
      </w:pPr>
    </w:p>
    <w:p w:rsidR="00B074CB" w:rsidRPr="009E5807" w:rsidRDefault="00B074CB" w:rsidP="00504E5D">
      <w:pPr>
        <w:widowControl w:val="0"/>
        <w:shd w:val="clear" w:color="auto" w:fill="FFFFFF"/>
        <w:spacing w:after="0" w:line="240" w:lineRule="auto"/>
        <w:ind w:firstLine="709"/>
        <w:jc w:val="both"/>
        <w:rPr>
          <w:rFonts w:ascii="Times New Roman" w:hAnsi="Times New Roman"/>
          <w:color w:val="000000"/>
          <w:sz w:val="28"/>
          <w:szCs w:val="28"/>
        </w:rPr>
      </w:pPr>
      <w:r w:rsidRPr="009E5807">
        <w:rPr>
          <w:rFonts w:ascii="Times New Roman" w:hAnsi="Times New Roman"/>
          <w:color w:val="000000"/>
          <w:sz w:val="28"/>
          <w:szCs w:val="28"/>
        </w:rPr>
        <w:t>26. Зачем нужна командная работа?</w:t>
      </w:r>
    </w:p>
    <w:p w:rsidR="00B074CB" w:rsidRPr="009E5807" w:rsidRDefault="00B074CB" w:rsidP="00504E5D">
      <w:pPr>
        <w:widowControl w:val="0"/>
        <w:shd w:val="clear" w:color="auto" w:fill="FFFFFF"/>
        <w:spacing w:after="0" w:line="240" w:lineRule="auto"/>
        <w:ind w:left="851"/>
        <w:jc w:val="both"/>
        <w:rPr>
          <w:rFonts w:ascii="Times New Roman" w:hAnsi="Times New Roman"/>
          <w:color w:val="000000"/>
          <w:sz w:val="28"/>
          <w:szCs w:val="28"/>
        </w:rPr>
      </w:pPr>
      <w:r w:rsidRPr="009E5807">
        <w:rPr>
          <w:rFonts w:ascii="Times New Roman" w:hAnsi="Times New Roman"/>
          <w:color w:val="000000"/>
          <w:sz w:val="28"/>
          <w:szCs w:val="28"/>
        </w:rPr>
        <w:t>____________________________________________________________________________________________________________________________</w:t>
      </w:r>
    </w:p>
    <w:p w:rsidR="00B074CB" w:rsidRPr="00504E5D" w:rsidRDefault="00B074CB" w:rsidP="00504E5D">
      <w:pPr>
        <w:widowControl w:val="0"/>
        <w:shd w:val="clear" w:color="auto" w:fill="FFFFFF"/>
        <w:spacing w:after="0" w:line="240" w:lineRule="auto"/>
        <w:ind w:left="851"/>
        <w:jc w:val="both"/>
        <w:rPr>
          <w:rFonts w:ascii="Times New Roman" w:hAnsi="Times New Roman"/>
          <w:color w:val="000000"/>
          <w:sz w:val="10"/>
          <w:szCs w:val="10"/>
        </w:rPr>
      </w:pPr>
    </w:p>
    <w:p w:rsidR="00B074CB" w:rsidRPr="009E5807" w:rsidRDefault="00B074CB" w:rsidP="00504E5D">
      <w:pPr>
        <w:widowControl w:val="0"/>
        <w:shd w:val="clear" w:color="auto" w:fill="FFFFFF"/>
        <w:spacing w:after="0" w:line="240" w:lineRule="auto"/>
        <w:ind w:firstLine="709"/>
        <w:jc w:val="both"/>
        <w:rPr>
          <w:rFonts w:ascii="Times New Roman" w:hAnsi="Times New Roman"/>
          <w:color w:val="000000"/>
          <w:sz w:val="28"/>
          <w:szCs w:val="28"/>
        </w:rPr>
      </w:pPr>
      <w:r w:rsidRPr="009E5807">
        <w:rPr>
          <w:rFonts w:ascii="Times New Roman" w:hAnsi="Times New Roman"/>
          <w:color w:val="000000"/>
          <w:sz w:val="28"/>
          <w:szCs w:val="28"/>
        </w:rPr>
        <w:t>27. Что руководителю нужно делать, чтобы создать и поддерживать командный дух?</w:t>
      </w:r>
    </w:p>
    <w:p w:rsidR="00B074CB" w:rsidRPr="009E5807" w:rsidRDefault="00B074CB" w:rsidP="00504E5D">
      <w:pPr>
        <w:widowControl w:val="0"/>
        <w:shd w:val="clear" w:color="auto" w:fill="FFFFFF"/>
        <w:spacing w:after="0" w:line="240" w:lineRule="auto"/>
        <w:ind w:left="851"/>
        <w:jc w:val="both"/>
        <w:rPr>
          <w:rFonts w:ascii="Times New Roman" w:hAnsi="Times New Roman"/>
          <w:color w:val="000000"/>
          <w:sz w:val="28"/>
          <w:szCs w:val="28"/>
        </w:rPr>
      </w:pPr>
      <w:r w:rsidRPr="009E5807">
        <w:rPr>
          <w:rFonts w:ascii="Times New Roman" w:hAnsi="Times New Roman"/>
          <w:color w:val="000000"/>
          <w:sz w:val="28"/>
          <w:szCs w:val="28"/>
        </w:rPr>
        <w:t>____________________________________________________________________________________________________________________________</w:t>
      </w:r>
    </w:p>
    <w:p w:rsidR="00B074CB" w:rsidRPr="00504E5D" w:rsidRDefault="00B074CB" w:rsidP="00504E5D">
      <w:pPr>
        <w:widowControl w:val="0"/>
        <w:spacing w:after="0" w:line="240" w:lineRule="auto"/>
        <w:ind w:left="851"/>
        <w:jc w:val="both"/>
        <w:rPr>
          <w:rFonts w:ascii="Times New Roman" w:hAnsi="Times New Roman"/>
          <w:sz w:val="10"/>
          <w:szCs w:val="10"/>
        </w:rPr>
      </w:pPr>
    </w:p>
    <w:p w:rsidR="00B074CB" w:rsidRPr="009E5807" w:rsidRDefault="00B074CB" w:rsidP="00504E5D">
      <w:pPr>
        <w:widowControl w:val="0"/>
        <w:spacing w:after="0" w:line="240" w:lineRule="auto"/>
        <w:ind w:firstLine="709"/>
        <w:jc w:val="both"/>
        <w:rPr>
          <w:rFonts w:ascii="Times New Roman" w:hAnsi="Times New Roman"/>
          <w:bCs/>
          <w:sz w:val="28"/>
          <w:szCs w:val="28"/>
        </w:rPr>
      </w:pPr>
      <w:r w:rsidRPr="009E5807">
        <w:rPr>
          <w:rFonts w:ascii="Times New Roman" w:hAnsi="Times New Roman"/>
          <w:bCs/>
          <w:sz w:val="28"/>
          <w:szCs w:val="28"/>
        </w:rPr>
        <w:t>28. Что для Вас является сложным при работе в команде?</w:t>
      </w:r>
    </w:p>
    <w:p w:rsidR="00B074CB" w:rsidRPr="009E5807" w:rsidRDefault="00B074CB" w:rsidP="00504E5D">
      <w:pPr>
        <w:widowControl w:val="0"/>
        <w:spacing w:after="0" w:line="240" w:lineRule="auto"/>
        <w:ind w:left="851"/>
        <w:jc w:val="both"/>
        <w:rPr>
          <w:rFonts w:ascii="Times New Roman" w:hAnsi="Times New Roman"/>
          <w:sz w:val="28"/>
          <w:szCs w:val="28"/>
        </w:rPr>
      </w:pPr>
      <w:r w:rsidRPr="009E5807">
        <w:rPr>
          <w:rFonts w:ascii="Times New Roman" w:hAnsi="Times New Roman"/>
          <w:sz w:val="28"/>
          <w:szCs w:val="28"/>
        </w:rPr>
        <w:t>____________________________________________________________________________________________________________________________</w:t>
      </w:r>
    </w:p>
    <w:p w:rsidR="00B074CB" w:rsidRPr="00504E5D" w:rsidRDefault="00B074CB" w:rsidP="00504E5D">
      <w:pPr>
        <w:widowControl w:val="0"/>
        <w:spacing w:after="0" w:line="240" w:lineRule="auto"/>
        <w:ind w:left="851"/>
        <w:jc w:val="both"/>
        <w:rPr>
          <w:rFonts w:ascii="Times New Roman" w:hAnsi="Times New Roman"/>
          <w:sz w:val="10"/>
          <w:szCs w:val="10"/>
        </w:rPr>
      </w:pPr>
    </w:p>
    <w:p w:rsidR="00B074CB" w:rsidRPr="009E5807"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29. Какие способы мотивации сотрудников (учащихся, студентов) Вы используете?</w:t>
      </w:r>
    </w:p>
    <w:p w:rsidR="00B074CB" w:rsidRPr="009E5807" w:rsidRDefault="00B074CB" w:rsidP="00504E5D">
      <w:pPr>
        <w:widowControl w:val="0"/>
        <w:spacing w:after="0" w:line="240" w:lineRule="auto"/>
        <w:ind w:left="851"/>
        <w:jc w:val="both"/>
        <w:rPr>
          <w:rFonts w:ascii="Times New Roman" w:hAnsi="Times New Roman"/>
          <w:sz w:val="28"/>
          <w:szCs w:val="28"/>
        </w:rPr>
      </w:pPr>
      <w:r w:rsidRPr="009E5807">
        <w:rPr>
          <w:rFonts w:ascii="Times New Roman" w:hAnsi="Times New Roman"/>
          <w:sz w:val="28"/>
          <w:szCs w:val="28"/>
        </w:rPr>
        <w:t>____________________________________________________________________________________________________________________________</w:t>
      </w:r>
    </w:p>
    <w:p w:rsidR="00B074CB" w:rsidRPr="00504E5D" w:rsidRDefault="00B074CB" w:rsidP="00504E5D">
      <w:pPr>
        <w:widowControl w:val="0"/>
        <w:spacing w:after="0" w:line="240" w:lineRule="auto"/>
        <w:ind w:left="851"/>
        <w:jc w:val="both"/>
        <w:rPr>
          <w:rFonts w:ascii="Times New Roman" w:hAnsi="Times New Roman"/>
          <w:sz w:val="10"/>
          <w:szCs w:val="10"/>
        </w:rPr>
      </w:pPr>
    </w:p>
    <w:p w:rsidR="00761A32" w:rsidRDefault="00B074CB" w:rsidP="00504E5D">
      <w:pPr>
        <w:widowControl w:val="0"/>
        <w:spacing w:after="0" w:line="240" w:lineRule="auto"/>
        <w:ind w:firstLine="709"/>
        <w:jc w:val="both"/>
        <w:rPr>
          <w:rFonts w:ascii="Times New Roman" w:hAnsi="Times New Roman"/>
          <w:sz w:val="28"/>
          <w:szCs w:val="28"/>
        </w:rPr>
      </w:pPr>
      <w:r w:rsidRPr="009E5807">
        <w:rPr>
          <w:rFonts w:ascii="Times New Roman" w:hAnsi="Times New Roman"/>
          <w:sz w:val="28"/>
          <w:szCs w:val="28"/>
        </w:rPr>
        <w:t>30. Что, по Вашему мнению, необходимо для эффективной организации деятельности в коллективе?</w:t>
      </w:r>
    </w:p>
    <w:p w:rsidR="00B074CB" w:rsidRPr="009E5807" w:rsidRDefault="00B074CB" w:rsidP="00504E5D">
      <w:pPr>
        <w:widowControl w:val="0"/>
        <w:spacing w:after="0" w:line="240" w:lineRule="auto"/>
        <w:ind w:left="851"/>
        <w:jc w:val="both"/>
        <w:rPr>
          <w:rFonts w:ascii="Times New Roman" w:hAnsi="Times New Roman"/>
          <w:sz w:val="28"/>
          <w:szCs w:val="28"/>
        </w:rPr>
      </w:pPr>
      <w:r w:rsidRPr="009E5807">
        <w:rPr>
          <w:rFonts w:ascii="Times New Roman" w:hAnsi="Times New Roman"/>
          <w:sz w:val="28"/>
          <w:szCs w:val="28"/>
        </w:rPr>
        <w:t>____________________________________________________________________________________________________________________________</w:t>
      </w:r>
    </w:p>
    <w:p w:rsidR="00B074CB" w:rsidRPr="009E5807" w:rsidRDefault="00B074CB" w:rsidP="00504E5D">
      <w:pPr>
        <w:widowControl w:val="0"/>
        <w:spacing w:after="0" w:line="240" w:lineRule="auto"/>
        <w:ind w:firstLine="709"/>
        <w:jc w:val="both"/>
        <w:rPr>
          <w:rFonts w:ascii="Times New Roman" w:hAnsi="Times New Roman"/>
          <w:sz w:val="28"/>
          <w:szCs w:val="28"/>
        </w:rPr>
      </w:pPr>
    </w:p>
    <w:p w:rsidR="00B074CB" w:rsidRPr="003156D2" w:rsidRDefault="00B074CB" w:rsidP="003156D2">
      <w:pPr>
        <w:widowControl w:val="0"/>
        <w:spacing w:after="0" w:line="240" w:lineRule="auto"/>
        <w:jc w:val="center"/>
        <w:rPr>
          <w:rFonts w:ascii="Times New Roman" w:hAnsi="Times New Roman"/>
          <w:sz w:val="28"/>
          <w:szCs w:val="28"/>
        </w:rPr>
      </w:pPr>
      <w:r w:rsidRPr="003156D2">
        <w:rPr>
          <w:rFonts w:ascii="Times New Roman" w:hAnsi="Times New Roman"/>
          <w:sz w:val="28"/>
          <w:szCs w:val="28"/>
        </w:rPr>
        <w:t>СПАСИБО ЗА УЧАСТИЕ !!!</w:t>
      </w:r>
    </w:p>
    <w:p w:rsidR="00B074CB" w:rsidRPr="009E5807" w:rsidRDefault="00B074CB" w:rsidP="00194892">
      <w:pPr>
        <w:widowControl w:val="0"/>
        <w:spacing w:after="0" w:line="240" w:lineRule="auto"/>
        <w:jc w:val="center"/>
        <w:rPr>
          <w:rFonts w:ascii="Times New Roman" w:hAnsi="Times New Roman"/>
          <w:b/>
          <w:sz w:val="28"/>
          <w:szCs w:val="28"/>
        </w:rPr>
      </w:pPr>
      <w:r w:rsidRPr="00DE65A7">
        <w:rPr>
          <w:rFonts w:ascii="Times New Roman" w:hAnsi="Times New Roman"/>
          <w:b/>
          <w:sz w:val="28"/>
          <w:szCs w:val="28"/>
        </w:rPr>
        <w:br w:type="page"/>
      </w:r>
      <w:r w:rsidR="003156D2" w:rsidRPr="009E5807">
        <w:rPr>
          <w:rFonts w:ascii="Times New Roman" w:hAnsi="Times New Roman"/>
          <w:b/>
          <w:sz w:val="28"/>
          <w:szCs w:val="28"/>
        </w:rPr>
        <w:lastRenderedPageBreak/>
        <w:t>ПРИЛОЖЕНИЕ В</w:t>
      </w:r>
    </w:p>
    <w:p w:rsidR="00B074CB" w:rsidRDefault="00B074CB" w:rsidP="009E5807">
      <w:pPr>
        <w:widowControl w:val="0"/>
        <w:spacing w:after="0" w:line="240" w:lineRule="auto"/>
        <w:jc w:val="center"/>
        <w:rPr>
          <w:rFonts w:ascii="Times New Roman" w:hAnsi="Times New Roman"/>
          <w:sz w:val="28"/>
          <w:szCs w:val="28"/>
        </w:rPr>
      </w:pPr>
    </w:p>
    <w:p w:rsidR="002A4E9D" w:rsidRPr="009E5807" w:rsidRDefault="002A4E9D" w:rsidP="009E5807">
      <w:pPr>
        <w:widowControl w:val="0"/>
        <w:spacing w:after="0" w:line="240" w:lineRule="auto"/>
        <w:jc w:val="center"/>
        <w:rPr>
          <w:rFonts w:ascii="Times New Roman" w:hAnsi="Times New Roman"/>
          <w:sz w:val="28"/>
          <w:szCs w:val="28"/>
        </w:rPr>
      </w:pPr>
      <w:r>
        <w:rPr>
          <w:rFonts w:ascii="Times New Roman" w:hAnsi="Times New Roman"/>
          <w:sz w:val="28"/>
          <w:szCs w:val="28"/>
        </w:rPr>
        <w:t>Договоры</w:t>
      </w:r>
    </w:p>
    <w:p w:rsidR="00B074CB" w:rsidRPr="009E5807" w:rsidRDefault="00347A8E" w:rsidP="009E5807">
      <w:pPr>
        <w:widowControl w:val="0"/>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6120130" cy="8447412"/>
            <wp:effectExtent l="19050" t="0" r="0" b="0"/>
            <wp:docPr id="2" name="Рисунок 7" descr="C:\Users\Алия\Pictures\Сканы\Мульт.през.ОКУ ДО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лия\Pictures\Сканы\Мульт.през.ОКУ ДОВ (2).jpg"/>
                    <pic:cNvPicPr>
                      <a:picLocks noChangeAspect="1" noChangeArrowheads="1"/>
                    </pic:cNvPicPr>
                  </pic:nvPicPr>
                  <pic:blipFill>
                    <a:blip r:embed="rId56"/>
                    <a:srcRect/>
                    <a:stretch>
                      <a:fillRect/>
                    </a:stretch>
                  </pic:blipFill>
                  <pic:spPr bwMode="auto">
                    <a:xfrm>
                      <a:off x="0" y="0"/>
                      <a:ext cx="6120130" cy="8447412"/>
                    </a:xfrm>
                    <a:prstGeom prst="rect">
                      <a:avLst/>
                    </a:prstGeom>
                    <a:noFill/>
                    <a:ln w="9525">
                      <a:noFill/>
                      <a:miter lim="800000"/>
                      <a:headEnd/>
                      <a:tailEnd/>
                    </a:ln>
                  </pic:spPr>
                </pic:pic>
              </a:graphicData>
            </a:graphic>
          </wp:inline>
        </w:drawing>
      </w:r>
    </w:p>
    <w:p w:rsidR="00B074CB" w:rsidRPr="009E5807" w:rsidRDefault="00347A8E" w:rsidP="009E5807">
      <w:pPr>
        <w:widowControl w:val="0"/>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120130" cy="8576617"/>
            <wp:effectExtent l="19050" t="0" r="0" b="0"/>
            <wp:docPr id="3" name="Рисунок 8" descr="C:\Users\Алия\Pictures\Сканы\Мульт.през.ОКУ ПиП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лия\Pictures\Сканы\Мульт.през.ОКУ ПиП (2).jpg"/>
                    <pic:cNvPicPr>
                      <a:picLocks noChangeAspect="1" noChangeArrowheads="1"/>
                    </pic:cNvPicPr>
                  </pic:nvPicPr>
                  <pic:blipFill>
                    <a:blip r:embed="rId57"/>
                    <a:srcRect/>
                    <a:stretch>
                      <a:fillRect/>
                    </a:stretch>
                  </pic:blipFill>
                  <pic:spPr bwMode="auto">
                    <a:xfrm>
                      <a:off x="0" y="0"/>
                      <a:ext cx="6120130" cy="8576617"/>
                    </a:xfrm>
                    <a:prstGeom prst="rect">
                      <a:avLst/>
                    </a:prstGeom>
                    <a:noFill/>
                    <a:ln w="9525">
                      <a:noFill/>
                      <a:miter lim="800000"/>
                      <a:headEnd/>
                      <a:tailEnd/>
                    </a:ln>
                  </pic:spPr>
                </pic:pic>
              </a:graphicData>
            </a:graphic>
          </wp:inline>
        </w:drawing>
      </w:r>
    </w:p>
    <w:p w:rsidR="00B074CB" w:rsidRPr="009E5807" w:rsidRDefault="00B074CB" w:rsidP="009E5807">
      <w:pPr>
        <w:widowControl w:val="0"/>
        <w:spacing w:after="0" w:line="240" w:lineRule="auto"/>
        <w:jc w:val="center"/>
        <w:rPr>
          <w:rFonts w:ascii="Times New Roman" w:hAnsi="Times New Roman"/>
          <w:sz w:val="28"/>
          <w:szCs w:val="28"/>
        </w:rPr>
      </w:pPr>
      <w:r w:rsidRPr="009E5807">
        <w:rPr>
          <w:rFonts w:ascii="Times New Roman" w:hAnsi="Times New Roman"/>
          <w:sz w:val="28"/>
          <w:szCs w:val="28"/>
        </w:rPr>
        <w:br w:type="page"/>
      </w:r>
    </w:p>
    <w:p w:rsidR="00B074CB" w:rsidRPr="009E5807" w:rsidRDefault="00347A8E" w:rsidP="009E5807">
      <w:pPr>
        <w:widowControl w:val="0"/>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120130" cy="8438963"/>
            <wp:effectExtent l="19050" t="0" r="0" b="0"/>
            <wp:docPr id="4" name="Рисунок 9" descr="C:\Users\Алия\Pictures\Сканы\Эл.лек.ОКУ ПиП,ДО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лия\Pictures\Сканы\Эл.лек.ОКУ ПиП,ДОВ (2).jpg"/>
                    <pic:cNvPicPr>
                      <a:picLocks noChangeAspect="1" noChangeArrowheads="1"/>
                    </pic:cNvPicPr>
                  </pic:nvPicPr>
                  <pic:blipFill>
                    <a:blip r:embed="rId58"/>
                    <a:srcRect/>
                    <a:stretch>
                      <a:fillRect/>
                    </a:stretch>
                  </pic:blipFill>
                  <pic:spPr bwMode="auto">
                    <a:xfrm>
                      <a:off x="0" y="0"/>
                      <a:ext cx="6120130" cy="8438963"/>
                    </a:xfrm>
                    <a:prstGeom prst="rect">
                      <a:avLst/>
                    </a:prstGeom>
                    <a:noFill/>
                    <a:ln w="9525">
                      <a:noFill/>
                      <a:miter lim="800000"/>
                      <a:headEnd/>
                      <a:tailEnd/>
                    </a:ln>
                  </pic:spPr>
                </pic:pic>
              </a:graphicData>
            </a:graphic>
          </wp:inline>
        </w:drawing>
      </w:r>
    </w:p>
    <w:p w:rsidR="00B074CB" w:rsidRPr="005312C5" w:rsidRDefault="00B074CB" w:rsidP="00DE65A7">
      <w:pPr>
        <w:widowControl w:val="0"/>
        <w:spacing w:after="0" w:line="240" w:lineRule="auto"/>
        <w:jc w:val="center"/>
        <w:rPr>
          <w:rFonts w:ascii="Times New Roman" w:hAnsi="Times New Roman"/>
          <w:b/>
          <w:sz w:val="28"/>
          <w:szCs w:val="28"/>
        </w:rPr>
      </w:pPr>
      <w:r w:rsidRPr="009E5807">
        <w:rPr>
          <w:rFonts w:ascii="Times New Roman" w:hAnsi="Times New Roman"/>
          <w:sz w:val="28"/>
          <w:szCs w:val="28"/>
        </w:rPr>
        <w:br w:type="page"/>
      </w:r>
      <w:r w:rsidR="003156D2" w:rsidRPr="005312C5">
        <w:rPr>
          <w:rFonts w:ascii="Times New Roman" w:hAnsi="Times New Roman"/>
          <w:b/>
          <w:sz w:val="28"/>
          <w:szCs w:val="28"/>
        </w:rPr>
        <w:lastRenderedPageBreak/>
        <w:t xml:space="preserve">ПРИЛОЖЕНИЕ </w:t>
      </w:r>
      <w:r w:rsidR="005312C5">
        <w:rPr>
          <w:rFonts w:ascii="Times New Roman" w:hAnsi="Times New Roman"/>
          <w:b/>
          <w:sz w:val="28"/>
          <w:szCs w:val="28"/>
        </w:rPr>
        <w:t>Г</w:t>
      </w:r>
    </w:p>
    <w:p w:rsidR="00B074CB" w:rsidRDefault="00B074CB" w:rsidP="009E5807">
      <w:pPr>
        <w:widowControl w:val="0"/>
        <w:spacing w:after="0" w:line="240" w:lineRule="auto"/>
        <w:jc w:val="center"/>
        <w:rPr>
          <w:rFonts w:ascii="Times New Roman" w:hAnsi="Times New Roman"/>
          <w:sz w:val="28"/>
          <w:szCs w:val="28"/>
        </w:rPr>
      </w:pPr>
    </w:p>
    <w:p w:rsidR="005312C5" w:rsidRDefault="005312C5" w:rsidP="009E5807">
      <w:pPr>
        <w:widowControl w:val="0"/>
        <w:spacing w:after="0" w:line="240" w:lineRule="auto"/>
        <w:jc w:val="center"/>
        <w:rPr>
          <w:rFonts w:ascii="Times New Roman" w:hAnsi="Times New Roman"/>
          <w:sz w:val="28"/>
          <w:szCs w:val="28"/>
        </w:rPr>
      </w:pPr>
      <w:r>
        <w:rPr>
          <w:rFonts w:ascii="Times New Roman" w:hAnsi="Times New Roman"/>
          <w:sz w:val="28"/>
          <w:szCs w:val="28"/>
        </w:rPr>
        <w:t>Авторское свидетельство</w:t>
      </w:r>
    </w:p>
    <w:p w:rsidR="005312C5" w:rsidRPr="009E5807" w:rsidRDefault="005312C5" w:rsidP="009E5807">
      <w:pPr>
        <w:widowControl w:val="0"/>
        <w:spacing w:after="0" w:line="240" w:lineRule="auto"/>
        <w:jc w:val="center"/>
        <w:rPr>
          <w:rFonts w:ascii="Times New Roman" w:hAnsi="Times New Roman"/>
          <w:sz w:val="28"/>
          <w:szCs w:val="28"/>
        </w:rPr>
      </w:pPr>
    </w:p>
    <w:p w:rsidR="00B074CB" w:rsidRPr="009E5807" w:rsidRDefault="00347A8E" w:rsidP="009E5807">
      <w:pPr>
        <w:widowControl w:val="0"/>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5763368" cy="8156448"/>
            <wp:effectExtent l="0" t="0" r="8890" b="0"/>
            <wp:docPr id="14" name="Рисунок 10" descr="C:\Users\Алия\Pictures\Сканы\Эл.уч.ОКУ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лия\Pictures\Сканы\Эл.уч.ОКУ (2).jpg"/>
                    <pic:cNvPicPr>
                      <a:picLocks noChangeAspect="1" noChangeArrowheads="1"/>
                    </pic:cNvPicPr>
                  </pic:nvPicPr>
                  <pic:blipFill>
                    <a:blip r:embed="rId59"/>
                    <a:srcRect/>
                    <a:stretch>
                      <a:fillRect/>
                    </a:stretch>
                  </pic:blipFill>
                  <pic:spPr bwMode="auto">
                    <a:xfrm>
                      <a:off x="0" y="0"/>
                      <a:ext cx="5767091" cy="8161717"/>
                    </a:xfrm>
                    <a:prstGeom prst="rect">
                      <a:avLst/>
                    </a:prstGeom>
                    <a:noFill/>
                    <a:ln w="9525">
                      <a:noFill/>
                      <a:miter lim="800000"/>
                      <a:headEnd/>
                      <a:tailEnd/>
                    </a:ln>
                  </pic:spPr>
                </pic:pic>
              </a:graphicData>
            </a:graphic>
          </wp:inline>
        </w:drawing>
      </w:r>
    </w:p>
    <w:p w:rsidR="00B074CB" w:rsidRPr="009E5807" w:rsidRDefault="00C607FC" w:rsidP="009E5807">
      <w:pPr>
        <w:widowControl w:val="0"/>
        <w:spacing w:after="0" w:line="240" w:lineRule="auto"/>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6120130" cy="8642555"/>
            <wp:effectExtent l="19050" t="0" r="0" b="0"/>
            <wp:docPr id="15" name="Рисунок 11" descr="C:\Users\Алия\Pictures\Сканы\Эл.уч.СП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лия\Pictures\Сканы\Эл.уч.СПТ (2).jpg"/>
                    <pic:cNvPicPr>
                      <a:picLocks noChangeAspect="1" noChangeArrowheads="1"/>
                    </pic:cNvPicPr>
                  </pic:nvPicPr>
                  <pic:blipFill>
                    <a:blip r:embed="rId60"/>
                    <a:srcRect/>
                    <a:stretch>
                      <a:fillRect/>
                    </a:stretch>
                  </pic:blipFill>
                  <pic:spPr bwMode="auto">
                    <a:xfrm>
                      <a:off x="0" y="0"/>
                      <a:ext cx="6120130" cy="8642555"/>
                    </a:xfrm>
                    <a:prstGeom prst="rect">
                      <a:avLst/>
                    </a:prstGeom>
                    <a:noFill/>
                    <a:ln w="9525">
                      <a:noFill/>
                      <a:miter lim="800000"/>
                      <a:headEnd/>
                      <a:tailEnd/>
                    </a:ln>
                  </pic:spPr>
                </pic:pic>
              </a:graphicData>
            </a:graphic>
          </wp:inline>
        </w:drawing>
      </w:r>
    </w:p>
    <w:p w:rsidR="00B074CB" w:rsidRPr="009E5807" w:rsidRDefault="00B074CB" w:rsidP="00DE65A7">
      <w:pPr>
        <w:widowControl w:val="0"/>
        <w:spacing w:after="0" w:line="240" w:lineRule="auto"/>
        <w:jc w:val="center"/>
        <w:rPr>
          <w:rFonts w:ascii="Times New Roman" w:hAnsi="Times New Roman"/>
          <w:b/>
          <w:sz w:val="28"/>
          <w:szCs w:val="28"/>
        </w:rPr>
      </w:pPr>
      <w:r w:rsidRPr="009E5807">
        <w:rPr>
          <w:rFonts w:ascii="Times New Roman" w:hAnsi="Times New Roman"/>
          <w:sz w:val="28"/>
          <w:szCs w:val="28"/>
        </w:rPr>
        <w:br w:type="page"/>
      </w:r>
      <w:r w:rsidR="003156D2" w:rsidRPr="009E5807">
        <w:rPr>
          <w:rFonts w:ascii="Times New Roman" w:hAnsi="Times New Roman"/>
          <w:b/>
          <w:sz w:val="28"/>
          <w:szCs w:val="28"/>
        </w:rPr>
        <w:lastRenderedPageBreak/>
        <w:t xml:space="preserve">ПРИЛОЖЕНИЕ </w:t>
      </w:r>
      <w:r w:rsidR="005312C5">
        <w:rPr>
          <w:rFonts w:ascii="Times New Roman" w:hAnsi="Times New Roman"/>
          <w:b/>
          <w:sz w:val="28"/>
          <w:szCs w:val="28"/>
        </w:rPr>
        <w:t>Д</w:t>
      </w:r>
    </w:p>
    <w:p w:rsidR="00B074CB" w:rsidRDefault="00B074CB" w:rsidP="005312C5">
      <w:pPr>
        <w:widowControl w:val="0"/>
        <w:spacing w:after="0" w:line="240" w:lineRule="auto"/>
        <w:jc w:val="center"/>
        <w:rPr>
          <w:rFonts w:ascii="Times New Roman" w:hAnsi="Times New Roman"/>
          <w:b/>
          <w:sz w:val="28"/>
          <w:szCs w:val="28"/>
        </w:rPr>
      </w:pPr>
    </w:p>
    <w:p w:rsidR="005312C5" w:rsidRPr="00F8446A" w:rsidRDefault="00FB7888" w:rsidP="005312C5">
      <w:pPr>
        <w:widowControl w:val="0"/>
        <w:spacing w:after="0" w:line="240" w:lineRule="auto"/>
        <w:jc w:val="center"/>
        <w:rPr>
          <w:rFonts w:ascii="Times New Roman" w:hAnsi="Times New Roman"/>
          <w:sz w:val="28"/>
          <w:szCs w:val="28"/>
        </w:rPr>
      </w:pPr>
      <w:r w:rsidRPr="00F8446A">
        <w:rPr>
          <w:rFonts w:ascii="Times New Roman" w:hAnsi="Times New Roman"/>
          <w:sz w:val="28"/>
          <w:szCs w:val="28"/>
        </w:rPr>
        <w:t>Таблицы экспериментальных данных</w:t>
      </w:r>
    </w:p>
    <w:p w:rsidR="005312C5" w:rsidRPr="009E5807" w:rsidRDefault="005312C5" w:rsidP="005312C5">
      <w:pPr>
        <w:widowControl w:val="0"/>
        <w:spacing w:after="0" w:line="240" w:lineRule="auto"/>
        <w:jc w:val="center"/>
        <w:rPr>
          <w:rFonts w:ascii="Times New Roman" w:hAnsi="Times New Roman"/>
          <w:b/>
          <w:sz w:val="28"/>
          <w:szCs w:val="28"/>
        </w:rPr>
      </w:pPr>
    </w:p>
    <w:p w:rsidR="00B074CB" w:rsidRPr="009E5807" w:rsidRDefault="00B074CB" w:rsidP="003156D2">
      <w:pPr>
        <w:widowControl w:val="0"/>
        <w:spacing w:after="0" w:line="240" w:lineRule="auto"/>
        <w:jc w:val="both"/>
        <w:rPr>
          <w:rFonts w:ascii="Times New Roman" w:hAnsi="Times New Roman"/>
          <w:sz w:val="28"/>
          <w:szCs w:val="28"/>
        </w:rPr>
      </w:pPr>
      <w:r w:rsidRPr="009E5807">
        <w:rPr>
          <w:rFonts w:ascii="Times New Roman" w:hAnsi="Times New Roman"/>
          <w:sz w:val="28"/>
          <w:szCs w:val="28"/>
        </w:rPr>
        <w:t xml:space="preserve">Таблица </w:t>
      </w:r>
      <w:r w:rsidR="005312C5">
        <w:rPr>
          <w:rFonts w:ascii="Times New Roman" w:hAnsi="Times New Roman"/>
          <w:sz w:val="28"/>
          <w:szCs w:val="28"/>
        </w:rPr>
        <w:t>Д.</w:t>
      </w:r>
      <w:r w:rsidRPr="009E5807">
        <w:rPr>
          <w:rFonts w:ascii="Times New Roman" w:hAnsi="Times New Roman"/>
          <w:sz w:val="28"/>
          <w:szCs w:val="28"/>
        </w:rPr>
        <w:t>1 – Исходные данные рассматриваемых переменных по корреляции Стьюдента (констатирующий этап)</w:t>
      </w:r>
    </w:p>
    <w:p w:rsidR="00B074CB" w:rsidRPr="005312C5" w:rsidRDefault="00B074CB" w:rsidP="009E5807">
      <w:pPr>
        <w:widowControl w:val="0"/>
        <w:tabs>
          <w:tab w:val="left" w:pos="870"/>
        </w:tabs>
        <w:spacing w:after="0" w:line="240" w:lineRule="auto"/>
        <w:ind w:firstLine="454"/>
        <w:jc w:val="both"/>
        <w:rPr>
          <w:rFonts w:ascii="Times New Roman" w:hAnsi="Times New Roman"/>
          <w:sz w:val="16"/>
          <w:szCs w:val="16"/>
        </w:rPr>
      </w:pPr>
    </w:p>
    <w:tbl>
      <w:tblPr>
        <w:tblStyle w:val="a4"/>
        <w:tblW w:w="9603" w:type="dxa"/>
        <w:tblInd w:w="150" w:type="dxa"/>
        <w:tblLayout w:type="fixed"/>
        <w:tblLook w:val="04A0"/>
      </w:tblPr>
      <w:tblGrid>
        <w:gridCol w:w="2450"/>
        <w:gridCol w:w="1666"/>
        <w:gridCol w:w="1735"/>
        <w:gridCol w:w="994"/>
        <w:gridCol w:w="994"/>
        <w:gridCol w:w="812"/>
        <w:gridCol w:w="952"/>
      </w:tblGrid>
      <w:tr w:rsidR="00B074CB" w:rsidRPr="00DE65A7" w:rsidTr="005312C5">
        <w:trPr>
          <w:trHeight w:val="255"/>
        </w:trPr>
        <w:tc>
          <w:tcPr>
            <w:tcW w:w="2450" w:type="dxa"/>
            <w:vMerge w:val="restart"/>
            <w:vAlign w:val="center"/>
          </w:tcPr>
          <w:p w:rsidR="00B074CB" w:rsidRPr="00DE65A7" w:rsidRDefault="00B074CB" w:rsidP="005312C5">
            <w:pPr>
              <w:widowControl w:val="0"/>
              <w:spacing w:after="0" w:line="240" w:lineRule="auto"/>
              <w:jc w:val="center"/>
              <w:rPr>
                <w:rFonts w:ascii="Times New Roman" w:hAnsi="Times New Roman"/>
                <w:sz w:val="24"/>
                <w:szCs w:val="24"/>
              </w:rPr>
            </w:pPr>
            <w:r w:rsidRPr="00DE65A7">
              <w:rPr>
                <w:rFonts w:ascii="Times New Roman" w:hAnsi="Times New Roman"/>
                <w:sz w:val="24"/>
                <w:szCs w:val="24"/>
              </w:rPr>
              <w:t>Общее количество членов выборки</w:t>
            </w:r>
          </w:p>
          <w:p w:rsidR="00B074CB" w:rsidRPr="00A54EF0" w:rsidRDefault="00B074CB" w:rsidP="005312C5">
            <w:pPr>
              <w:widowControl w:val="0"/>
              <w:spacing w:after="0" w:line="240" w:lineRule="auto"/>
              <w:jc w:val="center"/>
              <w:rPr>
                <w:rFonts w:ascii="Times New Roman" w:hAnsi="Times New Roman"/>
                <w:sz w:val="24"/>
                <w:szCs w:val="24"/>
              </w:rPr>
            </w:pPr>
            <w:r w:rsidRPr="00A54EF0">
              <w:rPr>
                <w:rFonts w:ascii="Times New Roman" w:hAnsi="Times New Roman"/>
                <w:sz w:val="24"/>
                <w:szCs w:val="24"/>
              </w:rPr>
              <w:t>(</w:t>
            </w:r>
            <w:r w:rsidRPr="00A54EF0">
              <w:rPr>
                <w:rFonts w:ascii="Times New Roman" w:hAnsi="Times New Roman"/>
                <w:sz w:val="24"/>
                <w:szCs w:val="24"/>
                <w:lang w:val="en-US"/>
              </w:rPr>
              <w:t>n</w:t>
            </w:r>
            <w:r w:rsidRPr="00A54EF0">
              <w:rPr>
                <w:rFonts w:ascii="Times New Roman" w:hAnsi="Times New Roman"/>
                <w:sz w:val="24"/>
                <w:szCs w:val="24"/>
              </w:rPr>
              <w:t>₁=98</w:t>
            </w:r>
          </w:p>
          <w:p w:rsidR="00B074CB" w:rsidRPr="00DE65A7" w:rsidRDefault="00B074CB" w:rsidP="005312C5">
            <w:pPr>
              <w:widowControl w:val="0"/>
              <w:spacing w:after="0" w:line="240" w:lineRule="auto"/>
              <w:jc w:val="center"/>
              <w:rPr>
                <w:rFonts w:ascii="Times New Roman" w:hAnsi="Times New Roman"/>
                <w:sz w:val="24"/>
                <w:szCs w:val="24"/>
              </w:rPr>
            </w:pPr>
            <w:r w:rsidRPr="00A54EF0">
              <w:rPr>
                <w:rFonts w:ascii="Times New Roman" w:hAnsi="Times New Roman"/>
                <w:sz w:val="24"/>
                <w:szCs w:val="24"/>
                <w:lang w:val="en-US"/>
              </w:rPr>
              <w:t>n</w:t>
            </w:r>
            <w:r w:rsidRPr="00A54EF0">
              <w:rPr>
                <w:rFonts w:ascii="Times New Roman" w:hAnsi="Times New Roman"/>
                <w:sz w:val="24"/>
                <w:szCs w:val="24"/>
              </w:rPr>
              <w:t>₂=104</w:t>
            </w:r>
            <w:r w:rsidRPr="00DE65A7">
              <w:rPr>
                <w:rFonts w:ascii="Times New Roman" w:hAnsi="Times New Roman"/>
                <w:sz w:val="24"/>
                <w:szCs w:val="24"/>
              </w:rPr>
              <w:t>)</w:t>
            </w:r>
          </w:p>
        </w:tc>
        <w:tc>
          <w:tcPr>
            <w:tcW w:w="3401" w:type="dxa"/>
            <w:gridSpan w:val="2"/>
            <w:tcBorders>
              <w:bottom w:val="single" w:sz="4" w:space="0" w:color="auto"/>
            </w:tcBorders>
            <w:vAlign w:val="center"/>
          </w:tcPr>
          <w:p w:rsidR="00B074CB" w:rsidRPr="00DE65A7" w:rsidRDefault="00B074CB" w:rsidP="005312C5">
            <w:pPr>
              <w:widowControl w:val="0"/>
              <w:spacing w:after="0" w:line="240" w:lineRule="auto"/>
              <w:jc w:val="center"/>
              <w:rPr>
                <w:rFonts w:ascii="Times New Roman" w:hAnsi="Times New Roman"/>
                <w:sz w:val="24"/>
                <w:szCs w:val="24"/>
              </w:rPr>
            </w:pPr>
            <w:r w:rsidRPr="00DE65A7">
              <w:rPr>
                <w:rFonts w:ascii="Times New Roman" w:hAnsi="Times New Roman"/>
                <w:sz w:val="24"/>
                <w:szCs w:val="24"/>
              </w:rPr>
              <w:t>Баллы</w:t>
            </w:r>
          </w:p>
        </w:tc>
        <w:tc>
          <w:tcPr>
            <w:tcW w:w="3752" w:type="dxa"/>
            <w:gridSpan w:val="4"/>
            <w:tcBorders>
              <w:bottom w:val="single" w:sz="4" w:space="0" w:color="auto"/>
            </w:tcBorders>
            <w:vAlign w:val="center"/>
          </w:tcPr>
          <w:p w:rsidR="00B074CB" w:rsidRPr="00DE65A7" w:rsidRDefault="00B074CB" w:rsidP="005312C5">
            <w:pPr>
              <w:widowControl w:val="0"/>
              <w:spacing w:after="0" w:line="240" w:lineRule="auto"/>
              <w:jc w:val="center"/>
              <w:rPr>
                <w:rFonts w:ascii="Times New Roman" w:hAnsi="Times New Roman"/>
                <w:sz w:val="24"/>
                <w:szCs w:val="24"/>
              </w:rPr>
            </w:pPr>
            <w:r w:rsidRPr="00DE65A7">
              <w:rPr>
                <w:rFonts w:ascii="Times New Roman" w:hAnsi="Times New Roman"/>
                <w:sz w:val="24"/>
                <w:szCs w:val="24"/>
              </w:rPr>
              <w:t>Вспомогательные расчеты</w:t>
            </w:r>
          </w:p>
        </w:tc>
      </w:tr>
      <w:tr w:rsidR="00B074CB" w:rsidRPr="00DE65A7" w:rsidTr="00B7632E">
        <w:trPr>
          <w:trHeight w:val="703"/>
        </w:trPr>
        <w:tc>
          <w:tcPr>
            <w:tcW w:w="2450" w:type="dxa"/>
            <w:vMerge/>
            <w:vAlign w:val="center"/>
          </w:tcPr>
          <w:p w:rsidR="00B074CB" w:rsidRPr="00DE65A7" w:rsidRDefault="00B074CB" w:rsidP="005312C5">
            <w:pPr>
              <w:widowControl w:val="0"/>
              <w:spacing w:after="0" w:line="240" w:lineRule="auto"/>
              <w:jc w:val="center"/>
              <w:rPr>
                <w:rFonts w:ascii="Times New Roman" w:hAnsi="Times New Roman"/>
                <w:sz w:val="24"/>
                <w:szCs w:val="24"/>
              </w:rPr>
            </w:pPr>
          </w:p>
        </w:tc>
        <w:tc>
          <w:tcPr>
            <w:tcW w:w="1666" w:type="dxa"/>
            <w:tcBorders>
              <w:top w:val="single" w:sz="4" w:space="0" w:color="auto"/>
            </w:tcBorders>
            <w:vAlign w:val="center"/>
          </w:tcPr>
          <w:p w:rsidR="00B074CB" w:rsidRPr="00DE65A7" w:rsidRDefault="00B074CB" w:rsidP="005312C5">
            <w:pPr>
              <w:widowControl w:val="0"/>
              <w:spacing w:after="0" w:line="240" w:lineRule="auto"/>
              <w:jc w:val="center"/>
              <w:rPr>
                <w:rFonts w:ascii="Times New Roman" w:hAnsi="Times New Roman"/>
                <w:sz w:val="24"/>
                <w:szCs w:val="24"/>
              </w:rPr>
            </w:pPr>
            <w:r w:rsidRPr="00DE65A7">
              <w:rPr>
                <w:rFonts w:ascii="Times New Roman" w:hAnsi="Times New Roman"/>
                <w:sz w:val="24"/>
                <w:szCs w:val="24"/>
              </w:rPr>
              <w:t>контрольная группа (</w:t>
            </w:r>
            <w:r w:rsidRPr="00DE65A7">
              <w:rPr>
                <w:rFonts w:ascii="Times New Roman" w:hAnsi="Times New Roman"/>
                <w:sz w:val="24"/>
                <w:szCs w:val="24"/>
                <w:lang w:val="en-US"/>
              </w:rPr>
              <w:t>x</w:t>
            </w:r>
            <w:r w:rsidRPr="00DE65A7">
              <w:rPr>
                <w:rFonts w:ascii="Times New Roman" w:hAnsi="Times New Roman"/>
                <w:sz w:val="24"/>
                <w:szCs w:val="24"/>
              </w:rPr>
              <w:t>)</w:t>
            </w:r>
          </w:p>
        </w:tc>
        <w:tc>
          <w:tcPr>
            <w:tcW w:w="1735" w:type="dxa"/>
            <w:tcBorders>
              <w:top w:val="single" w:sz="4" w:space="0" w:color="auto"/>
            </w:tcBorders>
            <w:vAlign w:val="center"/>
          </w:tcPr>
          <w:p w:rsidR="00B074CB" w:rsidRPr="00DE65A7" w:rsidRDefault="00B074CB" w:rsidP="005312C5">
            <w:pPr>
              <w:widowControl w:val="0"/>
              <w:spacing w:after="0" w:line="240" w:lineRule="auto"/>
              <w:jc w:val="center"/>
              <w:rPr>
                <w:rFonts w:ascii="Times New Roman" w:hAnsi="Times New Roman"/>
                <w:sz w:val="24"/>
                <w:szCs w:val="24"/>
              </w:rPr>
            </w:pPr>
            <w:r w:rsidRPr="00DE65A7">
              <w:rPr>
                <w:rFonts w:ascii="Times New Roman" w:hAnsi="Times New Roman"/>
                <w:sz w:val="24"/>
                <w:szCs w:val="24"/>
              </w:rPr>
              <w:t>экспериментальная группа (</w:t>
            </w:r>
            <w:r w:rsidRPr="00DE65A7">
              <w:rPr>
                <w:rFonts w:ascii="Times New Roman" w:hAnsi="Times New Roman"/>
                <w:sz w:val="24"/>
                <w:szCs w:val="24"/>
                <w:lang w:val="en-US"/>
              </w:rPr>
              <w:t>y</w:t>
            </w:r>
            <w:r w:rsidRPr="00DE65A7">
              <w:rPr>
                <w:rFonts w:ascii="Times New Roman" w:hAnsi="Times New Roman"/>
                <w:sz w:val="24"/>
                <w:szCs w:val="24"/>
              </w:rPr>
              <w:t>)</w:t>
            </w:r>
          </w:p>
        </w:tc>
        <w:tc>
          <w:tcPr>
            <w:tcW w:w="994" w:type="dxa"/>
            <w:tcBorders>
              <w:top w:val="single" w:sz="4" w:space="0" w:color="auto"/>
            </w:tcBorders>
            <w:vAlign w:val="center"/>
          </w:tcPr>
          <w:p w:rsidR="00B074CB" w:rsidRPr="00DE65A7" w:rsidRDefault="00B074CB" w:rsidP="005312C5">
            <w:pPr>
              <w:widowControl w:val="0"/>
              <w:spacing w:after="0" w:line="240" w:lineRule="auto"/>
              <w:jc w:val="center"/>
              <w:rPr>
                <w:rFonts w:ascii="Times New Roman" w:hAnsi="Times New Roman"/>
                <w:sz w:val="24"/>
                <w:szCs w:val="24"/>
              </w:rPr>
            </w:pPr>
            <w:r w:rsidRPr="00DE65A7">
              <w:rPr>
                <w:rFonts w:ascii="Times New Roman" w:hAnsi="Times New Roman"/>
                <w:sz w:val="24"/>
                <w:szCs w:val="24"/>
                <w:lang w:val="en-US"/>
              </w:rPr>
              <w:t>xᵢ</w:t>
            </w:r>
            <w:r w:rsidRPr="00DE65A7">
              <w:rPr>
                <w:rFonts w:ascii="Times New Roman" w:hAnsi="Times New Roman"/>
                <w:sz w:val="24"/>
                <w:szCs w:val="24"/>
              </w:rPr>
              <w:t xml:space="preserve"> - x̅</w:t>
            </w:r>
          </w:p>
        </w:tc>
        <w:tc>
          <w:tcPr>
            <w:tcW w:w="994" w:type="dxa"/>
            <w:tcBorders>
              <w:top w:val="single" w:sz="4" w:space="0" w:color="auto"/>
            </w:tcBorders>
            <w:vAlign w:val="center"/>
          </w:tcPr>
          <w:p w:rsidR="00B074CB" w:rsidRPr="00DE65A7" w:rsidRDefault="00B074CB" w:rsidP="005312C5">
            <w:pPr>
              <w:widowControl w:val="0"/>
              <w:spacing w:after="0" w:line="240" w:lineRule="auto"/>
              <w:jc w:val="center"/>
              <w:rPr>
                <w:rFonts w:ascii="Times New Roman" w:hAnsi="Times New Roman"/>
                <w:sz w:val="24"/>
                <w:szCs w:val="24"/>
              </w:rPr>
            </w:pPr>
            <w:r w:rsidRPr="00DE65A7">
              <w:rPr>
                <w:rFonts w:ascii="Times New Roman" w:hAnsi="Times New Roman"/>
                <w:sz w:val="24"/>
                <w:szCs w:val="24"/>
              </w:rPr>
              <w:t>(</w:t>
            </w:r>
            <w:r w:rsidRPr="00DE65A7">
              <w:rPr>
                <w:rFonts w:ascii="Times New Roman" w:hAnsi="Times New Roman"/>
                <w:sz w:val="24"/>
                <w:szCs w:val="24"/>
                <w:lang w:val="en-US"/>
              </w:rPr>
              <w:t>xᵢ</w:t>
            </w:r>
            <w:r w:rsidRPr="00DE65A7">
              <w:rPr>
                <w:rFonts w:ascii="Times New Roman" w:hAnsi="Times New Roman"/>
                <w:sz w:val="24"/>
                <w:szCs w:val="24"/>
              </w:rPr>
              <w:t xml:space="preserve"> - x̅)²</w:t>
            </w:r>
          </w:p>
        </w:tc>
        <w:tc>
          <w:tcPr>
            <w:tcW w:w="812" w:type="dxa"/>
            <w:tcBorders>
              <w:top w:val="single" w:sz="4" w:space="0" w:color="auto"/>
            </w:tcBorders>
            <w:vAlign w:val="center"/>
          </w:tcPr>
          <w:p w:rsidR="00B074CB" w:rsidRPr="00DE65A7" w:rsidRDefault="00B074CB" w:rsidP="005312C5">
            <w:pPr>
              <w:widowControl w:val="0"/>
              <w:spacing w:after="0" w:line="240" w:lineRule="auto"/>
              <w:jc w:val="center"/>
              <w:rPr>
                <w:rFonts w:ascii="Times New Roman" w:hAnsi="Times New Roman"/>
                <w:sz w:val="24"/>
                <w:szCs w:val="24"/>
              </w:rPr>
            </w:pPr>
            <w:r w:rsidRPr="00DE65A7">
              <w:rPr>
                <w:rFonts w:ascii="Times New Roman" w:hAnsi="Times New Roman"/>
                <w:sz w:val="24"/>
                <w:szCs w:val="24"/>
              </w:rPr>
              <w:t>yᵢ - y̅</w:t>
            </w:r>
          </w:p>
        </w:tc>
        <w:tc>
          <w:tcPr>
            <w:tcW w:w="952" w:type="dxa"/>
            <w:tcBorders>
              <w:top w:val="single" w:sz="4" w:space="0" w:color="auto"/>
            </w:tcBorders>
            <w:vAlign w:val="center"/>
          </w:tcPr>
          <w:p w:rsidR="00B074CB" w:rsidRPr="00DE65A7" w:rsidRDefault="00B074CB" w:rsidP="005312C5">
            <w:pPr>
              <w:widowControl w:val="0"/>
              <w:spacing w:after="0" w:line="240" w:lineRule="auto"/>
              <w:jc w:val="center"/>
              <w:rPr>
                <w:rFonts w:ascii="Times New Roman" w:hAnsi="Times New Roman"/>
                <w:sz w:val="24"/>
                <w:szCs w:val="24"/>
              </w:rPr>
            </w:pPr>
            <w:r w:rsidRPr="00DE65A7">
              <w:rPr>
                <w:rFonts w:ascii="Times New Roman" w:hAnsi="Times New Roman"/>
                <w:sz w:val="24"/>
                <w:szCs w:val="24"/>
              </w:rPr>
              <w:t>(yᵢ - y̅)²</w:t>
            </w:r>
          </w:p>
        </w:tc>
      </w:tr>
      <w:tr w:rsidR="00B7632E" w:rsidRPr="00DE65A7" w:rsidTr="00B7632E">
        <w:trPr>
          <w:trHeight w:val="303"/>
        </w:trPr>
        <w:tc>
          <w:tcPr>
            <w:tcW w:w="2450" w:type="dxa"/>
            <w:vAlign w:val="center"/>
          </w:tcPr>
          <w:p w:rsidR="00B7632E" w:rsidRPr="00DE65A7" w:rsidRDefault="00B7632E" w:rsidP="005312C5">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1666" w:type="dxa"/>
            <w:tcBorders>
              <w:top w:val="single" w:sz="4" w:space="0" w:color="auto"/>
            </w:tcBorders>
            <w:vAlign w:val="center"/>
          </w:tcPr>
          <w:p w:rsidR="00B7632E" w:rsidRPr="00DE65A7" w:rsidRDefault="00B7632E" w:rsidP="005312C5">
            <w:pPr>
              <w:widowControl w:val="0"/>
              <w:spacing w:after="0" w:line="240" w:lineRule="auto"/>
              <w:jc w:val="center"/>
              <w:rPr>
                <w:rFonts w:ascii="Times New Roman" w:hAnsi="Times New Roman"/>
                <w:sz w:val="24"/>
                <w:szCs w:val="24"/>
              </w:rPr>
            </w:pPr>
            <w:r>
              <w:rPr>
                <w:rFonts w:ascii="Times New Roman" w:hAnsi="Times New Roman"/>
                <w:sz w:val="24"/>
                <w:szCs w:val="24"/>
              </w:rPr>
              <w:t>2</w:t>
            </w:r>
          </w:p>
        </w:tc>
        <w:tc>
          <w:tcPr>
            <w:tcW w:w="1735" w:type="dxa"/>
            <w:tcBorders>
              <w:top w:val="single" w:sz="4" w:space="0" w:color="auto"/>
            </w:tcBorders>
            <w:vAlign w:val="center"/>
          </w:tcPr>
          <w:p w:rsidR="00B7632E" w:rsidRPr="00DE65A7" w:rsidRDefault="00B7632E" w:rsidP="005312C5">
            <w:pPr>
              <w:widowControl w:val="0"/>
              <w:spacing w:after="0" w:line="240" w:lineRule="auto"/>
              <w:jc w:val="center"/>
              <w:rPr>
                <w:rFonts w:ascii="Times New Roman" w:hAnsi="Times New Roman"/>
                <w:sz w:val="24"/>
                <w:szCs w:val="24"/>
              </w:rPr>
            </w:pPr>
            <w:r>
              <w:rPr>
                <w:rFonts w:ascii="Times New Roman" w:hAnsi="Times New Roman"/>
                <w:sz w:val="24"/>
                <w:szCs w:val="24"/>
              </w:rPr>
              <w:t>3</w:t>
            </w:r>
          </w:p>
        </w:tc>
        <w:tc>
          <w:tcPr>
            <w:tcW w:w="994" w:type="dxa"/>
            <w:tcBorders>
              <w:top w:val="single" w:sz="4" w:space="0" w:color="auto"/>
            </w:tcBorders>
            <w:vAlign w:val="center"/>
          </w:tcPr>
          <w:p w:rsidR="00B7632E" w:rsidRPr="00B7632E" w:rsidRDefault="00B7632E" w:rsidP="005312C5">
            <w:pPr>
              <w:widowControl w:val="0"/>
              <w:spacing w:after="0" w:line="240" w:lineRule="auto"/>
              <w:jc w:val="center"/>
              <w:rPr>
                <w:rFonts w:ascii="Times New Roman" w:hAnsi="Times New Roman"/>
                <w:sz w:val="24"/>
                <w:szCs w:val="24"/>
              </w:rPr>
            </w:pPr>
            <w:r>
              <w:rPr>
                <w:rFonts w:ascii="Times New Roman" w:hAnsi="Times New Roman"/>
                <w:sz w:val="24"/>
                <w:szCs w:val="24"/>
              </w:rPr>
              <w:t>4</w:t>
            </w:r>
          </w:p>
        </w:tc>
        <w:tc>
          <w:tcPr>
            <w:tcW w:w="994" w:type="dxa"/>
            <w:tcBorders>
              <w:top w:val="single" w:sz="4" w:space="0" w:color="auto"/>
            </w:tcBorders>
            <w:vAlign w:val="center"/>
          </w:tcPr>
          <w:p w:rsidR="00B7632E" w:rsidRPr="00DE65A7" w:rsidRDefault="00B7632E" w:rsidP="005312C5">
            <w:pPr>
              <w:widowControl w:val="0"/>
              <w:spacing w:after="0" w:line="240" w:lineRule="auto"/>
              <w:jc w:val="center"/>
              <w:rPr>
                <w:rFonts w:ascii="Times New Roman" w:hAnsi="Times New Roman"/>
                <w:sz w:val="24"/>
                <w:szCs w:val="24"/>
              </w:rPr>
            </w:pPr>
            <w:r>
              <w:rPr>
                <w:rFonts w:ascii="Times New Roman" w:hAnsi="Times New Roman"/>
                <w:sz w:val="24"/>
                <w:szCs w:val="24"/>
              </w:rPr>
              <w:t>5</w:t>
            </w:r>
          </w:p>
        </w:tc>
        <w:tc>
          <w:tcPr>
            <w:tcW w:w="812" w:type="dxa"/>
            <w:tcBorders>
              <w:top w:val="single" w:sz="4" w:space="0" w:color="auto"/>
            </w:tcBorders>
            <w:vAlign w:val="center"/>
          </w:tcPr>
          <w:p w:rsidR="00B7632E" w:rsidRPr="00DE65A7" w:rsidRDefault="00B7632E" w:rsidP="005312C5">
            <w:pPr>
              <w:widowControl w:val="0"/>
              <w:spacing w:after="0" w:line="240" w:lineRule="auto"/>
              <w:jc w:val="center"/>
              <w:rPr>
                <w:rFonts w:ascii="Times New Roman" w:hAnsi="Times New Roman"/>
                <w:sz w:val="24"/>
                <w:szCs w:val="24"/>
              </w:rPr>
            </w:pPr>
            <w:r>
              <w:rPr>
                <w:rFonts w:ascii="Times New Roman" w:hAnsi="Times New Roman"/>
                <w:sz w:val="24"/>
                <w:szCs w:val="24"/>
              </w:rPr>
              <w:t>6</w:t>
            </w:r>
          </w:p>
        </w:tc>
        <w:tc>
          <w:tcPr>
            <w:tcW w:w="952" w:type="dxa"/>
            <w:tcBorders>
              <w:top w:val="single" w:sz="4" w:space="0" w:color="auto"/>
            </w:tcBorders>
            <w:vAlign w:val="center"/>
          </w:tcPr>
          <w:p w:rsidR="00B7632E" w:rsidRPr="00DE65A7" w:rsidRDefault="00B7632E" w:rsidP="005312C5">
            <w:pPr>
              <w:widowControl w:val="0"/>
              <w:spacing w:after="0" w:line="240" w:lineRule="auto"/>
              <w:jc w:val="center"/>
              <w:rPr>
                <w:rFonts w:ascii="Times New Roman" w:hAnsi="Times New Roman"/>
                <w:sz w:val="24"/>
                <w:szCs w:val="24"/>
              </w:rPr>
            </w:pPr>
            <w:r>
              <w:rPr>
                <w:rFonts w:ascii="Times New Roman" w:hAnsi="Times New Roman"/>
                <w:sz w:val="24"/>
                <w:szCs w:val="24"/>
              </w:rPr>
              <w:t>7</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18</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750,76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rPr>
              <w:t>-26,5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702,25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20</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lang w:val="en-US"/>
              </w:rPr>
              <w:t>-</w:t>
            </w:r>
            <w:r w:rsidRPr="00DE65A7">
              <w:rPr>
                <w:rFonts w:ascii="Times New Roman" w:hAnsi="Times New Roman"/>
                <w:sz w:val="24"/>
                <w:szCs w:val="24"/>
              </w:rPr>
              <w:t>25,4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645,16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600,25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20</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lang w:val="en-US"/>
              </w:rPr>
              <w:t>-</w:t>
            </w:r>
            <w:r w:rsidRPr="00DE65A7">
              <w:rPr>
                <w:rFonts w:ascii="Times New Roman" w:hAnsi="Times New Roman"/>
                <w:sz w:val="24"/>
                <w:szCs w:val="24"/>
              </w:rPr>
              <w:t>25,4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645,16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600,25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20</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lang w:val="en-US"/>
              </w:rPr>
              <w:t>-</w:t>
            </w:r>
            <w:r w:rsidRPr="00DE65A7">
              <w:rPr>
                <w:rFonts w:ascii="Times New Roman" w:hAnsi="Times New Roman"/>
                <w:sz w:val="24"/>
                <w:szCs w:val="24"/>
              </w:rPr>
              <w:t>25,4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645,16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600,25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20</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lang w:val="en-US"/>
              </w:rPr>
              <w:t>-</w:t>
            </w:r>
            <w:r w:rsidRPr="00DE65A7">
              <w:rPr>
                <w:rFonts w:ascii="Times New Roman" w:hAnsi="Times New Roman"/>
                <w:sz w:val="24"/>
                <w:szCs w:val="24"/>
              </w:rPr>
              <w:t>25,4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645,16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600,25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20</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lang w:val="en-US"/>
              </w:rPr>
              <w:t>-</w:t>
            </w:r>
            <w:r w:rsidRPr="00DE65A7">
              <w:rPr>
                <w:rFonts w:ascii="Times New Roman" w:hAnsi="Times New Roman"/>
                <w:sz w:val="24"/>
                <w:szCs w:val="24"/>
              </w:rPr>
              <w:t>25,4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645,16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600,25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22</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-23,4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547,56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600,25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8</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22</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lang w:val="en-US"/>
              </w:rPr>
              <w:t>-</w:t>
            </w:r>
            <w:r w:rsidRPr="00DE65A7">
              <w:rPr>
                <w:rFonts w:ascii="Times New Roman" w:hAnsi="Times New Roman"/>
                <w:sz w:val="24"/>
                <w:szCs w:val="24"/>
              </w:rPr>
              <w:t>25,4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645,16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600,25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9</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22</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lang w:val="en-US"/>
              </w:rPr>
              <w:t>-</w:t>
            </w:r>
            <w:r w:rsidRPr="00DE65A7">
              <w:rPr>
                <w:rFonts w:ascii="Times New Roman" w:hAnsi="Times New Roman"/>
                <w:sz w:val="24"/>
                <w:szCs w:val="24"/>
              </w:rPr>
              <w:t>25,4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645,16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506,25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23</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501,76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506,25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11</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23</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501,76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506,25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23</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501,76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506,25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13</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25</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23</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416,16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-21,5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462,25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14</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26</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-19,4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376,36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420,25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27</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338,56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420,25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16</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27</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338,56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-17,5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306,25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17</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27</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338,56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-17,5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306,25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27</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338,56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-17,5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306,25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19</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27</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338,56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-17,5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306,25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27</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338,56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-17,5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306,25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21</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27</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28</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338,56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-16,5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272,25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28</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28</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-17,4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302,76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-16,5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272,25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23</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28</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28</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-17,4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302,76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-16,5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272,25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29</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28</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-16,4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268,96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-16,5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272,25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25</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29</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28</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-16,4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268,96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-16,5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272,25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26</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29</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28</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-16,4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268,96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-16,5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272,25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29</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28</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-16,4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268,96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-16,5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272,25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28</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29</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29</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-16,4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268,96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240,25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29</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29</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29</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-16,4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268,96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240,25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30</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31</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29</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-14,4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207,36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240,25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31</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34</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29</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-11,4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129,96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240,25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32</w:t>
            </w:r>
          </w:p>
        </w:tc>
        <w:tc>
          <w:tcPr>
            <w:tcW w:w="1666" w:type="dxa"/>
          </w:tcPr>
          <w:p w:rsidR="00B074CB" w:rsidRPr="00DE65A7" w:rsidRDefault="00B074CB"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34</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29</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-11,4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129,96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240,25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33</w:t>
            </w:r>
          </w:p>
        </w:tc>
        <w:tc>
          <w:tcPr>
            <w:tcW w:w="1666" w:type="dxa"/>
          </w:tcPr>
          <w:p w:rsidR="00B074CB" w:rsidRPr="00DE65A7" w:rsidRDefault="00B074CB"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35</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29</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108,16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240,25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34</w:t>
            </w:r>
          </w:p>
        </w:tc>
        <w:tc>
          <w:tcPr>
            <w:tcW w:w="1666" w:type="dxa"/>
          </w:tcPr>
          <w:p w:rsidR="00B074CB" w:rsidRPr="00DE65A7" w:rsidRDefault="00B074CB"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35</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30</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108,16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-14,5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210,25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35</w:t>
            </w:r>
          </w:p>
        </w:tc>
        <w:tc>
          <w:tcPr>
            <w:tcW w:w="1666" w:type="dxa"/>
          </w:tcPr>
          <w:p w:rsidR="00B074CB" w:rsidRPr="00DE65A7" w:rsidRDefault="00B074CB"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35</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33</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108,16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-11,5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132,25</w:t>
            </w:r>
          </w:p>
        </w:tc>
      </w:tr>
      <w:tr w:rsidR="00B074CB" w:rsidRPr="00DE65A7" w:rsidTr="005312C5">
        <w:tc>
          <w:tcPr>
            <w:tcW w:w="2450"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36</w:t>
            </w:r>
          </w:p>
        </w:tc>
        <w:tc>
          <w:tcPr>
            <w:tcW w:w="1666" w:type="dxa"/>
          </w:tcPr>
          <w:p w:rsidR="00B074CB" w:rsidRPr="00DE65A7" w:rsidRDefault="00B074CB"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35</w:t>
            </w:r>
          </w:p>
        </w:tc>
        <w:tc>
          <w:tcPr>
            <w:tcW w:w="1735"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33</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-10,4</w:t>
            </w:r>
          </w:p>
        </w:tc>
        <w:tc>
          <w:tcPr>
            <w:tcW w:w="994"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108,16</w:t>
            </w:r>
          </w:p>
        </w:tc>
        <w:tc>
          <w:tcPr>
            <w:tcW w:w="81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-11,5</w:t>
            </w:r>
          </w:p>
        </w:tc>
        <w:tc>
          <w:tcPr>
            <w:tcW w:w="952" w:type="dxa"/>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132,25</w:t>
            </w:r>
          </w:p>
        </w:tc>
      </w:tr>
      <w:tr w:rsidR="00B074CB" w:rsidRPr="00DE65A7" w:rsidTr="00B7632E">
        <w:tc>
          <w:tcPr>
            <w:tcW w:w="2450" w:type="dxa"/>
            <w:tcBorders>
              <w:bottom w:val="single" w:sz="4" w:space="0" w:color="000000"/>
            </w:tcBorders>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37</w:t>
            </w:r>
          </w:p>
        </w:tc>
        <w:tc>
          <w:tcPr>
            <w:tcW w:w="1666" w:type="dxa"/>
            <w:tcBorders>
              <w:bottom w:val="single" w:sz="4" w:space="0" w:color="000000"/>
            </w:tcBorders>
          </w:tcPr>
          <w:p w:rsidR="00B074CB" w:rsidRPr="00DE65A7" w:rsidRDefault="00B074CB"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35</w:t>
            </w:r>
          </w:p>
        </w:tc>
        <w:tc>
          <w:tcPr>
            <w:tcW w:w="1735" w:type="dxa"/>
            <w:tcBorders>
              <w:bottom w:val="single" w:sz="4" w:space="0" w:color="000000"/>
            </w:tcBorders>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35</w:t>
            </w:r>
          </w:p>
        </w:tc>
        <w:tc>
          <w:tcPr>
            <w:tcW w:w="994" w:type="dxa"/>
            <w:tcBorders>
              <w:bottom w:val="single" w:sz="4" w:space="0" w:color="000000"/>
            </w:tcBorders>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-10,4</w:t>
            </w:r>
          </w:p>
        </w:tc>
        <w:tc>
          <w:tcPr>
            <w:tcW w:w="994" w:type="dxa"/>
            <w:tcBorders>
              <w:bottom w:val="single" w:sz="4" w:space="0" w:color="000000"/>
            </w:tcBorders>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108,16</w:t>
            </w:r>
          </w:p>
        </w:tc>
        <w:tc>
          <w:tcPr>
            <w:tcW w:w="812" w:type="dxa"/>
            <w:tcBorders>
              <w:bottom w:val="single" w:sz="4" w:space="0" w:color="000000"/>
            </w:tcBorders>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-9,5</w:t>
            </w:r>
          </w:p>
        </w:tc>
        <w:tc>
          <w:tcPr>
            <w:tcW w:w="952" w:type="dxa"/>
            <w:tcBorders>
              <w:bottom w:val="single" w:sz="4" w:space="0" w:color="000000"/>
            </w:tcBorders>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90,25</w:t>
            </w:r>
          </w:p>
        </w:tc>
      </w:tr>
      <w:tr w:rsidR="00B074CB" w:rsidRPr="00DE65A7" w:rsidTr="00B7632E">
        <w:tc>
          <w:tcPr>
            <w:tcW w:w="2450" w:type="dxa"/>
            <w:tcBorders>
              <w:bottom w:val="nil"/>
            </w:tcBorders>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38</w:t>
            </w:r>
          </w:p>
        </w:tc>
        <w:tc>
          <w:tcPr>
            <w:tcW w:w="1666" w:type="dxa"/>
            <w:tcBorders>
              <w:bottom w:val="nil"/>
            </w:tcBorders>
          </w:tcPr>
          <w:p w:rsidR="00B074CB" w:rsidRPr="00DE65A7" w:rsidRDefault="00B074CB"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35</w:t>
            </w:r>
          </w:p>
        </w:tc>
        <w:tc>
          <w:tcPr>
            <w:tcW w:w="1735" w:type="dxa"/>
            <w:tcBorders>
              <w:bottom w:val="nil"/>
            </w:tcBorders>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35</w:t>
            </w:r>
          </w:p>
        </w:tc>
        <w:tc>
          <w:tcPr>
            <w:tcW w:w="994" w:type="dxa"/>
            <w:tcBorders>
              <w:bottom w:val="nil"/>
            </w:tcBorders>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-10,4</w:t>
            </w:r>
          </w:p>
        </w:tc>
        <w:tc>
          <w:tcPr>
            <w:tcW w:w="994" w:type="dxa"/>
            <w:tcBorders>
              <w:bottom w:val="nil"/>
            </w:tcBorders>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108,16</w:t>
            </w:r>
          </w:p>
        </w:tc>
        <w:tc>
          <w:tcPr>
            <w:tcW w:w="812" w:type="dxa"/>
            <w:tcBorders>
              <w:bottom w:val="nil"/>
            </w:tcBorders>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-9,5</w:t>
            </w:r>
          </w:p>
        </w:tc>
        <w:tc>
          <w:tcPr>
            <w:tcW w:w="952" w:type="dxa"/>
            <w:tcBorders>
              <w:bottom w:val="nil"/>
            </w:tcBorders>
          </w:tcPr>
          <w:p w:rsidR="00B074CB" w:rsidRPr="00DE65A7" w:rsidRDefault="00B074CB"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90,25</w:t>
            </w:r>
          </w:p>
        </w:tc>
      </w:tr>
    </w:tbl>
    <w:p w:rsidR="00B7632E" w:rsidRDefault="00B7632E" w:rsidP="00B7632E">
      <w:pPr>
        <w:widowControl w:val="0"/>
        <w:spacing w:after="0" w:line="240" w:lineRule="auto"/>
        <w:rPr>
          <w:rFonts w:ascii="Times New Roman" w:hAnsi="Times New Roman"/>
          <w:sz w:val="28"/>
          <w:szCs w:val="28"/>
        </w:rPr>
      </w:pPr>
      <w:r w:rsidRPr="009E5807">
        <w:rPr>
          <w:rFonts w:ascii="Times New Roman" w:hAnsi="Times New Roman"/>
          <w:sz w:val="28"/>
          <w:szCs w:val="28"/>
        </w:rPr>
        <w:lastRenderedPageBreak/>
        <w:t xml:space="preserve">Продолжение таблицы </w:t>
      </w:r>
      <w:r>
        <w:rPr>
          <w:rFonts w:ascii="Times New Roman" w:hAnsi="Times New Roman"/>
          <w:sz w:val="28"/>
          <w:szCs w:val="28"/>
        </w:rPr>
        <w:t>Д.</w:t>
      </w:r>
      <w:r w:rsidRPr="009E5807">
        <w:rPr>
          <w:rFonts w:ascii="Times New Roman" w:hAnsi="Times New Roman"/>
          <w:sz w:val="28"/>
          <w:szCs w:val="28"/>
        </w:rPr>
        <w:t>1</w:t>
      </w:r>
    </w:p>
    <w:p w:rsidR="00B7632E" w:rsidRPr="00B7632E" w:rsidRDefault="00B7632E" w:rsidP="00B7632E">
      <w:pPr>
        <w:widowControl w:val="0"/>
        <w:spacing w:after="0" w:line="240" w:lineRule="auto"/>
        <w:rPr>
          <w:rFonts w:ascii="Times New Roman" w:hAnsi="Times New Roman"/>
          <w:sz w:val="16"/>
          <w:szCs w:val="16"/>
        </w:rPr>
      </w:pPr>
    </w:p>
    <w:tbl>
      <w:tblPr>
        <w:tblStyle w:val="a4"/>
        <w:tblW w:w="9617" w:type="dxa"/>
        <w:tblInd w:w="150" w:type="dxa"/>
        <w:tblLayout w:type="fixed"/>
        <w:tblLook w:val="04A0"/>
      </w:tblPr>
      <w:tblGrid>
        <w:gridCol w:w="2422"/>
        <w:gridCol w:w="1694"/>
        <w:gridCol w:w="1735"/>
        <w:gridCol w:w="980"/>
        <w:gridCol w:w="1008"/>
        <w:gridCol w:w="826"/>
        <w:gridCol w:w="952"/>
      </w:tblGrid>
      <w:tr w:rsidR="00B7632E" w:rsidRPr="00DE65A7" w:rsidTr="00B7632E">
        <w:tc>
          <w:tcPr>
            <w:tcW w:w="2422" w:type="dxa"/>
          </w:tcPr>
          <w:p w:rsidR="00B7632E" w:rsidRPr="00DE65A7" w:rsidRDefault="00B7632E" w:rsidP="004B1A78">
            <w:pPr>
              <w:widowControl w:val="0"/>
              <w:spacing w:after="0" w:line="240" w:lineRule="auto"/>
              <w:jc w:val="both"/>
              <w:rPr>
                <w:rFonts w:ascii="Times New Roman" w:hAnsi="Times New Roman"/>
                <w:sz w:val="24"/>
                <w:szCs w:val="24"/>
              </w:rPr>
            </w:pPr>
            <w:r w:rsidRPr="00DE65A7">
              <w:rPr>
                <w:rFonts w:ascii="Times New Roman" w:hAnsi="Times New Roman"/>
                <w:sz w:val="24"/>
                <w:szCs w:val="24"/>
              </w:rPr>
              <w:t>39</w:t>
            </w:r>
          </w:p>
        </w:tc>
        <w:tc>
          <w:tcPr>
            <w:tcW w:w="1694" w:type="dxa"/>
          </w:tcPr>
          <w:p w:rsidR="00B7632E" w:rsidRPr="00DE65A7" w:rsidRDefault="00B7632E" w:rsidP="004B1A78">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35</w:t>
            </w:r>
          </w:p>
        </w:tc>
        <w:tc>
          <w:tcPr>
            <w:tcW w:w="1735" w:type="dxa"/>
          </w:tcPr>
          <w:p w:rsidR="00B7632E" w:rsidRPr="00DE65A7" w:rsidRDefault="00B7632E" w:rsidP="004B1A78">
            <w:pPr>
              <w:widowControl w:val="0"/>
              <w:spacing w:after="0" w:line="240" w:lineRule="auto"/>
              <w:jc w:val="both"/>
              <w:rPr>
                <w:rFonts w:ascii="Times New Roman" w:hAnsi="Times New Roman"/>
                <w:sz w:val="24"/>
                <w:szCs w:val="24"/>
              </w:rPr>
            </w:pPr>
            <w:r w:rsidRPr="00DE65A7">
              <w:rPr>
                <w:rFonts w:ascii="Times New Roman" w:hAnsi="Times New Roman"/>
                <w:sz w:val="24"/>
                <w:szCs w:val="24"/>
              </w:rPr>
              <w:t>35</w:t>
            </w:r>
          </w:p>
        </w:tc>
        <w:tc>
          <w:tcPr>
            <w:tcW w:w="980" w:type="dxa"/>
          </w:tcPr>
          <w:p w:rsidR="00B7632E" w:rsidRPr="00DE65A7" w:rsidRDefault="00B7632E" w:rsidP="004B1A78">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-10,4</w:t>
            </w:r>
          </w:p>
        </w:tc>
        <w:tc>
          <w:tcPr>
            <w:tcW w:w="1008" w:type="dxa"/>
          </w:tcPr>
          <w:p w:rsidR="00B7632E" w:rsidRPr="00DE65A7" w:rsidRDefault="00B7632E" w:rsidP="004B1A78">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108,16</w:t>
            </w:r>
          </w:p>
        </w:tc>
        <w:tc>
          <w:tcPr>
            <w:tcW w:w="826" w:type="dxa"/>
          </w:tcPr>
          <w:p w:rsidR="00B7632E" w:rsidRPr="00DE65A7" w:rsidRDefault="00B7632E" w:rsidP="004B1A78">
            <w:pPr>
              <w:widowControl w:val="0"/>
              <w:spacing w:after="0" w:line="240" w:lineRule="auto"/>
              <w:jc w:val="both"/>
              <w:rPr>
                <w:rFonts w:ascii="Times New Roman" w:hAnsi="Times New Roman"/>
                <w:sz w:val="24"/>
                <w:szCs w:val="24"/>
              </w:rPr>
            </w:pPr>
            <w:r w:rsidRPr="00DE65A7">
              <w:rPr>
                <w:rFonts w:ascii="Times New Roman" w:hAnsi="Times New Roman"/>
                <w:sz w:val="24"/>
                <w:szCs w:val="24"/>
              </w:rPr>
              <w:t>-9,5</w:t>
            </w:r>
          </w:p>
        </w:tc>
        <w:tc>
          <w:tcPr>
            <w:tcW w:w="952" w:type="dxa"/>
          </w:tcPr>
          <w:p w:rsidR="00B7632E" w:rsidRPr="00DE65A7" w:rsidRDefault="00B7632E" w:rsidP="004B1A78">
            <w:pPr>
              <w:widowControl w:val="0"/>
              <w:spacing w:after="0" w:line="240" w:lineRule="auto"/>
              <w:jc w:val="both"/>
              <w:rPr>
                <w:rFonts w:ascii="Times New Roman" w:hAnsi="Times New Roman"/>
                <w:sz w:val="24"/>
                <w:szCs w:val="24"/>
              </w:rPr>
            </w:pPr>
            <w:r w:rsidRPr="00DE65A7">
              <w:rPr>
                <w:rFonts w:ascii="Times New Roman" w:hAnsi="Times New Roman"/>
                <w:sz w:val="24"/>
                <w:szCs w:val="24"/>
              </w:rPr>
              <w:t>90,25</w:t>
            </w:r>
          </w:p>
        </w:tc>
      </w:tr>
      <w:tr w:rsidR="00B7632E" w:rsidRPr="00DE65A7" w:rsidTr="00B7632E">
        <w:tc>
          <w:tcPr>
            <w:tcW w:w="2422" w:type="dxa"/>
          </w:tcPr>
          <w:p w:rsidR="00B7632E" w:rsidRPr="00DE65A7" w:rsidRDefault="00B7632E" w:rsidP="000F4822">
            <w:pPr>
              <w:widowControl w:val="0"/>
              <w:spacing w:after="0" w:line="240" w:lineRule="auto"/>
              <w:jc w:val="both"/>
              <w:rPr>
                <w:rFonts w:ascii="Times New Roman" w:hAnsi="Times New Roman"/>
                <w:sz w:val="24"/>
                <w:szCs w:val="24"/>
              </w:rPr>
            </w:pPr>
            <w:r w:rsidRPr="00DE65A7">
              <w:rPr>
                <w:rFonts w:ascii="Times New Roman" w:hAnsi="Times New Roman"/>
                <w:sz w:val="24"/>
                <w:szCs w:val="24"/>
              </w:rPr>
              <w:t>40</w:t>
            </w:r>
          </w:p>
        </w:tc>
        <w:tc>
          <w:tcPr>
            <w:tcW w:w="1694" w:type="dxa"/>
          </w:tcPr>
          <w:p w:rsidR="00B7632E" w:rsidRPr="00DE65A7" w:rsidRDefault="00B7632E" w:rsidP="000F4822">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35</w:t>
            </w:r>
          </w:p>
        </w:tc>
        <w:tc>
          <w:tcPr>
            <w:tcW w:w="1735" w:type="dxa"/>
          </w:tcPr>
          <w:p w:rsidR="00B7632E" w:rsidRPr="00DE65A7" w:rsidRDefault="00B7632E" w:rsidP="000F4822">
            <w:pPr>
              <w:widowControl w:val="0"/>
              <w:spacing w:after="0" w:line="240" w:lineRule="auto"/>
              <w:jc w:val="both"/>
              <w:rPr>
                <w:rFonts w:ascii="Times New Roman" w:hAnsi="Times New Roman"/>
                <w:sz w:val="24"/>
                <w:szCs w:val="24"/>
              </w:rPr>
            </w:pPr>
            <w:r w:rsidRPr="00DE65A7">
              <w:rPr>
                <w:rFonts w:ascii="Times New Roman" w:hAnsi="Times New Roman"/>
                <w:sz w:val="24"/>
                <w:szCs w:val="24"/>
              </w:rPr>
              <w:t>35</w:t>
            </w:r>
          </w:p>
        </w:tc>
        <w:tc>
          <w:tcPr>
            <w:tcW w:w="980" w:type="dxa"/>
          </w:tcPr>
          <w:p w:rsidR="00B7632E" w:rsidRPr="00DE65A7" w:rsidRDefault="00B7632E" w:rsidP="000F4822">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-10,4</w:t>
            </w:r>
          </w:p>
        </w:tc>
        <w:tc>
          <w:tcPr>
            <w:tcW w:w="1008" w:type="dxa"/>
          </w:tcPr>
          <w:p w:rsidR="00B7632E" w:rsidRPr="00DE65A7" w:rsidRDefault="00B7632E" w:rsidP="000F4822">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108,16</w:t>
            </w:r>
          </w:p>
        </w:tc>
        <w:tc>
          <w:tcPr>
            <w:tcW w:w="826" w:type="dxa"/>
          </w:tcPr>
          <w:p w:rsidR="00B7632E" w:rsidRPr="00DE65A7" w:rsidRDefault="00B7632E" w:rsidP="000F4822">
            <w:pPr>
              <w:widowControl w:val="0"/>
              <w:spacing w:after="0" w:line="240" w:lineRule="auto"/>
              <w:jc w:val="both"/>
              <w:rPr>
                <w:rFonts w:ascii="Times New Roman" w:hAnsi="Times New Roman"/>
                <w:sz w:val="24"/>
                <w:szCs w:val="24"/>
              </w:rPr>
            </w:pPr>
            <w:r w:rsidRPr="00DE65A7">
              <w:rPr>
                <w:rFonts w:ascii="Times New Roman" w:hAnsi="Times New Roman"/>
                <w:sz w:val="24"/>
                <w:szCs w:val="24"/>
              </w:rPr>
              <w:t>-9,5</w:t>
            </w:r>
          </w:p>
        </w:tc>
        <w:tc>
          <w:tcPr>
            <w:tcW w:w="952" w:type="dxa"/>
          </w:tcPr>
          <w:p w:rsidR="00B7632E" w:rsidRPr="00DE65A7" w:rsidRDefault="00B7632E" w:rsidP="000F4822">
            <w:pPr>
              <w:widowControl w:val="0"/>
              <w:spacing w:after="0" w:line="240" w:lineRule="auto"/>
              <w:jc w:val="both"/>
              <w:rPr>
                <w:rFonts w:ascii="Times New Roman" w:hAnsi="Times New Roman"/>
                <w:sz w:val="24"/>
                <w:szCs w:val="24"/>
              </w:rPr>
            </w:pPr>
            <w:r w:rsidRPr="00DE65A7">
              <w:rPr>
                <w:rFonts w:ascii="Times New Roman" w:hAnsi="Times New Roman"/>
                <w:sz w:val="24"/>
                <w:szCs w:val="24"/>
              </w:rPr>
              <w:t>90,25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41</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37</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37</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-8,4</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70,56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56,25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42</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37</w:t>
            </w:r>
          </w:p>
        </w:tc>
        <w:tc>
          <w:tcPr>
            <w:tcW w:w="1735" w:type="dxa"/>
          </w:tcPr>
          <w:p w:rsidR="00B7632E" w:rsidRPr="00DE65A7" w:rsidRDefault="00B7632E" w:rsidP="009E5807">
            <w:pPr>
              <w:widowControl w:val="0"/>
              <w:tabs>
                <w:tab w:val="center" w:pos="924"/>
              </w:tabs>
              <w:spacing w:after="0" w:line="240" w:lineRule="auto"/>
              <w:jc w:val="both"/>
              <w:rPr>
                <w:rFonts w:ascii="Times New Roman" w:hAnsi="Times New Roman"/>
                <w:sz w:val="24"/>
                <w:szCs w:val="24"/>
              </w:rPr>
            </w:pPr>
            <w:r w:rsidRPr="00DE65A7">
              <w:rPr>
                <w:rFonts w:ascii="Times New Roman" w:hAnsi="Times New Roman"/>
                <w:sz w:val="24"/>
                <w:szCs w:val="24"/>
              </w:rPr>
              <w:t>37</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-8,4</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70,56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56,25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43</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38</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37</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-7,4</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54,76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56,25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44</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39</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-6,4</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40,96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45</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40</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-5,4</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29,16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46</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40</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-5,4</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29,16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47</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44</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-1,4</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1,96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48</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44</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-1,4</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1,96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49</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44</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41</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-1,4</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1,96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50</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44</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41</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-1,4</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1,96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51</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44</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42</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-1,4</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1,96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52</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44</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42</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-1,4</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1,96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53</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44</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44</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-1,4</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1,96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-0,5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0,25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54</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46</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44</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0,6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0,36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-0,5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0,25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55</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48</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44</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6,76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-0,5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0,25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56</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49</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44</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12,96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-0,5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0,25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57</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49</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46</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12,96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58</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49</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46</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12,96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59</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49</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46</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12,96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60</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49</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12,96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61</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51</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31,36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62</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57</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11,6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134,56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63</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57</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49</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11,6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134,56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64</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57</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49</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11,6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134,56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65</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57</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49</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11,6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134,56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66</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58</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49</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158,76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67</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58</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51</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158,76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68</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58</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55</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158,76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110,25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69</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58</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57</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158,76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156,25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70</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58</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57</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158,76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156,25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71</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58</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57</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158,76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156,25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72</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58</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158,76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13,5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73</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58</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158,76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13,5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74</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58</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12,6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158,76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13,5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75</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60</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14,6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213,16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13,5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76</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61</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243,36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13,5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77</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61</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243,36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13,5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78</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63</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17,6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309,76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13,5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79</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64</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345,96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13,5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80</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64</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58</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345,96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13,5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182,25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81</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65</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60</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19,6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384,16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240,25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82</w:t>
            </w:r>
          </w:p>
        </w:tc>
        <w:tc>
          <w:tcPr>
            <w:tcW w:w="1694" w:type="dxa"/>
          </w:tcPr>
          <w:p w:rsidR="00B7632E" w:rsidRPr="00DE65A7" w:rsidRDefault="00B7632E" w:rsidP="009E5807">
            <w:pPr>
              <w:widowControl w:val="0"/>
              <w:spacing w:after="0" w:line="240" w:lineRule="auto"/>
              <w:rPr>
                <w:rFonts w:ascii="Times New Roman" w:hAnsi="Times New Roman"/>
                <w:sz w:val="24"/>
                <w:szCs w:val="24"/>
                <w:lang w:val="en-US"/>
              </w:rPr>
            </w:pPr>
            <w:r w:rsidRPr="00DE65A7">
              <w:rPr>
                <w:rFonts w:ascii="Times New Roman" w:hAnsi="Times New Roman"/>
                <w:sz w:val="24"/>
                <w:szCs w:val="24"/>
                <w:lang w:val="en-US"/>
              </w:rPr>
              <w:t>66</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60</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424,36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240,25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83</w:t>
            </w:r>
          </w:p>
        </w:tc>
        <w:tc>
          <w:tcPr>
            <w:tcW w:w="1694" w:type="dxa"/>
          </w:tcPr>
          <w:p w:rsidR="00B7632E" w:rsidRPr="00DE65A7" w:rsidRDefault="00B7632E"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68</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60</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510,76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15,5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240,25</w:t>
            </w:r>
          </w:p>
        </w:tc>
      </w:tr>
      <w:tr w:rsidR="00B7632E" w:rsidRPr="00DE65A7" w:rsidTr="00B7632E">
        <w:tc>
          <w:tcPr>
            <w:tcW w:w="2422" w:type="dxa"/>
            <w:tcBorders>
              <w:bottom w:val="single" w:sz="4" w:space="0" w:color="000000"/>
            </w:tcBorders>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84</w:t>
            </w:r>
          </w:p>
        </w:tc>
        <w:tc>
          <w:tcPr>
            <w:tcW w:w="1694" w:type="dxa"/>
            <w:tcBorders>
              <w:bottom w:val="single" w:sz="4" w:space="0" w:color="000000"/>
            </w:tcBorders>
          </w:tcPr>
          <w:p w:rsidR="00B7632E" w:rsidRPr="00DE65A7" w:rsidRDefault="00B7632E"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68</w:t>
            </w:r>
          </w:p>
        </w:tc>
        <w:tc>
          <w:tcPr>
            <w:tcW w:w="1735" w:type="dxa"/>
            <w:tcBorders>
              <w:bottom w:val="single" w:sz="4" w:space="0" w:color="000000"/>
            </w:tcBorders>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62</w:t>
            </w:r>
          </w:p>
        </w:tc>
        <w:tc>
          <w:tcPr>
            <w:tcW w:w="980" w:type="dxa"/>
            <w:tcBorders>
              <w:bottom w:val="single" w:sz="4" w:space="0" w:color="000000"/>
            </w:tcBorders>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22,6</w:t>
            </w:r>
          </w:p>
        </w:tc>
        <w:tc>
          <w:tcPr>
            <w:tcW w:w="1008" w:type="dxa"/>
            <w:tcBorders>
              <w:bottom w:val="single" w:sz="4" w:space="0" w:color="000000"/>
            </w:tcBorders>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510,76</w:t>
            </w:r>
          </w:p>
        </w:tc>
        <w:tc>
          <w:tcPr>
            <w:tcW w:w="826" w:type="dxa"/>
            <w:tcBorders>
              <w:bottom w:val="single" w:sz="4" w:space="0" w:color="000000"/>
            </w:tcBorders>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17,5</w:t>
            </w:r>
          </w:p>
        </w:tc>
        <w:tc>
          <w:tcPr>
            <w:tcW w:w="952" w:type="dxa"/>
            <w:tcBorders>
              <w:bottom w:val="single" w:sz="4" w:space="0" w:color="000000"/>
            </w:tcBorders>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306,25</w:t>
            </w:r>
          </w:p>
        </w:tc>
      </w:tr>
      <w:tr w:rsidR="00B7632E" w:rsidRPr="00DE65A7" w:rsidTr="00B7632E">
        <w:tc>
          <w:tcPr>
            <w:tcW w:w="242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85</w:t>
            </w:r>
          </w:p>
        </w:tc>
        <w:tc>
          <w:tcPr>
            <w:tcW w:w="1694" w:type="dxa"/>
          </w:tcPr>
          <w:p w:rsidR="00B7632E" w:rsidRPr="00DE65A7" w:rsidRDefault="00B7632E"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68</w:t>
            </w:r>
          </w:p>
        </w:tc>
        <w:tc>
          <w:tcPr>
            <w:tcW w:w="1735"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62</w:t>
            </w:r>
          </w:p>
        </w:tc>
        <w:tc>
          <w:tcPr>
            <w:tcW w:w="980"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22,6</w:t>
            </w:r>
          </w:p>
        </w:tc>
        <w:tc>
          <w:tcPr>
            <w:tcW w:w="1008"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510,76</w:t>
            </w:r>
          </w:p>
        </w:tc>
        <w:tc>
          <w:tcPr>
            <w:tcW w:w="826"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17,5</w:t>
            </w:r>
          </w:p>
        </w:tc>
        <w:tc>
          <w:tcPr>
            <w:tcW w:w="952" w:type="dxa"/>
          </w:tcPr>
          <w:p w:rsidR="00B7632E" w:rsidRPr="00DE65A7" w:rsidRDefault="00B7632E"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306,25</w:t>
            </w:r>
          </w:p>
        </w:tc>
      </w:tr>
      <w:tr w:rsidR="00B7632E" w:rsidRPr="00DE65A7" w:rsidTr="00B7632E">
        <w:tc>
          <w:tcPr>
            <w:tcW w:w="2422" w:type="dxa"/>
            <w:tcBorders>
              <w:bottom w:val="nil"/>
            </w:tcBorders>
          </w:tcPr>
          <w:p w:rsidR="00B7632E" w:rsidRPr="00DE65A7" w:rsidRDefault="00B7632E" w:rsidP="00443898">
            <w:pPr>
              <w:widowControl w:val="0"/>
              <w:spacing w:after="0" w:line="240" w:lineRule="auto"/>
              <w:jc w:val="both"/>
              <w:rPr>
                <w:rFonts w:ascii="Times New Roman" w:hAnsi="Times New Roman"/>
                <w:sz w:val="24"/>
                <w:szCs w:val="24"/>
              </w:rPr>
            </w:pPr>
            <w:r w:rsidRPr="00DE65A7">
              <w:rPr>
                <w:rFonts w:ascii="Times New Roman" w:hAnsi="Times New Roman"/>
                <w:sz w:val="24"/>
                <w:szCs w:val="24"/>
              </w:rPr>
              <w:t>86</w:t>
            </w:r>
          </w:p>
        </w:tc>
        <w:tc>
          <w:tcPr>
            <w:tcW w:w="1694" w:type="dxa"/>
            <w:tcBorders>
              <w:bottom w:val="nil"/>
            </w:tcBorders>
          </w:tcPr>
          <w:p w:rsidR="00B7632E" w:rsidRPr="00DE65A7" w:rsidRDefault="00B7632E" w:rsidP="00443898">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68</w:t>
            </w:r>
          </w:p>
        </w:tc>
        <w:tc>
          <w:tcPr>
            <w:tcW w:w="1735" w:type="dxa"/>
            <w:tcBorders>
              <w:bottom w:val="nil"/>
            </w:tcBorders>
          </w:tcPr>
          <w:p w:rsidR="00B7632E" w:rsidRPr="00DE65A7" w:rsidRDefault="00B7632E" w:rsidP="00443898">
            <w:pPr>
              <w:widowControl w:val="0"/>
              <w:spacing w:after="0" w:line="240" w:lineRule="auto"/>
              <w:jc w:val="both"/>
              <w:rPr>
                <w:rFonts w:ascii="Times New Roman" w:hAnsi="Times New Roman"/>
                <w:sz w:val="24"/>
                <w:szCs w:val="24"/>
              </w:rPr>
            </w:pPr>
            <w:r w:rsidRPr="00DE65A7">
              <w:rPr>
                <w:rFonts w:ascii="Times New Roman" w:hAnsi="Times New Roman"/>
                <w:sz w:val="24"/>
                <w:szCs w:val="24"/>
              </w:rPr>
              <w:t>64</w:t>
            </w:r>
          </w:p>
        </w:tc>
        <w:tc>
          <w:tcPr>
            <w:tcW w:w="980" w:type="dxa"/>
            <w:tcBorders>
              <w:bottom w:val="nil"/>
            </w:tcBorders>
          </w:tcPr>
          <w:p w:rsidR="00B7632E" w:rsidRPr="00DE65A7" w:rsidRDefault="00B7632E" w:rsidP="00443898">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22,6</w:t>
            </w:r>
          </w:p>
        </w:tc>
        <w:tc>
          <w:tcPr>
            <w:tcW w:w="1008" w:type="dxa"/>
            <w:tcBorders>
              <w:bottom w:val="nil"/>
            </w:tcBorders>
          </w:tcPr>
          <w:p w:rsidR="00B7632E" w:rsidRPr="00DE65A7" w:rsidRDefault="00B7632E" w:rsidP="00443898">
            <w:pPr>
              <w:widowControl w:val="0"/>
              <w:spacing w:after="0" w:line="240" w:lineRule="auto"/>
              <w:jc w:val="both"/>
              <w:rPr>
                <w:rFonts w:ascii="Times New Roman" w:hAnsi="Times New Roman"/>
                <w:sz w:val="24"/>
                <w:szCs w:val="24"/>
              </w:rPr>
            </w:pPr>
            <w:r w:rsidRPr="00DE65A7">
              <w:rPr>
                <w:rFonts w:ascii="Times New Roman" w:hAnsi="Times New Roman"/>
                <w:sz w:val="24"/>
                <w:szCs w:val="24"/>
              </w:rPr>
              <w:t>510,76</w:t>
            </w:r>
          </w:p>
        </w:tc>
        <w:tc>
          <w:tcPr>
            <w:tcW w:w="826" w:type="dxa"/>
            <w:tcBorders>
              <w:bottom w:val="nil"/>
            </w:tcBorders>
          </w:tcPr>
          <w:p w:rsidR="00B7632E" w:rsidRPr="00DE65A7" w:rsidRDefault="00B7632E" w:rsidP="00443898">
            <w:pPr>
              <w:widowControl w:val="0"/>
              <w:spacing w:after="0" w:line="240" w:lineRule="auto"/>
              <w:jc w:val="both"/>
              <w:rPr>
                <w:rFonts w:ascii="Times New Roman" w:hAnsi="Times New Roman"/>
                <w:sz w:val="24"/>
                <w:szCs w:val="24"/>
              </w:rPr>
            </w:pPr>
            <w:r w:rsidRPr="00DE65A7">
              <w:rPr>
                <w:rFonts w:ascii="Times New Roman" w:hAnsi="Times New Roman"/>
                <w:sz w:val="24"/>
                <w:szCs w:val="24"/>
              </w:rPr>
              <w:t>19,5</w:t>
            </w:r>
          </w:p>
        </w:tc>
        <w:tc>
          <w:tcPr>
            <w:tcW w:w="952" w:type="dxa"/>
            <w:tcBorders>
              <w:bottom w:val="nil"/>
            </w:tcBorders>
          </w:tcPr>
          <w:p w:rsidR="00B7632E" w:rsidRPr="00DE65A7" w:rsidRDefault="00B7632E" w:rsidP="00443898">
            <w:pPr>
              <w:widowControl w:val="0"/>
              <w:spacing w:after="0" w:line="240" w:lineRule="auto"/>
              <w:jc w:val="both"/>
              <w:rPr>
                <w:rFonts w:ascii="Times New Roman" w:hAnsi="Times New Roman"/>
                <w:sz w:val="24"/>
                <w:szCs w:val="24"/>
              </w:rPr>
            </w:pPr>
            <w:r w:rsidRPr="00DE65A7">
              <w:rPr>
                <w:rFonts w:ascii="Times New Roman" w:hAnsi="Times New Roman"/>
                <w:sz w:val="24"/>
                <w:szCs w:val="24"/>
              </w:rPr>
              <w:t>380,25</w:t>
            </w:r>
          </w:p>
        </w:tc>
      </w:tr>
    </w:tbl>
    <w:p w:rsidR="00B074CB" w:rsidRPr="009E5807" w:rsidRDefault="00B074CB" w:rsidP="009E5807">
      <w:pPr>
        <w:widowControl w:val="0"/>
        <w:spacing w:after="0" w:line="240" w:lineRule="auto"/>
        <w:rPr>
          <w:rFonts w:ascii="Times New Roman" w:hAnsi="Times New Roman"/>
          <w:sz w:val="28"/>
          <w:szCs w:val="28"/>
        </w:rPr>
      </w:pPr>
      <w:r w:rsidRPr="009E5807">
        <w:rPr>
          <w:rFonts w:ascii="Times New Roman" w:hAnsi="Times New Roman"/>
          <w:sz w:val="28"/>
          <w:szCs w:val="28"/>
        </w:rPr>
        <w:t xml:space="preserve">Продолжение таблицы </w:t>
      </w:r>
      <w:r w:rsidR="005312C5">
        <w:rPr>
          <w:rFonts w:ascii="Times New Roman" w:hAnsi="Times New Roman"/>
          <w:sz w:val="28"/>
          <w:szCs w:val="28"/>
        </w:rPr>
        <w:t>Д.</w:t>
      </w:r>
      <w:r w:rsidRPr="009E5807">
        <w:rPr>
          <w:rFonts w:ascii="Times New Roman" w:hAnsi="Times New Roman"/>
          <w:sz w:val="28"/>
          <w:szCs w:val="28"/>
        </w:rPr>
        <w:t>1</w:t>
      </w:r>
    </w:p>
    <w:p w:rsidR="00B074CB" w:rsidRPr="005312C5" w:rsidRDefault="00B074CB" w:rsidP="009E5807">
      <w:pPr>
        <w:widowControl w:val="0"/>
        <w:spacing w:after="0" w:line="240" w:lineRule="auto"/>
        <w:rPr>
          <w:rFonts w:ascii="Times New Roman" w:hAnsi="Times New Roman"/>
          <w:sz w:val="16"/>
          <w:szCs w:val="16"/>
        </w:rPr>
      </w:pPr>
    </w:p>
    <w:tbl>
      <w:tblPr>
        <w:tblStyle w:val="a4"/>
        <w:tblW w:w="9617" w:type="dxa"/>
        <w:tblInd w:w="150" w:type="dxa"/>
        <w:tblLayout w:type="fixed"/>
        <w:tblLook w:val="04A0"/>
      </w:tblPr>
      <w:tblGrid>
        <w:gridCol w:w="2422"/>
        <w:gridCol w:w="1694"/>
        <w:gridCol w:w="1749"/>
        <w:gridCol w:w="966"/>
        <w:gridCol w:w="1022"/>
        <w:gridCol w:w="812"/>
        <w:gridCol w:w="952"/>
      </w:tblGrid>
      <w:tr w:rsidR="00B074CB" w:rsidRPr="00DE65A7" w:rsidTr="005312C5">
        <w:tc>
          <w:tcPr>
            <w:tcW w:w="2422" w:type="dxa"/>
          </w:tcPr>
          <w:p w:rsidR="00B074CB" w:rsidRPr="00DE65A7" w:rsidRDefault="00052164" w:rsidP="00052164">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1694" w:type="dxa"/>
          </w:tcPr>
          <w:p w:rsidR="00B074CB" w:rsidRPr="00052164" w:rsidRDefault="00052164" w:rsidP="00052164">
            <w:pPr>
              <w:widowControl w:val="0"/>
              <w:spacing w:after="0" w:line="240" w:lineRule="auto"/>
              <w:jc w:val="center"/>
              <w:rPr>
                <w:rFonts w:ascii="Times New Roman" w:hAnsi="Times New Roman"/>
                <w:sz w:val="24"/>
                <w:szCs w:val="24"/>
              </w:rPr>
            </w:pPr>
            <w:r>
              <w:rPr>
                <w:rFonts w:ascii="Times New Roman" w:hAnsi="Times New Roman"/>
                <w:sz w:val="24"/>
                <w:szCs w:val="24"/>
              </w:rPr>
              <w:t>2</w:t>
            </w:r>
          </w:p>
        </w:tc>
        <w:tc>
          <w:tcPr>
            <w:tcW w:w="1749" w:type="dxa"/>
          </w:tcPr>
          <w:p w:rsidR="00B074CB" w:rsidRPr="00DE65A7" w:rsidRDefault="00052164" w:rsidP="00052164">
            <w:pPr>
              <w:widowControl w:val="0"/>
              <w:spacing w:after="0" w:line="240" w:lineRule="auto"/>
              <w:jc w:val="center"/>
              <w:rPr>
                <w:rFonts w:ascii="Times New Roman" w:hAnsi="Times New Roman"/>
                <w:sz w:val="24"/>
                <w:szCs w:val="24"/>
              </w:rPr>
            </w:pPr>
            <w:r>
              <w:rPr>
                <w:rFonts w:ascii="Times New Roman" w:hAnsi="Times New Roman"/>
                <w:sz w:val="24"/>
                <w:szCs w:val="24"/>
              </w:rPr>
              <w:t>3</w:t>
            </w:r>
          </w:p>
        </w:tc>
        <w:tc>
          <w:tcPr>
            <w:tcW w:w="966" w:type="dxa"/>
          </w:tcPr>
          <w:p w:rsidR="00B074CB" w:rsidRPr="00DE65A7" w:rsidRDefault="00052164" w:rsidP="00052164">
            <w:pPr>
              <w:widowControl w:val="0"/>
              <w:spacing w:after="0" w:line="240" w:lineRule="auto"/>
              <w:jc w:val="center"/>
              <w:rPr>
                <w:rFonts w:ascii="Times New Roman" w:hAnsi="Times New Roman"/>
                <w:sz w:val="24"/>
                <w:szCs w:val="24"/>
              </w:rPr>
            </w:pPr>
            <w:r>
              <w:rPr>
                <w:rFonts w:ascii="Times New Roman" w:hAnsi="Times New Roman"/>
                <w:sz w:val="24"/>
                <w:szCs w:val="24"/>
              </w:rPr>
              <w:t>4</w:t>
            </w:r>
          </w:p>
        </w:tc>
        <w:tc>
          <w:tcPr>
            <w:tcW w:w="1022" w:type="dxa"/>
          </w:tcPr>
          <w:p w:rsidR="00B074CB" w:rsidRPr="00DE65A7" w:rsidRDefault="00052164" w:rsidP="00052164">
            <w:pPr>
              <w:widowControl w:val="0"/>
              <w:spacing w:after="0" w:line="240" w:lineRule="auto"/>
              <w:jc w:val="center"/>
              <w:rPr>
                <w:rFonts w:ascii="Times New Roman" w:hAnsi="Times New Roman"/>
                <w:sz w:val="24"/>
                <w:szCs w:val="24"/>
              </w:rPr>
            </w:pPr>
            <w:r>
              <w:rPr>
                <w:rFonts w:ascii="Times New Roman" w:hAnsi="Times New Roman"/>
                <w:sz w:val="24"/>
                <w:szCs w:val="24"/>
              </w:rPr>
              <w:t>5</w:t>
            </w:r>
          </w:p>
        </w:tc>
        <w:tc>
          <w:tcPr>
            <w:tcW w:w="812" w:type="dxa"/>
          </w:tcPr>
          <w:p w:rsidR="00B074CB" w:rsidRPr="00DE65A7" w:rsidRDefault="00052164" w:rsidP="00052164">
            <w:pPr>
              <w:widowControl w:val="0"/>
              <w:spacing w:after="0" w:line="240" w:lineRule="auto"/>
              <w:jc w:val="center"/>
              <w:rPr>
                <w:rFonts w:ascii="Times New Roman" w:hAnsi="Times New Roman"/>
                <w:sz w:val="24"/>
                <w:szCs w:val="24"/>
              </w:rPr>
            </w:pPr>
            <w:r>
              <w:rPr>
                <w:rFonts w:ascii="Times New Roman" w:hAnsi="Times New Roman"/>
                <w:sz w:val="24"/>
                <w:szCs w:val="24"/>
              </w:rPr>
              <w:t>6</w:t>
            </w:r>
          </w:p>
        </w:tc>
        <w:tc>
          <w:tcPr>
            <w:tcW w:w="952" w:type="dxa"/>
          </w:tcPr>
          <w:p w:rsidR="00B074CB" w:rsidRPr="00DE65A7" w:rsidRDefault="00052164" w:rsidP="00052164">
            <w:pPr>
              <w:widowControl w:val="0"/>
              <w:spacing w:after="0" w:line="240" w:lineRule="auto"/>
              <w:jc w:val="center"/>
              <w:rPr>
                <w:rFonts w:ascii="Times New Roman" w:hAnsi="Times New Roman"/>
                <w:sz w:val="24"/>
                <w:szCs w:val="24"/>
              </w:rPr>
            </w:pPr>
            <w:r>
              <w:rPr>
                <w:rFonts w:ascii="Times New Roman" w:hAnsi="Times New Roman"/>
                <w:sz w:val="24"/>
                <w:szCs w:val="24"/>
              </w:rPr>
              <w:t>7</w:t>
            </w:r>
          </w:p>
        </w:tc>
      </w:tr>
      <w:tr w:rsidR="00052164" w:rsidRPr="00DE65A7" w:rsidTr="005312C5">
        <w:tc>
          <w:tcPr>
            <w:tcW w:w="2422" w:type="dxa"/>
          </w:tcPr>
          <w:p w:rsidR="00052164" w:rsidRPr="00DE65A7" w:rsidRDefault="00052164" w:rsidP="006079BC">
            <w:pPr>
              <w:widowControl w:val="0"/>
              <w:spacing w:after="0" w:line="240" w:lineRule="auto"/>
              <w:jc w:val="both"/>
              <w:rPr>
                <w:rFonts w:ascii="Times New Roman" w:hAnsi="Times New Roman"/>
                <w:sz w:val="24"/>
                <w:szCs w:val="24"/>
              </w:rPr>
            </w:pPr>
            <w:r w:rsidRPr="00DE65A7">
              <w:rPr>
                <w:rFonts w:ascii="Times New Roman" w:hAnsi="Times New Roman"/>
                <w:sz w:val="24"/>
                <w:szCs w:val="24"/>
              </w:rPr>
              <w:t>87</w:t>
            </w:r>
          </w:p>
        </w:tc>
        <w:tc>
          <w:tcPr>
            <w:tcW w:w="1694" w:type="dxa"/>
          </w:tcPr>
          <w:p w:rsidR="00052164" w:rsidRPr="00DE65A7" w:rsidRDefault="00052164" w:rsidP="006079BC">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68</w:t>
            </w:r>
          </w:p>
        </w:tc>
        <w:tc>
          <w:tcPr>
            <w:tcW w:w="1749" w:type="dxa"/>
          </w:tcPr>
          <w:p w:rsidR="00052164" w:rsidRPr="00DE65A7" w:rsidRDefault="00052164" w:rsidP="006079BC">
            <w:pPr>
              <w:widowControl w:val="0"/>
              <w:spacing w:after="0" w:line="240" w:lineRule="auto"/>
              <w:jc w:val="both"/>
              <w:rPr>
                <w:rFonts w:ascii="Times New Roman" w:hAnsi="Times New Roman"/>
                <w:sz w:val="24"/>
                <w:szCs w:val="24"/>
              </w:rPr>
            </w:pPr>
            <w:r w:rsidRPr="00DE65A7">
              <w:rPr>
                <w:rFonts w:ascii="Times New Roman" w:hAnsi="Times New Roman"/>
                <w:sz w:val="24"/>
                <w:szCs w:val="24"/>
              </w:rPr>
              <w:t>65</w:t>
            </w:r>
          </w:p>
        </w:tc>
        <w:tc>
          <w:tcPr>
            <w:tcW w:w="966" w:type="dxa"/>
          </w:tcPr>
          <w:p w:rsidR="00052164" w:rsidRPr="00DE65A7" w:rsidRDefault="00052164" w:rsidP="006079BC">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22,6</w:t>
            </w:r>
          </w:p>
        </w:tc>
        <w:tc>
          <w:tcPr>
            <w:tcW w:w="1022" w:type="dxa"/>
          </w:tcPr>
          <w:p w:rsidR="00052164" w:rsidRPr="00DE65A7" w:rsidRDefault="00052164" w:rsidP="006079BC">
            <w:pPr>
              <w:widowControl w:val="0"/>
              <w:spacing w:after="0" w:line="240" w:lineRule="auto"/>
              <w:jc w:val="both"/>
              <w:rPr>
                <w:rFonts w:ascii="Times New Roman" w:hAnsi="Times New Roman"/>
                <w:sz w:val="24"/>
                <w:szCs w:val="24"/>
              </w:rPr>
            </w:pPr>
            <w:r w:rsidRPr="00DE65A7">
              <w:rPr>
                <w:rFonts w:ascii="Times New Roman" w:hAnsi="Times New Roman"/>
                <w:sz w:val="24"/>
                <w:szCs w:val="24"/>
              </w:rPr>
              <w:t>510,76</w:t>
            </w:r>
          </w:p>
        </w:tc>
        <w:tc>
          <w:tcPr>
            <w:tcW w:w="812" w:type="dxa"/>
          </w:tcPr>
          <w:p w:rsidR="00052164" w:rsidRPr="00DE65A7" w:rsidRDefault="00052164" w:rsidP="006079BC">
            <w:pPr>
              <w:widowControl w:val="0"/>
              <w:spacing w:after="0" w:line="240" w:lineRule="auto"/>
              <w:jc w:val="both"/>
              <w:rPr>
                <w:rFonts w:ascii="Times New Roman" w:hAnsi="Times New Roman"/>
                <w:sz w:val="24"/>
                <w:szCs w:val="24"/>
              </w:rPr>
            </w:pPr>
            <w:r w:rsidRPr="00DE65A7">
              <w:rPr>
                <w:rFonts w:ascii="Times New Roman" w:hAnsi="Times New Roman"/>
                <w:sz w:val="24"/>
                <w:szCs w:val="24"/>
              </w:rPr>
              <w:t>20,5</w:t>
            </w:r>
          </w:p>
        </w:tc>
        <w:tc>
          <w:tcPr>
            <w:tcW w:w="952" w:type="dxa"/>
          </w:tcPr>
          <w:p w:rsidR="00052164" w:rsidRPr="00DE65A7" w:rsidRDefault="00052164" w:rsidP="006079BC">
            <w:pPr>
              <w:widowControl w:val="0"/>
              <w:spacing w:after="0" w:line="240" w:lineRule="auto"/>
              <w:jc w:val="both"/>
              <w:rPr>
                <w:rFonts w:ascii="Times New Roman" w:hAnsi="Times New Roman"/>
                <w:sz w:val="24"/>
                <w:szCs w:val="24"/>
              </w:rPr>
            </w:pPr>
            <w:r w:rsidRPr="00DE65A7">
              <w:rPr>
                <w:rFonts w:ascii="Times New Roman" w:hAnsi="Times New Roman"/>
                <w:sz w:val="24"/>
                <w:szCs w:val="24"/>
              </w:rPr>
              <w:t>420,25</w:t>
            </w:r>
          </w:p>
        </w:tc>
      </w:tr>
      <w:tr w:rsidR="00052164" w:rsidRPr="00DE65A7" w:rsidTr="005312C5">
        <w:tc>
          <w:tcPr>
            <w:tcW w:w="2422" w:type="dxa"/>
          </w:tcPr>
          <w:p w:rsidR="00052164" w:rsidRPr="00DE65A7" w:rsidRDefault="00052164" w:rsidP="006079BC">
            <w:pPr>
              <w:widowControl w:val="0"/>
              <w:spacing w:after="0" w:line="240" w:lineRule="auto"/>
              <w:jc w:val="both"/>
              <w:rPr>
                <w:rFonts w:ascii="Times New Roman" w:hAnsi="Times New Roman"/>
                <w:sz w:val="24"/>
                <w:szCs w:val="24"/>
              </w:rPr>
            </w:pPr>
            <w:r w:rsidRPr="00DE65A7">
              <w:rPr>
                <w:rFonts w:ascii="Times New Roman" w:hAnsi="Times New Roman"/>
                <w:sz w:val="24"/>
                <w:szCs w:val="24"/>
              </w:rPr>
              <w:t>88</w:t>
            </w:r>
          </w:p>
        </w:tc>
        <w:tc>
          <w:tcPr>
            <w:tcW w:w="1694" w:type="dxa"/>
          </w:tcPr>
          <w:p w:rsidR="00052164" w:rsidRPr="00DE65A7" w:rsidRDefault="00052164" w:rsidP="006079BC">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70</w:t>
            </w:r>
          </w:p>
        </w:tc>
        <w:tc>
          <w:tcPr>
            <w:tcW w:w="1749" w:type="dxa"/>
          </w:tcPr>
          <w:p w:rsidR="00052164" w:rsidRPr="00DE65A7" w:rsidRDefault="00052164" w:rsidP="006079BC">
            <w:pPr>
              <w:widowControl w:val="0"/>
              <w:spacing w:after="0" w:line="240" w:lineRule="auto"/>
              <w:jc w:val="both"/>
              <w:rPr>
                <w:rFonts w:ascii="Times New Roman" w:hAnsi="Times New Roman"/>
                <w:sz w:val="24"/>
                <w:szCs w:val="24"/>
              </w:rPr>
            </w:pPr>
            <w:r w:rsidRPr="00DE65A7">
              <w:rPr>
                <w:rFonts w:ascii="Times New Roman" w:hAnsi="Times New Roman"/>
                <w:sz w:val="24"/>
                <w:szCs w:val="24"/>
              </w:rPr>
              <w:t>66</w:t>
            </w:r>
          </w:p>
        </w:tc>
        <w:tc>
          <w:tcPr>
            <w:tcW w:w="966" w:type="dxa"/>
          </w:tcPr>
          <w:p w:rsidR="00052164" w:rsidRPr="00DE65A7" w:rsidRDefault="00052164" w:rsidP="006079BC">
            <w:pPr>
              <w:widowControl w:val="0"/>
              <w:spacing w:after="0" w:line="240" w:lineRule="auto"/>
              <w:jc w:val="both"/>
              <w:rPr>
                <w:rFonts w:ascii="Times New Roman" w:hAnsi="Times New Roman"/>
                <w:sz w:val="24"/>
                <w:szCs w:val="24"/>
              </w:rPr>
            </w:pPr>
            <w:r w:rsidRPr="00DE65A7">
              <w:rPr>
                <w:rFonts w:ascii="Times New Roman" w:hAnsi="Times New Roman"/>
                <w:sz w:val="24"/>
                <w:szCs w:val="24"/>
              </w:rPr>
              <w:t>24,6</w:t>
            </w:r>
          </w:p>
        </w:tc>
        <w:tc>
          <w:tcPr>
            <w:tcW w:w="1022" w:type="dxa"/>
          </w:tcPr>
          <w:p w:rsidR="00052164" w:rsidRPr="00DE65A7" w:rsidRDefault="00052164" w:rsidP="006079BC">
            <w:pPr>
              <w:widowControl w:val="0"/>
              <w:spacing w:after="0" w:line="240" w:lineRule="auto"/>
              <w:jc w:val="both"/>
              <w:rPr>
                <w:rFonts w:ascii="Times New Roman" w:hAnsi="Times New Roman"/>
                <w:sz w:val="24"/>
                <w:szCs w:val="24"/>
              </w:rPr>
            </w:pPr>
            <w:r w:rsidRPr="00DE65A7">
              <w:rPr>
                <w:rFonts w:ascii="Times New Roman" w:hAnsi="Times New Roman"/>
                <w:sz w:val="24"/>
                <w:szCs w:val="24"/>
              </w:rPr>
              <w:t>605,16</w:t>
            </w:r>
          </w:p>
        </w:tc>
        <w:tc>
          <w:tcPr>
            <w:tcW w:w="812" w:type="dxa"/>
          </w:tcPr>
          <w:p w:rsidR="00052164" w:rsidRPr="00DE65A7" w:rsidRDefault="00052164" w:rsidP="006079BC">
            <w:pPr>
              <w:widowControl w:val="0"/>
              <w:spacing w:after="0" w:line="240" w:lineRule="auto"/>
              <w:jc w:val="both"/>
              <w:rPr>
                <w:rFonts w:ascii="Times New Roman" w:hAnsi="Times New Roman"/>
                <w:sz w:val="24"/>
                <w:szCs w:val="24"/>
              </w:rPr>
            </w:pPr>
            <w:r w:rsidRPr="00DE65A7">
              <w:rPr>
                <w:rFonts w:ascii="Times New Roman" w:hAnsi="Times New Roman"/>
                <w:sz w:val="24"/>
                <w:szCs w:val="24"/>
              </w:rPr>
              <w:t>21,5</w:t>
            </w:r>
          </w:p>
        </w:tc>
        <w:tc>
          <w:tcPr>
            <w:tcW w:w="952" w:type="dxa"/>
          </w:tcPr>
          <w:p w:rsidR="00052164" w:rsidRPr="00DE65A7" w:rsidRDefault="00052164" w:rsidP="006079BC">
            <w:pPr>
              <w:widowControl w:val="0"/>
              <w:spacing w:after="0" w:line="240" w:lineRule="auto"/>
              <w:jc w:val="both"/>
              <w:rPr>
                <w:rFonts w:ascii="Times New Roman" w:hAnsi="Times New Roman"/>
                <w:sz w:val="24"/>
                <w:szCs w:val="24"/>
              </w:rPr>
            </w:pPr>
            <w:r w:rsidRPr="00DE65A7">
              <w:rPr>
                <w:rFonts w:ascii="Times New Roman" w:hAnsi="Times New Roman"/>
                <w:sz w:val="24"/>
                <w:szCs w:val="24"/>
              </w:rPr>
              <w:t>462,25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89</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72</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66</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26,6</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707,56</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21,5</w:t>
            </w:r>
          </w:p>
        </w:tc>
        <w:tc>
          <w:tcPr>
            <w:tcW w:w="95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462,25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90</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73</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67</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27,6</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761,76</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22,5</w:t>
            </w:r>
          </w:p>
        </w:tc>
        <w:tc>
          <w:tcPr>
            <w:tcW w:w="95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506,25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91</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73</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68</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27,6</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761,76</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23,5</w:t>
            </w:r>
          </w:p>
        </w:tc>
        <w:tc>
          <w:tcPr>
            <w:tcW w:w="95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552,25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92</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73</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68</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27,6</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761,76</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23,5</w:t>
            </w:r>
          </w:p>
        </w:tc>
        <w:tc>
          <w:tcPr>
            <w:tcW w:w="95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552,25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93</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73</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68</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27,6</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761,76</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23,5</w:t>
            </w:r>
          </w:p>
        </w:tc>
        <w:tc>
          <w:tcPr>
            <w:tcW w:w="95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552,25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94</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75</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68</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29,6</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876,16</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23,5</w:t>
            </w:r>
          </w:p>
        </w:tc>
        <w:tc>
          <w:tcPr>
            <w:tcW w:w="95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552,25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95</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78</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68</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32,6</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1062,76</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23,5</w:t>
            </w:r>
          </w:p>
        </w:tc>
        <w:tc>
          <w:tcPr>
            <w:tcW w:w="95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552,25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96</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78</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68</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32,6</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1062,76</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23,5</w:t>
            </w:r>
          </w:p>
        </w:tc>
        <w:tc>
          <w:tcPr>
            <w:tcW w:w="95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552,25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97</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79</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74</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33,6</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1128,96</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29,5</w:t>
            </w:r>
          </w:p>
        </w:tc>
        <w:tc>
          <w:tcPr>
            <w:tcW w:w="95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870,25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98</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79</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74</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33,6</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1128,96</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29,5</w:t>
            </w:r>
          </w:p>
        </w:tc>
        <w:tc>
          <w:tcPr>
            <w:tcW w:w="95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870,25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99</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76</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31,5</w:t>
            </w:r>
          </w:p>
        </w:tc>
        <w:tc>
          <w:tcPr>
            <w:tcW w:w="95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992,25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100</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77</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32,5</w:t>
            </w:r>
          </w:p>
        </w:tc>
        <w:tc>
          <w:tcPr>
            <w:tcW w:w="952" w:type="dxa"/>
          </w:tcPr>
          <w:p w:rsidR="00052164" w:rsidRPr="00DE65A7" w:rsidRDefault="00052164" w:rsidP="005312C5">
            <w:pPr>
              <w:widowControl w:val="0"/>
              <w:spacing w:after="0" w:line="240" w:lineRule="auto"/>
              <w:ind w:left="-38" w:right="-108"/>
              <w:jc w:val="both"/>
              <w:rPr>
                <w:rFonts w:ascii="Times New Roman" w:hAnsi="Times New Roman"/>
                <w:sz w:val="24"/>
                <w:szCs w:val="24"/>
              </w:rPr>
            </w:pPr>
            <w:r w:rsidRPr="00DE65A7">
              <w:rPr>
                <w:rFonts w:ascii="Times New Roman" w:hAnsi="Times New Roman"/>
                <w:sz w:val="24"/>
                <w:szCs w:val="24"/>
              </w:rPr>
              <w:t>1056,25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101</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78</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33,5</w:t>
            </w:r>
          </w:p>
        </w:tc>
        <w:tc>
          <w:tcPr>
            <w:tcW w:w="952" w:type="dxa"/>
          </w:tcPr>
          <w:p w:rsidR="00052164" w:rsidRPr="00DE65A7" w:rsidRDefault="00052164" w:rsidP="005312C5">
            <w:pPr>
              <w:widowControl w:val="0"/>
              <w:spacing w:after="0" w:line="240" w:lineRule="auto"/>
              <w:ind w:left="-38" w:right="-108"/>
              <w:jc w:val="both"/>
              <w:rPr>
                <w:rFonts w:ascii="Times New Roman" w:hAnsi="Times New Roman"/>
                <w:sz w:val="24"/>
                <w:szCs w:val="24"/>
              </w:rPr>
            </w:pPr>
            <w:r w:rsidRPr="00DE65A7">
              <w:rPr>
                <w:rFonts w:ascii="Times New Roman" w:hAnsi="Times New Roman"/>
                <w:sz w:val="24"/>
                <w:szCs w:val="24"/>
              </w:rPr>
              <w:t>1122,25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102</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78</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33,5</w:t>
            </w:r>
          </w:p>
        </w:tc>
        <w:tc>
          <w:tcPr>
            <w:tcW w:w="952" w:type="dxa"/>
          </w:tcPr>
          <w:p w:rsidR="00052164" w:rsidRPr="00DE65A7" w:rsidRDefault="00052164" w:rsidP="005312C5">
            <w:pPr>
              <w:widowControl w:val="0"/>
              <w:spacing w:after="0" w:line="240" w:lineRule="auto"/>
              <w:ind w:left="-38" w:right="-108"/>
              <w:jc w:val="both"/>
              <w:rPr>
                <w:rFonts w:ascii="Times New Roman" w:hAnsi="Times New Roman"/>
                <w:sz w:val="24"/>
                <w:szCs w:val="24"/>
              </w:rPr>
            </w:pPr>
            <w:r w:rsidRPr="00DE65A7">
              <w:rPr>
                <w:rFonts w:ascii="Times New Roman" w:hAnsi="Times New Roman"/>
                <w:sz w:val="24"/>
                <w:szCs w:val="24"/>
              </w:rPr>
              <w:t>1122,25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103</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79</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34,5</w:t>
            </w:r>
          </w:p>
        </w:tc>
        <w:tc>
          <w:tcPr>
            <w:tcW w:w="952" w:type="dxa"/>
          </w:tcPr>
          <w:p w:rsidR="00052164" w:rsidRPr="00DE65A7" w:rsidRDefault="00052164" w:rsidP="005312C5">
            <w:pPr>
              <w:widowControl w:val="0"/>
              <w:spacing w:after="0" w:line="240" w:lineRule="auto"/>
              <w:ind w:left="-38" w:right="-108"/>
              <w:jc w:val="both"/>
              <w:rPr>
                <w:rFonts w:ascii="Times New Roman" w:hAnsi="Times New Roman"/>
                <w:sz w:val="24"/>
                <w:szCs w:val="24"/>
              </w:rPr>
            </w:pPr>
            <w:r w:rsidRPr="00DE65A7">
              <w:rPr>
                <w:rFonts w:ascii="Times New Roman" w:hAnsi="Times New Roman"/>
                <w:sz w:val="24"/>
                <w:szCs w:val="24"/>
              </w:rPr>
              <w:t>1190,25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104</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79</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34,5</w:t>
            </w:r>
          </w:p>
        </w:tc>
        <w:tc>
          <w:tcPr>
            <w:tcW w:w="952" w:type="dxa"/>
          </w:tcPr>
          <w:p w:rsidR="00052164" w:rsidRPr="00DE65A7" w:rsidRDefault="00052164" w:rsidP="005312C5">
            <w:pPr>
              <w:widowControl w:val="0"/>
              <w:spacing w:after="0" w:line="240" w:lineRule="auto"/>
              <w:ind w:left="-38" w:right="-108"/>
              <w:jc w:val="both"/>
              <w:rPr>
                <w:rFonts w:ascii="Times New Roman" w:hAnsi="Times New Roman"/>
                <w:sz w:val="24"/>
                <w:szCs w:val="24"/>
              </w:rPr>
            </w:pPr>
            <w:r w:rsidRPr="00DE65A7">
              <w:rPr>
                <w:rFonts w:ascii="Times New Roman" w:hAnsi="Times New Roman"/>
                <w:sz w:val="24"/>
                <w:szCs w:val="24"/>
              </w:rPr>
              <w:t>1190,25</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lang w:val="en-US"/>
              </w:rPr>
            </w:pPr>
            <w:r w:rsidRPr="00DE65A7">
              <w:rPr>
                <w:rFonts w:ascii="Times New Roman" w:hAnsi="Times New Roman"/>
                <w:sz w:val="24"/>
                <w:szCs w:val="24"/>
                <w:lang w:val="en-US"/>
              </w:rPr>
              <w:t>4448</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4633</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1022" w:type="dxa"/>
          </w:tcPr>
          <w:p w:rsidR="00052164" w:rsidRPr="00DE65A7" w:rsidRDefault="00052164" w:rsidP="005312C5">
            <w:pPr>
              <w:widowControl w:val="0"/>
              <w:spacing w:after="0" w:line="240" w:lineRule="auto"/>
              <w:ind w:left="-52" w:right="-80"/>
              <w:jc w:val="both"/>
              <w:rPr>
                <w:rFonts w:ascii="Times New Roman" w:hAnsi="Times New Roman"/>
                <w:sz w:val="24"/>
                <w:szCs w:val="24"/>
              </w:rPr>
            </w:pPr>
            <w:r w:rsidRPr="00DE65A7">
              <w:rPr>
                <w:rFonts w:ascii="Times New Roman" w:hAnsi="Times New Roman"/>
                <w:sz w:val="24"/>
                <w:szCs w:val="24"/>
              </w:rPr>
              <w:t>31096,48</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95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32042</w:t>
            </w:r>
          </w:p>
        </w:tc>
      </w:tr>
      <w:tr w:rsidR="00052164" w:rsidRPr="00DE65A7" w:rsidTr="005312C5">
        <w:tc>
          <w:tcPr>
            <w:tcW w:w="24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Среднее арифметическое (x̅ и y̅)</w:t>
            </w:r>
          </w:p>
        </w:tc>
        <w:tc>
          <w:tcPr>
            <w:tcW w:w="1694"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45,4</w:t>
            </w:r>
          </w:p>
        </w:tc>
        <w:tc>
          <w:tcPr>
            <w:tcW w:w="1749"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44,5</w:t>
            </w:r>
          </w:p>
        </w:tc>
        <w:tc>
          <w:tcPr>
            <w:tcW w:w="966"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102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81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c>
          <w:tcPr>
            <w:tcW w:w="952" w:type="dxa"/>
          </w:tcPr>
          <w:p w:rsidR="00052164" w:rsidRPr="00DE65A7" w:rsidRDefault="00052164" w:rsidP="009E5807">
            <w:pPr>
              <w:widowControl w:val="0"/>
              <w:spacing w:after="0" w:line="240" w:lineRule="auto"/>
              <w:jc w:val="both"/>
              <w:rPr>
                <w:rFonts w:ascii="Times New Roman" w:hAnsi="Times New Roman"/>
                <w:sz w:val="24"/>
                <w:szCs w:val="24"/>
              </w:rPr>
            </w:pPr>
            <w:r w:rsidRPr="00DE65A7">
              <w:rPr>
                <w:rFonts w:ascii="Times New Roman" w:hAnsi="Times New Roman"/>
                <w:sz w:val="24"/>
                <w:szCs w:val="24"/>
              </w:rPr>
              <w:t>-</w:t>
            </w:r>
          </w:p>
        </w:tc>
      </w:tr>
    </w:tbl>
    <w:p w:rsidR="00B074CB" w:rsidRPr="009E5807" w:rsidRDefault="00B074CB" w:rsidP="009E5807">
      <w:pPr>
        <w:widowControl w:val="0"/>
        <w:spacing w:after="0" w:line="240" w:lineRule="auto"/>
        <w:ind w:firstLine="454"/>
        <w:jc w:val="both"/>
        <w:rPr>
          <w:rFonts w:ascii="Times New Roman" w:hAnsi="Times New Roman"/>
          <w:sz w:val="28"/>
          <w:szCs w:val="28"/>
        </w:rPr>
      </w:pPr>
    </w:p>
    <w:p w:rsidR="00B074CB" w:rsidRPr="009E5807" w:rsidRDefault="00B074CB" w:rsidP="003156D2">
      <w:pPr>
        <w:widowControl w:val="0"/>
        <w:spacing w:after="0" w:line="240" w:lineRule="auto"/>
        <w:jc w:val="both"/>
        <w:rPr>
          <w:rFonts w:ascii="Times New Roman" w:hAnsi="Times New Roman"/>
          <w:sz w:val="28"/>
          <w:szCs w:val="28"/>
        </w:rPr>
      </w:pPr>
      <w:r w:rsidRPr="009E5807">
        <w:rPr>
          <w:rFonts w:ascii="Times New Roman" w:hAnsi="Times New Roman"/>
          <w:sz w:val="28"/>
          <w:szCs w:val="28"/>
        </w:rPr>
        <w:t xml:space="preserve">Таблица </w:t>
      </w:r>
      <w:r w:rsidR="00B02B09">
        <w:rPr>
          <w:rFonts w:ascii="Times New Roman" w:hAnsi="Times New Roman"/>
          <w:sz w:val="28"/>
          <w:szCs w:val="28"/>
        </w:rPr>
        <w:t>Д</w:t>
      </w:r>
      <w:r w:rsidR="005312C5">
        <w:rPr>
          <w:rFonts w:ascii="Times New Roman" w:hAnsi="Times New Roman"/>
          <w:sz w:val="28"/>
          <w:szCs w:val="28"/>
        </w:rPr>
        <w:t>.</w:t>
      </w:r>
      <w:r w:rsidR="00B02B09">
        <w:rPr>
          <w:rFonts w:ascii="Times New Roman" w:hAnsi="Times New Roman"/>
          <w:sz w:val="28"/>
          <w:szCs w:val="28"/>
        </w:rPr>
        <w:t>2</w:t>
      </w:r>
      <w:r w:rsidRPr="009E5807">
        <w:rPr>
          <w:rFonts w:ascii="Times New Roman" w:hAnsi="Times New Roman"/>
          <w:sz w:val="28"/>
          <w:szCs w:val="28"/>
        </w:rPr>
        <w:t xml:space="preserve"> – Распределения Стьюдента</w:t>
      </w:r>
    </w:p>
    <w:p w:rsidR="00B074CB" w:rsidRPr="005312C5" w:rsidRDefault="00B074CB" w:rsidP="005312C5">
      <w:pPr>
        <w:widowControl w:val="0"/>
        <w:spacing w:after="0" w:line="240" w:lineRule="auto"/>
        <w:ind w:firstLine="454"/>
        <w:jc w:val="right"/>
        <w:rPr>
          <w:rFonts w:ascii="Times New Roman" w:hAnsi="Times New Roman"/>
          <w:sz w:val="16"/>
          <w:szCs w:val="16"/>
        </w:rPr>
      </w:pPr>
    </w:p>
    <w:tbl>
      <w:tblPr>
        <w:tblStyle w:val="a4"/>
        <w:tblW w:w="0" w:type="auto"/>
        <w:tblInd w:w="122" w:type="dxa"/>
        <w:tblLayout w:type="fixed"/>
        <w:tblLook w:val="04A0"/>
      </w:tblPr>
      <w:tblGrid>
        <w:gridCol w:w="1414"/>
        <w:gridCol w:w="1288"/>
        <w:gridCol w:w="1761"/>
        <w:gridCol w:w="1716"/>
        <w:gridCol w:w="1716"/>
        <w:gridCol w:w="1722"/>
      </w:tblGrid>
      <w:tr w:rsidR="00B074CB" w:rsidRPr="00052164" w:rsidTr="005312C5">
        <w:tc>
          <w:tcPr>
            <w:tcW w:w="1414" w:type="dxa"/>
            <w:vMerge w:val="restart"/>
            <w:vAlign w:val="center"/>
            <w:hideMark/>
          </w:tcPr>
          <w:p w:rsidR="005312C5" w:rsidRDefault="00B074CB" w:rsidP="005312C5">
            <w:pPr>
              <w:widowControl w:val="0"/>
              <w:spacing w:after="0" w:line="240" w:lineRule="auto"/>
              <w:jc w:val="center"/>
              <w:rPr>
                <w:rFonts w:ascii="Times New Roman" w:hAnsi="Times New Roman"/>
                <w:sz w:val="24"/>
                <w:szCs w:val="24"/>
              </w:rPr>
            </w:pPr>
            <w:r w:rsidRPr="00052164">
              <w:rPr>
                <w:rFonts w:ascii="Times New Roman" w:hAnsi="Times New Roman"/>
                <w:sz w:val="24"/>
                <w:szCs w:val="24"/>
              </w:rPr>
              <w:t xml:space="preserve">Число степеней свободы </w:t>
            </w:r>
          </w:p>
          <w:p w:rsidR="00B074CB" w:rsidRPr="00052164" w:rsidRDefault="00B074CB" w:rsidP="005312C5">
            <w:pPr>
              <w:widowControl w:val="0"/>
              <w:spacing w:after="0" w:line="240" w:lineRule="auto"/>
              <w:jc w:val="center"/>
              <w:rPr>
                <w:rFonts w:ascii="Times New Roman" w:hAnsi="Times New Roman"/>
                <w:sz w:val="24"/>
                <w:szCs w:val="24"/>
              </w:rPr>
            </w:pPr>
            <w:r w:rsidRPr="00052164">
              <w:rPr>
                <w:rFonts w:ascii="Times New Roman" w:hAnsi="Times New Roman"/>
                <w:sz w:val="24"/>
                <w:szCs w:val="24"/>
              </w:rPr>
              <w:t>f = n-1</w:t>
            </w:r>
          </w:p>
        </w:tc>
        <w:tc>
          <w:tcPr>
            <w:tcW w:w="1288" w:type="dxa"/>
            <w:vMerge w:val="restart"/>
            <w:vAlign w:val="center"/>
            <w:hideMark/>
          </w:tcPr>
          <w:p w:rsidR="00B074CB" w:rsidRPr="00052164" w:rsidRDefault="00B074CB" w:rsidP="005312C5">
            <w:pPr>
              <w:widowControl w:val="0"/>
              <w:spacing w:after="0" w:line="240" w:lineRule="auto"/>
              <w:jc w:val="center"/>
              <w:rPr>
                <w:rFonts w:ascii="Times New Roman" w:hAnsi="Times New Roman"/>
                <w:sz w:val="24"/>
                <w:szCs w:val="24"/>
              </w:rPr>
            </w:pPr>
            <w:r w:rsidRPr="00052164">
              <w:rPr>
                <w:rFonts w:ascii="Times New Roman" w:hAnsi="Times New Roman"/>
                <w:sz w:val="24"/>
                <w:szCs w:val="24"/>
              </w:rPr>
              <w:t>n</w:t>
            </w:r>
          </w:p>
        </w:tc>
        <w:tc>
          <w:tcPr>
            <w:tcW w:w="6915" w:type="dxa"/>
            <w:gridSpan w:val="4"/>
            <w:vAlign w:val="center"/>
            <w:hideMark/>
          </w:tcPr>
          <w:p w:rsidR="00B074CB" w:rsidRPr="00052164" w:rsidRDefault="00B074CB" w:rsidP="005312C5">
            <w:pPr>
              <w:widowControl w:val="0"/>
              <w:spacing w:after="0" w:line="240" w:lineRule="auto"/>
              <w:jc w:val="center"/>
              <w:rPr>
                <w:rFonts w:ascii="Times New Roman" w:hAnsi="Times New Roman"/>
                <w:sz w:val="24"/>
                <w:szCs w:val="24"/>
              </w:rPr>
            </w:pPr>
            <w:r w:rsidRPr="00052164">
              <w:rPr>
                <w:rFonts w:ascii="Times New Roman" w:hAnsi="Times New Roman"/>
                <w:sz w:val="24"/>
                <w:szCs w:val="24"/>
              </w:rPr>
              <w:t>Доверительная вероятность</w:t>
            </w:r>
          </w:p>
        </w:tc>
      </w:tr>
      <w:tr w:rsidR="00B074CB" w:rsidRPr="00052164" w:rsidTr="005312C5">
        <w:tc>
          <w:tcPr>
            <w:tcW w:w="1414" w:type="dxa"/>
            <w:vMerge/>
            <w:vAlign w:val="center"/>
            <w:hideMark/>
          </w:tcPr>
          <w:p w:rsidR="00B074CB" w:rsidRPr="00052164" w:rsidRDefault="00B074CB" w:rsidP="005312C5">
            <w:pPr>
              <w:widowControl w:val="0"/>
              <w:spacing w:after="0" w:line="240" w:lineRule="auto"/>
              <w:jc w:val="center"/>
              <w:rPr>
                <w:rFonts w:ascii="Times New Roman" w:hAnsi="Times New Roman"/>
                <w:sz w:val="24"/>
                <w:szCs w:val="24"/>
              </w:rPr>
            </w:pPr>
          </w:p>
        </w:tc>
        <w:tc>
          <w:tcPr>
            <w:tcW w:w="1288" w:type="dxa"/>
            <w:vMerge/>
            <w:vAlign w:val="center"/>
            <w:hideMark/>
          </w:tcPr>
          <w:p w:rsidR="00B074CB" w:rsidRPr="00052164" w:rsidRDefault="00B074CB" w:rsidP="005312C5">
            <w:pPr>
              <w:widowControl w:val="0"/>
              <w:spacing w:after="0" w:line="240" w:lineRule="auto"/>
              <w:jc w:val="center"/>
              <w:rPr>
                <w:rFonts w:ascii="Times New Roman" w:hAnsi="Times New Roman"/>
                <w:sz w:val="24"/>
                <w:szCs w:val="24"/>
              </w:rPr>
            </w:pPr>
          </w:p>
        </w:tc>
        <w:tc>
          <w:tcPr>
            <w:tcW w:w="1761" w:type="dxa"/>
            <w:vAlign w:val="center"/>
            <w:hideMark/>
          </w:tcPr>
          <w:p w:rsidR="00B074CB" w:rsidRPr="00052164" w:rsidRDefault="00B074CB" w:rsidP="005312C5">
            <w:pPr>
              <w:widowControl w:val="0"/>
              <w:spacing w:after="0" w:line="240" w:lineRule="auto"/>
              <w:jc w:val="center"/>
              <w:rPr>
                <w:rFonts w:ascii="Times New Roman" w:hAnsi="Times New Roman"/>
                <w:sz w:val="24"/>
                <w:szCs w:val="24"/>
              </w:rPr>
            </w:pPr>
            <w:r w:rsidRPr="00052164">
              <w:rPr>
                <w:rFonts w:ascii="Times New Roman" w:hAnsi="Times New Roman"/>
                <w:sz w:val="24"/>
                <w:szCs w:val="24"/>
              </w:rPr>
              <w:t>0.90</w:t>
            </w:r>
          </w:p>
        </w:tc>
        <w:tc>
          <w:tcPr>
            <w:tcW w:w="1716" w:type="dxa"/>
            <w:vAlign w:val="center"/>
            <w:hideMark/>
          </w:tcPr>
          <w:p w:rsidR="00B074CB" w:rsidRPr="00052164" w:rsidRDefault="00B074CB" w:rsidP="005312C5">
            <w:pPr>
              <w:widowControl w:val="0"/>
              <w:spacing w:after="0" w:line="240" w:lineRule="auto"/>
              <w:jc w:val="center"/>
              <w:rPr>
                <w:rFonts w:ascii="Times New Roman" w:hAnsi="Times New Roman"/>
                <w:sz w:val="24"/>
                <w:szCs w:val="24"/>
              </w:rPr>
            </w:pPr>
            <w:r w:rsidRPr="00052164">
              <w:rPr>
                <w:rFonts w:ascii="Times New Roman" w:hAnsi="Times New Roman"/>
                <w:sz w:val="24"/>
                <w:szCs w:val="24"/>
              </w:rPr>
              <w:t>0.95</w:t>
            </w:r>
          </w:p>
        </w:tc>
        <w:tc>
          <w:tcPr>
            <w:tcW w:w="1716" w:type="dxa"/>
            <w:vAlign w:val="center"/>
            <w:hideMark/>
          </w:tcPr>
          <w:p w:rsidR="00B074CB" w:rsidRPr="00052164" w:rsidRDefault="00B074CB" w:rsidP="005312C5">
            <w:pPr>
              <w:widowControl w:val="0"/>
              <w:spacing w:after="0" w:line="240" w:lineRule="auto"/>
              <w:jc w:val="center"/>
              <w:rPr>
                <w:rFonts w:ascii="Times New Roman" w:hAnsi="Times New Roman"/>
                <w:sz w:val="24"/>
                <w:szCs w:val="24"/>
              </w:rPr>
            </w:pPr>
            <w:r w:rsidRPr="00052164">
              <w:rPr>
                <w:rFonts w:ascii="Times New Roman" w:hAnsi="Times New Roman"/>
                <w:sz w:val="24"/>
                <w:szCs w:val="24"/>
              </w:rPr>
              <w:t>0.99</w:t>
            </w:r>
          </w:p>
        </w:tc>
        <w:tc>
          <w:tcPr>
            <w:tcW w:w="1722" w:type="dxa"/>
            <w:vAlign w:val="center"/>
            <w:hideMark/>
          </w:tcPr>
          <w:p w:rsidR="00B074CB" w:rsidRPr="00052164" w:rsidRDefault="00B074CB" w:rsidP="005312C5">
            <w:pPr>
              <w:widowControl w:val="0"/>
              <w:spacing w:after="0" w:line="240" w:lineRule="auto"/>
              <w:jc w:val="center"/>
              <w:rPr>
                <w:rFonts w:ascii="Times New Roman" w:hAnsi="Times New Roman"/>
                <w:sz w:val="24"/>
                <w:szCs w:val="24"/>
              </w:rPr>
            </w:pPr>
            <w:r w:rsidRPr="00052164">
              <w:rPr>
                <w:rFonts w:ascii="Times New Roman" w:hAnsi="Times New Roman"/>
                <w:sz w:val="24"/>
                <w:szCs w:val="24"/>
              </w:rPr>
              <w:t>0.999</w:t>
            </w:r>
          </w:p>
        </w:tc>
      </w:tr>
      <w:tr w:rsidR="00B02B09" w:rsidRPr="00052164" w:rsidTr="005312C5">
        <w:tc>
          <w:tcPr>
            <w:tcW w:w="1414" w:type="dxa"/>
            <w:vAlign w:val="center"/>
          </w:tcPr>
          <w:p w:rsidR="00B02B09" w:rsidRPr="00052164" w:rsidRDefault="00B02B09" w:rsidP="005312C5">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1288" w:type="dxa"/>
            <w:vAlign w:val="center"/>
          </w:tcPr>
          <w:p w:rsidR="00B02B09" w:rsidRPr="00052164" w:rsidRDefault="00B02B09" w:rsidP="005312C5">
            <w:pPr>
              <w:widowControl w:val="0"/>
              <w:spacing w:after="0" w:line="240" w:lineRule="auto"/>
              <w:jc w:val="center"/>
              <w:rPr>
                <w:rFonts w:ascii="Times New Roman" w:hAnsi="Times New Roman"/>
                <w:sz w:val="24"/>
                <w:szCs w:val="24"/>
              </w:rPr>
            </w:pPr>
            <w:r>
              <w:rPr>
                <w:rFonts w:ascii="Times New Roman" w:hAnsi="Times New Roman"/>
                <w:sz w:val="24"/>
                <w:szCs w:val="24"/>
              </w:rPr>
              <w:t>2</w:t>
            </w:r>
          </w:p>
        </w:tc>
        <w:tc>
          <w:tcPr>
            <w:tcW w:w="1761" w:type="dxa"/>
            <w:vAlign w:val="center"/>
          </w:tcPr>
          <w:p w:rsidR="00B02B09" w:rsidRPr="00052164" w:rsidRDefault="00B02B09" w:rsidP="005312C5">
            <w:pPr>
              <w:widowControl w:val="0"/>
              <w:spacing w:after="0" w:line="240" w:lineRule="auto"/>
              <w:jc w:val="center"/>
              <w:rPr>
                <w:rFonts w:ascii="Times New Roman" w:hAnsi="Times New Roman"/>
                <w:sz w:val="24"/>
                <w:szCs w:val="24"/>
              </w:rPr>
            </w:pPr>
            <w:r>
              <w:rPr>
                <w:rFonts w:ascii="Times New Roman" w:hAnsi="Times New Roman"/>
                <w:sz w:val="24"/>
                <w:szCs w:val="24"/>
              </w:rPr>
              <w:t>3</w:t>
            </w:r>
          </w:p>
        </w:tc>
        <w:tc>
          <w:tcPr>
            <w:tcW w:w="1716" w:type="dxa"/>
            <w:vAlign w:val="center"/>
          </w:tcPr>
          <w:p w:rsidR="00B02B09" w:rsidRPr="00052164" w:rsidRDefault="00B02B09" w:rsidP="005312C5">
            <w:pPr>
              <w:widowControl w:val="0"/>
              <w:spacing w:after="0" w:line="240" w:lineRule="auto"/>
              <w:jc w:val="center"/>
              <w:rPr>
                <w:rFonts w:ascii="Times New Roman" w:hAnsi="Times New Roman"/>
                <w:sz w:val="24"/>
                <w:szCs w:val="24"/>
              </w:rPr>
            </w:pPr>
            <w:r>
              <w:rPr>
                <w:rFonts w:ascii="Times New Roman" w:hAnsi="Times New Roman"/>
                <w:sz w:val="24"/>
                <w:szCs w:val="24"/>
              </w:rPr>
              <w:t>4</w:t>
            </w:r>
          </w:p>
        </w:tc>
        <w:tc>
          <w:tcPr>
            <w:tcW w:w="1716" w:type="dxa"/>
            <w:vAlign w:val="center"/>
          </w:tcPr>
          <w:p w:rsidR="00B02B09" w:rsidRPr="00052164" w:rsidRDefault="00B02B09" w:rsidP="005312C5">
            <w:pPr>
              <w:widowControl w:val="0"/>
              <w:spacing w:after="0" w:line="240" w:lineRule="auto"/>
              <w:jc w:val="center"/>
              <w:rPr>
                <w:rFonts w:ascii="Times New Roman" w:hAnsi="Times New Roman"/>
                <w:sz w:val="24"/>
                <w:szCs w:val="24"/>
              </w:rPr>
            </w:pPr>
            <w:r>
              <w:rPr>
                <w:rFonts w:ascii="Times New Roman" w:hAnsi="Times New Roman"/>
                <w:sz w:val="24"/>
                <w:szCs w:val="24"/>
              </w:rPr>
              <w:t>5</w:t>
            </w:r>
          </w:p>
        </w:tc>
        <w:tc>
          <w:tcPr>
            <w:tcW w:w="1722" w:type="dxa"/>
            <w:vAlign w:val="center"/>
          </w:tcPr>
          <w:p w:rsidR="00B02B09" w:rsidRPr="00052164" w:rsidRDefault="00B02B09" w:rsidP="005312C5">
            <w:pPr>
              <w:widowControl w:val="0"/>
              <w:spacing w:after="0" w:line="240" w:lineRule="auto"/>
              <w:jc w:val="center"/>
              <w:rPr>
                <w:rFonts w:ascii="Times New Roman" w:hAnsi="Times New Roman"/>
                <w:sz w:val="24"/>
                <w:szCs w:val="24"/>
              </w:rPr>
            </w:pPr>
            <w:r>
              <w:rPr>
                <w:rFonts w:ascii="Times New Roman" w:hAnsi="Times New Roman"/>
                <w:sz w:val="24"/>
                <w:szCs w:val="24"/>
              </w:rPr>
              <w:t>6</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6.3137515148</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12.7062047364</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63.6567411629</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636.619249432</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2.91998558036</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4.30265272991</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9.92484320092</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31.599054577</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4</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2.3533634348</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3.18244630528</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5.84090929976</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12.9239786366</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4</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5</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2.13184678134</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2.7764451052</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4.60409487142</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8.61030158138</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5</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6</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2.01504837267</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2.57058183661</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4.03214298356</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6.86882663987</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6</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7</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1.94318028039</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2.44691184879</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3.70742802132</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5.95881617993</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7</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8</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1.89457860506</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2.36462425101</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3.49948329735</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5.40788252098</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8</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9</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1.85954803752</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2.30600413503</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3.35538733133</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5.04130543339</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9</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10</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1.83311293265</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2.26215716274</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3.24983554402</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4.78091258593</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10</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11</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1.81246112281</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2.22813885196</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3.16927266718</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4.5868938587</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11</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12</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1.7958848187</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2.20098516008</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3.10580651322</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4.43697933823</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12</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13</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1.78228755565</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2.17881282966</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3.05453958834</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4.31779128361</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13</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14</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1.77093339599</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2.16036865646</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3.01227583821</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4.22083172771</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14</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15</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1.76131013577</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2.14478668792</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2.97684273411</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4.14045411274</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15</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16</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1.75305035569</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2.13144954556</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2.94671288334</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4.0727651959</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16</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1.74588367628</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2.11990529922</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2.92078162235</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4.0149963326</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18</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1.73960672608</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2.10981557783</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2.89823051963</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3.96512626361</w:t>
            </w:r>
          </w:p>
        </w:tc>
      </w:tr>
      <w:tr w:rsidR="00B074CB" w:rsidRPr="00052164" w:rsidTr="00B02B09">
        <w:tc>
          <w:tcPr>
            <w:tcW w:w="1414" w:type="dxa"/>
            <w:tcBorders>
              <w:bottom w:val="nil"/>
            </w:tcBorders>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18</w:t>
            </w:r>
          </w:p>
        </w:tc>
        <w:tc>
          <w:tcPr>
            <w:tcW w:w="1288" w:type="dxa"/>
            <w:tcBorders>
              <w:bottom w:val="nil"/>
            </w:tcBorders>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19</w:t>
            </w:r>
          </w:p>
        </w:tc>
        <w:tc>
          <w:tcPr>
            <w:tcW w:w="1761" w:type="dxa"/>
            <w:tcBorders>
              <w:bottom w:val="nil"/>
            </w:tcBorders>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1.73406360662</w:t>
            </w:r>
          </w:p>
        </w:tc>
        <w:tc>
          <w:tcPr>
            <w:tcW w:w="1716" w:type="dxa"/>
            <w:tcBorders>
              <w:bottom w:val="nil"/>
            </w:tcBorders>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2.10092204024</w:t>
            </w:r>
          </w:p>
        </w:tc>
        <w:tc>
          <w:tcPr>
            <w:tcW w:w="1716" w:type="dxa"/>
            <w:tcBorders>
              <w:bottom w:val="nil"/>
            </w:tcBorders>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2.87844047271</w:t>
            </w:r>
          </w:p>
        </w:tc>
        <w:tc>
          <w:tcPr>
            <w:tcW w:w="1722" w:type="dxa"/>
            <w:tcBorders>
              <w:bottom w:val="nil"/>
            </w:tcBorders>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3.92164582001</w:t>
            </w:r>
          </w:p>
        </w:tc>
      </w:tr>
      <w:tr w:rsidR="00B02B09" w:rsidRPr="00052164" w:rsidTr="00B02B09">
        <w:tc>
          <w:tcPr>
            <w:tcW w:w="9617" w:type="dxa"/>
            <w:gridSpan w:val="6"/>
            <w:tcBorders>
              <w:top w:val="nil"/>
              <w:left w:val="nil"/>
              <w:right w:val="nil"/>
            </w:tcBorders>
          </w:tcPr>
          <w:p w:rsidR="00B02B09" w:rsidRPr="00B02B09" w:rsidRDefault="00B02B09" w:rsidP="00B02B09">
            <w:pPr>
              <w:widowControl w:val="0"/>
              <w:spacing w:after="0" w:line="240" w:lineRule="auto"/>
              <w:ind w:hanging="108"/>
              <w:jc w:val="both"/>
              <w:rPr>
                <w:rFonts w:ascii="Times New Roman" w:hAnsi="Times New Roman"/>
                <w:sz w:val="28"/>
                <w:szCs w:val="28"/>
              </w:rPr>
            </w:pPr>
            <w:r w:rsidRPr="00B02B09">
              <w:rPr>
                <w:rFonts w:ascii="Times New Roman" w:hAnsi="Times New Roman"/>
                <w:sz w:val="28"/>
                <w:szCs w:val="28"/>
              </w:rPr>
              <w:t>Продолжение таблицы Д.2</w:t>
            </w:r>
          </w:p>
          <w:p w:rsidR="00B02B09" w:rsidRPr="00B02B09" w:rsidRDefault="00B02B09" w:rsidP="00B02B09">
            <w:pPr>
              <w:widowControl w:val="0"/>
              <w:spacing w:after="0" w:line="240" w:lineRule="auto"/>
              <w:ind w:hanging="108"/>
              <w:jc w:val="both"/>
              <w:rPr>
                <w:rFonts w:ascii="Times New Roman" w:hAnsi="Times New Roman"/>
                <w:sz w:val="16"/>
                <w:szCs w:val="16"/>
              </w:rPr>
            </w:pPr>
          </w:p>
        </w:tc>
      </w:tr>
      <w:tr w:rsidR="00B02B09" w:rsidRPr="00052164" w:rsidTr="005312C5">
        <w:tc>
          <w:tcPr>
            <w:tcW w:w="1414" w:type="dxa"/>
          </w:tcPr>
          <w:p w:rsidR="00B02B09" w:rsidRPr="00052164"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1288" w:type="dxa"/>
          </w:tcPr>
          <w:p w:rsidR="00B02B09" w:rsidRPr="00052164"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2</w:t>
            </w:r>
          </w:p>
        </w:tc>
        <w:tc>
          <w:tcPr>
            <w:tcW w:w="1761" w:type="dxa"/>
          </w:tcPr>
          <w:p w:rsidR="00B02B09" w:rsidRPr="00052164"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3</w:t>
            </w:r>
          </w:p>
        </w:tc>
        <w:tc>
          <w:tcPr>
            <w:tcW w:w="1716" w:type="dxa"/>
          </w:tcPr>
          <w:p w:rsidR="00B02B09" w:rsidRPr="00052164"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4</w:t>
            </w:r>
          </w:p>
        </w:tc>
        <w:tc>
          <w:tcPr>
            <w:tcW w:w="1716" w:type="dxa"/>
          </w:tcPr>
          <w:p w:rsidR="00B02B09" w:rsidRPr="00052164"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5</w:t>
            </w:r>
          </w:p>
        </w:tc>
        <w:tc>
          <w:tcPr>
            <w:tcW w:w="1722" w:type="dxa"/>
          </w:tcPr>
          <w:p w:rsidR="00B02B09" w:rsidRPr="00052164"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6</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19</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1.72913281152</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2.09302405441</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2.86093460645</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3.88340584948</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21</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1.72471824292</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2.08596344727</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2.84533970978</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3.84951627298</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21</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22</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1.72074290281</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2.07961384473</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2.83135955802</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3.81927716303</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22</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23</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1.71714437438</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2.0738730679</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2.8187560606</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3.79213067089</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23</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24</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1.71387152775</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2.06865761042</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2.80733568377</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3.76762680377</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24</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25</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1.71088207991</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2.06389856163</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2.79693950477</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3.74539861893</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25</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26</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1.70814076125</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2.05953855275</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2.78743581368</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3.72514394948</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26</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27</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1.70561791976</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2.05552943864</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2.77871453333</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3.70661174331</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27</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28</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1.70328844572</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2.05183051648</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2.77068295712</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3.68959171334</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28</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29</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1.70113093427</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2.0484071418</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2.76326245546</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3.67390640062</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29</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30</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1.69912702653</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2.04522964213</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2.75638590367</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3.6594050194</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30</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31</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1.69726089436</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2.0422724563</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2.74999565357</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3.645958635</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40</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41</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1.68385101139</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2.021075383</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2.70445926743</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3.55096576086</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60</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61</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1.67064886465</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2.00029782106</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2.66028303115</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3.4602004692</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120</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121</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1.65765089935</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1.97993040505</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2.61742114477</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3.37345376507</w:t>
            </w:r>
          </w:p>
        </w:tc>
      </w:tr>
      <w:tr w:rsidR="00B074CB" w:rsidRPr="00052164" w:rsidTr="005312C5">
        <w:tc>
          <w:tcPr>
            <w:tcW w:w="1414"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999999.0</w:t>
            </w:r>
          </w:p>
        </w:tc>
        <w:tc>
          <w:tcPr>
            <w:tcW w:w="1288"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1000000.0</w:t>
            </w:r>
          </w:p>
        </w:tc>
        <w:tc>
          <w:tcPr>
            <w:tcW w:w="1761"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1.64485515072</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1.95996635682</w:t>
            </w:r>
          </w:p>
        </w:tc>
        <w:tc>
          <w:tcPr>
            <w:tcW w:w="1716"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2.57583422011</w:t>
            </w:r>
          </w:p>
        </w:tc>
        <w:tc>
          <w:tcPr>
            <w:tcW w:w="1722" w:type="dxa"/>
            <w:hideMark/>
          </w:tcPr>
          <w:p w:rsidR="00B074CB" w:rsidRPr="00052164" w:rsidRDefault="00B074CB" w:rsidP="00052164">
            <w:pPr>
              <w:widowControl w:val="0"/>
              <w:spacing w:after="0" w:line="240" w:lineRule="auto"/>
              <w:jc w:val="both"/>
              <w:rPr>
                <w:rFonts w:ascii="Times New Roman" w:hAnsi="Times New Roman"/>
                <w:sz w:val="24"/>
                <w:szCs w:val="24"/>
              </w:rPr>
            </w:pPr>
            <w:r w:rsidRPr="00052164">
              <w:rPr>
                <w:rFonts w:ascii="Times New Roman" w:hAnsi="Times New Roman"/>
                <w:sz w:val="24"/>
                <w:szCs w:val="24"/>
              </w:rPr>
              <w:t>3.29053646126</w:t>
            </w:r>
          </w:p>
        </w:tc>
      </w:tr>
    </w:tbl>
    <w:p w:rsidR="00B074CB" w:rsidRPr="009E5807" w:rsidRDefault="00B074CB" w:rsidP="009E5807">
      <w:pPr>
        <w:widowControl w:val="0"/>
        <w:spacing w:after="0" w:line="240" w:lineRule="auto"/>
        <w:ind w:firstLine="454"/>
        <w:jc w:val="both"/>
        <w:rPr>
          <w:rFonts w:ascii="Times New Roman" w:hAnsi="Times New Roman"/>
          <w:sz w:val="28"/>
          <w:szCs w:val="28"/>
        </w:rPr>
      </w:pPr>
    </w:p>
    <w:p w:rsidR="00B074CB" w:rsidRPr="009E5807" w:rsidRDefault="00B074CB" w:rsidP="00B02B09">
      <w:pPr>
        <w:widowControl w:val="0"/>
        <w:spacing w:after="0" w:line="240" w:lineRule="auto"/>
        <w:jc w:val="both"/>
        <w:rPr>
          <w:rFonts w:ascii="Times New Roman" w:hAnsi="Times New Roman"/>
          <w:sz w:val="28"/>
          <w:szCs w:val="28"/>
        </w:rPr>
      </w:pPr>
      <w:r w:rsidRPr="009E5807">
        <w:rPr>
          <w:rFonts w:ascii="Times New Roman" w:hAnsi="Times New Roman"/>
          <w:sz w:val="28"/>
          <w:szCs w:val="28"/>
        </w:rPr>
        <w:t xml:space="preserve">Таблица </w:t>
      </w:r>
      <w:r w:rsidR="00B02B09">
        <w:rPr>
          <w:rFonts w:ascii="Times New Roman" w:hAnsi="Times New Roman"/>
          <w:sz w:val="28"/>
          <w:szCs w:val="28"/>
        </w:rPr>
        <w:t>Д.</w:t>
      </w:r>
      <w:r w:rsidR="00020CC3">
        <w:rPr>
          <w:rFonts w:ascii="Times New Roman" w:hAnsi="Times New Roman"/>
          <w:sz w:val="28"/>
          <w:szCs w:val="28"/>
        </w:rPr>
        <w:t>3</w:t>
      </w:r>
      <w:r w:rsidRPr="009E5807">
        <w:rPr>
          <w:rFonts w:ascii="Times New Roman" w:hAnsi="Times New Roman"/>
          <w:sz w:val="28"/>
          <w:szCs w:val="28"/>
        </w:rPr>
        <w:t xml:space="preserve"> – Исходные данные рассматриваемых переменных по корреляции Стьюдента (контрольный этап)</w:t>
      </w:r>
    </w:p>
    <w:p w:rsidR="00B074CB" w:rsidRPr="00B02B09" w:rsidRDefault="00B074CB" w:rsidP="009E5807">
      <w:pPr>
        <w:widowControl w:val="0"/>
        <w:tabs>
          <w:tab w:val="left" w:pos="870"/>
        </w:tabs>
        <w:spacing w:after="0" w:line="240" w:lineRule="auto"/>
        <w:ind w:firstLine="454"/>
        <w:jc w:val="both"/>
        <w:rPr>
          <w:rFonts w:ascii="Times New Roman" w:hAnsi="Times New Roman"/>
          <w:sz w:val="16"/>
          <w:szCs w:val="16"/>
        </w:rPr>
      </w:pPr>
    </w:p>
    <w:tbl>
      <w:tblPr>
        <w:tblStyle w:val="a4"/>
        <w:tblW w:w="0" w:type="auto"/>
        <w:tblInd w:w="122" w:type="dxa"/>
        <w:tblLayout w:type="fixed"/>
        <w:tblLook w:val="04A0"/>
      </w:tblPr>
      <w:tblGrid>
        <w:gridCol w:w="3290"/>
        <w:gridCol w:w="2114"/>
        <w:gridCol w:w="2141"/>
        <w:gridCol w:w="1190"/>
        <w:gridCol w:w="896"/>
      </w:tblGrid>
      <w:tr w:rsidR="00B074CB" w:rsidRPr="00020CC3" w:rsidTr="00B02B09">
        <w:trPr>
          <w:trHeight w:val="255"/>
        </w:trPr>
        <w:tc>
          <w:tcPr>
            <w:tcW w:w="3290" w:type="dxa"/>
            <w:vMerge w:val="restart"/>
            <w:vAlign w:val="center"/>
          </w:tcPr>
          <w:p w:rsidR="00B074CB" w:rsidRPr="00020CC3" w:rsidRDefault="00B074CB" w:rsidP="00B02B09">
            <w:pPr>
              <w:widowControl w:val="0"/>
              <w:spacing w:after="0" w:line="240" w:lineRule="auto"/>
              <w:jc w:val="center"/>
              <w:rPr>
                <w:rFonts w:ascii="Times New Roman" w:hAnsi="Times New Roman"/>
                <w:sz w:val="24"/>
                <w:szCs w:val="24"/>
              </w:rPr>
            </w:pPr>
            <w:r w:rsidRPr="00020CC3">
              <w:rPr>
                <w:rFonts w:ascii="Times New Roman" w:hAnsi="Times New Roman"/>
                <w:sz w:val="24"/>
                <w:szCs w:val="24"/>
              </w:rPr>
              <w:t>Испытуемые экспериментальной группы</w:t>
            </w:r>
          </w:p>
          <w:p w:rsidR="00B074CB" w:rsidRPr="00B02B09" w:rsidRDefault="00B074CB" w:rsidP="00B02B09">
            <w:pPr>
              <w:widowControl w:val="0"/>
              <w:spacing w:after="0" w:line="240" w:lineRule="auto"/>
              <w:jc w:val="center"/>
              <w:rPr>
                <w:rFonts w:ascii="Times New Roman" w:hAnsi="Times New Roman"/>
                <w:sz w:val="24"/>
                <w:szCs w:val="24"/>
              </w:rPr>
            </w:pPr>
            <w:r w:rsidRPr="00B02B09">
              <w:rPr>
                <w:rFonts w:ascii="Times New Roman" w:hAnsi="Times New Roman"/>
                <w:sz w:val="24"/>
                <w:szCs w:val="24"/>
              </w:rPr>
              <w:t>(</w:t>
            </w:r>
            <w:r w:rsidRPr="00020CC3">
              <w:rPr>
                <w:rFonts w:ascii="Times New Roman" w:hAnsi="Times New Roman"/>
                <w:sz w:val="24"/>
                <w:szCs w:val="24"/>
                <w:lang w:val="en-US"/>
              </w:rPr>
              <w:t>n</w:t>
            </w:r>
            <w:r w:rsidRPr="00020CC3">
              <w:rPr>
                <w:rFonts w:ascii="Times New Roman" w:hAnsi="Times New Roman"/>
                <w:sz w:val="24"/>
                <w:szCs w:val="24"/>
              </w:rPr>
              <w:t>=104</w:t>
            </w:r>
            <w:r w:rsidRPr="00B02B09">
              <w:rPr>
                <w:rFonts w:ascii="Times New Roman" w:hAnsi="Times New Roman"/>
                <w:sz w:val="24"/>
                <w:szCs w:val="24"/>
              </w:rPr>
              <w:t>)</w:t>
            </w:r>
          </w:p>
        </w:tc>
        <w:tc>
          <w:tcPr>
            <w:tcW w:w="4255" w:type="dxa"/>
            <w:gridSpan w:val="2"/>
            <w:tcBorders>
              <w:bottom w:val="single" w:sz="4" w:space="0" w:color="auto"/>
            </w:tcBorders>
            <w:vAlign w:val="center"/>
          </w:tcPr>
          <w:p w:rsidR="00B074CB" w:rsidRPr="00020CC3" w:rsidRDefault="00B074CB" w:rsidP="00B02B09">
            <w:pPr>
              <w:widowControl w:val="0"/>
              <w:spacing w:after="0" w:line="240" w:lineRule="auto"/>
              <w:jc w:val="center"/>
              <w:rPr>
                <w:rFonts w:ascii="Times New Roman" w:hAnsi="Times New Roman"/>
                <w:sz w:val="24"/>
                <w:szCs w:val="24"/>
              </w:rPr>
            </w:pPr>
            <w:r w:rsidRPr="00020CC3">
              <w:rPr>
                <w:rFonts w:ascii="Times New Roman" w:hAnsi="Times New Roman"/>
                <w:sz w:val="24"/>
                <w:szCs w:val="24"/>
              </w:rPr>
              <w:t>Баллы</w:t>
            </w:r>
          </w:p>
        </w:tc>
        <w:tc>
          <w:tcPr>
            <w:tcW w:w="2086" w:type="dxa"/>
            <w:gridSpan w:val="2"/>
            <w:tcBorders>
              <w:bottom w:val="single" w:sz="4" w:space="0" w:color="auto"/>
            </w:tcBorders>
            <w:vAlign w:val="center"/>
          </w:tcPr>
          <w:p w:rsidR="00B074CB" w:rsidRPr="00020CC3" w:rsidRDefault="00B074CB" w:rsidP="00B02B09">
            <w:pPr>
              <w:widowControl w:val="0"/>
              <w:spacing w:after="0" w:line="240" w:lineRule="auto"/>
              <w:jc w:val="center"/>
              <w:rPr>
                <w:rFonts w:ascii="Times New Roman" w:hAnsi="Times New Roman"/>
                <w:sz w:val="24"/>
                <w:szCs w:val="24"/>
              </w:rPr>
            </w:pPr>
            <w:r w:rsidRPr="00020CC3">
              <w:rPr>
                <w:rFonts w:ascii="Times New Roman" w:hAnsi="Times New Roman"/>
                <w:sz w:val="24"/>
                <w:szCs w:val="24"/>
              </w:rPr>
              <w:t>Вспомогательные расчеты</w:t>
            </w:r>
          </w:p>
        </w:tc>
      </w:tr>
      <w:tr w:rsidR="00B074CB" w:rsidRPr="00020CC3" w:rsidTr="00B02B09">
        <w:trPr>
          <w:trHeight w:val="390"/>
        </w:trPr>
        <w:tc>
          <w:tcPr>
            <w:tcW w:w="3290" w:type="dxa"/>
            <w:vMerge/>
            <w:vAlign w:val="center"/>
          </w:tcPr>
          <w:p w:rsidR="00B074CB" w:rsidRPr="00020CC3" w:rsidRDefault="00B074CB" w:rsidP="00B02B09">
            <w:pPr>
              <w:widowControl w:val="0"/>
              <w:spacing w:after="0" w:line="240" w:lineRule="auto"/>
              <w:jc w:val="center"/>
              <w:rPr>
                <w:rFonts w:ascii="Times New Roman" w:hAnsi="Times New Roman"/>
                <w:sz w:val="24"/>
                <w:szCs w:val="24"/>
              </w:rPr>
            </w:pPr>
          </w:p>
        </w:tc>
        <w:tc>
          <w:tcPr>
            <w:tcW w:w="2114" w:type="dxa"/>
            <w:tcBorders>
              <w:top w:val="single" w:sz="4" w:space="0" w:color="auto"/>
            </w:tcBorders>
            <w:vAlign w:val="center"/>
          </w:tcPr>
          <w:p w:rsidR="00B074CB" w:rsidRPr="00020CC3" w:rsidRDefault="00B074CB" w:rsidP="00B02B09">
            <w:pPr>
              <w:widowControl w:val="0"/>
              <w:spacing w:after="0" w:line="240" w:lineRule="auto"/>
              <w:jc w:val="center"/>
              <w:rPr>
                <w:rFonts w:ascii="Times New Roman" w:hAnsi="Times New Roman"/>
                <w:sz w:val="24"/>
                <w:szCs w:val="24"/>
              </w:rPr>
            </w:pPr>
            <w:r w:rsidRPr="00020CC3">
              <w:rPr>
                <w:rFonts w:ascii="Times New Roman" w:hAnsi="Times New Roman"/>
                <w:sz w:val="24"/>
                <w:szCs w:val="24"/>
              </w:rPr>
              <w:t>до эксперимента (</w:t>
            </w:r>
            <w:r w:rsidRPr="00020CC3">
              <w:rPr>
                <w:rFonts w:ascii="Times New Roman" w:hAnsi="Times New Roman"/>
                <w:sz w:val="24"/>
                <w:szCs w:val="24"/>
                <w:lang w:val="en-US"/>
              </w:rPr>
              <w:t>x</w:t>
            </w:r>
            <w:r w:rsidRPr="00020CC3">
              <w:rPr>
                <w:rFonts w:ascii="Times New Roman" w:hAnsi="Times New Roman"/>
                <w:sz w:val="24"/>
                <w:szCs w:val="24"/>
              </w:rPr>
              <w:t>)</w:t>
            </w:r>
          </w:p>
        </w:tc>
        <w:tc>
          <w:tcPr>
            <w:tcW w:w="2141" w:type="dxa"/>
            <w:tcBorders>
              <w:top w:val="single" w:sz="4" w:space="0" w:color="auto"/>
            </w:tcBorders>
            <w:vAlign w:val="center"/>
          </w:tcPr>
          <w:p w:rsidR="00B074CB" w:rsidRPr="00020CC3" w:rsidRDefault="00B074CB" w:rsidP="00B02B09">
            <w:pPr>
              <w:widowControl w:val="0"/>
              <w:spacing w:after="0" w:line="240" w:lineRule="auto"/>
              <w:jc w:val="center"/>
              <w:rPr>
                <w:rFonts w:ascii="Times New Roman" w:hAnsi="Times New Roman"/>
                <w:sz w:val="24"/>
                <w:szCs w:val="24"/>
              </w:rPr>
            </w:pPr>
            <w:r w:rsidRPr="00020CC3">
              <w:rPr>
                <w:rFonts w:ascii="Times New Roman" w:hAnsi="Times New Roman"/>
                <w:sz w:val="24"/>
                <w:szCs w:val="24"/>
              </w:rPr>
              <w:t>после эксперимента (</w:t>
            </w:r>
            <w:r w:rsidRPr="00020CC3">
              <w:rPr>
                <w:rFonts w:ascii="Times New Roman" w:hAnsi="Times New Roman"/>
                <w:sz w:val="24"/>
                <w:szCs w:val="24"/>
                <w:lang w:val="en-US"/>
              </w:rPr>
              <w:t>y</w:t>
            </w:r>
            <w:r w:rsidRPr="00020CC3">
              <w:rPr>
                <w:rFonts w:ascii="Times New Roman" w:hAnsi="Times New Roman"/>
                <w:sz w:val="24"/>
                <w:szCs w:val="24"/>
              </w:rPr>
              <w:t>)</w:t>
            </w:r>
          </w:p>
        </w:tc>
        <w:tc>
          <w:tcPr>
            <w:tcW w:w="1190" w:type="dxa"/>
            <w:tcBorders>
              <w:top w:val="single" w:sz="4" w:space="0" w:color="auto"/>
            </w:tcBorders>
            <w:vAlign w:val="center"/>
          </w:tcPr>
          <w:p w:rsidR="00B074CB" w:rsidRPr="00020CC3" w:rsidRDefault="00B074CB" w:rsidP="00B02B09">
            <w:pPr>
              <w:widowControl w:val="0"/>
              <w:spacing w:after="0" w:line="240" w:lineRule="auto"/>
              <w:jc w:val="center"/>
              <w:rPr>
                <w:rFonts w:ascii="Times New Roman" w:hAnsi="Times New Roman"/>
                <w:sz w:val="24"/>
                <w:szCs w:val="24"/>
                <w:lang w:val="en-US"/>
              </w:rPr>
            </w:pPr>
            <w:r w:rsidRPr="00020CC3">
              <w:rPr>
                <w:rFonts w:ascii="Times New Roman" w:hAnsi="Times New Roman"/>
                <w:sz w:val="24"/>
                <w:szCs w:val="24"/>
                <w:lang w:val="en-US"/>
              </w:rPr>
              <w:t>dᵢ</w:t>
            </w:r>
            <w:r w:rsidRPr="00B02B09">
              <w:rPr>
                <w:rFonts w:ascii="Times New Roman" w:hAnsi="Times New Roman"/>
                <w:sz w:val="24"/>
                <w:szCs w:val="24"/>
              </w:rPr>
              <w:t xml:space="preserve"> (</w:t>
            </w:r>
            <w:r w:rsidRPr="00020CC3">
              <w:rPr>
                <w:rFonts w:ascii="Times New Roman" w:hAnsi="Times New Roman"/>
                <w:sz w:val="24"/>
                <w:szCs w:val="24"/>
                <w:lang w:val="en-US"/>
              </w:rPr>
              <w:t>x</w:t>
            </w:r>
            <w:r w:rsidRPr="00B02B09">
              <w:rPr>
                <w:rFonts w:ascii="Times New Roman" w:hAnsi="Times New Roman"/>
                <w:sz w:val="24"/>
                <w:szCs w:val="24"/>
              </w:rPr>
              <w:t>-</w:t>
            </w:r>
            <w:r w:rsidRPr="00020CC3">
              <w:rPr>
                <w:rFonts w:ascii="Times New Roman" w:hAnsi="Times New Roman"/>
                <w:sz w:val="24"/>
                <w:szCs w:val="24"/>
                <w:lang w:val="en-US"/>
              </w:rPr>
              <w:t>y)</w:t>
            </w:r>
          </w:p>
        </w:tc>
        <w:tc>
          <w:tcPr>
            <w:tcW w:w="896" w:type="dxa"/>
            <w:tcBorders>
              <w:top w:val="single" w:sz="4" w:space="0" w:color="auto"/>
            </w:tcBorders>
            <w:vAlign w:val="center"/>
          </w:tcPr>
          <w:p w:rsidR="00B074CB" w:rsidRPr="00020CC3" w:rsidRDefault="00B074CB" w:rsidP="00B02B09">
            <w:pPr>
              <w:widowControl w:val="0"/>
              <w:spacing w:after="0" w:line="240" w:lineRule="auto"/>
              <w:jc w:val="center"/>
              <w:rPr>
                <w:rFonts w:ascii="Times New Roman" w:hAnsi="Times New Roman"/>
                <w:sz w:val="24"/>
                <w:szCs w:val="24"/>
                <w:lang w:val="en-US"/>
              </w:rPr>
            </w:pPr>
            <w:r w:rsidRPr="00020CC3">
              <w:rPr>
                <w:rFonts w:ascii="Times New Roman" w:hAnsi="Times New Roman"/>
                <w:sz w:val="24"/>
                <w:szCs w:val="24"/>
                <w:lang w:val="en-US"/>
              </w:rPr>
              <w:t>d²</w:t>
            </w:r>
          </w:p>
        </w:tc>
      </w:tr>
      <w:tr w:rsidR="00B02B09" w:rsidRPr="00020CC3" w:rsidTr="00B02B09">
        <w:trPr>
          <w:trHeight w:val="56"/>
        </w:trPr>
        <w:tc>
          <w:tcPr>
            <w:tcW w:w="3290" w:type="dxa"/>
            <w:vAlign w:val="center"/>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2114" w:type="dxa"/>
            <w:tcBorders>
              <w:top w:val="single" w:sz="4" w:space="0" w:color="auto"/>
            </w:tcBorders>
            <w:vAlign w:val="center"/>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2</w:t>
            </w:r>
          </w:p>
        </w:tc>
        <w:tc>
          <w:tcPr>
            <w:tcW w:w="2141" w:type="dxa"/>
            <w:tcBorders>
              <w:top w:val="single" w:sz="4" w:space="0" w:color="auto"/>
            </w:tcBorders>
            <w:vAlign w:val="center"/>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3</w:t>
            </w:r>
          </w:p>
        </w:tc>
        <w:tc>
          <w:tcPr>
            <w:tcW w:w="1190" w:type="dxa"/>
            <w:tcBorders>
              <w:top w:val="single" w:sz="4" w:space="0" w:color="auto"/>
            </w:tcBorders>
            <w:vAlign w:val="center"/>
          </w:tcPr>
          <w:p w:rsidR="00B02B09" w:rsidRPr="00B02B09"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4</w:t>
            </w:r>
          </w:p>
        </w:tc>
        <w:tc>
          <w:tcPr>
            <w:tcW w:w="896" w:type="dxa"/>
            <w:tcBorders>
              <w:top w:val="single" w:sz="4" w:space="0" w:color="auto"/>
            </w:tcBorders>
            <w:vAlign w:val="center"/>
          </w:tcPr>
          <w:p w:rsidR="00B02B09" w:rsidRPr="00B02B09"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5</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rPr>
              <w:t>4</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23</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-3</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9</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25</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25</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26</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26</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144</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100</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34</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144</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34</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144</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169</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23</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37</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196</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24</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196</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15</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24</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196</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27</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121</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17</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27</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43</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256</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27</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43</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256</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27</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43</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256</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27</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43</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256</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21</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43</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-15</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225</w:t>
            </w:r>
          </w:p>
        </w:tc>
      </w:tr>
      <w:tr w:rsidR="00B074CB" w:rsidRPr="00020CC3" w:rsidTr="00B02B09">
        <w:tc>
          <w:tcPr>
            <w:tcW w:w="3290" w:type="dxa"/>
            <w:tcBorders>
              <w:bottom w:val="nil"/>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w:t>
            </w:r>
          </w:p>
        </w:tc>
        <w:tc>
          <w:tcPr>
            <w:tcW w:w="2114" w:type="dxa"/>
            <w:tcBorders>
              <w:bottom w:val="nil"/>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2141" w:type="dxa"/>
            <w:tcBorders>
              <w:bottom w:val="nil"/>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w:t>
            </w:r>
          </w:p>
        </w:tc>
        <w:tc>
          <w:tcPr>
            <w:tcW w:w="1190" w:type="dxa"/>
            <w:tcBorders>
              <w:bottom w:val="nil"/>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Borders>
              <w:bottom w:val="nil"/>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2B09" w:rsidRPr="00020CC3" w:rsidTr="00B02B09">
        <w:tc>
          <w:tcPr>
            <w:tcW w:w="9631" w:type="dxa"/>
            <w:gridSpan w:val="5"/>
            <w:tcBorders>
              <w:top w:val="nil"/>
              <w:left w:val="nil"/>
              <w:right w:val="nil"/>
            </w:tcBorders>
          </w:tcPr>
          <w:p w:rsidR="00B02B09" w:rsidRPr="00B02B09" w:rsidRDefault="00B02B09" w:rsidP="00B02B09">
            <w:pPr>
              <w:widowControl w:val="0"/>
              <w:spacing w:after="0" w:line="240" w:lineRule="auto"/>
              <w:ind w:hanging="108"/>
              <w:jc w:val="both"/>
              <w:rPr>
                <w:rFonts w:ascii="Times New Roman" w:hAnsi="Times New Roman"/>
                <w:sz w:val="28"/>
                <w:szCs w:val="28"/>
              </w:rPr>
            </w:pPr>
            <w:r w:rsidRPr="00B02B09">
              <w:rPr>
                <w:rFonts w:ascii="Times New Roman" w:hAnsi="Times New Roman"/>
                <w:sz w:val="28"/>
                <w:szCs w:val="28"/>
              </w:rPr>
              <w:t>Продолжение таблицы Д.3</w:t>
            </w:r>
          </w:p>
          <w:p w:rsidR="00B02B09" w:rsidRPr="00B02B09" w:rsidRDefault="00B02B09" w:rsidP="00B02B09">
            <w:pPr>
              <w:widowControl w:val="0"/>
              <w:spacing w:after="0" w:line="240" w:lineRule="auto"/>
              <w:ind w:hanging="108"/>
              <w:jc w:val="both"/>
              <w:rPr>
                <w:rFonts w:ascii="Times New Roman" w:hAnsi="Times New Roman"/>
                <w:sz w:val="16"/>
                <w:szCs w:val="16"/>
              </w:rPr>
            </w:pPr>
          </w:p>
        </w:tc>
      </w:tr>
      <w:tr w:rsidR="00B02B09" w:rsidRPr="00020CC3" w:rsidTr="00B02B09">
        <w:tc>
          <w:tcPr>
            <w:tcW w:w="3290" w:type="dxa"/>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2114" w:type="dxa"/>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2</w:t>
            </w:r>
          </w:p>
        </w:tc>
        <w:tc>
          <w:tcPr>
            <w:tcW w:w="2141" w:type="dxa"/>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3</w:t>
            </w:r>
          </w:p>
        </w:tc>
        <w:tc>
          <w:tcPr>
            <w:tcW w:w="1190" w:type="dxa"/>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4</w:t>
            </w:r>
          </w:p>
        </w:tc>
        <w:tc>
          <w:tcPr>
            <w:tcW w:w="896" w:type="dxa"/>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5</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23</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24</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25</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400</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26</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400</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27</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400</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361</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400</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30</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400</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31</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400</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400</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400</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34</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30</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361</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53</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400</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53</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400</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37</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53</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55</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400</w:t>
            </w:r>
          </w:p>
        </w:tc>
      </w:tr>
      <w:tr w:rsidR="00B074CB" w:rsidRPr="00020CC3" w:rsidTr="00B02B09">
        <w:tc>
          <w:tcPr>
            <w:tcW w:w="3290"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39</w:t>
            </w:r>
          </w:p>
        </w:tc>
        <w:tc>
          <w:tcPr>
            <w:tcW w:w="2114"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w:t>
            </w:r>
          </w:p>
        </w:tc>
        <w:tc>
          <w:tcPr>
            <w:tcW w:w="2141"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57</w:t>
            </w:r>
          </w:p>
        </w:tc>
        <w:tc>
          <w:tcPr>
            <w:tcW w:w="1190"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w:t>
            </w:r>
          </w:p>
        </w:tc>
        <w:tc>
          <w:tcPr>
            <w:tcW w:w="896"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484</w:t>
            </w:r>
          </w:p>
        </w:tc>
      </w:tr>
      <w:tr w:rsidR="00B074CB" w:rsidRPr="00020CC3" w:rsidTr="00B02B09">
        <w:tc>
          <w:tcPr>
            <w:tcW w:w="32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40</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w:t>
            </w:r>
          </w:p>
        </w:tc>
        <w:tc>
          <w:tcPr>
            <w:tcW w:w="2141"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57</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484</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41</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37</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60</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-23</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529</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w:t>
            </w:r>
          </w:p>
        </w:tc>
        <w:tc>
          <w:tcPr>
            <w:tcW w:w="2114" w:type="dxa"/>
          </w:tcPr>
          <w:p w:rsidR="00B02B09" w:rsidRPr="00020CC3" w:rsidRDefault="00B02B09" w:rsidP="00443898">
            <w:pPr>
              <w:widowControl w:val="0"/>
              <w:tabs>
                <w:tab w:val="center" w:pos="924"/>
              </w:tabs>
              <w:spacing w:after="0" w:line="240" w:lineRule="auto"/>
              <w:jc w:val="both"/>
              <w:rPr>
                <w:rFonts w:ascii="Times New Roman" w:hAnsi="Times New Roman"/>
                <w:sz w:val="24"/>
                <w:szCs w:val="24"/>
              </w:rPr>
            </w:pPr>
            <w:r w:rsidRPr="00020CC3">
              <w:rPr>
                <w:rFonts w:ascii="Times New Roman" w:hAnsi="Times New Roman"/>
                <w:sz w:val="24"/>
                <w:szCs w:val="24"/>
              </w:rPr>
              <w:t>37</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60</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-23</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529</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43</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37</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60</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-23</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529</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60</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484</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45</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61</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-23</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529</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61</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-23</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529</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47</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61</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-23</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529</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-24</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576</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41</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-21</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441</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50</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41</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-21</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441</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51</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400</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52</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400</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53</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54</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55</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56</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57</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256</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59</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60</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66</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61</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66</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66</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63</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67</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67</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65</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67</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66</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67</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67</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51</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67</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156</w:t>
            </w:r>
          </w:p>
        </w:tc>
      </w:tr>
      <w:tr w:rsidR="00B02B09" w:rsidRPr="00020CC3" w:rsidTr="00B02B09">
        <w:tc>
          <w:tcPr>
            <w:tcW w:w="32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55</w:t>
            </w:r>
          </w:p>
        </w:tc>
        <w:tc>
          <w:tcPr>
            <w:tcW w:w="2141"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67</w:t>
            </w:r>
          </w:p>
        </w:tc>
        <w:tc>
          <w:tcPr>
            <w:tcW w:w="119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144</w:t>
            </w:r>
          </w:p>
        </w:tc>
      </w:tr>
      <w:tr w:rsidR="00B02B09" w:rsidRPr="00020CC3" w:rsidTr="00B02B09">
        <w:tc>
          <w:tcPr>
            <w:tcW w:w="3290" w:type="dxa"/>
            <w:tcBorders>
              <w:bottom w:val="nil"/>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69</w:t>
            </w:r>
          </w:p>
        </w:tc>
        <w:tc>
          <w:tcPr>
            <w:tcW w:w="2114" w:type="dxa"/>
            <w:tcBorders>
              <w:bottom w:val="nil"/>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57</w:t>
            </w:r>
          </w:p>
        </w:tc>
        <w:tc>
          <w:tcPr>
            <w:tcW w:w="2141" w:type="dxa"/>
            <w:tcBorders>
              <w:bottom w:val="nil"/>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70</w:t>
            </w:r>
          </w:p>
        </w:tc>
        <w:tc>
          <w:tcPr>
            <w:tcW w:w="1190" w:type="dxa"/>
            <w:tcBorders>
              <w:bottom w:val="nil"/>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w:t>
            </w:r>
          </w:p>
        </w:tc>
        <w:tc>
          <w:tcPr>
            <w:tcW w:w="896" w:type="dxa"/>
            <w:tcBorders>
              <w:bottom w:val="nil"/>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169</w:t>
            </w:r>
          </w:p>
        </w:tc>
      </w:tr>
    </w:tbl>
    <w:p w:rsidR="00383FC8" w:rsidRDefault="00383FC8" w:rsidP="00383FC8">
      <w:pPr>
        <w:widowControl w:val="0"/>
        <w:spacing w:after="0" w:line="240" w:lineRule="auto"/>
        <w:rPr>
          <w:rFonts w:ascii="Times New Roman" w:hAnsi="Times New Roman"/>
          <w:sz w:val="28"/>
          <w:szCs w:val="28"/>
        </w:rPr>
      </w:pPr>
      <w:r w:rsidRPr="00383FC8">
        <w:rPr>
          <w:rFonts w:ascii="Times New Roman" w:hAnsi="Times New Roman"/>
          <w:sz w:val="28"/>
          <w:szCs w:val="28"/>
        </w:rPr>
        <w:t xml:space="preserve">Продолжение таблицы </w:t>
      </w:r>
      <w:r w:rsidR="00B02B09">
        <w:rPr>
          <w:rFonts w:ascii="Times New Roman" w:hAnsi="Times New Roman"/>
          <w:sz w:val="28"/>
          <w:szCs w:val="28"/>
        </w:rPr>
        <w:t>Д.</w:t>
      </w:r>
      <w:r w:rsidRPr="00383FC8">
        <w:rPr>
          <w:rFonts w:ascii="Times New Roman" w:hAnsi="Times New Roman"/>
          <w:sz w:val="28"/>
          <w:szCs w:val="28"/>
        </w:rPr>
        <w:t>3</w:t>
      </w:r>
    </w:p>
    <w:p w:rsidR="00383FC8" w:rsidRPr="00B02B09" w:rsidRDefault="00383FC8" w:rsidP="00383FC8">
      <w:pPr>
        <w:widowControl w:val="0"/>
        <w:spacing w:after="0" w:line="240" w:lineRule="auto"/>
        <w:rPr>
          <w:rFonts w:ascii="Times New Roman" w:hAnsi="Times New Roman"/>
          <w:sz w:val="16"/>
          <w:szCs w:val="16"/>
        </w:rPr>
      </w:pPr>
    </w:p>
    <w:tbl>
      <w:tblPr>
        <w:tblStyle w:val="a4"/>
        <w:tblW w:w="0" w:type="auto"/>
        <w:tblInd w:w="136" w:type="dxa"/>
        <w:tblLayout w:type="fixed"/>
        <w:tblLook w:val="04A0"/>
      </w:tblPr>
      <w:tblGrid>
        <w:gridCol w:w="3276"/>
        <w:gridCol w:w="2114"/>
        <w:gridCol w:w="2155"/>
        <w:gridCol w:w="1176"/>
        <w:gridCol w:w="896"/>
      </w:tblGrid>
      <w:tr w:rsidR="00B074CB" w:rsidRPr="00020CC3" w:rsidTr="00B02B09">
        <w:tc>
          <w:tcPr>
            <w:tcW w:w="3276" w:type="dxa"/>
          </w:tcPr>
          <w:p w:rsidR="00B074CB"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2114" w:type="dxa"/>
          </w:tcPr>
          <w:p w:rsidR="00B074CB"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2</w:t>
            </w:r>
          </w:p>
        </w:tc>
        <w:tc>
          <w:tcPr>
            <w:tcW w:w="2155" w:type="dxa"/>
          </w:tcPr>
          <w:p w:rsidR="00B074CB"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3</w:t>
            </w:r>
          </w:p>
        </w:tc>
        <w:tc>
          <w:tcPr>
            <w:tcW w:w="1176" w:type="dxa"/>
          </w:tcPr>
          <w:p w:rsidR="00B074CB"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4</w:t>
            </w:r>
          </w:p>
        </w:tc>
        <w:tc>
          <w:tcPr>
            <w:tcW w:w="896" w:type="dxa"/>
          </w:tcPr>
          <w:p w:rsidR="00B074CB"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5</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70</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57</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70</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169</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71</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57</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72</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-15</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225</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72</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75</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-17</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289</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73</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75</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-17</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289</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74</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76</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324</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75</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77</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361</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76</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77</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361</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77</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-21</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441</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78</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-21</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441</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-21</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441</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-21</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441</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81</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60</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361</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82</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60</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361</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83</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60</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361</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84</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-17</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289</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85</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-17</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289</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86</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-15</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225</w:t>
            </w:r>
          </w:p>
        </w:tc>
      </w:tr>
      <w:tr w:rsidR="00B074CB" w:rsidRPr="00020CC3" w:rsidTr="00B02B09">
        <w:tc>
          <w:tcPr>
            <w:tcW w:w="3276"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87</w:t>
            </w:r>
          </w:p>
        </w:tc>
        <w:tc>
          <w:tcPr>
            <w:tcW w:w="2114"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65</w:t>
            </w:r>
          </w:p>
        </w:tc>
        <w:tc>
          <w:tcPr>
            <w:tcW w:w="2155"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1176"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w:t>
            </w:r>
          </w:p>
        </w:tc>
        <w:tc>
          <w:tcPr>
            <w:tcW w:w="896"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196</w:t>
            </w:r>
          </w:p>
        </w:tc>
      </w:tr>
      <w:tr w:rsidR="00B074CB" w:rsidRPr="00020CC3" w:rsidTr="00B02B09">
        <w:tc>
          <w:tcPr>
            <w:tcW w:w="32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88</w:t>
            </w:r>
          </w:p>
        </w:tc>
        <w:tc>
          <w:tcPr>
            <w:tcW w:w="2114"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66</w:t>
            </w:r>
          </w:p>
        </w:tc>
        <w:tc>
          <w:tcPr>
            <w:tcW w:w="215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117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w:t>
            </w:r>
          </w:p>
        </w:tc>
        <w:tc>
          <w:tcPr>
            <w:tcW w:w="89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169</w:t>
            </w:r>
          </w:p>
        </w:tc>
      </w:tr>
      <w:tr w:rsidR="00B02B09" w:rsidRPr="00020CC3" w:rsidTr="00B02B09">
        <w:tc>
          <w:tcPr>
            <w:tcW w:w="32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89</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66</w:t>
            </w:r>
          </w:p>
        </w:tc>
        <w:tc>
          <w:tcPr>
            <w:tcW w:w="215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11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w:t>
            </w:r>
          </w:p>
        </w:tc>
        <w:tc>
          <w:tcPr>
            <w:tcW w:w="896" w:type="dxa"/>
          </w:tcPr>
          <w:p w:rsidR="00B02B09" w:rsidRPr="00020CC3" w:rsidRDefault="006E0462" w:rsidP="00020CC3">
            <w:pPr>
              <w:widowControl w:val="0"/>
              <w:spacing w:after="0" w:line="240" w:lineRule="auto"/>
              <w:jc w:val="both"/>
              <w:rPr>
                <w:rFonts w:ascii="Times New Roman" w:hAnsi="Times New Roman"/>
                <w:sz w:val="24"/>
                <w:szCs w:val="24"/>
              </w:rPr>
            </w:pPr>
            <w:r>
              <w:rPr>
                <w:rFonts w:ascii="Times New Roman" w:hAnsi="Times New Roman"/>
                <w:sz w:val="24"/>
                <w:szCs w:val="24"/>
              </w:rPr>
              <w:t>169</w:t>
            </w:r>
          </w:p>
        </w:tc>
      </w:tr>
      <w:tr w:rsidR="00B02B09" w:rsidRPr="00020CC3" w:rsidTr="00B02B09">
        <w:tc>
          <w:tcPr>
            <w:tcW w:w="32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90</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67</w:t>
            </w:r>
          </w:p>
        </w:tc>
        <w:tc>
          <w:tcPr>
            <w:tcW w:w="215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11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144</w:t>
            </w:r>
          </w:p>
        </w:tc>
      </w:tr>
      <w:tr w:rsidR="00B02B09" w:rsidRPr="00020CC3" w:rsidTr="00B02B09">
        <w:tc>
          <w:tcPr>
            <w:tcW w:w="32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91</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w:t>
            </w:r>
          </w:p>
        </w:tc>
        <w:tc>
          <w:tcPr>
            <w:tcW w:w="215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11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121</w:t>
            </w:r>
          </w:p>
        </w:tc>
      </w:tr>
      <w:tr w:rsidR="00B02B09" w:rsidRPr="00020CC3" w:rsidTr="00B02B09">
        <w:tc>
          <w:tcPr>
            <w:tcW w:w="32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92</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w:t>
            </w:r>
          </w:p>
        </w:tc>
        <w:tc>
          <w:tcPr>
            <w:tcW w:w="215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11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144</w:t>
            </w:r>
          </w:p>
        </w:tc>
      </w:tr>
      <w:tr w:rsidR="00B02B09" w:rsidRPr="00020CC3" w:rsidTr="00B02B09">
        <w:tc>
          <w:tcPr>
            <w:tcW w:w="32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93</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w:t>
            </w:r>
          </w:p>
        </w:tc>
        <w:tc>
          <w:tcPr>
            <w:tcW w:w="215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11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144</w:t>
            </w:r>
          </w:p>
        </w:tc>
      </w:tr>
      <w:tr w:rsidR="00B02B09" w:rsidRPr="00020CC3" w:rsidTr="00B02B09">
        <w:tc>
          <w:tcPr>
            <w:tcW w:w="32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94</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w:t>
            </w:r>
          </w:p>
        </w:tc>
        <w:tc>
          <w:tcPr>
            <w:tcW w:w="215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11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144</w:t>
            </w:r>
          </w:p>
        </w:tc>
      </w:tr>
      <w:tr w:rsidR="00B02B09" w:rsidRPr="00020CC3" w:rsidTr="00B02B09">
        <w:tc>
          <w:tcPr>
            <w:tcW w:w="32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95</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w:t>
            </w:r>
          </w:p>
        </w:tc>
        <w:tc>
          <w:tcPr>
            <w:tcW w:w="215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11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144</w:t>
            </w:r>
          </w:p>
        </w:tc>
      </w:tr>
      <w:tr w:rsidR="00B02B09" w:rsidRPr="00020CC3" w:rsidTr="00B02B09">
        <w:tc>
          <w:tcPr>
            <w:tcW w:w="32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96</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w:t>
            </w:r>
          </w:p>
        </w:tc>
        <w:tc>
          <w:tcPr>
            <w:tcW w:w="215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11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144</w:t>
            </w:r>
          </w:p>
        </w:tc>
      </w:tr>
      <w:tr w:rsidR="00B02B09" w:rsidRPr="00020CC3" w:rsidTr="00B02B09">
        <w:tc>
          <w:tcPr>
            <w:tcW w:w="32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97</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74</w:t>
            </w:r>
          </w:p>
        </w:tc>
        <w:tc>
          <w:tcPr>
            <w:tcW w:w="215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11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w:t>
            </w:r>
          </w:p>
        </w:tc>
      </w:tr>
      <w:tr w:rsidR="00B02B09" w:rsidRPr="00020CC3" w:rsidTr="00B02B09">
        <w:tc>
          <w:tcPr>
            <w:tcW w:w="32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98</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74</w:t>
            </w:r>
          </w:p>
        </w:tc>
        <w:tc>
          <w:tcPr>
            <w:tcW w:w="215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11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w:t>
            </w:r>
          </w:p>
        </w:tc>
      </w:tr>
      <w:tr w:rsidR="00B02B09" w:rsidRPr="00020CC3" w:rsidTr="00B02B09">
        <w:tc>
          <w:tcPr>
            <w:tcW w:w="32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99</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76</w:t>
            </w:r>
          </w:p>
        </w:tc>
        <w:tc>
          <w:tcPr>
            <w:tcW w:w="215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11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w:t>
            </w:r>
          </w:p>
        </w:tc>
      </w:tr>
      <w:tr w:rsidR="00B02B09" w:rsidRPr="00020CC3" w:rsidTr="00B02B09">
        <w:tc>
          <w:tcPr>
            <w:tcW w:w="32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100</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77</w:t>
            </w:r>
          </w:p>
        </w:tc>
        <w:tc>
          <w:tcPr>
            <w:tcW w:w="215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81</w:t>
            </w:r>
          </w:p>
        </w:tc>
        <w:tc>
          <w:tcPr>
            <w:tcW w:w="11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w:t>
            </w:r>
          </w:p>
        </w:tc>
      </w:tr>
      <w:tr w:rsidR="00B02B09" w:rsidRPr="00020CC3" w:rsidTr="00B02B09">
        <w:tc>
          <w:tcPr>
            <w:tcW w:w="32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101</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78</w:t>
            </w:r>
          </w:p>
        </w:tc>
        <w:tc>
          <w:tcPr>
            <w:tcW w:w="215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82</w:t>
            </w:r>
          </w:p>
        </w:tc>
        <w:tc>
          <w:tcPr>
            <w:tcW w:w="11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w:t>
            </w:r>
          </w:p>
        </w:tc>
      </w:tr>
      <w:tr w:rsidR="00B02B09" w:rsidRPr="00020CC3" w:rsidTr="00B02B09">
        <w:tc>
          <w:tcPr>
            <w:tcW w:w="32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102</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78</w:t>
            </w:r>
          </w:p>
        </w:tc>
        <w:tc>
          <w:tcPr>
            <w:tcW w:w="215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82</w:t>
            </w:r>
          </w:p>
        </w:tc>
        <w:tc>
          <w:tcPr>
            <w:tcW w:w="11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w:t>
            </w:r>
          </w:p>
        </w:tc>
      </w:tr>
      <w:tr w:rsidR="00B02B09" w:rsidRPr="00020CC3" w:rsidTr="00B02B09">
        <w:tc>
          <w:tcPr>
            <w:tcW w:w="32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103</w:t>
            </w:r>
          </w:p>
        </w:tc>
        <w:tc>
          <w:tcPr>
            <w:tcW w:w="2114"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215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82</w:t>
            </w:r>
          </w:p>
        </w:tc>
        <w:tc>
          <w:tcPr>
            <w:tcW w:w="117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w:t>
            </w:r>
          </w:p>
        </w:tc>
        <w:tc>
          <w:tcPr>
            <w:tcW w:w="896"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w:t>
            </w:r>
          </w:p>
        </w:tc>
      </w:tr>
      <w:tr w:rsidR="00B02B09" w:rsidRPr="00020CC3" w:rsidTr="00B02B09">
        <w:tc>
          <w:tcPr>
            <w:tcW w:w="3276" w:type="dxa"/>
            <w:tcBorders>
              <w:bottom w:val="single" w:sz="4" w:space="0" w:color="000000"/>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104</w:t>
            </w:r>
          </w:p>
        </w:tc>
        <w:tc>
          <w:tcPr>
            <w:tcW w:w="2114" w:type="dxa"/>
            <w:tcBorders>
              <w:bottom w:val="single" w:sz="4" w:space="0" w:color="000000"/>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2155" w:type="dxa"/>
            <w:tcBorders>
              <w:bottom w:val="single" w:sz="4" w:space="0" w:color="000000"/>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82</w:t>
            </w:r>
          </w:p>
        </w:tc>
        <w:tc>
          <w:tcPr>
            <w:tcW w:w="1176" w:type="dxa"/>
            <w:tcBorders>
              <w:bottom w:val="single" w:sz="4" w:space="0" w:color="000000"/>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w:t>
            </w:r>
          </w:p>
        </w:tc>
        <w:tc>
          <w:tcPr>
            <w:tcW w:w="896" w:type="dxa"/>
            <w:tcBorders>
              <w:bottom w:val="single" w:sz="4" w:space="0" w:color="000000"/>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w:t>
            </w:r>
          </w:p>
        </w:tc>
      </w:tr>
      <w:tr w:rsidR="00B02B09" w:rsidRPr="00020CC3" w:rsidTr="00B02B09">
        <w:tc>
          <w:tcPr>
            <w:tcW w:w="3276" w:type="dxa"/>
            <w:tcBorders>
              <w:bottom w:val="single" w:sz="4" w:space="0" w:color="auto"/>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c>
          <w:tcPr>
            <w:tcW w:w="2114" w:type="dxa"/>
            <w:tcBorders>
              <w:bottom w:val="single" w:sz="4" w:space="0" w:color="auto"/>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4633</w:t>
            </w:r>
          </w:p>
        </w:tc>
        <w:tc>
          <w:tcPr>
            <w:tcW w:w="2155" w:type="dxa"/>
            <w:tcBorders>
              <w:bottom w:val="single" w:sz="4" w:space="0" w:color="auto"/>
            </w:tcBorders>
          </w:tcPr>
          <w:p w:rsidR="00B02B09" w:rsidRPr="00020CC3" w:rsidRDefault="00B02B09"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6258</w:t>
            </w:r>
          </w:p>
        </w:tc>
        <w:tc>
          <w:tcPr>
            <w:tcW w:w="1176" w:type="dxa"/>
            <w:tcBorders>
              <w:bottom w:val="single" w:sz="4" w:space="0" w:color="auto"/>
            </w:tcBorders>
          </w:tcPr>
          <w:p w:rsidR="00B02B09" w:rsidRPr="00020CC3" w:rsidRDefault="00B02B09"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1625</w:t>
            </w:r>
          </w:p>
        </w:tc>
        <w:tc>
          <w:tcPr>
            <w:tcW w:w="896" w:type="dxa"/>
            <w:tcBorders>
              <w:bottom w:val="single" w:sz="4" w:space="0" w:color="auto"/>
            </w:tcBorders>
          </w:tcPr>
          <w:p w:rsidR="00B02B09" w:rsidRPr="00020CC3" w:rsidRDefault="00B02B09"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28477</w:t>
            </w:r>
          </w:p>
        </w:tc>
      </w:tr>
    </w:tbl>
    <w:p w:rsidR="00383FC8" w:rsidRPr="00383FC8" w:rsidRDefault="00383FC8" w:rsidP="00383FC8">
      <w:pPr>
        <w:widowControl w:val="0"/>
        <w:spacing w:after="0" w:line="240" w:lineRule="auto"/>
        <w:rPr>
          <w:rFonts w:ascii="Times New Roman" w:hAnsi="Times New Roman"/>
          <w:sz w:val="28"/>
          <w:szCs w:val="28"/>
        </w:rPr>
      </w:pPr>
    </w:p>
    <w:p w:rsidR="00B074CB" w:rsidRPr="009E5807" w:rsidRDefault="00B074CB" w:rsidP="00B02B09">
      <w:pPr>
        <w:widowControl w:val="0"/>
        <w:spacing w:after="0" w:line="240" w:lineRule="auto"/>
        <w:jc w:val="both"/>
        <w:rPr>
          <w:rFonts w:ascii="Times New Roman" w:hAnsi="Times New Roman"/>
          <w:sz w:val="28"/>
          <w:szCs w:val="28"/>
        </w:rPr>
      </w:pPr>
      <w:r w:rsidRPr="009E5807">
        <w:rPr>
          <w:rFonts w:ascii="Times New Roman" w:hAnsi="Times New Roman"/>
          <w:sz w:val="28"/>
          <w:szCs w:val="28"/>
        </w:rPr>
        <w:t xml:space="preserve">Таблица </w:t>
      </w:r>
      <w:r w:rsidR="00B02B09">
        <w:rPr>
          <w:rFonts w:ascii="Times New Roman" w:hAnsi="Times New Roman"/>
          <w:sz w:val="28"/>
          <w:szCs w:val="28"/>
        </w:rPr>
        <w:t>Д.</w:t>
      </w:r>
      <w:r w:rsidR="00020CC3">
        <w:rPr>
          <w:rFonts w:ascii="Times New Roman" w:hAnsi="Times New Roman"/>
          <w:sz w:val="28"/>
          <w:szCs w:val="28"/>
        </w:rPr>
        <w:t>4</w:t>
      </w:r>
      <w:r w:rsidRPr="009E5807">
        <w:rPr>
          <w:rFonts w:ascii="Times New Roman" w:hAnsi="Times New Roman"/>
          <w:sz w:val="28"/>
          <w:szCs w:val="28"/>
        </w:rPr>
        <w:t xml:space="preserve"> – Исходные данные рассматриваемых переменных по корреляции Пирсона</w:t>
      </w:r>
    </w:p>
    <w:p w:rsidR="00B074CB" w:rsidRPr="00B02B09" w:rsidRDefault="00B074CB" w:rsidP="009E5807">
      <w:pPr>
        <w:widowControl w:val="0"/>
        <w:spacing w:after="0" w:line="240" w:lineRule="auto"/>
        <w:ind w:firstLine="454"/>
        <w:jc w:val="both"/>
        <w:rPr>
          <w:rFonts w:ascii="Times New Roman" w:hAnsi="Times New Roman"/>
          <w:sz w:val="16"/>
          <w:szCs w:val="16"/>
        </w:rPr>
      </w:pPr>
    </w:p>
    <w:tbl>
      <w:tblPr>
        <w:tblStyle w:val="a4"/>
        <w:tblW w:w="9617" w:type="dxa"/>
        <w:tblInd w:w="136" w:type="dxa"/>
        <w:tblLayout w:type="fixed"/>
        <w:tblLook w:val="04A0"/>
      </w:tblPr>
      <w:tblGrid>
        <w:gridCol w:w="2212"/>
        <w:gridCol w:w="1050"/>
        <w:gridCol w:w="602"/>
        <w:gridCol w:w="910"/>
        <w:gridCol w:w="1105"/>
        <w:gridCol w:w="1078"/>
        <w:gridCol w:w="1148"/>
        <w:gridCol w:w="1512"/>
      </w:tblGrid>
      <w:tr w:rsidR="00B074CB" w:rsidRPr="00020CC3" w:rsidTr="00B02B09">
        <w:tc>
          <w:tcPr>
            <w:tcW w:w="2212" w:type="dxa"/>
            <w:vAlign w:val="center"/>
          </w:tcPr>
          <w:p w:rsidR="00B074CB" w:rsidRPr="00020CC3" w:rsidRDefault="00B074CB" w:rsidP="00B02B09">
            <w:pPr>
              <w:widowControl w:val="0"/>
              <w:spacing w:after="0" w:line="240" w:lineRule="auto"/>
              <w:jc w:val="center"/>
              <w:rPr>
                <w:rFonts w:ascii="Times New Roman" w:hAnsi="Times New Roman"/>
                <w:sz w:val="24"/>
                <w:szCs w:val="24"/>
                <w:lang w:val="en-US"/>
              </w:rPr>
            </w:pPr>
            <w:r w:rsidRPr="00020CC3">
              <w:rPr>
                <w:rFonts w:ascii="Times New Roman" w:hAnsi="Times New Roman"/>
                <w:sz w:val="24"/>
                <w:szCs w:val="24"/>
              </w:rPr>
              <w:t>Номер испытуемых</w:t>
            </w:r>
          </w:p>
        </w:tc>
        <w:tc>
          <w:tcPr>
            <w:tcW w:w="1050" w:type="dxa"/>
            <w:vAlign w:val="center"/>
          </w:tcPr>
          <w:p w:rsidR="00B074CB" w:rsidRPr="00020CC3" w:rsidRDefault="00B074CB" w:rsidP="00B02B09">
            <w:pPr>
              <w:widowControl w:val="0"/>
              <w:spacing w:after="0" w:line="240" w:lineRule="auto"/>
              <w:jc w:val="center"/>
              <w:rPr>
                <w:rFonts w:ascii="Times New Roman" w:hAnsi="Times New Roman"/>
                <w:sz w:val="24"/>
                <w:szCs w:val="24"/>
                <w:lang w:val="en-US"/>
              </w:rPr>
            </w:pPr>
            <w:r w:rsidRPr="00020CC3">
              <w:rPr>
                <w:rFonts w:ascii="Times New Roman" w:hAnsi="Times New Roman"/>
                <w:sz w:val="24"/>
                <w:szCs w:val="24"/>
                <w:lang w:val="en-US"/>
              </w:rPr>
              <w:t>x</w:t>
            </w:r>
          </w:p>
        </w:tc>
        <w:tc>
          <w:tcPr>
            <w:tcW w:w="602" w:type="dxa"/>
            <w:vAlign w:val="center"/>
          </w:tcPr>
          <w:p w:rsidR="00B074CB" w:rsidRPr="00020CC3" w:rsidRDefault="00B074CB" w:rsidP="00B02B09">
            <w:pPr>
              <w:widowControl w:val="0"/>
              <w:spacing w:after="0" w:line="240" w:lineRule="auto"/>
              <w:jc w:val="center"/>
              <w:rPr>
                <w:rFonts w:ascii="Times New Roman" w:hAnsi="Times New Roman"/>
                <w:sz w:val="24"/>
                <w:szCs w:val="24"/>
                <w:lang w:val="en-US"/>
              </w:rPr>
            </w:pPr>
            <w:r w:rsidRPr="00020CC3">
              <w:rPr>
                <w:rFonts w:ascii="Times New Roman" w:hAnsi="Times New Roman"/>
                <w:sz w:val="24"/>
                <w:szCs w:val="24"/>
                <w:lang w:val="en-US"/>
              </w:rPr>
              <w:t>y</w:t>
            </w:r>
          </w:p>
        </w:tc>
        <w:tc>
          <w:tcPr>
            <w:tcW w:w="910" w:type="dxa"/>
            <w:vAlign w:val="center"/>
          </w:tcPr>
          <w:p w:rsidR="00B074CB" w:rsidRPr="00020CC3" w:rsidRDefault="00B074CB" w:rsidP="00B02B09">
            <w:pPr>
              <w:widowControl w:val="0"/>
              <w:spacing w:after="0" w:line="240" w:lineRule="auto"/>
              <w:jc w:val="center"/>
              <w:rPr>
                <w:rFonts w:ascii="Times New Roman" w:hAnsi="Times New Roman"/>
                <w:sz w:val="24"/>
                <w:szCs w:val="24"/>
              </w:rPr>
            </w:pPr>
            <w:r w:rsidRPr="00020CC3">
              <w:rPr>
                <w:rFonts w:ascii="Times New Roman" w:hAnsi="Times New Roman"/>
                <w:sz w:val="24"/>
                <w:szCs w:val="24"/>
                <w:lang w:val="en-US"/>
              </w:rPr>
              <w:t>xᵢ</w:t>
            </w:r>
            <w:r w:rsidRPr="00020CC3">
              <w:rPr>
                <w:rFonts w:ascii="Times New Roman" w:hAnsi="Times New Roman"/>
                <w:sz w:val="24"/>
                <w:szCs w:val="24"/>
              </w:rPr>
              <w:t>-x̅</w:t>
            </w:r>
          </w:p>
        </w:tc>
        <w:tc>
          <w:tcPr>
            <w:tcW w:w="1105" w:type="dxa"/>
            <w:vAlign w:val="center"/>
          </w:tcPr>
          <w:p w:rsidR="00B074CB" w:rsidRPr="00020CC3" w:rsidRDefault="00B074CB" w:rsidP="00B02B09">
            <w:pPr>
              <w:widowControl w:val="0"/>
              <w:spacing w:after="0" w:line="240" w:lineRule="auto"/>
              <w:jc w:val="center"/>
              <w:rPr>
                <w:rFonts w:ascii="Times New Roman" w:hAnsi="Times New Roman"/>
                <w:sz w:val="24"/>
                <w:szCs w:val="24"/>
                <w:lang w:val="en-US"/>
              </w:rPr>
            </w:pPr>
            <w:r w:rsidRPr="00020CC3">
              <w:rPr>
                <w:rFonts w:ascii="Times New Roman" w:hAnsi="Times New Roman"/>
                <w:sz w:val="24"/>
                <w:szCs w:val="24"/>
              </w:rPr>
              <w:t>(</w:t>
            </w:r>
            <w:r w:rsidRPr="00020CC3">
              <w:rPr>
                <w:rFonts w:ascii="Times New Roman" w:hAnsi="Times New Roman"/>
                <w:sz w:val="24"/>
                <w:szCs w:val="24"/>
                <w:lang w:val="en-US"/>
              </w:rPr>
              <w:t>xᵢ</w:t>
            </w:r>
            <w:r w:rsidRPr="00020CC3">
              <w:rPr>
                <w:rFonts w:ascii="Times New Roman" w:hAnsi="Times New Roman"/>
                <w:sz w:val="24"/>
                <w:szCs w:val="24"/>
              </w:rPr>
              <w:t>-x̅)</w:t>
            </w:r>
            <w:r w:rsidRPr="00020CC3">
              <w:rPr>
                <w:rFonts w:ascii="Times New Roman" w:hAnsi="Times New Roman"/>
                <w:sz w:val="24"/>
                <w:szCs w:val="24"/>
                <w:lang w:val="en-US"/>
              </w:rPr>
              <w:t>²</w:t>
            </w:r>
          </w:p>
        </w:tc>
        <w:tc>
          <w:tcPr>
            <w:tcW w:w="1078" w:type="dxa"/>
            <w:vAlign w:val="center"/>
          </w:tcPr>
          <w:p w:rsidR="00B074CB" w:rsidRPr="00020CC3" w:rsidRDefault="00B074CB" w:rsidP="00B02B09">
            <w:pPr>
              <w:widowControl w:val="0"/>
              <w:spacing w:after="0" w:line="240" w:lineRule="auto"/>
              <w:jc w:val="center"/>
              <w:rPr>
                <w:rFonts w:ascii="Times New Roman" w:hAnsi="Times New Roman"/>
                <w:sz w:val="24"/>
                <w:szCs w:val="24"/>
              </w:rPr>
            </w:pPr>
            <w:r w:rsidRPr="00020CC3">
              <w:rPr>
                <w:rFonts w:ascii="Times New Roman" w:hAnsi="Times New Roman"/>
                <w:sz w:val="24"/>
                <w:szCs w:val="24"/>
                <w:lang w:val="en-US"/>
              </w:rPr>
              <w:t>yᵢ</w:t>
            </w:r>
            <w:r w:rsidRPr="00020CC3">
              <w:rPr>
                <w:rFonts w:ascii="Times New Roman" w:hAnsi="Times New Roman"/>
                <w:sz w:val="24"/>
                <w:szCs w:val="24"/>
              </w:rPr>
              <w:t>-y̅</w:t>
            </w:r>
          </w:p>
        </w:tc>
        <w:tc>
          <w:tcPr>
            <w:tcW w:w="1148" w:type="dxa"/>
            <w:vAlign w:val="center"/>
          </w:tcPr>
          <w:p w:rsidR="00B074CB" w:rsidRPr="00020CC3" w:rsidRDefault="00B074CB" w:rsidP="00B02B09">
            <w:pPr>
              <w:widowControl w:val="0"/>
              <w:spacing w:after="0" w:line="240" w:lineRule="auto"/>
              <w:jc w:val="center"/>
              <w:rPr>
                <w:rFonts w:ascii="Times New Roman" w:hAnsi="Times New Roman"/>
                <w:sz w:val="24"/>
                <w:szCs w:val="24"/>
                <w:lang w:val="en-US"/>
              </w:rPr>
            </w:pPr>
            <w:r w:rsidRPr="00020CC3">
              <w:rPr>
                <w:rFonts w:ascii="Times New Roman" w:hAnsi="Times New Roman"/>
                <w:sz w:val="24"/>
                <w:szCs w:val="24"/>
              </w:rPr>
              <w:t>(</w:t>
            </w:r>
            <w:r w:rsidRPr="00020CC3">
              <w:rPr>
                <w:rFonts w:ascii="Times New Roman" w:hAnsi="Times New Roman"/>
                <w:sz w:val="24"/>
                <w:szCs w:val="24"/>
                <w:lang w:val="en-US"/>
              </w:rPr>
              <w:t>yᵢ</w:t>
            </w:r>
            <w:r w:rsidRPr="00020CC3">
              <w:rPr>
                <w:rFonts w:ascii="Times New Roman" w:hAnsi="Times New Roman"/>
                <w:sz w:val="24"/>
                <w:szCs w:val="24"/>
              </w:rPr>
              <w:t>-y̅)</w:t>
            </w:r>
            <w:r w:rsidRPr="00020CC3">
              <w:rPr>
                <w:rFonts w:ascii="Times New Roman" w:hAnsi="Times New Roman"/>
                <w:sz w:val="24"/>
                <w:szCs w:val="24"/>
                <w:lang w:val="en-US"/>
              </w:rPr>
              <w:t>²</w:t>
            </w:r>
          </w:p>
        </w:tc>
        <w:tc>
          <w:tcPr>
            <w:tcW w:w="1512" w:type="dxa"/>
            <w:vAlign w:val="center"/>
          </w:tcPr>
          <w:p w:rsidR="00B074CB" w:rsidRPr="00020CC3" w:rsidRDefault="00B074CB" w:rsidP="00B02B09">
            <w:pPr>
              <w:widowControl w:val="0"/>
              <w:spacing w:after="0" w:line="240" w:lineRule="auto"/>
              <w:jc w:val="center"/>
              <w:rPr>
                <w:rFonts w:ascii="Times New Roman" w:hAnsi="Times New Roman"/>
                <w:sz w:val="24"/>
                <w:szCs w:val="24"/>
              </w:rPr>
            </w:pPr>
            <w:r w:rsidRPr="00020CC3">
              <w:rPr>
                <w:rFonts w:ascii="Times New Roman" w:hAnsi="Times New Roman"/>
                <w:sz w:val="24"/>
                <w:szCs w:val="24"/>
              </w:rPr>
              <w:t>(</w:t>
            </w:r>
            <w:r w:rsidRPr="00020CC3">
              <w:rPr>
                <w:rFonts w:ascii="Times New Roman" w:hAnsi="Times New Roman"/>
                <w:sz w:val="24"/>
                <w:szCs w:val="24"/>
                <w:lang w:val="en-US"/>
              </w:rPr>
              <w:t>xᵢ</w:t>
            </w:r>
            <w:r w:rsidRPr="00020CC3">
              <w:rPr>
                <w:rFonts w:ascii="Times New Roman" w:hAnsi="Times New Roman"/>
                <w:sz w:val="24"/>
                <w:szCs w:val="24"/>
              </w:rPr>
              <w:t>-x̅) ∙ (</w:t>
            </w:r>
            <w:r w:rsidRPr="00020CC3">
              <w:rPr>
                <w:rFonts w:ascii="Times New Roman" w:hAnsi="Times New Roman"/>
                <w:sz w:val="24"/>
                <w:szCs w:val="24"/>
                <w:lang w:val="en-US"/>
              </w:rPr>
              <w:t>yᵢ</w:t>
            </w:r>
            <w:r w:rsidRPr="00020CC3">
              <w:rPr>
                <w:rFonts w:ascii="Times New Roman" w:hAnsi="Times New Roman"/>
                <w:sz w:val="24"/>
                <w:szCs w:val="24"/>
              </w:rPr>
              <w:t>-y̅)</w:t>
            </w:r>
          </w:p>
        </w:tc>
      </w:tr>
      <w:tr w:rsidR="00B02B09" w:rsidRPr="00020CC3" w:rsidTr="00B02B09">
        <w:tc>
          <w:tcPr>
            <w:tcW w:w="2212" w:type="dxa"/>
            <w:vAlign w:val="center"/>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1050" w:type="dxa"/>
            <w:vAlign w:val="center"/>
          </w:tcPr>
          <w:p w:rsidR="00B02B09" w:rsidRPr="00B02B09"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2</w:t>
            </w:r>
          </w:p>
        </w:tc>
        <w:tc>
          <w:tcPr>
            <w:tcW w:w="602" w:type="dxa"/>
            <w:vAlign w:val="center"/>
          </w:tcPr>
          <w:p w:rsidR="00B02B09" w:rsidRPr="00B02B09"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3</w:t>
            </w:r>
          </w:p>
        </w:tc>
        <w:tc>
          <w:tcPr>
            <w:tcW w:w="910" w:type="dxa"/>
            <w:vAlign w:val="center"/>
          </w:tcPr>
          <w:p w:rsidR="00B02B09" w:rsidRPr="00B02B09"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4</w:t>
            </w:r>
          </w:p>
        </w:tc>
        <w:tc>
          <w:tcPr>
            <w:tcW w:w="1105" w:type="dxa"/>
            <w:vAlign w:val="center"/>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5</w:t>
            </w:r>
          </w:p>
        </w:tc>
        <w:tc>
          <w:tcPr>
            <w:tcW w:w="1078" w:type="dxa"/>
            <w:vAlign w:val="center"/>
          </w:tcPr>
          <w:p w:rsidR="00B02B09" w:rsidRPr="00B02B09"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6</w:t>
            </w:r>
          </w:p>
        </w:tc>
        <w:tc>
          <w:tcPr>
            <w:tcW w:w="1148" w:type="dxa"/>
            <w:vAlign w:val="center"/>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7</w:t>
            </w:r>
          </w:p>
        </w:tc>
        <w:tc>
          <w:tcPr>
            <w:tcW w:w="1512" w:type="dxa"/>
            <w:vAlign w:val="center"/>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8</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811,68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-40,17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1613,63</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1144,44</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23</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811,68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-37,17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1381,61</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1058,97</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25</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811,68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1236,93</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1001,99</w:t>
            </w:r>
          </w:p>
        </w:tc>
      </w:tr>
      <w:tr w:rsidR="00B074CB" w:rsidRPr="00020CC3" w:rsidTr="00B02B09">
        <w:tc>
          <w:tcPr>
            <w:tcW w:w="2212" w:type="dxa"/>
            <w:tcBorders>
              <w:bottom w:val="nil"/>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w:t>
            </w:r>
          </w:p>
        </w:tc>
        <w:tc>
          <w:tcPr>
            <w:tcW w:w="1050" w:type="dxa"/>
            <w:tcBorders>
              <w:bottom w:val="nil"/>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602" w:type="dxa"/>
            <w:tcBorders>
              <w:bottom w:val="nil"/>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26</w:t>
            </w:r>
          </w:p>
        </w:tc>
        <w:tc>
          <w:tcPr>
            <w:tcW w:w="910" w:type="dxa"/>
            <w:tcBorders>
              <w:bottom w:val="nil"/>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-28,49</w:t>
            </w:r>
          </w:p>
        </w:tc>
        <w:tc>
          <w:tcPr>
            <w:tcW w:w="1105" w:type="dxa"/>
            <w:tcBorders>
              <w:bottom w:val="nil"/>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811,68</w:t>
            </w:r>
          </w:p>
        </w:tc>
        <w:tc>
          <w:tcPr>
            <w:tcW w:w="1078" w:type="dxa"/>
            <w:tcBorders>
              <w:bottom w:val="nil"/>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-34,17</w:t>
            </w:r>
          </w:p>
        </w:tc>
        <w:tc>
          <w:tcPr>
            <w:tcW w:w="1148" w:type="dxa"/>
            <w:tcBorders>
              <w:bottom w:val="nil"/>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1167,59</w:t>
            </w:r>
          </w:p>
        </w:tc>
        <w:tc>
          <w:tcPr>
            <w:tcW w:w="1512" w:type="dxa"/>
            <w:tcBorders>
              <w:bottom w:val="nil"/>
            </w:tcBorders>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973,5</w:t>
            </w:r>
          </w:p>
        </w:tc>
      </w:tr>
      <w:tr w:rsidR="00B02B09" w:rsidRPr="00020CC3" w:rsidTr="00B02B09">
        <w:tc>
          <w:tcPr>
            <w:tcW w:w="9617" w:type="dxa"/>
            <w:gridSpan w:val="8"/>
            <w:tcBorders>
              <w:top w:val="nil"/>
              <w:left w:val="nil"/>
              <w:right w:val="nil"/>
            </w:tcBorders>
          </w:tcPr>
          <w:p w:rsidR="00B02B09" w:rsidRPr="00B02B09" w:rsidRDefault="00B02B09" w:rsidP="00B02B09">
            <w:pPr>
              <w:widowControl w:val="0"/>
              <w:spacing w:after="0" w:line="240" w:lineRule="auto"/>
              <w:ind w:hanging="108"/>
              <w:rPr>
                <w:rFonts w:ascii="Times New Roman" w:hAnsi="Times New Roman"/>
                <w:sz w:val="28"/>
                <w:szCs w:val="28"/>
              </w:rPr>
            </w:pPr>
            <w:r w:rsidRPr="00B02B09">
              <w:rPr>
                <w:rFonts w:ascii="Times New Roman" w:hAnsi="Times New Roman"/>
                <w:sz w:val="28"/>
                <w:szCs w:val="28"/>
              </w:rPr>
              <w:t>Продолжение таблицы Д.4</w:t>
            </w:r>
          </w:p>
          <w:p w:rsidR="00B02B09" w:rsidRPr="00B02B09" w:rsidRDefault="00B02B09" w:rsidP="00B02B09">
            <w:pPr>
              <w:widowControl w:val="0"/>
              <w:spacing w:after="0" w:line="240" w:lineRule="auto"/>
              <w:ind w:hanging="108"/>
              <w:rPr>
                <w:rFonts w:ascii="Times New Roman" w:hAnsi="Times New Roman"/>
                <w:sz w:val="16"/>
                <w:szCs w:val="16"/>
              </w:rPr>
            </w:pPr>
          </w:p>
        </w:tc>
      </w:tr>
      <w:tr w:rsidR="00B02B09" w:rsidRPr="00020CC3" w:rsidTr="00B02B09">
        <w:tc>
          <w:tcPr>
            <w:tcW w:w="2212" w:type="dxa"/>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1050" w:type="dxa"/>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2</w:t>
            </w:r>
          </w:p>
        </w:tc>
        <w:tc>
          <w:tcPr>
            <w:tcW w:w="602" w:type="dxa"/>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3</w:t>
            </w:r>
          </w:p>
        </w:tc>
        <w:tc>
          <w:tcPr>
            <w:tcW w:w="910" w:type="dxa"/>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4</w:t>
            </w:r>
          </w:p>
        </w:tc>
        <w:tc>
          <w:tcPr>
            <w:tcW w:w="1105" w:type="dxa"/>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5</w:t>
            </w:r>
          </w:p>
        </w:tc>
        <w:tc>
          <w:tcPr>
            <w:tcW w:w="1078" w:type="dxa"/>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6</w:t>
            </w:r>
          </w:p>
        </w:tc>
        <w:tc>
          <w:tcPr>
            <w:tcW w:w="1148" w:type="dxa"/>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7</w:t>
            </w:r>
          </w:p>
        </w:tc>
        <w:tc>
          <w:tcPr>
            <w:tcW w:w="1512" w:type="dxa"/>
          </w:tcPr>
          <w:p w:rsidR="00B02B09" w:rsidRPr="00020CC3" w:rsidRDefault="00B02B09" w:rsidP="00B02B09">
            <w:pPr>
              <w:widowControl w:val="0"/>
              <w:spacing w:after="0" w:line="240" w:lineRule="auto"/>
              <w:jc w:val="center"/>
              <w:rPr>
                <w:rFonts w:ascii="Times New Roman" w:hAnsi="Times New Roman"/>
                <w:sz w:val="24"/>
                <w:szCs w:val="24"/>
              </w:rPr>
            </w:pPr>
            <w:r>
              <w:rPr>
                <w:rFonts w:ascii="Times New Roman" w:hAnsi="Times New Roman"/>
                <w:sz w:val="24"/>
                <w:szCs w:val="24"/>
              </w:rPr>
              <w:t>8</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26</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811,68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-34,17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1167,59</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973,5</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-26,49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701,72</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1034,91</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852,18</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23</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-25,49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649,74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1034,91</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820,01</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23</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-25,49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649,74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793,55</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718,05</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23</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-25,49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649,74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793,55</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718,05</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23</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34</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-25,49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649,74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-26,17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684,87</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667,07</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25</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34</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-23,49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551,78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-26,17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684,87</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614,73</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26</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505,8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-25,17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633,53</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566,07</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37</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419,84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-23,17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536,85</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474,75</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419,84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491,51</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454,26</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15</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419,84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491,51</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454,26</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419,84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491,51</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454,26</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17</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43</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419,84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-17,17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294,81</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351,81</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43</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419,84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-17,17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294,81</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351,81</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43</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419,84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-17,17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294,81</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351,81</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rPr>
              <w:t>20</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43</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419,84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-17,17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294,81</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351,81</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21</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43</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419,84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-17,17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294,81</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351,81</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22</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30</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341,88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200,79</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262,0</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23</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30</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341,88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200,79</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262,0</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24</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271,92</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200,79</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233,66</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25</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32</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271,92</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148,11</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200,68</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26</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34</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209,96</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148,11</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176,34</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27</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34</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209,96</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148,11</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176,34</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28</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181,98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148,11</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164,17</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29</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181,98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124,77</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150,68</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30</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181,98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124,77</w:t>
            </w:r>
          </w:p>
        </w:tc>
        <w:tc>
          <w:tcPr>
            <w:tcW w:w="1512" w:type="dxa"/>
          </w:tcPr>
          <w:p w:rsidR="00B074CB" w:rsidRPr="00020CC3" w:rsidRDefault="00B074CB" w:rsidP="00020CC3">
            <w:pPr>
              <w:widowControl w:val="0"/>
              <w:spacing w:after="0" w:line="240" w:lineRule="auto"/>
              <w:rPr>
                <w:rFonts w:ascii="Times New Roman" w:hAnsi="Times New Roman"/>
                <w:sz w:val="24"/>
                <w:szCs w:val="24"/>
              </w:rPr>
            </w:pPr>
            <w:r w:rsidRPr="00020CC3">
              <w:rPr>
                <w:rFonts w:ascii="Times New Roman" w:hAnsi="Times New Roman"/>
                <w:sz w:val="24"/>
                <w:szCs w:val="24"/>
              </w:rPr>
              <w:t>150,68</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31</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181,98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124,77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150,68</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32</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181,98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124,77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150,68</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33</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181,98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124,77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150,68</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34</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181,98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124,77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150,68</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35</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53</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181,98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51,41</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96,72</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36</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39</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53</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90,06</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51,41</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68,04</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37</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39</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53</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90,06</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51,41</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68,04</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38</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55</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42,12</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26,73</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33,55</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39</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57</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42,12</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10,01</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20,57</w:t>
            </w:r>
          </w:p>
        </w:tc>
      </w:tr>
      <w:tr w:rsidR="00B074CB" w:rsidRPr="00020CC3" w:rsidTr="00B02B09">
        <w:tc>
          <w:tcPr>
            <w:tcW w:w="2212"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40</w:t>
            </w:r>
          </w:p>
        </w:tc>
        <w:tc>
          <w:tcPr>
            <w:tcW w:w="1050"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w:t>
            </w:r>
          </w:p>
        </w:tc>
        <w:tc>
          <w:tcPr>
            <w:tcW w:w="602"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57</w:t>
            </w:r>
          </w:p>
        </w:tc>
        <w:tc>
          <w:tcPr>
            <w:tcW w:w="910"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w:t>
            </w:r>
          </w:p>
        </w:tc>
        <w:tc>
          <w:tcPr>
            <w:tcW w:w="1105"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42,12</w:t>
            </w:r>
          </w:p>
        </w:tc>
        <w:tc>
          <w:tcPr>
            <w:tcW w:w="1078"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-3,17</w:t>
            </w:r>
          </w:p>
        </w:tc>
        <w:tc>
          <w:tcPr>
            <w:tcW w:w="1148"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10,01</w:t>
            </w:r>
          </w:p>
        </w:tc>
        <w:tc>
          <w:tcPr>
            <w:tcW w:w="1512"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20,57</w:t>
            </w:r>
          </w:p>
        </w:tc>
      </w:tr>
      <w:tr w:rsidR="00B074CB" w:rsidRPr="00020CC3" w:rsidTr="00B02B09">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41</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60</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42,12</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-0,17</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0,03</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w:t>
            </w:r>
          </w:p>
        </w:tc>
      </w:tr>
      <w:tr w:rsidR="00B02B09" w:rsidRPr="00020CC3" w:rsidTr="00B02B09">
        <w:tc>
          <w:tcPr>
            <w:tcW w:w="2212" w:type="dxa"/>
          </w:tcPr>
          <w:p w:rsidR="00B02B09" w:rsidRPr="00020CC3" w:rsidRDefault="00B02B09"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42</w:t>
            </w:r>
          </w:p>
        </w:tc>
        <w:tc>
          <w:tcPr>
            <w:tcW w:w="105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w:t>
            </w:r>
          </w:p>
        </w:tc>
        <w:tc>
          <w:tcPr>
            <w:tcW w:w="60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60</w:t>
            </w:r>
          </w:p>
        </w:tc>
        <w:tc>
          <w:tcPr>
            <w:tcW w:w="91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w:t>
            </w:r>
          </w:p>
        </w:tc>
        <w:tc>
          <w:tcPr>
            <w:tcW w:w="110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42,12</w:t>
            </w:r>
          </w:p>
        </w:tc>
        <w:tc>
          <w:tcPr>
            <w:tcW w:w="107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-0,17</w:t>
            </w:r>
          </w:p>
        </w:tc>
        <w:tc>
          <w:tcPr>
            <w:tcW w:w="114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0,03</w:t>
            </w:r>
          </w:p>
        </w:tc>
        <w:tc>
          <w:tcPr>
            <w:tcW w:w="151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w:t>
            </w:r>
          </w:p>
        </w:tc>
      </w:tr>
      <w:tr w:rsidR="00B02B09" w:rsidRPr="00020CC3" w:rsidTr="00B02B09">
        <w:tc>
          <w:tcPr>
            <w:tcW w:w="2212" w:type="dxa"/>
          </w:tcPr>
          <w:p w:rsidR="00B02B09" w:rsidRPr="00020CC3" w:rsidRDefault="00B02B09"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43</w:t>
            </w:r>
          </w:p>
        </w:tc>
        <w:tc>
          <w:tcPr>
            <w:tcW w:w="105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w:t>
            </w:r>
          </w:p>
        </w:tc>
        <w:tc>
          <w:tcPr>
            <w:tcW w:w="60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60</w:t>
            </w:r>
          </w:p>
        </w:tc>
        <w:tc>
          <w:tcPr>
            <w:tcW w:w="91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w:t>
            </w:r>
          </w:p>
        </w:tc>
        <w:tc>
          <w:tcPr>
            <w:tcW w:w="110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42,12</w:t>
            </w:r>
          </w:p>
        </w:tc>
        <w:tc>
          <w:tcPr>
            <w:tcW w:w="107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-0,17</w:t>
            </w:r>
          </w:p>
        </w:tc>
        <w:tc>
          <w:tcPr>
            <w:tcW w:w="114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0,03</w:t>
            </w:r>
          </w:p>
        </w:tc>
        <w:tc>
          <w:tcPr>
            <w:tcW w:w="151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w:t>
            </w:r>
          </w:p>
        </w:tc>
      </w:tr>
      <w:tr w:rsidR="00B02B09" w:rsidRPr="00020CC3" w:rsidTr="00B02B09">
        <w:tc>
          <w:tcPr>
            <w:tcW w:w="2212" w:type="dxa"/>
          </w:tcPr>
          <w:p w:rsidR="00B02B09" w:rsidRPr="00020CC3" w:rsidRDefault="00B02B09"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44</w:t>
            </w:r>
          </w:p>
        </w:tc>
        <w:tc>
          <w:tcPr>
            <w:tcW w:w="105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w:t>
            </w:r>
          </w:p>
        </w:tc>
        <w:tc>
          <w:tcPr>
            <w:tcW w:w="60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60</w:t>
            </w:r>
          </w:p>
        </w:tc>
        <w:tc>
          <w:tcPr>
            <w:tcW w:w="91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w:t>
            </w:r>
          </w:p>
        </w:tc>
        <w:tc>
          <w:tcPr>
            <w:tcW w:w="110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42,12</w:t>
            </w:r>
          </w:p>
        </w:tc>
        <w:tc>
          <w:tcPr>
            <w:tcW w:w="107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-0,17</w:t>
            </w:r>
          </w:p>
        </w:tc>
        <w:tc>
          <w:tcPr>
            <w:tcW w:w="114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0,03</w:t>
            </w:r>
          </w:p>
        </w:tc>
        <w:tc>
          <w:tcPr>
            <w:tcW w:w="151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w:t>
            </w:r>
          </w:p>
        </w:tc>
      </w:tr>
      <w:tr w:rsidR="00B02B09" w:rsidRPr="00020CC3" w:rsidTr="00B02B09">
        <w:tc>
          <w:tcPr>
            <w:tcW w:w="2212" w:type="dxa"/>
          </w:tcPr>
          <w:p w:rsidR="00B02B09" w:rsidRPr="00020CC3" w:rsidRDefault="00B02B09"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45</w:t>
            </w:r>
          </w:p>
        </w:tc>
        <w:tc>
          <w:tcPr>
            <w:tcW w:w="105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w:t>
            </w:r>
          </w:p>
        </w:tc>
        <w:tc>
          <w:tcPr>
            <w:tcW w:w="60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61</w:t>
            </w:r>
          </w:p>
        </w:tc>
        <w:tc>
          <w:tcPr>
            <w:tcW w:w="91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w:t>
            </w:r>
          </w:p>
        </w:tc>
        <w:tc>
          <w:tcPr>
            <w:tcW w:w="110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42,12</w:t>
            </w:r>
          </w:p>
        </w:tc>
        <w:tc>
          <w:tcPr>
            <w:tcW w:w="107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0,83</w:t>
            </w:r>
          </w:p>
        </w:tc>
        <w:tc>
          <w:tcPr>
            <w:tcW w:w="114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0,69</w:t>
            </w:r>
          </w:p>
        </w:tc>
        <w:tc>
          <w:tcPr>
            <w:tcW w:w="151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-5,39</w:t>
            </w:r>
          </w:p>
        </w:tc>
      </w:tr>
      <w:tr w:rsidR="00B02B09" w:rsidRPr="00020CC3" w:rsidTr="00B02B09">
        <w:tc>
          <w:tcPr>
            <w:tcW w:w="2212" w:type="dxa"/>
          </w:tcPr>
          <w:p w:rsidR="00B02B09" w:rsidRPr="00020CC3" w:rsidRDefault="00B02B09"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46</w:t>
            </w:r>
          </w:p>
        </w:tc>
        <w:tc>
          <w:tcPr>
            <w:tcW w:w="105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w:t>
            </w:r>
          </w:p>
        </w:tc>
        <w:tc>
          <w:tcPr>
            <w:tcW w:w="60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61</w:t>
            </w:r>
          </w:p>
        </w:tc>
        <w:tc>
          <w:tcPr>
            <w:tcW w:w="91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-4,49</w:t>
            </w:r>
          </w:p>
        </w:tc>
        <w:tc>
          <w:tcPr>
            <w:tcW w:w="110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20,16</w:t>
            </w:r>
          </w:p>
        </w:tc>
        <w:tc>
          <w:tcPr>
            <w:tcW w:w="107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0,83</w:t>
            </w:r>
          </w:p>
        </w:tc>
        <w:tc>
          <w:tcPr>
            <w:tcW w:w="114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0,69</w:t>
            </w:r>
          </w:p>
        </w:tc>
        <w:tc>
          <w:tcPr>
            <w:tcW w:w="151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-3,73</w:t>
            </w:r>
          </w:p>
        </w:tc>
      </w:tr>
      <w:tr w:rsidR="00B02B09" w:rsidRPr="00020CC3" w:rsidTr="00B02B09">
        <w:tc>
          <w:tcPr>
            <w:tcW w:w="2212" w:type="dxa"/>
          </w:tcPr>
          <w:p w:rsidR="00B02B09" w:rsidRPr="00020CC3" w:rsidRDefault="00B02B09"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47</w:t>
            </w:r>
          </w:p>
        </w:tc>
        <w:tc>
          <w:tcPr>
            <w:tcW w:w="105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w:t>
            </w:r>
          </w:p>
        </w:tc>
        <w:tc>
          <w:tcPr>
            <w:tcW w:w="60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61</w:t>
            </w:r>
          </w:p>
        </w:tc>
        <w:tc>
          <w:tcPr>
            <w:tcW w:w="91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-4,49</w:t>
            </w:r>
          </w:p>
        </w:tc>
        <w:tc>
          <w:tcPr>
            <w:tcW w:w="110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20,16</w:t>
            </w:r>
          </w:p>
        </w:tc>
        <w:tc>
          <w:tcPr>
            <w:tcW w:w="107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0,83</w:t>
            </w:r>
          </w:p>
        </w:tc>
        <w:tc>
          <w:tcPr>
            <w:tcW w:w="114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0,69</w:t>
            </w:r>
          </w:p>
        </w:tc>
        <w:tc>
          <w:tcPr>
            <w:tcW w:w="151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-3,73</w:t>
            </w:r>
          </w:p>
        </w:tc>
      </w:tr>
      <w:tr w:rsidR="00B02B09" w:rsidRPr="00020CC3" w:rsidTr="00B02B09">
        <w:tc>
          <w:tcPr>
            <w:tcW w:w="2212" w:type="dxa"/>
          </w:tcPr>
          <w:p w:rsidR="00B02B09" w:rsidRPr="00020CC3" w:rsidRDefault="00B02B09"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48</w:t>
            </w:r>
          </w:p>
        </w:tc>
        <w:tc>
          <w:tcPr>
            <w:tcW w:w="105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w:t>
            </w:r>
          </w:p>
        </w:tc>
        <w:tc>
          <w:tcPr>
            <w:tcW w:w="60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91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-4,49</w:t>
            </w:r>
          </w:p>
        </w:tc>
        <w:tc>
          <w:tcPr>
            <w:tcW w:w="110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20,16</w:t>
            </w:r>
          </w:p>
        </w:tc>
        <w:tc>
          <w:tcPr>
            <w:tcW w:w="107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1,83</w:t>
            </w:r>
          </w:p>
        </w:tc>
        <w:tc>
          <w:tcPr>
            <w:tcW w:w="114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3,35</w:t>
            </w:r>
          </w:p>
        </w:tc>
        <w:tc>
          <w:tcPr>
            <w:tcW w:w="151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-8,22</w:t>
            </w:r>
          </w:p>
        </w:tc>
      </w:tr>
      <w:tr w:rsidR="00B02B09" w:rsidRPr="00020CC3" w:rsidTr="00B02B09">
        <w:tc>
          <w:tcPr>
            <w:tcW w:w="2212" w:type="dxa"/>
          </w:tcPr>
          <w:p w:rsidR="00B02B09" w:rsidRPr="00020CC3" w:rsidRDefault="00B02B09"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49</w:t>
            </w:r>
          </w:p>
        </w:tc>
        <w:tc>
          <w:tcPr>
            <w:tcW w:w="105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w:t>
            </w:r>
          </w:p>
        </w:tc>
        <w:tc>
          <w:tcPr>
            <w:tcW w:w="60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91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-4,49</w:t>
            </w:r>
          </w:p>
        </w:tc>
        <w:tc>
          <w:tcPr>
            <w:tcW w:w="110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20,16</w:t>
            </w:r>
          </w:p>
        </w:tc>
        <w:tc>
          <w:tcPr>
            <w:tcW w:w="107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1,83</w:t>
            </w:r>
          </w:p>
        </w:tc>
        <w:tc>
          <w:tcPr>
            <w:tcW w:w="114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3,35</w:t>
            </w:r>
          </w:p>
        </w:tc>
        <w:tc>
          <w:tcPr>
            <w:tcW w:w="151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-8,22</w:t>
            </w:r>
          </w:p>
        </w:tc>
      </w:tr>
      <w:tr w:rsidR="00B02B09" w:rsidRPr="00020CC3" w:rsidTr="00B02B09">
        <w:tc>
          <w:tcPr>
            <w:tcW w:w="2212" w:type="dxa"/>
          </w:tcPr>
          <w:p w:rsidR="00B02B09" w:rsidRPr="00020CC3" w:rsidRDefault="00B02B09"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50</w:t>
            </w:r>
          </w:p>
        </w:tc>
        <w:tc>
          <w:tcPr>
            <w:tcW w:w="105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47</w:t>
            </w:r>
          </w:p>
        </w:tc>
        <w:tc>
          <w:tcPr>
            <w:tcW w:w="60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910"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-1,49</w:t>
            </w:r>
          </w:p>
        </w:tc>
        <w:tc>
          <w:tcPr>
            <w:tcW w:w="1105"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2,22</w:t>
            </w:r>
          </w:p>
        </w:tc>
        <w:tc>
          <w:tcPr>
            <w:tcW w:w="107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1,83</w:t>
            </w:r>
          </w:p>
        </w:tc>
        <w:tc>
          <w:tcPr>
            <w:tcW w:w="1148"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3,35</w:t>
            </w:r>
          </w:p>
        </w:tc>
        <w:tc>
          <w:tcPr>
            <w:tcW w:w="1512" w:type="dxa"/>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-2,73</w:t>
            </w:r>
          </w:p>
        </w:tc>
      </w:tr>
      <w:tr w:rsidR="00B02B09" w:rsidRPr="00020CC3" w:rsidTr="00B02B09">
        <w:tc>
          <w:tcPr>
            <w:tcW w:w="2212" w:type="dxa"/>
            <w:tcBorders>
              <w:bottom w:val="nil"/>
            </w:tcBorders>
          </w:tcPr>
          <w:p w:rsidR="00B02B09" w:rsidRPr="00020CC3" w:rsidRDefault="00B02B09"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51</w:t>
            </w:r>
          </w:p>
        </w:tc>
        <w:tc>
          <w:tcPr>
            <w:tcW w:w="1050" w:type="dxa"/>
            <w:tcBorders>
              <w:bottom w:val="nil"/>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w:t>
            </w:r>
          </w:p>
        </w:tc>
        <w:tc>
          <w:tcPr>
            <w:tcW w:w="602" w:type="dxa"/>
            <w:tcBorders>
              <w:bottom w:val="nil"/>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910" w:type="dxa"/>
            <w:tcBorders>
              <w:bottom w:val="nil"/>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-0,49</w:t>
            </w:r>
          </w:p>
        </w:tc>
        <w:tc>
          <w:tcPr>
            <w:tcW w:w="1105" w:type="dxa"/>
            <w:tcBorders>
              <w:bottom w:val="nil"/>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0,24</w:t>
            </w:r>
          </w:p>
        </w:tc>
        <w:tc>
          <w:tcPr>
            <w:tcW w:w="1078" w:type="dxa"/>
            <w:tcBorders>
              <w:bottom w:val="nil"/>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1,83</w:t>
            </w:r>
          </w:p>
        </w:tc>
        <w:tc>
          <w:tcPr>
            <w:tcW w:w="1148" w:type="dxa"/>
            <w:tcBorders>
              <w:bottom w:val="nil"/>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3,35</w:t>
            </w:r>
          </w:p>
        </w:tc>
        <w:tc>
          <w:tcPr>
            <w:tcW w:w="1512" w:type="dxa"/>
            <w:tcBorders>
              <w:bottom w:val="nil"/>
            </w:tcBorders>
          </w:tcPr>
          <w:p w:rsidR="00B02B09" w:rsidRPr="00020CC3" w:rsidRDefault="00B02B09"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-0,89</w:t>
            </w:r>
          </w:p>
        </w:tc>
      </w:tr>
    </w:tbl>
    <w:p w:rsidR="00B636A7" w:rsidRDefault="00B636A7" w:rsidP="00B636A7">
      <w:pPr>
        <w:widowControl w:val="0"/>
        <w:spacing w:after="0" w:line="240" w:lineRule="auto"/>
        <w:rPr>
          <w:rFonts w:ascii="Times New Roman" w:hAnsi="Times New Roman"/>
          <w:sz w:val="28"/>
          <w:szCs w:val="28"/>
        </w:rPr>
      </w:pPr>
      <w:r w:rsidRPr="00B636A7">
        <w:rPr>
          <w:rFonts w:ascii="Times New Roman" w:hAnsi="Times New Roman"/>
          <w:sz w:val="28"/>
          <w:szCs w:val="28"/>
        </w:rPr>
        <w:t xml:space="preserve">Продолжение таблицы </w:t>
      </w:r>
      <w:r w:rsidR="00AB5A2E">
        <w:rPr>
          <w:rFonts w:ascii="Times New Roman" w:hAnsi="Times New Roman"/>
          <w:sz w:val="28"/>
          <w:szCs w:val="28"/>
        </w:rPr>
        <w:t>Д</w:t>
      </w:r>
      <w:r w:rsidR="007E5A0A">
        <w:rPr>
          <w:rFonts w:ascii="Times New Roman" w:hAnsi="Times New Roman"/>
          <w:sz w:val="28"/>
          <w:szCs w:val="28"/>
        </w:rPr>
        <w:t>.</w:t>
      </w:r>
      <w:r w:rsidRPr="00B636A7">
        <w:rPr>
          <w:rFonts w:ascii="Times New Roman" w:hAnsi="Times New Roman"/>
          <w:sz w:val="28"/>
          <w:szCs w:val="28"/>
        </w:rPr>
        <w:t>4</w:t>
      </w:r>
    </w:p>
    <w:p w:rsidR="00B636A7" w:rsidRPr="00B02B09" w:rsidRDefault="00B636A7" w:rsidP="00B636A7">
      <w:pPr>
        <w:widowControl w:val="0"/>
        <w:spacing w:after="0" w:line="240" w:lineRule="auto"/>
        <w:rPr>
          <w:rFonts w:ascii="Times New Roman" w:hAnsi="Times New Roman"/>
          <w:sz w:val="16"/>
          <w:szCs w:val="16"/>
        </w:rPr>
      </w:pPr>
    </w:p>
    <w:tbl>
      <w:tblPr>
        <w:tblStyle w:val="a4"/>
        <w:tblW w:w="9617" w:type="dxa"/>
        <w:tblInd w:w="136" w:type="dxa"/>
        <w:tblLayout w:type="fixed"/>
        <w:tblLook w:val="04A0"/>
      </w:tblPr>
      <w:tblGrid>
        <w:gridCol w:w="2212"/>
        <w:gridCol w:w="1050"/>
        <w:gridCol w:w="602"/>
        <w:gridCol w:w="910"/>
        <w:gridCol w:w="1105"/>
        <w:gridCol w:w="1078"/>
        <w:gridCol w:w="1148"/>
        <w:gridCol w:w="1512"/>
      </w:tblGrid>
      <w:tr w:rsidR="00B074CB" w:rsidRPr="00020CC3" w:rsidTr="00443898">
        <w:tc>
          <w:tcPr>
            <w:tcW w:w="2212" w:type="dxa"/>
          </w:tcPr>
          <w:p w:rsidR="00B074CB" w:rsidRPr="00443898" w:rsidRDefault="00443898" w:rsidP="00443898">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1050" w:type="dxa"/>
          </w:tcPr>
          <w:p w:rsidR="00B074CB" w:rsidRPr="00020CC3" w:rsidRDefault="00443898" w:rsidP="00443898">
            <w:pPr>
              <w:widowControl w:val="0"/>
              <w:spacing w:after="0" w:line="240" w:lineRule="auto"/>
              <w:jc w:val="center"/>
              <w:rPr>
                <w:rFonts w:ascii="Times New Roman" w:hAnsi="Times New Roman"/>
                <w:sz w:val="24"/>
                <w:szCs w:val="24"/>
              </w:rPr>
            </w:pPr>
            <w:r>
              <w:rPr>
                <w:rFonts w:ascii="Times New Roman" w:hAnsi="Times New Roman"/>
                <w:sz w:val="24"/>
                <w:szCs w:val="24"/>
              </w:rPr>
              <w:t>2</w:t>
            </w:r>
          </w:p>
        </w:tc>
        <w:tc>
          <w:tcPr>
            <w:tcW w:w="602" w:type="dxa"/>
          </w:tcPr>
          <w:p w:rsidR="00B074CB" w:rsidRPr="00020CC3" w:rsidRDefault="00443898" w:rsidP="00443898">
            <w:pPr>
              <w:widowControl w:val="0"/>
              <w:spacing w:after="0" w:line="240" w:lineRule="auto"/>
              <w:jc w:val="center"/>
              <w:rPr>
                <w:rFonts w:ascii="Times New Roman" w:hAnsi="Times New Roman"/>
                <w:sz w:val="24"/>
                <w:szCs w:val="24"/>
              </w:rPr>
            </w:pPr>
            <w:r>
              <w:rPr>
                <w:rFonts w:ascii="Times New Roman" w:hAnsi="Times New Roman"/>
                <w:sz w:val="24"/>
                <w:szCs w:val="24"/>
              </w:rPr>
              <w:t>3</w:t>
            </w:r>
          </w:p>
        </w:tc>
        <w:tc>
          <w:tcPr>
            <w:tcW w:w="910" w:type="dxa"/>
          </w:tcPr>
          <w:p w:rsidR="00B074CB" w:rsidRPr="00020CC3" w:rsidRDefault="00443898" w:rsidP="00443898">
            <w:pPr>
              <w:widowControl w:val="0"/>
              <w:spacing w:after="0" w:line="240" w:lineRule="auto"/>
              <w:jc w:val="center"/>
              <w:rPr>
                <w:rFonts w:ascii="Times New Roman" w:hAnsi="Times New Roman"/>
                <w:sz w:val="24"/>
                <w:szCs w:val="24"/>
              </w:rPr>
            </w:pPr>
            <w:r>
              <w:rPr>
                <w:rFonts w:ascii="Times New Roman" w:hAnsi="Times New Roman"/>
                <w:sz w:val="24"/>
                <w:szCs w:val="24"/>
              </w:rPr>
              <w:t>4</w:t>
            </w:r>
          </w:p>
        </w:tc>
        <w:tc>
          <w:tcPr>
            <w:tcW w:w="1105" w:type="dxa"/>
          </w:tcPr>
          <w:p w:rsidR="00B074CB" w:rsidRPr="00020CC3" w:rsidRDefault="00443898" w:rsidP="00443898">
            <w:pPr>
              <w:widowControl w:val="0"/>
              <w:spacing w:after="0" w:line="240" w:lineRule="auto"/>
              <w:jc w:val="center"/>
              <w:rPr>
                <w:rFonts w:ascii="Times New Roman" w:hAnsi="Times New Roman"/>
                <w:sz w:val="24"/>
                <w:szCs w:val="24"/>
              </w:rPr>
            </w:pPr>
            <w:r>
              <w:rPr>
                <w:rFonts w:ascii="Times New Roman" w:hAnsi="Times New Roman"/>
                <w:sz w:val="24"/>
                <w:szCs w:val="24"/>
              </w:rPr>
              <w:t>5</w:t>
            </w:r>
          </w:p>
        </w:tc>
        <w:tc>
          <w:tcPr>
            <w:tcW w:w="1078" w:type="dxa"/>
          </w:tcPr>
          <w:p w:rsidR="00B074CB" w:rsidRPr="00020CC3" w:rsidRDefault="00443898" w:rsidP="00443898">
            <w:pPr>
              <w:widowControl w:val="0"/>
              <w:spacing w:after="0" w:line="240" w:lineRule="auto"/>
              <w:jc w:val="center"/>
              <w:rPr>
                <w:rFonts w:ascii="Times New Roman" w:hAnsi="Times New Roman"/>
                <w:sz w:val="24"/>
                <w:szCs w:val="24"/>
              </w:rPr>
            </w:pPr>
            <w:r>
              <w:rPr>
                <w:rFonts w:ascii="Times New Roman" w:hAnsi="Times New Roman"/>
                <w:sz w:val="24"/>
                <w:szCs w:val="24"/>
              </w:rPr>
              <w:t>6</w:t>
            </w:r>
          </w:p>
        </w:tc>
        <w:tc>
          <w:tcPr>
            <w:tcW w:w="1148" w:type="dxa"/>
          </w:tcPr>
          <w:p w:rsidR="00B074CB" w:rsidRPr="00020CC3" w:rsidRDefault="00443898" w:rsidP="00443898">
            <w:pPr>
              <w:widowControl w:val="0"/>
              <w:spacing w:after="0" w:line="240" w:lineRule="auto"/>
              <w:jc w:val="center"/>
              <w:rPr>
                <w:rFonts w:ascii="Times New Roman" w:hAnsi="Times New Roman"/>
                <w:sz w:val="24"/>
                <w:szCs w:val="24"/>
              </w:rPr>
            </w:pPr>
            <w:r>
              <w:rPr>
                <w:rFonts w:ascii="Times New Roman" w:hAnsi="Times New Roman"/>
                <w:sz w:val="24"/>
                <w:szCs w:val="24"/>
              </w:rPr>
              <w:t>7</w:t>
            </w:r>
          </w:p>
        </w:tc>
        <w:tc>
          <w:tcPr>
            <w:tcW w:w="1512" w:type="dxa"/>
          </w:tcPr>
          <w:p w:rsidR="00B074CB" w:rsidRPr="00020CC3" w:rsidRDefault="00443898" w:rsidP="00443898">
            <w:pPr>
              <w:widowControl w:val="0"/>
              <w:spacing w:after="0" w:line="240" w:lineRule="auto"/>
              <w:jc w:val="center"/>
              <w:rPr>
                <w:rFonts w:ascii="Times New Roman" w:hAnsi="Times New Roman"/>
                <w:sz w:val="24"/>
                <w:szCs w:val="24"/>
              </w:rPr>
            </w:pPr>
            <w:r>
              <w:rPr>
                <w:rFonts w:ascii="Times New Roman" w:hAnsi="Times New Roman"/>
                <w:sz w:val="24"/>
                <w:szCs w:val="24"/>
              </w:rPr>
              <w:t>8</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52</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-0,49</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0,24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-0,89</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53</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50</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2,76</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54</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50</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2,76</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55</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54</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30,36</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10,08</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56</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90,44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17,4</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57</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90,44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17,4</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58</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90,44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14,67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36,42</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59</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90,44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14,67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36,42</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60</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66</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90,44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33,99</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55,44</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61</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66</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90,44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33,99</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55,44</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62</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66</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90,44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33,99</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55,44</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63</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67</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90,44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46,65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64,95</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64</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67</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90,44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46,65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64,95</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65</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67</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90,44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46,65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64,95</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66</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67</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90,44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46,65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64,95</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67</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67</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90,44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46,65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64,95</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68</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67</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90,44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46,65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64,95</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69</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59</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70</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110,46</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96,63</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103,31</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70</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59</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70</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110,46</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96,63</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103,31</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71</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61</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72</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12,51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156,5</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11,83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139,95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147,99</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72</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75</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182,52</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219,93</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200,35</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73</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75</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13,51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182,52</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14,83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219,93</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200,35</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74</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65</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76</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272,58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15,83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250,59</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261,35</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75</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66</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77</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17,51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306,6</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283,25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294,69</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76</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67</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77</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342,62</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16,83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283,25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311,52</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77</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380,64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354,57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367,37</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78</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380,64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354,57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367,37</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79</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380,64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354,57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367,37</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80</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380,64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354,57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367,37</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81</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380,64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354,57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367,37</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82</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380,64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354,57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367,37</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83</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380,64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354,57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367,37</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84</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68</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380,64</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354,57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367,37</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85</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71</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506,7</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354,57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423,86</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86</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71</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22,51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506,7</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354,57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423,86</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87</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75</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26,51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702,78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354,57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499,18</w:t>
            </w:r>
          </w:p>
        </w:tc>
      </w:tr>
      <w:tr w:rsidR="00B074CB" w:rsidRPr="00020CC3" w:rsidTr="00443898">
        <w:tc>
          <w:tcPr>
            <w:tcW w:w="2212"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88</w:t>
            </w:r>
          </w:p>
        </w:tc>
        <w:tc>
          <w:tcPr>
            <w:tcW w:w="1050"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75</w:t>
            </w:r>
          </w:p>
        </w:tc>
        <w:tc>
          <w:tcPr>
            <w:tcW w:w="602"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910"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26,51</w:t>
            </w:r>
          </w:p>
        </w:tc>
        <w:tc>
          <w:tcPr>
            <w:tcW w:w="1105"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702,78</w:t>
            </w:r>
          </w:p>
        </w:tc>
        <w:tc>
          <w:tcPr>
            <w:tcW w:w="1078"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18,83</w:t>
            </w:r>
          </w:p>
        </w:tc>
        <w:tc>
          <w:tcPr>
            <w:tcW w:w="1148"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354,57</w:t>
            </w:r>
          </w:p>
        </w:tc>
        <w:tc>
          <w:tcPr>
            <w:tcW w:w="1512" w:type="dxa"/>
            <w:tcBorders>
              <w:bottom w:val="single" w:sz="4" w:space="0" w:color="000000"/>
            </w:tcBorders>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499,18</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89</w:t>
            </w:r>
          </w:p>
        </w:tc>
        <w:tc>
          <w:tcPr>
            <w:tcW w:w="105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76</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27,51</w:t>
            </w:r>
          </w:p>
        </w:tc>
        <w:tc>
          <w:tcPr>
            <w:tcW w:w="1105"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756,8</w:t>
            </w:r>
          </w:p>
        </w:tc>
        <w:tc>
          <w:tcPr>
            <w:tcW w:w="107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18,83</w:t>
            </w:r>
          </w:p>
        </w:tc>
        <w:tc>
          <w:tcPr>
            <w:tcW w:w="1148"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354,57</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518,01</w:t>
            </w:r>
          </w:p>
        </w:tc>
      </w:tr>
      <w:tr w:rsidR="00443898" w:rsidRPr="00020CC3" w:rsidTr="00443898">
        <w:tc>
          <w:tcPr>
            <w:tcW w:w="2212" w:type="dxa"/>
          </w:tcPr>
          <w:p w:rsidR="00443898" w:rsidRPr="00020CC3" w:rsidRDefault="00443898"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90</w:t>
            </w:r>
          </w:p>
        </w:tc>
        <w:tc>
          <w:tcPr>
            <w:tcW w:w="1050"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76</w:t>
            </w:r>
          </w:p>
        </w:tc>
        <w:tc>
          <w:tcPr>
            <w:tcW w:w="602"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910"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27,51</w:t>
            </w:r>
          </w:p>
        </w:tc>
        <w:tc>
          <w:tcPr>
            <w:tcW w:w="1105"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756,8</w:t>
            </w:r>
          </w:p>
        </w:tc>
        <w:tc>
          <w:tcPr>
            <w:tcW w:w="1078"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18,83</w:t>
            </w:r>
          </w:p>
        </w:tc>
        <w:tc>
          <w:tcPr>
            <w:tcW w:w="1148"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354,57</w:t>
            </w:r>
          </w:p>
        </w:tc>
        <w:tc>
          <w:tcPr>
            <w:tcW w:w="1512"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518,01</w:t>
            </w:r>
          </w:p>
        </w:tc>
      </w:tr>
      <w:tr w:rsidR="00443898" w:rsidRPr="00020CC3" w:rsidTr="00443898">
        <w:tc>
          <w:tcPr>
            <w:tcW w:w="2212" w:type="dxa"/>
          </w:tcPr>
          <w:p w:rsidR="00443898" w:rsidRPr="00020CC3" w:rsidRDefault="00443898"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91</w:t>
            </w:r>
          </w:p>
        </w:tc>
        <w:tc>
          <w:tcPr>
            <w:tcW w:w="1050"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78</w:t>
            </w:r>
          </w:p>
        </w:tc>
        <w:tc>
          <w:tcPr>
            <w:tcW w:w="602"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910"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29,51</w:t>
            </w:r>
          </w:p>
        </w:tc>
        <w:tc>
          <w:tcPr>
            <w:tcW w:w="1105"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870,84</w:t>
            </w:r>
          </w:p>
        </w:tc>
        <w:tc>
          <w:tcPr>
            <w:tcW w:w="1078"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18,83</w:t>
            </w:r>
          </w:p>
        </w:tc>
        <w:tc>
          <w:tcPr>
            <w:tcW w:w="1148"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354,57</w:t>
            </w:r>
          </w:p>
        </w:tc>
        <w:tc>
          <w:tcPr>
            <w:tcW w:w="1512"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555,67</w:t>
            </w:r>
          </w:p>
        </w:tc>
      </w:tr>
      <w:tr w:rsidR="00443898" w:rsidRPr="00020CC3" w:rsidTr="00443898">
        <w:tc>
          <w:tcPr>
            <w:tcW w:w="2212" w:type="dxa"/>
          </w:tcPr>
          <w:p w:rsidR="00443898" w:rsidRPr="00020CC3" w:rsidRDefault="00443898"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92</w:t>
            </w:r>
          </w:p>
        </w:tc>
        <w:tc>
          <w:tcPr>
            <w:tcW w:w="1050"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78</w:t>
            </w:r>
          </w:p>
        </w:tc>
        <w:tc>
          <w:tcPr>
            <w:tcW w:w="602"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910"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29,51</w:t>
            </w:r>
          </w:p>
        </w:tc>
        <w:tc>
          <w:tcPr>
            <w:tcW w:w="1105"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870,84</w:t>
            </w:r>
          </w:p>
        </w:tc>
        <w:tc>
          <w:tcPr>
            <w:tcW w:w="1078"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19,83</w:t>
            </w:r>
          </w:p>
        </w:tc>
        <w:tc>
          <w:tcPr>
            <w:tcW w:w="1148"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393,23</w:t>
            </w:r>
          </w:p>
        </w:tc>
        <w:tc>
          <w:tcPr>
            <w:tcW w:w="1512"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585,18</w:t>
            </w:r>
          </w:p>
        </w:tc>
      </w:tr>
      <w:tr w:rsidR="00443898" w:rsidRPr="00020CC3" w:rsidTr="00443898">
        <w:tc>
          <w:tcPr>
            <w:tcW w:w="2212" w:type="dxa"/>
          </w:tcPr>
          <w:p w:rsidR="00443898" w:rsidRPr="00020CC3" w:rsidRDefault="00443898"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93</w:t>
            </w:r>
          </w:p>
        </w:tc>
        <w:tc>
          <w:tcPr>
            <w:tcW w:w="1050"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78</w:t>
            </w:r>
          </w:p>
        </w:tc>
        <w:tc>
          <w:tcPr>
            <w:tcW w:w="602"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910"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29,51</w:t>
            </w:r>
          </w:p>
        </w:tc>
        <w:tc>
          <w:tcPr>
            <w:tcW w:w="1105"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870,84</w:t>
            </w:r>
          </w:p>
        </w:tc>
        <w:tc>
          <w:tcPr>
            <w:tcW w:w="1078"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19,83</w:t>
            </w:r>
          </w:p>
        </w:tc>
        <w:tc>
          <w:tcPr>
            <w:tcW w:w="1148"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393,23</w:t>
            </w:r>
          </w:p>
        </w:tc>
        <w:tc>
          <w:tcPr>
            <w:tcW w:w="1512"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585,18</w:t>
            </w:r>
          </w:p>
        </w:tc>
      </w:tr>
      <w:tr w:rsidR="00443898" w:rsidRPr="00020CC3" w:rsidTr="00443898">
        <w:tc>
          <w:tcPr>
            <w:tcW w:w="2212" w:type="dxa"/>
          </w:tcPr>
          <w:p w:rsidR="00443898" w:rsidRPr="00020CC3" w:rsidRDefault="00443898"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94</w:t>
            </w:r>
          </w:p>
        </w:tc>
        <w:tc>
          <w:tcPr>
            <w:tcW w:w="1050"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79</w:t>
            </w:r>
          </w:p>
        </w:tc>
        <w:tc>
          <w:tcPr>
            <w:tcW w:w="602"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910"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30,51</w:t>
            </w:r>
          </w:p>
        </w:tc>
        <w:tc>
          <w:tcPr>
            <w:tcW w:w="1105"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930,86</w:t>
            </w:r>
          </w:p>
        </w:tc>
        <w:tc>
          <w:tcPr>
            <w:tcW w:w="1078"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19,83</w:t>
            </w:r>
          </w:p>
        </w:tc>
        <w:tc>
          <w:tcPr>
            <w:tcW w:w="1148"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393,23</w:t>
            </w:r>
          </w:p>
        </w:tc>
        <w:tc>
          <w:tcPr>
            <w:tcW w:w="1512"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605,01</w:t>
            </w:r>
          </w:p>
        </w:tc>
      </w:tr>
      <w:tr w:rsidR="00443898" w:rsidRPr="00020CC3" w:rsidTr="00443898">
        <w:tc>
          <w:tcPr>
            <w:tcW w:w="2212" w:type="dxa"/>
          </w:tcPr>
          <w:p w:rsidR="00443898" w:rsidRPr="00020CC3" w:rsidRDefault="00443898"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95</w:t>
            </w:r>
          </w:p>
        </w:tc>
        <w:tc>
          <w:tcPr>
            <w:tcW w:w="1050"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602"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910"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31,51</w:t>
            </w:r>
          </w:p>
        </w:tc>
        <w:tc>
          <w:tcPr>
            <w:tcW w:w="1105"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992,88</w:t>
            </w:r>
          </w:p>
        </w:tc>
        <w:tc>
          <w:tcPr>
            <w:tcW w:w="1078"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19,83</w:t>
            </w:r>
          </w:p>
        </w:tc>
        <w:tc>
          <w:tcPr>
            <w:tcW w:w="1148"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393,23</w:t>
            </w:r>
          </w:p>
        </w:tc>
        <w:tc>
          <w:tcPr>
            <w:tcW w:w="1512"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624,84</w:t>
            </w:r>
          </w:p>
        </w:tc>
      </w:tr>
      <w:tr w:rsidR="00443898" w:rsidRPr="00020CC3" w:rsidTr="00443898">
        <w:tc>
          <w:tcPr>
            <w:tcW w:w="2212" w:type="dxa"/>
          </w:tcPr>
          <w:p w:rsidR="00443898" w:rsidRPr="00020CC3" w:rsidRDefault="00443898"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96</w:t>
            </w:r>
          </w:p>
        </w:tc>
        <w:tc>
          <w:tcPr>
            <w:tcW w:w="1050"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602"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910"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31,51</w:t>
            </w:r>
          </w:p>
        </w:tc>
        <w:tc>
          <w:tcPr>
            <w:tcW w:w="1105"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992,88</w:t>
            </w:r>
          </w:p>
        </w:tc>
        <w:tc>
          <w:tcPr>
            <w:tcW w:w="1078"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19,83</w:t>
            </w:r>
          </w:p>
        </w:tc>
        <w:tc>
          <w:tcPr>
            <w:tcW w:w="1148"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393,23</w:t>
            </w:r>
          </w:p>
        </w:tc>
        <w:tc>
          <w:tcPr>
            <w:tcW w:w="1512"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624,84</w:t>
            </w:r>
          </w:p>
        </w:tc>
      </w:tr>
      <w:tr w:rsidR="00443898" w:rsidRPr="00020CC3" w:rsidTr="00443898">
        <w:tc>
          <w:tcPr>
            <w:tcW w:w="2212" w:type="dxa"/>
          </w:tcPr>
          <w:p w:rsidR="00443898" w:rsidRPr="00020CC3" w:rsidRDefault="00443898"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97</w:t>
            </w:r>
          </w:p>
        </w:tc>
        <w:tc>
          <w:tcPr>
            <w:tcW w:w="1050"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602"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910"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31,51</w:t>
            </w:r>
          </w:p>
        </w:tc>
        <w:tc>
          <w:tcPr>
            <w:tcW w:w="1105"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992,88</w:t>
            </w:r>
          </w:p>
        </w:tc>
        <w:tc>
          <w:tcPr>
            <w:tcW w:w="1078"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19,83</w:t>
            </w:r>
          </w:p>
        </w:tc>
        <w:tc>
          <w:tcPr>
            <w:tcW w:w="1148"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393,23</w:t>
            </w:r>
          </w:p>
        </w:tc>
        <w:tc>
          <w:tcPr>
            <w:tcW w:w="1512" w:type="dxa"/>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624,84</w:t>
            </w:r>
          </w:p>
        </w:tc>
      </w:tr>
      <w:tr w:rsidR="00443898" w:rsidRPr="00020CC3" w:rsidTr="00443898">
        <w:tc>
          <w:tcPr>
            <w:tcW w:w="2212" w:type="dxa"/>
            <w:tcBorders>
              <w:bottom w:val="nil"/>
            </w:tcBorders>
          </w:tcPr>
          <w:p w:rsidR="00443898" w:rsidRPr="00020CC3" w:rsidRDefault="00443898" w:rsidP="00443898">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98</w:t>
            </w:r>
          </w:p>
        </w:tc>
        <w:tc>
          <w:tcPr>
            <w:tcW w:w="1050" w:type="dxa"/>
            <w:tcBorders>
              <w:bottom w:val="nil"/>
            </w:tcBorders>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602" w:type="dxa"/>
            <w:tcBorders>
              <w:bottom w:val="nil"/>
            </w:tcBorders>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910" w:type="dxa"/>
            <w:tcBorders>
              <w:bottom w:val="nil"/>
            </w:tcBorders>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31,51</w:t>
            </w:r>
          </w:p>
        </w:tc>
        <w:tc>
          <w:tcPr>
            <w:tcW w:w="1105" w:type="dxa"/>
            <w:tcBorders>
              <w:bottom w:val="nil"/>
            </w:tcBorders>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992,88</w:t>
            </w:r>
          </w:p>
        </w:tc>
        <w:tc>
          <w:tcPr>
            <w:tcW w:w="1078" w:type="dxa"/>
            <w:tcBorders>
              <w:bottom w:val="nil"/>
            </w:tcBorders>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19,83</w:t>
            </w:r>
          </w:p>
        </w:tc>
        <w:tc>
          <w:tcPr>
            <w:tcW w:w="1148" w:type="dxa"/>
            <w:tcBorders>
              <w:bottom w:val="nil"/>
            </w:tcBorders>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393,23</w:t>
            </w:r>
          </w:p>
        </w:tc>
        <w:tc>
          <w:tcPr>
            <w:tcW w:w="1512" w:type="dxa"/>
            <w:tcBorders>
              <w:bottom w:val="nil"/>
            </w:tcBorders>
          </w:tcPr>
          <w:p w:rsidR="00443898" w:rsidRPr="00020CC3" w:rsidRDefault="00443898" w:rsidP="00443898">
            <w:pPr>
              <w:widowControl w:val="0"/>
              <w:spacing w:after="0" w:line="240" w:lineRule="auto"/>
              <w:jc w:val="both"/>
              <w:rPr>
                <w:rFonts w:ascii="Times New Roman" w:hAnsi="Times New Roman"/>
                <w:sz w:val="24"/>
                <w:szCs w:val="24"/>
              </w:rPr>
            </w:pPr>
            <w:r w:rsidRPr="00020CC3">
              <w:rPr>
                <w:rFonts w:ascii="Times New Roman" w:hAnsi="Times New Roman"/>
                <w:sz w:val="24"/>
                <w:szCs w:val="24"/>
              </w:rPr>
              <w:t>624,84</w:t>
            </w:r>
          </w:p>
        </w:tc>
      </w:tr>
    </w:tbl>
    <w:p w:rsidR="00B636A7" w:rsidRDefault="00B636A7" w:rsidP="00B636A7">
      <w:pPr>
        <w:widowControl w:val="0"/>
        <w:spacing w:after="0" w:line="240" w:lineRule="auto"/>
        <w:rPr>
          <w:rFonts w:ascii="Times New Roman" w:hAnsi="Times New Roman"/>
          <w:sz w:val="28"/>
          <w:szCs w:val="28"/>
        </w:rPr>
      </w:pPr>
      <w:r w:rsidRPr="00B636A7">
        <w:rPr>
          <w:rFonts w:ascii="Times New Roman" w:hAnsi="Times New Roman"/>
          <w:sz w:val="28"/>
          <w:szCs w:val="28"/>
        </w:rPr>
        <w:t xml:space="preserve">Продолжение таблицы </w:t>
      </w:r>
      <w:r w:rsidR="007E5A0A">
        <w:rPr>
          <w:rFonts w:ascii="Times New Roman" w:hAnsi="Times New Roman"/>
          <w:sz w:val="28"/>
          <w:szCs w:val="28"/>
        </w:rPr>
        <w:t>Д.</w:t>
      </w:r>
      <w:r w:rsidRPr="00B636A7">
        <w:rPr>
          <w:rFonts w:ascii="Times New Roman" w:hAnsi="Times New Roman"/>
          <w:sz w:val="28"/>
          <w:szCs w:val="28"/>
        </w:rPr>
        <w:t>4</w:t>
      </w:r>
    </w:p>
    <w:p w:rsidR="00B636A7" w:rsidRPr="00443898" w:rsidRDefault="00B636A7" w:rsidP="00B636A7">
      <w:pPr>
        <w:widowControl w:val="0"/>
        <w:spacing w:after="0" w:line="240" w:lineRule="auto"/>
        <w:rPr>
          <w:rFonts w:ascii="Times New Roman" w:hAnsi="Times New Roman"/>
          <w:sz w:val="16"/>
          <w:szCs w:val="16"/>
        </w:rPr>
      </w:pPr>
    </w:p>
    <w:tbl>
      <w:tblPr>
        <w:tblStyle w:val="a4"/>
        <w:tblW w:w="9617" w:type="dxa"/>
        <w:tblInd w:w="136" w:type="dxa"/>
        <w:tblLayout w:type="fixed"/>
        <w:tblLook w:val="04A0"/>
      </w:tblPr>
      <w:tblGrid>
        <w:gridCol w:w="2212"/>
        <w:gridCol w:w="1036"/>
        <w:gridCol w:w="602"/>
        <w:gridCol w:w="910"/>
        <w:gridCol w:w="1119"/>
        <w:gridCol w:w="1036"/>
        <w:gridCol w:w="1190"/>
        <w:gridCol w:w="1512"/>
      </w:tblGrid>
      <w:tr w:rsidR="00B074CB" w:rsidRPr="00020CC3" w:rsidTr="00443898">
        <w:tc>
          <w:tcPr>
            <w:tcW w:w="2212" w:type="dxa"/>
          </w:tcPr>
          <w:p w:rsidR="00B074CB" w:rsidRPr="00443898" w:rsidRDefault="00443898" w:rsidP="00443898">
            <w:pPr>
              <w:widowControl w:val="0"/>
              <w:spacing w:after="0" w:line="240" w:lineRule="auto"/>
              <w:jc w:val="center"/>
              <w:rPr>
                <w:rFonts w:ascii="Times New Roman" w:hAnsi="Times New Roman"/>
                <w:sz w:val="24"/>
                <w:szCs w:val="24"/>
              </w:rPr>
            </w:pPr>
            <w:r>
              <w:rPr>
                <w:rFonts w:ascii="Times New Roman" w:hAnsi="Times New Roman"/>
                <w:sz w:val="24"/>
                <w:szCs w:val="24"/>
              </w:rPr>
              <w:t>1</w:t>
            </w:r>
          </w:p>
        </w:tc>
        <w:tc>
          <w:tcPr>
            <w:tcW w:w="1036" w:type="dxa"/>
          </w:tcPr>
          <w:p w:rsidR="00B074CB" w:rsidRPr="00020CC3" w:rsidRDefault="00443898" w:rsidP="00443898">
            <w:pPr>
              <w:widowControl w:val="0"/>
              <w:spacing w:after="0" w:line="240" w:lineRule="auto"/>
              <w:jc w:val="center"/>
              <w:rPr>
                <w:rFonts w:ascii="Times New Roman" w:hAnsi="Times New Roman"/>
                <w:sz w:val="24"/>
                <w:szCs w:val="24"/>
              </w:rPr>
            </w:pPr>
            <w:r>
              <w:rPr>
                <w:rFonts w:ascii="Times New Roman" w:hAnsi="Times New Roman"/>
                <w:sz w:val="24"/>
                <w:szCs w:val="24"/>
              </w:rPr>
              <w:t>2</w:t>
            </w:r>
          </w:p>
        </w:tc>
        <w:tc>
          <w:tcPr>
            <w:tcW w:w="602" w:type="dxa"/>
          </w:tcPr>
          <w:p w:rsidR="00B074CB" w:rsidRPr="00020CC3" w:rsidRDefault="00443898" w:rsidP="00443898">
            <w:pPr>
              <w:widowControl w:val="0"/>
              <w:spacing w:after="0" w:line="240" w:lineRule="auto"/>
              <w:jc w:val="center"/>
              <w:rPr>
                <w:rFonts w:ascii="Times New Roman" w:hAnsi="Times New Roman"/>
                <w:sz w:val="24"/>
                <w:szCs w:val="24"/>
              </w:rPr>
            </w:pPr>
            <w:r>
              <w:rPr>
                <w:rFonts w:ascii="Times New Roman" w:hAnsi="Times New Roman"/>
                <w:sz w:val="24"/>
                <w:szCs w:val="24"/>
              </w:rPr>
              <w:t>3</w:t>
            </w:r>
          </w:p>
        </w:tc>
        <w:tc>
          <w:tcPr>
            <w:tcW w:w="910" w:type="dxa"/>
          </w:tcPr>
          <w:p w:rsidR="00B074CB" w:rsidRPr="00020CC3" w:rsidRDefault="00443898" w:rsidP="00443898">
            <w:pPr>
              <w:widowControl w:val="0"/>
              <w:spacing w:after="0" w:line="240" w:lineRule="auto"/>
              <w:jc w:val="center"/>
              <w:rPr>
                <w:rFonts w:ascii="Times New Roman" w:hAnsi="Times New Roman"/>
                <w:sz w:val="24"/>
                <w:szCs w:val="24"/>
              </w:rPr>
            </w:pPr>
            <w:r>
              <w:rPr>
                <w:rFonts w:ascii="Times New Roman" w:hAnsi="Times New Roman"/>
                <w:sz w:val="24"/>
                <w:szCs w:val="24"/>
              </w:rPr>
              <w:t>4</w:t>
            </w:r>
          </w:p>
        </w:tc>
        <w:tc>
          <w:tcPr>
            <w:tcW w:w="1119" w:type="dxa"/>
          </w:tcPr>
          <w:p w:rsidR="00B074CB" w:rsidRPr="00020CC3" w:rsidRDefault="00443898" w:rsidP="00443898">
            <w:pPr>
              <w:widowControl w:val="0"/>
              <w:spacing w:after="0" w:line="240" w:lineRule="auto"/>
              <w:jc w:val="center"/>
              <w:rPr>
                <w:rFonts w:ascii="Times New Roman" w:hAnsi="Times New Roman"/>
                <w:sz w:val="24"/>
                <w:szCs w:val="24"/>
              </w:rPr>
            </w:pPr>
            <w:r>
              <w:rPr>
                <w:rFonts w:ascii="Times New Roman" w:hAnsi="Times New Roman"/>
                <w:sz w:val="24"/>
                <w:szCs w:val="24"/>
              </w:rPr>
              <w:t>5</w:t>
            </w:r>
          </w:p>
        </w:tc>
        <w:tc>
          <w:tcPr>
            <w:tcW w:w="1036" w:type="dxa"/>
          </w:tcPr>
          <w:p w:rsidR="00B074CB" w:rsidRPr="00020CC3" w:rsidRDefault="00443898" w:rsidP="00443898">
            <w:pPr>
              <w:widowControl w:val="0"/>
              <w:spacing w:after="0" w:line="240" w:lineRule="auto"/>
              <w:jc w:val="center"/>
              <w:rPr>
                <w:rFonts w:ascii="Times New Roman" w:hAnsi="Times New Roman"/>
                <w:sz w:val="24"/>
                <w:szCs w:val="24"/>
              </w:rPr>
            </w:pPr>
            <w:r>
              <w:rPr>
                <w:rFonts w:ascii="Times New Roman" w:hAnsi="Times New Roman"/>
                <w:sz w:val="24"/>
                <w:szCs w:val="24"/>
              </w:rPr>
              <w:t>6</w:t>
            </w:r>
          </w:p>
        </w:tc>
        <w:tc>
          <w:tcPr>
            <w:tcW w:w="1190" w:type="dxa"/>
          </w:tcPr>
          <w:p w:rsidR="00B074CB" w:rsidRPr="00020CC3" w:rsidRDefault="00443898" w:rsidP="00443898">
            <w:pPr>
              <w:widowControl w:val="0"/>
              <w:spacing w:after="0" w:line="240" w:lineRule="auto"/>
              <w:jc w:val="center"/>
              <w:rPr>
                <w:rFonts w:ascii="Times New Roman" w:hAnsi="Times New Roman"/>
                <w:sz w:val="24"/>
                <w:szCs w:val="24"/>
              </w:rPr>
            </w:pPr>
            <w:r>
              <w:rPr>
                <w:rFonts w:ascii="Times New Roman" w:hAnsi="Times New Roman"/>
                <w:sz w:val="24"/>
                <w:szCs w:val="24"/>
              </w:rPr>
              <w:t>7</w:t>
            </w:r>
          </w:p>
        </w:tc>
        <w:tc>
          <w:tcPr>
            <w:tcW w:w="1512" w:type="dxa"/>
          </w:tcPr>
          <w:p w:rsidR="00B074CB" w:rsidRPr="00020CC3" w:rsidRDefault="00443898" w:rsidP="00443898">
            <w:pPr>
              <w:widowControl w:val="0"/>
              <w:spacing w:after="0" w:line="240" w:lineRule="auto"/>
              <w:jc w:val="center"/>
              <w:rPr>
                <w:rFonts w:ascii="Times New Roman" w:hAnsi="Times New Roman"/>
                <w:sz w:val="24"/>
                <w:szCs w:val="24"/>
              </w:rPr>
            </w:pPr>
            <w:r>
              <w:rPr>
                <w:rFonts w:ascii="Times New Roman" w:hAnsi="Times New Roman"/>
                <w:sz w:val="24"/>
                <w:szCs w:val="24"/>
              </w:rPr>
              <w:t>8</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99</w:t>
            </w:r>
          </w:p>
        </w:tc>
        <w:tc>
          <w:tcPr>
            <w:tcW w:w="103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80</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c>
          <w:tcPr>
            <w:tcW w:w="1119" w:type="dxa"/>
          </w:tcPr>
          <w:p w:rsidR="00B074CB" w:rsidRPr="00020CC3" w:rsidRDefault="00B074CB" w:rsidP="00020CC3">
            <w:pPr>
              <w:widowControl w:val="0"/>
              <w:spacing w:after="0" w:line="240" w:lineRule="auto"/>
              <w:jc w:val="both"/>
              <w:rPr>
                <w:rFonts w:ascii="Times New Roman" w:hAnsi="Times New Roman"/>
                <w:sz w:val="24"/>
                <w:szCs w:val="24"/>
              </w:rPr>
            </w:pPr>
          </w:p>
        </w:tc>
        <w:tc>
          <w:tcPr>
            <w:tcW w:w="103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19,83</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393,23</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100</w:t>
            </w:r>
          </w:p>
        </w:tc>
        <w:tc>
          <w:tcPr>
            <w:tcW w:w="103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81</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c>
          <w:tcPr>
            <w:tcW w:w="1119" w:type="dxa"/>
          </w:tcPr>
          <w:p w:rsidR="00B074CB" w:rsidRPr="00020CC3" w:rsidRDefault="00B074CB" w:rsidP="00020CC3">
            <w:pPr>
              <w:widowControl w:val="0"/>
              <w:spacing w:after="0" w:line="240" w:lineRule="auto"/>
              <w:jc w:val="both"/>
              <w:rPr>
                <w:rFonts w:ascii="Times New Roman" w:hAnsi="Times New Roman"/>
                <w:sz w:val="24"/>
                <w:szCs w:val="24"/>
              </w:rPr>
            </w:pPr>
          </w:p>
        </w:tc>
        <w:tc>
          <w:tcPr>
            <w:tcW w:w="103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20,83</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433,89</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101</w:t>
            </w:r>
          </w:p>
        </w:tc>
        <w:tc>
          <w:tcPr>
            <w:tcW w:w="103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82</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c>
          <w:tcPr>
            <w:tcW w:w="1119" w:type="dxa"/>
          </w:tcPr>
          <w:p w:rsidR="00B074CB" w:rsidRPr="00020CC3" w:rsidRDefault="00B074CB" w:rsidP="00020CC3">
            <w:pPr>
              <w:widowControl w:val="0"/>
              <w:spacing w:after="0" w:line="240" w:lineRule="auto"/>
              <w:jc w:val="both"/>
              <w:rPr>
                <w:rFonts w:ascii="Times New Roman" w:hAnsi="Times New Roman"/>
                <w:sz w:val="24"/>
                <w:szCs w:val="24"/>
              </w:rPr>
            </w:pPr>
          </w:p>
        </w:tc>
        <w:tc>
          <w:tcPr>
            <w:tcW w:w="103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21,83</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476,55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102</w:t>
            </w:r>
          </w:p>
        </w:tc>
        <w:tc>
          <w:tcPr>
            <w:tcW w:w="103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82</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c>
          <w:tcPr>
            <w:tcW w:w="1119" w:type="dxa"/>
          </w:tcPr>
          <w:p w:rsidR="00B074CB" w:rsidRPr="00020CC3" w:rsidRDefault="00B074CB" w:rsidP="00020CC3">
            <w:pPr>
              <w:widowControl w:val="0"/>
              <w:spacing w:after="0" w:line="240" w:lineRule="auto"/>
              <w:jc w:val="both"/>
              <w:rPr>
                <w:rFonts w:ascii="Times New Roman" w:hAnsi="Times New Roman"/>
                <w:sz w:val="24"/>
                <w:szCs w:val="24"/>
              </w:rPr>
            </w:pPr>
          </w:p>
        </w:tc>
        <w:tc>
          <w:tcPr>
            <w:tcW w:w="103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21,83</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476,55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103</w:t>
            </w:r>
          </w:p>
        </w:tc>
        <w:tc>
          <w:tcPr>
            <w:tcW w:w="103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82</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c>
          <w:tcPr>
            <w:tcW w:w="1119" w:type="dxa"/>
          </w:tcPr>
          <w:p w:rsidR="00B074CB" w:rsidRPr="00020CC3" w:rsidRDefault="00B074CB" w:rsidP="00020CC3">
            <w:pPr>
              <w:widowControl w:val="0"/>
              <w:spacing w:after="0" w:line="240" w:lineRule="auto"/>
              <w:jc w:val="both"/>
              <w:rPr>
                <w:rFonts w:ascii="Times New Roman" w:hAnsi="Times New Roman"/>
                <w:sz w:val="24"/>
                <w:szCs w:val="24"/>
              </w:rPr>
            </w:pPr>
          </w:p>
        </w:tc>
        <w:tc>
          <w:tcPr>
            <w:tcW w:w="103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21,83</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476,55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lang w:val="en-US"/>
              </w:rPr>
              <w:t>104</w:t>
            </w:r>
          </w:p>
        </w:tc>
        <w:tc>
          <w:tcPr>
            <w:tcW w:w="103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c>
          <w:tcPr>
            <w:tcW w:w="60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82</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c>
          <w:tcPr>
            <w:tcW w:w="1119" w:type="dxa"/>
          </w:tcPr>
          <w:p w:rsidR="00B074CB" w:rsidRPr="00020CC3" w:rsidRDefault="00B074CB" w:rsidP="00020CC3">
            <w:pPr>
              <w:widowControl w:val="0"/>
              <w:spacing w:after="0" w:line="240" w:lineRule="auto"/>
              <w:jc w:val="both"/>
              <w:rPr>
                <w:rFonts w:ascii="Times New Roman" w:hAnsi="Times New Roman"/>
                <w:sz w:val="24"/>
                <w:szCs w:val="24"/>
              </w:rPr>
            </w:pPr>
          </w:p>
        </w:tc>
        <w:tc>
          <w:tcPr>
            <w:tcW w:w="103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21,83</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476,55</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w:t>
            </w:r>
          </w:p>
        </w:tc>
      </w:tr>
      <w:tr w:rsidR="00B074CB" w:rsidRPr="00020CC3" w:rsidTr="00443898">
        <w:tc>
          <w:tcPr>
            <w:tcW w:w="2212" w:type="dxa"/>
          </w:tcPr>
          <w:p w:rsidR="00B074CB" w:rsidRPr="00020CC3" w:rsidRDefault="00B074CB" w:rsidP="00020CC3">
            <w:pPr>
              <w:widowControl w:val="0"/>
              <w:spacing w:after="0" w:line="240" w:lineRule="auto"/>
              <w:jc w:val="both"/>
              <w:rPr>
                <w:rFonts w:ascii="Times New Roman" w:hAnsi="Times New Roman"/>
                <w:sz w:val="24"/>
                <w:szCs w:val="24"/>
                <w:lang w:val="en-US"/>
              </w:rPr>
            </w:pPr>
            <w:r w:rsidRPr="00020CC3">
              <w:rPr>
                <w:rFonts w:ascii="Times New Roman" w:hAnsi="Times New Roman"/>
                <w:sz w:val="24"/>
                <w:szCs w:val="24"/>
              </w:rPr>
              <w:t>∑</w:t>
            </w:r>
          </w:p>
        </w:tc>
        <w:tc>
          <w:tcPr>
            <w:tcW w:w="103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4752</w:t>
            </w:r>
          </w:p>
        </w:tc>
        <w:tc>
          <w:tcPr>
            <w:tcW w:w="602" w:type="dxa"/>
          </w:tcPr>
          <w:p w:rsidR="00B074CB" w:rsidRPr="00020CC3" w:rsidRDefault="00B074CB" w:rsidP="00443898">
            <w:pPr>
              <w:widowControl w:val="0"/>
              <w:spacing w:after="0" w:line="240" w:lineRule="auto"/>
              <w:ind w:right="-94"/>
              <w:jc w:val="both"/>
              <w:rPr>
                <w:rFonts w:ascii="Times New Roman" w:hAnsi="Times New Roman"/>
                <w:sz w:val="24"/>
                <w:szCs w:val="24"/>
              </w:rPr>
            </w:pPr>
            <w:r w:rsidRPr="00020CC3">
              <w:rPr>
                <w:rFonts w:ascii="Times New Roman" w:hAnsi="Times New Roman"/>
                <w:sz w:val="24"/>
                <w:szCs w:val="24"/>
              </w:rPr>
              <w:t>6258</w:t>
            </w:r>
          </w:p>
        </w:tc>
        <w:tc>
          <w:tcPr>
            <w:tcW w:w="91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-0,02</w:t>
            </w:r>
          </w:p>
        </w:tc>
        <w:tc>
          <w:tcPr>
            <w:tcW w:w="1119"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33266,48</w:t>
            </w:r>
          </w:p>
        </w:tc>
        <w:tc>
          <w:tcPr>
            <w:tcW w:w="1036"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0,32</w:t>
            </w:r>
          </w:p>
        </w:tc>
        <w:tc>
          <w:tcPr>
            <w:tcW w:w="1190"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30698,92</w:t>
            </w:r>
          </w:p>
        </w:tc>
        <w:tc>
          <w:tcPr>
            <w:tcW w:w="1512" w:type="dxa"/>
          </w:tcPr>
          <w:p w:rsidR="00B074CB" w:rsidRPr="00020CC3" w:rsidRDefault="00B074CB" w:rsidP="00020CC3">
            <w:pPr>
              <w:widowControl w:val="0"/>
              <w:spacing w:after="0" w:line="240" w:lineRule="auto"/>
              <w:jc w:val="both"/>
              <w:rPr>
                <w:rFonts w:ascii="Times New Roman" w:hAnsi="Times New Roman"/>
                <w:sz w:val="24"/>
                <w:szCs w:val="24"/>
              </w:rPr>
            </w:pPr>
            <w:r w:rsidRPr="00020CC3">
              <w:rPr>
                <w:rFonts w:ascii="Times New Roman" w:hAnsi="Times New Roman"/>
                <w:sz w:val="24"/>
                <w:szCs w:val="24"/>
              </w:rPr>
              <w:t>29316,09</w:t>
            </w:r>
          </w:p>
        </w:tc>
      </w:tr>
    </w:tbl>
    <w:p w:rsidR="00B074CB" w:rsidRPr="009E5807" w:rsidRDefault="00B074CB" w:rsidP="009E5807">
      <w:pPr>
        <w:widowControl w:val="0"/>
        <w:spacing w:after="0" w:line="240" w:lineRule="auto"/>
        <w:ind w:firstLine="454"/>
        <w:jc w:val="both"/>
        <w:rPr>
          <w:rFonts w:ascii="Times New Roman" w:hAnsi="Times New Roman"/>
          <w:sz w:val="28"/>
          <w:szCs w:val="28"/>
        </w:rPr>
      </w:pPr>
    </w:p>
    <w:p w:rsidR="00FB5484" w:rsidRDefault="00FB5484" w:rsidP="00FB5484">
      <w:pPr>
        <w:widowControl w:val="0"/>
        <w:spacing w:after="0" w:line="240" w:lineRule="auto"/>
        <w:jc w:val="center"/>
        <w:rPr>
          <w:rFonts w:ascii="Times New Roman" w:hAnsi="Times New Roman"/>
          <w:b/>
          <w:sz w:val="28"/>
          <w:szCs w:val="28"/>
        </w:rPr>
      </w:pPr>
      <w:r>
        <w:rPr>
          <w:rFonts w:ascii="Times New Roman" w:hAnsi="Times New Roman"/>
          <w:sz w:val="28"/>
          <w:szCs w:val="28"/>
        </w:rPr>
        <w:br w:type="page"/>
      </w:r>
      <w:r w:rsidR="003156D2" w:rsidRPr="00FB5484">
        <w:rPr>
          <w:rFonts w:ascii="Times New Roman" w:hAnsi="Times New Roman"/>
          <w:b/>
          <w:sz w:val="28"/>
          <w:szCs w:val="28"/>
        </w:rPr>
        <w:t xml:space="preserve">ПРИЛОЖЕНИЕ </w:t>
      </w:r>
      <w:r w:rsidR="00443898">
        <w:rPr>
          <w:rFonts w:ascii="Times New Roman" w:hAnsi="Times New Roman"/>
          <w:b/>
          <w:sz w:val="28"/>
          <w:szCs w:val="28"/>
        </w:rPr>
        <w:t>Е</w:t>
      </w:r>
    </w:p>
    <w:p w:rsidR="00443898" w:rsidRDefault="00443898" w:rsidP="00FB5484">
      <w:pPr>
        <w:widowControl w:val="0"/>
        <w:spacing w:after="0" w:line="240" w:lineRule="auto"/>
        <w:jc w:val="center"/>
        <w:rPr>
          <w:rFonts w:ascii="Times New Roman" w:hAnsi="Times New Roman"/>
          <w:b/>
          <w:sz w:val="28"/>
          <w:szCs w:val="28"/>
        </w:rPr>
      </w:pPr>
    </w:p>
    <w:p w:rsidR="00443898" w:rsidRDefault="00443898" w:rsidP="00FB5484">
      <w:pPr>
        <w:widowControl w:val="0"/>
        <w:spacing w:after="0" w:line="240" w:lineRule="auto"/>
        <w:jc w:val="center"/>
        <w:rPr>
          <w:rFonts w:ascii="Times New Roman" w:hAnsi="Times New Roman"/>
          <w:sz w:val="28"/>
          <w:szCs w:val="28"/>
        </w:rPr>
      </w:pPr>
      <w:r w:rsidRPr="00443898">
        <w:rPr>
          <w:rFonts w:ascii="Times New Roman" w:hAnsi="Times New Roman"/>
          <w:sz w:val="28"/>
          <w:szCs w:val="28"/>
        </w:rPr>
        <w:t>Акт внедрения</w:t>
      </w:r>
    </w:p>
    <w:p w:rsidR="00443898" w:rsidRPr="00443898" w:rsidRDefault="00443898" w:rsidP="00FB5484">
      <w:pPr>
        <w:widowControl w:val="0"/>
        <w:spacing w:after="0" w:line="240" w:lineRule="auto"/>
        <w:jc w:val="center"/>
        <w:rPr>
          <w:rFonts w:ascii="Times New Roman" w:hAnsi="Times New Roman"/>
          <w:sz w:val="28"/>
          <w:szCs w:val="28"/>
        </w:rPr>
      </w:pPr>
    </w:p>
    <w:p w:rsidR="00EE6B30" w:rsidRPr="009E5807" w:rsidRDefault="00FB5484" w:rsidP="00FB5484">
      <w:pPr>
        <w:widowControl w:val="0"/>
        <w:spacing w:after="0" w:line="240" w:lineRule="auto"/>
        <w:jc w:val="center"/>
        <w:rPr>
          <w:rFonts w:ascii="Times New Roman" w:hAnsi="Times New Roman"/>
          <w:sz w:val="28"/>
          <w:szCs w:val="28"/>
        </w:rPr>
      </w:pPr>
      <w:r>
        <w:rPr>
          <w:rFonts w:ascii="Times New Roman" w:hAnsi="Times New Roman"/>
          <w:b/>
          <w:noProof/>
          <w:sz w:val="28"/>
          <w:szCs w:val="28"/>
        </w:rPr>
        <w:drawing>
          <wp:inline distT="0" distB="0" distL="0" distR="0">
            <wp:extent cx="5722924" cy="8229600"/>
            <wp:effectExtent l="0" t="0" r="0" b="0"/>
            <wp:docPr id="7" name="Рисунок 7" descr="C:\Users\Алия\Pictures\Сканы\Санхаева Акт внедрен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лия\Pictures\Сканы\Санхаева Акт внедрения (2).jpg"/>
                    <pic:cNvPicPr>
                      <a:picLocks noChangeAspect="1" noChangeArrowheads="1"/>
                    </pic:cNvPicPr>
                  </pic:nvPicPr>
                  <pic:blipFill>
                    <a:blip r:embed="rId61"/>
                    <a:srcRect/>
                    <a:stretch>
                      <a:fillRect/>
                    </a:stretch>
                  </pic:blipFill>
                  <pic:spPr bwMode="auto">
                    <a:xfrm>
                      <a:off x="0" y="0"/>
                      <a:ext cx="5727251" cy="8235822"/>
                    </a:xfrm>
                    <a:prstGeom prst="rect">
                      <a:avLst/>
                    </a:prstGeom>
                    <a:noFill/>
                    <a:ln w="9525">
                      <a:noFill/>
                      <a:miter lim="800000"/>
                      <a:headEnd/>
                      <a:tailEnd/>
                    </a:ln>
                  </pic:spPr>
                </pic:pic>
              </a:graphicData>
            </a:graphic>
          </wp:inline>
        </w:drawing>
      </w:r>
    </w:p>
    <w:sectPr w:rsidR="00EE6B30" w:rsidRPr="009E5807" w:rsidSect="0033013C">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51989" w:rsidRDefault="00851989" w:rsidP="00150F6A">
      <w:pPr>
        <w:spacing w:after="0" w:line="240" w:lineRule="auto"/>
      </w:pPr>
      <w:r>
        <w:separator/>
      </w:r>
    </w:p>
  </w:endnote>
  <w:endnote w:type="continuationSeparator" w:id="1">
    <w:p w:rsidR="00851989" w:rsidRDefault="00851989" w:rsidP="00150F6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KZ Times New Roman">
    <w:altName w:val="Times New Roman"/>
    <w:charset w:val="CC"/>
    <w:family w:val="roman"/>
    <w:pitch w:val="variable"/>
    <w:sig w:usb0="00000001"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6488438"/>
      <w:docPartObj>
        <w:docPartGallery w:val="Page Numbers (Bottom of Page)"/>
        <w:docPartUnique/>
      </w:docPartObj>
    </w:sdtPr>
    <w:sdtEndPr>
      <w:rPr>
        <w:rFonts w:ascii="Times New Roman" w:hAnsi="Times New Roman"/>
        <w:sz w:val="24"/>
        <w:szCs w:val="24"/>
      </w:rPr>
    </w:sdtEndPr>
    <w:sdtContent>
      <w:p w:rsidR="00380D02" w:rsidRPr="00FB1EC3" w:rsidRDefault="00AC271A">
        <w:pPr>
          <w:pStyle w:val="af9"/>
          <w:jc w:val="center"/>
          <w:rPr>
            <w:sz w:val="24"/>
            <w:szCs w:val="24"/>
          </w:rPr>
        </w:pPr>
        <w:r w:rsidRPr="00FB1EC3">
          <w:rPr>
            <w:rFonts w:ascii="Times New Roman" w:hAnsi="Times New Roman"/>
            <w:sz w:val="24"/>
            <w:szCs w:val="24"/>
          </w:rPr>
          <w:fldChar w:fldCharType="begin"/>
        </w:r>
        <w:r w:rsidR="00380D02" w:rsidRPr="00FB1EC3">
          <w:rPr>
            <w:rFonts w:ascii="Times New Roman" w:hAnsi="Times New Roman"/>
            <w:sz w:val="24"/>
            <w:szCs w:val="24"/>
          </w:rPr>
          <w:instrText xml:space="preserve"> PAGE   \* MERGEFORMAT </w:instrText>
        </w:r>
        <w:r w:rsidRPr="00FB1EC3">
          <w:rPr>
            <w:rFonts w:ascii="Times New Roman" w:hAnsi="Times New Roman"/>
            <w:sz w:val="24"/>
            <w:szCs w:val="24"/>
          </w:rPr>
          <w:fldChar w:fldCharType="separate"/>
        </w:r>
        <w:r w:rsidR="009D2735">
          <w:rPr>
            <w:rFonts w:ascii="Times New Roman" w:hAnsi="Times New Roman"/>
            <w:noProof/>
            <w:sz w:val="24"/>
            <w:szCs w:val="24"/>
          </w:rPr>
          <w:t>166</w:t>
        </w:r>
        <w:r w:rsidRPr="00FB1EC3">
          <w:rPr>
            <w:rFonts w:ascii="Times New Roman" w:hAnsi="Times New Roman"/>
            <w:sz w:val="24"/>
            <w:szCs w:val="24"/>
          </w:rPr>
          <w:fldChar w:fldCharType="end"/>
        </w:r>
      </w:p>
    </w:sdtContent>
  </w:sdt>
  <w:p w:rsidR="00380D02" w:rsidRDefault="00380D02">
    <w:pPr>
      <w:pStyle w:val="af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51989" w:rsidRDefault="00851989" w:rsidP="00150F6A">
      <w:pPr>
        <w:spacing w:after="0" w:line="240" w:lineRule="auto"/>
      </w:pPr>
      <w:r>
        <w:separator/>
      </w:r>
    </w:p>
  </w:footnote>
  <w:footnote w:type="continuationSeparator" w:id="1">
    <w:p w:rsidR="00851989" w:rsidRDefault="00851989" w:rsidP="00150F6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http://testoteka.narod.ru/0.png" style="width:30.15pt;height:10.05pt;visibility:visible;mso-wrap-style:square" o:bullet="t">
        <v:imagedata r:id="rId1" o:title="0"/>
      </v:shape>
    </w:pict>
  </w:numPicBullet>
  <w:abstractNum w:abstractNumId="0">
    <w:nsid w:val="016F323E"/>
    <w:multiLevelType w:val="multilevel"/>
    <w:tmpl w:val="6DC6D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A63364"/>
    <w:multiLevelType w:val="multilevel"/>
    <w:tmpl w:val="8A58BA2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nsid w:val="0E795ABD"/>
    <w:multiLevelType w:val="multilevel"/>
    <w:tmpl w:val="B9D012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125F33"/>
    <w:multiLevelType w:val="hybridMultilevel"/>
    <w:tmpl w:val="C12EA9FA"/>
    <w:lvl w:ilvl="0" w:tplc="82E4E5E0">
      <w:start w:val="1"/>
      <w:numFmt w:val="bullet"/>
      <w:lvlText w:val=""/>
      <w:lvlPicBulletId w:val="0"/>
      <w:lvlJc w:val="left"/>
      <w:pPr>
        <w:tabs>
          <w:tab w:val="num" w:pos="720"/>
        </w:tabs>
        <w:ind w:left="720" w:hanging="360"/>
      </w:pPr>
      <w:rPr>
        <w:rFonts w:ascii="Symbol" w:hAnsi="Symbol" w:hint="default"/>
      </w:rPr>
    </w:lvl>
    <w:lvl w:ilvl="1" w:tplc="47D8AAB2" w:tentative="1">
      <w:start w:val="1"/>
      <w:numFmt w:val="bullet"/>
      <w:lvlText w:val=""/>
      <w:lvlJc w:val="left"/>
      <w:pPr>
        <w:tabs>
          <w:tab w:val="num" w:pos="1440"/>
        </w:tabs>
        <w:ind w:left="1440" w:hanging="360"/>
      </w:pPr>
      <w:rPr>
        <w:rFonts w:ascii="Symbol" w:hAnsi="Symbol" w:hint="default"/>
      </w:rPr>
    </w:lvl>
    <w:lvl w:ilvl="2" w:tplc="077A2D94" w:tentative="1">
      <w:start w:val="1"/>
      <w:numFmt w:val="bullet"/>
      <w:lvlText w:val=""/>
      <w:lvlJc w:val="left"/>
      <w:pPr>
        <w:tabs>
          <w:tab w:val="num" w:pos="2160"/>
        </w:tabs>
        <w:ind w:left="2160" w:hanging="360"/>
      </w:pPr>
      <w:rPr>
        <w:rFonts w:ascii="Symbol" w:hAnsi="Symbol" w:hint="default"/>
      </w:rPr>
    </w:lvl>
    <w:lvl w:ilvl="3" w:tplc="F460ACCE" w:tentative="1">
      <w:start w:val="1"/>
      <w:numFmt w:val="bullet"/>
      <w:lvlText w:val=""/>
      <w:lvlJc w:val="left"/>
      <w:pPr>
        <w:tabs>
          <w:tab w:val="num" w:pos="2880"/>
        </w:tabs>
        <w:ind w:left="2880" w:hanging="360"/>
      </w:pPr>
      <w:rPr>
        <w:rFonts w:ascii="Symbol" w:hAnsi="Symbol" w:hint="default"/>
      </w:rPr>
    </w:lvl>
    <w:lvl w:ilvl="4" w:tplc="05F6246C" w:tentative="1">
      <w:start w:val="1"/>
      <w:numFmt w:val="bullet"/>
      <w:lvlText w:val=""/>
      <w:lvlJc w:val="left"/>
      <w:pPr>
        <w:tabs>
          <w:tab w:val="num" w:pos="3600"/>
        </w:tabs>
        <w:ind w:left="3600" w:hanging="360"/>
      </w:pPr>
      <w:rPr>
        <w:rFonts w:ascii="Symbol" w:hAnsi="Symbol" w:hint="default"/>
      </w:rPr>
    </w:lvl>
    <w:lvl w:ilvl="5" w:tplc="B22008C2" w:tentative="1">
      <w:start w:val="1"/>
      <w:numFmt w:val="bullet"/>
      <w:lvlText w:val=""/>
      <w:lvlJc w:val="left"/>
      <w:pPr>
        <w:tabs>
          <w:tab w:val="num" w:pos="4320"/>
        </w:tabs>
        <w:ind w:left="4320" w:hanging="360"/>
      </w:pPr>
      <w:rPr>
        <w:rFonts w:ascii="Symbol" w:hAnsi="Symbol" w:hint="default"/>
      </w:rPr>
    </w:lvl>
    <w:lvl w:ilvl="6" w:tplc="4B6CF93C" w:tentative="1">
      <w:start w:val="1"/>
      <w:numFmt w:val="bullet"/>
      <w:lvlText w:val=""/>
      <w:lvlJc w:val="left"/>
      <w:pPr>
        <w:tabs>
          <w:tab w:val="num" w:pos="5040"/>
        </w:tabs>
        <w:ind w:left="5040" w:hanging="360"/>
      </w:pPr>
      <w:rPr>
        <w:rFonts w:ascii="Symbol" w:hAnsi="Symbol" w:hint="default"/>
      </w:rPr>
    </w:lvl>
    <w:lvl w:ilvl="7" w:tplc="FA10D8FE" w:tentative="1">
      <w:start w:val="1"/>
      <w:numFmt w:val="bullet"/>
      <w:lvlText w:val=""/>
      <w:lvlJc w:val="left"/>
      <w:pPr>
        <w:tabs>
          <w:tab w:val="num" w:pos="5760"/>
        </w:tabs>
        <w:ind w:left="5760" w:hanging="360"/>
      </w:pPr>
      <w:rPr>
        <w:rFonts w:ascii="Symbol" w:hAnsi="Symbol" w:hint="default"/>
      </w:rPr>
    </w:lvl>
    <w:lvl w:ilvl="8" w:tplc="2EB43974" w:tentative="1">
      <w:start w:val="1"/>
      <w:numFmt w:val="bullet"/>
      <w:lvlText w:val=""/>
      <w:lvlJc w:val="left"/>
      <w:pPr>
        <w:tabs>
          <w:tab w:val="num" w:pos="6480"/>
        </w:tabs>
        <w:ind w:left="6480" w:hanging="360"/>
      </w:pPr>
      <w:rPr>
        <w:rFonts w:ascii="Symbol" w:hAnsi="Symbol" w:hint="default"/>
      </w:rPr>
    </w:lvl>
  </w:abstractNum>
  <w:abstractNum w:abstractNumId="4">
    <w:nsid w:val="11EC2B53"/>
    <w:multiLevelType w:val="hybridMultilevel"/>
    <w:tmpl w:val="72C44B6A"/>
    <w:lvl w:ilvl="0" w:tplc="A0DC8CD2">
      <w:start w:val="1"/>
      <w:numFmt w:val="decimal"/>
      <w:lvlText w:val="%1."/>
      <w:lvlJc w:val="left"/>
      <w:pPr>
        <w:tabs>
          <w:tab w:val="num" w:pos="786"/>
        </w:tabs>
        <w:ind w:left="786" w:hanging="360"/>
      </w:pPr>
      <w:rPr>
        <w:rFonts w:cs="Times New Roman" w:hint="default"/>
        <w:sz w:val="28"/>
        <w:szCs w:val="28"/>
      </w:rPr>
    </w:lvl>
    <w:lvl w:ilvl="1" w:tplc="04190003">
      <w:start w:val="1"/>
      <w:numFmt w:val="bullet"/>
      <w:lvlText w:val="o"/>
      <w:lvlJc w:val="left"/>
      <w:pPr>
        <w:ind w:left="1353" w:hanging="360"/>
      </w:pPr>
      <w:rPr>
        <w:rFonts w:ascii="Courier New" w:hAnsi="Courier New" w:hint="default"/>
      </w:rPr>
    </w:lvl>
    <w:lvl w:ilvl="2" w:tplc="04190005">
      <w:start w:val="1"/>
      <w:numFmt w:val="bullet"/>
      <w:lvlText w:val=""/>
      <w:lvlJc w:val="left"/>
      <w:pPr>
        <w:ind w:left="2073" w:hanging="360"/>
      </w:pPr>
      <w:rPr>
        <w:rFonts w:ascii="Wingdings" w:hAnsi="Wingdings" w:hint="default"/>
      </w:rPr>
    </w:lvl>
    <w:lvl w:ilvl="3" w:tplc="04190001">
      <w:start w:val="1"/>
      <w:numFmt w:val="bullet"/>
      <w:lvlText w:val=""/>
      <w:lvlJc w:val="left"/>
      <w:pPr>
        <w:ind w:left="2793" w:hanging="360"/>
      </w:pPr>
      <w:rPr>
        <w:rFonts w:ascii="Symbol" w:hAnsi="Symbol" w:hint="default"/>
      </w:rPr>
    </w:lvl>
    <w:lvl w:ilvl="4" w:tplc="04190003">
      <w:start w:val="1"/>
      <w:numFmt w:val="bullet"/>
      <w:lvlText w:val="o"/>
      <w:lvlJc w:val="left"/>
      <w:pPr>
        <w:ind w:left="3513" w:hanging="360"/>
      </w:pPr>
      <w:rPr>
        <w:rFonts w:ascii="Courier New" w:hAnsi="Courier New" w:hint="default"/>
      </w:rPr>
    </w:lvl>
    <w:lvl w:ilvl="5" w:tplc="04190005">
      <w:start w:val="1"/>
      <w:numFmt w:val="bullet"/>
      <w:lvlText w:val=""/>
      <w:lvlJc w:val="left"/>
      <w:pPr>
        <w:ind w:left="4233" w:hanging="360"/>
      </w:pPr>
      <w:rPr>
        <w:rFonts w:ascii="Wingdings" w:hAnsi="Wingdings" w:hint="default"/>
      </w:rPr>
    </w:lvl>
    <w:lvl w:ilvl="6" w:tplc="04190001">
      <w:start w:val="1"/>
      <w:numFmt w:val="bullet"/>
      <w:lvlText w:val=""/>
      <w:lvlJc w:val="left"/>
      <w:pPr>
        <w:ind w:left="4953" w:hanging="360"/>
      </w:pPr>
      <w:rPr>
        <w:rFonts w:ascii="Symbol" w:hAnsi="Symbol" w:hint="default"/>
      </w:rPr>
    </w:lvl>
    <w:lvl w:ilvl="7" w:tplc="04190003">
      <w:start w:val="1"/>
      <w:numFmt w:val="bullet"/>
      <w:lvlText w:val="o"/>
      <w:lvlJc w:val="left"/>
      <w:pPr>
        <w:ind w:left="5673" w:hanging="360"/>
      </w:pPr>
      <w:rPr>
        <w:rFonts w:ascii="Courier New" w:hAnsi="Courier New" w:hint="default"/>
      </w:rPr>
    </w:lvl>
    <w:lvl w:ilvl="8" w:tplc="04190005">
      <w:start w:val="1"/>
      <w:numFmt w:val="bullet"/>
      <w:lvlText w:val=""/>
      <w:lvlJc w:val="left"/>
      <w:pPr>
        <w:ind w:left="6393" w:hanging="360"/>
      </w:pPr>
      <w:rPr>
        <w:rFonts w:ascii="Wingdings" w:hAnsi="Wingdings" w:hint="default"/>
      </w:rPr>
    </w:lvl>
  </w:abstractNum>
  <w:abstractNum w:abstractNumId="5">
    <w:nsid w:val="141A4FBF"/>
    <w:multiLevelType w:val="multilevel"/>
    <w:tmpl w:val="336E8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6A9762F"/>
    <w:multiLevelType w:val="multilevel"/>
    <w:tmpl w:val="7F881C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6E20272"/>
    <w:multiLevelType w:val="multilevel"/>
    <w:tmpl w:val="E4EE3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84250C4"/>
    <w:multiLevelType w:val="multilevel"/>
    <w:tmpl w:val="65C6C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A143846"/>
    <w:multiLevelType w:val="multilevel"/>
    <w:tmpl w:val="417A3D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1AE32239"/>
    <w:multiLevelType w:val="multilevel"/>
    <w:tmpl w:val="59D4A6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E95726E"/>
    <w:multiLevelType w:val="multilevel"/>
    <w:tmpl w:val="5BF099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71F7A3A"/>
    <w:multiLevelType w:val="multilevel"/>
    <w:tmpl w:val="90D81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A0B180C"/>
    <w:multiLevelType w:val="multilevel"/>
    <w:tmpl w:val="5E7C1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A860C3C"/>
    <w:multiLevelType w:val="multilevel"/>
    <w:tmpl w:val="7B8C4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337F4E09"/>
    <w:multiLevelType w:val="multilevel"/>
    <w:tmpl w:val="F2020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345677A3"/>
    <w:multiLevelType w:val="multilevel"/>
    <w:tmpl w:val="DB54B14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
    <w:nsid w:val="394969AB"/>
    <w:multiLevelType w:val="hybridMultilevel"/>
    <w:tmpl w:val="2692279C"/>
    <w:lvl w:ilvl="0" w:tplc="0282AF7A">
      <w:start w:val="1"/>
      <w:numFmt w:val="bullet"/>
      <w:lvlText w:val=""/>
      <w:lvlJc w:val="left"/>
      <w:pPr>
        <w:tabs>
          <w:tab w:val="num" w:pos="720"/>
        </w:tabs>
        <w:ind w:left="720" w:hanging="360"/>
      </w:pPr>
      <w:rPr>
        <w:rFonts w:ascii="Wingdings" w:hAnsi="Wingdings" w:hint="default"/>
      </w:rPr>
    </w:lvl>
    <w:lvl w:ilvl="1" w:tplc="8CBEE998" w:tentative="1">
      <w:start w:val="1"/>
      <w:numFmt w:val="bullet"/>
      <w:lvlText w:val=""/>
      <w:lvlJc w:val="left"/>
      <w:pPr>
        <w:tabs>
          <w:tab w:val="num" w:pos="1440"/>
        </w:tabs>
        <w:ind w:left="1440" w:hanging="360"/>
      </w:pPr>
      <w:rPr>
        <w:rFonts w:ascii="Wingdings" w:hAnsi="Wingdings" w:hint="default"/>
      </w:rPr>
    </w:lvl>
    <w:lvl w:ilvl="2" w:tplc="1ADE3C96" w:tentative="1">
      <w:start w:val="1"/>
      <w:numFmt w:val="bullet"/>
      <w:lvlText w:val=""/>
      <w:lvlJc w:val="left"/>
      <w:pPr>
        <w:tabs>
          <w:tab w:val="num" w:pos="2160"/>
        </w:tabs>
        <w:ind w:left="2160" w:hanging="360"/>
      </w:pPr>
      <w:rPr>
        <w:rFonts w:ascii="Wingdings" w:hAnsi="Wingdings" w:hint="default"/>
      </w:rPr>
    </w:lvl>
    <w:lvl w:ilvl="3" w:tplc="B3041EDA" w:tentative="1">
      <w:start w:val="1"/>
      <w:numFmt w:val="bullet"/>
      <w:lvlText w:val=""/>
      <w:lvlJc w:val="left"/>
      <w:pPr>
        <w:tabs>
          <w:tab w:val="num" w:pos="2880"/>
        </w:tabs>
        <w:ind w:left="2880" w:hanging="360"/>
      </w:pPr>
      <w:rPr>
        <w:rFonts w:ascii="Wingdings" w:hAnsi="Wingdings" w:hint="default"/>
      </w:rPr>
    </w:lvl>
    <w:lvl w:ilvl="4" w:tplc="06D42EB8" w:tentative="1">
      <w:start w:val="1"/>
      <w:numFmt w:val="bullet"/>
      <w:lvlText w:val=""/>
      <w:lvlJc w:val="left"/>
      <w:pPr>
        <w:tabs>
          <w:tab w:val="num" w:pos="3600"/>
        </w:tabs>
        <w:ind w:left="3600" w:hanging="360"/>
      </w:pPr>
      <w:rPr>
        <w:rFonts w:ascii="Wingdings" w:hAnsi="Wingdings" w:hint="default"/>
      </w:rPr>
    </w:lvl>
    <w:lvl w:ilvl="5" w:tplc="AA82C744" w:tentative="1">
      <w:start w:val="1"/>
      <w:numFmt w:val="bullet"/>
      <w:lvlText w:val=""/>
      <w:lvlJc w:val="left"/>
      <w:pPr>
        <w:tabs>
          <w:tab w:val="num" w:pos="4320"/>
        </w:tabs>
        <w:ind w:left="4320" w:hanging="360"/>
      </w:pPr>
      <w:rPr>
        <w:rFonts w:ascii="Wingdings" w:hAnsi="Wingdings" w:hint="default"/>
      </w:rPr>
    </w:lvl>
    <w:lvl w:ilvl="6" w:tplc="0DD85CD0" w:tentative="1">
      <w:start w:val="1"/>
      <w:numFmt w:val="bullet"/>
      <w:lvlText w:val=""/>
      <w:lvlJc w:val="left"/>
      <w:pPr>
        <w:tabs>
          <w:tab w:val="num" w:pos="5040"/>
        </w:tabs>
        <w:ind w:left="5040" w:hanging="360"/>
      </w:pPr>
      <w:rPr>
        <w:rFonts w:ascii="Wingdings" w:hAnsi="Wingdings" w:hint="default"/>
      </w:rPr>
    </w:lvl>
    <w:lvl w:ilvl="7" w:tplc="02EA2752" w:tentative="1">
      <w:start w:val="1"/>
      <w:numFmt w:val="bullet"/>
      <w:lvlText w:val=""/>
      <w:lvlJc w:val="left"/>
      <w:pPr>
        <w:tabs>
          <w:tab w:val="num" w:pos="5760"/>
        </w:tabs>
        <w:ind w:left="5760" w:hanging="360"/>
      </w:pPr>
      <w:rPr>
        <w:rFonts w:ascii="Wingdings" w:hAnsi="Wingdings" w:hint="default"/>
      </w:rPr>
    </w:lvl>
    <w:lvl w:ilvl="8" w:tplc="D0CCB1BC" w:tentative="1">
      <w:start w:val="1"/>
      <w:numFmt w:val="bullet"/>
      <w:lvlText w:val=""/>
      <w:lvlJc w:val="left"/>
      <w:pPr>
        <w:tabs>
          <w:tab w:val="num" w:pos="6480"/>
        </w:tabs>
        <w:ind w:left="6480" w:hanging="360"/>
      </w:pPr>
      <w:rPr>
        <w:rFonts w:ascii="Wingdings" w:hAnsi="Wingdings" w:hint="default"/>
      </w:rPr>
    </w:lvl>
  </w:abstractNum>
  <w:abstractNum w:abstractNumId="18">
    <w:nsid w:val="3DC90313"/>
    <w:multiLevelType w:val="multilevel"/>
    <w:tmpl w:val="21C28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19D688C"/>
    <w:multiLevelType w:val="multilevel"/>
    <w:tmpl w:val="366C2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44A706C1"/>
    <w:multiLevelType w:val="multilevel"/>
    <w:tmpl w:val="91F277C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1">
    <w:nsid w:val="49EE765D"/>
    <w:multiLevelType w:val="multilevel"/>
    <w:tmpl w:val="1EB214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BBB0844"/>
    <w:multiLevelType w:val="multilevel"/>
    <w:tmpl w:val="A7D64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E514EAF"/>
    <w:multiLevelType w:val="multilevel"/>
    <w:tmpl w:val="8C2CD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0EE00BE"/>
    <w:multiLevelType w:val="multilevel"/>
    <w:tmpl w:val="57F4B8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50F75262"/>
    <w:multiLevelType w:val="multilevel"/>
    <w:tmpl w:val="71309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1C239E1"/>
    <w:multiLevelType w:val="multilevel"/>
    <w:tmpl w:val="446660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219546E"/>
    <w:multiLevelType w:val="hybridMultilevel"/>
    <w:tmpl w:val="7284A51C"/>
    <w:lvl w:ilvl="0" w:tplc="0419000B">
      <w:start w:val="1"/>
      <w:numFmt w:val="bullet"/>
      <w:lvlText w:val=""/>
      <w:lvlJc w:val="left"/>
      <w:pPr>
        <w:ind w:left="2203" w:hanging="360"/>
      </w:pPr>
      <w:rPr>
        <w:rFonts w:ascii="Wingdings" w:hAnsi="Wingdings" w:hint="default"/>
      </w:rPr>
    </w:lvl>
    <w:lvl w:ilvl="1" w:tplc="04190003" w:tentative="1">
      <w:start w:val="1"/>
      <w:numFmt w:val="bullet"/>
      <w:lvlText w:val="o"/>
      <w:lvlJc w:val="left"/>
      <w:pPr>
        <w:ind w:left="2923" w:hanging="360"/>
      </w:pPr>
      <w:rPr>
        <w:rFonts w:ascii="Courier New" w:hAnsi="Courier New" w:hint="default"/>
      </w:rPr>
    </w:lvl>
    <w:lvl w:ilvl="2" w:tplc="04190005" w:tentative="1">
      <w:start w:val="1"/>
      <w:numFmt w:val="bullet"/>
      <w:lvlText w:val=""/>
      <w:lvlJc w:val="left"/>
      <w:pPr>
        <w:ind w:left="3643" w:hanging="360"/>
      </w:pPr>
      <w:rPr>
        <w:rFonts w:ascii="Wingdings" w:hAnsi="Wingdings" w:hint="default"/>
      </w:rPr>
    </w:lvl>
    <w:lvl w:ilvl="3" w:tplc="04190001" w:tentative="1">
      <w:start w:val="1"/>
      <w:numFmt w:val="bullet"/>
      <w:lvlText w:val=""/>
      <w:lvlJc w:val="left"/>
      <w:pPr>
        <w:ind w:left="4363" w:hanging="360"/>
      </w:pPr>
      <w:rPr>
        <w:rFonts w:ascii="Symbol" w:hAnsi="Symbol" w:hint="default"/>
      </w:rPr>
    </w:lvl>
    <w:lvl w:ilvl="4" w:tplc="04190003" w:tentative="1">
      <w:start w:val="1"/>
      <w:numFmt w:val="bullet"/>
      <w:lvlText w:val="o"/>
      <w:lvlJc w:val="left"/>
      <w:pPr>
        <w:ind w:left="5083" w:hanging="360"/>
      </w:pPr>
      <w:rPr>
        <w:rFonts w:ascii="Courier New" w:hAnsi="Courier New" w:hint="default"/>
      </w:rPr>
    </w:lvl>
    <w:lvl w:ilvl="5" w:tplc="04190005" w:tentative="1">
      <w:start w:val="1"/>
      <w:numFmt w:val="bullet"/>
      <w:lvlText w:val=""/>
      <w:lvlJc w:val="left"/>
      <w:pPr>
        <w:ind w:left="5803" w:hanging="360"/>
      </w:pPr>
      <w:rPr>
        <w:rFonts w:ascii="Wingdings" w:hAnsi="Wingdings" w:hint="default"/>
      </w:rPr>
    </w:lvl>
    <w:lvl w:ilvl="6" w:tplc="04190001" w:tentative="1">
      <w:start w:val="1"/>
      <w:numFmt w:val="bullet"/>
      <w:lvlText w:val=""/>
      <w:lvlJc w:val="left"/>
      <w:pPr>
        <w:ind w:left="6523" w:hanging="360"/>
      </w:pPr>
      <w:rPr>
        <w:rFonts w:ascii="Symbol" w:hAnsi="Symbol" w:hint="default"/>
      </w:rPr>
    </w:lvl>
    <w:lvl w:ilvl="7" w:tplc="04190003" w:tentative="1">
      <w:start w:val="1"/>
      <w:numFmt w:val="bullet"/>
      <w:lvlText w:val="o"/>
      <w:lvlJc w:val="left"/>
      <w:pPr>
        <w:ind w:left="7243" w:hanging="360"/>
      </w:pPr>
      <w:rPr>
        <w:rFonts w:ascii="Courier New" w:hAnsi="Courier New" w:hint="default"/>
      </w:rPr>
    </w:lvl>
    <w:lvl w:ilvl="8" w:tplc="04190005" w:tentative="1">
      <w:start w:val="1"/>
      <w:numFmt w:val="bullet"/>
      <w:lvlText w:val=""/>
      <w:lvlJc w:val="left"/>
      <w:pPr>
        <w:ind w:left="7963" w:hanging="360"/>
      </w:pPr>
      <w:rPr>
        <w:rFonts w:ascii="Wingdings" w:hAnsi="Wingdings" w:hint="default"/>
      </w:rPr>
    </w:lvl>
  </w:abstractNum>
  <w:abstractNum w:abstractNumId="28">
    <w:nsid w:val="52844A70"/>
    <w:multiLevelType w:val="multilevel"/>
    <w:tmpl w:val="DEC26A7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2F952DB"/>
    <w:multiLevelType w:val="multilevel"/>
    <w:tmpl w:val="C48604B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B6860B6"/>
    <w:multiLevelType w:val="hybridMultilevel"/>
    <w:tmpl w:val="E138B950"/>
    <w:lvl w:ilvl="0" w:tplc="964673A8">
      <w:start w:val="1"/>
      <w:numFmt w:val="bullet"/>
      <w:lvlText w:val=""/>
      <w:lvlJc w:val="left"/>
      <w:pPr>
        <w:tabs>
          <w:tab w:val="num" w:pos="1523"/>
        </w:tabs>
        <w:ind w:left="1523" w:hanging="360"/>
      </w:pPr>
      <w:rPr>
        <w:rFonts w:ascii="Symbol" w:hAnsi="Symbol" w:hint="default"/>
      </w:rPr>
    </w:lvl>
    <w:lvl w:ilvl="1" w:tplc="04190003">
      <w:start w:val="1"/>
      <w:numFmt w:val="bullet"/>
      <w:lvlText w:val="o"/>
      <w:lvlJc w:val="left"/>
      <w:pPr>
        <w:tabs>
          <w:tab w:val="num" w:pos="1894"/>
        </w:tabs>
        <w:ind w:left="1894" w:hanging="360"/>
      </w:pPr>
      <w:rPr>
        <w:rFonts w:ascii="Courier New" w:hAnsi="Courier New" w:hint="default"/>
      </w:rPr>
    </w:lvl>
    <w:lvl w:ilvl="2" w:tplc="04190005">
      <w:start w:val="1"/>
      <w:numFmt w:val="bullet"/>
      <w:lvlText w:val=""/>
      <w:lvlJc w:val="left"/>
      <w:pPr>
        <w:tabs>
          <w:tab w:val="num" w:pos="2614"/>
        </w:tabs>
        <w:ind w:left="2614" w:hanging="360"/>
      </w:pPr>
      <w:rPr>
        <w:rFonts w:ascii="Wingdings" w:hAnsi="Wingdings" w:hint="default"/>
      </w:rPr>
    </w:lvl>
    <w:lvl w:ilvl="3" w:tplc="04190001">
      <w:start w:val="1"/>
      <w:numFmt w:val="bullet"/>
      <w:lvlText w:val=""/>
      <w:lvlJc w:val="left"/>
      <w:pPr>
        <w:tabs>
          <w:tab w:val="num" w:pos="3334"/>
        </w:tabs>
        <w:ind w:left="3334" w:hanging="360"/>
      </w:pPr>
      <w:rPr>
        <w:rFonts w:ascii="Symbol" w:hAnsi="Symbol" w:hint="default"/>
      </w:rPr>
    </w:lvl>
    <w:lvl w:ilvl="4" w:tplc="04190003">
      <w:start w:val="1"/>
      <w:numFmt w:val="bullet"/>
      <w:lvlText w:val="o"/>
      <w:lvlJc w:val="left"/>
      <w:pPr>
        <w:tabs>
          <w:tab w:val="num" w:pos="4054"/>
        </w:tabs>
        <w:ind w:left="4054" w:hanging="360"/>
      </w:pPr>
      <w:rPr>
        <w:rFonts w:ascii="Courier New" w:hAnsi="Courier New" w:hint="default"/>
      </w:rPr>
    </w:lvl>
    <w:lvl w:ilvl="5" w:tplc="04190005">
      <w:start w:val="1"/>
      <w:numFmt w:val="bullet"/>
      <w:lvlText w:val=""/>
      <w:lvlJc w:val="left"/>
      <w:pPr>
        <w:tabs>
          <w:tab w:val="num" w:pos="4774"/>
        </w:tabs>
        <w:ind w:left="4774" w:hanging="360"/>
      </w:pPr>
      <w:rPr>
        <w:rFonts w:ascii="Wingdings" w:hAnsi="Wingdings" w:hint="default"/>
      </w:rPr>
    </w:lvl>
    <w:lvl w:ilvl="6" w:tplc="04190001">
      <w:start w:val="1"/>
      <w:numFmt w:val="bullet"/>
      <w:lvlText w:val=""/>
      <w:lvlJc w:val="left"/>
      <w:pPr>
        <w:tabs>
          <w:tab w:val="num" w:pos="5494"/>
        </w:tabs>
        <w:ind w:left="5494" w:hanging="360"/>
      </w:pPr>
      <w:rPr>
        <w:rFonts w:ascii="Symbol" w:hAnsi="Symbol" w:hint="default"/>
      </w:rPr>
    </w:lvl>
    <w:lvl w:ilvl="7" w:tplc="04190003">
      <w:start w:val="1"/>
      <w:numFmt w:val="bullet"/>
      <w:lvlText w:val="o"/>
      <w:lvlJc w:val="left"/>
      <w:pPr>
        <w:tabs>
          <w:tab w:val="num" w:pos="6214"/>
        </w:tabs>
        <w:ind w:left="6214" w:hanging="360"/>
      </w:pPr>
      <w:rPr>
        <w:rFonts w:ascii="Courier New" w:hAnsi="Courier New" w:hint="default"/>
      </w:rPr>
    </w:lvl>
    <w:lvl w:ilvl="8" w:tplc="04190005">
      <w:start w:val="1"/>
      <w:numFmt w:val="bullet"/>
      <w:lvlText w:val=""/>
      <w:lvlJc w:val="left"/>
      <w:pPr>
        <w:tabs>
          <w:tab w:val="num" w:pos="6934"/>
        </w:tabs>
        <w:ind w:left="6934" w:hanging="360"/>
      </w:pPr>
      <w:rPr>
        <w:rFonts w:ascii="Wingdings" w:hAnsi="Wingdings" w:hint="default"/>
      </w:rPr>
    </w:lvl>
  </w:abstractNum>
  <w:abstractNum w:abstractNumId="31">
    <w:nsid w:val="60696673"/>
    <w:multiLevelType w:val="multilevel"/>
    <w:tmpl w:val="4D124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1214660"/>
    <w:multiLevelType w:val="hybridMultilevel"/>
    <w:tmpl w:val="3334BD1A"/>
    <w:lvl w:ilvl="0" w:tplc="601A3EE4">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33">
    <w:nsid w:val="72962941"/>
    <w:multiLevelType w:val="multilevel"/>
    <w:tmpl w:val="BA7E1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35C6B83"/>
    <w:multiLevelType w:val="multilevel"/>
    <w:tmpl w:val="98C07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4925F13"/>
    <w:multiLevelType w:val="multilevel"/>
    <w:tmpl w:val="62665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74B64182"/>
    <w:multiLevelType w:val="multilevel"/>
    <w:tmpl w:val="90BE6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68650B3"/>
    <w:multiLevelType w:val="multilevel"/>
    <w:tmpl w:val="6C489C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769E5638"/>
    <w:multiLevelType w:val="multilevel"/>
    <w:tmpl w:val="B5DE7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89D6314"/>
    <w:multiLevelType w:val="multilevel"/>
    <w:tmpl w:val="7806E21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D6F70AD"/>
    <w:multiLevelType w:val="multilevel"/>
    <w:tmpl w:val="D8ACD25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6"/>
  </w:num>
  <w:num w:numId="2">
    <w:abstractNumId w:val="2"/>
  </w:num>
  <w:num w:numId="3">
    <w:abstractNumId w:val="33"/>
  </w:num>
  <w:num w:numId="4">
    <w:abstractNumId w:val="22"/>
  </w:num>
  <w:num w:numId="5">
    <w:abstractNumId w:val="17"/>
  </w:num>
  <w:num w:numId="6">
    <w:abstractNumId w:val="20"/>
  </w:num>
  <w:num w:numId="7">
    <w:abstractNumId w:val="16"/>
  </w:num>
  <w:num w:numId="8">
    <w:abstractNumId w:val="1"/>
  </w:num>
  <w:num w:numId="9">
    <w:abstractNumId w:val="4"/>
  </w:num>
  <w:num w:numId="10">
    <w:abstractNumId w:val="30"/>
  </w:num>
  <w:num w:numId="11">
    <w:abstractNumId w:val="27"/>
  </w:num>
  <w:num w:numId="12">
    <w:abstractNumId w:val="23"/>
  </w:num>
  <w:num w:numId="13">
    <w:abstractNumId w:val="14"/>
  </w:num>
  <w:num w:numId="14">
    <w:abstractNumId w:val="15"/>
  </w:num>
  <w:num w:numId="15">
    <w:abstractNumId w:val="32"/>
  </w:num>
  <w:num w:numId="16">
    <w:abstractNumId w:val="39"/>
  </w:num>
  <w:num w:numId="17">
    <w:abstractNumId w:val="28"/>
  </w:num>
  <w:num w:numId="18">
    <w:abstractNumId w:val="40"/>
  </w:num>
  <w:num w:numId="19">
    <w:abstractNumId w:val="10"/>
  </w:num>
  <w:num w:numId="20">
    <w:abstractNumId w:val="21"/>
  </w:num>
  <w:num w:numId="21">
    <w:abstractNumId w:val="29"/>
  </w:num>
  <w:num w:numId="22">
    <w:abstractNumId w:val="12"/>
  </w:num>
  <w:num w:numId="23">
    <w:abstractNumId w:val="36"/>
  </w:num>
  <w:num w:numId="24">
    <w:abstractNumId w:val="38"/>
  </w:num>
  <w:num w:numId="25">
    <w:abstractNumId w:val="24"/>
  </w:num>
  <w:num w:numId="26">
    <w:abstractNumId w:val="9"/>
  </w:num>
  <w:num w:numId="27">
    <w:abstractNumId w:val="8"/>
  </w:num>
  <w:num w:numId="28">
    <w:abstractNumId w:val="31"/>
  </w:num>
  <w:num w:numId="29">
    <w:abstractNumId w:val="34"/>
  </w:num>
  <w:num w:numId="30">
    <w:abstractNumId w:val="5"/>
  </w:num>
  <w:num w:numId="31">
    <w:abstractNumId w:val="7"/>
  </w:num>
  <w:num w:numId="32">
    <w:abstractNumId w:val="18"/>
  </w:num>
  <w:num w:numId="33">
    <w:abstractNumId w:val="13"/>
  </w:num>
  <w:num w:numId="34">
    <w:abstractNumId w:val="0"/>
  </w:num>
  <w:num w:numId="35">
    <w:abstractNumId w:val="11"/>
  </w:num>
  <w:num w:numId="36">
    <w:abstractNumId w:val="6"/>
  </w:num>
  <w:num w:numId="37">
    <w:abstractNumId w:val="3"/>
  </w:num>
  <w:num w:numId="38">
    <w:abstractNumId w:val="25"/>
  </w:num>
  <w:num w:numId="39">
    <w:abstractNumId w:val="37"/>
  </w:num>
  <w:num w:numId="40">
    <w:abstractNumId w:val="35"/>
  </w:num>
  <w:num w:numId="41">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activeWritingStyle w:appName="MSWord" w:lang="ru-RU" w:vendorID="1" w:dllVersion="512" w:checkStyle="1"/>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807B48"/>
    <w:rsid w:val="00000541"/>
    <w:rsid w:val="00003276"/>
    <w:rsid w:val="00003C04"/>
    <w:rsid w:val="00003E53"/>
    <w:rsid w:val="000051D4"/>
    <w:rsid w:val="000063A6"/>
    <w:rsid w:val="00007281"/>
    <w:rsid w:val="000075CD"/>
    <w:rsid w:val="00007D22"/>
    <w:rsid w:val="000109D4"/>
    <w:rsid w:val="00011EDB"/>
    <w:rsid w:val="00012198"/>
    <w:rsid w:val="000121C8"/>
    <w:rsid w:val="000133FA"/>
    <w:rsid w:val="000151DD"/>
    <w:rsid w:val="00015AAD"/>
    <w:rsid w:val="000160B6"/>
    <w:rsid w:val="000203A7"/>
    <w:rsid w:val="00020CC3"/>
    <w:rsid w:val="00020CE7"/>
    <w:rsid w:val="00022212"/>
    <w:rsid w:val="000222D6"/>
    <w:rsid w:val="0002357D"/>
    <w:rsid w:val="00023F8E"/>
    <w:rsid w:val="00024C1E"/>
    <w:rsid w:val="00026106"/>
    <w:rsid w:val="000266B4"/>
    <w:rsid w:val="00026AD5"/>
    <w:rsid w:val="00026CAC"/>
    <w:rsid w:val="0002751D"/>
    <w:rsid w:val="00032339"/>
    <w:rsid w:val="000363A8"/>
    <w:rsid w:val="00037D17"/>
    <w:rsid w:val="000406EB"/>
    <w:rsid w:val="0004107D"/>
    <w:rsid w:val="0004267C"/>
    <w:rsid w:val="000426AA"/>
    <w:rsid w:val="000428F1"/>
    <w:rsid w:val="0004348B"/>
    <w:rsid w:val="0004442C"/>
    <w:rsid w:val="00046BAD"/>
    <w:rsid w:val="00050E32"/>
    <w:rsid w:val="0005215E"/>
    <w:rsid w:val="00052164"/>
    <w:rsid w:val="0005235D"/>
    <w:rsid w:val="00053E04"/>
    <w:rsid w:val="000542E4"/>
    <w:rsid w:val="00055204"/>
    <w:rsid w:val="000578E9"/>
    <w:rsid w:val="00060D81"/>
    <w:rsid w:val="00061A8A"/>
    <w:rsid w:val="00063387"/>
    <w:rsid w:val="0006362F"/>
    <w:rsid w:val="00065243"/>
    <w:rsid w:val="00065D6D"/>
    <w:rsid w:val="000663C9"/>
    <w:rsid w:val="0006680E"/>
    <w:rsid w:val="000767B0"/>
    <w:rsid w:val="000767D9"/>
    <w:rsid w:val="00080A01"/>
    <w:rsid w:val="00080A14"/>
    <w:rsid w:val="00081037"/>
    <w:rsid w:val="00081566"/>
    <w:rsid w:val="00081E2A"/>
    <w:rsid w:val="000856D1"/>
    <w:rsid w:val="00085EB2"/>
    <w:rsid w:val="0008687E"/>
    <w:rsid w:val="00086FAB"/>
    <w:rsid w:val="000874D2"/>
    <w:rsid w:val="0009050A"/>
    <w:rsid w:val="000906B7"/>
    <w:rsid w:val="00091C58"/>
    <w:rsid w:val="00092AB1"/>
    <w:rsid w:val="00093A68"/>
    <w:rsid w:val="00094778"/>
    <w:rsid w:val="0009532C"/>
    <w:rsid w:val="00095ED1"/>
    <w:rsid w:val="000A0B5B"/>
    <w:rsid w:val="000A15C8"/>
    <w:rsid w:val="000A4640"/>
    <w:rsid w:val="000A4938"/>
    <w:rsid w:val="000A49A6"/>
    <w:rsid w:val="000A502A"/>
    <w:rsid w:val="000A67F9"/>
    <w:rsid w:val="000A6EB2"/>
    <w:rsid w:val="000A73EB"/>
    <w:rsid w:val="000A73F0"/>
    <w:rsid w:val="000A7C9B"/>
    <w:rsid w:val="000B106F"/>
    <w:rsid w:val="000B2C56"/>
    <w:rsid w:val="000B2F81"/>
    <w:rsid w:val="000B4048"/>
    <w:rsid w:val="000B5F27"/>
    <w:rsid w:val="000B7155"/>
    <w:rsid w:val="000B72C3"/>
    <w:rsid w:val="000C0B54"/>
    <w:rsid w:val="000C1A6B"/>
    <w:rsid w:val="000C32F2"/>
    <w:rsid w:val="000C4D81"/>
    <w:rsid w:val="000C5248"/>
    <w:rsid w:val="000C6274"/>
    <w:rsid w:val="000C7340"/>
    <w:rsid w:val="000D1934"/>
    <w:rsid w:val="000D1BAF"/>
    <w:rsid w:val="000D1FC8"/>
    <w:rsid w:val="000D3351"/>
    <w:rsid w:val="000E12FD"/>
    <w:rsid w:val="000E268F"/>
    <w:rsid w:val="000E284A"/>
    <w:rsid w:val="000E2E5A"/>
    <w:rsid w:val="000E3246"/>
    <w:rsid w:val="000E4155"/>
    <w:rsid w:val="000E4480"/>
    <w:rsid w:val="000E4E84"/>
    <w:rsid w:val="000E5597"/>
    <w:rsid w:val="000E606F"/>
    <w:rsid w:val="000E6F02"/>
    <w:rsid w:val="000E7672"/>
    <w:rsid w:val="000F00D7"/>
    <w:rsid w:val="000F018B"/>
    <w:rsid w:val="000F02D2"/>
    <w:rsid w:val="000F1BF8"/>
    <w:rsid w:val="000F1C4F"/>
    <w:rsid w:val="000F1CDA"/>
    <w:rsid w:val="000F320F"/>
    <w:rsid w:val="000F49E0"/>
    <w:rsid w:val="000F739C"/>
    <w:rsid w:val="0010020C"/>
    <w:rsid w:val="00101035"/>
    <w:rsid w:val="001034F7"/>
    <w:rsid w:val="00103C9D"/>
    <w:rsid w:val="00104494"/>
    <w:rsid w:val="001044AF"/>
    <w:rsid w:val="00104DF1"/>
    <w:rsid w:val="0010718D"/>
    <w:rsid w:val="00110777"/>
    <w:rsid w:val="00110DE1"/>
    <w:rsid w:val="00111778"/>
    <w:rsid w:val="00111C33"/>
    <w:rsid w:val="001140DC"/>
    <w:rsid w:val="00114A06"/>
    <w:rsid w:val="00114CB5"/>
    <w:rsid w:val="00114EFD"/>
    <w:rsid w:val="0011770A"/>
    <w:rsid w:val="00121B34"/>
    <w:rsid w:val="00122A5E"/>
    <w:rsid w:val="00123EA2"/>
    <w:rsid w:val="001247DB"/>
    <w:rsid w:val="001262FB"/>
    <w:rsid w:val="0012714B"/>
    <w:rsid w:val="00127508"/>
    <w:rsid w:val="00127B72"/>
    <w:rsid w:val="0013229A"/>
    <w:rsid w:val="00132402"/>
    <w:rsid w:val="0013322F"/>
    <w:rsid w:val="0013392A"/>
    <w:rsid w:val="001341D3"/>
    <w:rsid w:val="001344B4"/>
    <w:rsid w:val="00134559"/>
    <w:rsid w:val="00135C0F"/>
    <w:rsid w:val="00137234"/>
    <w:rsid w:val="001377E6"/>
    <w:rsid w:val="001411A1"/>
    <w:rsid w:val="001417E0"/>
    <w:rsid w:val="00142C98"/>
    <w:rsid w:val="00143140"/>
    <w:rsid w:val="0014410C"/>
    <w:rsid w:val="001464F8"/>
    <w:rsid w:val="00147B3A"/>
    <w:rsid w:val="00150F6A"/>
    <w:rsid w:val="00151E5A"/>
    <w:rsid w:val="00152EB7"/>
    <w:rsid w:val="001535CB"/>
    <w:rsid w:val="00153B3A"/>
    <w:rsid w:val="001548D6"/>
    <w:rsid w:val="00156119"/>
    <w:rsid w:val="001615E9"/>
    <w:rsid w:val="0016306D"/>
    <w:rsid w:val="0016532A"/>
    <w:rsid w:val="0016587C"/>
    <w:rsid w:val="00166274"/>
    <w:rsid w:val="00167871"/>
    <w:rsid w:val="00170175"/>
    <w:rsid w:val="001706DC"/>
    <w:rsid w:val="0017127E"/>
    <w:rsid w:val="001716C2"/>
    <w:rsid w:val="00173E75"/>
    <w:rsid w:val="00173EFD"/>
    <w:rsid w:val="001756EC"/>
    <w:rsid w:val="0017655A"/>
    <w:rsid w:val="00176C5A"/>
    <w:rsid w:val="00177FE2"/>
    <w:rsid w:val="00180E55"/>
    <w:rsid w:val="00182846"/>
    <w:rsid w:val="001831E7"/>
    <w:rsid w:val="0018486E"/>
    <w:rsid w:val="00190017"/>
    <w:rsid w:val="001900D0"/>
    <w:rsid w:val="00193ACB"/>
    <w:rsid w:val="00193C04"/>
    <w:rsid w:val="00194892"/>
    <w:rsid w:val="00194C72"/>
    <w:rsid w:val="00196FA4"/>
    <w:rsid w:val="001A0CDC"/>
    <w:rsid w:val="001A1945"/>
    <w:rsid w:val="001A1BF2"/>
    <w:rsid w:val="001A2E5D"/>
    <w:rsid w:val="001A4728"/>
    <w:rsid w:val="001A5037"/>
    <w:rsid w:val="001A565D"/>
    <w:rsid w:val="001A58DD"/>
    <w:rsid w:val="001A5FD9"/>
    <w:rsid w:val="001A6832"/>
    <w:rsid w:val="001B0318"/>
    <w:rsid w:val="001B18FA"/>
    <w:rsid w:val="001B4A6F"/>
    <w:rsid w:val="001B5E9C"/>
    <w:rsid w:val="001C0CEA"/>
    <w:rsid w:val="001C187F"/>
    <w:rsid w:val="001C2835"/>
    <w:rsid w:val="001C3A70"/>
    <w:rsid w:val="001C49B4"/>
    <w:rsid w:val="001C573D"/>
    <w:rsid w:val="001C7706"/>
    <w:rsid w:val="001C7A72"/>
    <w:rsid w:val="001D1808"/>
    <w:rsid w:val="001D28DF"/>
    <w:rsid w:val="001D2B61"/>
    <w:rsid w:val="001D2F89"/>
    <w:rsid w:val="001D31C2"/>
    <w:rsid w:val="001D37B7"/>
    <w:rsid w:val="001D4E3A"/>
    <w:rsid w:val="001D4EA8"/>
    <w:rsid w:val="001E1432"/>
    <w:rsid w:val="001E1729"/>
    <w:rsid w:val="001E21D6"/>
    <w:rsid w:val="001E5192"/>
    <w:rsid w:val="001E5A9F"/>
    <w:rsid w:val="001E60CB"/>
    <w:rsid w:val="001E67B1"/>
    <w:rsid w:val="001E76E7"/>
    <w:rsid w:val="001E7942"/>
    <w:rsid w:val="001F0506"/>
    <w:rsid w:val="001F0C32"/>
    <w:rsid w:val="001F2A06"/>
    <w:rsid w:val="001F2D4E"/>
    <w:rsid w:val="001F2D7F"/>
    <w:rsid w:val="001F2F38"/>
    <w:rsid w:val="001F4026"/>
    <w:rsid w:val="001F4343"/>
    <w:rsid w:val="001F43E1"/>
    <w:rsid w:val="001F4ED2"/>
    <w:rsid w:val="001F756C"/>
    <w:rsid w:val="002036FC"/>
    <w:rsid w:val="00204828"/>
    <w:rsid w:val="00205B77"/>
    <w:rsid w:val="002069F7"/>
    <w:rsid w:val="0021114C"/>
    <w:rsid w:val="00212348"/>
    <w:rsid w:val="00212615"/>
    <w:rsid w:val="00214503"/>
    <w:rsid w:val="00214F31"/>
    <w:rsid w:val="002163F2"/>
    <w:rsid w:val="00216662"/>
    <w:rsid w:val="00217476"/>
    <w:rsid w:val="00220B3C"/>
    <w:rsid w:val="00220D98"/>
    <w:rsid w:val="00221F55"/>
    <w:rsid w:val="0022261B"/>
    <w:rsid w:val="00224356"/>
    <w:rsid w:val="00224BBA"/>
    <w:rsid w:val="00224BF7"/>
    <w:rsid w:val="00224ED9"/>
    <w:rsid w:val="00226624"/>
    <w:rsid w:val="002275FC"/>
    <w:rsid w:val="002278D9"/>
    <w:rsid w:val="002323D7"/>
    <w:rsid w:val="00232972"/>
    <w:rsid w:val="00232B6E"/>
    <w:rsid w:val="00234AE9"/>
    <w:rsid w:val="00234C11"/>
    <w:rsid w:val="00235739"/>
    <w:rsid w:val="00236C3A"/>
    <w:rsid w:val="00237FA3"/>
    <w:rsid w:val="00240707"/>
    <w:rsid w:val="00242410"/>
    <w:rsid w:val="00242DAD"/>
    <w:rsid w:val="00243B7F"/>
    <w:rsid w:val="00244884"/>
    <w:rsid w:val="00244984"/>
    <w:rsid w:val="00251EF5"/>
    <w:rsid w:val="00252AE0"/>
    <w:rsid w:val="0025310B"/>
    <w:rsid w:val="00253654"/>
    <w:rsid w:val="00253C09"/>
    <w:rsid w:val="002541A0"/>
    <w:rsid w:val="0025587C"/>
    <w:rsid w:val="002566FB"/>
    <w:rsid w:val="002568F5"/>
    <w:rsid w:val="002579A3"/>
    <w:rsid w:val="00260030"/>
    <w:rsid w:val="0026020B"/>
    <w:rsid w:val="002608CA"/>
    <w:rsid w:val="00260945"/>
    <w:rsid w:val="00261601"/>
    <w:rsid w:val="00261AC6"/>
    <w:rsid w:val="00262B04"/>
    <w:rsid w:val="00264CB0"/>
    <w:rsid w:val="002650FF"/>
    <w:rsid w:val="0026611A"/>
    <w:rsid w:val="002675D9"/>
    <w:rsid w:val="002706BB"/>
    <w:rsid w:val="00270EB1"/>
    <w:rsid w:val="002725F3"/>
    <w:rsid w:val="00273D08"/>
    <w:rsid w:val="002766CC"/>
    <w:rsid w:val="00277179"/>
    <w:rsid w:val="0027752C"/>
    <w:rsid w:val="00280057"/>
    <w:rsid w:val="0028048F"/>
    <w:rsid w:val="002808D9"/>
    <w:rsid w:val="00284F4A"/>
    <w:rsid w:val="0028523B"/>
    <w:rsid w:val="00291BE8"/>
    <w:rsid w:val="002938D2"/>
    <w:rsid w:val="00293F69"/>
    <w:rsid w:val="00295777"/>
    <w:rsid w:val="002976F6"/>
    <w:rsid w:val="00297AA3"/>
    <w:rsid w:val="00297F44"/>
    <w:rsid w:val="002A0220"/>
    <w:rsid w:val="002A2164"/>
    <w:rsid w:val="002A2281"/>
    <w:rsid w:val="002A2E39"/>
    <w:rsid w:val="002A4E9D"/>
    <w:rsid w:val="002A5116"/>
    <w:rsid w:val="002A53ED"/>
    <w:rsid w:val="002A65E0"/>
    <w:rsid w:val="002A71DA"/>
    <w:rsid w:val="002A7D9B"/>
    <w:rsid w:val="002B03B8"/>
    <w:rsid w:val="002B0429"/>
    <w:rsid w:val="002B066F"/>
    <w:rsid w:val="002B09ED"/>
    <w:rsid w:val="002B2672"/>
    <w:rsid w:val="002B2A03"/>
    <w:rsid w:val="002B3622"/>
    <w:rsid w:val="002B3BBD"/>
    <w:rsid w:val="002B3DE3"/>
    <w:rsid w:val="002B4E46"/>
    <w:rsid w:val="002B540F"/>
    <w:rsid w:val="002C0578"/>
    <w:rsid w:val="002C06B3"/>
    <w:rsid w:val="002C27A7"/>
    <w:rsid w:val="002C3172"/>
    <w:rsid w:val="002C3CEC"/>
    <w:rsid w:val="002C4BB9"/>
    <w:rsid w:val="002C66F5"/>
    <w:rsid w:val="002C74F8"/>
    <w:rsid w:val="002D0077"/>
    <w:rsid w:val="002D1C7A"/>
    <w:rsid w:val="002D28B9"/>
    <w:rsid w:val="002D3305"/>
    <w:rsid w:val="002D4390"/>
    <w:rsid w:val="002D450B"/>
    <w:rsid w:val="002D455E"/>
    <w:rsid w:val="002D4869"/>
    <w:rsid w:val="002D52AB"/>
    <w:rsid w:val="002D564B"/>
    <w:rsid w:val="002D680C"/>
    <w:rsid w:val="002E1B61"/>
    <w:rsid w:val="002E1D96"/>
    <w:rsid w:val="002E1F64"/>
    <w:rsid w:val="002E2DAF"/>
    <w:rsid w:val="002E3DF6"/>
    <w:rsid w:val="002E57E0"/>
    <w:rsid w:val="002E6B7B"/>
    <w:rsid w:val="002E6F42"/>
    <w:rsid w:val="002E77F5"/>
    <w:rsid w:val="002F036E"/>
    <w:rsid w:val="002F08DF"/>
    <w:rsid w:val="002F2D5A"/>
    <w:rsid w:val="002F45AB"/>
    <w:rsid w:val="002F5974"/>
    <w:rsid w:val="002F782E"/>
    <w:rsid w:val="002F7A80"/>
    <w:rsid w:val="00300EBE"/>
    <w:rsid w:val="00302AF1"/>
    <w:rsid w:val="003033AA"/>
    <w:rsid w:val="0030381E"/>
    <w:rsid w:val="00303A18"/>
    <w:rsid w:val="00303ADC"/>
    <w:rsid w:val="00304631"/>
    <w:rsid w:val="003049BE"/>
    <w:rsid w:val="003067C5"/>
    <w:rsid w:val="003069E5"/>
    <w:rsid w:val="00310976"/>
    <w:rsid w:val="003109EB"/>
    <w:rsid w:val="00312156"/>
    <w:rsid w:val="003122F9"/>
    <w:rsid w:val="00314FE4"/>
    <w:rsid w:val="003156D2"/>
    <w:rsid w:val="00315F61"/>
    <w:rsid w:val="003160ED"/>
    <w:rsid w:val="00316C12"/>
    <w:rsid w:val="003174E1"/>
    <w:rsid w:val="00317692"/>
    <w:rsid w:val="00317EE0"/>
    <w:rsid w:val="00320B90"/>
    <w:rsid w:val="00321A35"/>
    <w:rsid w:val="003223B9"/>
    <w:rsid w:val="00322CF3"/>
    <w:rsid w:val="00322D99"/>
    <w:rsid w:val="00322E03"/>
    <w:rsid w:val="00323D63"/>
    <w:rsid w:val="003264AB"/>
    <w:rsid w:val="0033013C"/>
    <w:rsid w:val="00332A09"/>
    <w:rsid w:val="00333370"/>
    <w:rsid w:val="00334B82"/>
    <w:rsid w:val="003354B6"/>
    <w:rsid w:val="00336415"/>
    <w:rsid w:val="003369A5"/>
    <w:rsid w:val="00337FC1"/>
    <w:rsid w:val="0034515D"/>
    <w:rsid w:val="003453A4"/>
    <w:rsid w:val="00345627"/>
    <w:rsid w:val="00345C52"/>
    <w:rsid w:val="003469B2"/>
    <w:rsid w:val="00346AEE"/>
    <w:rsid w:val="00347722"/>
    <w:rsid w:val="00347A8E"/>
    <w:rsid w:val="0035370A"/>
    <w:rsid w:val="00355421"/>
    <w:rsid w:val="0035546C"/>
    <w:rsid w:val="00355A47"/>
    <w:rsid w:val="00357832"/>
    <w:rsid w:val="00360423"/>
    <w:rsid w:val="00362C0F"/>
    <w:rsid w:val="00363CAC"/>
    <w:rsid w:val="0036483D"/>
    <w:rsid w:val="0036540E"/>
    <w:rsid w:val="00366113"/>
    <w:rsid w:val="0036639D"/>
    <w:rsid w:val="003717AC"/>
    <w:rsid w:val="003723A1"/>
    <w:rsid w:val="00372886"/>
    <w:rsid w:val="00374974"/>
    <w:rsid w:val="00375214"/>
    <w:rsid w:val="0037799C"/>
    <w:rsid w:val="00377D04"/>
    <w:rsid w:val="00377F9E"/>
    <w:rsid w:val="003809E8"/>
    <w:rsid w:val="00380C3C"/>
    <w:rsid w:val="00380CC8"/>
    <w:rsid w:val="00380D02"/>
    <w:rsid w:val="003831F5"/>
    <w:rsid w:val="00383FC8"/>
    <w:rsid w:val="00384F03"/>
    <w:rsid w:val="00386352"/>
    <w:rsid w:val="003871BA"/>
    <w:rsid w:val="003910E8"/>
    <w:rsid w:val="0039159B"/>
    <w:rsid w:val="0039176B"/>
    <w:rsid w:val="0039245C"/>
    <w:rsid w:val="00392C20"/>
    <w:rsid w:val="00392DA1"/>
    <w:rsid w:val="00392DCE"/>
    <w:rsid w:val="00392E80"/>
    <w:rsid w:val="00392EEE"/>
    <w:rsid w:val="00393AC4"/>
    <w:rsid w:val="00393C0C"/>
    <w:rsid w:val="0039484D"/>
    <w:rsid w:val="003952A4"/>
    <w:rsid w:val="00397A90"/>
    <w:rsid w:val="003A0093"/>
    <w:rsid w:val="003A03F3"/>
    <w:rsid w:val="003A0ADA"/>
    <w:rsid w:val="003A1D20"/>
    <w:rsid w:val="003A21F4"/>
    <w:rsid w:val="003A2A24"/>
    <w:rsid w:val="003A36AD"/>
    <w:rsid w:val="003A442A"/>
    <w:rsid w:val="003A764A"/>
    <w:rsid w:val="003A78BC"/>
    <w:rsid w:val="003A7CD1"/>
    <w:rsid w:val="003B0E79"/>
    <w:rsid w:val="003B1B20"/>
    <w:rsid w:val="003B241B"/>
    <w:rsid w:val="003B665D"/>
    <w:rsid w:val="003B6AB4"/>
    <w:rsid w:val="003B792B"/>
    <w:rsid w:val="003C0A18"/>
    <w:rsid w:val="003C1C54"/>
    <w:rsid w:val="003C2029"/>
    <w:rsid w:val="003C26F2"/>
    <w:rsid w:val="003C3EAF"/>
    <w:rsid w:val="003C3F61"/>
    <w:rsid w:val="003C477C"/>
    <w:rsid w:val="003C503E"/>
    <w:rsid w:val="003C53A9"/>
    <w:rsid w:val="003C5510"/>
    <w:rsid w:val="003C7FA2"/>
    <w:rsid w:val="003D0004"/>
    <w:rsid w:val="003D03F2"/>
    <w:rsid w:val="003D1656"/>
    <w:rsid w:val="003D3BFC"/>
    <w:rsid w:val="003E0A81"/>
    <w:rsid w:val="003E0EC5"/>
    <w:rsid w:val="003E14BC"/>
    <w:rsid w:val="003E3271"/>
    <w:rsid w:val="003E54DB"/>
    <w:rsid w:val="003E54F0"/>
    <w:rsid w:val="003E634D"/>
    <w:rsid w:val="003F0157"/>
    <w:rsid w:val="003F20F9"/>
    <w:rsid w:val="003F36AD"/>
    <w:rsid w:val="003F36F1"/>
    <w:rsid w:val="003F4EDA"/>
    <w:rsid w:val="003F6800"/>
    <w:rsid w:val="003F688B"/>
    <w:rsid w:val="004005E4"/>
    <w:rsid w:val="00400E71"/>
    <w:rsid w:val="0040206B"/>
    <w:rsid w:val="0040245F"/>
    <w:rsid w:val="004026A8"/>
    <w:rsid w:val="00403376"/>
    <w:rsid w:val="00403B95"/>
    <w:rsid w:val="00403D93"/>
    <w:rsid w:val="004041F0"/>
    <w:rsid w:val="0040685D"/>
    <w:rsid w:val="004107BE"/>
    <w:rsid w:val="00411105"/>
    <w:rsid w:val="00411BD7"/>
    <w:rsid w:val="00411E34"/>
    <w:rsid w:val="004121B3"/>
    <w:rsid w:val="00413AB6"/>
    <w:rsid w:val="00414BBA"/>
    <w:rsid w:val="004178FC"/>
    <w:rsid w:val="0042108E"/>
    <w:rsid w:val="00425017"/>
    <w:rsid w:val="00427171"/>
    <w:rsid w:val="0042765D"/>
    <w:rsid w:val="0042789F"/>
    <w:rsid w:val="00430087"/>
    <w:rsid w:val="004315FF"/>
    <w:rsid w:val="00432025"/>
    <w:rsid w:val="004325A2"/>
    <w:rsid w:val="00432CAE"/>
    <w:rsid w:val="00433728"/>
    <w:rsid w:val="004354A7"/>
    <w:rsid w:val="00435C30"/>
    <w:rsid w:val="00437442"/>
    <w:rsid w:val="0044057D"/>
    <w:rsid w:val="004408CD"/>
    <w:rsid w:val="00441DFB"/>
    <w:rsid w:val="00442339"/>
    <w:rsid w:val="00443898"/>
    <w:rsid w:val="00443D68"/>
    <w:rsid w:val="00446371"/>
    <w:rsid w:val="00447C71"/>
    <w:rsid w:val="00450BB9"/>
    <w:rsid w:val="00452677"/>
    <w:rsid w:val="00454309"/>
    <w:rsid w:val="00455069"/>
    <w:rsid w:val="004578E3"/>
    <w:rsid w:val="00460398"/>
    <w:rsid w:val="00460A59"/>
    <w:rsid w:val="00462014"/>
    <w:rsid w:val="00462D0E"/>
    <w:rsid w:val="00463FC1"/>
    <w:rsid w:val="00467024"/>
    <w:rsid w:val="004676AB"/>
    <w:rsid w:val="0047036E"/>
    <w:rsid w:val="00471848"/>
    <w:rsid w:val="004726A0"/>
    <w:rsid w:val="00474027"/>
    <w:rsid w:val="004744A8"/>
    <w:rsid w:val="00476332"/>
    <w:rsid w:val="00476B28"/>
    <w:rsid w:val="0047728D"/>
    <w:rsid w:val="00477521"/>
    <w:rsid w:val="0048028E"/>
    <w:rsid w:val="00480D56"/>
    <w:rsid w:val="004817F5"/>
    <w:rsid w:val="00482355"/>
    <w:rsid w:val="0048398F"/>
    <w:rsid w:val="00483D4A"/>
    <w:rsid w:val="00483E0D"/>
    <w:rsid w:val="00483F41"/>
    <w:rsid w:val="004842BA"/>
    <w:rsid w:val="004845FB"/>
    <w:rsid w:val="004847B8"/>
    <w:rsid w:val="00484AB9"/>
    <w:rsid w:val="00485581"/>
    <w:rsid w:val="00486651"/>
    <w:rsid w:val="00486774"/>
    <w:rsid w:val="00486EE5"/>
    <w:rsid w:val="00486F9C"/>
    <w:rsid w:val="00487196"/>
    <w:rsid w:val="00491CF4"/>
    <w:rsid w:val="00493457"/>
    <w:rsid w:val="00493FBA"/>
    <w:rsid w:val="00495D5E"/>
    <w:rsid w:val="004A0FB2"/>
    <w:rsid w:val="004A1AF1"/>
    <w:rsid w:val="004A29A5"/>
    <w:rsid w:val="004A391F"/>
    <w:rsid w:val="004A579A"/>
    <w:rsid w:val="004A5A65"/>
    <w:rsid w:val="004B42F7"/>
    <w:rsid w:val="004B6220"/>
    <w:rsid w:val="004B679B"/>
    <w:rsid w:val="004B682B"/>
    <w:rsid w:val="004B7BBD"/>
    <w:rsid w:val="004C0306"/>
    <w:rsid w:val="004C29CB"/>
    <w:rsid w:val="004C37B3"/>
    <w:rsid w:val="004C4164"/>
    <w:rsid w:val="004C51AB"/>
    <w:rsid w:val="004C5C0D"/>
    <w:rsid w:val="004C7E81"/>
    <w:rsid w:val="004D22D8"/>
    <w:rsid w:val="004D2780"/>
    <w:rsid w:val="004D2EBA"/>
    <w:rsid w:val="004D2F95"/>
    <w:rsid w:val="004D30CB"/>
    <w:rsid w:val="004D3540"/>
    <w:rsid w:val="004D43FF"/>
    <w:rsid w:val="004D452D"/>
    <w:rsid w:val="004D453E"/>
    <w:rsid w:val="004D5FFA"/>
    <w:rsid w:val="004D6249"/>
    <w:rsid w:val="004D68A2"/>
    <w:rsid w:val="004D69D5"/>
    <w:rsid w:val="004E0BD9"/>
    <w:rsid w:val="004E287A"/>
    <w:rsid w:val="004E3B70"/>
    <w:rsid w:val="004E4179"/>
    <w:rsid w:val="004E4FFB"/>
    <w:rsid w:val="004E5914"/>
    <w:rsid w:val="004E5DF4"/>
    <w:rsid w:val="004E6407"/>
    <w:rsid w:val="004E6D10"/>
    <w:rsid w:val="004E7104"/>
    <w:rsid w:val="004E79D5"/>
    <w:rsid w:val="004F2D75"/>
    <w:rsid w:val="004F2DB9"/>
    <w:rsid w:val="004F41F0"/>
    <w:rsid w:val="004F5DC5"/>
    <w:rsid w:val="004F5E4C"/>
    <w:rsid w:val="004F7705"/>
    <w:rsid w:val="005007C1"/>
    <w:rsid w:val="00500D31"/>
    <w:rsid w:val="00501A9E"/>
    <w:rsid w:val="0050260D"/>
    <w:rsid w:val="00503503"/>
    <w:rsid w:val="005036FF"/>
    <w:rsid w:val="00504E5D"/>
    <w:rsid w:val="00506F5A"/>
    <w:rsid w:val="00507FBE"/>
    <w:rsid w:val="005117A6"/>
    <w:rsid w:val="00513FE3"/>
    <w:rsid w:val="00514D3D"/>
    <w:rsid w:val="00515CCE"/>
    <w:rsid w:val="00517744"/>
    <w:rsid w:val="00522480"/>
    <w:rsid w:val="00523132"/>
    <w:rsid w:val="00524103"/>
    <w:rsid w:val="0052582F"/>
    <w:rsid w:val="00525D06"/>
    <w:rsid w:val="00527861"/>
    <w:rsid w:val="00527927"/>
    <w:rsid w:val="00527C1B"/>
    <w:rsid w:val="005312C5"/>
    <w:rsid w:val="005319F8"/>
    <w:rsid w:val="00533167"/>
    <w:rsid w:val="00535777"/>
    <w:rsid w:val="0053779E"/>
    <w:rsid w:val="00540188"/>
    <w:rsid w:val="005405D0"/>
    <w:rsid w:val="00541788"/>
    <w:rsid w:val="00543AE0"/>
    <w:rsid w:val="00546BAA"/>
    <w:rsid w:val="00551F27"/>
    <w:rsid w:val="00554ED4"/>
    <w:rsid w:val="005551CC"/>
    <w:rsid w:val="00556A07"/>
    <w:rsid w:val="005615F5"/>
    <w:rsid w:val="005616AF"/>
    <w:rsid w:val="00561778"/>
    <w:rsid w:val="005625F1"/>
    <w:rsid w:val="00562B53"/>
    <w:rsid w:val="00563CA7"/>
    <w:rsid w:val="005654B9"/>
    <w:rsid w:val="005704AA"/>
    <w:rsid w:val="00570597"/>
    <w:rsid w:val="00570956"/>
    <w:rsid w:val="00573DCD"/>
    <w:rsid w:val="005752A9"/>
    <w:rsid w:val="0057616B"/>
    <w:rsid w:val="00577E3C"/>
    <w:rsid w:val="00580052"/>
    <w:rsid w:val="005810B2"/>
    <w:rsid w:val="005819E5"/>
    <w:rsid w:val="00581E1E"/>
    <w:rsid w:val="005825C0"/>
    <w:rsid w:val="0058291D"/>
    <w:rsid w:val="00585D76"/>
    <w:rsid w:val="00585DAF"/>
    <w:rsid w:val="00586893"/>
    <w:rsid w:val="005875F3"/>
    <w:rsid w:val="00587B40"/>
    <w:rsid w:val="00592736"/>
    <w:rsid w:val="0059289A"/>
    <w:rsid w:val="00595C9D"/>
    <w:rsid w:val="00597341"/>
    <w:rsid w:val="00597387"/>
    <w:rsid w:val="0059742C"/>
    <w:rsid w:val="005A01E8"/>
    <w:rsid w:val="005A19B1"/>
    <w:rsid w:val="005A2637"/>
    <w:rsid w:val="005A5D0B"/>
    <w:rsid w:val="005A660C"/>
    <w:rsid w:val="005A6A1F"/>
    <w:rsid w:val="005B00CA"/>
    <w:rsid w:val="005B03FB"/>
    <w:rsid w:val="005B4672"/>
    <w:rsid w:val="005B5A70"/>
    <w:rsid w:val="005B633C"/>
    <w:rsid w:val="005C01BA"/>
    <w:rsid w:val="005C0588"/>
    <w:rsid w:val="005C1BF8"/>
    <w:rsid w:val="005C2C88"/>
    <w:rsid w:val="005C377F"/>
    <w:rsid w:val="005C4F66"/>
    <w:rsid w:val="005C659F"/>
    <w:rsid w:val="005D0B7E"/>
    <w:rsid w:val="005D0BD4"/>
    <w:rsid w:val="005D0F5E"/>
    <w:rsid w:val="005D19D4"/>
    <w:rsid w:val="005D2757"/>
    <w:rsid w:val="005D4744"/>
    <w:rsid w:val="005D66DA"/>
    <w:rsid w:val="005E21E2"/>
    <w:rsid w:val="005E2737"/>
    <w:rsid w:val="005E2D73"/>
    <w:rsid w:val="005E3AE5"/>
    <w:rsid w:val="005E50EB"/>
    <w:rsid w:val="005E5875"/>
    <w:rsid w:val="005E5C37"/>
    <w:rsid w:val="005E60BE"/>
    <w:rsid w:val="005E6EE5"/>
    <w:rsid w:val="005E7FAB"/>
    <w:rsid w:val="005F0B09"/>
    <w:rsid w:val="005F1154"/>
    <w:rsid w:val="005F18F8"/>
    <w:rsid w:val="005F1A8F"/>
    <w:rsid w:val="005F1CE6"/>
    <w:rsid w:val="005F259B"/>
    <w:rsid w:val="005F3430"/>
    <w:rsid w:val="005F5EC6"/>
    <w:rsid w:val="005F6972"/>
    <w:rsid w:val="006041AC"/>
    <w:rsid w:val="0060446F"/>
    <w:rsid w:val="006048B2"/>
    <w:rsid w:val="006076E5"/>
    <w:rsid w:val="006079BC"/>
    <w:rsid w:val="006127D5"/>
    <w:rsid w:val="006129F8"/>
    <w:rsid w:val="00612D81"/>
    <w:rsid w:val="00613303"/>
    <w:rsid w:val="00613D51"/>
    <w:rsid w:val="006144F7"/>
    <w:rsid w:val="00615AF3"/>
    <w:rsid w:val="0061620A"/>
    <w:rsid w:val="00616E2C"/>
    <w:rsid w:val="00617A54"/>
    <w:rsid w:val="00620EC8"/>
    <w:rsid w:val="00620FAC"/>
    <w:rsid w:val="006210E5"/>
    <w:rsid w:val="0062234E"/>
    <w:rsid w:val="00626046"/>
    <w:rsid w:val="0062727E"/>
    <w:rsid w:val="00627812"/>
    <w:rsid w:val="00631786"/>
    <w:rsid w:val="00631ED8"/>
    <w:rsid w:val="00632F1E"/>
    <w:rsid w:val="00634764"/>
    <w:rsid w:val="00635F31"/>
    <w:rsid w:val="0063622E"/>
    <w:rsid w:val="006367F3"/>
    <w:rsid w:val="00637185"/>
    <w:rsid w:val="00637451"/>
    <w:rsid w:val="00640B71"/>
    <w:rsid w:val="00640FE6"/>
    <w:rsid w:val="00641401"/>
    <w:rsid w:val="006415EF"/>
    <w:rsid w:val="00641CEA"/>
    <w:rsid w:val="006426B0"/>
    <w:rsid w:val="00642FD7"/>
    <w:rsid w:val="00644017"/>
    <w:rsid w:val="006448DA"/>
    <w:rsid w:val="006457D5"/>
    <w:rsid w:val="006477ED"/>
    <w:rsid w:val="00647DF6"/>
    <w:rsid w:val="00650B56"/>
    <w:rsid w:val="00650E72"/>
    <w:rsid w:val="006515C5"/>
    <w:rsid w:val="00652B6D"/>
    <w:rsid w:val="00652F70"/>
    <w:rsid w:val="00657A24"/>
    <w:rsid w:val="00660AAA"/>
    <w:rsid w:val="00661AFF"/>
    <w:rsid w:val="006640B2"/>
    <w:rsid w:val="00665275"/>
    <w:rsid w:val="006665C5"/>
    <w:rsid w:val="006676EB"/>
    <w:rsid w:val="00667A92"/>
    <w:rsid w:val="00672D2F"/>
    <w:rsid w:val="0067349F"/>
    <w:rsid w:val="00673A09"/>
    <w:rsid w:val="00673BD4"/>
    <w:rsid w:val="00673EE9"/>
    <w:rsid w:val="00674BE4"/>
    <w:rsid w:val="006750EE"/>
    <w:rsid w:val="00676EDC"/>
    <w:rsid w:val="00677861"/>
    <w:rsid w:val="00680B9A"/>
    <w:rsid w:val="006815DC"/>
    <w:rsid w:val="00681779"/>
    <w:rsid w:val="0068244A"/>
    <w:rsid w:val="006836D8"/>
    <w:rsid w:val="00684810"/>
    <w:rsid w:val="00684DCB"/>
    <w:rsid w:val="00684F54"/>
    <w:rsid w:val="00685D81"/>
    <w:rsid w:val="006873F5"/>
    <w:rsid w:val="0069058D"/>
    <w:rsid w:val="00691AD5"/>
    <w:rsid w:val="00691DB1"/>
    <w:rsid w:val="006928B4"/>
    <w:rsid w:val="00692BE3"/>
    <w:rsid w:val="00693F45"/>
    <w:rsid w:val="00694BE5"/>
    <w:rsid w:val="00694E5F"/>
    <w:rsid w:val="006A1159"/>
    <w:rsid w:val="006A3641"/>
    <w:rsid w:val="006A3645"/>
    <w:rsid w:val="006A5AE8"/>
    <w:rsid w:val="006A65F0"/>
    <w:rsid w:val="006A7C3B"/>
    <w:rsid w:val="006A7C65"/>
    <w:rsid w:val="006B34CE"/>
    <w:rsid w:val="006B4346"/>
    <w:rsid w:val="006B6288"/>
    <w:rsid w:val="006B67AE"/>
    <w:rsid w:val="006B78A8"/>
    <w:rsid w:val="006C06ED"/>
    <w:rsid w:val="006C1DCA"/>
    <w:rsid w:val="006C21CF"/>
    <w:rsid w:val="006C2DDB"/>
    <w:rsid w:val="006C498B"/>
    <w:rsid w:val="006C5048"/>
    <w:rsid w:val="006C6247"/>
    <w:rsid w:val="006C6684"/>
    <w:rsid w:val="006C73C4"/>
    <w:rsid w:val="006C7412"/>
    <w:rsid w:val="006D2CC1"/>
    <w:rsid w:val="006D2CDD"/>
    <w:rsid w:val="006D3DEF"/>
    <w:rsid w:val="006D4177"/>
    <w:rsid w:val="006D4A43"/>
    <w:rsid w:val="006D5D0A"/>
    <w:rsid w:val="006D66E9"/>
    <w:rsid w:val="006D67FD"/>
    <w:rsid w:val="006D6838"/>
    <w:rsid w:val="006D7250"/>
    <w:rsid w:val="006E0462"/>
    <w:rsid w:val="006E0C51"/>
    <w:rsid w:val="006E0E3F"/>
    <w:rsid w:val="006E0EAC"/>
    <w:rsid w:val="006E1079"/>
    <w:rsid w:val="006E1A7F"/>
    <w:rsid w:val="006E262E"/>
    <w:rsid w:val="006E2F39"/>
    <w:rsid w:val="006E379C"/>
    <w:rsid w:val="006E536D"/>
    <w:rsid w:val="006E5D48"/>
    <w:rsid w:val="006E66E8"/>
    <w:rsid w:val="006E6CCE"/>
    <w:rsid w:val="006E7A15"/>
    <w:rsid w:val="006F05AA"/>
    <w:rsid w:val="006F27EE"/>
    <w:rsid w:val="006F4132"/>
    <w:rsid w:val="006F6B04"/>
    <w:rsid w:val="006F7A83"/>
    <w:rsid w:val="006F7F92"/>
    <w:rsid w:val="0070062C"/>
    <w:rsid w:val="007012BF"/>
    <w:rsid w:val="00701E94"/>
    <w:rsid w:val="007053B1"/>
    <w:rsid w:val="00705988"/>
    <w:rsid w:val="00706365"/>
    <w:rsid w:val="00706E51"/>
    <w:rsid w:val="00707CA1"/>
    <w:rsid w:val="007105EE"/>
    <w:rsid w:val="00715407"/>
    <w:rsid w:val="007160DD"/>
    <w:rsid w:val="00716E86"/>
    <w:rsid w:val="007215B6"/>
    <w:rsid w:val="00724B90"/>
    <w:rsid w:val="007275D1"/>
    <w:rsid w:val="00730008"/>
    <w:rsid w:val="00730446"/>
    <w:rsid w:val="00731B90"/>
    <w:rsid w:val="00732ECB"/>
    <w:rsid w:val="007330E1"/>
    <w:rsid w:val="00733F92"/>
    <w:rsid w:val="007343FF"/>
    <w:rsid w:val="0073563B"/>
    <w:rsid w:val="00736435"/>
    <w:rsid w:val="00736ADE"/>
    <w:rsid w:val="00736EC4"/>
    <w:rsid w:val="007404D8"/>
    <w:rsid w:val="00740E2E"/>
    <w:rsid w:val="007411E6"/>
    <w:rsid w:val="00741BCC"/>
    <w:rsid w:val="00741CA8"/>
    <w:rsid w:val="007424D9"/>
    <w:rsid w:val="00743B80"/>
    <w:rsid w:val="00744897"/>
    <w:rsid w:val="007471AE"/>
    <w:rsid w:val="00747C2B"/>
    <w:rsid w:val="00751293"/>
    <w:rsid w:val="00752808"/>
    <w:rsid w:val="00752C77"/>
    <w:rsid w:val="00753395"/>
    <w:rsid w:val="007533F8"/>
    <w:rsid w:val="00753F28"/>
    <w:rsid w:val="00753FDC"/>
    <w:rsid w:val="00754007"/>
    <w:rsid w:val="00755206"/>
    <w:rsid w:val="00755583"/>
    <w:rsid w:val="00756684"/>
    <w:rsid w:val="007570DF"/>
    <w:rsid w:val="00761A32"/>
    <w:rsid w:val="00761D00"/>
    <w:rsid w:val="00761EF3"/>
    <w:rsid w:val="00762D55"/>
    <w:rsid w:val="00762FBE"/>
    <w:rsid w:val="00764010"/>
    <w:rsid w:val="00767504"/>
    <w:rsid w:val="00770558"/>
    <w:rsid w:val="00771FB4"/>
    <w:rsid w:val="00772F4D"/>
    <w:rsid w:val="00773AAA"/>
    <w:rsid w:val="00773B85"/>
    <w:rsid w:val="00777FD3"/>
    <w:rsid w:val="00780A7F"/>
    <w:rsid w:val="00780DDD"/>
    <w:rsid w:val="0078241D"/>
    <w:rsid w:val="00786390"/>
    <w:rsid w:val="00787398"/>
    <w:rsid w:val="007938AD"/>
    <w:rsid w:val="00795D5F"/>
    <w:rsid w:val="007962E2"/>
    <w:rsid w:val="00796C3F"/>
    <w:rsid w:val="007A16C8"/>
    <w:rsid w:val="007A17F3"/>
    <w:rsid w:val="007A22CE"/>
    <w:rsid w:val="007A2C9F"/>
    <w:rsid w:val="007A305E"/>
    <w:rsid w:val="007A33E0"/>
    <w:rsid w:val="007A48E4"/>
    <w:rsid w:val="007A4B3B"/>
    <w:rsid w:val="007A5B36"/>
    <w:rsid w:val="007A7009"/>
    <w:rsid w:val="007A7D2B"/>
    <w:rsid w:val="007B0EC7"/>
    <w:rsid w:val="007B1EE4"/>
    <w:rsid w:val="007B2C63"/>
    <w:rsid w:val="007B395B"/>
    <w:rsid w:val="007B4C2B"/>
    <w:rsid w:val="007B524A"/>
    <w:rsid w:val="007B5A2C"/>
    <w:rsid w:val="007B62D3"/>
    <w:rsid w:val="007B6300"/>
    <w:rsid w:val="007B6ACE"/>
    <w:rsid w:val="007C0A87"/>
    <w:rsid w:val="007C3633"/>
    <w:rsid w:val="007C4AF4"/>
    <w:rsid w:val="007C6A7C"/>
    <w:rsid w:val="007C7598"/>
    <w:rsid w:val="007D3559"/>
    <w:rsid w:val="007D37E0"/>
    <w:rsid w:val="007D46CF"/>
    <w:rsid w:val="007D4B12"/>
    <w:rsid w:val="007D4DB5"/>
    <w:rsid w:val="007E1158"/>
    <w:rsid w:val="007E1A79"/>
    <w:rsid w:val="007E4DC4"/>
    <w:rsid w:val="007E5298"/>
    <w:rsid w:val="007E5A0A"/>
    <w:rsid w:val="007E5BDA"/>
    <w:rsid w:val="007F00E9"/>
    <w:rsid w:val="007F03FB"/>
    <w:rsid w:val="007F256F"/>
    <w:rsid w:val="007F38A7"/>
    <w:rsid w:val="007F3A37"/>
    <w:rsid w:val="007F53CE"/>
    <w:rsid w:val="008006FA"/>
    <w:rsid w:val="00804882"/>
    <w:rsid w:val="008048E0"/>
    <w:rsid w:val="00805A0B"/>
    <w:rsid w:val="00805CC3"/>
    <w:rsid w:val="00807B48"/>
    <w:rsid w:val="0081010C"/>
    <w:rsid w:val="0081175A"/>
    <w:rsid w:val="00811C62"/>
    <w:rsid w:val="00812E49"/>
    <w:rsid w:val="008134E4"/>
    <w:rsid w:val="00813F36"/>
    <w:rsid w:val="00814AAD"/>
    <w:rsid w:val="00815316"/>
    <w:rsid w:val="0081608E"/>
    <w:rsid w:val="00816BB5"/>
    <w:rsid w:val="0081783A"/>
    <w:rsid w:val="00820956"/>
    <w:rsid w:val="008211FD"/>
    <w:rsid w:val="00821713"/>
    <w:rsid w:val="00821E7B"/>
    <w:rsid w:val="0082242F"/>
    <w:rsid w:val="00823CC7"/>
    <w:rsid w:val="0082421F"/>
    <w:rsid w:val="008253DE"/>
    <w:rsid w:val="0082559E"/>
    <w:rsid w:val="00827512"/>
    <w:rsid w:val="0082779A"/>
    <w:rsid w:val="00827B5C"/>
    <w:rsid w:val="0083038F"/>
    <w:rsid w:val="00831362"/>
    <w:rsid w:val="00831851"/>
    <w:rsid w:val="00831C50"/>
    <w:rsid w:val="00832C13"/>
    <w:rsid w:val="0083448A"/>
    <w:rsid w:val="008351C5"/>
    <w:rsid w:val="00835489"/>
    <w:rsid w:val="00835B42"/>
    <w:rsid w:val="008360CC"/>
    <w:rsid w:val="008368BA"/>
    <w:rsid w:val="00837843"/>
    <w:rsid w:val="008415EC"/>
    <w:rsid w:val="00841EA2"/>
    <w:rsid w:val="008420E3"/>
    <w:rsid w:val="00845DD1"/>
    <w:rsid w:val="00846283"/>
    <w:rsid w:val="00851989"/>
    <w:rsid w:val="00851AEC"/>
    <w:rsid w:val="0085336B"/>
    <w:rsid w:val="00853EF7"/>
    <w:rsid w:val="008574ED"/>
    <w:rsid w:val="00860D59"/>
    <w:rsid w:val="008611E6"/>
    <w:rsid w:val="00861482"/>
    <w:rsid w:val="00863176"/>
    <w:rsid w:val="008659EA"/>
    <w:rsid w:val="00866AE2"/>
    <w:rsid w:val="00872B05"/>
    <w:rsid w:val="008732D0"/>
    <w:rsid w:val="00873A7D"/>
    <w:rsid w:val="00873B9D"/>
    <w:rsid w:val="00874927"/>
    <w:rsid w:val="0087538E"/>
    <w:rsid w:val="008765F3"/>
    <w:rsid w:val="00876681"/>
    <w:rsid w:val="00876A40"/>
    <w:rsid w:val="00881316"/>
    <w:rsid w:val="00881E8E"/>
    <w:rsid w:val="0088229D"/>
    <w:rsid w:val="00882D63"/>
    <w:rsid w:val="008844E0"/>
    <w:rsid w:val="00886410"/>
    <w:rsid w:val="00886733"/>
    <w:rsid w:val="00886F7A"/>
    <w:rsid w:val="0088723D"/>
    <w:rsid w:val="0089095C"/>
    <w:rsid w:val="0089211C"/>
    <w:rsid w:val="0089359A"/>
    <w:rsid w:val="00894C6B"/>
    <w:rsid w:val="008975C8"/>
    <w:rsid w:val="0089782F"/>
    <w:rsid w:val="00897BEC"/>
    <w:rsid w:val="008A16C6"/>
    <w:rsid w:val="008A201F"/>
    <w:rsid w:val="008A228F"/>
    <w:rsid w:val="008A2448"/>
    <w:rsid w:val="008B05CB"/>
    <w:rsid w:val="008B084D"/>
    <w:rsid w:val="008B17D4"/>
    <w:rsid w:val="008B1BA9"/>
    <w:rsid w:val="008B2096"/>
    <w:rsid w:val="008B34DA"/>
    <w:rsid w:val="008B5C60"/>
    <w:rsid w:val="008B641D"/>
    <w:rsid w:val="008B6DCC"/>
    <w:rsid w:val="008C3562"/>
    <w:rsid w:val="008C3D59"/>
    <w:rsid w:val="008C4F90"/>
    <w:rsid w:val="008C56FA"/>
    <w:rsid w:val="008C6B77"/>
    <w:rsid w:val="008C6F0B"/>
    <w:rsid w:val="008C7D6F"/>
    <w:rsid w:val="008C7DD9"/>
    <w:rsid w:val="008D0D2D"/>
    <w:rsid w:val="008D1363"/>
    <w:rsid w:val="008D1411"/>
    <w:rsid w:val="008D1C49"/>
    <w:rsid w:val="008D1E00"/>
    <w:rsid w:val="008D2D04"/>
    <w:rsid w:val="008D3401"/>
    <w:rsid w:val="008D44DC"/>
    <w:rsid w:val="008D4CAE"/>
    <w:rsid w:val="008D70D0"/>
    <w:rsid w:val="008E0EDE"/>
    <w:rsid w:val="008E130C"/>
    <w:rsid w:val="008E28D1"/>
    <w:rsid w:val="008E2CB5"/>
    <w:rsid w:val="008E3723"/>
    <w:rsid w:val="008E49F3"/>
    <w:rsid w:val="008E5317"/>
    <w:rsid w:val="008E563B"/>
    <w:rsid w:val="008E77AA"/>
    <w:rsid w:val="008E78F2"/>
    <w:rsid w:val="008E7990"/>
    <w:rsid w:val="008F048F"/>
    <w:rsid w:val="008F2D3F"/>
    <w:rsid w:val="008F3E0A"/>
    <w:rsid w:val="008F4524"/>
    <w:rsid w:val="008F5039"/>
    <w:rsid w:val="008F52B5"/>
    <w:rsid w:val="008F573C"/>
    <w:rsid w:val="008F581D"/>
    <w:rsid w:val="008F5EDE"/>
    <w:rsid w:val="008F64F3"/>
    <w:rsid w:val="008F7A9B"/>
    <w:rsid w:val="008F7C31"/>
    <w:rsid w:val="00905019"/>
    <w:rsid w:val="0090789B"/>
    <w:rsid w:val="00907903"/>
    <w:rsid w:val="00912703"/>
    <w:rsid w:val="00912D01"/>
    <w:rsid w:val="0091331E"/>
    <w:rsid w:val="009152B7"/>
    <w:rsid w:val="009206D7"/>
    <w:rsid w:val="00921FF0"/>
    <w:rsid w:val="009223E1"/>
    <w:rsid w:val="00925BBF"/>
    <w:rsid w:val="00926746"/>
    <w:rsid w:val="00926B9B"/>
    <w:rsid w:val="00932310"/>
    <w:rsid w:val="00932F1D"/>
    <w:rsid w:val="00934012"/>
    <w:rsid w:val="00935163"/>
    <w:rsid w:val="00935762"/>
    <w:rsid w:val="00942210"/>
    <w:rsid w:val="00942B6B"/>
    <w:rsid w:val="0094692E"/>
    <w:rsid w:val="00946BFF"/>
    <w:rsid w:val="0094746B"/>
    <w:rsid w:val="009505FF"/>
    <w:rsid w:val="00951456"/>
    <w:rsid w:val="0095174D"/>
    <w:rsid w:val="00952358"/>
    <w:rsid w:val="00954CD1"/>
    <w:rsid w:val="00954F1A"/>
    <w:rsid w:val="00960BA7"/>
    <w:rsid w:val="00960C63"/>
    <w:rsid w:val="00961645"/>
    <w:rsid w:val="00961D50"/>
    <w:rsid w:val="009625F9"/>
    <w:rsid w:val="0096306E"/>
    <w:rsid w:val="0096435C"/>
    <w:rsid w:val="00967650"/>
    <w:rsid w:val="0096785A"/>
    <w:rsid w:val="009718A4"/>
    <w:rsid w:val="0097230E"/>
    <w:rsid w:val="0097270A"/>
    <w:rsid w:val="00974319"/>
    <w:rsid w:val="00975009"/>
    <w:rsid w:val="0097513C"/>
    <w:rsid w:val="00975ABB"/>
    <w:rsid w:val="0097685D"/>
    <w:rsid w:val="00976F08"/>
    <w:rsid w:val="009810EE"/>
    <w:rsid w:val="009823FE"/>
    <w:rsid w:val="00982D7C"/>
    <w:rsid w:val="0098322B"/>
    <w:rsid w:val="00984022"/>
    <w:rsid w:val="009840D9"/>
    <w:rsid w:val="00984557"/>
    <w:rsid w:val="009850D1"/>
    <w:rsid w:val="00985DBC"/>
    <w:rsid w:val="00990EF3"/>
    <w:rsid w:val="00991414"/>
    <w:rsid w:val="009924E8"/>
    <w:rsid w:val="0099412C"/>
    <w:rsid w:val="009949EC"/>
    <w:rsid w:val="00996BAB"/>
    <w:rsid w:val="00996E05"/>
    <w:rsid w:val="0099796D"/>
    <w:rsid w:val="009A0C2C"/>
    <w:rsid w:val="009A1D39"/>
    <w:rsid w:val="009A2570"/>
    <w:rsid w:val="009A433F"/>
    <w:rsid w:val="009A4446"/>
    <w:rsid w:val="009A4883"/>
    <w:rsid w:val="009A49B3"/>
    <w:rsid w:val="009A4A09"/>
    <w:rsid w:val="009A4FF6"/>
    <w:rsid w:val="009A57F2"/>
    <w:rsid w:val="009A6827"/>
    <w:rsid w:val="009A6CFB"/>
    <w:rsid w:val="009A7403"/>
    <w:rsid w:val="009A7C66"/>
    <w:rsid w:val="009B1A2F"/>
    <w:rsid w:val="009B28D6"/>
    <w:rsid w:val="009B323D"/>
    <w:rsid w:val="009B4899"/>
    <w:rsid w:val="009B6027"/>
    <w:rsid w:val="009B6039"/>
    <w:rsid w:val="009B65F6"/>
    <w:rsid w:val="009B73B4"/>
    <w:rsid w:val="009C0374"/>
    <w:rsid w:val="009C1BDA"/>
    <w:rsid w:val="009C243C"/>
    <w:rsid w:val="009C25F5"/>
    <w:rsid w:val="009C2A12"/>
    <w:rsid w:val="009C3E40"/>
    <w:rsid w:val="009C42FD"/>
    <w:rsid w:val="009C446B"/>
    <w:rsid w:val="009C5499"/>
    <w:rsid w:val="009C60DE"/>
    <w:rsid w:val="009C796C"/>
    <w:rsid w:val="009C7E23"/>
    <w:rsid w:val="009D00DE"/>
    <w:rsid w:val="009D0676"/>
    <w:rsid w:val="009D0C39"/>
    <w:rsid w:val="009D0E53"/>
    <w:rsid w:val="009D2735"/>
    <w:rsid w:val="009D2DB7"/>
    <w:rsid w:val="009D3EB7"/>
    <w:rsid w:val="009D4353"/>
    <w:rsid w:val="009D6463"/>
    <w:rsid w:val="009E29FE"/>
    <w:rsid w:val="009E318F"/>
    <w:rsid w:val="009E5807"/>
    <w:rsid w:val="009E58CA"/>
    <w:rsid w:val="009E6264"/>
    <w:rsid w:val="009F0B2C"/>
    <w:rsid w:val="009F0DC3"/>
    <w:rsid w:val="009F1C62"/>
    <w:rsid w:val="009F3891"/>
    <w:rsid w:val="009F55BF"/>
    <w:rsid w:val="009F6021"/>
    <w:rsid w:val="009F6C1B"/>
    <w:rsid w:val="009F6DB2"/>
    <w:rsid w:val="009F737B"/>
    <w:rsid w:val="009F7E27"/>
    <w:rsid w:val="00A0094A"/>
    <w:rsid w:val="00A00B86"/>
    <w:rsid w:val="00A042A4"/>
    <w:rsid w:val="00A046B5"/>
    <w:rsid w:val="00A0499C"/>
    <w:rsid w:val="00A10015"/>
    <w:rsid w:val="00A1076B"/>
    <w:rsid w:val="00A129F4"/>
    <w:rsid w:val="00A13699"/>
    <w:rsid w:val="00A138D5"/>
    <w:rsid w:val="00A14EDE"/>
    <w:rsid w:val="00A15731"/>
    <w:rsid w:val="00A1620C"/>
    <w:rsid w:val="00A17BD0"/>
    <w:rsid w:val="00A17F37"/>
    <w:rsid w:val="00A17F6F"/>
    <w:rsid w:val="00A24666"/>
    <w:rsid w:val="00A24AD1"/>
    <w:rsid w:val="00A26F03"/>
    <w:rsid w:val="00A27CFD"/>
    <w:rsid w:val="00A319F5"/>
    <w:rsid w:val="00A328A1"/>
    <w:rsid w:val="00A33077"/>
    <w:rsid w:val="00A33D77"/>
    <w:rsid w:val="00A34238"/>
    <w:rsid w:val="00A34A94"/>
    <w:rsid w:val="00A34AAA"/>
    <w:rsid w:val="00A35983"/>
    <w:rsid w:val="00A35E7B"/>
    <w:rsid w:val="00A36604"/>
    <w:rsid w:val="00A370A7"/>
    <w:rsid w:val="00A37653"/>
    <w:rsid w:val="00A4143C"/>
    <w:rsid w:val="00A415A1"/>
    <w:rsid w:val="00A41FB2"/>
    <w:rsid w:val="00A42369"/>
    <w:rsid w:val="00A439D9"/>
    <w:rsid w:val="00A44266"/>
    <w:rsid w:val="00A443A1"/>
    <w:rsid w:val="00A45A1A"/>
    <w:rsid w:val="00A47496"/>
    <w:rsid w:val="00A47A17"/>
    <w:rsid w:val="00A504EF"/>
    <w:rsid w:val="00A511DB"/>
    <w:rsid w:val="00A52058"/>
    <w:rsid w:val="00A52B52"/>
    <w:rsid w:val="00A52F2C"/>
    <w:rsid w:val="00A53AB4"/>
    <w:rsid w:val="00A53FBC"/>
    <w:rsid w:val="00A54EF0"/>
    <w:rsid w:val="00A570FD"/>
    <w:rsid w:val="00A5774E"/>
    <w:rsid w:val="00A57C9D"/>
    <w:rsid w:val="00A61B4F"/>
    <w:rsid w:val="00A64F53"/>
    <w:rsid w:val="00A65831"/>
    <w:rsid w:val="00A70262"/>
    <w:rsid w:val="00A707F8"/>
    <w:rsid w:val="00A71166"/>
    <w:rsid w:val="00A71481"/>
    <w:rsid w:val="00A71B9B"/>
    <w:rsid w:val="00A720BF"/>
    <w:rsid w:val="00A74473"/>
    <w:rsid w:val="00A74B1E"/>
    <w:rsid w:val="00A752E1"/>
    <w:rsid w:val="00A75CE0"/>
    <w:rsid w:val="00A81DD1"/>
    <w:rsid w:val="00A85248"/>
    <w:rsid w:val="00A86C14"/>
    <w:rsid w:val="00A87384"/>
    <w:rsid w:val="00A92915"/>
    <w:rsid w:val="00A9374D"/>
    <w:rsid w:val="00A93858"/>
    <w:rsid w:val="00A93AE5"/>
    <w:rsid w:val="00A9441C"/>
    <w:rsid w:val="00A9572B"/>
    <w:rsid w:val="00A9620C"/>
    <w:rsid w:val="00A963D1"/>
    <w:rsid w:val="00AA06BF"/>
    <w:rsid w:val="00AA1429"/>
    <w:rsid w:val="00AA2F4D"/>
    <w:rsid w:val="00AA4048"/>
    <w:rsid w:val="00AA452F"/>
    <w:rsid w:val="00AA45CD"/>
    <w:rsid w:val="00AA610A"/>
    <w:rsid w:val="00AA6957"/>
    <w:rsid w:val="00AA6FDA"/>
    <w:rsid w:val="00AA7C6B"/>
    <w:rsid w:val="00AB08F7"/>
    <w:rsid w:val="00AB44E5"/>
    <w:rsid w:val="00AB4771"/>
    <w:rsid w:val="00AB4EA9"/>
    <w:rsid w:val="00AB4FEC"/>
    <w:rsid w:val="00AB5A2E"/>
    <w:rsid w:val="00AB5B4E"/>
    <w:rsid w:val="00AC1766"/>
    <w:rsid w:val="00AC17D0"/>
    <w:rsid w:val="00AC271A"/>
    <w:rsid w:val="00AC2B68"/>
    <w:rsid w:val="00AC2BBE"/>
    <w:rsid w:val="00AC3E04"/>
    <w:rsid w:val="00AC42A8"/>
    <w:rsid w:val="00AC4929"/>
    <w:rsid w:val="00AC4B67"/>
    <w:rsid w:val="00AC4E36"/>
    <w:rsid w:val="00AC503D"/>
    <w:rsid w:val="00AC5F46"/>
    <w:rsid w:val="00AC6818"/>
    <w:rsid w:val="00AC7F93"/>
    <w:rsid w:val="00AD1EDD"/>
    <w:rsid w:val="00AD2FA4"/>
    <w:rsid w:val="00AD4290"/>
    <w:rsid w:val="00AD47CB"/>
    <w:rsid w:val="00AD4FEA"/>
    <w:rsid w:val="00AE0059"/>
    <w:rsid w:val="00AE0BDB"/>
    <w:rsid w:val="00AE413A"/>
    <w:rsid w:val="00AE454A"/>
    <w:rsid w:val="00AE4729"/>
    <w:rsid w:val="00AE47DE"/>
    <w:rsid w:val="00AE489F"/>
    <w:rsid w:val="00AE4D7A"/>
    <w:rsid w:val="00AE5774"/>
    <w:rsid w:val="00AE5F75"/>
    <w:rsid w:val="00AE6373"/>
    <w:rsid w:val="00AF0439"/>
    <w:rsid w:val="00AF0579"/>
    <w:rsid w:val="00AF0B8C"/>
    <w:rsid w:val="00AF121B"/>
    <w:rsid w:val="00AF574A"/>
    <w:rsid w:val="00AF5F3C"/>
    <w:rsid w:val="00AF7040"/>
    <w:rsid w:val="00AF7842"/>
    <w:rsid w:val="00AF7A11"/>
    <w:rsid w:val="00B00610"/>
    <w:rsid w:val="00B02AFA"/>
    <w:rsid w:val="00B02B09"/>
    <w:rsid w:val="00B02E3C"/>
    <w:rsid w:val="00B030CE"/>
    <w:rsid w:val="00B036E9"/>
    <w:rsid w:val="00B04271"/>
    <w:rsid w:val="00B05343"/>
    <w:rsid w:val="00B05901"/>
    <w:rsid w:val="00B074CB"/>
    <w:rsid w:val="00B11819"/>
    <w:rsid w:val="00B1227B"/>
    <w:rsid w:val="00B122D4"/>
    <w:rsid w:val="00B13C6C"/>
    <w:rsid w:val="00B213F3"/>
    <w:rsid w:val="00B23005"/>
    <w:rsid w:val="00B231DC"/>
    <w:rsid w:val="00B24CFB"/>
    <w:rsid w:val="00B2570B"/>
    <w:rsid w:val="00B26ABF"/>
    <w:rsid w:val="00B27066"/>
    <w:rsid w:val="00B2735C"/>
    <w:rsid w:val="00B3240B"/>
    <w:rsid w:val="00B34A03"/>
    <w:rsid w:val="00B4077F"/>
    <w:rsid w:val="00B40B1C"/>
    <w:rsid w:val="00B41596"/>
    <w:rsid w:val="00B416EE"/>
    <w:rsid w:val="00B41A53"/>
    <w:rsid w:val="00B434FF"/>
    <w:rsid w:val="00B451AB"/>
    <w:rsid w:val="00B47DCC"/>
    <w:rsid w:val="00B5164F"/>
    <w:rsid w:val="00B53978"/>
    <w:rsid w:val="00B5543B"/>
    <w:rsid w:val="00B56B0A"/>
    <w:rsid w:val="00B574D2"/>
    <w:rsid w:val="00B60601"/>
    <w:rsid w:val="00B60A40"/>
    <w:rsid w:val="00B611CA"/>
    <w:rsid w:val="00B61834"/>
    <w:rsid w:val="00B63259"/>
    <w:rsid w:val="00B636A7"/>
    <w:rsid w:val="00B63921"/>
    <w:rsid w:val="00B6477A"/>
    <w:rsid w:val="00B64D6A"/>
    <w:rsid w:val="00B679C4"/>
    <w:rsid w:val="00B700C2"/>
    <w:rsid w:val="00B70CBC"/>
    <w:rsid w:val="00B71E45"/>
    <w:rsid w:val="00B72270"/>
    <w:rsid w:val="00B739B5"/>
    <w:rsid w:val="00B7469D"/>
    <w:rsid w:val="00B758F4"/>
    <w:rsid w:val="00B75C4B"/>
    <w:rsid w:val="00B7632E"/>
    <w:rsid w:val="00B7751F"/>
    <w:rsid w:val="00B806BE"/>
    <w:rsid w:val="00B80BCB"/>
    <w:rsid w:val="00B80E11"/>
    <w:rsid w:val="00B831AB"/>
    <w:rsid w:val="00B833CC"/>
    <w:rsid w:val="00B85037"/>
    <w:rsid w:val="00B85A0F"/>
    <w:rsid w:val="00B90331"/>
    <w:rsid w:val="00B90A45"/>
    <w:rsid w:val="00B91774"/>
    <w:rsid w:val="00B92C57"/>
    <w:rsid w:val="00B9409C"/>
    <w:rsid w:val="00B94F34"/>
    <w:rsid w:val="00B960B0"/>
    <w:rsid w:val="00B967C5"/>
    <w:rsid w:val="00BA0555"/>
    <w:rsid w:val="00BA21E1"/>
    <w:rsid w:val="00BA296F"/>
    <w:rsid w:val="00BA2A67"/>
    <w:rsid w:val="00BA54F6"/>
    <w:rsid w:val="00BA6232"/>
    <w:rsid w:val="00BA6A72"/>
    <w:rsid w:val="00BA6BD2"/>
    <w:rsid w:val="00BA7DF4"/>
    <w:rsid w:val="00BB1C35"/>
    <w:rsid w:val="00BB210C"/>
    <w:rsid w:val="00BB2E6C"/>
    <w:rsid w:val="00BB3DF1"/>
    <w:rsid w:val="00BB4656"/>
    <w:rsid w:val="00BB55C4"/>
    <w:rsid w:val="00BB5A1B"/>
    <w:rsid w:val="00BB5A7D"/>
    <w:rsid w:val="00BB5C2E"/>
    <w:rsid w:val="00BB5EF2"/>
    <w:rsid w:val="00BB6721"/>
    <w:rsid w:val="00BB6A1F"/>
    <w:rsid w:val="00BB6A78"/>
    <w:rsid w:val="00BB72E5"/>
    <w:rsid w:val="00BB7989"/>
    <w:rsid w:val="00BB7C05"/>
    <w:rsid w:val="00BC01F6"/>
    <w:rsid w:val="00BC1875"/>
    <w:rsid w:val="00BC39CA"/>
    <w:rsid w:val="00BC46E7"/>
    <w:rsid w:val="00BC48AB"/>
    <w:rsid w:val="00BC5BE3"/>
    <w:rsid w:val="00BC6438"/>
    <w:rsid w:val="00BD0424"/>
    <w:rsid w:val="00BD1739"/>
    <w:rsid w:val="00BD3107"/>
    <w:rsid w:val="00BD45C3"/>
    <w:rsid w:val="00BD4EED"/>
    <w:rsid w:val="00BD6247"/>
    <w:rsid w:val="00BE077D"/>
    <w:rsid w:val="00BE0F32"/>
    <w:rsid w:val="00BE10C1"/>
    <w:rsid w:val="00BE412E"/>
    <w:rsid w:val="00BE5FF7"/>
    <w:rsid w:val="00BE75AD"/>
    <w:rsid w:val="00BE7FC7"/>
    <w:rsid w:val="00BF0094"/>
    <w:rsid w:val="00BF1EE2"/>
    <w:rsid w:val="00BF32B0"/>
    <w:rsid w:val="00BF4826"/>
    <w:rsid w:val="00BF5D86"/>
    <w:rsid w:val="00C00FC5"/>
    <w:rsid w:val="00C01101"/>
    <w:rsid w:val="00C01E5F"/>
    <w:rsid w:val="00C02963"/>
    <w:rsid w:val="00C0517F"/>
    <w:rsid w:val="00C06B8B"/>
    <w:rsid w:val="00C07D0F"/>
    <w:rsid w:val="00C1041F"/>
    <w:rsid w:val="00C126D6"/>
    <w:rsid w:val="00C1420F"/>
    <w:rsid w:val="00C14468"/>
    <w:rsid w:val="00C159B7"/>
    <w:rsid w:val="00C15D11"/>
    <w:rsid w:val="00C1743F"/>
    <w:rsid w:val="00C17485"/>
    <w:rsid w:val="00C20632"/>
    <w:rsid w:val="00C20AA5"/>
    <w:rsid w:val="00C21458"/>
    <w:rsid w:val="00C22738"/>
    <w:rsid w:val="00C23162"/>
    <w:rsid w:val="00C23A15"/>
    <w:rsid w:val="00C2527D"/>
    <w:rsid w:val="00C2583B"/>
    <w:rsid w:val="00C25AE0"/>
    <w:rsid w:val="00C26600"/>
    <w:rsid w:val="00C26F9F"/>
    <w:rsid w:val="00C31442"/>
    <w:rsid w:val="00C3215E"/>
    <w:rsid w:val="00C32178"/>
    <w:rsid w:val="00C3234F"/>
    <w:rsid w:val="00C325A2"/>
    <w:rsid w:val="00C325C6"/>
    <w:rsid w:val="00C35029"/>
    <w:rsid w:val="00C35A84"/>
    <w:rsid w:val="00C364E2"/>
    <w:rsid w:val="00C365F1"/>
    <w:rsid w:val="00C3721A"/>
    <w:rsid w:val="00C412D0"/>
    <w:rsid w:val="00C417E2"/>
    <w:rsid w:val="00C44F39"/>
    <w:rsid w:val="00C4551E"/>
    <w:rsid w:val="00C45B09"/>
    <w:rsid w:val="00C470DC"/>
    <w:rsid w:val="00C51DB3"/>
    <w:rsid w:val="00C53ACE"/>
    <w:rsid w:val="00C55DFB"/>
    <w:rsid w:val="00C564F0"/>
    <w:rsid w:val="00C57F92"/>
    <w:rsid w:val="00C6023F"/>
    <w:rsid w:val="00C607FC"/>
    <w:rsid w:val="00C6180E"/>
    <w:rsid w:val="00C61A7D"/>
    <w:rsid w:val="00C63162"/>
    <w:rsid w:val="00C6425A"/>
    <w:rsid w:val="00C64DE5"/>
    <w:rsid w:val="00C65A75"/>
    <w:rsid w:val="00C66879"/>
    <w:rsid w:val="00C67639"/>
    <w:rsid w:val="00C678E2"/>
    <w:rsid w:val="00C67B75"/>
    <w:rsid w:val="00C717A2"/>
    <w:rsid w:val="00C74B9C"/>
    <w:rsid w:val="00C75210"/>
    <w:rsid w:val="00C763A4"/>
    <w:rsid w:val="00C769E1"/>
    <w:rsid w:val="00C770EE"/>
    <w:rsid w:val="00C82161"/>
    <w:rsid w:val="00C832CE"/>
    <w:rsid w:val="00C83DC8"/>
    <w:rsid w:val="00C848B8"/>
    <w:rsid w:val="00C850C8"/>
    <w:rsid w:val="00C855D4"/>
    <w:rsid w:val="00C85FF5"/>
    <w:rsid w:val="00C86D4A"/>
    <w:rsid w:val="00C87297"/>
    <w:rsid w:val="00C876AB"/>
    <w:rsid w:val="00C90008"/>
    <w:rsid w:val="00C92915"/>
    <w:rsid w:val="00C93637"/>
    <w:rsid w:val="00C955C9"/>
    <w:rsid w:val="00C956E4"/>
    <w:rsid w:val="00C97925"/>
    <w:rsid w:val="00CA091E"/>
    <w:rsid w:val="00CA180D"/>
    <w:rsid w:val="00CA1E0A"/>
    <w:rsid w:val="00CA2FAE"/>
    <w:rsid w:val="00CA3FF3"/>
    <w:rsid w:val="00CA4BB3"/>
    <w:rsid w:val="00CA51DE"/>
    <w:rsid w:val="00CA530A"/>
    <w:rsid w:val="00CA7190"/>
    <w:rsid w:val="00CB012B"/>
    <w:rsid w:val="00CB0E8B"/>
    <w:rsid w:val="00CB125A"/>
    <w:rsid w:val="00CB1D9F"/>
    <w:rsid w:val="00CB2F09"/>
    <w:rsid w:val="00CB3C90"/>
    <w:rsid w:val="00CB507A"/>
    <w:rsid w:val="00CC06C7"/>
    <w:rsid w:val="00CC2CA9"/>
    <w:rsid w:val="00CC4C07"/>
    <w:rsid w:val="00CC5D6A"/>
    <w:rsid w:val="00CC683E"/>
    <w:rsid w:val="00CC75E6"/>
    <w:rsid w:val="00CD0C32"/>
    <w:rsid w:val="00CD2AB0"/>
    <w:rsid w:val="00CD3169"/>
    <w:rsid w:val="00CD3783"/>
    <w:rsid w:val="00CD3CAC"/>
    <w:rsid w:val="00CD3CC5"/>
    <w:rsid w:val="00CD59C5"/>
    <w:rsid w:val="00CD66C8"/>
    <w:rsid w:val="00CE2886"/>
    <w:rsid w:val="00CF2835"/>
    <w:rsid w:val="00CF2B51"/>
    <w:rsid w:val="00CF3825"/>
    <w:rsid w:val="00CF3963"/>
    <w:rsid w:val="00CF4033"/>
    <w:rsid w:val="00CF5569"/>
    <w:rsid w:val="00CF5C35"/>
    <w:rsid w:val="00CF7DA8"/>
    <w:rsid w:val="00D00878"/>
    <w:rsid w:val="00D02F09"/>
    <w:rsid w:val="00D02F13"/>
    <w:rsid w:val="00D034BB"/>
    <w:rsid w:val="00D04123"/>
    <w:rsid w:val="00D05956"/>
    <w:rsid w:val="00D11AA1"/>
    <w:rsid w:val="00D11FC8"/>
    <w:rsid w:val="00D120A5"/>
    <w:rsid w:val="00D13045"/>
    <w:rsid w:val="00D154C4"/>
    <w:rsid w:val="00D16DEE"/>
    <w:rsid w:val="00D172BE"/>
    <w:rsid w:val="00D175DE"/>
    <w:rsid w:val="00D17F1D"/>
    <w:rsid w:val="00D23017"/>
    <w:rsid w:val="00D24B90"/>
    <w:rsid w:val="00D25E22"/>
    <w:rsid w:val="00D3076A"/>
    <w:rsid w:val="00D314AC"/>
    <w:rsid w:val="00D32C66"/>
    <w:rsid w:val="00D331FE"/>
    <w:rsid w:val="00D345F5"/>
    <w:rsid w:val="00D4091F"/>
    <w:rsid w:val="00D41DD8"/>
    <w:rsid w:val="00D42240"/>
    <w:rsid w:val="00D426E9"/>
    <w:rsid w:val="00D42D68"/>
    <w:rsid w:val="00D45692"/>
    <w:rsid w:val="00D5161B"/>
    <w:rsid w:val="00D51629"/>
    <w:rsid w:val="00D52172"/>
    <w:rsid w:val="00D5351D"/>
    <w:rsid w:val="00D53982"/>
    <w:rsid w:val="00D53AA8"/>
    <w:rsid w:val="00D5444E"/>
    <w:rsid w:val="00D54FB5"/>
    <w:rsid w:val="00D5666F"/>
    <w:rsid w:val="00D5710A"/>
    <w:rsid w:val="00D576D1"/>
    <w:rsid w:val="00D57725"/>
    <w:rsid w:val="00D57F44"/>
    <w:rsid w:val="00D6160D"/>
    <w:rsid w:val="00D6171B"/>
    <w:rsid w:val="00D61F02"/>
    <w:rsid w:val="00D635C0"/>
    <w:rsid w:val="00D63B57"/>
    <w:rsid w:val="00D63C57"/>
    <w:rsid w:val="00D64526"/>
    <w:rsid w:val="00D6487B"/>
    <w:rsid w:val="00D64B4A"/>
    <w:rsid w:val="00D64C70"/>
    <w:rsid w:val="00D67A90"/>
    <w:rsid w:val="00D67B5E"/>
    <w:rsid w:val="00D70B44"/>
    <w:rsid w:val="00D70F6C"/>
    <w:rsid w:val="00D7128C"/>
    <w:rsid w:val="00D71EE7"/>
    <w:rsid w:val="00D73322"/>
    <w:rsid w:val="00D805AA"/>
    <w:rsid w:val="00D8319C"/>
    <w:rsid w:val="00D8429B"/>
    <w:rsid w:val="00D86CE9"/>
    <w:rsid w:val="00D87627"/>
    <w:rsid w:val="00D8767D"/>
    <w:rsid w:val="00D87E1E"/>
    <w:rsid w:val="00D87EF9"/>
    <w:rsid w:val="00D9008E"/>
    <w:rsid w:val="00D904A2"/>
    <w:rsid w:val="00D94150"/>
    <w:rsid w:val="00D94C86"/>
    <w:rsid w:val="00D9548D"/>
    <w:rsid w:val="00D97B74"/>
    <w:rsid w:val="00DA0769"/>
    <w:rsid w:val="00DA0AA2"/>
    <w:rsid w:val="00DA2BAC"/>
    <w:rsid w:val="00DA3EAE"/>
    <w:rsid w:val="00DA41B8"/>
    <w:rsid w:val="00DA5A20"/>
    <w:rsid w:val="00DA6AE5"/>
    <w:rsid w:val="00DA736C"/>
    <w:rsid w:val="00DA7A8D"/>
    <w:rsid w:val="00DB027C"/>
    <w:rsid w:val="00DB0542"/>
    <w:rsid w:val="00DB1347"/>
    <w:rsid w:val="00DB150F"/>
    <w:rsid w:val="00DB1BD3"/>
    <w:rsid w:val="00DB3710"/>
    <w:rsid w:val="00DB41E6"/>
    <w:rsid w:val="00DB6DCC"/>
    <w:rsid w:val="00DB7621"/>
    <w:rsid w:val="00DC1FA8"/>
    <w:rsid w:val="00DC2158"/>
    <w:rsid w:val="00DC29AD"/>
    <w:rsid w:val="00DC3DFC"/>
    <w:rsid w:val="00DC4577"/>
    <w:rsid w:val="00DC6782"/>
    <w:rsid w:val="00DD06AD"/>
    <w:rsid w:val="00DD16AC"/>
    <w:rsid w:val="00DD3431"/>
    <w:rsid w:val="00DD419B"/>
    <w:rsid w:val="00DD4935"/>
    <w:rsid w:val="00DD58DD"/>
    <w:rsid w:val="00DD6EF6"/>
    <w:rsid w:val="00DD722B"/>
    <w:rsid w:val="00DD7265"/>
    <w:rsid w:val="00DE124A"/>
    <w:rsid w:val="00DE65A7"/>
    <w:rsid w:val="00DE7068"/>
    <w:rsid w:val="00DF1D05"/>
    <w:rsid w:val="00DF246B"/>
    <w:rsid w:val="00DF2488"/>
    <w:rsid w:val="00DF24AB"/>
    <w:rsid w:val="00DF4706"/>
    <w:rsid w:val="00DF4E1A"/>
    <w:rsid w:val="00DF4F5D"/>
    <w:rsid w:val="00DF658D"/>
    <w:rsid w:val="00DF7586"/>
    <w:rsid w:val="00DF7AF5"/>
    <w:rsid w:val="00DF7E09"/>
    <w:rsid w:val="00E002E4"/>
    <w:rsid w:val="00E00651"/>
    <w:rsid w:val="00E02664"/>
    <w:rsid w:val="00E044C5"/>
    <w:rsid w:val="00E04BB0"/>
    <w:rsid w:val="00E04CE6"/>
    <w:rsid w:val="00E0536D"/>
    <w:rsid w:val="00E05CAF"/>
    <w:rsid w:val="00E11CC0"/>
    <w:rsid w:val="00E20110"/>
    <w:rsid w:val="00E2067D"/>
    <w:rsid w:val="00E20B63"/>
    <w:rsid w:val="00E22450"/>
    <w:rsid w:val="00E23FCB"/>
    <w:rsid w:val="00E25526"/>
    <w:rsid w:val="00E25A7F"/>
    <w:rsid w:val="00E264DA"/>
    <w:rsid w:val="00E2711C"/>
    <w:rsid w:val="00E31089"/>
    <w:rsid w:val="00E34C11"/>
    <w:rsid w:val="00E36BB5"/>
    <w:rsid w:val="00E378A4"/>
    <w:rsid w:val="00E37A30"/>
    <w:rsid w:val="00E37AB9"/>
    <w:rsid w:val="00E4049F"/>
    <w:rsid w:val="00E429E0"/>
    <w:rsid w:val="00E44663"/>
    <w:rsid w:val="00E44B5F"/>
    <w:rsid w:val="00E51F43"/>
    <w:rsid w:val="00E5575B"/>
    <w:rsid w:val="00E55BDC"/>
    <w:rsid w:val="00E55D1F"/>
    <w:rsid w:val="00E60A07"/>
    <w:rsid w:val="00E61EDF"/>
    <w:rsid w:val="00E62462"/>
    <w:rsid w:val="00E62534"/>
    <w:rsid w:val="00E6269E"/>
    <w:rsid w:val="00E6360E"/>
    <w:rsid w:val="00E63629"/>
    <w:rsid w:val="00E65138"/>
    <w:rsid w:val="00E65C23"/>
    <w:rsid w:val="00E6652E"/>
    <w:rsid w:val="00E67344"/>
    <w:rsid w:val="00E67C0E"/>
    <w:rsid w:val="00E67DD5"/>
    <w:rsid w:val="00E70119"/>
    <w:rsid w:val="00E7086A"/>
    <w:rsid w:val="00E73D0C"/>
    <w:rsid w:val="00E75552"/>
    <w:rsid w:val="00E76165"/>
    <w:rsid w:val="00E77E5E"/>
    <w:rsid w:val="00E8182A"/>
    <w:rsid w:val="00E81F33"/>
    <w:rsid w:val="00E82D8C"/>
    <w:rsid w:val="00E868E3"/>
    <w:rsid w:val="00E86A13"/>
    <w:rsid w:val="00E870D0"/>
    <w:rsid w:val="00E87A8C"/>
    <w:rsid w:val="00E9031B"/>
    <w:rsid w:val="00E93EA2"/>
    <w:rsid w:val="00E93F3C"/>
    <w:rsid w:val="00E948F9"/>
    <w:rsid w:val="00E97905"/>
    <w:rsid w:val="00E97E2E"/>
    <w:rsid w:val="00EA0CD7"/>
    <w:rsid w:val="00EA1112"/>
    <w:rsid w:val="00EA14EE"/>
    <w:rsid w:val="00EA2EC7"/>
    <w:rsid w:val="00EA4AF2"/>
    <w:rsid w:val="00EA61B3"/>
    <w:rsid w:val="00EA6653"/>
    <w:rsid w:val="00EA7A57"/>
    <w:rsid w:val="00EB0A39"/>
    <w:rsid w:val="00EB1079"/>
    <w:rsid w:val="00EB129B"/>
    <w:rsid w:val="00EB19D9"/>
    <w:rsid w:val="00EB273C"/>
    <w:rsid w:val="00EB32F6"/>
    <w:rsid w:val="00EB369E"/>
    <w:rsid w:val="00EB4A0D"/>
    <w:rsid w:val="00EB4E49"/>
    <w:rsid w:val="00EB5E87"/>
    <w:rsid w:val="00EB63F2"/>
    <w:rsid w:val="00EB7C64"/>
    <w:rsid w:val="00EC177E"/>
    <w:rsid w:val="00EC435B"/>
    <w:rsid w:val="00EC4EA4"/>
    <w:rsid w:val="00EC5694"/>
    <w:rsid w:val="00EC5E18"/>
    <w:rsid w:val="00ED2E40"/>
    <w:rsid w:val="00ED37FD"/>
    <w:rsid w:val="00ED38E2"/>
    <w:rsid w:val="00ED4527"/>
    <w:rsid w:val="00EE0246"/>
    <w:rsid w:val="00EE13F6"/>
    <w:rsid w:val="00EE2588"/>
    <w:rsid w:val="00EE3D11"/>
    <w:rsid w:val="00EE4137"/>
    <w:rsid w:val="00EE536A"/>
    <w:rsid w:val="00EE662B"/>
    <w:rsid w:val="00EE6B30"/>
    <w:rsid w:val="00EE76BB"/>
    <w:rsid w:val="00EF0D1B"/>
    <w:rsid w:val="00EF0FB6"/>
    <w:rsid w:val="00EF2594"/>
    <w:rsid w:val="00EF3FA6"/>
    <w:rsid w:val="00EF57D4"/>
    <w:rsid w:val="00EF671B"/>
    <w:rsid w:val="00EF6F04"/>
    <w:rsid w:val="00F00AB1"/>
    <w:rsid w:val="00F00DBB"/>
    <w:rsid w:val="00F03192"/>
    <w:rsid w:val="00F0400E"/>
    <w:rsid w:val="00F05395"/>
    <w:rsid w:val="00F059B8"/>
    <w:rsid w:val="00F06574"/>
    <w:rsid w:val="00F066E3"/>
    <w:rsid w:val="00F070CF"/>
    <w:rsid w:val="00F07FF0"/>
    <w:rsid w:val="00F11AF0"/>
    <w:rsid w:val="00F11D0F"/>
    <w:rsid w:val="00F121FB"/>
    <w:rsid w:val="00F128D3"/>
    <w:rsid w:val="00F13D99"/>
    <w:rsid w:val="00F14802"/>
    <w:rsid w:val="00F15704"/>
    <w:rsid w:val="00F15B66"/>
    <w:rsid w:val="00F1666D"/>
    <w:rsid w:val="00F17C2C"/>
    <w:rsid w:val="00F20546"/>
    <w:rsid w:val="00F21773"/>
    <w:rsid w:val="00F217B1"/>
    <w:rsid w:val="00F2273E"/>
    <w:rsid w:val="00F22E02"/>
    <w:rsid w:val="00F237F8"/>
    <w:rsid w:val="00F24F7E"/>
    <w:rsid w:val="00F25876"/>
    <w:rsid w:val="00F26964"/>
    <w:rsid w:val="00F26BEA"/>
    <w:rsid w:val="00F277F6"/>
    <w:rsid w:val="00F27B4F"/>
    <w:rsid w:val="00F31D38"/>
    <w:rsid w:val="00F3263C"/>
    <w:rsid w:val="00F32948"/>
    <w:rsid w:val="00F346E8"/>
    <w:rsid w:val="00F35655"/>
    <w:rsid w:val="00F36EF1"/>
    <w:rsid w:val="00F41539"/>
    <w:rsid w:val="00F42CBD"/>
    <w:rsid w:val="00F463C0"/>
    <w:rsid w:val="00F47142"/>
    <w:rsid w:val="00F5102F"/>
    <w:rsid w:val="00F5132E"/>
    <w:rsid w:val="00F51533"/>
    <w:rsid w:val="00F51CB5"/>
    <w:rsid w:val="00F51FFA"/>
    <w:rsid w:val="00F53746"/>
    <w:rsid w:val="00F53924"/>
    <w:rsid w:val="00F56B60"/>
    <w:rsid w:val="00F616B0"/>
    <w:rsid w:val="00F713C1"/>
    <w:rsid w:val="00F721EF"/>
    <w:rsid w:val="00F728B7"/>
    <w:rsid w:val="00F73CD5"/>
    <w:rsid w:val="00F819C9"/>
    <w:rsid w:val="00F8446A"/>
    <w:rsid w:val="00F85F0C"/>
    <w:rsid w:val="00F86073"/>
    <w:rsid w:val="00F864C0"/>
    <w:rsid w:val="00F86F1D"/>
    <w:rsid w:val="00F903C5"/>
    <w:rsid w:val="00F91DC8"/>
    <w:rsid w:val="00F946BD"/>
    <w:rsid w:val="00F94FBD"/>
    <w:rsid w:val="00F95FDC"/>
    <w:rsid w:val="00F96F16"/>
    <w:rsid w:val="00FA1E5E"/>
    <w:rsid w:val="00FA2F8C"/>
    <w:rsid w:val="00FA3A84"/>
    <w:rsid w:val="00FA4D56"/>
    <w:rsid w:val="00FA52E4"/>
    <w:rsid w:val="00FA5CCF"/>
    <w:rsid w:val="00FA6113"/>
    <w:rsid w:val="00FA7C55"/>
    <w:rsid w:val="00FB0FA3"/>
    <w:rsid w:val="00FB1640"/>
    <w:rsid w:val="00FB1EC3"/>
    <w:rsid w:val="00FB21B1"/>
    <w:rsid w:val="00FB2A80"/>
    <w:rsid w:val="00FB31D3"/>
    <w:rsid w:val="00FB3302"/>
    <w:rsid w:val="00FB3BCA"/>
    <w:rsid w:val="00FB3DDD"/>
    <w:rsid w:val="00FB5427"/>
    <w:rsid w:val="00FB5484"/>
    <w:rsid w:val="00FB55AC"/>
    <w:rsid w:val="00FB5A2E"/>
    <w:rsid w:val="00FB7888"/>
    <w:rsid w:val="00FC115A"/>
    <w:rsid w:val="00FC194C"/>
    <w:rsid w:val="00FC6EA8"/>
    <w:rsid w:val="00FC7C6C"/>
    <w:rsid w:val="00FD085D"/>
    <w:rsid w:val="00FD159E"/>
    <w:rsid w:val="00FD15C5"/>
    <w:rsid w:val="00FD2ABF"/>
    <w:rsid w:val="00FD3EE2"/>
    <w:rsid w:val="00FD4457"/>
    <w:rsid w:val="00FD4D0E"/>
    <w:rsid w:val="00FD6DDD"/>
    <w:rsid w:val="00FE133D"/>
    <w:rsid w:val="00FE2A1A"/>
    <w:rsid w:val="00FE41BB"/>
    <w:rsid w:val="00FE4BE9"/>
    <w:rsid w:val="00FE55E4"/>
    <w:rsid w:val="00FE5B43"/>
    <w:rsid w:val="00FE7173"/>
    <w:rsid w:val="00FF0259"/>
    <w:rsid w:val="00FF1DC4"/>
    <w:rsid w:val="00FF23BD"/>
    <w:rsid w:val="00FF2C89"/>
    <w:rsid w:val="00FF772D"/>
    <w:rsid w:val="00FF7C0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9218"/>
    <o:shapelayout v:ext="edit">
      <o:idmap v:ext="edit" data="1"/>
      <o:rules v:ext="edit">
        <o:r id="V:Rule28" type="connector" idref="#AutoShape 36"/>
        <o:r id="V:Rule29" type="connector" idref="#AutoShape 35"/>
        <o:r id="V:Rule30" type="connector" idref="#AutoShape 27"/>
        <o:r id="V:Rule31" type="connector" idref="#AutoShape 2"/>
        <o:r id="V:Rule32" type="connector" idref="#AutoShape 29"/>
        <o:r id="V:Rule33" type="connector" idref="#AutoShape 39"/>
        <o:r id="V:Rule34" type="connector" idref="#AutoShape 58"/>
        <o:r id="V:Rule35" type="connector" idref="#AutoShape 17"/>
        <o:r id="V:Rule36" type="connector" idref="#AutoShape 48"/>
        <o:r id="V:Rule37" type="connector" idref="#AutoShape 5"/>
        <o:r id="V:Rule38" type="connector" idref="#AutoShape 26"/>
        <o:r id="V:Rule39" type="connector" idref="#AutoShape 19"/>
        <o:r id="V:Rule40" type="connector" idref="#AutoShape 52"/>
        <o:r id="V:Rule41" type="connector" idref="#AutoShape 54"/>
        <o:r id="V:Rule42" type="connector" idref="#AutoShape 51"/>
        <o:r id="V:Rule43" type="connector" idref="#AutoShape 38"/>
        <o:r id="V:Rule44" type="connector" idref="#AutoShape 50"/>
        <o:r id="V:Rule45" type="connector" idref="#AutoShape 43"/>
        <o:r id="V:Rule46" type="connector" idref="#AutoShape 28"/>
        <o:r id="V:Rule47" type="connector" idref="#AutoShape 34"/>
        <o:r id="V:Rule48" type="connector" idref="#AutoShape 20"/>
        <o:r id="V:Rule49" type="connector" idref="#AutoShape 57"/>
        <o:r id="V:Rule50" type="connector" idref="#AutoShape 18"/>
        <o:r id="V:Rule51" type="connector" idref="#AutoShape 37"/>
        <o:r id="V:Rule52" type="connector" idref="#AutoShape 49"/>
        <o:r id="V:Rule53" type="connector" idref="#AutoShape 53"/>
        <o:r id="V:Rule54" type="connector" idref="#AutoShape 4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semiHidden="0" w:uiPriority="9" w:unhideWhenUsed="0" w:qFormat="1"/>
    <w:lsdException w:name="heading 3" w:locked="1" w:semiHidden="0" w:uiPriority="9" w:unhideWhenUsed="0" w:qFormat="1"/>
    <w:lsdException w:name="heading 4" w:locked="1" w:semiHidden="0" w:uiPriority="9"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uiPriority="0"/>
    <w:lsdException w:name="Subtitle" w:locked="1" w:semiHidden="0" w:uiPriority="0" w:unhideWhenUsed="0" w:qFormat="1"/>
    <w:lsdException w:name="Body Text 3" w:locked="1" w:semiHidden="0" w:uiPriority="0" w:unhideWhenUsed="0"/>
    <w:lsdException w:name="Body Text Indent 2" w:locked="1" w:semiHidden="0" w:uiPriority="0" w:unhideWhenUsed="0"/>
    <w:lsdException w:name="Body Text Indent 3" w:locked="1" w:semiHidden="0" w:uiPriority="0" w:unhideWhenUsed="0"/>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7344"/>
    <w:pPr>
      <w:spacing w:after="200" w:line="276" w:lineRule="auto"/>
    </w:pPr>
    <w:rPr>
      <w:sz w:val="22"/>
      <w:szCs w:val="22"/>
    </w:rPr>
  </w:style>
  <w:style w:type="paragraph" w:styleId="1">
    <w:name w:val="heading 1"/>
    <w:basedOn w:val="a"/>
    <w:link w:val="10"/>
    <w:uiPriority w:val="9"/>
    <w:qFormat/>
    <w:rsid w:val="00150F6A"/>
    <w:pPr>
      <w:spacing w:before="100" w:beforeAutospacing="1" w:after="100" w:afterAutospacing="1" w:line="240" w:lineRule="auto"/>
      <w:outlineLvl w:val="0"/>
    </w:pPr>
    <w:rPr>
      <w:rFonts w:ascii="Times New Roman" w:hAnsi="Times New Roman"/>
      <w:b/>
      <w:bCs/>
      <w:kern w:val="36"/>
      <w:sz w:val="48"/>
      <w:szCs w:val="48"/>
    </w:rPr>
  </w:style>
  <w:style w:type="paragraph" w:styleId="2">
    <w:name w:val="heading 2"/>
    <w:basedOn w:val="a"/>
    <w:next w:val="a"/>
    <w:link w:val="20"/>
    <w:uiPriority w:val="9"/>
    <w:qFormat/>
    <w:rsid w:val="00150F6A"/>
    <w:pPr>
      <w:keepNext/>
      <w:keepLines/>
      <w:spacing w:before="200" w:after="0"/>
      <w:outlineLvl w:val="1"/>
    </w:pPr>
    <w:rPr>
      <w:rFonts w:ascii="Cambria" w:hAnsi="Cambria"/>
      <w:b/>
      <w:bCs/>
      <w:color w:val="4F81BD"/>
      <w:sz w:val="26"/>
      <w:szCs w:val="26"/>
    </w:rPr>
  </w:style>
  <w:style w:type="paragraph" w:styleId="3">
    <w:name w:val="heading 3"/>
    <w:basedOn w:val="a"/>
    <w:next w:val="a"/>
    <w:link w:val="30"/>
    <w:uiPriority w:val="9"/>
    <w:qFormat/>
    <w:rsid w:val="00150F6A"/>
    <w:pPr>
      <w:keepNext/>
      <w:keepLines/>
      <w:spacing w:before="200" w:after="0"/>
      <w:outlineLvl w:val="2"/>
    </w:pPr>
    <w:rPr>
      <w:rFonts w:ascii="Cambria" w:hAnsi="Cambria"/>
      <w:b/>
      <w:bCs/>
      <w:color w:val="4F81BD"/>
    </w:rPr>
  </w:style>
  <w:style w:type="paragraph" w:styleId="4">
    <w:name w:val="heading 4"/>
    <w:basedOn w:val="a"/>
    <w:next w:val="a"/>
    <w:link w:val="40"/>
    <w:uiPriority w:val="9"/>
    <w:qFormat/>
    <w:rsid w:val="00150F6A"/>
    <w:pPr>
      <w:keepNext/>
      <w:keepLines/>
      <w:spacing w:before="200" w:after="0"/>
      <w:outlineLvl w:val="3"/>
    </w:pPr>
    <w:rPr>
      <w:rFonts w:ascii="Cambria" w:hAnsi="Cambria"/>
      <w:b/>
      <w:bCs/>
      <w:i/>
      <w:iCs/>
      <w:color w:val="4F81BD"/>
    </w:rPr>
  </w:style>
  <w:style w:type="paragraph" w:styleId="5">
    <w:name w:val="heading 5"/>
    <w:basedOn w:val="a"/>
    <w:next w:val="a"/>
    <w:link w:val="50"/>
    <w:uiPriority w:val="99"/>
    <w:qFormat/>
    <w:rsid w:val="00237FA3"/>
    <w:pPr>
      <w:keepNext/>
      <w:keepLines/>
      <w:spacing w:before="200" w:after="0"/>
      <w:outlineLvl w:val="4"/>
    </w:pPr>
    <w:rPr>
      <w:rFonts w:ascii="Cambria" w:hAnsi="Cambria"/>
      <w:color w:val="243F6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150F6A"/>
    <w:rPr>
      <w:rFonts w:ascii="Times New Roman" w:hAnsi="Times New Roman" w:cs="Times New Roman"/>
      <w:b/>
      <w:bCs/>
      <w:kern w:val="36"/>
      <w:sz w:val="48"/>
      <w:szCs w:val="48"/>
    </w:rPr>
  </w:style>
  <w:style w:type="character" w:customStyle="1" w:styleId="20">
    <w:name w:val="Заголовок 2 Знак"/>
    <w:basedOn w:val="a0"/>
    <w:link w:val="2"/>
    <w:uiPriority w:val="9"/>
    <w:locked/>
    <w:rsid w:val="00150F6A"/>
    <w:rPr>
      <w:rFonts w:ascii="Cambria" w:hAnsi="Cambria" w:cs="Times New Roman"/>
      <w:b/>
      <w:bCs/>
      <w:color w:val="4F81BD"/>
      <w:sz w:val="26"/>
      <w:szCs w:val="26"/>
    </w:rPr>
  </w:style>
  <w:style w:type="character" w:customStyle="1" w:styleId="30">
    <w:name w:val="Заголовок 3 Знак"/>
    <w:basedOn w:val="a0"/>
    <w:link w:val="3"/>
    <w:uiPriority w:val="9"/>
    <w:locked/>
    <w:rsid w:val="00150F6A"/>
    <w:rPr>
      <w:rFonts w:ascii="Cambria" w:hAnsi="Cambria" w:cs="Times New Roman"/>
      <w:b/>
      <w:bCs/>
      <w:color w:val="4F81BD"/>
    </w:rPr>
  </w:style>
  <w:style w:type="character" w:customStyle="1" w:styleId="40">
    <w:name w:val="Заголовок 4 Знак"/>
    <w:basedOn w:val="a0"/>
    <w:link w:val="4"/>
    <w:uiPriority w:val="9"/>
    <w:locked/>
    <w:rsid w:val="00150F6A"/>
    <w:rPr>
      <w:rFonts w:ascii="Cambria" w:hAnsi="Cambria" w:cs="Times New Roman"/>
      <w:b/>
      <w:bCs/>
      <w:i/>
      <w:iCs/>
      <w:color w:val="4F81BD"/>
    </w:rPr>
  </w:style>
  <w:style w:type="character" w:customStyle="1" w:styleId="50">
    <w:name w:val="Заголовок 5 Знак"/>
    <w:basedOn w:val="a0"/>
    <w:link w:val="5"/>
    <w:uiPriority w:val="99"/>
    <w:semiHidden/>
    <w:locked/>
    <w:rsid w:val="00237FA3"/>
    <w:rPr>
      <w:rFonts w:ascii="Cambria" w:hAnsi="Cambria" w:cs="Times New Roman"/>
      <w:color w:val="243F60"/>
    </w:rPr>
  </w:style>
  <w:style w:type="paragraph" w:styleId="a3">
    <w:name w:val="Normal (Web)"/>
    <w:basedOn w:val="a"/>
    <w:uiPriority w:val="99"/>
    <w:rsid w:val="00150F6A"/>
    <w:pPr>
      <w:spacing w:before="100" w:beforeAutospacing="1" w:after="100" w:afterAutospacing="1" w:line="240" w:lineRule="auto"/>
    </w:pPr>
    <w:rPr>
      <w:rFonts w:ascii="Times New Roman" w:hAnsi="Times New Roman"/>
      <w:sz w:val="24"/>
      <w:szCs w:val="24"/>
    </w:rPr>
  </w:style>
  <w:style w:type="table" w:styleId="a4">
    <w:name w:val="Table Grid"/>
    <w:basedOn w:val="a1"/>
    <w:uiPriority w:val="59"/>
    <w:rsid w:val="00150F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5">
    <w:name w:val="footnote text"/>
    <w:basedOn w:val="a"/>
    <w:link w:val="a6"/>
    <w:uiPriority w:val="99"/>
    <w:rsid w:val="00150F6A"/>
    <w:pPr>
      <w:spacing w:after="0" w:line="240" w:lineRule="auto"/>
    </w:pPr>
    <w:rPr>
      <w:sz w:val="20"/>
      <w:szCs w:val="20"/>
    </w:rPr>
  </w:style>
  <w:style w:type="character" w:customStyle="1" w:styleId="a6">
    <w:name w:val="Текст сноски Знак"/>
    <w:basedOn w:val="a0"/>
    <w:link w:val="a5"/>
    <w:uiPriority w:val="99"/>
    <w:locked/>
    <w:rsid w:val="00150F6A"/>
    <w:rPr>
      <w:rFonts w:ascii="Calibri" w:hAnsi="Calibri" w:cs="Times New Roman"/>
      <w:sz w:val="20"/>
      <w:szCs w:val="20"/>
    </w:rPr>
  </w:style>
  <w:style w:type="character" w:styleId="a7">
    <w:name w:val="footnote reference"/>
    <w:basedOn w:val="a0"/>
    <w:uiPriority w:val="99"/>
    <w:semiHidden/>
    <w:rsid w:val="00150F6A"/>
    <w:rPr>
      <w:rFonts w:cs="Times New Roman"/>
      <w:vertAlign w:val="superscript"/>
    </w:rPr>
  </w:style>
  <w:style w:type="paragraph" w:styleId="a8">
    <w:name w:val="List Paragraph"/>
    <w:basedOn w:val="a"/>
    <w:uiPriority w:val="34"/>
    <w:qFormat/>
    <w:rsid w:val="00150F6A"/>
    <w:pPr>
      <w:ind w:left="720"/>
      <w:contextualSpacing/>
    </w:pPr>
  </w:style>
  <w:style w:type="character" w:styleId="a9">
    <w:name w:val="Hyperlink"/>
    <w:basedOn w:val="a0"/>
    <w:uiPriority w:val="99"/>
    <w:rsid w:val="00150F6A"/>
    <w:rPr>
      <w:rFonts w:cs="Times New Roman"/>
      <w:color w:val="0000FF"/>
      <w:u w:val="single"/>
    </w:rPr>
  </w:style>
  <w:style w:type="character" w:customStyle="1" w:styleId="vol-info1">
    <w:name w:val="vol-info1"/>
    <w:basedOn w:val="a0"/>
    <w:uiPriority w:val="99"/>
    <w:rsid w:val="00150F6A"/>
    <w:rPr>
      <w:rFonts w:cs="Times New Roman"/>
    </w:rPr>
  </w:style>
  <w:style w:type="character" w:styleId="aa">
    <w:name w:val="Strong"/>
    <w:basedOn w:val="a0"/>
    <w:uiPriority w:val="22"/>
    <w:qFormat/>
    <w:rsid w:val="00150F6A"/>
    <w:rPr>
      <w:rFonts w:cs="Times New Roman"/>
      <w:b/>
      <w:bCs/>
    </w:rPr>
  </w:style>
  <w:style w:type="character" w:customStyle="1" w:styleId="authorsname">
    <w:name w:val="authors__name"/>
    <w:basedOn w:val="a0"/>
    <w:uiPriority w:val="99"/>
    <w:rsid w:val="00150F6A"/>
    <w:rPr>
      <w:rFonts w:cs="Times New Roman"/>
    </w:rPr>
  </w:style>
  <w:style w:type="character" w:customStyle="1" w:styleId="journaltitle">
    <w:name w:val="journaltitle"/>
    <w:basedOn w:val="a0"/>
    <w:uiPriority w:val="99"/>
    <w:rsid w:val="00150F6A"/>
    <w:rPr>
      <w:rFonts w:cs="Times New Roman"/>
    </w:rPr>
  </w:style>
  <w:style w:type="paragraph" w:customStyle="1" w:styleId="icon--meta-keyline-before">
    <w:name w:val="icon--meta-keyline-before"/>
    <w:basedOn w:val="a"/>
    <w:uiPriority w:val="99"/>
    <w:rsid w:val="00150F6A"/>
    <w:pPr>
      <w:spacing w:before="100" w:beforeAutospacing="1" w:after="100" w:afterAutospacing="1" w:line="240" w:lineRule="auto"/>
    </w:pPr>
    <w:rPr>
      <w:rFonts w:ascii="Times New Roman" w:hAnsi="Times New Roman"/>
      <w:sz w:val="24"/>
      <w:szCs w:val="24"/>
    </w:rPr>
  </w:style>
  <w:style w:type="character" w:customStyle="1" w:styleId="articlecitationyear">
    <w:name w:val="articlecitation_year"/>
    <w:basedOn w:val="a0"/>
    <w:uiPriority w:val="99"/>
    <w:rsid w:val="00150F6A"/>
    <w:rPr>
      <w:rFonts w:cs="Times New Roman"/>
    </w:rPr>
  </w:style>
  <w:style w:type="character" w:customStyle="1" w:styleId="articlecitationvolume">
    <w:name w:val="articlecitation_volume"/>
    <w:basedOn w:val="a0"/>
    <w:uiPriority w:val="99"/>
    <w:rsid w:val="00150F6A"/>
    <w:rPr>
      <w:rFonts w:cs="Times New Roman"/>
    </w:rPr>
  </w:style>
  <w:style w:type="character" w:customStyle="1" w:styleId="articlecitationpages">
    <w:name w:val="articlecitation_pages"/>
    <w:basedOn w:val="a0"/>
    <w:uiPriority w:val="99"/>
    <w:rsid w:val="00150F6A"/>
    <w:rPr>
      <w:rFonts w:cs="Times New Roman"/>
    </w:rPr>
  </w:style>
  <w:style w:type="character" w:customStyle="1" w:styleId="u-inline-block">
    <w:name w:val="u-inline-block"/>
    <w:basedOn w:val="a0"/>
    <w:uiPriority w:val="99"/>
    <w:rsid w:val="00150F6A"/>
    <w:rPr>
      <w:rFonts w:cs="Times New Roman"/>
    </w:rPr>
  </w:style>
  <w:style w:type="character" w:styleId="ab">
    <w:name w:val="FollowedHyperlink"/>
    <w:basedOn w:val="a0"/>
    <w:uiPriority w:val="99"/>
    <w:semiHidden/>
    <w:rsid w:val="00150F6A"/>
    <w:rPr>
      <w:rFonts w:cs="Times New Roman"/>
      <w:color w:val="800080"/>
      <w:u w:val="single"/>
    </w:rPr>
  </w:style>
  <w:style w:type="character" w:customStyle="1" w:styleId="expandable-author">
    <w:name w:val="expandable-author"/>
    <w:basedOn w:val="a0"/>
    <w:uiPriority w:val="99"/>
    <w:rsid w:val="00150F6A"/>
    <w:rPr>
      <w:rFonts w:cs="Times New Roman"/>
    </w:rPr>
  </w:style>
  <w:style w:type="paragraph" w:styleId="z-">
    <w:name w:val="HTML Top of Form"/>
    <w:basedOn w:val="a"/>
    <w:next w:val="a"/>
    <w:link w:val="z-0"/>
    <w:hidden/>
    <w:uiPriority w:val="99"/>
    <w:semiHidden/>
    <w:rsid w:val="00150F6A"/>
    <w:pPr>
      <w:pBdr>
        <w:bottom w:val="single" w:sz="6" w:space="1" w:color="auto"/>
      </w:pBdr>
      <w:spacing w:after="0" w:line="240" w:lineRule="auto"/>
      <w:jc w:val="center"/>
    </w:pPr>
    <w:rPr>
      <w:rFonts w:ascii="Arial" w:hAnsi="Arial" w:cs="Arial"/>
      <w:vanish/>
      <w:sz w:val="16"/>
      <w:szCs w:val="16"/>
    </w:rPr>
  </w:style>
  <w:style w:type="character" w:customStyle="1" w:styleId="z-0">
    <w:name w:val="z-Начало формы Знак"/>
    <w:basedOn w:val="a0"/>
    <w:link w:val="z-"/>
    <w:uiPriority w:val="99"/>
    <w:semiHidden/>
    <w:locked/>
    <w:rsid w:val="00150F6A"/>
    <w:rPr>
      <w:rFonts w:ascii="Arial" w:hAnsi="Arial" w:cs="Arial"/>
      <w:vanish/>
      <w:sz w:val="16"/>
      <w:szCs w:val="16"/>
    </w:rPr>
  </w:style>
  <w:style w:type="paragraph" w:styleId="z-1">
    <w:name w:val="HTML Bottom of Form"/>
    <w:basedOn w:val="a"/>
    <w:next w:val="a"/>
    <w:link w:val="z-2"/>
    <w:hidden/>
    <w:uiPriority w:val="99"/>
    <w:semiHidden/>
    <w:rsid w:val="00150F6A"/>
    <w:pPr>
      <w:pBdr>
        <w:top w:val="single" w:sz="6" w:space="1" w:color="auto"/>
      </w:pBdr>
      <w:spacing w:after="0" w:line="240" w:lineRule="auto"/>
      <w:jc w:val="center"/>
    </w:pPr>
    <w:rPr>
      <w:rFonts w:ascii="Arial" w:hAnsi="Arial" w:cs="Arial"/>
      <w:vanish/>
      <w:sz w:val="16"/>
      <w:szCs w:val="16"/>
    </w:rPr>
  </w:style>
  <w:style w:type="character" w:customStyle="1" w:styleId="z-2">
    <w:name w:val="z-Конец формы Знак"/>
    <w:basedOn w:val="a0"/>
    <w:link w:val="z-1"/>
    <w:uiPriority w:val="99"/>
    <w:semiHidden/>
    <w:locked/>
    <w:rsid w:val="00150F6A"/>
    <w:rPr>
      <w:rFonts w:ascii="Arial" w:hAnsi="Arial" w:cs="Arial"/>
      <w:vanish/>
      <w:sz w:val="16"/>
      <w:szCs w:val="16"/>
    </w:rPr>
  </w:style>
  <w:style w:type="character" w:customStyle="1" w:styleId="contribdegrees3">
    <w:name w:val="contribdegrees3"/>
    <w:basedOn w:val="a0"/>
    <w:uiPriority w:val="99"/>
    <w:rsid w:val="00150F6A"/>
    <w:rPr>
      <w:rFonts w:cs="Times New Roman"/>
    </w:rPr>
  </w:style>
  <w:style w:type="character" w:customStyle="1" w:styleId="nlmxref-aff2">
    <w:name w:val="nlm_xref-aff2"/>
    <w:basedOn w:val="a0"/>
    <w:uiPriority w:val="99"/>
    <w:rsid w:val="00150F6A"/>
    <w:rPr>
      <w:rFonts w:cs="Times New Roman"/>
      <w:vanish/>
    </w:rPr>
  </w:style>
  <w:style w:type="character" w:customStyle="1" w:styleId="more-than1">
    <w:name w:val="more-than1"/>
    <w:basedOn w:val="a0"/>
    <w:uiPriority w:val="99"/>
    <w:rsid w:val="00150F6A"/>
    <w:rPr>
      <w:rFonts w:cs="Times New Roman"/>
      <w:color w:val="555555"/>
      <w:sz w:val="21"/>
      <w:szCs w:val="21"/>
    </w:rPr>
  </w:style>
  <w:style w:type="character" w:customStyle="1" w:styleId="journal-title">
    <w:name w:val="journal-title"/>
    <w:basedOn w:val="a0"/>
    <w:uiPriority w:val="99"/>
    <w:rsid w:val="00150F6A"/>
    <w:rPr>
      <w:rFonts w:cs="Times New Roman"/>
    </w:rPr>
  </w:style>
  <w:style w:type="character" w:customStyle="1" w:styleId="issue-meta-volume-issue1">
    <w:name w:val="issue-meta-volume-issue1"/>
    <w:basedOn w:val="a0"/>
    <w:uiPriority w:val="99"/>
    <w:rsid w:val="00150F6A"/>
    <w:rPr>
      <w:rFonts w:cs="Times New Roman"/>
    </w:rPr>
  </w:style>
  <w:style w:type="character" w:customStyle="1" w:styleId="contribdegrees">
    <w:name w:val="contribdegrees"/>
    <w:basedOn w:val="a0"/>
    <w:uiPriority w:val="99"/>
    <w:rsid w:val="00150F6A"/>
    <w:rPr>
      <w:rFonts w:cs="Times New Roman"/>
    </w:rPr>
  </w:style>
  <w:style w:type="character" w:customStyle="1" w:styleId="nlmxref-aff">
    <w:name w:val="nlm_xref-aff"/>
    <w:basedOn w:val="a0"/>
    <w:uiPriority w:val="99"/>
    <w:rsid w:val="00150F6A"/>
    <w:rPr>
      <w:rFonts w:cs="Times New Roman"/>
    </w:rPr>
  </w:style>
  <w:style w:type="paragraph" w:customStyle="1" w:styleId="j11">
    <w:name w:val="j11"/>
    <w:basedOn w:val="a"/>
    <w:uiPriority w:val="99"/>
    <w:rsid w:val="00150F6A"/>
    <w:pPr>
      <w:spacing w:before="100" w:beforeAutospacing="1" w:after="100" w:afterAutospacing="1" w:line="240" w:lineRule="auto"/>
    </w:pPr>
    <w:rPr>
      <w:rFonts w:ascii="Times New Roman" w:hAnsi="Times New Roman"/>
      <w:sz w:val="24"/>
      <w:szCs w:val="24"/>
    </w:rPr>
  </w:style>
  <w:style w:type="character" w:customStyle="1" w:styleId="s1">
    <w:name w:val="s1"/>
    <w:basedOn w:val="a0"/>
    <w:uiPriority w:val="99"/>
    <w:rsid w:val="00150F6A"/>
    <w:rPr>
      <w:rFonts w:cs="Times New Roman"/>
    </w:rPr>
  </w:style>
  <w:style w:type="character" w:customStyle="1" w:styleId="wmi-callto">
    <w:name w:val="wmi-callto"/>
    <w:basedOn w:val="a0"/>
    <w:uiPriority w:val="99"/>
    <w:rsid w:val="00150F6A"/>
    <w:rPr>
      <w:rFonts w:cs="Times New Roman"/>
    </w:rPr>
  </w:style>
  <w:style w:type="character" w:styleId="ac">
    <w:name w:val="Emphasis"/>
    <w:basedOn w:val="a0"/>
    <w:uiPriority w:val="20"/>
    <w:qFormat/>
    <w:rsid w:val="00150F6A"/>
    <w:rPr>
      <w:rFonts w:cs="Times New Roman"/>
      <w:i/>
      <w:iCs/>
    </w:rPr>
  </w:style>
  <w:style w:type="character" w:customStyle="1" w:styleId="article-type">
    <w:name w:val="article-type"/>
    <w:basedOn w:val="a0"/>
    <w:uiPriority w:val="99"/>
    <w:rsid w:val="00150F6A"/>
    <w:rPr>
      <w:rFonts w:cs="Times New Roman"/>
    </w:rPr>
  </w:style>
  <w:style w:type="character" w:customStyle="1" w:styleId="separator">
    <w:name w:val="separator"/>
    <w:basedOn w:val="a0"/>
    <w:uiPriority w:val="99"/>
    <w:rsid w:val="00150F6A"/>
    <w:rPr>
      <w:rFonts w:cs="Times New Roman"/>
    </w:rPr>
  </w:style>
  <w:style w:type="character" w:customStyle="1" w:styleId="author">
    <w:name w:val="author"/>
    <w:basedOn w:val="a0"/>
    <w:uiPriority w:val="99"/>
    <w:rsid w:val="00150F6A"/>
    <w:rPr>
      <w:rFonts w:cs="Times New Roman"/>
    </w:rPr>
  </w:style>
  <w:style w:type="character" w:customStyle="1" w:styleId="text">
    <w:name w:val="text"/>
    <w:basedOn w:val="a0"/>
    <w:uiPriority w:val="99"/>
    <w:rsid w:val="00150F6A"/>
    <w:rPr>
      <w:rFonts w:cs="Times New Roman"/>
    </w:rPr>
  </w:style>
  <w:style w:type="character" w:customStyle="1" w:styleId="title-text">
    <w:name w:val="title-text"/>
    <w:basedOn w:val="a0"/>
    <w:uiPriority w:val="99"/>
    <w:rsid w:val="00150F6A"/>
    <w:rPr>
      <w:rFonts w:cs="Times New Roman"/>
    </w:rPr>
  </w:style>
  <w:style w:type="character" w:customStyle="1" w:styleId="size-xl">
    <w:name w:val="size-xl"/>
    <w:basedOn w:val="a0"/>
    <w:uiPriority w:val="99"/>
    <w:rsid w:val="00150F6A"/>
    <w:rPr>
      <w:rFonts w:cs="Times New Roman"/>
    </w:rPr>
  </w:style>
  <w:style w:type="character" w:customStyle="1" w:styleId="size-m">
    <w:name w:val="size-m"/>
    <w:basedOn w:val="a0"/>
    <w:uiPriority w:val="99"/>
    <w:rsid w:val="00150F6A"/>
    <w:rPr>
      <w:rFonts w:cs="Times New Roman"/>
    </w:rPr>
  </w:style>
  <w:style w:type="character" w:customStyle="1" w:styleId="cl-nabrk-turquise-100">
    <w:name w:val="cl-nabrk-turquise-100"/>
    <w:basedOn w:val="a0"/>
    <w:uiPriority w:val="99"/>
    <w:rsid w:val="00237FA3"/>
    <w:rPr>
      <w:rFonts w:cs="Times New Roman"/>
    </w:rPr>
  </w:style>
  <w:style w:type="paragraph" w:styleId="ad">
    <w:name w:val="Plain Text"/>
    <w:basedOn w:val="a"/>
    <w:link w:val="ae"/>
    <w:uiPriority w:val="99"/>
    <w:rsid w:val="00EB0A39"/>
    <w:pPr>
      <w:spacing w:after="0" w:line="240" w:lineRule="auto"/>
    </w:pPr>
    <w:rPr>
      <w:rFonts w:ascii="Courier New" w:hAnsi="Courier New" w:cs="Courier New"/>
      <w:sz w:val="20"/>
      <w:szCs w:val="20"/>
    </w:rPr>
  </w:style>
  <w:style w:type="character" w:customStyle="1" w:styleId="ae">
    <w:name w:val="Текст Знак"/>
    <w:basedOn w:val="a0"/>
    <w:link w:val="ad"/>
    <w:uiPriority w:val="99"/>
    <w:locked/>
    <w:rsid w:val="00EB0A39"/>
    <w:rPr>
      <w:rFonts w:ascii="Courier New" w:hAnsi="Courier New" w:cs="Courier New"/>
      <w:sz w:val="20"/>
      <w:szCs w:val="20"/>
    </w:rPr>
  </w:style>
  <w:style w:type="character" w:styleId="af">
    <w:name w:val="Placeholder Text"/>
    <w:basedOn w:val="a0"/>
    <w:uiPriority w:val="99"/>
    <w:semiHidden/>
    <w:rsid w:val="0042765D"/>
    <w:rPr>
      <w:rFonts w:cs="Times New Roman"/>
      <w:color w:val="808080"/>
    </w:rPr>
  </w:style>
  <w:style w:type="paragraph" w:styleId="af0">
    <w:name w:val="Balloon Text"/>
    <w:basedOn w:val="a"/>
    <w:link w:val="af1"/>
    <w:uiPriority w:val="99"/>
    <w:semiHidden/>
    <w:rsid w:val="0042765D"/>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locked/>
    <w:rsid w:val="0042765D"/>
    <w:rPr>
      <w:rFonts w:ascii="Tahoma" w:hAnsi="Tahoma" w:cs="Tahoma"/>
      <w:sz w:val="16"/>
      <w:szCs w:val="16"/>
    </w:rPr>
  </w:style>
  <w:style w:type="character" w:customStyle="1" w:styleId="s0">
    <w:name w:val="s0"/>
    <w:basedOn w:val="a0"/>
    <w:uiPriority w:val="99"/>
    <w:rsid w:val="00C83DC8"/>
    <w:rPr>
      <w:rFonts w:cs="Times New Roman"/>
    </w:rPr>
  </w:style>
  <w:style w:type="character" w:customStyle="1" w:styleId="s2">
    <w:name w:val="s2"/>
    <w:basedOn w:val="a0"/>
    <w:uiPriority w:val="99"/>
    <w:rsid w:val="00C83DC8"/>
    <w:rPr>
      <w:rFonts w:cs="Times New Roman"/>
    </w:rPr>
  </w:style>
  <w:style w:type="character" w:customStyle="1" w:styleId="FontStyle80">
    <w:name w:val="Font Style80"/>
    <w:basedOn w:val="a0"/>
    <w:uiPriority w:val="99"/>
    <w:rsid w:val="00F128D3"/>
    <w:rPr>
      <w:rFonts w:ascii="Times New Roman" w:hAnsi="Times New Roman" w:cs="Times New Roman"/>
      <w:sz w:val="24"/>
      <w:szCs w:val="24"/>
    </w:rPr>
  </w:style>
  <w:style w:type="character" w:customStyle="1" w:styleId="FontStyle87">
    <w:name w:val="Font Style87"/>
    <w:basedOn w:val="a0"/>
    <w:uiPriority w:val="99"/>
    <w:rsid w:val="00F128D3"/>
    <w:rPr>
      <w:rFonts w:ascii="Times New Roman" w:hAnsi="Times New Roman" w:cs="Times New Roman"/>
      <w:spacing w:val="20"/>
      <w:sz w:val="22"/>
      <w:szCs w:val="22"/>
    </w:rPr>
  </w:style>
  <w:style w:type="paragraph" w:styleId="af2">
    <w:name w:val="Body Text"/>
    <w:basedOn w:val="a"/>
    <w:link w:val="af3"/>
    <w:uiPriority w:val="99"/>
    <w:rsid w:val="00EB19D9"/>
    <w:pPr>
      <w:spacing w:after="120"/>
    </w:pPr>
  </w:style>
  <w:style w:type="character" w:customStyle="1" w:styleId="af3">
    <w:name w:val="Основной текст Знак"/>
    <w:basedOn w:val="a0"/>
    <w:link w:val="af2"/>
    <w:uiPriority w:val="99"/>
    <w:locked/>
    <w:rsid w:val="00EB19D9"/>
    <w:rPr>
      <w:rFonts w:cs="Times New Roman"/>
    </w:rPr>
  </w:style>
  <w:style w:type="paragraph" w:styleId="31">
    <w:name w:val="Body Text Indent 3"/>
    <w:basedOn w:val="a"/>
    <w:link w:val="32"/>
    <w:uiPriority w:val="99"/>
    <w:rsid w:val="00317EE0"/>
    <w:pPr>
      <w:spacing w:after="120" w:line="240" w:lineRule="auto"/>
      <w:ind w:left="283"/>
    </w:pPr>
    <w:rPr>
      <w:rFonts w:ascii="Times New Roman" w:hAnsi="Times New Roman"/>
      <w:sz w:val="16"/>
      <w:szCs w:val="16"/>
    </w:rPr>
  </w:style>
  <w:style w:type="character" w:customStyle="1" w:styleId="32">
    <w:name w:val="Основной текст с отступом 3 Знак"/>
    <w:basedOn w:val="a0"/>
    <w:link w:val="31"/>
    <w:uiPriority w:val="99"/>
    <w:locked/>
    <w:rsid w:val="00317EE0"/>
    <w:rPr>
      <w:rFonts w:ascii="Times New Roman" w:hAnsi="Times New Roman" w:cs="Times New Roman"/>
      <w:sz w:val="16"/>
      <w:szCs w:val="16"/>
    </w:rPr>
  </w:style>
  <w:style w:type="paragraph" w:styleId="33">
    <w:name w:val="Body Text 3"/>
    <w:basedOn w:val="a"/>
    <w:link w:val="34"/>
    <w:rsid w:val="00317EE0"/>
    <w:pPr>
      <w:spacing w:after="120"/>
    </w:pPr>
    <w:rPr>
      <w:sz w:val="16"/>
      <w:szCs w:val="16"/>
    </w:rPr>
  </w:style>
  <w:style w:type="character" w:customStyle="1" w:styleId="34">
    <w:name w:val="Основной текст 3 Знак"/>
    <w:basedOn w:val="a0"/>
    <w:link w:val="33"/>
    <w:locked/>
    <w:rsid w:val="00317EE0"/>
    <w:rPr>
      <w:rFonts w:cs="Times New Roman"/>
      <w:sz w:val="16"/>
      <w:szCs w:val="16"/>
    </w:rPr>
  </w:style>
  <w:style w:type="paragraph" w:customStyle="1" w:styleId="Default">
    <w:name w:val="Default"/>
    <w:rsid w:val="00317EE0"/>
    <w:pPr>
      <w:autoSpaceDE w:val="0"/>
      <w:autoSpaceDN w:val="0"/>
      <w:adjustRightInd w:val="0"/>
    </w:pPr>
    <w:rPr>
      <w:rFonts w:ascii="Times New Roman" w:hAnsi="Times New Roman"/>
      <w:color w:val="000000"/>
      <w:sz w:val="24"/>
      <w:szCs w:val="24"/>
      <w:lang w:eastAsia="en-US"/>
    </w:rPr>
  </w:style>
  <w:style w:type="character" w:customStyle="1" w:styleId="w">
    <w:name w:val="w"/>
    <w:basedOn w:val="a0"/>
    <w:rsid w:val="00317EE0"/>
    <w:rPr>
      <w:rFonts w:cs="Times New Roman"/>
    </w:rPr>
  </w:style>
  <w:style w:type="character" w:customStyle="1" w:styleId="BodyTextIndent2Char">
    <w:name w:val="Body Text Indent 2 Char"/>
    <w:uiPriority w:val="99"/>
    <w:locked/>
    <w:rsid w:val="00317EE0"/>
    <w:rPr>
      <w:rFonts w:ascii="Times New Roman" w:hAnsi="Times New Roman" w:cs="Times New Roman"/>
      <w:sz w:val="20"/>
      <w:szCs w:val="20"/>
    </w:rPr>
  </w:style>
  <w:style w:type="paragraph" w:styleId="21">
    <w:name w:val="Body Text Indent 2"/>
    <w:basedOn w:val="a"/>
    <w:link w:val="22"/>
    <w:uiPriority w:val="99"/>
    <w:rsid w:val="00317EE0"/>
    <w:pPr>
      <w:spacing w:after="120" w:line="480" w:lineRule="auto"/>
      <w:ind w:left="283"/>
    </w:pPr>
    <w:rPr>
      <w:rFonts w:ascii="Times New Roman" w:hAnsi="Times New Roman"/>
      <w:sz w:val="20"/>
      <w:szCs w:val="20"/>
    </w:rPr>
  </w:style>
  <w:style w:type="character" w:customStyle="1" w:styleId="22">
    <w:name w:val="Основной текст с отступом 2 Знак"/>
    <w:basedOn w:val="a0"/>
    <w:link w:val="21"/>
    <w:uiPriority w:val="99"/>
    <w:semiHidden/>
    <w:locked/>
    <w:rsid w:val="000F320F"/>
    <w:rPr>
      <w:rFonts w:cs="Times New Roman"/>
    </w:rPr>
  </w:style>
  <w:style w:type="paragraph" w:customStyle="1" w:styleId="af4">
    <w:name w:val="Казахский"/>
    <w:basedOn w:val="a"/>
    <w:uiPriority w:val="99"/>
    <w:rsid w:val="00317EE0"/>
    <w:pPr>
      <w:spacing w:after="0" w:line="360" w:lineRule="auto"/>
      <w:jc w:val="both"/>
    </w:pPr>
    <w:rPr>
      <w:rFonts w:ascii="KZ Times New Roman" w:hAnsi="KZ Times New Roman"/>
      <w:sz w:val="28"/>
      <w:szCs w:val="20"/>
    </w:rPr>
  </w:style>
  <w:style w:type="character" w:customStyle="1" w:styleId="s3">
    <w:name w:val="s3"/>
    <w:basedOn w:val="a0"/>
    <w:rsid w:val="00753F28"/>
  </w:style>
  <w:style w:type="character" w:customStyle="1" w:styleId="s9">
    <w:name w:val="s9"/>
    <w:basedOn w:val="a0"/>
    <w:rsid w:val="00753F28"/>
  </w:style>
  <w:style w:type="character" w:customStyle="1" w:styleId="copyright-span">
    <w:name w:val="copyright-span"/>
    <w:basedOn w:val="a0"/>
    <w:rsid w:val="00B4077F"/>
  </w:style>
  <w:style w:type="paragraph" w:customStyle="1" w:styleId="p">
    <w:name w:val="p"/>
    <w:basedOn w:val="a"/>
    <w:rsid w:val="00B4077F"/>
    <w:pPr>
      <w:spacing w:before="100" w:beforeAutospacing="1" w:after="100" w:afterAutospacing="1" w:line="240" w:lineRule="auto"/>
    </w:pPr>
    <w:rPr>
      <w:rFonts w:ascii="Times New Roman" w:hAnsi="Times New Roman"/>
      <w:sz w:val="24"/>
      <w:szCs w:val="24"/>
    </w:rPr>
  </w:style>
  <w:style w:type="paragraph" w:customStyle="1" w:styleId="p1">
    <w:name w:val="p1"/>
    <w:basedOn w:val="a"/>
    <w:rsid w:val="00B4077F"/>
    <w:pPr>
      <w:spacing w:before="100" w:beforeAutospacing="1" w:after="100" w:afterAutospacing="1" w:line="240" w:lineRule="auto"/>
    </w:pPr>
    <w:rPr>
      <w:rFonts w:ascii="Times New Roman" w:hAnsi="Times New Roman"/>
      <w:sz w:val="24"/>
      <w:szCs w:val="24"/>
    </w:rPr>
  </w:style>
  <w:style w:type="character" w:customStyle="1" w:styleId="mw-headline">
    <w:name w:val="mw-headline"/>
    <w:basedOn w:val="a0"/>
    <w:rsid w:val="00B4077F"/>
  </w:style>
  <w:style w:type="character" w:customStyle="1" w:styleId="mw-editsection">
    <w:name w:val="mw-editsection"/>
    <w:basedOn w:val="a0"/>
    <w:rsid w:val="00B4077F"/>
  </w:style>
  <w:style w:type="character" w:customStyle="1" w:styleId="mw-editsection-bracket">
    <w:name w:val="mw-editsection-bracket"/>
    <w:basedOn w:val="a0"/>
    <w:rsid w:val="00B4077F"/>
  </w:style>
  <w:style w:type="character" w:customStyle="1" w:styleId="mw-editsection-divider">
    <w:name w:val="mw-editsection-divider"/>
    <w:basedOn w:val="a0"/>
    <w:rsid w:val="00B4077F"/>
  </w:style>
  <w:style w:type="character" w:customStyle="1" w:styleId="mwe-math-mathml-inline">
    <w:name w:val="mwe-math-mathml-inline"/>
    <w:basedOn w:val="a0"/>
    <w:rsid w:val="00B4077F"/>
  </w:style>
  <w:style w:type="paragraph" w:customStyle="1" w:styleId="block2">
    <w:name w:val="block2"/>
    <w:basedOn w:val="a"/>
    <w:rsid w:val="00B4077F"/>
    <w:pPr>
      <w:spacing w:before="100" w:beforeAutospacing="1" w:after="100" w:afterAutospacing="1" w:line="240" w:lineRule="auto"/>
    </w:pPr>
    <w:rPr>
      <w:rFonts w:ascii="Times New Roman" w:hAnsi="Times New Roman"/>
      <w:sz w:val="24"/>
      <w:szCs w:val="24"/>
    </w:rPr>
  </w:style>
  <w:style w:type="character" w:customStyle="1" w:styleId="gf2">
    <w:name w:val="gf2"/>
    <w:basedOn w:val="a0"/>
    <w:rsid w:val="00B4077F"/>
  </w:style>
  <w:style w:type="character" w:customStyle="1" w:styleId="meta-nav">
    <w:name w:val="meta-nav"/>
    <w:basedOn w:val="a0"/>
    <w:rsid w:val="00B4077F"/>
  </w:style>
  <w:style w:type="paragraph" w:customStyle="1" w:styleId="c3">
    <w:name w:val="c3"/>
    <w:basedOn w:val="a"/>
    <w:rsid w:val="00B4077F"/>
    <w:pPr>
      <w:spacing w:before="100" w:beforeAutospacing="1" w:after="100" w:afterAutospacing="1" w:line="240" w:lineRule="auto"/>
    </w:pPr>
    <w:rPr>
      <w:rFonts w:ascii="Times New Roman" w:hAnsi="Times New Roman"/>
      <w:sz w:val="24"/>
      <w:szCs w:val="24"/>
    </w:rPr>
  </w:style>
  <w:style w:type="character" w:customStyle="1" w:styleId="c4">
    <w:name w:val="c4"/>
    <w:basedOn w:val="a0"/>
    <w:rsid w:val="00B4077F"/>
  </w:style>
  <w:style w:type="character" w:customStyle="1" w:styleId="c9">
    <w:name w:val="c9"/>
    <w:basedOn w:val="a0"/>
    <w:rsid w:val="00B4077F"/>
  </w:style>
  <w:style w:type="character" w:customStyle="1" w:styleId="c1">
    <w:name w:val="c1"/>
    <w:basedOn w:val="a0"/>
    <w:rsid w:val="00B4077F"/>
  </w:style>
  <w:style w:type="character" w:customStyle="1" w:styleId="t81">
    <w:name w:val="t81"/>
    <w:basedOn w:val="a0"/>
    <w:rsid w:val="00B4077F"/>
    <w:rPr>
      <w:rFonts w:ascii="Verdana" w:hAnsi="Verdana" w:hint="default"/>
      <w:b w:val="0"/>
      <w:bCs w:val="0"/>
      <w:color w:val="000000"/>
      <w:sz w:val="16"/>
      <w:szCs w:val="16"/>
    </w:rPr>
  </w:style>
  <w:style w:type="paragraph" w:styleId="af5">
    <w:name w:val="Body Text Indent"/>
    <w:basedOn w:val="a"/>
    <w:link w:val="af6"/>
    <w:rsid w:val="00B4077F"/>
    <w:pPr>
      <w:spacing w:after="120" w:line="240" w:lineRule="auto"/>
      <w:ind w:left="283"/>
    </w:pPr>
    <w:rPr>
      <w:rFonts w:ascii="Times New Roman" w:hAnsi="Times New Roman"/>
      <w:sz w:val="24"/>
      <w:szCs w:val="24"/>
    </w:rPr>
  </w:style>
  <w:style w:type="character" w:customStyle="1" w:styleId="af6">
    <w:name w:val="Основной текст с отступом Знак"/>
    <w:basedOn w:val="a0"/>
    <w:link w:val="af5"/>
    <w:rsid w:val="00B4077F"/>
    <w:rPr>
      <w:rFonts w:ascii="Times New Roman" w:hAnsi="Times New Roman"/>
      <w:sz w:val="24"/>
      <w:szCs w:val="24"/>
    </w:rPr>
  </w:style>
  <w:style w:type="paragraph" w:styleId="23">
    <w:name w:val="Body Text 2"/>
    <w:basedOn w:val="a"/>
    <w:link w:val="24"/>
    <w:uiPriority w:val="99"/>
    <w:rsid w:val="00B4077F"/>
    <w:pPr>
      <w:spacing w:after="120" w:line="480" w:lineRule="auto"/>
    </w:pPr>
  </w:style>
  <w:style w:type="character" w:customStyle="1" w:styleId="24">
    <w:name w:val="Основной текст 2 Знак"/>
    <w:basedOn w:val="a0"/>
    <w:link w:val="23"/>
    <w:uiPriority w:val="99"/>
    <w:rsid w:val="00B4077F"/>
    <w:rPr>
      <w:sz w:val="22"/>
      <w:szCs w:val="22"/>
    </w:rPr>
  </w:style>
  <w:style w:type="paragraph" w:styleId="af7">
    <w:name w:val="header"/>
    <w:basedOn w:val="a"/>
    <w:link w:val="af8"/>
    <w:uiPriority w:val="99"/>
    <w:unhideWhenUsed/>
    <w:rsid w:val="00DA41B8"/>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DA41B8"/>
    <w:rPr>
      <w:sz w:val="22"/>
      <w:szCs w:val="22"/>
    </w:rPr>
  </w:style>
  <w:style w:type="paragraph" w:styleId="af9">
    <w:name w:val="footer"/>
    <w:basedOn w:val="a"/>
    <w:link w:val="afa"/>
    <w:uiPriority w:val="99"/>
    <w:unhideWhenUsed/>
    <w:rsid w:val="00DA41B8"/>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DA41B8"/>
    <w:rPr>
      <w:sz w:val="22"/>
      <w:szCs w:val="22"/>
    </w:rPr>
  </w:style>
</w:styles>
</file>

<file path=word/webSettings.xml><?xml version="1.0" encoding="utf-8"?>
<w:webSettings xmlns:r="http://schemas.openxmlformats.org/officeDocument/2006/relationships" xmlns:w="http://schemas.openxmlformats.org/wordprocessingml/2006/main">
  <w:divs>
    <w:div w:id="331223087">
      <w:bodyDiv w:val="1"/>
      <w:marLeft w:val="0"/>
      <w:marRight w:val="0"/>
      <w:marTop w:val="0"/>
      <w:marBottom w:val="0"/>
      <w:divBdr>
        <w:top w:val="none" w:sz="0" w:space="0" w:color="auto"/>
        <w:left w:val="none" w:sz="0" w:space="0" w:color="auto"/>
        <w:bottom w:val="none" w:sz="0" w:space="0" w:color="auto"/>
        <w:right w:val="none" w:sz="0" w:space="0" w:color="auto"/>
      </w:divBdr>
    </w:div>
    <w:div w:id="624624093">
      <w:bodyDiv w:val="1"/>
      <w:marLeft w:val="0"/>
      <w:marRight w:val="0"/>
      <w:marTop w:val="0"/>
      <w:marBottom w:val="0"/>
      <w:divBdr>
        <w:top w:val="none" w:sz="0" w:space="0" w:color="auto"/>
        <w:left w:val="none" w:sz="0" w:space="0" w:color="auto"/>
        <w:bottom w:val="none" w:sz="0" w:space="0" w:color="auto"/>
        <w:right w:val="none" w:sz="0" w:space="0" w:color="auto"/>
      </w:divBdr>
    </w:div>
    <w:div w:id="1040209596">
      <w:bodyDiv w:val="1"/>
      <w:marLeft w:val="0"/>
      <w:marRight w:val="0"/>
      <w:marTop w:val="0"/>
      <w:marBottom w:val="0"/>
      <w:divBdr>
        <w:top w:val="none" w:sz="0" w:space="0" w:color="auto"/>
        <w:left w:val="none" w:sz="0" w:space="0" w:color="auto"/>
        <w:bottom w:val="none" w:sz="0" w:space="0" w:color="auto"/>
        <w:right w:val="none" w:sz="0" w:space="0" w:color="auto"/>
      </w:divBdr>
    </w:div>
    <w:div w:id="1522664964">
      <w:bodyDiv w:val="1"/>
      <w:marLeft w:val="0"/>
      <w:marRight w:val="0"/>
      <w:marTop w:val="0"/>
      <w:marBottom w:val="0"/>
      <w:divBdr>
        <w:top w:val="none" w:sz="0" w:space="0" w:color="auto"/>
        <w:left w:val="none" w:sz="0" w:space="0" w:color="auto"/>
        <w:bottom w:val="none" w:sz="0" w:space="0" w:color="auto"/>
        <w:right w:val="none" w:sz="0" w:space="0" w:color="auto"/>
      </w:divBdr>
    </w:div>
    <w:div w:id="1710911172">
      <w:marLeft w:val="0"/>
      <w:marRight w:val="0"/>
      <w:marTop w:val="0"/>
      <w:marBottom w:val="0"/>
      <w:divBdr>
        <w:top w:val="none" w:sz="0" w:space="0" w:color="auto"/>
        <w:left w:val="none" w:sz="0" w:space="0" w:color="auto"/>
        <w:bottom w:val="none" w:sz="0" w:space="0" w:color="auto"/>
        <w:right w:val="none" w:sz="0" w:space="0" w:color="auto"/>
      </w:divBdr>
    </w:div>
    <w:div w:id="1710911173">
      <w:marLeft w:val="0"/>
      <w:marRight w:val="0"/>
      <w:marTop w:val="0"/>
      <w:marBottom w:val="0"/>
      <w:divBdr>
        <w:top w:val="none" w:sz="0" w:space="0" w:color="auto"/>
        <w:left w:val="none" w:sz="0" w:space="0" w:color="auto"/>
        <w:bottom w:val="none" w:sz="0" w:space="0" w:color="auto"/>
        <w:right w:val="none" w:sz="0" w:space="0" w:color="auto"/>
      </w:divBdr>
    </w:div>
    <w:div w:id="1710911174">
      <w:marLeft w:val="0"/>
      <w:marRight w:val="0"/>
      <w:marTop w:val="0"/>
      <w:marBottom w:val="0"/>
      <w:divBdr>
        <w:top w:val="none" w:sz="0" w:space="0" w:color="auto"/>
        <w:left w:val="none" w:sz="0" w:space="0" w:color="auto"/>
        <w:bottom w:val="none" w:sz="0" w:space="0" w:color="auto"/>
        <w:right w:val="none" w:sz="0" w:space="0" w:color="auto"/>
      </w:divBdr>
    </w:div>
    <w:div w:id="1710911175">
      <w:marLeft w:val="0"/>
      <w:marRight w:val="0"/>
      <w:marTop w:val="0"/>
      <w:marBottom w:val="0"/>
      <w:divBdr>
        <w:top w:val="none" w:sz="0" w:space="0" w:color="auto"/>
        <w:left w:val="none" w:sz="0" w:space="0" w:color="auto"/>
        <w:bottom w:val="none" w:sz="0" w:space="0" w:color="auto"/>
        <w:right w:val="none" w:sz="0" w:space="0" w:color="auto"/>
      </w:divBdr>
      <w:divsChild>
        <w:div w:id="1710911201">
          <w:marLeft w:val="0"/>
          <w:marRight w:val="0"/>
          <w:marTop w:val="0"/>
          <w:marBottom w:val="0"/>
          <w:divBdr>
            <w:top w:val="none" w:sz="0" w:space="0" w:color="auto"/>
            <w:left w:val="none" w:sz="0" w:space="0" w:color="auto"/>
            <w:bottom w:val="none" w:sz="0" w:space="0" w:color="auto"/>
            <w:right w:val="none" w:sz="0" w:space="0" w:color="auto"/>
          </w:divBdr>
          <w:divsChild>
            <w:div w:id="1710911205">
              <w:marLeft w:val="0"/>
              <w:marRight w:val="0"/>
              <w:marTop w:val="0"/>
              <w:marBottom w:val="0"/>
              <w:divBdr>
                <w:top w:val="none" w:sz="0" w:space="0" w:color="auto"/>
                <w:left w:val="none" w:sz="0" w:space="0" w:color="auto"/>
                <w:bottom w:val="none" w:sz="0" w:space="0" w:color="auto"/>
                <w:right w:val="none" w:sz="0" w:space="0" w:color="auto"/>
              </w:divBdr>
              <w:divsChild>
                <w:div w:id="1710911181">
                  <w:marLeft w:val="0"/>
                  <w:marRight w:val="0"/>
                  <w:marTop w:val="0"/>
                  <w:marBottom w:val="0"/>
                  <w:divBdr>
                    <w:top w:val="none" w:sz="0" w:space="0" w:color="auto"/>
                    <w:left w:val="none" w:sz="0" w:space="0" w:color="auto"/>
                    <w:bottom w:val="none" w:sz="0" w:space="0" w:color="auto"/>
                    <w:right w:val="none" w:sz="0" w:space="0" w:color="auto"/>
                  </w:divBdr>
                </w:div>
                <w:div w:id="1710911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911176">
      <w:marLeft w:val="0"/>
      <w:marRight w:val="0"/>
      <w:marTop w:val="0"/>
      <w:marBottom w:val="0"/>
      <w:divBdr>
        <w:top w:val="none" w:sz="0" w:space="0" w:color="auto"/>
        <w:left w:val="none" w:sz="0" w:space="0" w:color="auto"/>
        <w:bottom w:val="none" w:sz="0" w:space="0" w:color="auto"/>
        <w:right w:val="none" w:sz="0" w:space="0" w:color="auto"/>
      </w:divBdr>
      <w:divsChild>
        <w:div w:id="1710911215">
          <w:marLeft w:val="0"/>
          <w:marRight w:val="0"/>
          <w:marTop w:val="0"/>
          <w:marBottom w:val="0"/>
          <w:divBdr>
            <w:top w:val="none" w:sz="0" w:space="0" w:color="auto"/>
            <w:left w:val="none" w:sz="0" w:space="0" w:color="auto"/>
            <w:bottom w:val="none" w:sz="0" w:space="0" w:color="auto"/>
            <w:right w:val="none" w:sz="0" w:space="0" w:color="auto"/>
          </w:divBdr>
        </w:div>
      </w:divsChild>
    </w:div>
    <w:div w:id="1710911177">
      <w:marLeft w:val="0"/>
      <w:marRight w:val="0"/>
      <w:marTop w:val="0"/>
      <w:marBottom w:val="0"/>
      <w:divBdr>
        <w:top w:val="none" w:sz="0" w:space="0" w:color="auto"/>
        <w:left w:val="none" w:sz="0" w:space="0" w:color="auto"/>
        <w:bottom w:val="none" w:sz="0" w:space="0" w:color="auto"/>
        <w:right w:val="none" w:sz="0" w:space="0" w:color="auto"/>
      </w:divBdr>
    </w:div>
    <w:div w:id="1710911178">
      <w:marLeft w:val="0"/>
      <w:marRight w:val="0"/>
      <w:marTop w:val="0"/>
      <w:marBottom w:val="0"/>
      <w:divBdr>
        <w:top w:val="none" w:sz="0" w:space="0" w:color="auto"/>
        <w:left w:val="none" w:sz="0" w:space="0" w:color="auto"/>
        <w:bottom w:val="none" w:sz="0" w:space="0" w:color="auto"/>
        <w:right w:val="none" w:sz="0" w:space="0" w:color="auto"/>
      </w:divBdr>
    </w:div>
    <w:div w:id="1710911179">
      <w:marLeft w:val="0"/>
      <w:marRight w:val="0"/>
      <w:marTop w:val="0"/>
      <w:marBottom w:val="0"/>
      <w:divBdr>
        <w:top w:val="none" w:sz="0" w:space="0" w:color="auto"/>
        <w:left w:val="none" w:sz="0" w:space="0" w:color="auto"/>
        <w:bottom w:val="none" w:sz="0" w:space="0" w:color="auto"/>
        <w:right w:val="none" w:sz="0" w:space="0" w:color="auto"/>
      </w:divBdr>
    </w:div>
    <w:div w:id="1710911180">
      <w:marLeft w:val="0"/>
      <w:marRight w:val="0"/>
      <w:marTop w:val="0"/>
      <w:marBottom w:val="0"/>
      <w:divBdr>
        <w:top w:val="none" w:sz="0" w:space="0" w:color="auto"/>
        <w:left w:val="none" w:sz="0" w:space="0" w:color="auto"/>
        <w:bottom w:val="none" w:sz="0" w:space="0" w:color="auto"/>
        <w:right w:val="none" w:sz="0" w:space="0" w:color="auto"/>
      </w:divBdr>
    </w:div>
    <w:div w:id="1710911182">
      <w:marLeft w:val="0"/>
      <w:marRight w:val="0"/>
      <w:marTop w:val="0"/>
      <w:marBottom w:val="0"/>
      <w:divBdr>
        <w:top w:val="none" w:sz="0" w:space="0" w:color="auto"/>
        <w:left w:val="none" w:sz="0" w:space="0" w:color="auto"/>
        <w:bottom w:val="none" w:sz="0" w:space="0" w:color="auto"/>
        <w:right w:val="none" w:sz="0" w:space="0" w:color="auto"/>
      </w:divBdr>
    </w:div>
    <w:div w:id="1710911183">
      <w:marLeft w:val="0"/>
      <w:marRight w:val="0"/>
      <w:marTop w:val="0"/>
      <w:marBottom w:val="0"/>
      <w:divBdr>
        <w:top w:val="none" w:sz="0" w:space="0" w:color="auto"/>
        <w:left w:val="none" w:sz="0" w:space="0" w:color="auto"/>
        <w:bottom w:val="none" w:sz="0" w:space="0" w:color="auto"/>
        <w:right w:val="none" w:sz="0" w:space="0" w:color="auto"/>
      </w:divBdr>
    </w:div>
    <w:div w:id="1710911184">
      <w:marLeft w:val="0"/>
      <w:marRight w:val="0"/>
      <w:marTop w:val="0"/>
      <w:marBottom w:val="0"/>
      <w:divBdr>
        <w:top w:val="none" w:sz="0" w:space="0" w:color="auto"/>
        <w:left w:val="none" w:sz="0" w:space="0" w:color="auto"/>
        <w:bottom w:val="none" w:sz="0" w:space="0" w:color="auto"/>
        <w:right w:val="none" w:sz="0" w:space="0" w:color="auto"/>
      </w:divBdr>
    </w:div>
    <w:div w:id="1710911185">
      <w:marLeft w:val="0"/>
      <w:marRight w:val="0"/>
      <w:marTop w:val="0"/>
      <w:marBottom w:val="0"/>
      <w:divBdr>
        <w:top w:val="none" w:sz="0" w:space="0" w:color="auto"/>
        <w:left w:val="none" w:sz="0" w:space="0" w:color="auto"/>
        <w:bottom w:val="none" w:sz="0" w:space="0" w:color="auto"/>
        <w:right w:val="none" w:sz="0" w:space="0" w:color="auto"/>
      </w:divBdr>
    </w:div>
    <w:div w:id="1710911186">
      <w:marLeft w:val="0"/>
      <w:marRight w:val="0"/>
      <w:marTop w:val="0"/>
      <w:marBottom w:val="0"/>
      <w:divBdr>
        <w:top w:val="none" w:sz="0" w:space="0" w:color="auto"/>
        <w:left w:val="none" w:sz="0" w:space="0" w:color="auto"/>
        <w:bottom w:val="none" w:sz="0" w:space="0" w:color="auto"/>
        <w:right w:val="none" w:sz="0" w:space="0" w:color="auto"/>
      </w:divBdr>
    </w:div>
    <w:div w:id="1710911187">
      <w:marLeft w:val="0"/>
      <w:marRight w:val="0"/>
      <w:marTop w:val="0"/>
      <w:marBottom w:val="0"/>
      <w:divBdr>
        <w:top w:val="none" w:sz="0" w:space="0" w:color="auto"/>
        <w:left w:val="none" w:sz="0" w:space="0" w:color="auto"/>
        <w:bottom w:val="none" w:sz="0" w:space="0" w:color="auto"/>
        <w:right w:val="none" w:sz="0" w:space="0" w:color="auto"/>
      </w:divBdr>
    </w:div>
    <w:div w:id="1710911188">
      <w:marLeft w:val="0"/>
      <w:marRight w:val="0"/>
      <w:marTop w:val="0"/>
      <w:marBottom w:val="0"/>
      <w:divBdr>
        <w:top w:val="none" w:sz="0" w:space="0" w:color="auto"/>
        <w:left w:val="none" w:sz="0" w:space="0" w:color="auto"/>
        <w:bottom w:val="none" w:sz="0" w:space="0" w:color="auto"/>
        <w:right w:val="none" w:sz="0" w:space="0" w:color="auto"/>
      </w:divBdr>
    </w:div>
    <w:div w:id="1710911189">
      <w:marLeft w:val="0"/>
      <w:marRight w:val="0"/>
      <w:marTop w:val="0"/>
      <w:marBottom w:val="0"/>
      <w:divBdr>
        <w:top w:val="none" w:sz="0" w:space="0" w:color="auto"/>
        <w:left w:val="none" w:sz="0" w:space="0" w:color="auto"/>
        <w:bottom w:val="none" w:sz="0" w:space="0" w:color="auto"/>
        <w:right w:val="none" w:sz="0" w:space="0" w:color="auto"/>
      </w:divBdr>
    </w:div>
    <w:div w:id="1710911191">
      <w:marLeft w:val="0"/>
      <w:marRight w:val="0"/>
      <w:marTop w:val="0"/>
      <w:marBottom w:val="0"/>
      <w:divBdr>
        <w:top w:val="none" w:sz="0" w:space="0" w:color="auto"/>
        <w:left w:val="none" w:sz="0" w:space="0" w:color="auto"/>
        <w:bottom w:val="none" w:sz="0" w:space="0" w:color="auto"/>
        <w:right w:val="none" w:sz="0" w:space="0" w:color="auto"/>
      </w:divBdr>
    </w:div>
    <w:div w:id="1710911192">
      <w:marLeft w:val="0"/>
      <w:marRight w:val="0"/>
      <w:marTop w:val="0"/>
      <w:marBottom w:val="0"/>
      <w:divBdr>
        <w:top w:val="none" w:sz="0" w:space="0" w:color="auto"/>
        <w:left w:val="none" w:sz="0" w:space="0" w:color="auto"/>
        <w:bottom w:val="none" w:sz="0" w:space="0" w:color="auto"/>
        <w:right w:val="none" w:sz="0" w:space="0" w:color="auto"/>
      </w:divBdr>
    </w:div>
    <w:div w:id="1710911193">
      <w:marLeft w:val="0"/>
      <w:marRight w:val="0"/>
      <w:marTop w:val="0"/>
      <w:marBottom w:val="0"/>
      <w:divBdr>
        <w:top w:val="none" w:sz="0" w:space="0" w:color="auto"/>
        <w:left w:val="none" w:sz="0" w:space="0" w:color="auto"/>
        <w:bottom w:val="none" w:sz="0" w:space="0" w:color="auto"/>
        <w:right w:val="none" w:sz="0" w:space="0" w:color="auto"/>
      </w:divBdr>
    </w:div>
    <w:div w:id="1710911194">
      <w:marLeft w:val="0"/>
      <w:marRight w:val="0"/>
      <w:marTop w:val="0"/>
      <w:marBottom w:val="0"/>
      <w:divBdr>
        <w:top w:val="none" w:sz="0" w:space="0" w:color="auto"/>
        <w:left w:val="none" w:sz="0" w:space="0" w:color="auto"/>
        <w:bottom w:val="none" w:sz="0" w:space="0" w:color="auto"/>
        <w:right w:val="none" w:sz="0" w:space="0" w:color="auto"/>
      </w:divBdr>
    </w:div>
    <w:div w:id="1710911195">
      <w:marLeft w:val="0"/>
      <w:marRight w:val="0"/>
      <w:marTop w:val="0"/>
      <w:marBottom w:val="0"/>
      <w:divBdr>
        <w:top w:val="none" w:sz="0" w:space="0" w:color="auto"/>
        <w:left w:val="none" w:sz="0" w:space="0" w:color="auto"/>
        <w:bottom w:val="none" w:sz="0" w:space="0" w:color="auto"/>
        <w:right w:val="none" w:sz="0" w:space="0" w:color="auto"/>
      </w:divBdr>
    </w:div>
    <w:div w:id="1710911196">
      <w:marLeft w:val="0"/>
      <w:marRight w:val="0"/>
      <w:marTop w:val="0"/>
      <w:marBottom w:val="0"/>
      <w:divBdr>
        <w:top w:val="none" w:sz="0" w:space="0" w:color="auto"/>
        <w:left w:val="none" w:sz="0" w:space="0" w:color="auto"/>
        <w:bottom w:val="none" w:sz="0" w:space="0" w:color="auto"/>
        <w:right w:val="none" w:sz="0" w:space="0" w:color="auto"/>
      </w:divBdr>
    </w:div>
    <w:div w:id="1710911197">
      <w:marLeft w:val="0"/>
      <w:marRight w:val="0"/>
      <w:marTop w:val="0"/>
      <w:marBottom w:val="0"/>
      <w:divBdr>
        <w:top w:val="none" w:sz="0" w:space="0" w:color="auto"/>
        <w:left w:val="none" w:sz="0" w:space="0" w:color="auto"/>
        <w:bottom w:val="none" w:sz="0" w:space="0" w:color="auto"/>
        <w:right w:val="none" w:sz="0" w:space="0" w:color="auto"/>
      </w:divBdr>
    </w:div>
    <w:div w:id="1710911199">
      <w:marLeft w:val="0"/>
      <w:marRight w:val="0"/>
      <w:marTop w:val="0"/>
      <w:marBottom w:val="0"/>
      <w:divBdr>
        <w:top w:val="none" w:sz="0" w:space="0" w:color="auto"/>
        <w:left w:val="none" w:sz="0" w:space="0" w:color="auto"/>
        <w:bottom w:val="none" w:sz="0" w:space="0" w:color="auto"/>
        <w:right w:val="none" w:sz="0" w:space="0" w:color="auto"/>
      </w:divBdr>
    </w:div>
    <w:div w:id="1710911200">
      <w:marLeft w:val="0"/>
      <w:marRight w:val="0"/>
      <w:marTop w:val="0"/>
      <w:marBottom w:val="0"/>
      <w:divBdr>
        <w:top w:val="none" w:sz="0" w:space="0" w:color="auto"/>
        <w:left w:val="none" w:sz="0" w:space="0" w:color="auto"/>
        <w:bottom w:val="none" w:sz="0" w:space="0" w:color="auto"/>
        <w:right w:val="none" w:sz="0" w:space="0" w:color="auto"/>
      </w:divBdr>
    </w:div>
    <w:div w:id="1710911202">
      <w:marLeft w:val="0"/>
      <w:marRight w:val="0"/>
      <w:marTop w:val="0"/>
      <w:marBottom w:val="0"/>
      <w:divBdr>
        <w:top w:val="none" w:sz="0" w:space="0" w:color="auto"/>
        <w:left w:val="none" w:sz="0" w:space="0" w:color="auto"/>
        <w:bottom w:val="none" w:sz="0" w:space="0" w:color="auto"/>
        <w:right w:val="none" w:sz="0" w:space="0" w:color="auto"/>
      </w:divBdr>
    </w:div>
    <w:div w:id="1710911203">
      <w:marLeft w:val="0"/>
      <w:marRight w:val="0"/>
      <w:marTop w:val="0"/>
      <w:marBottom w:val="0"/>
      <w:divBdr>
        <w:top w:val="none" w:sz="0" w:space="0" w:color="auto"/>
        <w:left w:val="none" w:sz="0" w:space="0" w:color="auto"/>
        <w:bottom w:val="none" w:sz="0" w:space="0" w:color="auto"/>
        <w:right w:val="none" w:sz="0" w:space="0" w:color="auto"/>
      </w:divBdr>
    </w:div>
    <w:div w:id="1710911204">
      <w:marLeft w:val="0"/>
      <w:marRight w:val="0"/>
      <w:marTop w:val="0"/>
      <w:marBottom w:val="0"/>
      <w:divBdr>
        <w:top w:val="none" w:sz="0" w:space="0" w:color="auto"/>
        <w:left w:val="none" w:sz="0" w:space="0" w:color="auto"/>
        <w:bottom w:val="none" w:sz="0" w:space="0" w:color="auto"/>
        <w:right w:val="none" w:sz="0" w:space="0" w:color="auto"/>
      </w:divBdr>
    </w:div>
    <w:div w:id="1710911206">
      <w:marLeft w:val="0"/>
      <w:marRight w:val="0"/>
      <w:marTop w:val="0"/>
      <w:marBottom w:val="0"/>
      <w:divBdr>
        <w:top w:val="none" w:sz="0" w:space="0" w:color="auto"/>
        <w:left w:val="none" w:sz="0" w:space="0" w:color="auto"/>
        <w:bottom w:val="none" w:sz="0" w:space="0" w:color="auto"/>
        <w:right w:val="none" w:sz="0" w:space="0" w:color="auto"/>
      </w:divBdr>
    </w:div>
    <w:div w:id="1710911207">
      <w:marLeft w:val="0"/>
      <w:marRight w:val="0"/>
      <w:marTop w:val="0"/>
      <w:marBottom w:val="0"/>
      <w:divBdr>
        <w:top w:val="none" w:sz="0" w:space="0" w:color="auto"/>
        <w:left w:val="none" w:sz="0" w:space="0" w:color="auto"/>
        <w:bottom w:val="none" w:sz="0" w:space="0" w:color="auto"/>
        <w:right w:val="none" w:sz="0" w:space="0" w:color="auto"/>
      </w:divBdr>
    </w:div>
    <w:div w:id="1710911208">
      <w:marLeft w:val="0"/>
      <w:marRight w:val="0"/>
      <w:marTop w:val="0"/>
      <w:marBottom w:val="0"/>
      <w:divBdr>
        <w:top w:val="none" w:sz="0" w:space="0" w:color="auto"/>
        <w:left w:val="none" w:sz="0" w:space="0" w:color="auto"/>
        <w:bottom w:val="none" w:sz="0" w:space="0" w:color="auto"/>
        <w:right w:val="none" w:sz="0" w:space="0" w:color="auto"/>
      </w:divBdr>
    </w:div>
    <w:div w:id="1710911210">
      <w:marLeft w:val="0"/>
      <w:marRight w:val="0"/>
      <w:marTop w:val="0"/>
      <w:marBottom w:val="0"/>
      <w:divBdr>
        <w:top w:val="none" w:sz="0" w:space="0" w:color="auto"/>
        <w:left w:val="none" w:sz="0" w:space="0" w:color="auto"/>
        <w:bottom w:val="none" w:sz="0" w:space="0" w:color="auto"/>
        <w:right w:val="none" w:sz="0" w:space="0" w:color="auto"/>
      </w:divBdr>
      <w:divsChild>
        <w:div w:id="1710911170">
          <w:marLeft w:val="0"/>
          <w:marRight w:val="0"/>
          <w:marTop w:val="0"/>
          <w:marBottom w:val="0"/>
          <w:divBdr>
            <w:top w:val="none" w:sz="0" w:space="0" w:color="auto"/>
            <w:left w:val="none" w:sz="0" w:space="0" w:color="auto"/>
            <w:bottom w:val="none" w:sz="0" w:space="0" w:color="auto"/>
            <w:right w:val="none" w:sz="0" w:space="0" w:color="auto"/>
          </w:divBdr>
        </w:div>
        <w:div w:id="1710911216">
          <w:marLeft w:val="0"/>
          <w:marRight w:val="0"/>
          <w:marTop w:val="0"/>
          <w:marBottom w:val="0"/>
          <w:divBdr>
            <w:top w:val="none" w:sz="0" w:space="0" w:color="auto"/>
            <w:left w:val="none" w:sz="0" w:space="0" w:color="auto"/>
            <w:bottom w:val="none" w:sz="0" w:space="0" w:color="auto"/>
            <w:right w:val="none" w:sz="0" w:space="0" w:color="auto"/>
          </w:divBdr>
        </w:div>
      </w:divsChild>
    </w:div>
    <w:div w:id="1710911211">
      <w:marLeft w:val="0"/>
      <w:marRight w:val="0"/>
      <w:marTop w:val="0"/>
      <w:marBottom w:val="0"/>
      <w:divBdr>
        <w:top w:val="none" w:sz="0" w:space="0" w:color="auto"/>
        <w:left w:val="none" w:sz="0" w:space="0" w:color="auto"/>
        <w:bottom w:val="none" w:sz="0" w:space="0" w:color="auto"/>
        <w:right w:val="none" w:sz="0" w:space="0" w:color="auto"/>
      </w:divBdr>
    </w:div>
    <w:div w:id="1710911212">
      <w:marLeft w:val="0"/>
      <w:marRight w:val="0"/>
      <w:marTop w:val="0"/>
      <w:marBottom w:val="0"/>
      <w:divBdr>
        <w:top w:val="none" w:sz="0" w:space="0" w:color="auto"/>
        <w:left w:val="none" w:sz="0" w:space="0" w:color="auto"/>
        <w:bottom w:val="none" w:sz="0" w:space="0" w:color="auto"/>
        <w:right w:val="none" w:sz="0" w:space="0" w:color="auto"/>
      </w:divBdr>
    </w:div>
    <w:div w:id="1710911213">
      <w:marLeft w:val="0"/>
      <w:marRight w:val="0"/>
      <w:marTop w:val="0"/>
      <w:marBottom w:val="0"/>
      <w:divBdr>
        <w:top w:val="none" w:sz="0" w:space="0" w:color="auto"/>
        <w:left w:val="none" w:sz="0" w:space="0" w:color="auto"/>
        <w:bottom w:val="none" w:sz="0" w:space="0" w:color="auto"/>
        <w:right w:val="none" w:sz="0" w:space="0" w:color="auto"/>
      </w:divBdr>
      <w:divsChild>
        <w:div w:id="1710911209">
          <w:marLeft w:val="0"/>
          <w:marRight w:val="0"/>
          <w:marTop w:val="0"/>
          <w:marBottom w:val="0"/>
          <w:divBdr>
            <w:top w:val="none" w:sz="0" w:space="0" w:color="auto"/>
            <w:left w:val="none" w:sz="0" w:space="0" w:color="auto"/>
            <w:bottom w:val="none" w:sz="0" w:space="0" w:color="auto"/>
            <w:right w:val="none" w:sz="0" w:space="0" w:color="auto"/>
          </w:divBdr>
          <w:divsChild>
            <w:div w:id="1710911190">
              <w:marLeft w:val="0"/>
              <w:marRight w:val="0"/>
              <w:marTop w:val="0"/>
              <w:marBottom w:val="0"/>
              <w:divBdr>
                <w:top w:val="none" w:sz="0" w:space="0" w:color="auto"/>
                <w:left w:val="none" w:sz="0" w:space="0" w:color="auto"/>
                <w:bottom w:val="none" w:sz="0" w:space="0" w:color="auto"/>
                <w:right w:val="none" w:sz="0" w:space="0" w:color="auto"/>
              </w:divBdr>
              <w:divsChild>
                <w:div w:id="1710911171">
                  <w:marLeft w:val="0"/>
                  <w:marRight w:val="0"/>
                  <w:marTop w:val="0"/>
                  <w:marBottom w:val="0"/>
                  <w:divBdr>
                    <w:top w:val="none" w:sz="0" w:space="0" w:color="auto"/>
                    <w:left w:val="none" w:sz="0" w:space="0" w:color="auto"/>
                    <w:bottom w:val="none" w:sz="0" w:space="0" w:color="auto"/>
                    <w:right w:val="none" w:sz="0" w:space="0" w:color="auto"/>
                  </w:divBdr>
                </w:div>
                <w:div w:id="171091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91121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diagramData" Target="diagrams/data2.xml"/><Relationship Id="rId26" Type="http://schemas.openxmlformats.org/officeDocument/2006/relationships/image" Target="media/image3.png"/><Relationship Id="rId39" Type="http://schemas.openxmlformats.org/officeDocument/2006/relationships/hyperlink" Target="http://journals.sagepub.com/author/Ayuso%2C+Silvia" TargetMode="External"/><Relationship Id="rId21" Type="http://schemas.openxmlformats.org/officeDocument/2006/relationships/diagramColors" Target="diagrams/colors2.xml"/><Relationship Id="rId34" Type="http://schemas.openxmlformats.org/officeDocument/2006/relationships/hyperlink" Target="http://adilet.zan.kz/rus" TargetMode="External"/><Relationship Id="rId42" Type="http://schemas.openxmlformats.org/officeDocument/2006/relationships/hyperlink" Target="http://journals.sagepub.com/author/Ari%C3%B1o%2C+Miguel+A" TargetMode="External"/><Relationship Id="rId47" Type="http://schemas.openxmlformats.org/officeDocument/2006/relationships/hyperlink" Target="https://online.zakon.kz/Document/?%20doc_id=37118867" TargetMode="External"/><Relationship Id="rId50" Type="http://schemas.openxmlformats.org/officeDocument/2006/relationships/hyperlink" Target="https://ru.wikipedia.org/wiki." TargetMode="External"/><Relationship Id="rId55" Type="http://schemas.openxmlformats.org/officeDocument/2006/relationships/hyperlink" Target="https://ksu.kz/index.%20php?r=faculty%2Fped" TargetMode="External"/><Relationship Id="rId63" Type="http://schemas.openxmlformats.org/officeDocument/2006/relationships/theme" Target="theme/theme1.xml"/><Relationship Id="rId7" Type="http://schemas.openxmlformats.org/officeDocument/2006/relationships/hyperlink" Target="http://journals.sagepub.com/author/Ayuso%2C+Silvia" TargetMode="External"/><Relationship Id="rId2" Type="http://schemas.openxmlformats.org/officeDocument/2006/relationships/styles" Target="styles.xml"/><Relationship Id="rId16" Type="http://schemas.openxmlformats.org/officeDocument/2006/relationships/diagramQuickStyle" Target="diagrams/quickStyle1.xml"/><Relationship Id="rId20" Type="http://schemas.openxmlformats.org/officeDocument/2006/relationships/diagramQuickStyle" Target="diagrams/quickStyle2.xml"/><Relationship Id="rId29" Type="http://schemas.openxmlformats.org/officeDocument/2006/relationships/image" Target="media/image6.png"/><Relationship Id="rId41" Type="http://schemas.openxmlformats.org/officeDocument/2006/relationships/hyperlink" Target="http://journals.sagepub.com/author/Garc%C3%ADa-Castro%2C+Roberto" TargetMode="External"/><Relationship Id="rId54" Type="http://schemas.openxmlformats.org/officeDocument/2006/relationships/hyperlink" Target="https://online.zakon.kz/document." TargetMode="External"/><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diagramQuickStyle" Target="diagrams/quickStyle3.xml"/><Relationship Id="rId32" Type="http://schemas.openxmlformats.org/officeDocument/2006/relationships/hyperlink" Target="http://adilet.zan.kz/rus/docs/P1900000" TargetMode="External"/><Relationship Id="rId37" Type="http://schemas.openxmlformats.org/officeDocument/2006/relationships/hyperlink" Target="http://journals.sagepub.com/author/Chen%2C+Junjun" TargetMode="External"/><Relationship Id="rId40" Type="http://schemas.openxmlformats.org/officeDocument/2006/relationships/hyperlink" Target="http://journals.sagepub.com/author/Rodr%C3%ADguez%2C+Miguel+A" TargetMode="External"/><Relationship Id="rId45" Type="http://schemas.openxmlformats.org/officeDocument/2006/relationships/hyperlink" Target="https://www.sciencedirect.com/science/article/pii/S1877042816300805" TargetMode="External"/><Relationship Id="rId53" Type="http://schemas.openxmlformats.org/officeDocument/2006/relationships/hyperlink" Target="https://spravochnick.ru/%20menedzhment/sistema_korporativnogo_upravleniya/kodeks" TargetMode="External"/><Relationship Id="rId58" Type="http://schemas.openxmlformats.org/officeDocument/2006/relationships/image" Target="media/image9.jpeg"/><Relationship Id="rId5"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diagramLayout" Target="diagrams/layout3.xml"/><Relationship Id="rId28" Type="http://schemas.openxmlformats.org/officeDocument/2006/relationships/image" Target="media/image5.png"/><Relationship Id="rId36" Type="http://schemas.openxmlformats.org/officeDocument/2006/relationships/hyperlink" Target="http://journals.sagepub.com/author/Hallinger%2C+Philip" TargetMode="External"/><Relationship Id="rId49" Type="http://schemas.openxmlformats.org/officeDocument/2006/relationships/hyperlink" Target="https://www.oecd.org/daf/ca." TargetMode="External"/><Relationship Id="rId57" Type="http://schemas.openxmlformats.org/officeDocument/2006/relationships/image" Target="media/image8.jpeg"/><Relationship Id="rId61" Type="http://schemas.openxmlformats.org/officeDocument/2006/relationships/image" Target="media/image12.jpeg"/><Relationship Id="rId10" Type="http://schemas.openxmlformats.org/officeDocument/2006/relationships/hyperlink" Target="http://journals.sagepub.com/author/Ari%C3%B1o%2C+Miguel+A" TargetMode="External"/><Relationship Id="rId19" Type="http://schemas.openxmlformats.org/officeDocument/2006/relationships/diagramLayout" Target="diagrams/layout2.xml"/><Relationship Id="rId31" Type="http://schemas.openxmlformats.org/officeDocument/2006/relationships/hyperlink" Target="https://www.akorda.kz/ru%20/addresses/addresses_of_president/poslanie-glavy-gosudarstva-kasym." TargetMode="External"/><Relationship Id="rId44" Type="http://schemas.openxmlformats.org/officeDocument/2006/relationships/hyperlink" Target="https://www.sciencedirect.com/science/article/pii/S1877042816300805" TargetMode="External"/><Relationship Id="rId52" Type="http://schemas.openxmlformats.org/officeDocument/2006/relationships/hyperlink" Target="http://adilet.zan.kz/rus/docs/V1700015584" TargetMode="External"/><Relationship Id="rId60"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hyperlink" Target="http://journals.sagepub.com/author/Garc%C3%ADa-Castro%2C+Roberto" TargetMode="External"/><Relationship Id="rId14" Type="http://schemas.openxmlformats.org/officeDocument/2006/relationships/diagramData" Target="diagrams/data1.xml"/><Relationship Id="rId22" Type="http://schemas.openxmlformats.org/officeDocument/2006/relationships/diagramData" Target="diagrams/data3.xml"/><Relationship Id="rId27" Type="http://schemas.openxmlformats.org/officeDocument/2006/relationships/image" Target="media/image4.png"/><Relationship Id="rId30" Type="http://schemas.openxmlformats.org/officeDocument/2006/relationships/hyperlink" Target="http://adilet.zan.kz/rus/docs/K120000" TargetMode="External"/><Relationship Id="rId35" Type="http://schemas.openxmlformats.org/officeDocument/2006/relationships/hyperlink" Target="http://online.zakon.kz" TargetMode="External"/><Relationship Id="rId43" Type="http://schemas.openxmlformats.org/officeDocument/2006/relationships/hyperlink" Target="https://www.sciencedirect.com/science/article/pii/S1877042816300805" TargetMode="External"/><Relationship Id="rId48" Type="http://schemas.openxmlformats.org/officeDocument/2006/relationships/hyperlink" Target="https://atameken.kz/%20uploads/content/files." TargetMode="External"/><Relationship Id="rId56" Type="http://schemas.openxmlformats.org/officeDocument/2006/relationships/image" Target="media/image7.jpeg"/><Relationship Id="rId8" Type="http://schemas.openxmlformats.org/officeDocument/2006/relationships/hyperlink" Target="http://journals.sagepub.com/author/Rodr%C3%ADguez%2C+Miguel+A" TargetMode="External"/><Relationship Id="rId51" Type="http://schemas.openxmlformats.org/officeDocument/2006/relationships/hyperlink" Target="http://adilet.zan.kz/%20rus/docs/V1500010503" TargetMode="External"/><Relationship Id="rId3" Type="http://schemas.openxmlformats.org/officeDocument/2006/relationships/settings" Target="settings.xml"/><Relationship Id="rId12" Type="http://schemas.openxmlformats.org/officeDocument/2006/relationships/chart" Target="charts/chart1.xml"/><Relationship Id="rId17" Type="http://schemas.openxmlformats.org/officeDocument/2006/relationships/diagramColors" Target="diagrams/colors1.xml"/><Relationship Id="rId25" Type="http://schemas.openxmlformats.org/officeDocument/2006/relationships/diagramColors" Target="diagrams/colors3.xml"/><Relationship Id="rId33" Type="http://schemas.openxmlformats.org/officeDocument/2006/relationships/hyperlink" Target="http://online.zakon.kz/Document/?doc_id=36155529" TargetMode="External"/><Relationship Id="rId38" Type="http://schemas.openxmlformats.org/officeDocument/2006/relationships/hyperlink" Target="https://link.springer.com/journal/10755" TargetMode="External"/><Relationship Id="rId46" Type="http://schemas.openxmlformats.org/officeDocument/2006/relationships/hyperlink" Target="http://online.zakon.kz/Document/?doc_id=35922749" TargetMode="External"/><Relationship Id="rId59" Type="http://schemas.openxmlformats.org/officeDocument/2006/relationships/image" Target="media/image10.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26210350584307185"/>
          <c:y val="6.4102564102564139E-2"/>
          <c:w val="0.48080133555926702"/>
          <c:h val="0.41794871794871952"/>
        </c:manualLayout>
      </c:layout>
      <c:barChart>
        <c:barDir val="col"/>
        <c:grouping val="clustered"/>
        <c:ser>
          <c:idx val="0"/>
          <c:order val="0"/>
          <c:tx>
            <c:strRef>
              <c:f>Sheet1!$A$2</c:f>
              <c:strCache>
                <c:ptCount val="1"/>
                <c:pt idx="0">
                  <c:v>Казахстанские руководители образовательных учреждений</c:v>
                </c:pt>
              </c:strCache>
            </c:strRef>
          </c:tx>
          <c:spPr>
            <a:solidFill>
              <a:srgbClr val="9999FF"/>
            </a:solidFill>
            <a:ln w="13097">
              <a:solidFill>
                <a:srgbClr val="000000"/>
              </a:solidFill>
              <a:prstDash val="solid"/>
            </a:ln>
          </c:spPr>
          <c:cat>
            <c:strRef>
              <c:f>Sheet1!$B$1:$G$1</c:f>
              <c:strCache>
                <c:ptCount val="6"/>
                <c:pt idx="0">
                  <c:v>Коллегиальность в управлении</c:v>
                </c:pt>
                <c:pt idx="1">
                  <c:v>Самостоятельность в осуществлении деятельности</c:v>
                </c:pt>
                <c:pt idx="2">
                  <c:v>Подотчетность по результатам деятельности</c:v>
                </c:pt>
                <c:pt idx="3">
                  <c:v>Прозрачность деятельности</c:v>
                </c:pt>
                <c:pt idx="4">
                  <c:v>Ответственность</c:v>
                </c:pt>
                <c:pt idx="5">
                  <c:v>Справедливость</c:v>
                </c:pt>
              </c:strCache>
            </c:strRef>
          </c:cat>
          <c:val>
            <c:numRef>
              <c:f>Sheet1!$B$2:$G$2</c:f>
              <c:numCache>
                <c:formatCode>General</c:formatCode>
                <c:ptCount val="6"/>
                <c:pt idx="0">
                  <c:v>90</c:v>
                </c:pt>
                <c:pt idx="1">
                  <c:v>61</c:v>
                </c:pt>
                <c:pt idx="2">
                  <c:v>70</c:v>
                </c:pt>
                <c:pt idx="3">
                  <c:v>80</c:v>
                </c:pt>
                <c:pt idx="4">
                  <c:v>99</c:v>
                </c:pt>
                <c:pt idx="5">
                  <c:v>75</c:v>
                </c:pt>
              </c:numCache>
            </c:numRef>
          </c:val>
        </c:ser>
        <c:ser>
          <c:idx val="1"/>
          <c:order val="1"/>
          <c:tx>
            <c:strRef>
              <c:f>Sheet1!$A$3</c:f>
              <c:strCache>
                <c:ptCount val="1"/>
                <c:pt idx="0">
                  <c:v>Европейские руководители образовательных учреждений</c:v>
                </c:pt>
              </c:strCache>
            </c:strRef>
          </c:tx>
          <c:spPr>
            <a:solidFill>
              <a:srgbClr val="993366"/>
            </a:solidFill>
            <a:ln w="13097">
              <a:solidFill>
                <a:srgbClr val="000000"/>
              </a:solidFill>
              <a:prstDash val="solid"/>
            </a:ln>
          </c:spPr>
          <c:cat>
            <c:strRef>
              <c:f>Sheet1!$B$1:$G$1</c:f>
              <c:strCache>
                <c:ptCount val="6"/>
                <c:pt idx="0">
                  <c:v>Коллегиальность в управлении</c:v>
                </c:pt>
                <c:pt idx="1">
                  <c:v>Самостоятельность в осуществлении деятельности</c:v>
                </c:pt>
                <c:pt idx="2">
                  <c:v>Подотчетность по результатам деятельности</c:v>
                </c:pt>
                <c:pt idx="3">
                  <c:v>Прозрачность деятельности</c:v>
                </c:pt>
                <c:pt idx="4">
                  <c:v>Ответственность</c:v>
                </c:pt>
                <c:pt idx="5">
                  <c:v>Справедливость</c:v>
                </c:pt>
              </c:strCache>
            </c:strRef>
          </c:cat>
          <c:val>
            <c:numRef>
              <c:f>Sheet1!$B$3:$G$3</c:f>
              <c:numCache>
                <c:formatCode>General</c:formatCode>
                <c:ptCount val="6"/>
                <c:pt idx="0">
                  <c:v>58</c:v>
                </c:pt>
                <c:pt idx="1">
                  <c:v>71</c:v>
                </c:pt>
                <c:pt idx="2">
                  <c:v>99</c:v>
                </c:pt>
                <c:pt idx="3">
                  <c:v>86</c:v>
                </c:pt>
                <c:pt idx="4">
                  <c:v>86</c:v>
                </c:pt>
                <c:pt idx="5">
                  <c:v>85</c:v>
                </c:pt>
              </c:numCache>
            </c:numRef>
          </c:val>
        </c:ser>
        <c:gapWidth val="100"/>
        <c:axId val="152232704"/>
        <c:axId val="152234240"/>
      </c:barChart>
      <c:catAx>
        <c:axId val="152232704"/>
        <c:scaling>
          <c:orientation val="minMax"/>
        </c:scaling>
        <c:axPos val="b"/>
        <c:numFmt formatCode="General" sourceLinked="1"/>
        <c:tickLblPos val="nextTo"/>
        <c:spPr>
          <a:ln w="3274">
            <a:solidFill>
              <a:srgbClr val="000000"/>
            </a:solidFill>
            <a:prstDash val="solid"/>
          </a:ln>
        </c:spPr>
        <c:txPr>
          <a:bodyPr rot="-2700000" vert="horz"/>
          <a:lstStyle/>
          <a:p>
            <a:pPr>
              <a:defRPr sz="750" b="0" i="0" u="none" strike="noStrike" baseline="0">
                <a:solidFill>
                  <a:srgbClr val="000000"/>
                </a:solidFill>
                <a:latin typeface="Times New Roman"/>
                <a:ea typeface="Times New Roman"/>
                <a:cs typeface="Times New Roman"/>
              </a:defRPr>
            </a:pPr>
            <a:endParaRPr lang="ru-RU"/>
          </a:p>
        </c:txPr>
        <c:crossAx val="152234240"/>
        <c:crosses val="autoZero"/>
        <c:auto val="1"/>
        <c:lblAlgn val="ctr"/>
        <c:lblOffset val="100"/>
        <c:tickLblSkip val="1"/>
        <c:tickMarkSkip val="1"/>
      </c:catAx>
      <c:valAx>
        <c:axId val="152234240"/>
        <c:scaling>
          <c:orientation val="minMax"/>
        </c:scaling>
        <c:axPos val="l"/>
        <c:majorGridlines>
          <c:spPr>
            <a:ln w="3274">
              <a:solidFill>
                <a:srgbClr val="000000"/>
              </a:solidFill>
              <a:prstDash val="solid"/>
            </a:ln>
          </c:spPr>
        </c:majorGridlines>
        <c:numFmt formatCode="General" sourceLinked="1"/>
        <c:tickLblPos val="nextTo"/>
        <c:spPr>
          <a:ln w="3274">
            <a:solidFill>
              <a:srgbClr val="000000"/>
            </a:solidFill>
            <a:prstDash val="solid"/>
          </a:ln>
        </c:spPr>
        <c:txPr>
          <a:bodyPr rot="0" vert="horz"/>
          <a:lstStyle/>
          <a:p>
            <a:pPr>
              <a:defRPr sz="1238" b="0" i="0" u="none" strike="noStrike" baseline="0">
                <a:solidFill>
                  <a:srgbClr val="000000"/>
                </a:solidFill>
                <a:latin typeface="Times New Roman"/>
                <a:ea typeface="Times New Roman"/>
                <a:cs typeface="Times New Roman"/>
              </a:defRPr>
            </a:pPr>
            <a:endParaRPr lang="ru-RU"/>
          </a:p>
        </c:txPr>
        <c:crossAx val="152232704"/>
        <c:crosses val="autoZero"/>
        <c:crossBetween val="between"/>
      </c:valAx>
      <c:spPr>
        <a:solidFill>
          <a:srgbClr val="C0C0C0"/>
        </a:solidFill>
        <a:ln w="13097">
          <a:solidFill>
            <a:srgbClr val="808080"/>
          </a:solidFill>
          <a:prstDash val="solid"/>
        </a:ln>
      </c:spPr>
    </c:plotArea>
    <c:legend>
      <c:legendPos val="r"/>
      <c:layout>
        <c:manualLayout>
          <c:xMode val="edge"/>
          <c:yMode val="edge"/>
          <c:x val="0.75959933222037002"/>
          <c:y val="6.1538461538461799E-2"/>
          <c:w val="0.23372287145242168"/>
          <c:h val="0.41794871794871952"/>
        </c:manualLayout>
      </c:layout>
      <c:spPr>
        <a:noFill/>
        <a:ln w="3274">
          <a:solidFill>
            <a:srgbClr val="000000"/>
          </a:solidFill>
          <a:prstDash val="solid"/>
        </a:ln>
      </c:spPr>
      <c:txPr>
        <a:bodyPr/>
        <a:lstStyle/>
        <a:p>
          <a:pPr>
            <a:defRPr sz="1050" b="0" i="0" u="none" strike="noStrike" baseline="0">
              <a:solidFill>
                <a:srgbClr val="000000"/>
              </a:solidFill>
              <a:latin typeface="Times New Roman"/>
              <a:ea typeface="Times New Roman"/>
              <a:cs typeface="Times New Roman"/>
            </a:defRPr>
          </a:pPr>
          <a:endParaRPr lang="ru-RU"/>
        </a:p>
      </c:txPr>
    </c:legend>
    <c:plotVisOnly val="1"/>
    <c:dispBlanksAs val="gap"/>
  </c:chart>
  <c:spPr>
    <a:noFill/>
    <a:ln>
      <a:noFill/>
    </a:ln>
  </c:spPr>
  <c:txPr>
    <a:bodyPr/>
    <a:lstStyle/>
    <a:p>
      <a:pPr>
        <a:defRPr sz="1779" b="1" i="0" u="none" strike="noStrike" baseline="0">
          <a:solidFill>
            <a:srgbClr val="000000"/>
          </a:solidFill>
          <a:latin typeface="Calibri"/>
          <a:ea typeface="Calibri"/>
          <a:cs typeface="Calibri"/>
        </a:defRPr>
      </a:pPr>
      <a:endParaRPr lang="ru-RU"/>
    </a:p>
  </c:tx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3">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3E41B08-066C-4AF7-B5F5-54E7B34A26C9}" type="doc">
      <dgm:prSet loTypeId="urn:microsoft.com/office/officeart/2005/8/layout/process4" loCatId="process" qsTypeId="urn:microsoft.com/office/officeart/2005/8/quickstyle/simple1#1" qsCatId="simple" csTypeId="urn:microsoft.com/office/officeart/2005/8/colors/accent1_2#1" csCatId="accent1" phldr="1"/>
      <dgm:spPr/>
      <dgm:t>
        <a:bodyPr/>
        <a:lstStyle/>
        <a:p>
          <a:endParaRPr lang="ru-RU"/>
        </a:p>
      </dgm:t>
    </dgm:pt>
    <dgm:pt modelId="{B2461402-22D7-461A-B646-016895C7BB85}">
      <dgm:prSet phldrT="[Текст]" custT="1"/>
      <dgm:spPr/>
      <dgm:t>
        <a:bodyPr/>
        <a:lstStyle/>
        <a:p>
          <a:r>
            <a:rPr lang="ru-RU" sz="1200">
              <a:latin typeface="Times New Roman" pitchFamily="18" charset="0"/>
              <a:cs typeface="Times New Roman" pitchFamily="18" charset="0"/>
            </a:rPr>
            <a:t>Базовый уровнь или глубинный </a:t>
          </a:r>
        </a:p>
      </dgm:t>
    </dgm:pt>
    <dgm:pt modelId="{CC44DC16-8F5C-454B-8737-0BF9208CFCBD}" type="parTrans" cxnId="{62560B12-8864-4B74-B5C3-069B407EDB8E}">
      <dgm:prSet/>
      <dgm:spPr/>
      <dgm:t>
        <a:bodyPr/>
        <a:lstStyle/>
        <a:p>
          <a:endParaRPr lang="ru-RU" sz="1200">
            <a:latin typeface="Times New Roman" pitchFamily="18" charset="0"/>
            <a:cs typeface="Times New Roman" pitchFamily="18" charset="0"/>
          </a:endParaRPr>
        </a:p>
      </dgm:t>
    </dgm:pt>
    <dgm:pt modelId="{42D9082A-40C1-4074-B758-848BF4C0855E}" type="sibTrans" cxnId="{62560B12-8864-4B74-B5C3-069B407EDB8E}">
      <dgm:prSet/>
      <dgm:spPr/>
      <dgm:t>
        <a:bodyPr/>
        <a:lstStyle/>
        <a:p>
          <a:endParaRPr lang="ru-RU" sz="1200">
            <a:latin typeface="Times New Roman" pitchFamily="18" charset="0"/>
            <a:cs typeface="Times New Roman" pitchFamily="18" charset="0"/>
          </a:endParaRPr>
        </a:p>
      </dgm:t>
    </dgm:pt>
    <dgm:pt modelId="{7F17CCB5-22A0-47FB-B0ED-D2504BE6B45B}">
      <dgm:prSet phldrT="[Текст]" custT="1"/>
      <dgm:spPr/>
      <dgm:t>
        <a:bodyPr/>
        <a:lstStyle/>
        <a:p>
          <a:r>
            <a:rPr lang="ru-RU" sz="1200">
              <a:latin typeface="Times New Roman" pitchFamily="18" charset="0"/>
              <a:cs typeface="Times New Roman" pitchFamily="18" charset="0"/>
            </a:rPr>
            <a:t>основные представления, убеждения, ценности, образцы поведения</a:t>
          </a:r>
        </a:p>
      </dgm:t>
    </dgm:pt>
    <dgm:pt modelId="{28986AB5-9705-4494-B0A2-150440946E78}" type="parTrans" cxnId="{53853D7E-F7B3-46CF-9757-8D14BE721948}">
      <dgm:prSet/>
      <dgm:spPr/>
      <dgm:t>
        <a:bodyPr/>
        <a:lstStyle/>
        <a:p>
          <a:endParaRPr lang="ru-RU" sz="1200">
            <a:latin typeface="Times New Roman" pitchFamily="18" charset="0"/>
            <a:cs typeface="Times New Roman" pitchFamily="18" charset="0"/>
          </a:endParaRPr>
        </a:p>
      </dgm:t>
    </dgm:pt>
    <dgm:pt modelId="{841C02C7-0DDD-4EE1-9696-43FF9166EE0D}" type="sibTrans" cxnId="{53853D7E-F7B3-46CF-9757-8D14BE721948}">
      <dgm:prSet/>
      <dgm:spPr/>
      <dgm:t>
        <a:bodyPr/>
        <a:lstStyle/>
        <a:p>
          <a:endParaRPr lang="ru-RU" sz="1200">
            <a:latin typeface="Times New Roman" pitchFamily="18" charset="0"/>
            <a:cs typeface="Times New Roman" pitchFamily="18" charset="0"/>
          </a:endParaRPr>
        </a:p>
      </dgm:t>
    </dgm:pt>
    <dgm:pt modelId="{9288D830-93C6-4F1C-8DE0-EA9E4F6DBE18}">
      <dgm:prSet phldrT="[Текст]" custT="1"/>
      <dgm:spPr/>
      <dgm:t>
        <a:bodyPr/>
        <a:lstStyle/>
        <a:p>
          <a:r>
            <a:rPr lang="ru-RU" sz="1200">
              <a:latin typeface="Times New Roman" pitchFamily="18" charset="0"/>
              <a:cs typeface="Times New Roman" pitchFamily="18" charset="0"/>
            </a:rPr>
            <a:t>язык, который существует в компании, традиции сотрудников, устный и письменный «фольклор» организации, передаваемые «из уст в уста» легенды, свои герои и антигерои</a:t>
          </a:r>
        </a:p>
      </dgm:t>
    </dgm:pt>
    <dgm:pt modelId="{98B277D7-D570-43FA-97E8-50624B0472B5}" type="sibTrans" cxnId="{E6CB20FB-753E-4599-BB62-1E435D77E11F}">
      <dgm:prSet/>
      <dgm:spPr/>
      <dgm:t>
        <a:bodyPr/>
        <a:lstStyle/>
        <a:p>
          <a:endParaRPr lang="ru-RU" sz="1200">
            <a:latin typeface="Times New Roman" pitchFamily="18" charset="0"/>
            <a:cs typeface="Times New Roman" pitchFamily="18" charset="0"/>
          </a:endParaRPr>
        </a:p>
      </dgm:t>
    </dgm:pt>
    <dgm:pt modelId="{1649BF1C-C2AD-40C9-A9BE-0D7AF1B51EA4}" type="parTrans" cxnId="{E6CB20FB-753E-4599-BB62-1E435D77E11F}">
      <dgm:prSet/>
      <dgm:spPr/>
      <dgm:t>
        <a:bodyPr/>
        <a:lstStyle/>
        <a:p>
          <a:endParaRPr lang="ru-RU" sz="1200">
            <a:latin typeface="Times New Roman" pitchFamily="18" charset="0"/>
            <a:cs typeface="Times New Roman" pitchFamily="18" charset="0"/>
          </a:endParaRPr>
        </a:p>
      </dgm:t>
    </dgm:pt>
    <dgm:pt modelId="{CAD582DB-5DE9-4A25-926E-A87221C2CCB0}">
      <dgm:prSet phldrT="[Текст]" custT="1"/>
      <dgm:spPr/>
      <dgm:t>
        <a:bodyPr/>
        <a:lstStyle/>
        <a:p>
          <a:r>
            <a:rPr lang="ru-RU" sz="1200">
              <a:latin typeface="Times New Roman" pitchFamily="18" charset="0"/>
              <a:cs typeface="Times New Roman" pitchFamily="18" charset="0"/>
            </a:rPr>
            <a:t>Второй уровень - стратегии, способы, которыми реализуются эти ценности</a:t>
          </a:r>
        </a:p>
      </dgm:t>
    </dgm:pt>
    <dgm:pt modelId="{8DD53B25-A099-4256-B2E6-7454DB599C3A}" type="sibTrans" cxnId="{2F802ACB-2563-463E-B5A9-531A9860B63C}">
      <dgm:prSet/>
      <dgm:spPr/>
      <dgm:t>
        <a:bodyPr/>
        <a:lstStyle/>
        <a:p>
          <a:endParaRPr lang="ru-RU" sz="1200">
            <a:latin typeface="Times New Roman" pitchFamily="18" charset="0"/>
            <a:cs typeface="Times New Roman" pitchFamily="18" charset="0"/>
          </a:endParaRPr>
        </a:p>
      </dgm:t>
    </dgm:pt>
    <dgm:pt modelId="{BADF3B98-980A-4795-9FCF-DC1C817D81A5}" type="parTrans" cxnId="{2F802ACB-2563-463E-B5A9-531A9860B63C}">
      <dgm:prSet/>
      <dgm:spPr/>
      <dgm:t>
        <a:bodyPr/>
        <a:lstStyle/>
        <a:p>
          <a:endParaRPr lang="ru-RU" sz="1200">
            <a:latin typeface="Times New Roman" pitchFamily="18" charset="0"/>
            <a:cs typeface="Times New Roman" pitchFamily="18" charset="0"/>
          </a:endParaRPr>
        </a:p>
      </dgm:t>
    </dgm:pt>
    <dgm:pt modelId="{B4E07032-3A10-4DDD-AF9D-8856AAD96A23}">
      <dgm:prSet phldrT="[Текст]" custT="1"/>
      <dgm:spPr/>
      <dgm:t>
        <a:bodyPr/>
        <a:lstStyle/>
        <a:p>
          <a:r>
            <a:rPr lang="ru-RU" sz="1200">
              <a:latin typeface="Times New Roman" pitchFamily="18" charset="0"/>
              <a:cs typeface="Times New Roman" pitchFamily="18" charset="0"/>
            </a:rPr>
            <a:t>характер оформления интерьеров, одежда сотрудников, значки, визитки, символы</a:t>
          </a:r>
        </a:p>
      </dgm:t>
    </dgm:pt>
    <dgm:pt modelId="{07FDFE44-E92E-4E60-BC09-37E824C540C3}" type="sibTrans" cxnId="{756E02F3-C4C8-48E1-B5FC-185AACBBF40A}">
      <dgm:prSet/>
      <dgm:spPr/>
      <dgm:t>
        <a:bodyPr/>
        <a:lstStyle/>
        <a:p>
          <a:endParaRPr lang="ru-RU" sz="1200">
            <a:latin typeface="Times New Roman" pitchFamily="18" charset="0"/>
            <a:cs typeface="Times New Roman" pitchFamily="18" charset="0"/>
          </a:endParaRPr>
        </a:p>
      </dgm:t>
    </dgm:pt>
    <dgm:pt modelId="{26C73BC1-A064-4199-81F9-E326A1636702}" type="parTrans" cxnId="{756E02F3-C4C8-48E1-B5FC-185AACBBF40A}">
      <dgm:prSet/>
      <dgm:spPr/>
      <dgm:t>
        <a:bodyPr/>
        <a:lstStyle/>
        <a:p>
          <a:endParaRPr lang="ru-RU" sz="1200">
            <a:latin typeface="Times New Roman" pitchFamily="18" charset="0"/>
            <a:cs typeface="Times New Roman" pitchFamily="18" charset="0"/>
          </a:endParaRPr>
        </a:p>
      </dgm:t>
    </dgm:pt>
    <dgm:pt modelId="{9253D63C-D0D8-44DB-9E69-6E8A7FA4BE28}">
      <dgm:prSet phldrT="[Текст]" custT="1"/>
      <dgm:spPr/>
      <dgm:t>
        <a:bodyPr/>
        <a:lstStyle/>
        <a:p>
          <a:r>
            <a:rPr lang="ru-RU" sz="1200">
              <a:latin typeface="Times New Roman" pitchFamily="18" charset="0"/>
              <a:cs typeface="Times New Roman" pitchFamily="18" charset="0"/>
            </a:rPr>
            <a:t>Третий уровень – это видимая часть корпоративной культуры</a:t>
          </a:r>
        </a:p>
      </dgm:t>
    </dgm:pt>
    <dgm:pt modelId="{F2087AF9-DFBE-4C00-A444-D8B323E7019D}" type="sibTrans" cxnId="{FC644F12-DA26-4914-BEB9-916243BB37AF}">
      <dgm:prSet/>
      <dgm:spPr/>
      <dgm:t>
        <a:bodyPr/>
        <a:lstStyle/>
        <a:p>
          <a:endParaRPr lang="ru-RU" sz="1200">
            <a:latin typeface="Times New Roman" pitchFamily="18" charset="0"/>
            <a:cs typeface="Times New Roman" pitchFamily="18" charset="0"/>
          </a:endParaRPr>
        </a:p>
      </dgm:t>
    </dgm:pt>
    <dgm:pt modelId="{7A1507ED-0CB4-48A2-9D82-69A9147E66F8}" type="parTrans" cxnId="{FC644F12-DA26-4914-BEB9-916243BB37AF}">
      <dgm:prSet/>
      <dgm:spPr/>
      <dgm:t>
        <a:bodyPr/>
        <a:lstStyle/>
        <a:p>
          <a:endParaRPr lang="ru-RU" sz="1200">
            <a:latin typeface="Times New Roman" pitchFamily="18" charset="0"/>
            <a:cs typeface="Times New Roman" pitchFamily="18" charset="0"/>
          </a:endParaRPr>
        </a:p>
      </dgm:t>
    </dgm:pt>
    <dgm:pt modelId="{CEBA9C9F-7264-4245-8B97-8663A9C6F3EB}" type="pres">
      <dgm:prSet presAssocID="{33E41B08-066C-4AF7-B5F5-54E7B34A26C9}" presName="Name0" presStyleCnt="0">
        <dgm:presLayoutVars>
          <dgm:dir/>
          <dgm:animLvl val="lvl"/>
          <dgm:resizeHandles val="exact"/>
        </dgm:presLayoutVars>
      </dgm:prSet>
      <dgm:spPr/>
      <dgm:t>
        <a:bodyPr/>
        <a:lstStyle/>
        <a:p>
          <a:endParaRPr lang="ru-RU"/>
        </a:p>
      </dgm:t>
    </dgm:pt>
    <dgm:pt modelId="{8494F011-DA45-4A94-867D-0BC25E7CAD8E}" type="pres">
      <dgm:prSet presAssocID="{9253D63C-D0D8-44DB-9E69-6E8A7FA4BE28}" presName="boxAndChildren" presStyleCnt="0"/>
      <dgm:spPr/>
    </dgm:pt>
    <dgm:pt modelId="{567929D3-542F-47CE-9085-4761F7FFEE5A}" type="pres">
      <dgm:prSet presAssocID="{9253D63C-D0D8-44DB-9E69-6E8A7FA4BE28}" presName="parentTextBox" presStyleLbl="node1" presStyleIdx="0" presStyleCnt="3"/>
      <dgm:spPr/>
      <dgm:t>
        <a:bodyPr/>
        <a:lstStyle/>
        <a:p>
          <a:endParaRPr lang="ru-RU"/>
        </a:p>
      </dgm:t>
    </dgm:pt>
    <dgm:pt modelId="{396F1E17-44F1-4C1F-B845-C15FC586833F}" type="pres">
      <dgm:prSet presAssocID="{9253D63C-D0D8-44DB-9E69-6E8A7FA4BE28}" presName="entireBox" presStyleLbl="node1" presStyleIdx="0" presStyleCnt="3"/>
      <dgm:spPr/>
      <dgm:t>
        <a:bodyPr/>
        <a:lstStyle/>
        <a:p>
          <a:endParaRPr lang="ru-RU"/>
        </a:p>
      </dgm:t>
    </dgm:pt>
    <dgm:pt modelId="{F7DF711F-95F9-4E7B-B5A2-1F9DC5689BF9}" type="pres">
      <dgm:prSet presAssocID="{9253D63C-D0D8-44DB-9E69-6E8A7FA4BE28}" presName="descendantBox" presStyleCnt="0"/>
      <dgm:spPr/>
    </dgm:pt>
    <dgm:pt modelId="{843CD3AB-4AC1-4F42-AC1B-7CD465DD233D}" type="pres">
      <dgm:prSet presAssocID="{B4E07032-3A10-4DDD-AF9D-8856AAD96A23}" presName="childTextBox" presStyleLbl="fgAccFollowNode1" presStyleIdx="0" presStyleCnt="3">
        <dgm:presLayoutVars>
          <dgm:bulletEnabled val="1"/>
        </dgm:presLayoutVars>
      </dgm:prSet>
      <dgm:spPr/>
      <dgm:t>
        <a:bodyPr/>
        <a:lstStyle/>
        <a:p>
          <a:endParaRPr lang="ru-RU"/>
        </a:p>
      </dgm:t>
    </dgm:pt>
    <dgm:pt modelId="{721D689A-ED6F-4E67-9E11-CF586FB0F7A5}" type="pres">
      <dgm:prSet presAssocID="{8DD53B25-A099-4256-B2E6-7454DB599C3A}" presName="sp" presStyleCnt="0"/>
      <dgm:spPr/>
    </dgm:pt>
    <dgm:pt modelId="{6CFDFE73-549B-4418-9EB9-5DBF36CBBB3F}" type="pres">
      <dgm:prSet presAssocID="{CAD582DB-5DE9-4A25-926E-A87221C2CCB0}" presName="arrowAndChildren" presStyleCnt="0"/>
      <dgm:spPr/>
    </dgm:pt>
    <dgm:pt modelId="{082017B2-AFA5-422A-B0D5-CD72F30140A4}" type="pres">
      <dgm:prSet presAssocID="{CAD582DB-5DE9-4A25-926E-A87221C2CCB0}" presName="parentTextArrow" presStyleLbl="node1" presStyleIdx="0" presStyleCnt="3"/>
      <dgm:spPr/>
      <dgm:t>
        <a:bodyPr/>
        <a:lstStyle/>
        <a:p>
          <a:endParaRPr lang="ru-RU"/>
        </a:p>
      </dgm:t>
    </dgm:pt>
    <dgm:pt modelId="{425C1F23-43F7-4557-BD9B-3C55399AA8F7}" type="pres">
      <dgm:prSet presAssocID="{CAD582DB-5DE9-4A25-926E-A87221C2CCB0}" presName="arrow" presStyleLbl="node1" presStyleIdx="1" presStyleCnt="3" custScaleY="125964"/>
      <dgm:spPr/>
      <dgm:t>
        <a:bodyPr/>
        <a:lstStyle/>
        <a:p>
          <a:endParaRPr lang="ru-RU"/>
        </a:p>
      </dgm:t>
    </dgm:pt>
    <dgm:pt modelId="{44A9EB28-1D63-41E6-BBCD-8A5AC16C3101}" type="pres">
      <dgm:prSet presAssocID="{CAD582DB-5DE9-4A25-926E-A87221C2CCB0}" presName="descendantArrow" presStyleCnt="0"/>
      <dgm:spPr/>
    </dgm:pt>
    <dgm:pt modelId="{2499DA95-95BA-4F10-AE5E-830F8905A29E}" type="pres">
      <dgm:prSet presAssocID="{9288D830-93C6-4F1C-8DE0-EA9E4F6DBE18}" presName="childTextArrow" presStyleLbl="fgAccFollowNode1" presStyleIdx="1" presStyleCnt="3" custScaleY="164265">
        <dgm:presLayoutVars>
          <dgm:bulletEnabled val="1"/>
        </dgm:presLayoutVars>
      </dgm:prSet>
      <dgm:spPr/>
      <dgm:t>
        <a:bodyPr/>
        <a:lstStyle/>
        <a:p>
          <a:endParaRPr lang="ru-RU"/>
        </a:p>
      </dgm:t>
    </dgm:pt>
    <dgm:pt modelId="{A5ECC686-CB5A-49DF-A54E-A010C39E3453}" type="pres">
      <dgm:prSet presAssocID="{42D9082A-40C1-4074-B758-848BF4C0855E}" presName="sp" presStyleCnt="0"/>
      <dgm:spPr/>
    </dgm:pt>
    <dgm:pt modelId="{2C776E3F-7644-4707-8627-6E531AEB8099}" type="pres">
      <dgm:prSet presAssocID="{B2461402-22D7-461A-B646-016895C7BB85}" presName="arrowAndChildren" presStyleCnt="0"/>
      <dgm:spPr/>
    </dgm:pt>
    <dgm:pt modelId="{D4149402-8C28-4035-9598-3CB9CC795BD2}" type="pres">
      <dgm:prSet presAssocID="{B2461402-22D7-461A-B646-016895C7BB85}" presName="parentTextArrow" presStyleLbl="node1" presStyleIdx="1" presStyleCnt="3"/>
      <dgm:spPr/>
      <dgm:t>
        <a:bodyPr/>
        <a:lstStyle/>
        <a:p>
          <a:endParaRPr lang="ru-RU"/>
        </a:p>
      </dgm:t>
    </dgm:pt>
    <dgm:pt modelId="{32FD5AE8-8D30-4BBF-B520-11597FC39D05}" type="pres">
      <dgm:prSet presAssocID="{B2461402-22D7-461A-B646-016895C7BB85}" presName="arrow" presStyleLbl="node1" presStyleIdx="2" presStyleCnt="3"/>
      <dgm:spPr/>
      <dgm:t>
        <a:bodyPr/>
        <a:lstStyle/>
        <a:p>
          <a:endParaRPr lang="ru-RU"/>
        </a:p>
      </dgm:t>
    </dgm:pt>
    <dgm:pt modelId="{52A7D95C-E859-4B94-BE6E-89F3F226F48B}" type="pres">
      <dgm:prSet presAssocID="{B2461402-22D7-461A-B646-016895C7BB85}" presName="descendantArrow" presStyleCnt="0"/>
      <dgm:spPr/>
    </dgm:pt>
    <dgm:pt modelId="{D5B5780F-88C7-4CDE-9C26-16AE8F1CFE52}" type="pres">
      <dgm:prSet presAssocID="{7F17CCB5-22A0-47FB-B0ED-D2504BE6B45B}" presName="childTextArrow" presStyleLbl="fgAccFollowNode1" presStyleIdx="2" presStyleCnt="3">
        <dgm:presLayoutVars>
          <dgm:bulletEnabled val="1"/>
        </dgm:presLayoutVars>
      </dgm:prSet>
      <dgm:spPr/>
      <dgm:t>
        <a:bodyPr/>
        <a:lstStyle/>
        <a:p>
          <a:endParaRPr lang="ru-RU"/>
        </a:p>
      </dgm:t>
    </dgm:pt>
  </dgm:ptLst>
  <dgm:cxnLst>
    <dgm:cxn modelId="{36DFD460-88E5-4B10-8E26-6CA375DC14CB}" type="presOf" srcId="{B2461402-22D7-461A-B646-016895C7BB85}" destId="{D4149402-8C28-4035-9598-3CB9CC795BD2}" srcOrd="0" destOrd="0" presId="urn:microsoft.com/office/officeart/2005/8/layout/process4"/>
    <dgm:cxn modelId="{62560B12-8864-4B74-B5C3-069B407EDB8E}" srcId="{33E41B08-066C-4AF7-B5F5-54E7B34A26C9}" destId="{B2461402-22D7-461A-B646-016895C7BB85}" srcOrd="0" destOrd="0" parTransId="{CC44DC16-8F5C-454B-8737-0BF9208CFCBD}" sibTransId="{42D9082A-40C1-4074-B758-848BF4C0855E}"/>
    <dgm:cxn modelId="{B11C06D9-DA1D-463C-9665-5940E5FDD7B6}" type="presOf" srcId="{9288D830-93C6-4F1C-8DE0-EA9E4F6DBE18}" destId="{2499DA95-95BA-4F10-AE5E-830F8905A29E}" srcOrd="0" destOrd="0" presId="urn:microsoft.com/office/officeart/2005/8/layout/process4"/>
    <dgm:cxn modelId="{C83EDDA4-E3D9-4324-8B35-E45DFC65FD99}" type="presOf" srcId="{33E41B08-066C-4AF7-B5F5-54E7B34A26C9}" destId="{CEBA9C9F-7264-4245-8B97-8663A9C6F3EB}" srcOrd="0" destOrd="0" presId="urn:microsoft.com/office/officeart/2005/8/layout/process4"/>
    <dgm:cxn modelId="{756E02F3-C4C8-48E1-B5FC-185AACBBF40A}" srcId="{9253D63C-D0D8-44DB-9E69-6E8A7FA4BE28}" destId="{B4E07032-3A10-4DDD-AF9D-8856AAD96A23}" srcOrd="0" destOrd="0" parTransId="{26C73BC1-A064-4199-81F9-E326A1636702}" sibTransId="{07FDFE44-E92E-4E60-BC09-37E824C540C3}"/>
    <dgm:cxn modelId="{4272ABF0-F83A-41B3-9AE7-8322DF47FCAD}" type="presOf" srcId="{7F17CCB5-22A0-47FB-B0ED-D2504BE6B45B}" destId="{D5B5780F-88C7-4CDE-9C26-16AE8F1CFE52}" srcOrd="0" destOrd="0" presId="urn:microsoft.com/office/officeart/2005/8/layout/process4"/>
    <dgm:cxn modelId="{55F36A45-8AEA-40B6-ADBA-A08F3E4E5EA1}" type="presOf" srcId="{B4E07032-3A10-4DDD-AF9D-8856AAD96A23}" destId="{843CD3AB-4AC1-4F42-AC1B-7CD465DD233D}" srcOrd="0" destOrd="0" presId="urn:microsoft.com/office/officeart/2005/8/layout/process4"/>
    <dgm:cxn modelId="{163C2050-9BD0-4C45-8B77-C11AB9119FBC}" type="presOf" srcId="{CAD582DB-5DE9-4A25-926E-A87221C2CCB0}" destId="{425C1F23-43F7-4557-BD9B-3C55399AA8F7}" srcOrd="1" destOrd="0" presId="urn:microsoft.com/office/officeart/2005/8/layout/process4"/>
    <dgm:cxn modelId="{E3C20332-6734-4088-B7F0-AA01446F817A}" type="presOf" srcId="{9253D63C-D0D8-44DB-9E69-6E8A7FA4BE28}" destId="{396F1E17-44F1-4C1F-B845-C15FC586833F}" srcOrd="1" destOrd="0" presId="urn:microsoft.com/office/officeart/2005/8/layout/process4"/>
    <dgm:cxn modelId="{2F802ACB-2563-463E-B5A9-531A9860B63C}" srcId="{33E41B08-066C-4AF7-B5F5-54E7B34A26C9}" destId="{CAD582DB-5DE9-4A25-926E-A87221C2CCB0}" srcOrd="1" destOrd="0" parTransId="{BADF3B98-980A-4795-9FCF-DC1C817D81A5}" sibTransId="{8DD53B25-A099-4256-B2E6-7454DB599C3A}"/>
    <dgm:cxn modelId="{53853D7E-F7B3-46CF-9757-8D14BE721948}" srcId="{B2461402-22D7-461A-B646-016895C7BB85}" destId="{7F17CCB5-22A0-47FB-B0ED-D2504BE6B45B}" srcOrd="0" destOrd="0" parTransId="{28986AB5-9705-4494-B0A2-150440946E78}" sibTransId="{841C02C7-0DDD-4EE1-9696-43FF9166EE0D}"/>
    <dgm:cxn modelId="{290B5583-8086-4FDF-8750-3BE19841963B}" type="presOf" srcId="{CAD582DB-5DE9-4A25-926E-A87221C2CCB0}" destId="{082017B2-AFA5-422A-B0D5-CD72F30140A4}" srcOrd="0" destOrd="0" presId="urn:microsoft.com/office/officeart/2005/8/layout/process4"/>
    <dgm:cxn modelId="{16118B4A-8953-4875-8B6B-23181FA3770C}" type="presOf" srcId="{B2461402-22D7-461A-B646-016895C7BB85}" destId="{32FD5AE8-8D30-4BBF-B520-11597FC39D05}" srcOrd="1" destOrd="0" presId="urn:microsoft.com/office/officeart/2005/8/layout/process4"/>
    <dgm:cxn modelId="{E6CB20FB-753E-4599-BB62-1E435D77E11F}" srcId="{CAD582DB-5DE9-4A25-926E-A87221C2CCB0}" destId="{9288D830-93C6-4F1C-8DE0-EA9E4F6DBE18}" srcOrd="0" destOrd="0" parTransId="{1649BF1C-C2AD-40C9-A9BE-0D7AF1B51EA4}" sibTransId="{98B277D7-D570-43FA-97E8-50624B0472B5}"/>
    <dgm:cxn modelId="{078ED1C8-6367-4405-B43A-DDEBA92ADC37}" type="presOf" srcId="{9253D63C-D0D8-44DB-9E69-6E8A7FA4BE28}" destId="{567929D3-542F-47CE-9085-4761F7FFEE5A}" srcOrd="0" destOrd="0" presId="urn:microsoft.com/office/officeart/2005/8/layout/process4"/>
    <dgm:cxn modelId="{FC644F12-DA26-4914-BEB9-916243BB37AF}" srcId="{33E41B08-066C-4AF7-B5F5-54E7B34A26C9}" destId="{9253D63C-D0D8-44DB-9E69-6E8A7FA4BE28}" srcOrd="2" destOrd="0" parTransId="{7A1507ED-0CB4-48A2-9D82-69A9147E66F8}" sibTransId="{F2087AF9-DFBE-4C00-A444-D8B323E7019D}"/>
    <dgm:cxn modelId="{5DA1339A-12B0-4FB5-BBD1-9A729823B3CB}" type="presParOf" srcId="{CEBA9C9F-7264-4245-8B97-8663A9C6F3EB}" destId="{8494F011-DA45-4A94-867D-0BC25E7CAD8E}" srcOrd="0" destOrd="0" presId="urn:microsoft.com/office/officeart/2005/8/layout/process4"/>
    <dgm:cxn modelId="{90D1643B-FD0F-43F8-AA76-996948C479FA}" type="presParOf" srcId="{8494F011-DA45-4A94-867D-0BC25E7CAD8E}" destId="{567929D3-542F-47CE-9085-4761F7FFEE5A}" srcOrd="0" destOrd="0" presId="urn:microsoft.com/office/officeart/2005/8/layout/process4"/>
    <dgm:cxn modelId="{C1B32F24-8139-49EA-AB26-6E18BE9F3FB3}" type="presParOf" srcId="{8494F011-DA45-4A94-867D-0BC25E7CAD8E}" destId="{396F1E17-44F1-4C1F-B845-C15FC586833F}" srcOrd="1" destOrd="0" presId="urn:microsoft.com/office/officeart/2005/8/layout/process4"/>
    <dgm:cxn modelId="{0C1F7AF4-E48A-44E8-8A3D-0DECF22AED85}" type="presParOf" srcId="{8494F011-DA45-4A94-867D-0BC25E7CAD8E}" destId="{F7DF711F-95F9-4E7B-B5A2-1F9DC5689BF9}" srcOrd="2" destOrd="0" presId="urn:microsoft.com/office/officeart/2005/8/layout/process4"/>
    <dgm:cxn modelId="{F0834811-3948-431C-BE91-4B1DFF4DA520}" type="presParOf" srcId="{F7DF711F-95F9-4E7B-B5A2-1F9DC5689BF9}" destId="{843CD3AB-4AC1-4F42-AC1B-7CD465DD233D}" srcOrd="0" destOrd="0" presId="urn:microsoft.com/office/officeart/2005/8/layout/process4"/>
    <dgm:cxn modelId="{D4BC584C-9F9E-4F86-AF39-C65E0A3118E3}" type="presParOf" srcId="{CEBA9C9F-7264-4245-8B97-8663A9C6F3EB}" destId="{721D689A-ED6F-4E67-9E11-CF586FB0F7A5}" srcOrd="1" destOrd="0" presId="urn:microsoft.com/office/officeart/2005/8/layout/process4"/>
    <dgm:cxn modelId="{24A654D9-8254-43C5-BBBF-76B2FFD16639}" type="presParOf" srcId="{CEBA9C9F-7264-4245-8B97-8663A9C6F3EB}" destId="{6CFDFE73-549B-4418-9EB9-5DBF36CBBB3F}" srcOrd="2" destOrd="0" presId="urn:microsoft.com/office/officeart/2005/8/layout/process4"/>
    <dgm:cxn modelId="{7120DF3F-4108-4CEB-9A84-4DAC7183314C}" type="presParOf" srcId="{6CFDFE73-549B-4418-9EB9-5DBF36CBBB3F}" destId="{082017B2-AFA5-422A-B0D5-CD72F30140A4}" srcOrd="0" destOrd="0" presId="urn:microsoft.com/office/officeart/2005/8/layout/process4"/>
    <dgm:cxn modelId="{64131104-7B06-4A14-BD78-0B438C16F1B2}" type="presParOf" srcId="{6CFDFE73-549B-4418-9EB9-5DBF36CBBB3F}" destId="{425C1F23-43F7-4557-BD9B-3C55399AA8F7}" srcOrd="1" destOrd="0" presId="urn:microsoft.com/office/officeart/2005/8/layout/process4"/>
    <dgm:cxn modelId="{542DCCBB-944A-40EC-9AE3-1829D4C85B37}" type="presParOf" srcId="{6CFDFE73-549B-4418-9EB9-5DBF36CBBB3F}" destId="{44A9EB28-1D63-41E6-BBCD-8A5AC16C3101}" srcOrd="2" destOrd="0" presId="urn:microsoft.com/office/officeart/2005/8/layout/process4"/>
    <dgm:cxn modelId="{77B3BDCA-64AA-48F3-A5E0-A541EFC56DA7}" type="presParOf" srcId="{44A9EB28-1D63-41E6-BBCD-8A5AC16C3101}" destId="{2499DA95-95BA-4F10-AE5E-830F8905A29E}" srcOrd="0" destOrd="0" presId="urn:microsoft.com/office/officeart/2005/8/layout/process4"/>
    <dgm:cxn modelId="{144AF1E6-8855-483E-BCD9-FB6CE642CCAD}" type="presParOf" srcId="{CEBA9C9F-7264-4245-8B97-8663A9C6F3EB}" destId="{A5ECC686-CB5A-49DF-A54E-A010C39E3453}" srcOrd="3" destOrd="0" presId="urn:microsoft.com/office/officeart/2005/8/layout/process4"/>
    <dgm:cxn modelId="{867BC6B5-8395-4D78-89D7-580AE4E937A8}" type="presParOf" srcId="{CEBA9C9F-7264-4245-8B97-8663A9C6F3EB}" destId="{2C776E3F-7644-4707-8627-6E531AEB8099}" srcOrd="4" destOrd="0" presId="urn:microsoft.com/office/officeart/2005/8/layout/process4"/>
    <dgm:cxn modelId="{9D0329A3-6A08-4258-8EBE-A4F279D0DFEF}" type="presParOf" srcId="{2C776E3F-7644-4707-8627-6E531AEB8099}" destId="{D4149402-8C28-4035-9598-3CB9CC795BD2}" srcOrd="0" destOrd="0" presId="urn:microsoft.com/office/officeart/2005/8/layout/process4"/>
    <dgm:cxn modelId="{04904EDA-170E-4BF2-9DCF-16831ABAE18D}" type="presParOf" srcId="{2C776E3F-7644-4707-8627-6E531AEB8099}" destId="{32FD5AE8-8D30-4BBF-B520-11597FC39D05}" srcOrd="1" destOrd="0" presId="urn:microsoft.com/office/officeart/2005/8/layout/process4"/>
    <dgm:cxn modelId="{399A74B5-B4A2-4F63-9A29-7E631799D39A}" type="presParOf" srcId="{2C776E3F-7644-4707-8627-6E531AEB8099}" destId="{52A7D95C-E859-4B94-BE6E-89F3F226F48B}" srcOrd="2" destOrd="0" presId="urn:microsoft.com/office/officeart/2005/8/layout/process4"/>
    <dgm:cxn modelId="{86AE5468-34A2-4FA8-AACD-87D627E8FB19}" type="presParOf" srcId="{52A7D95C-E859-4B94-BE6E-89F3F226F48B}" destId="{D5B5780F-88C7-4CDE-9C26-16AE8F1CFE52}" srcOrd="0" destOrd="0" presId="urn:microsoft.com/office/officeart/2005/8/layout/process4"/>
  </dgm:cxnLst>
  <dgm:bg/>
  <dgm:whole/>
</dgm:dataModel>
</file>

<file path=word/diagrams/data2.xml><?xml version="1.0" encoding="utf-8"?>
<dgm:dataModel xmlns:dgm="http://schemas.openxmlformats.org/drawingml/2006/diagram" xmlns:a="http://schemas.openxmlformats.org/drawingml/2006/main">
  <dgm:ptLst>
    <dgm:pt modelId="{1019CD04-B3CD-45FC-B88E-A148051A30B9}" type="doc">
      <dgm:prSet loTypeId="urn:microsoft.com/office/officeart/2005/8/layout/chevron2" loCatId="list" qsTypeId="urn:microsoft.com/office/officeart/2005/8/quickstyle/simple1#2" qsCatId="simple" csTypeId="urn:microsoft.com/office/officeart/2005/8/colors/accent1_2#2" csCatId="accent1" phldr="1"/>
      <dgm:spPr/>
      <dgm:t>
        <a:bodyPr/>
        <a:lstStyle/>
        <a:p>
          <a:endParaRPr lang="ru-RU"/>
        </a:p>
      </dgm:t>
    </dgm:pt>
    <dgm:pt modelId="{4F8B6191-61A9-4807-A0A2-FD094C526450}">
      <dgm:prSet phldrT="[Текст]" custT="1"/>
      <dgm:spPr>
        <a:solidFill>
          <a:schemeClr val="tx2">
            <a:lumMod val="20000"/>
            <a:lumOff val="80000"/>
          </a:schemeClr>
        </a:solidFill>
      </dgm:spPr>
      <dgm:t>
        <a:bodyPr/>
        <a:lstStyle/>
        <a:p>
          <a:r>
            <a:rPr lang="ru-RU" sz="1400">
              <a:solidFill>
                <a:sysClr val="windowText" lastClr="000000"/>
              </a:solidFill>
              <a:latin typeface="Times New Roman" pitchFamily="18" charset="0"/>
              <a:cs typeface="Times New Roman" pitchFamily="18" charset="0"/>
            </a:rPr>
            <a:t>1 этап</a:t>
          </a:r>
        </a:p>
      </dgm:t>
    </dgm:pt>
    <dgm:pt modelId="{16634482-D7EE-44E0-8A9D-0020D6D4A3E0}" type="parTrans" cxnId="{E7DD4776-1F83-4CB4-A8D5-C42D19AB5ADC}">
      <dgm:prSet/>
      <dgm:spPr/>
      <dgm:t>
        <a:bodyPr/>
        <a:lstStyle/>
        <a:p>
          <a:endParaRPr lang="ru-RU" sz="1400">
            <a:latin typeface="Times New Roman" pitchFamily="18" charset="0"/>
            <a:cs typeface="Times New Roman" pitchFamily="18" charset="0"/>
          </a:endParaRPr>
        </a:p>
      </dgm:t>
    </dgm:pt>
    <dgm:pt modelId="{04657269-1B4E-4960-B592-EAFE38BD1555}" type="sibTrans" cxnId="{E7DD4776-1F83-4CB4-A8D5-C42D19AB5ADC}">
      <dgm:prSet/>
      <dgm:spPr/>
      <dgm:t>
        <a:bodyPr/>
        <a:lstStyle/>
        <a:p>
          <a:endParaRPr lang="ru-RU" sz="1400">
            <a:latin typeface="Times New Roman" pitchFamily="18" charset="0"/>
            <a:cs typeface="Times New Roman" pitchFamily="18" charset="0"/>
          </a:endParaRPr>
        </a:p>
      </dgm:t>
    </dgm:pt>
    <dgm:pt modelId="{6152883E-30E4-44C9-A5C5-AE07C2AFE39B}">
      <dgm:prSet phldrT="[Текст]" custT="1"/>
      <dgm:spPr/>
      <dgm:t>
        <a:bodyPr/>
        <a:lstStyle/>
        <a:p>
          <a:r>
            <a:rPr lang="ru-RU" sz="1200">
              <a:latin typeface="Times New Roman" pitchFamily="18" charset="0"/>
              <a:cs typeface="Times New Roman" pitchFamily="18" charset="0"/>
            </a:rPr>
            <a:t>Восприятие, осмысление и запоминание материала по корпоративному управлению в системе образования, или усвоение теоретических знаний</a:t>
          </a:r>
        </a:p>
      </dgm:t>
    </dgm:pt>
    <dgm:pt modelId="{E7829B6C-D11A-48C6-8BB5-0DE857302112}" type="parTrans" cxnId="{B665B883-DA13-48DE-986B-99E5F4E4EF3D}">
      <dgm:prSet/>
      <dgm:spPr/>
      <dgm:t>
        <a:bodyPr/>
        <a:lstStyle/>
        <a:p>
          <a:endParaRPr lang="ru-RU" sz="1400">
            <a:latin typeface="Times New Roman" pitchFamily="18" charset="0"/>
            <a:cs typeface="Times New Roman" pitchFamily="18" charset="0"/>
          </a:endParaRPr>
        </a:p>
      </dgm:t>
    </dgm:pt>
    <dgm:pt modelId="{65684E40-060B-442B-9BE5-9E49B8E11F02}" type="sibTrans" cxnId="{B665B883-DA13-48DE-986B-99E5F4E4EF3D}">
      <dgm:prSet/>
      <dgm:spPr/>
      <dgm:t>
        <a:bodyPr/>
        <a:lstStyle/>
        <a:p>
          <a:endParaRPr lang="ru-RU" sz="1400">
            <a:latin typeface="Times New Roman" pitchFamily="18" charset="0"/>
            <a:cs typeface="Times New Roman" pitchFamily="18" charset="0"/>
          </a:endParaRPr>
        </a:p>
      </dgm:t>
    </dgm:pt>
    <dgm:pt modelId="{2347837F-D5DD-42DE-8102-D41BE74A7F51}">
      <dgm:prSet phldrT="[Текст]" custT="1"/>
      <dgm:spPr>
        <a:solidFill>
          <a:schemeClr val="tx2">
            <a:lumMod val="20000"/>
            <a:lumOff val="80000"/>
          </a:schemeClr>
        </a:solidFill>
      </dgm:spPr>
      <dgm:t>
        <a:bodyPr/>
        <a:lstStyle/>
        <a:p>
          <a:r>
            <a:rPr lang="ru-RU" sz="1400">
              <a:solidFill>
                <a:sysClr val="windowText" lastClr="000000"/>
              </a:solidFill>
              <a:latin typeface="Times New Roman" pitchFamily="18" charset="0"/>
              <a:cs typeface="Times New Roman" pitchFamily="18" charset="0"/>
            </a:rPr>
            <a:t>2 этап</a:t>
          </a:r>
        </a:p>
      </dgm:t>
    </dgm:pt>
    <dgm:pt modelId="{7AC18150-9B0F-4F1A-93A9-C0325613A51B}" type="parTrans" cxnId="{CC9C0520-D8D2-45EB-A2D3-DA1ED4F41F34}">
      <dgm:prSet/>
      <dgm:spPr/>
      <dgm:t>
        <a:bodyPr/>
        <a:lstStyle/>
        <a:p>
          <a:endParaRPr lang="ru-RU" sz="1400">
            <a:latin typeface="Times New Roman" pitchFamily="18" charset="0"/>
            <a:cs typeface="Times New Roman" pitchFamily="18" charset="0"/>
          </a:endParaRPr>
        </a:p>
      </dgm:t>
    </dgm:pt>
    <dgm:pt modelId="{B939A266-C215-406F-A24A-BADAE414BCF9}" type="sibTrans" cxnId="{CC9C0520-D8D2-45EB-A2D3-DA1ED4F41F34}">
      <dgm:prSet/>
      <dgm:spPr/>
      <dgm:t>
        <a:bodyPr/>
        <a:lstStyle/>
        <a:p>
          <a:endParaRPr lang="ru-RU" sz="1400">
            <a:latin typeface="Times New Roman" pitchFamily="18" charset="0"/>
            <a:cs typeface="Times New Roman" pitchFamily="18" charset="0"/>
          </a:endParaRPr>
        </a:p>
      </dgm:t>
    </dgm:pt>
    <dgm:pt modelId="{04F275C5-DE84-44AD-AB57-2184A50DCA47}">
      <dgm:prSet phldrT="[Текст]" custT="1"/>
      <dgm:spPr/>
      <dgm:t>
        <a:bodyPr/>
        <a:lstStyle/>
        <a:p>
          <a:r>
            <a:rPr lang="ru-RU" sz="1200">
              <a:latin typeface="Times New Roman" pitchFamily="18" charset="0"/>
              <a:cs typeface="Times New Roman" pitchFamily="18" charset="0"/>
            </a:rPr>
            <a:t>Выработка умений и навыков по применению этих знаний на практике, с учетом особенностей реализации корпоративного управления в системе образования, что требует организации специальных тренировочных упражнений </a:t>
          </a:r>
        </a:p>
      </dgm:t>
    </dgm:pt>
    <dgm:pt modelId="{3A9809B6-CBAF-420A-9E64-CE3421EA014E}" type="parTrans" cxnId="{44BCDA6A-33DC-4A98-91C5-75081C37C6CF}">
      <dgm:prSet/>
      <dgm:spPr/>
      <dgm:t>
        <a:bodyPr/>
        <a:lstStyle/>
        <a:p>
          <a:endParaRPr lang="ru-RU" sz="1400">
            <a:latin typeface="Times New Roman" pitchFamily="18" charset="0"/>
            <a:cs typeface="Times New Roman" pitchFamily="18" charset="0"/>
          </a:endParaRPr>
        </a:p>
      </dgm:t>
    </dgm:pt>
    <dgm:pt modelId="{A94DDCF8-6952-404E-8F7D-93A555285F64}" type="sibTrans" cxnId="{44BCDA6A-33DC-4A98-91C5-75081C37C6CF}">
      <dgm:prSet/>
      <dgm:spPr/>
      <dgm:t>
        <a:bodyPr/>
        <a:lstStyle/>
        <a:p>
          <a:endParaRPr lang="ru-RU" sz="1400">
            <a:latin typeface="Times New Roman" pitchFamily="18" charset="0"/>
            <a:cs typeface="Times New Roman" pitchFamily="18" charset="0"/>
          </a:endParaRPr>
        </a:p>
      </dgm:t>
    </dgm:pt>
    <dgm:pt modelId="{9E202168-985C-43B1-804A-C5032375A3C0}">
      <dgm:prSet phldrT="[Текст]" custT="1"/>
      <dgm:spPr>
        <a:solidFill>
          <a:schemeClr val="tx2">
            <a:lumMod val="20000"/>
            <a:lumOff val="80000"/>
          </a:schemeClr>
        </a:solidFill>
      </dgm:spPr>
      <dgm:t>
        <a:bodyPr/>
        <a:lstStyle/>
        <a:p>
          <a:r>
            <a:rPr lang="ru-RU" sz="1400">
              <a:solidFill>
                <a:sysClr val="windowText" lastClr="000000"/>
              </a:solidFill>
              <a:latin typeface="Times New Roman" pitchFamily="18" charset="0"/>
              <a:cs typeface="Times New Roman" pitchFamily="18" charset="0"/>
            </a:rPr>
            <a:t>3 этап</a:t>
          </a:r>
        </a:p>
      </dgm:t>
    </dgm:pt>
    <dgm:pt modelId="{61B652F7-4B21-4E75-9DBD-B02CCB6302BA}" type="parTrans" cxnId="{532E96C2-E337-483B-9772-F2C7FC8990C0}">
      <dgm:prSet/>
      <dgm:spPr/>
      <dgm:t>
        <a:bodyPr/>
        <a:lstStyle/>
        <a:p>
          <a:endParaRPr lang="ru-RU" sz="1400">
            <a:latin typeface="Times New Roman" pitchFamily="18" charset="0"/>
            <a:cs typeface="Times New Roman" pitchFamily="18" charset="0"/>
          </a:endParaRPr>
        </a:p>
      </dgm:t>
    </dgm:pt>
    <dgm:pt modelId="{49E8A562-16C5-4D1F-A79F-23759065EFA3}" type="sibTrans" cxnId="{532E96C2-E337-483B-9772-F2C7FC8990C0}">
      <dgm:prSet/>
      <dgm:spPr/>
      <dgm:t>
        <a:bodyPr/>
        <a:lstStyle/>
        <a:p>
          <a:endParaRPr lang="ru-RU" sz="1400">
            <a:latin typeface="Times New Roman" pitchFamily="18" charset="0"/>
            <a:cs typeface="Times New Roman" pitchFamily="18" charset="0"/>
          </a:endParaRPr>
        </a:p>
      </dgm:t>
    </dgm:pt>
    <dgm:pt modelId="{9525AE7A-C863-41E3-B8A7-EED3CB8A0640}">
      <dgm:prSet phldrT="[Текст]" custT="1"/>
      <dgm:spPr/>
      <dgm:t>
        <a:bodyPr/>
        <a:lstStyle/>
        <a:p>
          <a:r>
            <a:rPr lang="ru-RU" sz="1200">
              <a:latin typeface="Times New Roman" pitchFamily="18" charset="0"/>
              <a:cs typeface="Times New Roman" pitchFamily="18" charset="0"/>
            </a:rPr>
            <a:t>Повторение и углубление знаний по изучаемому материалу, их закрепление и совершенствование практических умений и навыков по реализации корпоративного управления в системе образования</a:t>
          </a:r>
        </a:p>
      </dgm:t>
    </dgm:pt>
    <dgm:pt modelId="{142F2B85-3107-49E7-95DF-B396F5A205A6}" type="parTrans" cxnId="{E7846E65-9D56-4C27-966D-1D77B201D83D}">
      <dgm:prSet/>
      <dgm:spPr/>
      <dgm:t>
        <a:bodyPr/>
        <a:lstStyle/>
        <a:p>
          <a:endParaRPr lang="ru-RU" sz="1400">
            <a:latin typeface="Times New Roman" pitchFamily="18" charset="0"/>
            <a:cs typeface="Times New Roman" pitchFamily="18" charset="0"/>
          </a:endParaRPr>
        </a:p>
      </dgm:t>
    </dgm:pt>
    <dgm:pt modelId="{EE5A4DE8-5081-44DA-8C53-B5FCAC76F5C5}" type="sibTrans" cxnId="{E7846E65-9D56-4C27-966D-1D77B201D83D}">
      <dgm:prSet/>
      <dgm:spPr/>
      <dgm:t>
        <a:bodyPr/>
        <a:lstStyle/>
        <a:p>
          <a:endParaRPr lang="ru-RU" sz="1400">
            <a:latin typeface="Times New Roman" pitchFamily="18" charset="0"/>
            <a:cs typeface="Times New Roman" pitchFamily="18" charset="0"/>
          </a:endParaRPr>
        </a:p>
      </dgm:t>
    </dgm:pt>
    <dgm:pt modelId="{7085B151-C371-41BA-893F-50A2EA4C51C0}" type="pres">
      <dgm:prSet presAssocID="{1019CD04-B3CD-45FC-B88E-A148051A30B9}" presName="linearFlow" presStyleCnt="0">
        <dgm:presLayoutVars>
          <dgm:dir/>
          <dgm:animLvl val="lvl"/>
          <dgm:resizeHandles val="exact"/>
        </dgm:presLayoutVars>
      </dgm:prSet>
      <dgm:spPr/>
      <dgm:t>
        <a:bodyPr/>
        <a:lstStyle/>
        <a:p>
          <a:endParaRPr lang="ru-RU"/>
        </a:p>
      </dgm:t>
    </dgm:pt>
    <dgm:pt modelId="{D0FA3E0F-C875-4479-95DC-84A7B72C0BE9}" type="pres">
      <dgm:prSet presAssocID="{4F8B6191-61A9-4807-A0A2-FD094C526450}" presName="composite" presStyleCnt="0"/>
      <dgm:spPr/>
    </dgm:pt>
    <dgm:pt modelId="{4113CC27-22DE-46E7-B797-3479E58B0047}" type="pres">
      <dgm:prSet presAssocID="{4F8B6191-61A9-4807-A0A2-FD094C526450}" presName="parentText" presStyleLbl="alignNode1" presStyleIdx="0" presStyleCnt="3">
        <dgm:presLayoutVars>
          <dgm:chMax val="1"/>
          <dgm:bulletEnabled val="1"/>
        </dgm:presLayoutVars>
      </dgm:prSet>
      <dgm:spPr/>
      <dgm:t>
        <a:bodyPr/>
        <a:lstStyle/>
        <a:p>
          <a:endParaRPr lang="ru-RU"/>
        </a:p>
      </dgm:t>
    </dgm:pt>
    <dgm:pt modelId="{BF659BC4-5AEA-4DA8-B1F4-9B20A664DB3B}" type="pres">
      <dgm:prSet presAssocID="{4F8B6191-61A9-4807-A0A2-FD094C526450}" presName="descendantText" presStyleLbl="alignAcc1" presStyleIdx="0" presStyleCnt="3">
        <dgm:presLayoutVars>
          <dgm:bulletEnabled val="1"/>
        </dgm:presLayoutVars>
      </dgm:prSet>
      <dgm:spPr/>
      <dgm:t>
        <a:bodyPr/>
        <a:lstStyle/>
        <a:p>
          <a:endParaRPr lang="ru-RU"/>
        </a:p>
      </dgm:t>
    </dgm:pt>
    <dgm:pt modelId="{D8D47A74-BC09-48E3-8314-C12BD778559B}" type="pres">
      <dgm:prSet presAssocID="{04657269-1B4E-4960-B592-EAFE38BD1555}" presName="sp" presStyleCnt="0"/>
      <dgm:spPr/>
    </dgm:pt>
    <dgm:pt modelId="{50B8364F-981F-4D5A-8EAE-B11C66933DE1}" type="pres">
      <dgm:prSet presAssocID="{2347837F-D5DD-42DE-8102-D41BE74A7F51}" presName="composite" presStyleCnt="0"/>
      <dgm:spPr/>
    </dgm:pt>
    <dgm:pt modelId="{F658E5EC-EFCB-479C-B815-8DBA61317624}" type="pres">
      <dgm:prSet presAssocID="{2347837F-D5DD-42DE-8102-D41BE74A7F51}" presName="parentText" presStyleLbl="alignNode1" presStyleIdx="1" presStyleCnt="3" custScaleY="112027">
        <dgm:presLayoutVars>
          <dgm:chMax val="1"/>
          <dgm:bulletEnabled val="1"/>
        </dgm:presLayoutVars>
      </dgm:prSet>
      <dgm:spPr/>
      <dgm:t>
        <a:bodyPr/>
        <a:lstStyle/>
        <a:p>
          <a:endParaRPr lang="ru-RU"/>
        </a:p>
      </dgm:t>
    </dgm:pt>
    <dgm:pt modelId="{53F57166-965E-4A66-9639-1CDA4F583B84}" type="pres">
      <dgm:prSet presAssocID="{2347837F-D5DD-42DE-8102-D41BE74A7F51}" presName="descendantText" presStyleLbl="alignAcc1" presStyleIdx="1" presStyleCnt="3" custScaleY="126064">
        <dgm:presLayoutVars>
          <dgm:bulletEnabled val="1"/>
        </dgm:presLayoutVars>
      </dgm:prSet>
      <dgm:spPr/>
      <dgm:t>
        <a:bodyPr/>
        <a:lstStyle/>
        <a:p>
          <a:endParaRPr lang="ru-RU"/>
        </a:p>
      </dgm:t>
    </dgm:pt>
    <dgm:pt modelId="{54105C5D-80FB-4B31-911F-880498057B5E}" type="pres">
      <dgm:prSet presAssocID="{B939A266-C215-406F-A24A-BADAE414BCF9}" presName="sp" presStyleCnt="0"/>
      <dgm:spPr/>
    </dgm:pt>
    <dgm:pt modelId="{F40FA752-DDF3-4E56-A18D-41FC1272CB06}" type="pres">
      <dgm:prSet presAssocID="{9E202168-985C-43B1-804A-C5032375A3C0}" presName="composite" presStyleCnt="0"/>
      <dgm:spPr/>
    </dgm:pt>
    <dgm:pt modelId="{DE595711-B197-4B9A-8C99-E50D5E770362}" type="pres">
      <dgm:prSet presAssocID="{9E202168-985C-43B1-804A-C5032375A3C0}" presName="parentText" presStyleLbl="alignNode1" presStyleIdx="2" presStyleCnt="3">
        <dgm:presLayoutVars>
          <dgm:chMax val="1"/>
          <dgm:bulletEnabled val="1"/>
        </dgm:presLayoutVars>
      </dgm:prSet>
      <dgm:spPr/>
      <dgm:t>
        <a:bodyPr/>
        <a:lstStyle/>
        <a:p>
          <a:endParaRPr lang="ru-RU"/>
        </a:p>
      </dgm:t>
    </dgm:pt>
    <dgm:pt modelId="{DD5C41D9-F018-46DE-B2BF-998246E9CF6F}" type="pres">
      <dgm:prSet presAssocID="{9E202168-985C-43B1-804A-C5032375A3C0}" presName="descendantText" presStyleLbl="alignAcc1" presStyleIdx="2" presStyleCnt="3">
        <dgm:presLayoutVars>
          <dgm:bulletEnabled val="1"/>
        </dgm:presLayoutVars>
      </dgm:prSet>
      <dgm:spPr/>
      <dgm:t>
        <a:bodyPr/>
        <a:lstStyle/>
        <a:p>
          <a:endParaRPr lang="ru-RU"/>
        </a:p>
      </dgm:t>
    </dgm:pt>
  </dgm:ptLst>
  <dgm:cxnLst>
    <dgm:cxn modelId="{2EB8A003-E209-49FB-82C9-06DC072FDEAD}" type="presOf" srcId="{4F8B6191-61A9-4807-A0A2-FD094C526450}" destId="{4113CC27-22DE-46E7-B797-3479E58B0047}" srcOrd="0" destOrd="0" presId="urn:microsoft.com/office/officeart/2005/8/layout/chevron2"/>
    <dgm:cxn modelId="{E7DD4776-1F83-4CB4-A8D5-C42D19AB5ADC}" srcId="{1019CD04-B3CD-45FC-B88E-A148051A30B9}" destId="{4F8B6191-61A9-4807-A0A2-FD094C526450}" srcOrd="0" destOrd="0" parTransId="{16634482-D7EE-44E0-8A9D-0020D6D4A3E0}" sibTransId="{04657269-1B4E-4960-B592-EAFE38BD1555}"/>
    <dgm:cxn modelId="{DE1DB9EC-B130-493F-AB65-3BE8E18B9615}" type="presOf" srcId="{04F275C5-DE84-44AD-AB57-2184A50DCA47}" destId="{53F57166-965E-4A66-9639-1CDA4F583B84}" srcOrd="0" destOrd="0" presId="urn:microsoft.com/office/officeart/2005/8/layout/chevron2"/>
    <dgm:cxn modelId="{44BCDA6A-33DC-4A98-91C5-75081C37C6CF}" srcId="{2347837F-D5DD-42DE-8102-D41BE74A7F51}" destId="{04F275C5-DE84-44AD-AB57-2184A50DCA47}" srcOrd="0" destOrd="0" parTransId="{3A9809B6-CBAF-420A-9E64-CE3421EA014E}" sibTransId="{A94DDCF8-6952-404E-8F7D-93A555285F64}"/>
    <dgm:cxn modelId="{532E96C2-E337-483B-9772-F2C7FC8990C0}" srcId="{1019CD04-B3CD-45FC-B88E-A148051A30B9}" destId="{9E202168-985C-43B1-804A-C5032375A3C0}" srcOrd="2" destOrd="0" parTransId="{61B652F7-4B21-4E75-9DBD-B02CCB6302BA}" sibTransId="{49E8A562-16C5-4D1F-A79F-23759065EFA3}"/>
    <dgm:cxn modelId="{E7846E65-9D56-4C27-966D-1D77B201D83D}" srcId="{9E202168-985C-43B1-804A-C5032375A3C0}" destId="{9525AE7A-C863-41E3-B8A7-EED3CB8A0640}" srcOrd="0" destOrd="0" parTransId="{142F2B85-3107-49E7-95DF-B396F5A205A6}" sibTransId="{EE5A4DE8-5081-44DA-8C53-B5FCAC76F5C5}"/>
    <dgm:cxn modelId="{5CE02222-4C34-4513-824B-2E5E4B8E9621}" type="presOf" srcId="{9525AE7A-C863-41E3-B8A7-EED3CB8A0640}" destId="{DD5C41D9-F018-46DE-B2BF-998246E9CF6F}" srcOrd="0" destOrd="0" presId="urn:microsoft.com/office/officeart/2005/8/layout/chevron2"/>
    <dgm:cxn modelId="{CC9C0520-D8D2-45EB-A2D3-DA1ED4F41F34}" srcId="{1019CD04-B3CD-45FC-B88E-A148051A30B9}" destId="{2347837F-D5DD-42DE-8102-D41BE74A7F51}" srcOrd="1" destOrd="0" parTransId="{7AC18150-9B0F-4F1A-93A9-C0325613A51B}" sibTransId="{B939A266-C215-406F-A24A-BADAE414BCF9}"/>
    <dgm:cxn modelId="{09A4A256-9757-438F-B049-A68F605E5D9D}" type="presOf" srcId="{2347837F-D5DD-42DE-8102-D41BE74A7F51}" destId="{F658E5EC-EFCB-479C-B815-8DBA61317624}" srcOrd="0" destOrd="0" presId="urn:microsoft.com/office/officeart/2005/8/layout/chevron2"/>
    <dgm:cxn modelId="{BBE89137-B7B7-4E1A-9D5E-7D258735D118}" type="presOf" srcId="{1019CD04-B3CD-45FC-B88E-A148051A30B9}" destId="{7085B151-C371-41BA-893F-50A2EA4C51C0}" srcOrd="0" destOrd="0" presId="urn:microsoft.com/office/officeart/2005/8/layout/chevron2"/>
    <dgm:cxn modelId="{0ADD64C1-1AD8-4C4D-8ABC-BF0733121628}" type="presOf" srcId="{9E202168-985C-43B1-804A-C5032375A3C0}" destId="{DE595711-B197-4B9A-8C99-E50D5E770362}" srcOrd="0" destOrd="0" presId="urn:microsoft.com/office/officeart/2005/8/layout/chevron2"/>
    <dgm:cxn modelId="{9D2BDD41-FD79-4A24-85DF-67B14EBD392D}" type="presOf" srcId="{6152883E-30E4-44C9-A5C5-AE07C2AFE39B}" destId="{BF659BC4-5AEA-4DA8-B1F4-9B20A664DB3B}" srcOrd="0" destOrd="0" presId="urn:microsoft.com/office/officeart/2005/8/layout/chevron2"/>
    <dgm:cxn modelId="{B665B883-DA13-48DE-986B-99E5F4E4EF3D}" srcId="{4F8B6191-61A9-4807-A0A2-FD094C526450}" destId="{6152883E-30E4-44C9-A5C5-AE07C2AFE39B}" srcOrd="0" destOrd="0" parTransId="{E7829B6C-D11A-48C6-8BB5-0DE857302112}" sibTransId="{65684E40-060B-442B-9BE5-9E49B8E11F02}"/>
    <dgm:cxn modelId="{803A3501-1B59-4D24-9D32-916BA8ED3392}" type="presParOf" srcId="{7085B151-C371-41BA-893F-50A2EA4C51C0}" destId="{D0FA3E0F-C875-4479-95DC-84A7B72C0BE9}" srcOrd="0" destOrd="0" presId="urn:microsoft.com/office/officeart/2005/8/layout/chevron2"/>
    <dgm:cxn modelId="{8E0CA9DA-EA56-4FB1-8A14-726025EA5CF8}" type="presParOf" srcId="{D0FA3E0F-C875-4479-95DC-84A7B72C0BE9}" destId="{4113CC27-22DE-46E7-B797-3479E58B0047}" srcOrd="0" destOrd="0" presId="urn:microsoft.com/office/officeart/2005/8/layout/chevron2"/>
    <dgm:cxn modelId="{755AD937-1614-4E80-8770-2C929CA05B72}" type="presParOf" srcId="{D0FA3E0F-C875-4479-95DC-84A7B72C0BE9}" destId="{BF659BC4-5AEA-4DA8-B1F4-9B20A664DB3B}" srcOrd="1" destOrd="0" presId="urn:microsoft.com/office/officeart/2005/8/layout/chevron2"/>
    <dgm:cxn modelId="{3BCB8CBB-3707-4DC6-8C4D-54ADFE5BAE34}" type="presParOf" srcId="{7085B151-C371-41BA-893F-50A2EA4C51C0}" destId="{D8D47A74-BC09-48E3-8314-C12BD778559B}" srcOrd="1" destOrd="0" presId="urn:microsoft.com/office/officeart/2005/8/layout/chevron2"/>
    <dgm:cxn modelId="{4265F653-23B9-4AC0-8A68-3EDC609E8D6B}" type="presParOf" srcId="{7085B151-C371-41BA-893F-50A2EA4C51C0}" destId="{50B8364F-981F-4D5A-8EAE-B11C66933DE1}" srcOrd="2" destOrd="0" presId="urn:microsoft.com/office/officeart/2005/8/layout/chevron2"/>
    <dgm:cxn modelId="{08D51D29-958C-48BA-84CB-84A5E6B10C45}" type="presParOf" srcId="{50B8364F-981F-4D5A-8EAE-B11C66933DE1}" destId="{F658E5EC-EFCB-479C-B815-8DBA61317624}" srcOrd="0" destOrd="0" presId="urn:microsoft.com/office/officeart/2005/8/layout/chevron2"/>
    <dgm:cxn modelId="{5B2E6D3F-7F92-495B-A877-7F482E82FC3F}" type="presParOf" srcId="{50B8364F-981F-4D5A-8EAE-B11C66933DE1}" destId="{53F57166-965E-4A66-9639-1CDA4F583B84}" srcOrd="1" destOrd="0" presId="urn:microsoft.com/office/officeart/2005/8/layout/chevron2"/>
    <dgm:cxn modelId="{D144BE26-3EF3-45C0-9BE3-A2840C1727D9}" type="presParOf" srcId="{7085B151-C371-41BA-893F-50A2EA4C51C0}" destId="{54105C5D-80FB-4B31-911F-880498057B5E}" srcOrd="3" destOrd="0" presId="urn:microsoft.com/office/officeart/2005/8/layout/chevron2"/>
    <dgm:cxn modelId="{43D70335-0E7A-4E4F-9C8E-FD2EE6A13CAC}" type="presParOf" srcId="{7085B151-C371-41BA-893F-50A2EA4C51C0}" destId="{F40FA752-DDF3-4E56-A18D-41FC1272CB06}" srcOrd="4" destOrd="0" presId="urn:microsoft.com/office/officeart/2005/8/layout/chevron2"/>
    <dgm:cxn modelId="{E3A63ECD-C61D-4D8F-A72F-48CD578F996A}" type="presParOf" srcId="{F40FA752-DDF3-4E56-A18D-41FC1272CB06}" destId="{DE595711-B197-4B9A-8C99-E50D5E770362}" srcOrd="0" destOrd="0" presId="urn:microsoft.com/office/officeart/2005/8/layout/chevron2"/>
    <dgm:cxn modelId="{B5C1659D-F8B2-4330-A474-09EBF6451FC5}" type="presParOf" srcId="{F40FA752-DDF3-4E56-A18D-41FC1272CB06}" destId="{DD5C41D9-F018-46DE-B2BF-998246E9CF6F}" srcOrd="1" destOrd="0" presId="urn:microsoft.com/office/officeart/2005/8/layout/chevron2"/>
  </dgm:cxnLst>
  <dgm:bg/>
  <dgm:whole/>
</dgm:dataModel>
</file>

<file path=word/diagrams/data3.xml><?xml version="1.0" encoding="utf-8"?>
<dgm:dataModel xmlns:dgm="http://schemas.openxmlformats.org/drawingml/2006/diagram" xmlns:a="http://schemas.openxmlformats.org/drawingml/2006/main">
  <dgm:ptLst>
    <dgm:pt modelId="{C5E8F1C2-24A1-4A83-872B-BF6CC6C8ADBF}" type="doc">
      <dgm:prSet loTypeId="urn:microsoft.com/office/officeart/2005/8/layout/hierarchy1" loCatId="hierarchy" qsTypeId="urn:microsoft.com/office/officeart/2005/8/quickstyle/simple1#3" qsCatId="simple" csTypeId="urn:microsoft.com/office/officeart/2005/8/colors/accent1_2#3" csCatId="accent1" phldr="1"/>
      <dgm:spPr/>
      <dgm:t>
        <a:bodyPr/>
        <a:lstStyle/>
        <a:p>
          <a:endParaRPr lang="ru-RU"/>
        </a:p>
      </dgm:t>
    </dgm:pt>
    <dgm:pt modelId="{4162D97C-51BC-4209-9894-A3BE02AA0506}">
      <dgm:prSet phldrT="[Текст]" custT="1"/>
      <dgm:spPr/>
      <dgm:t>
        <a:bodyPr/>
        <a:lstStyle/>
        <a:p>
          <a:r>
            <a:rPr lang="ru-RU" sz="1200">
              <a:latin typeface="Times New Roman" pitchFamily="18" charset="0"/>
              <a:cs typeface="Times New Roman" pitchFamily="18" charset="0"/>
            </a:rPr>
            <a:t>Условия реализации педагогической системы</a:t>
          </a:r>
        </a:p>
      </dgm:t>
    </dgm:pt>
    <dgm:pt modelId="{396F984B-5082-486F-9C56-F5595E5B063D}" type="parTrans" cxnId="{79427674-6D9D-47A5-BEEC-932328CEC4EB}">
      <dgm:prSet/>
      <dgm:spPr/>
      <dgm:t>
        <a:bodyPr/>
        <a:lstStyle/>
        <a:p>
          <a:endParaRPr lang="ru-RU" sz="1200"/>
        </a:p>
      </dgm:t>
    </dgm:pt>
    <dgm:pt modelId="{117FA6CF-FFAA-4683-BDF7-0EA7EC89CDCE}" type="sibTrans" cxnId="{79427674-6D9D-47A5-BEEC-932328CEC4EB}">
      <dgm:prSet/>
      <dgm:spPr/>
      <dgm:t>
        <a:bodyPr/>
        <a:lstStyle/>
        <a:p>
          <a:endParaRPr lang="ru-RU" sz="1200"/>
        </a:p>
      </dgm:t>
    </dgm:pt>
    <dgm:pt modelId="{53FC5A34-A684-4872-90EE-937599533312}">
      <dgm:prSet phldrT="[Текст]" custT="1"/>
      <dgm:spPr/>
      <dgm:t>
        <a:bodyPr/>
        <a:lstStyle/>
        <a:p>
          <a:r>
            <a:rPr lang="ru-RU" sz="1200">
              <a:latin typeface="Times New Roman" pitchFamily="18" charset="0"/>
              <a:cs typeface="Times New Roman" pitchFamily="18" charset="0"/>
            </a:rPr>
            <a:t>Учебно-материальные условия</a:t>
          </a:r>
        </a:p>
      </dgm:t>
    </dgm:pt>
    <dgm:pt modelId="{137A6E52-EEA7-448B-BA19-B627162B5D53}" type="parTrans" cxnId="{0391C987-3D48-4C65-BD55-189F898A410B}">
      <dgm:prSet/>
      <dgm:spPr/>
      <dgm:t>
        <a:bodyPr/>
        <a:lstStyle/>
        <a:p>
          <a:endParaRPr lang="ru-RU" sz="1200"/>
        </a:p>
      </dgm:t>
    </dgm:pt>
    <dgm:pt modelId="{8D3BD3E8-AC2E-4FB3-BD21-61E83EE890F3}" type="sibTrans" cxnId="{0391C987-3D48-4C65-BD55-189F898A410B}">
      <dgm:prSet/>
      <dgm:spPr/>
      <dgm:t>
        <a:bodyPr/>
        <a:lstStyle/>
        <a:p>
          <a:endParaRPr lang="ru-RU" sz="1200"/>
        </a:p>
      </dgm:t>
    </dgm:pt>
    <dgm:pt modelId="{199162F6-00AE-441E-9343-F78B5E015470}">
      <dgm:prSet phldrT="[Текст]" custT="1"/>
      <dgm:spPr/>
      <dgm:t>
        <a:bodyPr/>
        <a:lstStyle/>
        <a:p>
          <a:r>
            <a:rPr lang="ru-RU" sz="1200">
              <a:latin typeface="Times New Roman" pitchFamily="18" charset="0"/>
              <a:cs typeface="Times New Roman" pitchFamily="18" charset="0"/>
            </a:rPr>
            <a:t>Внедрение  спецкурса "Основы корпоративного управления в системе образования" и  тренинга "Корпоративная компетентность педагога"</a:t>
          </a:r>
        </a:p>
      </dgm:t>
    </dgm:pt>
    <dgm:pt modelId="{48D3907D-571B-4F02-8E37-D0D825E06D48}" type="parTrans" cxnId="{E09E1FBC-71D3-4745-B738-90A7676E10F8}">
      <dgm:prSet/>
      <dgm:spPr/>
      <dgm:t>
        <a:bodyPr/>
        <a:lstStyle/>
        <a:p>
          <a:endParaRPr lang="ru-RU" sz="1200"/>
        </a:p>
      </dgm:t>
    </dgm:pt>
    <dgm:pt modelId="{7FD027C5-0759-4B30-A4ED-4F7B5B16E63C}" type="sibTrans" cxnId="{E09E1FBC-71D3-4745-B738-90A7676E10F8}">
      <dgm:prSet/>
      <dgm:spPr/>
      <dgm:t>
        <a:bodyPr/>
        <a:lstStyle/>
        <a:p>
          <a:endParaRPr lang="ru-RU" sz="1200"/>
        </a:p>
      </dgm:t>
    </dgm:pt>
    <dgm:pt modelId="{4412005F-5E52-4C27-981B-40F04BDE6452}">
      <dgm:prSet phldrT="[Текст]" custT="1"/>
      <dgm:spPr/>
      <dgm:t>
        <a:bodyPr/>
        <a:lstStyle/>
        <a:p>
          <a:r>
            <a:rPr lang="ru-RU" sz="1200">
              <a:latin typeface="Times New Roman" pitchFamily="18" charset="0"/>
              <a:cs typeface="Times New Roman" pitchFamily="18" charset="0"/>
            </a:rPr>
            <a:t>Сочетание традиционных и инновационных методов обучения</a:t>
          </a:r>
        </a:p>
      </dgm:t>
    </dgm:pt>
    <dgm:pt modelId="{4812E06D-88C7-4958-AAB0-D6EAB94C879C}" type="parTrans" cxnId="{5C9E0ABF-8915-4C69-9EC2-D95635B3DCB5}">
      <dgm:prSet/>
      <dgm:spPr/>
      <dgm:t>
        <a:bodyPr/>
        <a:lstStyle/>
        <a:p>
          <a:endParaRPr lang="ru-RU" sz="1200"/>
        </a:p>
      </dgm:t>
    </dgm:pt>
    <dgm:pt modelId="{5302DEEF-EA3F-48A3-A9AA-D3732E1F27EB}" type="sibTrans" cxnId="{5C9E0ABF-8915-4C69-9EC2-D95635B3DCB5}">
      <dgm:prSet/>
      <dgm:spPr/>
      <dgm:t>
        <a:bodyPr/>
        <a:lstStyle/>
        <a:p>
          <a:endParaRPr lang="ru-RU" sz="1200"/>
        </a:p>
      </dgm:t>
    </dgm:pt>
    <dgm:pt modelId="{A746FA20-644D-47A1-8671-4F95C776FA89}">
      <dgm:prSet phldrT="[Текст]" custT="1"/>
      <dgm:spPr/>
      <dgm:t>
        <a:bodyPr/>
        <a:lstStyle/>
        <a:p>
          <a:r>
            <a:rPr lang="ru-RU" sz="1200">
              <a:latin typeface="Times New Roman" pitchFamily="18" charset="0"/>
              <a:cs typeface="Times New Roman" pitchFamily="18" charset="0"/>
            </a:rPr>
            <a:t>Морально-психологические условия</a:t>
          </a:r>
        </a:p>
      </dgm:t>
    </dgm:pt>
    <dgm:pt modelId="{8FDAAB4F-1DD8-4E26-A375-543AB58AFD1D}" type="parTrans" cxnId="{4985C6DB-6C35-4F65-A1A6-DDDE554C8AF9}">
      <dgm:prSet/>
      <dgm:spPr/>
      <dgm:t>
        <a:bodyPr/>
        <a:lstStyle/>
        <a:p>
          <a:endParaRPr lang="ru-RU" sz="1200"/>
        </a:p>
      </dgm:t>
    </dgm:pt>
    <dgm:pt modelId="{4B88B3CE-3049-451C-B9A0-F3A4E8B03DFB}" type="sibTrans" cxnId="{4985C6DB-6C35-4F65-A1A6-DDDE554C8AF9}">
      <dgm:prSet/>
      <dgm:spPr/>
      <dgm:t>
        <a:bodyPr/>
        <a:lstStyle/>
        <a:p>
          <a:endParaRPr lang="ru-RU" sz="1200"/>
        </a:p>
      </dgm:t>
    </dgm:pt>
    <dgm:pt modelId="{610C1CD0-AE16-4E7A-87E4-C185D9C56F75}">
      <dgm:prSet phldrT="[Текст]" custT="1"/>
      <dgm:spPr/>
      <dgm:t>
        <a:bodyPr/>
        <a:lstStyle/>
        <a:p>
          <a:r>
            <a:rPr lang="ru-RU" sz="1200">
              <a:latin typeface="Times New Roman" pitchFamily="18" charset="0"/>
              <a:cs typeface="Times New Roman" pitchFamily="18" charset="0"/>
            </a:rPr>
            <a:t>Этика взаимоотношений, взаимоуважение в коллективе</a:t>
          </a:r>
        </a:p>
      </dgm:t>
    </dgm:pt>
    <dgm:pt modelId="{436F3502-50E5-4130-807E-20F81A39F825}" type="parTrans" cxnId="{6EA7CCB0-D7A3-46DC-B9F9-6A66E80D5D97}">
      <dgm:prSet/>
      <dgm:spPr/>
      <dgm:t>
        <a:bodyPr/>
        <a:lstStyle/>
        <a:p>
          <a:endParaRPr lang="ru-RU" sz="1200"/>
        </a:p>
      </dgm:t>
    </dgm:pt>
    <dgm:pt modelId="{9CED4F30-6B9D-4E04-A1B8-EDB42C45A1C4}" type="sibTrans" cxnId="{6EA7CCB0-D7A3-46DC-B9F9-6A66E80D5D97}">
      <dgm:prSet/>
      <dgm:spPr/>
      <dgm:t>
        <a:bodyPr/>
        <a:lstStyle/>
        <a:p>
          <a:endParaRPr lang="ru-RU" sz="1200"/>
        </a:p>
      </dgm:t>
    </dgm:pt>
    <dgm:pt modelId="{458F322B-2872-4F31-8725-CF217AA82E07}">
      <dgm:prSet custT="1"/>
      <dgm:spPr/>
      <dgm:t>
        <a:bodyPr/>
        <a:lstStyle/>
        <a:p>
          <a:r>
            <a:rPr lang="ru-RU" sz="1200">
              <a:latin typeface="Times New Roman" pitchFamily="18" charset="0"/>
              <a:cs typeface="Times New Roman" pitchFamily="18" charset="0"/>
            </a:rPr>
            <a:t>Оснащение учебного процесса необходимыми средствами обучения</a:t>
          </a:r>
        </a:p>
      </dgm:t>
    </dgm:pt>
    <dgm:pt modelId="{3B438EA4-8852-4210-B6A7-2BA07CC3455A}" type="parTrans" cxnId="{2A52F7A2-C032-4DA4-9837-C360CE92B53F}">
      <dgm:prSet/>
      <dgm:spPr/>
      <dgm:t>
        <a:bodyPr/>
        <a:lstStyle/>
        <a:p>
          <a:endParaRPr lang="ru-RU" sz="1200"/>
        </a:p>
      </dgm:t>
    </dgm:pt>
    <dgm:pt modelId="{3225FDB2-EC53-4ABD-A322-34810963D36A}" type="sibTrans" cxnId="{2A52F7A2-C032-4DA4-9837-C360CE92B53F}">
      <dgm:prSet/>
      <dgm:spPr/>
      <dgm:t>
        <a:bodyPr/>
        <a:lstStyle/>
        <a:p>
          <a:endParaRPr lang="ru-RU" sz="1200"/>
        </a:p>
      </dgm:t>
    </dgm:pt>
    <dgm:pt modelId="{39749220-66CC-41B3-A269-E6C2E3A34B9A}">
      <dgm:prSet custT="1"/>
      <dgm:spPr/>
      <dgm:t>
        <a:bodyPr/>
        <a:lstStyle/>
        <a:p>
          <a:r>
            <a:rPr lang="ru-RU" sz="1200">
              <a:latin typeface="Times New Roman" pitchFamily="18" charset="0"/>
              <a:cs typeface="Times New Roman" pitchFamily="18" charset="0"/>
            </a:rPr>
            <a:t>Создание комфортной атмосферы обучения </a:t>
          </a:r>
        </a:p>
      </dgm:t>
    </dgm:pt>
    <dgm:pt modelId="{A88EF23D-B30F-409F-9A3B-C7C6EB3FB8B5}" type="parTrans" cxnId="{F6895EAB-C73D-4A02-9869-CDCAA2DC32E2}">
      <dgm:prSet/>
      <dgm:spPr/>
      <dgm:t>
        <a:bodyPr/>
        <a:lstStyle/>
        <a:p>
          <a:endParaRPr lang="ru-RU" sz="1200"/>
        </a:p>
      </dgm:t>
    </dgm:pt>
    <dgm:pt modelId="{0BB085BF-AA4B-43E7-89C5-40E16BFAF88C}" type="sibTrans" cxnId="{F6895EAB-C73D-4A02-9869-CDCAA2DC32E2}">
      <dgm:prSet/>
      <dgm:spPr/>
      <dgm:t>
        <a:bodyPr/>
        <a:lstStyle/>
        <a:p>
          <a:endParaRPr lang="ru-RU" sz="1200"/>
        </a:p>
      </dgm:t>
    </dgm:pt>
    <dgm:pt modelId="{56ED4CAE-4841-4FAB-A171-690539B64D50}" type="pres">
      <dgm:prSet presAssocID="{C5E8F1C2-24A1-4A83-872B-BF6CC6C8ADBF}" presName="hierChild1" presStyleCnt="0">
        <dgm:presLayoutVars>
          <dgm:chPref val="1"/>
          <dgm:dir/>
          <dgm:animOne val="branch"/>
          <dgm:animLvl val="lvl"/>
          <dgm:resizeHandles/>
        </dgm:presLayoutVars>
      </dgm:prSet>
      <dgm:spPr/>
      <dgm:t>
        <a:bodyPr/>
        <a:lstStyle/>
        <a:p>
          <a:endParaRPr lang="ru-RU"/>
        </a:p>
      </dgm:t>
    </dgm:pt>
    <dgm:pt modelId="{EE4C5E7C-6FDF-4C6C-93E7-0E4B9BD41EA9}" type="pres">
      <dgm:prSet presAssocID="{4162D97C-51BC-4209-9894-A3BE02AA0506}" presName="hierRoot1" presStyleCnt="0"/>
      <dgm:spPr/>
    </dgm:pt>
    <dgm:pt modelId="{75D68C8A-21B9-451F-941A-D4010548AF8D}" type="pres">
      <dgm:prSet presAssocID="{4162D97C-51BC-4209-9894-A3BE02AA0506}" presName="composite" presStyleCnt="0"/>
      <dgm:spPr/>
    </dgm:pt>
    <dgm:pt modelId="{99E469EB-003B-4742-BD8E-B3F784E1CF28}" type="pres">
      <dgm:prSet presAssocID="{4162D97C-51BC-4209-9894-A3BE02AA0506}" presName="background" presStyleLbl="node0" presStyleIdx="0" presStyleCnt="1"/>
      <dgm:spPr/>
    </dgm:pt>
    <dgm:pt modelId="{CD967F72-F123-4DDB-9C4B-925B2D0E2430}" type="pres">
      <dgm:prSet presAssocID="{4162D97C-51BC-4209-9894-A3BE02AA0506}" presName="text" presStyleLbl="fgAcc0" presStyleIdx="0" presStyleCnt="1">
        <dgm:presLayoutVars>
          <dgm:chPref val="3"/>
        </dgm:presLayoutVars>
      </dgm:prSet>
      <dgm:spPr/>
      <dgm:t>
        <a:bodyPr/>
        <a:lstStyle/>
        <a:p>
          <a:endParaRPr lang="ru-RU"/>
        </a:p>
      </dgm:t>
    </dgm:pt>
    <dgm:pt modelId="{3CFF2D8C-88EB-4B27-BFE0-CD7F83D34C6C}" type="pres">
      <dgm:prSet presAssocID="{4162D97C-51BC-4209-9894-A3BE02AA0506}" presName="hierChild2" presStyleCnt="0"/>
      <dgm:spPr/>
    </dgm:pt>
    <dgm:pt modelId="{ABB3FAAD-8620-44E9-BEA4-9201A0AFE0A2}" type="pres">
      <dgm:prSet presAssocID="{137A6E52-EEA7-448B-BA19-B627162B5D53}" presName="Name10" presStyleLbl="parChTrans1D2" presStyleIdx="0" presStyleCnt="2"/>
      <dgm:spPr/>
      <dgm:t>
        <a:bodyPr/>
        <a:lstStyle/>
        <a:p>
          <a:endParaRPr lang="ru-RU"/>
        </a:p>
      </dgm:t>
    </dgm:pt>
    <dgm:pt modelId="{BF473DA3-8E01-462F-AC8A-3DF10E031293}" type="pres">
      <dgm:prSet presAssocID="{53FC5A34-A684-4872-90EE-937599533312}" presName="hierRoot2" presStyleCnt="0"/>
      <dgm:spPr/>
    </dgm:pt>
    <dgm:pt modelId="{E69C48DF-9D53-40EB-931D-5CA56F95815A}" type="pres">
      <dgm:prSet presAssocID="{53FC5A34-A684-4872-90EE-937599533312}" presName="composite2" presStyleCnt="0"/>
      <dgm:spPr/>
    </dgm:pt>
    <dgm:pt modelId="{ADE0B779-E680-4B71-8CBB-96FC55CE4D6E}" type="pres">
      <dgm:prSet presAssocID="{53FC5A34-A684-4872-90EE-937599533312}" presName="background2" presStyleLbl="node2" presStyleIdx="0" presStyleCnt="2"/>
      <dgm:spPr/>
    </dgm:pt>
    <dgm:pt modelId="{8E77794E-210B-40A9-9A9B-0A85361CE137}" type="pres">
      <dgm:prSet presAssocID="{53FC5A34-A684-4872-90EE-937599533312}" presName="text2" presStyleLbl="fgAcc2" presStyleIdx="0" presStyleCnt="2">
        <dgm:presLayoutVars>
          <dgm:chPref val="3"/>
        </dgm:presLayoutVars>
      </dgm:prSet>
      <dgm:spPr/>
      <dgm:t>
        <a:bodyPr/>
        <a:lstStyle/>
        <a:p>
          <a:endParaRPr lang="ru-RU"/>
        </a:p>
      </dgm:t>
    </dgm:pt>
    <dgm:pt modelId="{525FBA33-F063-4541-8349-66911173D2B6}" type="pres">
      <dgm:prSet presAssocID="{53FC5A34-A684-4872-90EE-937599533312}" presName="hierChild3" presStyleCnt="0"/>
      <dgm:spPr/>
    </dgm:pt>
    <dgm:pt modelId="{C3EB2F07-E65A-459B-A14E-1F8662939550}" type="pres">
      <dgm:prSet presAssocID="{48D3907D-571B-4F02-8E37-D0D825E06D48}" presName="Name17" presStyleLbl="parChTrans1D3" presStyleIdx="0" presStyleCnt="5"/>
      <dgm:spPr/>
      <dgm:t>
        <a:bodyPr/>
        <a:lstStyle/>
        <a:p>
          <a:endParaRPr lang="ru-RU"/>
        </a:p>
      </dgm:t>
    </dgm:pt>
    <dgm:pt modelId="{C14FC343-8F5E-4DEA-AF2B-B4C2645EB01B}" type="pres">
      <dgm:prSet presAssocID="{199162F6-00AE-441E-9343-F78B5E015470}" presName="hierRoot3" presStyleCnt="0"/>
      <dgm:spPr/>
    </dgm:pt>
    <dgm:pt modelId="{1A22CE3C-6AD8-4DBE-A64D-FD9C044C72B2}" type="pres">
      <dgm:prSet presAssocID="{199162F6-00AE-441E-9343-F78B5E015470}" presName="composite3" presStyleCnt="0"/>
      <dgm:spPr/>
    </dgm:pt>
    <dgm:pt modelId="{E38D0702-DED6-4173-A8BD-2B6C7BB5E6A0}" type="pres">
      <dgm:prSet presAssocID="{199162F6-00AE-441E-9343-F78B5E015470}" presName="background3" presStyleLbl="node3" presStyleIdx="0" presStyleCnt="5"/>
      <dgm:spPr/>
    </dgm:pt>
    <dgm:pt modelId="{76F1F389-358D-43AC-A00B-F3D515AD4302}" type="pres">
      <dgm:prSet presAssocID="{199162F6-00AE-441E-9343-F78B5E015470}" presName="text3" presStyleLbl="fgAcc3" presStyleIdx="0" presStyleCnt="5" custScaleY="215049">
        <dgm:presLayoutVars>
          <dgm:chPref val="3"/>
        </dgm:presLayoutVars>
      </dgm:prSet>
      <dgm:spPr/>
      <dgm:t>
        <a:bodyPr/>
        <a:lstStyle/>
        <a:p>
          <a:endParaRPr lang="ru-RU"/>
        </a:p>
      </dgm:t>
    </dgm:pt>
    <dgm:pt modelId="{A2B7E976-0A36-4655-AD63-5581D0A500F1}" type="pres">
      <dgm:prSet presAssocID="{199162F6-00AE-441E-9343-F78B5E015470}" presName="hierChild4" presStyleCnt="0"/>
      <dgm:spPr/>
    </dgm:pt>
    <dgm:pt modelId="{BC42CBEE-57AC-46E4-81F6-6733FC5B692F}" type="pres">
      <dgm:prSet presAssocID="{4812E06D-88C7-4958-AAB0-D6EAB94C879C}" presName="Name17" presStyleLbl="parChTrans1D3" presStyleIdx="1" presStyleCnt="5"/>
      <dgm:spPr/>
      <dgm:t>
        <a:bodyPr/>
        <a:lstStyle/>
        <a:p>
          <a:endParaRPr lang="ru-RU"/>
        </a:p>
      </dgm:t>
    </dgm:pt>
    <dgm:pt modelId="{E2C306C7-4960-4AAE-B8E7-EDFF10960210}" type="pres">
      <dgm:prSet presAssocID="{4412005F-5E52-4C27-981B-40F04BDE6452}" presName="hierRoot3" presStyleCnt="0"/>
      <dgm:spPr/>
    </dgm:pt>
    <dgm:pt modelId="{38B02E19-4CAB-4767-A95F-2F61EF665E8C}" type="pres">
      <dgm:prSet presAssocID="{4412005F-5E52-4C27-981B-40F04BDE6452}" presName="composite3" presStyleCnt="0"/>
      <dgm:spPr/>
    </dgm:pt>
    <dgm:pt modelId="{91CCFAA2-C96D-4804-8EB8-7DF067051552}" type="pres">
      <dgm:prSet presAssocID="{4412005F-5E52-4C27-981B-40F04BDE6452}" presName="background3" presStyleLbl="node3" presStyleIdx="1" presStyleCnt="5"/>
      <dgm:spPr/>
    </dgm:pt>
    <dgm:pt modelId="{47583BEC-8E9F-463D-B33C-8462A5538A0C}" type="pres">
      <dgm:prSet presAssocID="{4412005F-5E52-4C27-981B-40F04BDE6452}" presName="text3" presStyleLbl="fgAcc3" presStyleIdx="1" presStyleCnt="5" custScaleY="140185">
        <dgm:presLayoutVars>
          <dgm:chPref val="3"/>
        </dgm:presLayoutVars>
      </dgm:prSet>
      <dgm:spPr/>
      <dgm:t>
        <a:bodyPr/>
        <a:lstStyle/>
        <a:p>
          <a:endParaRPr lang="ru-RU"/>
        </a:p>
      </dgm:t>
    </dgm:pt>
    <dgm:pt modelId="{6CA33A5C-0734-404D-9DE9-7728998EF7C1}" type="pres">
      <dgm:prSet presAssocID="{4412005F-5E52-4C27-981B-40F04BDE6452}" presName="hierChild4" presStyleCnt="0"/>
      <dgm:spPr/>
    </dgm:pt>
    <dgm:pt modelId="{C14AD703-A57B-460D-BCAC-562B20C82EE3}" type="pres">
      <dgm:prSet presAssocID="{3B438EA4-8852-4210-B6A7-2BA07CC3455A}" presName="Name17" presStyleLbl="parChTrans1D3" presStyleIdx="2" presStyleCnt="5"/>
      <dgm:spPr/>
      <dgm:t>
        <a:bodyPr/>
        <a:lstStyle/>
        <a:p>
          <a:endParaRPr lang="ru-RU"/>
        </a:p>
      </dgm:t>
    </dgm:pt>
    <dgm:pt modelId="{3AE19965-69F8-491C-BD40-573B467F70D0}" type="pres">
      <dgm:prSet presAssocID="{458F322B-2872-4F31-8725-CF217AA82E07}" presName="hierRoot3" presStyleCnt="0"/>
      <dgm:spPr/>
    </dgm:pt>
    <dgm:pt modelId="{420A02F4-7DC2-416F-877A-83494C294F12}" type="pres">
      <dgm:prSet presAssocID="{458F322B-2872-4F31-8725-CF217AA82E07}" presName="composite3" presStyleCnt="0"/>
      <dgm:spPr/>
    </dgm:pt>
    <dgm:pt modelId="{448FAB09-31C3-4C71-827B-950526432F2A}" type="pres">
      <dgm:prSet presAssocID="{458F322B-2872-4F31-8725-CF217AA82E07}" presName="background3" presStyleLbl="node3" presStyleIdx="2" presStyleCnt="5"/>
      <dgm:spPr/>
    </dgm:pt>
    <dgm:pt modelId="{7B8F5D6D-477F-459A-9DD2-B99C2A1D1128}" type="pres">
      <dgm:prSet presAssocID="{458F322B-2872-4F31-8725-CF217AA82E07}" presName="text3" presStyleLbl="fgAcc3" presStyleIdx="2" presStyleCnt="5" custScaleY="140408">
        <dgm:presLayoutVars>
          <dgm:chPref val="3"/>
        </dgm:presLayoutVars>
      </dgm:prSet>
      <dgm:spPr/>
      <dgm:t>
        <a:bodyPr/>
        <a:lstStyle/>
        <a:p>
          <a:endParaRPr lang="ru-RU"/>
        </a:p>
      </dgm:t>
    </dgm:pt>
    <dgm:pt modelId="{D8DE3719-5C71-4B07-95AD-0D7B0819E395}" type="pres">
      <dgm:prSet presAssocID="{458F322B-2872-4F31-8725-CF217AA82E07}" presName="hierChild4" presStyleCnt="0"/>
      <dgm:spPr/>
    </dgm:pt>
    <dgm:pt modelId="{3CCE4E03-0808-49C9-9694-100AEE1147A8}" type="pres">
      <dgm:prSet presAssocID="{8FDAAB4F-1DD8-4E26-A375-543AB58AFD1D}" presName="Name10" presStyleLbl="parChTrans1D2" presStyleIdx="1" presStyleCnt="2"/>
      <dgm:spPr/>
      <dgm:t>
        <a:bodyPr/>
        <a:lstStyle/>
        <a:p>
          <a:endParaRPr lang="ru-RU"/>
        </a:p>
      </dgm:t>
    </dgm:pt>
    <dgm:pt modelId="{0A432CC6-3370-4EA3-BC47-08AF8F269C14}" type="pres">
      <dgm:prSet presAssocID="{A746FA20-644D-47A1-8671-4F95C776FA89}" presName="hierRoot2" presStyleCnt="0"/>
      <dgm:spPr/>
    </dgm:pt>
    <dgm:pt modelId="{16D4EC67-7BC8-4E89-A53B-62AC13DA541B}" type="pres">
      <dgm:prSet presAssocID="{A746FA20-644D-47A1-8671-4F95C776FA89}" presName="composite2" presStyleCnt="0"/>
      <dgm:spPr/>
    </dgm:pt>
    <dgm:pt modelId="{C36E822F-1D95-46E6-953A-26C8E1D78C88}" type="pres">
      <dgm:prSet presAssocID="{A746FA20-644D-47A1-8671-4F95C776FA89}" presName="background2" presStyleLbl="node2" presStyleIdx="1" presStyleCnt="2"/>
      <dgm:spPr/>
    </dgm:pt>
    <dgm:pt modelId="{4462C70E-82A5-4143-B8B3-3060C2BE2EC4}" type="pres">
      <dgm:prSet presAssocID="{A746FA20-644D-47A1-8671-4F95C776FA89}" presName="text2" presStyleLbl="fgAcc2" presStyleIdx="1" presStyleCnt="2">
        <dgm:presLayoutVars>
          <dgm:chPref val="3"/>
        </dgm:presLayoutVars>
      </dgm:prSet>
      <dgm:spPr/>
      <dgm:t>
        <a:bodyPr/>
        <a:lstStyle/>
        <a:p>
          <a:endParaRPr lang="ru-RU"/>
        </a:p>
      </dgm:t>
    </dgm:pt>
    <dgm:pt modelId="{A44F5D6A-0C21-45BE-8DF5-02F78C1C5670}" type="pres">
      <dgm:prSet presAssocID="{A746FA20-644D-47A1-8671-4F95C776FA89}" presName="hierChild3" presStyleCnt="0"/>
      <dgm:spPr/>
    </dgm:pt>
    <dgm:pt modelId="{EEF8A4A2-3D08-4AC7-90A7-4DF13030AA9A}" type="pres">
      <dgm:prSet presAssocID="{436F3502-50E5-4130-807E-20F81A39F825}" presName="Name17" presStyleLbl="parChTrans1D3" presStyleIdx="3" presStyleCnt="5"/>
      <dgm:spPr/>
      <dgm:t>
        <a:bodyPr/>
        <a:lstStyle/>
        <a:p>
          <a:endParaRPr lang="ru-RU"/>
        </a:p>
      </dgm:t>
    </dgm:pt>
    <dgm:pt modelId="{427B70F4-7C79-46BA-B410-01B488627F6B}" type="pres">
      <dgm:prSet presAssocID="{610C1CD0-AE16-4E7A-87E4-C185D9C56F75}" presName="hierRoot3" presStyleCnt="0"/>
      <dgm:spPr/>
    </dgm:pt>
    <dgm:pt modelId="{65D4E3B8-8CC0-4118-809D-B18175A76BBF}" type="pres">
      <dgm:prSet presAssocID="{610C1CD0-AE16-4E7A-87E4-C185D9C56F75}" presName="composite3" presStyleCnt="0"/>
      <dgm:spPr/>
    </dgm:pt>
    <dgm:pt modelId="{459B1FF5-CC40-4E3C-8A7B-B6DAF15B5D59}" type="pres">
      <dgm:prSet presAssocID="{610C1CD0-AE16-4E7A-87E4-C185D9C56F75}" presName="background3" presStyleLbl="node3" presStyleIdx="3" presStyleCnt="5"/>
      <dgm:spPr/>
    </dgm:pt>
    <dgm:pt modelId="{555A3231-8334-49AA-A7F1-7FFD58B7C423}" type="pres">
      <dgm:prSet presAssocID="{610C1CD0-AE16-4E7A-87E4-C185D9C56F75}" presName="text3" presStyleLbl="fgAcc3" presStyleIdx="3" presStyleCnt="5" custScaleY="136366">
        <dgm:presLayoutVars>
          <dgm:chPref val="3"/>
        </dgm:presLayoutVars>
      </dgm:prSet>
      <dgm:spPr/>
      <dgm:t>
        <a:bodyPr/>
        <a:lstStyle/>
        <a:p>
          <a:endParaRPr lang="ru-RU"/>
        </a:p>
      </dgm:t>
    </dgm:pt>
    <dgm:pt modelId="{D5EA0481-76E9-4422-BA91-0D1DA9AF58A0}" type="pres">
      <dgm:prSet presAssocID="{610C1CD0-AE16-4E7A-87E4-C185D9C56F75}" presName="hierChild4" presStyleCnt="0"/>
      <dgm:spPr/>
    </dgm:pt>
    <dgm:pt modelId="{E901450D-DCF3-4954-95E3-9C53FFA94108}" type="pres">
      <dgm:prSet presAssocID="{A88EF23D-B30F-409F-9A3B-C7C6EB3FB8B5}" presName="Name17" presStyleLbl="parChTrans1D3" presStyleIdx="4" presStyleCnt="5"/>
      <dgm:spPr/>
      <dgm:t>
        <a:bodyPr/>
        <a:lstStyle/>
        <a:p>
          <a:endParaRPr lang="ru-RU"/>
        </a:p>
      </dgm:t>
    </dgm:pt>
    <dgm:pt modelId="{DECC2811-0AA0-4356-937C-107C559C4D0D}" type="pres">
      <dgm:prSet presAssocID="{39749220-66CC-41B3-A269-E6C2E3A34B9A}" presName="hierRoot3" presStyleCnt="0"/>
      <dgm:spPr/>
    </dgm:pt>
    <dgm:pt modelId="{5E8C0309-3E89-4F62-A209-4478950B3FFB}" type="pres">
      <dgm:prSet presAssocID="{39749220-66CC-41B3-A269-E6C2E3A34B9A}" presName="composite3" presStyleCnt="0"/>
      <dgm:spPr/>
    </dgm:pt>
    <dgm:pt modelId="{AE74CEAA-63AE-4906-91EA-94CD5BAAC33B}" type="pres">
      <dgm:prSet presAssocID="{39749220-66CC-41B3-A269-E6C2E3A34B9A}" presName="background3" presStyleLbl="node3" presStyleIdx="4" presStyleCnt="5"/>
      <dgm:spPr/>
    </dgm:pt>
    <dgm:pt modelId="{3835B9E1-35C2-41D3-80EE-AF5B320E32F4}" type="pres">
      <dgm:prSet presAssocID="{39749220-66CC-41B3-A269-E6C2E3A34B9A}" presName="text3" presStyleLbl="fgAcc3" presStyleIdx="4" presStyleCnt="5" custScaleY="132326">
        <dgm:presLayoutVars>
          <dgm:chPref val="3"/>
        </dgm:presLayoutVars>
      </dgm:prSet>
      <dgm:spPr/>
      <dgm:t>
        <a:bodyPr/>
        <a:lstStyle/>
        <a:p>
          <a:endParaRPr lang="ru-RU"/>
        </a:p>
      </dgm:t>
    </dgm:pt>
    <dgm:pt modelId="{CE40D5DF-8E28-40CC-8534-0FA901E05930}" type="pres">
      <dgm:prSet presAssocID="{39749220-66CC-41B3-A269-E6C2E3A34B9A}" presName="hierChild4" presStyleCnt="0"/>
      <dgm:spPr/>
    </dgm:pt>
  </dgm:ptLst>
  <dgm:cxnLst>
    <dgm:cxn modelId="{79427674-6D9D-47A5-BEEC-932328CEC4EB}" srcId="{C5E8F1C2-24A1-4A83-872B-BF6CC6C8ADBF}" destId="{4162D97C-51BC-4209-9894-A3BE02AA0506}" srcOrd="0" destOrd="0" parTransId="{396F984B-5082-486F-9C56-F5595E5B063D}" sibTransId="{117FA6CF-FFAA-4683-BDF7-0EA7EC89CDCE}"/>
    <dgm:cxn modelId="{E8A9C5C9-4F02-4AE8-9CBB-16405D55412E}" type="presOf" srcId="{8FDAAB4F-1DD8-4E26-A375-543AB58AFD1D}" destId="{3CCE4E03-0808-49C9-9694-100AEE1147A8}" srcOrd="0" destOrd="0" presId="urn:microsoft.com/office/officeart/2005/8/layout/hierarchy1"/>
    <dgm:cxn modelId="{0391C987-3D48-4C65-BD55-189F898A410B}" srcId="{4162D97C-51BC-4209-9894-A3BE02AA0506}" destId="{53FC5A34-A684-4872-90EE-937599533312}" srcOrd="0" destOrd="0" parTransId="{137A6E52-EEA7-448B-BA19-B627162B5D53}" sibTransId="{8D3BD3E8-AC2E-4FB3-BD21-61E83EE890F3}"/>
    <dgm:cxn modelId="{E09E1FBC-71D3-4745-B738-90A7676E10F8}" srcId="{53FC5A34-A684-4872-90EE-937599533312}" destId="{199162F6-00AE-441E-9343-F78B5E015470}" srcOrd="0" destOrd="0" parTransId="{48D3907D-571B-4F02-8E37-D0D825E06D48}" sibTransId="{7FD027C5-0759-4B30-A4ED-4F7B5B16E63C}"/>
    <dgm:cxn modelId="{5C65F0B0-4A30-415C-B7BA-7197A5BB866B}" type="presOf" srcId="{4412005F-5E52-4C27-981B-40F04BDE6452}" destId="{47583BEC-8E9F-463D-B33C-8462A5538A0C}" srcOrd="0" destOrd="0" presId="urn:microsoft.com/office/officeart/2005/8/layout/hierarchy1"/>
    <dgm:cxn modelId="{F6895EAB-C73D-4A02-9869-CDCAA2DC32E2}" srcId="{A746FA20-644D-47A1-8671-4F95C776FA89}" destId="{39749220-66CC-41B3-A269-E6C2E3A34B9A}" srcOrd="1" destOrd="0" parTransId="{A88EF23D-B30F-409F-9A3B-C7C6EB3FB8B5}" sibTransId="{0BB085BF-AA4B-43E7-89C5-40E16BFAF88C}"/>
    <dgm:cxn modelId="{4985C6DB-6C35-4F65-A1A6-DDDE554C8AF9}" srcId="{4162D97C-51BC-4209-9894-A3BE02AA0506}" destId="{A746FA20-644D-47A1-8671-4F95C776FA89}" srcOrd="1" destOrd="0" parTransId="{8FDAAB4F-1DD8-4E26-A375-543AB58AFD1D}" sibTransId="{4B88B3CE-3049-451C-B9A0-F3A4E8B03DFB}"/>
    <dgm:cxn modelId="{B3AF4FB3-B937-49F9-8CBA-79EE28773A95}" type="presOf" srcId="{199162F6-00AE-441E-9343-F78B5E015470}" destId="{76F1F389-358D-43AC-A00B-F3D515AD4302}" srcOrd="0" destOrd="0" presId="urn:microsoft.com/office/officeart/2005/8/layout/hierarchy1"/>
    <dgm:cxn modelId="{2739AC1C-3C5E-4C77-AF35-75A7C2A22F2D}" type="presOf" srcId="{C5E8F1C2-24A1-4A83-872B-BF6CC6C8ADBF}" destId="{56ED4CAE-4841-4FAB-A171-690539B64D50}" srcOrd="0" destOrd="0" presId="urn:microsoft.com/office/officeart/2005/8/layout/hierarchy1"/>
    <dgm:cxn modelId="{B1A4C369-A0FD-41B2-9315-4FC11657305A}" type="presOf" srcId="{436F3502-50E5-4130-807E-20F81A39F825}" destId="{EEF8A4A2-3D08-4AC7-90A7-4DF13030AA9A}" srcOrd="0" destOrd="0" presId="urn:microsoft.com/office/officeart/2005/8/layout/hierarchy1"/>
    <dgm:cxn modelId="{AE968C03-287B-4CF1-B12B-B8476791DE6F}" type="presOf" srcId="{48D3907D-571B-4F02-8E37-D0D825E06D48}" destId="{C3EB2F07-E65A-459B-A14E-1F8662939550}" srcOrd="0" destOrd="0" presId="urn:microsoft.com/office/officeart/2005/8/layout/hierarchy1"/>
    <dgm:cxn modelId="{E63E5165-9535-4238-9F04-E87FF6DF8E1C}" type="presOf" srcId="{137A6E52-EEA7-448B-BA19-B627162B5D53}" destId="{ABB3FAAD-8620-44E9-BEA4-9201A0AFE0A2}" srcOrd="0" destOrd="0" presId="urn:microsoft.com/office/officeart/2005/8/layout/hierarchy1"/>
    <dgm:cxn modelId="{9B06540E-3C6C-4A68-8F92-0950F6FC7C97}" type="presOf" srcId="{610C1CD0-AE16-4E7A-87E4-C185D9C56F75}" destId="{555A3231-8334-49AA-A7F1-7FFD58B7C423}" srcOrd="0" destOrd="0" presId="urn:microsoft.com/office/officeart/2005/8/layout/hierarchy1"/>
    <dgm:cxn modelId="{99001972-FEC3-47B3-9DDE-11F3BDEC8798}" type="presOf" srcId="{458F322B-2872-4F31-8725-CF217AA82E07}" destId="{7B8F5D6D-477F-459A-9DD2-B99C2A1D1128}" srcOrd="0" destOrd="0" presId="urn:microsoft.com/office/officeart/2005/8/layout/hierarchy1"/>
    <dgm:cxn modelId="{9508164B-EE4C-475A-86B5-39C635AAE0B4}" type="presOf" srcId="{4162D97C-51BC-4209-9894-A3BE02AA0506}" destId="{CD967F72-F123-4DDB-9C4B-925B2D0E2430}" srcOrd="0" destOrd="0" presId="urn:microsoft.com/office/officeart/2005/8/layout/hierarchy1"/>
    <dgm:cxn modelId="{FF4C090A-712B-4A21-A893-ADE25132A8AD}" type="presOf" srcId="{A746FA20-644D-47A1-8671-4F95C776FA89}" destId="{4462C70E-82A5-4143-B8B3-3060C2BE2EC4}" srcOrd="0" destOrd="0" presId="urn:microsoft.com/office/officeart/2005/8/layout/hierarchy1"/>
    <dgm:cxn modelId="{3A19FCE4-E521-43B6-B7D2-B629B231696E}" type="presOf" srcId="{3B438EA4-8852-4210-B6A7-2BA07CC3455A}" destId="{C14AD703-A57B-460D-BCAC-562B20C82EE3}" srcOrd="0" destOrd="0" presId="urn:microsoft.com/office/officeart/2005/8/layout/hierarchy1"/>
    <dgm:cxn modelId="{5C9E0ABF-8915-4C69-9EC2-D95635B3DCB5}" srcId="{53FC5A34-A684-4872-90EE-937599533312}" destId="{4412005F-5E52-4C27-981B-40F04BDE6452}" srcOrd="1" destOrd="0" parTransId="{4812E06D-88C7-4958-AAB0-D6EAB94C879C}" sibTransId="{5302DEEF-EA3F-48A3-A9AA-D3732E1F27EB}"/>
    <dgm:cxn modelId="{2A52F7A2-C032-4DA4-9837-C360CE92B53F}" srcId="{53FC5A34-A684-4872-90EE-937599533312}" destId="{458F322B-2872-4F31-8725-CF217AA82E07}" srcOrd="2" destOrd="0" parTransId="{3B438EA4-8852-4210-B6A7-2BA07CC3455A}" sibTransId="{3225FDB2-EC53-4ABD-A322-34810963D36A}"/>
    <dgm:cxn modelId="{24969947-92C4-4FBD-A03F-C031EC0C2F7E}" type="presOf" srcId="{53FC5A34-A684-4872-90EE-937599533312}" destId="{8E77794E-210B-40A9-9A9B-0A85361CE137}" srcOrd="0" destOrd="0" presId="urn:microsoft.com/office/officeart/2005/8/layout/hierarchy1"/>
    <dgm:cxn modelId="{D23928A0-66A1-4CED-94B4-8FFD9715FECE}" type="presOf" srcId="{39749220-66CC-41B3-A269-E6C2E3A34B9A}" destId="{3835B9E1-35C2-41D3-80EE-AF5B320E32F4}" srcOrd="0" destOrd="0" presId="urn:microsoft.com/office/officeart/2005/8/layout/hierarchy1"/>
    <dgm:cxn modelId="{6EA7CCB0-D7A3-46DC-B9F9-6A66E80D5D97}" srcId="{A746FA20-644D-47A1-8671-4F95C776FA89}" destId="{610C1CD0-AE16-4E7A-87E4-C185D9C56F75}" srcOrd="0" destOrd="0" parTransId="{436F3502-50E5-4130-807E-20F81A39F825}" sibTransId="{9CED4F30-6B9D-4E04-A1B8-EDB42C45A1C4}"/>
    <dgm:cxn modelId="{210A85A8-94BF-4270-939F-F40F4CEDDAEC}" type="presOf" srcId="{4812E06D-88C7-4958-AAB0-D6EAB94C879C}" destId="{BC42CBEE-57AC-46E4-81F6-6733FC5B692F}" srcOrd="0" destOrd="0" presId="urn:microsoft.com/office/officeart/2005/8/layout/hierarchy1"/>
    <dgm:cxn modelId="{8741BEAC-AEBC-4E49-931D-101A7DBC0467}" type="presOf" srcId="{A88EF23D-B30F-409F-9A3B-C7C6EB3FB8B5}" destId="{E901450D-DCF3-4954-95E3-9C53FFA94108}" srcOrd="0" destOrd="0" presId="urn:microsoft.com/office/officeart/2005/8/layout/hierarchy1"/>
    <dgm:cxn modelId="{E2FAC8A3-8385-4A61-A5E2-B2F6F8F292D4}" type="presParOf" srcId="{56ED4CAE-4841-4FAB-A171-690539B64D50}" destId="{EE4C5E7C-6FDF-4C6C-93E7-0E4B9BD41EA9}" srcOrd="0" destOrd="0" presId="urn:microsoft.com/office/officeart/2005/8/layout/hierarchy1"/>
    <dgm:cxn modelId="{D8AD0565-5077-4AB4-8A70-A8922F283C43}" type="presParOf" srcId="{EE4C5E7C-6FDF-4C6C-93E7-0E4B9BD41EA9}" destId="{75D68C8A-21B9-451F-941A-D4010548AF8D}" srcOrd="0" destOrd="0" presId="urn:microsoft.com/office/officeart/2005/8/layout/hierarchy1"/>
    <dgm:cxn modelId="{6FC05151-1171-464B-9260-DC3FBB363A2D}" type="presParOf" srcId="{75D68C8A-21B9-451F-941A-D4010548AF8D}" destId="{99E469EB-003B-4742-BD8E-B3F784E1CF28}" srcOrd="0" destOrd="0" presId="urn:microsoft.com/office/officeart/2005/8/layout/hierarchy1"/>
    <dgm:cxn modelId="{FA6BAF5A-345B-4414-8E1F-78FACD252C8A}" type="presParOf" srcId="{75D68C8A-21B9-451F-941A-D4010548AF8D}" destId="{CD967F72-F123-4DDB-9C4B-925B2D0E2430}" srcOrd="1" destOrd="0" presId="urn:microsoft.com/office/officeart/2005/8/layout/hierarchy1"/>
    <dgm:cxn modelId="{3219E412-A7B5-4103-BBC4-96A4F9C0EBA8}" type="presParOf" srcId="{EE4C5E7C-6FDF-4C6C-93E7-0E4B9BD41EA9}" destId="{3CFF2D8C-88EB-4B27-BFE0-CD7F83D34C6C}" srcOrd="1" destOrd="0" presId="urn:microsoft.com/office/officeart/2005/8/layout/hierarchy1"/>
    <dgm:cxn modelId="{B13B435A-3457-469F-A5A2-90935624329B}" type="presParOf" srcId="{3CFF2D8C-88EB-4B27-BFE0-CD7F83D34C6C}" destId="{ABB3FAAD-8620-44E9-BEA4-9201A0AFE0A2}" srcOrd="0" destOrd="0" presId="urn:microsoft.com/office/officeart/2005/8/layout/hierarchy1"/>
    <dgm:cxn modelId="{FEAD21F0-64F5-4617-876A-D7D126184D27}" type="presParOf" srcId="{3CFF2D8C-88EB-4B27-BFE0-CD7F83D34C6C}" destId="{BF473DA3-8E01-462F-AC8A-3DF10E031293}" srcOrd="1" destOrd="0" presId="urn:microsoft.com/office/officeart/2005/8/layout/hierarchy1"/>
    <dgm:cxn modelId="{868B154E-FF3C-449C-9230-59E6D8F6596D}" type="presParOf" srcId="{BF473DA3-8E01-462F-AC8A-3DF10E031293}" destId="{E69C48DF-9D53-40EB-931D-5CA56F95815A}" srcOrd="0" destOrd="0" presId="urn:microsoft.com/office/officeart/2005/8/layout/hierarchy1"/>
    <dgm:cxn modelId="{5B0E57F2-11D0-44D7-8D9B-7A1395C41C81}" type="presParOf" srcId="{E69C48DF-9D53-40EB-931D-5CA56F95815A}" destId="{ADE0B779-E680-4B71-8CBB-96FC55CE4D6E}" srcOrd="0" destOrd="0" presId="urn:microsoft.com/office/officeart/2005/8/layout/hierarchy1"/>
    <dgm:cxn modelId="{8F9D3BA5-00EC-4BA0-91D5-3AE159624C3D}" type="presParOf" srcId="{E69C48DF-9D53-40EB-931D-5CA56F95815A}" destId="{8E77794E-210B-40A9-9A9B-0A85361CE137}" srcOrd="1" destOrd="0" presId="urn:microsoft.com/office/officeart/2005/8/layout/hierarchy1"/>
    <dgm:cxn modelId="{BC1C42F6-0D2A-4FF6-98CF-95F518CE899C}" type="presParOf" srcId="{BF473DA3-8E01-462F-AC8A-3DF10E031293}" destId="{525FBA33-F063-4541-8349-66911173D2B6}" srcOrd="1" destOrd="0" presId="urn:microsoft.com/office/officeart/2005/8/layout/hierarchy1"/>
    <dgm:cxn modelId="{EC8C20B3-893E-4CE4-87CF-87D7109485CE}" type="presParOf" srcId="{525FBA33-F063-4541-8349-66911173D2B6}" destId="{C3EB2F07-E65A-459B-A14E-1F8662939550}" srcOrd="0" destOrd="0" presId="urn:microsoft.com/office/officeart/2005/8/layout/hierarchy1"/>
    <dgm:cxn modelId="{BFD4F47C-CD27-42E6-93C4-865358B6D4BE}" type="presParOf" srcId="{525FBA33-F063-4541-8349-66911173D2B6}" destId="{C14FC343-8F5E-4DEA-AF2B-B4C2645EB01B}" srcOrd="1" destOrd="0" presId="urn:microsoft.com/office/officeart/2005/8/layout/hierarchy1"/>
    <dgm:cxn modelId="{A79DB573-0328-4FD9-ACFB-180C1417E19F}" type="presParOf" srcId="{C14FC343-8F5E-4DEA-AF2B-B4C2645EB01B}" destId="{1A22CE3C-6AD8-4DBE-A64D-FD9C044C72B2}" srcOrd="0" destOrd="0" presId="urn:microsoft.com/office/officeart/2005/8/layout/hierarchy1"/>
    <dgm:cxn modelId="{3A3CD8B5-0EAD-48B0-90EC-FB9DBCC4A6C9}" type="presParOf" srcId="{1A22CE3C-6AD8-4DBE-A64D-FD9C044C72B2}" destId="{E38D0702-DED6-4173-A8BD-2B6C7BB5E6A0}" srcOrd="0" destOrd="0" presId="urn:microsoft.com/office/officeart/2005/8/layout/hierarchy1"/>
    <dgm:cxn modelId="{49BBFD4B-9388-4E18-AC1C-C0584B103A73}" type="presParOf" srcId="{1A22CE3C-6AD8-4DBE-A64D-FD9C044C72B2}" destId="{76F1F389-358D-43AC-A00B-F3D515AD4302}" srcOrd="1" destOrd="0" presId="urn:microsoft.com/office/officeart/2005/8/layout/hierarchy1"/>
    <dgm:cxn modelId="{8A0F4470-F3D4-4BCE-9E27-5D49AAF40536}" type="presParOf" srcId="{C14FC343-8F5E-4DEA-AF2B-B4C2645EB01B}" destId="{A2B7E976-0A36-4655-AD63-5581D0A500F1}" srcOrd="1" destOrd="0" presId="urn:microsoft.com/office/officeart/2005/8/layout/hierarchy1"/>
    <dgm:cxn modelId="{78305684-2612-4E14-ACDD-8D02E07F31E5}" type="presParOf" srcId="{525FBA33-F063-4541-8349-66911173D2B6}" destId="{BC42CBEE-57AC-46E4-81F6-6733FC5B692F}" srcOrd="2" destOrd="0" presId="urn:microsoft.com/office/officeart/2005/8/layout/hierarchy1"/>
    <dgm:cxn modelId="{4A74063A-6090-4298-9970-8BA7257006C7}" type="presParOf" srcId="{525FBA33-F063-4541-8349-66911173D2B6}" destId="{E2C306C7-4960-4AAE-B8E7-EDFF10960210}" srcOrd="3" destOrd="0" presId="urn:microsoft.com/office/officeart/2005/8/layout/hierarchy1"/>
    <dgm:cxn modelId="{0D939C83-44AD-4031-9338-4600FF5233A6}" type="presParOf" srcId="{E2C306C7-4960-4AAE-B8E7-EDFF10960210}" destId="{38B02E19-4CAB-4767-A95F-2F61EF665E8C}" srcOrd="0" destOrd="0" presId="urn:microsoft.com/office/officeart/2005/8/layout/hierarchy1"/>
    <dgm:cxn modelId="{AE049A79-3F97-4C3D-8D5A-3BADF3219015}" type="presParOf" srcId="{38B02E19-4CAB-4767-A95F-2F61EF665E8C}" destId="{91CCFAA2-C96D-4804-8EB8-7DF067051552}" srcOrd="0" destOrd="0" presId="urn:microsoft.com/office/officeart/2005/8/layout/hierarchy1"/>
    <dgm:cxn modelId="{40D79912-E602-4231-9C6A-0DB949BCFBC2}" type="presParOf" srcId="{38B02E19-4CAB-4767-A95F-2F61EF665E8C}" destId="{47583BEC-8E9F-463D-B33C-8462A5538A0C}" srcOrd="1" destOrd="0" presId="urn:microsoft.com/office/officeart/2005/8/layout/hierarchy1"/>
    <dgm:cxn modelId="{2C7C1E6F-D344-4B68-B71C-226FF2190B22}" type="presParOf" srcId="{E2C306C7-4960-4AAE-B8E7-EDFF10960210}" destId="{6CA33A5C-0734-404D-9DE9-7728998EF7C1}" srcOrd="1" destOrd="0" presId="urn:microsoft.com/office/officeart/2005/8/layout/hierarchy1"/>
    <dgm:cxn modelId="{E5B4CF80-A47E-4D3E-84D0-41F1B9710DD8}" type="presParOf" srcId="{525FBA33-F063-4541-8349-66911173D2B6}" destId="{C14AD703-A57B-460D-BCAC-562B20C82EE3}" srcOrd="4" destOrd="0" presId="urn:microsoft.com/office/officeart/2005/8/layout/hierarchy1"/>
    <dgm:cxn modelId="{F2709DEA-C724-477A-A7E8-B0516FB958F5}" type="presParOf" srcId="{525FBA33-F063-4541-8349-66911173D2B6}" destId="{3AE19965-69F8-491C-BD40-573B467F70D0}" srcOrd="5" destOrd="0" presId="urn:microsoft.com/office/officeart/2005/8/layout/hierarchy1"/>
    <dgm:cxn modelId="{21A18073-8229-4F4C-AB86-BFC5E8228388}" type="presParOf" srcId="{3AE19965-69F8-491C-BD40-573B467F70D0}" destId="{420A02F4-7DC2-416F-877A-83494C294F12}" srcOrd="0" destOrd="0" presId="urn:microsoft.com/office/officeart/2005/8/layout/hierarchy1"/>
    <dgm:cxn modelId="{64F5B024-99BE-4A2C-909B-C72147D399C5}" type="presParOf" srcId="{420A02F4-7DC2-416F-877A-83494C294F12}" destId="{448FAB09-31C3-4C71-827B-950526432F2A}" srcOrd="0" destOrd="0" presId="urn:microsoft.com/office/officeart/2005/8/layout/hierarchy1"/>
    <dgm:cxn modelId="{3E3D8AD2-FF5E-46FA-9DEF-53A5E44618D2}" type="presParOf" srcId="{420A02F4-7DC2-416F-877A-83494C294F12}" destId="{7B8F5D6D-477F-459A-9DD2-B99C2A1D1128}" srcOrd="1" destOrd="0" presId="urn:microsoft.com/office/officeart/2005/8/layout/hierarchy1"/>
    <dgm:cxn modelId="{85FAF6AD-538E-4231-B0D5-A7C85AC35801}" type="presParOf" srcId="{3AE19965-69F8-491C-BD40-573B467F70D0}" destId="{D8DE3719-5C71-4B07-95AD-0D7B0819E395}" srcOrd="1" destOrd="0" presId="urn:microsoft.com/office/officeart/2005/8/layout/hierarchy1"/>
    <dgm:cxn modelId="{1C58DE51-F30F-49CC-8614-782DB32364C2}" type="presParOf" srcId="{3CFF2D8C-88EB-4B27-BFE0-CD7F83D34C6C}" destId="{3CCE4E03-0808-49C9-9694-100AEE1147A8}" srcOrd="2" destOrd="0" presId="urn:microsoft.com/office/officeart/2005/8/layout/hierarchy1"/>
    <dgm:cxn modelId="{1B331695-3278-4E2B-9C18-048AEB3C41EE}" type="presParOf" srcId="{3CFF2D8C-88EB-4B27-BFE0-CD7F83D34C6C}" destId="{0A432CC6-3370-4EA3-BC47-08AF8F269C14}" srcOrd="3" destOrd="0" presId="urn:microsoft.com/office/officeart/2005/8/layout/hierarchy1"/>
    <dgm:cxn modelId="{8D926A3A-C6F6-4AE5-91AF-6A6C7F323F5A}" type="presParOf" srcId="{0A432CC6-3370-4EA3-BC47-08AF8F269C14}" destId="{16D4EC67-7BC8-4E89-A53B-62AC13DA541B}" srcOrd="0" destOrd="0" presId="urn:microsoft.com/office/officeart/2005/8/layout/hierarchy1"/>
    <dgm:cxn modelId="{A3D81998-B478-401A-A90A-934546A03AC0}" type="presParOf" srcId="{16D4EC67-7BC8-4E89-A53B-62AC13DA541B}" destId="{C36E822F-1D95-46E6-953A-26C8E1D78C88}" srcOrd="0" destOrd="0" presId="urn:microsoft.com/office/officeart/2005/8/layout/hierarchy1"/>
    <dgm:cxn modelId="{3835223E-3EA6-4873-B0AE-6EFE78038D9F}" type="presParOf" srcId="{16D4EC67-7BC8-4E89-A53B-62AC13DA541B}" destId="{4462C70E-82A5-4143-B8B3-3060C2BE2EC4}" srcOrd="1" destOrd="0" presId="urn:microsoft.com/office/officeart/2005/8/layout/hierarchy1"/>
    <dgm:cxn modelId="{BE29FE38-D391-4CA2-8604-C0F2F88200B8}" type="presParOf" srcId="{0A432CC6-3370-4EA3-BC47-08AF8F269C14}" destId="{A44F5D6A-0C21-45BE-8DF5-02F78C1C5670}" srcOrd="1" destOrd="0" presId="urn:microsoft.com/office/officeart/2005/8/layout/hierarchy1"/>
    <dgm:cxn modelId="{DF6773ED-502D-4B15-8499-D56A1D6E36BC}" type="presParOf" srcId="{A44F5D6A-0C21-45BE-8DF5-02F78C1C5670}" destId="{EEF8A4A2-3D08-4AC7-90A7-4DF13030AA9A}" srcOrd="0" destOrd="0" presId="urn:microsoft.com/office/officeart/2005/8/layout/hierarchy1"/>
    <dgm:cxn modelId="{50CA6F56-2878-4CDE-9595-F4924B564C1A}" type="presParOf" srcId="{A44F5D6A-0C21-45BE-8DF5-02F78C1C5670}" destId="{427B70F4-7C79-46BA-B410-01B488627F6B}" srcOrd="1" destOrd="0" presId="urn:microsoft.com/office/officeart/2005/8/layout/hierarchy1"/>
    <dgm:cxn modelId="{1EC62A4E-F0F7-4D4F-B88D-D792E09AA415}" type="presParOf" srcId="{427B70F4-7C79-46BA-B410-01B488627F6B}" destId="{65D4E3B8-8CC0-4118-809D-B18175A76BBF}" srcOrd="0" destOrd="0" presId="urn:microsoft.com/office/officeart/2005/8/layout/hierarchy1"/>
    <dgm:cxn modelId="{AA220005-4295-4E38-A762-96241DEF7FD9}" type="presParOf" srcId="{65D4E3B8-8CC0-4118-809D-B18175A76BBF}" destId="{459B1FF5-CC40-4E3C-8A7B-B6DAF15B5D59}" srcOrd="0" destOrd="0" presId="urn:microsoft.com/office/officeart/2005/8/layout/hierarchy1"/>
    <dgm:cxn modelId="{5D2F1C6B-D1C5-4619-BA95-162B983A137E}" type="presParOf" srcId="{65D4E3B8-8CC0-4118-809D-B18175A76BBF}" destId="{555A3231-8334-49AA-A7F1-7FFD58B7C423}" srcOrd="1" destOrd="0" presId="urn:microsoft.com/office/officeart/2005/8/layout/hierarchy1"/>
    <dgm:cxn modelId="{103CFE99-8606-4A34-9950-5C7AC3D652BD}" type="presParOf" srcId="{427B70F4-7C79-46BA-B410-01B488627F6B}" destId="{D5EA0481-76E9-4422-BA91-0D1DA9AF58A0}" srcOrd="1" destOrd="0" presId="urn:microsoft.com/office/officeart/2005/8/layout/hierarchy1"/>
    <dgm:cxn modelId="{F2C74FDE-3599-49D6-AE7F-897965034C84}" type="presParOf" srcId="{A44F5D6A-0C21-45BE-8DF5-02F78C1C5670}" destId="{E901450D-DCF3-4954-95E3-9C53FFA94108}" srcOrd="2" destOrd="0" presId="urn:microsoft.com/office/officeart/2005/8/layout/hierarchy1"/>
    <dgm:cxn modelId="{9CDC23A9-BE2A-4EEC-BA2C-74E33CFE3981}" type="presParOf" srcId="{A44F5D6A-0C21-45BE-8DF5-02F78C1C5670}" destId="{DECC2811-0AA0-4356-937C-107C559C4D0D}" srcOrd="3" destOrd="0" presId="urn:microsoft.com/office/officeart/2005/8/layout/hierarchy1"/>
    <dgm:cxn modelId="{0BE88E79-0BB3-4B4B-A577-88EF9DD57F64}" type="presParOf" srcId="{DECC2811-0AA0-4356-937C-107C559C4D0D}" destId="{5E8C0309-3E89-4F62-A209-4478950B3FFB}" srcOrd="0" destOrd="0" presId="urn:microsoft.com/office/officeart/2005/8/layout/hierarchy1"/>
    <dgm:cxn modelId="{AC0243E3-EA61-4E67-BF12-DF6A02F71F9A}" type="presParOf" srcId="{5E8C0309-3E89-4F62-A209-4478950B3FFB}" destId="{AE74CEAA-63AE-4906-91EA-94CD5BAAC33B}" srcOrd="0" destOrd="0" presId="urn:microsoft.com/office/officeart/2005/8/layout/hierarchy1"/>
    <dgm:cxn modelId="{7E870687-2039-4816-A5E3-AA7605CA92EA}" type="presParOf" srcId="{5E8C0309-3E89-4F62-A209-4478950B3FFB}" destId="{3835B9E1-35C2-41D3-80EE-AF5B320E32F4}" srcOrd="1" destOrd="0" presId="urn:microsoft.com/office/officeart/2005/8/layout/hierarchy1"/>
    <dgm:cxn modelId="{3EF8EDAD-9236-4741-B61F-D7F92AE3CC22}" type="presParOf" srcId="{DECC2811-0AA0-4356-937C-107C559C4D0D}" destId="{CE40D5DF-8E28-40CC-8534-0FA901E05930}" srcOrd="1" destOrd="0" presId="urn:microsoft.com/office/officeart/2005/8/layout/hierarchy1"/>
  </dgm:cxnLst>
  <dgm:bg/>
  <dgm:whole/>
</dgm:dataModel>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3">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454</TotalTime>
  <Pages>166</Pages>
  <Words>56837</Words>
  <Characters>323975</Characters>
  <Application>Microsoft Office Word</Application>
  <DocSecurity>0</DocSecurity>
  <Lines>2699</Lines>
  <Paragraphs>760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380052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Алия</dc:creator>
  <cp:lastModifiedBy>Алия</cp:lastModifiedBy>
  <cp:revision>51</cp:revision>
  <cp:lastPrinted>2021-09-05T11:12:00Z</cp:lastPrinted>
  <dcterms:created xsi:type="dcterms:W3CDTF">2021-09-15T04:47:00Z</dcterms:created>
  <dcterms:modified xsi:type="dcterms:W3CDTF">2021-09-22T16:43:00Z</dcterms:modified>
</cp:coreProperties>
</file>