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1.xml" ContentType="application/vnd.openxmlformats-officedocument.themeOverride+xml"/>
  <Override PartName="/word/charts/chart15.xml" ContentType="application/vnd.openxmlformats-officedocument.drawingml.chart+xml"/>
  <Override PartName="/word/theme/themeOverride2.xml" ContentType="application/vnd.openxmlformats-officedocument.themeOverride+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20.xml" ContentType="application/vnd.openxmlformats-officedocument.drawingml.chart+xml"/>
  <Override PartName="/word/theme/themeOverride4.xml" ContentType="application/vnd.openxmlformats-officedocument.themeOverride+xml"/>
  <Override PartName="/word/charts/chart21.xml" ContentType="application/vnd.openxmlformats-officedocument.drawingml.chart+xml"/>
  <Override PartName="/word/theme/themeOverride5.xml" ContentType="application/vnd.openxmlformats-officedocument.themeOverride+xml"/>
  <Override PartName="/word/charts/chart22.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00" w:rsidRPr="00551273" w:rsidRDefault="000B4E00" w:rsidP="001B0F5C">
      <w:pPr>
        <w:pStyle w:val="3"/>
        <w:numPr>
          <w:ilvl w:val="0"/>
          <w:numId w:val="0"/>
        </w:numPr>
        <w:spacing w:before="0" w:after="0"/>
        <w:jc w:val="center"/>
        <w:rPr>
          <w:b w:val="0"/>
          <w:bCs w:val="0"/>
          <w:lang w:val="kk-KZ"/>
        </w:rPr>
      </w:pPr>
      <w:r w:rsidRPr="00551273">
        <w:rPr>
          <w:b w:val="0"/>
          <w:bCs w:val="0"/>
          <w:lang w:val="kk-KZ"/>
        </w:rPr>
        <w:t xml:space="preserve">НАО </w:t>
      </w:r>
      <w:r w:rsidRPr="00551273">
        <w:rPr>
          <w:b w:val="0"/>
          <w:bCs w:val="0"/>
        </w:rPr>
        <w:t>«</w:t>
      </w:r>
      <w:r w:rsidRPr="00551273">
        <w:rPr>
          <w:b w:val="0"/>
          <w:bCs w:val="0"/>
          <w:lang w:val="kk-KZ"/>
        </w:rPr>
        <w:t>Т</w:t>
      </w:r>
      <w:r w:rsidR="001B0F5C" w:rsidRPr="00551273">
        <w:rPr>
          <w:b w:val="0"/>
          <w:bCs w:val="0"/>
          <w:lang w:val="kk-KZ"/>
        </w:rPr>
        <w:t>орайгыров университет</w:t>
      </w:r>
      <w:r w:rsidRPr="00551273">
        <w:rPr>
          <w:b w:val="0"/>
          <w:bCs w:val="0"/>
          <w:lang w:val="kk-KZ"/>
        </w:rPr>
        <w:t>»</w:t>
      </w:r>
    </w:p>
    <w:p w:rsidR="007E692E" w:rsidRPr="00551273" w:rsidRDefault="007E692E" w:rsidP="001B0F5C">
      <w:pPr>
        <w:spacing w:after="0" w:line="240" w:lineRule="auto"/>
        <w:rPr>
          <w:rFonts w:ascii="Times New Roman" w:hAnsi="Times New Roman"/>
          <w:sz w:val="28"/>
          <w:szCs w:val="28"/>
          <w:lang w:val="kk-KZ"/>
        </w:rPr>
      </w:pPr>
    </w:p>
    <w:p w:rsidR="001B0F5C" w:rsidRPr="00551273" w:rsidRDefault="001B0F5C" w:rsidP="001B0F5C">
      <w:pPr>
        <w:spacing w:after="0" w:line="240" w:lineRule="auto"/>
        <w:rPr>
          <w:rFonts w:ascii="Times New Roman" w:hAnsi="Times New Roman"/>
          <w:sz w:val="28"/>
          <w:szCs w:val="28"/>
          <w:lang w:val="kk-KZ"/>
        </w:rPr>
      </w:pPr>
    </w:p>
    <w:p w:rsidR="000B4E00" w:rsidRPr="00551273" w:rsidRDefault="000B4E00" w:rsidP="00551273">
      <w:pPr>
        <w:tabs>
          <w:tab w:val="left" w:pos="7230"/>
        </w:tabs>
        <w:spacing w:after="0" w:line="240" w:lineRule="auto"/>
        <w:rPr>
          <w:rFonts w:ascii="Times New Roman" w:hAnsi="Times New Roman"/>
          <w:sz w:val="28"/>
          <w:szCs w:val="28"/>
          <w:lang w:val="kk-KZ"/>
        </w:rPr>
      </w:pPr>
      <w:r w:rsidRPr="00551273">
        <w:rPr>
          <w:rFonts w:ascii="Times New Roman" w:hAnsi="Times New Roman"/>
          <w:sz w:val="28"/>
          <w:szCs w:val="28"/>
          <w:lang w:val="kk-KZ"/>
        </w:rPr>
        <w:t>УДК</w:t>
      </w:r>
      <w:r w:rsidR="001B0F5C" w:rsidRPr="00551273">
        <w:rPr>
          <w:rFonts w:ascii="Times New Roman" w:hAnsi="Times New Roman"/>
          <w:sz w:val="28"/>
          <w:szCs w:val="28"/>
          <w:lang w:val="kk-KZ"/>
        </w:rPr>
        <w:t>:</w:t>
      </w:r>
      <w:r w:rsidRPr="00551273">
        <w:rPr>
          <w:rFonts w:ascii="Times New Roman" w:hAnsi="Times New Roman"/>
          <w:sz w:val="28"/>
          <w:szCs w:val="28"/>
          <w:lang w:val="kk-KZ"/>
        </w:rPr>
        <w:t xml:space="preserve"> 33.330.1</w:t>
      </w:r>
      <w:r w:rsidR="00551273" w:rsidRPr="00D1177B">
        <w:rPr>
          <w:rFonts w:ascii="Times New Roman" w:hAnsi="Times New Roman"/>
          <w:sz w:val="28"/>
          <w:szCs w:val="28"/>
        </w:rPr>
        <w:t xml:space="preserve">                                                                      </w:t>
      </w:r>
      <w:r w:rsidRPr="00551273">
        <w:rPr>
          <w:rFonts w:ascii="Times New Roman" w:hAnsi="Times New Roman"/>
          <w:sz w:val="28"/>
          <w:szCs w:val="28"/>
          <w:lang w:val="kk-KZ"/>
        </w:rPr>
        <w:t>На правах рукописи</w:t>
      </w:r>
    </w:p>
    <w:p w:rsidR="000B4E00" w:rsidRPr="00C848DE" w:rsidRDefault="000B4E00" w:rsidP="000B4E00">
      <w:pPr>
        <w:tabs>
          <w:tab w:val="left" w:pos="7230"/>
        </w:tabs>
        <w:spacing w:after="0" w:line="240" w:lineRule="auto"/>
        <w:rPr>
          <w:rFonts w:ascii="Times New Roman" w:hAnsi="Times New Roman"/>
          <w:sz w:val="28"/>
          <w:szCs w:val="28"/>
          <w:lang w:val="kk-KZ"/>
        </w:rPr>
      </w:pPr>
    </w:p>
    <w:p w:rsidR="000B4E00" w:rsidRPr="00C848DE" w:rsidRDefault="000B4E00" w:rsidP="000B4E00">
      <w:pPr>
        <w:tabs>
          <w:tab w:val="left" w:pos="7230"/>
        </w:tabs>
        <w:spacing w:after="0" w:line="240" w:lineRule="auto"/>
        <w:rPr>
          <w:rFonts w:ascii="Times New Roman" w:hAnsi="Times New Roman"/>
          <w:sz w:val="28"/>
          <w:szCs w:val="28"/>
          <w:lang w:val="kk-KZ"/>
        </w:rPr>
      </w:pPr>
    </w:p>
    <w:p w:rsidR="007F7241" w:rsidRPr="00C848DE" w:rsidRDefault="007F7241" w:rsidP="000B4E00">
      <w:pPr>
        <w:tabs>
          <w:tab w:val="left" w:pos="7230"/>
        </w:tabs>
        <w:spacing w:after="0" w:line="240" w:lineRule="auto"/>
        <w:rPr>
          <w:rFonts w:ascii="Times New Roman" w:hAnsi="Times New Roman"/>
          <w:sz w:val="28"/>
          <w:szCs w:val="28"/>
          <w:lang w:val="kk-KZ"/>
        </w:rPr>
      </w:pPr>
    </w:p>
    <w:p w:rsidR="000B4E00" w:rsidRPr="00C848DE" w:rsidRDefault="000B4E00" w:rsidP="000B4E00">
      <w:pPr>
        <w:tabs>
          <w:tab w:val="left" w:pos="7230"/>
        </w:tabs>
        <w:spacing w:after="0" w:line="240" w:lineRule="auto"/>
        <w:rPr>
          <w:rFonts w:ascii="Times New Roman" w:hAnsi="Times New Roman"/>
          <w:sz w:val="28"/>
          <w:szCs w:val="28"/>
          <w:lang w:val="kk-KZ"/>
        </w:rPr>
      </w:pPr>
    </w:p>
    <w:p w:rsidR="000B4E00" w:rsidRPr="00C848DE" w:rsidRDefault="000B4E00" w:rsidP="000B4E00">
      <w:pPr>
        <w:tabs>
          <w:tab w:val="left" w:pos="7230"/>
        </w:tabs>
        <w:spacing w:after="0" w:line="240" w:lineRule="auto"/>
        <w:rPr>
          <w:rFonts w:ascii="Times New Roman" w:hAnsi="Times New Roman"/>
          <w:sz w:val="28"/>
          <w:szCs w:val="28"/>
          <w:lang w:val="kk-KZ"/>
        </w:rPr>
      </w:pPr>
    </w:p>
    <w:p w:rsidR="001B0F5C" w:rsidRPr="00C848DE" w:rsidRDefault="001B0F5C" w:rsidP="000B4E00">
      <w:pPr>
        <w:tabs>
          <w:tab w:val="left" w:pos="7230"/>
        </w:tabs>
        <w:spacing w:after="0" w:line="240" w:lineRule="auto"/>
        <w:rPr>
          <w:rFonts w:ascii="Times New Roman" w:hAnsi="Times New Roman"/>
          <w:sz w:val="28"/>
          <w:szCs w:val="28"/>
          <w:lang w:val="kk-KZ"/>
        </w:rPr>
      </w:pPr>
    </w:p>
    <w:p w:rsidR="000B4E00" w:rsidRPr="00C848DE" w:rsidRDefault="000B4E00" w:rsidP="000B4E00">
      <w:pPr>
        <w:tabs>
          <w:tab w:val="left" w:pos="7230"/>
        </w:tabs>
        <w:spacing w:after="0" w:line="240" w:lineRule="auto"/>
        <w:jc w:val="right"/>
        <w:rPr>
          <w:rFonts w:ascii="Times New Roman" w:hAnsi="Times New Roman"/>
          <w:sz w:val="28"/>
          <w:szCs w:val="28"/>
          <w:lang w:val="kk-KZ"/>
        </w:rPr>
      </w:pPr>
    </w:p>
    <w:p w:rsidR="000B4E00" w:rsidRPr="00C848DE" w:rsidRDefault="000B4E00" w:rsidP="000B4E00">
      <w:pPr>
        <w:tabs>
          <w:tab w:val="left" w:pos="7230"/>
        </w:tabs>
        <w:spacing w:after="0" w:line="240" w:lineRule="auto"/>
        <w:jc w:val="center"/>
        <w:rPr>
          <w:rFonts w:ascii="Times New Roman" w:hAnsi="Times New Roman"/>
          <w:b/>
          <w:bCs/>
          <w:sz w:val="28"/>
          <w:szCs w:val="28"/>
          <w:lang w:val="kk-KZ"/>
        </w:rPr>
      </w:pPr>
      <w:r w:rsidRPr="00C848DE">
        <w:rPr>
          <w:rFonts w:ascii="Times New Roman" w:hAnsi="Times New Roman"/>
          <w:b/>
          <w:bCs/>
          <w:sz w:val="28"/>
          <w:szCs w:val="28"/>
          <w:lang w:val="kk-KZ"/>
        </w:rPr>
        <w:t>САНАЛИЕВА ЛАУРА КАБИДУЛЛАЕВНА</w:t>
      </w:r>
    </w:p>
    <w:p w:rsidR="001B0F5C" w:rsidRPr="00C848DE" w:rsidRDefault="001B0F5C" w:rsidP="000B4E00">
      <w:pPr>
        <w:tabs>
          <w:tab w:val="left" w:pos="7230"/>
        </w:tabs>
        <w:spacing w:after="0" w:line="240" w:lineRule="auto"/>
        <w:jc w:val="center"/>
        <w:rPr>
          <w:rFonts w:ascii="Times New Roman" w:hAnsi="Times New Roman"/>
          <w:b/>
          <w:bCs/>
          <w:sz w:val="28"/>
          <w:szCs w:val="28"/>
          <w:lang w:val="kk-KZ"/>
        </w:rPr>
      </w:pPr>
    </w:p>
    <w:p w:rsidR="000B4E00" w:rsidRPr="00D1177B" w:rsidRDefault="000B4E00" w:rsidP="00551273">
      <w:pPr>
        <w:tabs>
          <w:tab w:val="left" w:pos="7230"/>
        </w:tabs>
        <w:spacing w:after="0" w:line="240" w:lineRule="auto"/>
        <w:rPr>
          <w:rFonts w:ascii="Times New Roman" w:hAnsi="Times New Roman"/>
          <w:b/>
          <w:bCs/>
          <w:sz w:val="28"/>
          <w:szCs w:val="28"/>
        </w:rPr>
      </w:pPr>
    </w:p>
    <w:p w:rsidR="000B4E00" w:rsidRPr="00C848DE" w:rsidRDefault="000B4E00" w:rsidP="001B0F5C">
      <w:pPr>
        <w:tabs>
          <w:tab w:val="left" w:pos="7230"/>
        </w:tabs>
        <w:spacing w:after="0" w:line="240" w:lineRule="auto"/>
        <w:jc w:val="center"/>
        <w:rPr>
          <w:rFonts w:ascii="Times New Roman" w:hAnsi="Times New Roman"/>
          <w:b/>
          <w:bCs/>
          <w:sz w:val="28"/>
          <w:szCs w:val="28"/>
          <w:lang w:val="kk-KZ"/>
        </w:rPr>
      </w:pPr>
      <w:r w:rsidRPr="00C848DE">
        <w:rPr>
          <w:rFonts w:ascii="Times New Roman" w:hAnsi="Times New Roman"/>
          <w:b/>
          <w:bCs/>
          <w:sz w:val="28"/>
          <w:szCs w:val="28"/>
          <w:lang w:val="kk-KZ"/>
        </w:rPr>
        <w:t>Стратегические приоритеты развития интеллектуального потенциала Республики Казахстан для формирования инновационной экономики</w:t>
      </w:r>
    </w:p>
    <w:p w:rsidR="000B4E00" w:rsidRPr="00C848DE" w:rsidRDefault="000B4E00" w:rsidP="001B0F5C">
      <w:pPr>
        <w:tabs>
          <w:tab w:val="left" w:pos="7230"/>
        </w:tabs>
        <w:spacing w:after="0" w:line="240" w:lineRule="auto"/>
        <w:jc w:val="center"/>
        <w:rPr>
          <w:rFonts w:ascii="Times New Roman" w:hAnsi="Times New Roman"/>
          <w:sz w:val="28"/>
          <w:szCs w:val="28"/>
          <w:lang w:val="kk-KZ"/>
        </w:rPr>
      </w:pPr>
    </w:p>
    <w:p w:rsidR="001B0F5C" w:rsidRPr="00C848DE" w:rsidRDefault="001B0F5C" w:rsidP="001B0F5C">
      <w:pPr>
        <w:tabs>
          <w:tab w:val="left" w:pos="7230"/>
        </w:tabs>
        <w:spacing w:after="0" w:line="240" w:lineRule="auto"/>
        <w:jc w:val="center"/>
        <w:rPr>
          <w:rFonts w:ascii="Times New Roman" w:hAnsi="Times New Roman"/>
          <w:sz w:val="28"/>
          <w:szCs w:val="28"/>
          <w:lang w:val="kk-KZ"/>
        </w:rPr>
      </w:pPr>
    </w:p>
    <w:p w:rsidR="001B0F5C" w:rsidRPr="00C848DE" w:rsidRDefault="001B0F5C" w:rsidP="001B0F5C">
      <w:pPr>
        <w:tabs>
          <w:tab w:val="left" w:pos="7230"/>
        </w:tabs>
        <w:spacing w:after="0" w:line="240" w:lineRule="auto"/>
        <w:jc w:val="center"/>
        <w:rPr>
          <w:rFonts w:ascii="Times New Roman" w:hAnsi="Times New Roman"/>
          <w:sz w:val="28"/>
          <w:szCs w:val="28"/>
          <w:lang w:val="kk-KZ"/>
        </w:rPr>
      </w:pPr>
    </w:p>
    <w:p w:rsidR="001B0F5C" w:rsidRPr="00C848DE" w:rsidRDefault="001B0F5C" w:rsidP="001B0F5C">
      <w:pPr>
        <w:tabs>
          <w:tab w:val="left" w:pos="7230"/>
        </w:tabs>
        <w:spacing w:after="0" w:line="240" w:lineRule="auto"/>
        <w:jc w:val="center"/>
        <w:rPr>
          <w:rFonts w:ascii="Times New Roman" w:hAnsi="Times New Roman"/>
          <w:sz w:val="28"/>
          <w:szCs w:val="28"/>
          <w:lang w:val="kk-KZ"/>
        </w:rPr>
      </w:pPr>
    </w:p>
    <w:p w:rsidR="000B4E00" w:rsidRPr="009D2989" w:rsidRDefault="000B4E00" w:rsidP="001B0F5C">
      <w:pPr>
        <w:tabs>
          <w:tab w:val="left" w:pos="7230"/>
        </w:tabs>
        <w:spacing w:after="0" w:line="240" w:lineRule="auto"/>
        <w:jc w:val="center"/>
        <w:rPr>
          <w:rFonts w:ascii="Times New Roman" w:hAnsi="Times New Roman"/>
          <w:sz w:val="28"/>
          <w:szCs w:val="28"/>
        </w:rPr>
      </w:pPr>
      <w:r w:rsidRPr="00C848DE">
        <w:rPr>
          <w:rFonts w:ascii="Times New Roman" w:hAnsi="Times New Roman"/>
          <w:sz w:val="28"/>
          <w:szCs w:val="28"/>
        </w:rPr>
        <w:t>8</w:t>
      </w:r>
      <w:r w:rsidRPr="00C848DE">
        <w:rPr>
          <w:rFonts w:ascii="Times New Roman" w:hAnsi="Times New Roman"/>
          <w:sz w:val="28"/>
          <w:szCs w:val="28"/>
          <w:lang w:val="en-US"/>
        </w:rPr>
        <w:t>D</w:t>
      </w:r>
      <w:r w:rsidR="00034831">
        <w:rPr>
          <w:rFonts w:ascii="Times New Roman" w:hAnsi="Times New Roman"/>
          <w:sz w:val="28"/>
          <w:szCs w:val="28"/>
        </w:rPr>
        <w:t>04101</w:t>
      </w:r>
      <w:r w:rsidRPr="00C848DE">
        <w:rPr>
          <w:rFonts w:ascii="Times New Roman" w:hAnsi="Times New Roman"/>
          <w:sz w:val="28"/>
          <w:szCs w:val="28"/>
        </w:rPr>
        <w:t xml:space="preserve"> – Экономика</w:t>
      </w:r>
    </w:p>
    <w:p w:rsidR="001B0F5C" w:rsidRPr="00C848DE" w:rsidRDefault="001B0F5C" w:rsidP="001B0F5C">
      <w:pPr>
        <w:tabs>
          <w:tab w:val="left" w:pos="7230"/>
        </w:tabs>
        <w:spacing w:after="0" w:line="240" w:lineRule="auto"/>
        <w:jc w:val="center"/>
        <w:rPr>
          <w:rFonts w:ascii="Times New Roman" w:hAnsi="Times New Roman"/>
          <w:sz w:val="28"/>
          <w:szCs w:val="28"/>
        </w:rPr>
      </w:pPr>
    </w:p>
    <w:p w:rsidR="001B0F5C" w:rsidRPr="00C848DE" w:rsidRDefault="001B0F5C" w:rsidP="001B0F5C">
      <w:pPr>
        <w:tabs>
          <w:tab w:val="left" w:pos="7230"/>
        </w:tabs>
        <w:spacing w:after="0" w:line="240" w:lineRule="auto"/>
        <w:jc w:val="center"/>
        <w:rPr>
          <w:rFonts w:ascii="Times New Roman" w:hAnsi="Times New Roman"/>
          <w:sz w:val="28"/>
          <w:szCs w:val="28"/>
        </w:rPr>
      </w:pPr>
    </w:p>
    <w:p w:rsidR="001B0F5C" w:rsidRPr="00C848DE" w:rsidRDefault="001B0F5C" w:rsidP="001B0F5C">
      <w:pPr>
        <w:tabs>
          <w:tab w:val="left" w:pos="7230"/>
        </w:tabs>
        <w:spacing w:after="0" w:line="240" w:lineRule="auto"/>
        <w:jc w:val="center"/>
        <w:rPr>
          <w:rFonts w:ascii="Times New Roman" w:hAnsi="Times New Roman"/>
          <w:sz w:val="28"/>
          <w:szCs w:val="28"/>
        </w:rPr>
      </w:pPr>
    </w:p>
    <w:p w:rsidR="000B4E00" w:rsidRPr="00C848DE" w:rsidRDefault="000B4E00" w:rsidP="001B0F5C">
      <w:pPr>
        <w:spacing w:after="0" w:line="240" w:lineRule="auto"/>
        <w:jc w:val="center"/>
        <w:rPr>
          <w:rFonts w:ascii="Times New Roman" w:hAnsi="Times New Roman"/>
          <w:sz w:val="28"/>
          <w:szCs w:val="28"/>
        </w:rPr>
      </w:pPr>
      <w:r w:rsidRPr="00C848DE">
        <w:rPr>
          <w:rFonts w:ascii="Times New Roman" w:hAnsi="Times New Roman"/>
          <w:sz w:val="28"/>
          <w:szCs w:val="28"/>
        </w:rPr>
        <w:t xml:space="preserve">Диссертация на соискание степени </w:t>
      </w:r>
    </w:p>
    <w:p w:rsidR="000B4E00" w:rsidRPr="00C848DE" w:rsidRDefault="000B4E00" w:rsidP="001B0F5C">
      <w:pPr>
        <w:spacing w:after="0" w:line="240" w:lineRule="auto"/>
        <w:jc w:val="center"/>
        <w:rPr>
          <w:rFonts w:ascii="Times New Roman" w:hAnsi="Times New Roman"/>
          <w:sz w:val="28"/>
          <w:szCs w:val="28"/>
        </w:rPr>
      </w:pPr>
      <w:r w:rsidRPr="00C848DE">
        <w:rPr>
          <w:rFonts w:ascii="Times New Roman" w:hAnsi="Times New Roman"/>
          <w:sz w:val="28"/>
          <w:szCs w:val="28"/>
          <w:lang w:val="kk-KZ"/>
        </w:rPr>
        <w:t>д</w:t>
      </w:r>
      <w:r w:rsidRPr="00C848DE">
        <w:rPr>
          <w:rFonts w:ascii="Times New Roman" w:hAnsi="Times New Roman"/>
          <w:sz w:val="28"/>
          <w:szCs w:val="28"/>
        </w:rPr>
        <w:t>октора философии (PhD)</w:t>
      </w:r>
    </w:p>
    <w:p w:rsidR="000B4E00" w:rsidRPr="00C848DE" w:rsidRDefault="000B4E00" w:rsidP="000B4E00">
      <w:pPr>
        <w:spacing w:after="0" w:line="240" w:lineRule="auto"/>
        <w:rPr>
          <w:rFonts w:ascii="Times New Roman" w:hAnsi="Times New Roman"/>
          <w:sz w:val="28"/>
          <w:szCs w:val="28"/>
        </w:rPr>
      </w:pPr>
    </w:p>
    <w:p w:rsidR="007F7241" w:rsidRPr="00C848DE" w:rsidRDefault="007F7241" w:rsidP="001B0F5C">
      <w:pPr>
        <w:tabs>
          <w:tab w:val="left" w:pos="7035"/>
        </w:tabs>
        <w:spacing w:after="0" w:line="240" w:lineRule="auto"/>
        <w:rPr>
          <w:rFonts w:ascii="Times New Roman" w:hAnsi="Times New Roman"/>
          <w:sz w:val="28"/>
          <w:szCs w:val="28"/>
        </w:rPr>
      </w:pPr>
    </w:p>
    <w:p w:rsidR="007F7241" w:rsidRPr="00C848DE" w:rsidRDefault="007F7241" w:rsidP="000B4E00">
      <w:pPr>
        <w:tabs>
          <w:tab w:val="left" w:pos="7035"/>
        </w:tabs>
        <w:spacing w:after="0" w:line="240" w:lineRule="auto"/>
        <w:jc w:val="right"/>
        <w:rPr>
          <w:rFonts w:ascii="Times New Roman" w:hAnsi="Times New Roman"/>
          <w:sz w:val="28"/>
          <w:szCs w:val="28"/>
        </w:rPr>
      </w:pPr>
    </w:p>
    <w:tbl>
      <w:tblPr>
        <w:tblStyle w:val="af1"/>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C848DE" w:rsidRPr="00C848DE" w:rsidTr="00710891">
        <w:trPr>
          <w:trHeight w:val="976"/>
        </w:trPr>
        <w:tc>
          <w:tcPr>
            <w:tcW w:w="4360" w:type="dxa"/>
          </w:tcPr>
          <w:p w:rsidR="00710891" w:rsidRPr="00C848DE" w:rsidRDefault="00710891" w:rsidP="00034831">
            <w:pPr>
              <w:tabs>
                <w:tab w:val="left" w:pos="7035"/>
              </w:tabs>
              <w:spacing w:after="0" w:line="240" w:lineRule="auto"/>
              <w:jc w:val="right"/>
              <w:rPr>
                <w:rFonts w:ascii="Times New Roman" w:hAnsi="Times New Roman"/>
                <w:sz w:val="28"/>
                <w:szCs w:val="28"/>
                <w:lang w:val="kk-KZ"/>
              </w:rPr>
            </w:pPr>
          </w:p>
          <w:p w:rsidR="00710891" w:rsidRPr="00C848DE" w:rsidRDefault="00710891" w:rsidP="00034831">
            <w:pPr>
              <w:tabs>
                <w:tab w:val="left" w:pos="7035"/>
              </w:tabs>
              <w:spacing w:after="0" w:line="240" w:lineRule="auto"/>
              <w:jc w:val="right"/>
              <w:rPr>
                <w:rFonts w:ascii="Times New Roman" w:hAnsi="Times New Roman"/>
                <w:sz w:val="28"/>
                <w:szCs w:val="28"/>
                <w:lang w:val="kk-KZ"/>
              </w:rPr>
            </w:pPr>
            <w:r w:rsidRPr="00C848DE">
              <w:rPr>
                <w:rFonts w:ascii="Times New Roman" w:hAnsi="Times New Roman"/>
                <w:sz w:val="28"/>
                <w:szCs w:val="28"/>
              </w:rPr>
              <w:t>Научны</w:t>
            </w:r>
            <w:r w:rsidR="007A57DD">
              <w:rPr>
                <w:rFonts w:ascii="Times New Roman" w:hAnsi="Times New Roman"/>
                <w:sz w:val="28"/>
                <w:szCs w:val="28"/>
                <w:lang w:val="kk-KZ"/>
              </w:rPr>
              <w:t>е</w:t>
            </w:r>
            <w:r w:rsidRPr="00C848DE">
              <w:rPr>
                <w:rFonts w:ascii="Times New Roman" w:hAnsi="Times New Roman"/>
                <w:sz w:val="28"/>
                <w:szCs w:val="28"/>
              </w:rPr>
              <w:t xml:space="preserve"> консультант</w:t>
            </w:r>
            <w:r w:rsidR="007A57DD">
              <w:rPr>
                <w:rFonts w:ascii="Times New Roman" w:hAnsi="Times New Roman"/>
                <w:sz w:val="28"/>
                <w:szCs w:val="28"/>
              </w:rPr>
              <w:t>ы</w:t>
            </w:r>
            <w:r w:rsidR="00034831">
              <w:rPr>
                <w:rFonts w:ascii="Times New Roman" w:hAnsi="Times New Roman"/>
                <w:sz w:val="28"/>
                <w:szCs w:val="28"/>
              </w:rPr>
              <w:t>:</w:t>
            </w:r>
          </w:p>
          <w:p w:rsidR="00710891" w:rsidRPr="00C848DE" w:rsidRDefault="00710891" w:rsidP="00034831">
            <w:pPr>
              <w:spacing w:after="0" w:line="240" w:lineRule="auto"/>
              <w:jc w:val="right"/>
              <w:rPr>
                <w:rFonts w:ascii="Times New Roman" w:hAnsi="Times New Roman"/>
                <w:sz w:val="28"/>
                <w:szCs w:val="28"/>
                <w:lang w:val="kk-KZ"/>
              </w:rPr>
            </w:pPr>
            <w:r w:rsidRPr="00C848DE">
              <w:rPr>
                <w:rFonts w:ascii="Times New Roman" w:hAnsi="Times New Roman"/>
                <w:sz w:val="28"/>
                <w:szCs w:val="28"/>
                <w:lang w:val="kk-KZ"/>
              </w:rPr>
              <w:t>к.э.н., доц</w:t>
            </w:r>
            <w:r w:rsidR="00034831">
              <w:rPr>
                <w:rFonts w:ascii="Times New Roman" w:hAnsi="Times New Roman"/>
                <w:sz w:val="28"/>
                <w:szCs w:val="28"/>
                <w:lang w:val="kk-KZ"/>
              </w:rPr>
              <w:t>ент</w:t>
            </w:r>
            <w:r w:rsidRPr="00C848DE">
              <w:rPr>
                <w:rFonts w:ascii="Times New Roman" w:hAnsi="Times New Roman"/>
                <w:sz w:val="28"/>
                <w:szCs w:val="28"/>
                <w:lang w:val="kk-KZ"/>
              </w:rPr>
              <w:t>Титков А.А.</w:t>
            </w:r>
          </w:p>
          <w:p w:rsidR="00710891" w:rsidRDefault="00710891" w:rsidP="00034831">
            <w:pPr>
              <w:spacing w:after="0" w:line="240" w:lineRule="auto"/>
              <w:jc w:val="right"/>
              <w:rPr>
                <w:rFonts w:ascii="Times New Roman" w:hAnsi="Times New Roman"/>
                <w:sz w:val="28"/>
                <w:szCs w:val="28"/>
                <w:lang w:val="kk-KZ"/>
              </w:rPr>
            </w:pPr>
            <w:r w:rsidRPr="00C848DE">
              <w:rPr>
                <w:rFonts w:ascii="Times New Roman" w:hAnsi="Times New Roman"/>
                <w:sz w:val="28"/>
                <w:szCs w:val="28"/>
                <w:lang w:val="kk-KZ"/>
              </w:rPr>
              <w:t>НАО «Торайгыров университет»</w:t>
            </w:r>
          </w:p>
          <w:p w:rsidR="007A57DD" w:rsidRPr="00C848DE" w:rsidRDefault="007A57DD" w:rsidP="00034831">
            <w:pPr>
              <w:spacing w:after="0" w:line="240" w:lineRule="auto"/>
              <w:jc w:val="right"/>
              <w:rPr>
                <w:rFonts w:ascii="Times New Roman" w:hAnsi="Times New Roman"/>
                <w:sz w:val="28"/>
                <w:szCs w:val="28"/>
                <w:lang w:val="kk-KZ"/>
              </w:rPr>
            </w:pPr>
          </w:p>
        </w:tc>
      </w:tr>
      <w:tr w:rsidR="00710891" w:rsidRPr="00C848DE" w:rsidTr="00710891">
        <w:tc>
          <w:tcPr>
            <w:tcW w:w="4360" w:type="dxa"/>
          </w:tcPr>
          <w:p w:rsidR="00710891" w:rsidRPr="00C848DE" w:rsidRDefault="00710891" w:rsidP="00034831">
            <w:pPr>
              <w:spacing w:after="0" w:line="240" w:lineRule="auto"/>
              <w:jc w:val="right"/>
              <w:rPr>
                <w:rFonts w:ascii="Times New Roman" w:hAnsi="Times New Roman"/>
                <w:sz w:val="28"/>
                <w:szCs w:val="28"/>
                <w:lang w:val="kk-KZ"/>
              </w:rPr>
            </w:pPr>
            <w:r w:rsidRPr="00C848DE">
              <w:rPr>
                <w:rFonts w:ascii="Times New Roman" w:hAnsi="Times New Roman"/>
                <w:sz w:val="28"/>
                <w:szCs w:val="28"/>
                <w:lang w:val="kk-KZ"/>
              </w:rPr>
              <w:t>д.э.н., проф</w:t>
            </w:r>
            <w:r w:rsidR="00034831">
              <w:rPr>
                <w:rFonts w:ascii="Times New Roman" w:hAnsi="Times New Roman"/>
                <w:sz w:val="28"/>
                <w:szCs w:val="28"/>
                <w:lang w:val="kk-KZ"/>
              </w:rPr>
              <w:t>ессор</w:t>
            </w:r>
            <w:r w:rsidRPr="00C848DE">
              <w:rPr>
                <w:rFonts w:ascii="Times New Roman" w:hAnsi="Times New Roman"/>
                <w:sz w:val="28"/>
                <w:szCs w:val="28"/>
                <w:lang w:val="kk-KZ"/>
              </w:rPr>
              <w:t xml:space="preserve"> Измайлова М.А.</w:t>
            </w:r>
          </w:p>
          <w:p w:rsidR="00710891" w:rsidRPr="00C848DE" w:rsidRDefault="00034831" w:rsidP="00034831">
            <w:pPr>
              <w:spacing w:after="0" w:line="240" w:lineRule="auto"/>
              <w:jc w:val="right"/>
              <w:rPr>
                <w:rFonts w:ascii="Times New Roman" w:hAnsi="Times New Roman"/>
                <w:sz w:val="28"/>
                <w:szCs w:val="28"/>
                <w:lang w:val="kk-KZ"/>
              </w:rPr>
            </w:pPr>
            <w:r w:rsidRPr="00034831">
              <w:rPr>
                <w:rFonts w:ascii="Times New Roman" w:hAnsi="Times New Roman"/>
                <w:sz w:val="28"/>
                <w:szCs w:val="28"/>
                <w:lang w:val="kk-KZ"/>
              </w:rPr>
              <w:t>Финансовый университет при Правительстве Российской Федерации</w:t>
            </w:r>
            <w:r w:rsidR="00710891" w:rsidRPr="00C848DE">
              <w:rPr>
                <w:rFonts w:ascii="Times New Roman" w:hAnsi="Times New Roman"/>
                <w:sz w:val="28"/>
                <w:szCs w:val="28"/>
                <w:lang w:val="kk-KZ"/>
              </w:rPr>
              <w:t>, Россия</w:t>
            </w:r>
          </w:p>
        </w:tc>
      </w:tr>
    </w:tbl>
    <w:p w:rsidR="000B4E00" w:rsidRPr="00C848DE" w:rsidRDefault="000B4E00" w:rsidP="000B4E00">
      <w:pPr>
        <w:tabs>
          <w:tab w:val="left" w:pos="7035"/>
        </w:tabs>
        <w:spacing w:after="0" w:line="240" w:lineRule="auto"/>
        <w:jc w:val="right"/>
        <w:rPr>
          <w:rFonts w:ascii="Times New Roman" w:hAnsi="Times New Roman"/>
          <w:sz w:val="28"/>
          <w:szCs w:val="28"/>
        </w:rPr>
      </w:pPr>
    </w:p>
    <w:p w:rsidR="000B4E00" w:rsidRPr="00D1177B" w:rsidRDefault="000B4E00" w:rsidP="000B4E00">
      <w:pPr>
        <w:spacing w:after="0" w:line="240" w:lineRule="auto"/>
        <w:rPr>
          <w:rFonts w:ascii="Times New Roman" w:hAnsi="Times New Roman"/>
          <w:sz w:val="28"/>
          <w:szCs w:val="28"/>
        </w:rPr>
      </w:pPr>
    </w:p>
    <w:p w:rsidR="00551273" w:rsidRPr="00D1177B" w:rsidRDefault="00551273" w:rsidP="000B4E00">
      <w:pPr>
        <w:spacing w:after="0" w:line="240" w:lineRule="auto"/>
        <w:rPr>
          <w:rFonts w:ascii="Times New Roman" w:hAnsi="Times New Roman"/>
          <w:sz w:val="28"/>
          <w:szCs w:val="28"/>
        </w:rPr>
      </w:pPr>
    </w:p>
    <w:p w:rsidR="00551273" w:rsidRPr="00D1177B" w:rsidRDefault="00551273" w:rsidP="000B4E00">
      <w:pPr>
        <w:spacing w:after="0" w:line="240" w:lineRule="auto"/>
        <w:rPr>
          <w:rFonts w:ascii="Times New Roman" w:hAnsi="Times New Roman"/>
          <w:sz w:val="28"/>
          <w:szCs w:val="28"/>
        </w:rPr>
      </w:pPr>
    </w:p>
    <w:p w:rsidR="000B4E00" w:rsidRPr="00C848DE" w:rsidRDefault="000B4E00" w:rsidP="000B4E00">
      <w:pPr>
        <w:tabs>
          <w:tab w:val="left" w:pos="7248"/>
        </w:tabs>
        <w:spacing w:after="0" w:line="240" w:lineRule="auto"/>
        <w:jc w:val="center"/>
        <w:rPr>
          <w:rFonts w:ascii="Times New Roman" w:hAnsi="Times New Roman"/>
          <w:sz w:val="28"/>
          <w:szCs w:val="28"/>
        </w:rPr>
      </w:pPr>
      <w:r w:rsidRPr="00C848DE">
        <w:rPr>
          <w:rFonts w:ascii="Times New Roman" w:hAnsi="Times New Roman"/>
          <w:sz w:val="28"/>
          <w:szCs w:val="28"/>
        </w:rPr>
        <w:t>Республика Казахстан</w:t>
      </w:r>
    </w:p>
    <w:p w:rsidR="000B4E00" w:rsidRDefault="001B0F5C" w:rsidP="000B4E00">
      <w:pPr>
        <w:tabs>
          <w:tab w:val="left" w:pos="7248"/>
        </w:tabs>
        <w:spacing w:after="0" w:line="240" w:lineRule="auto"/>
        <w:jc w:val="center"/>
        <w:rPr>
          <w:rFonts w:ascii="Times New Roman" w:hAnsi="Times New Roman"/>
          <w:sz w:val="28"/>
          <w:szCs w:val="28"/>
        </w:rPr>
      </w:pPr>
      <w:r w:rsidRPr="00C848DE">
        <w:rPr>
          <w:rFonts w:ascii="Times New Roman" w:hAnsi="Times New Roman"/>
          <w:sz w:val="28"/>
          <w:szCs w:val="28"/>
        </w:rPr>
        <w:t xml:space="preserve">Павлодар, </w:t>
      </w:r>
      <w:r w:rsidR="000B4E00" w:rsidRPr="00C848DE">
        <w:rPr>
          <w:rFonts w:ascii="Times New Roman" w:hAnsi="Times New Roman"/>
          <w:sz w:val="28"/>
          <w:szCs w:val="28"/>
        </w:rPr>
        <w:t>2023</w:t>
      </w:r>
    </w:p>
    <w:p w:rsidR="00034831" w:rsidRPr="00C848DE" w:rsidRDefault="00034831" w:rsidP="000B4E00">
      <w:pPr>
        <w:tabs>
          <w:tab w:val="left" w:pos="7248"/>
        </w:tabs>
        <w:spacing w:after="0" w:line="240" w:lineRule="auto"/>
        <w:jc w:val="center"/>
        <w:rPr>
          <w:rFonts w:ascii="Times New Roman" w:hAnsi="Times New Roman"/>
          <w:sz w:val="28"/>
          <w:szCs w:val="28"/>
          <w:lang w:val="kk-KZ"/>
        </w:rPr>
      </w:pPr>
    </w:p>
    <w:p w:rsidR="000B4E00" w:rsidRPr="00C848DE" w:rsidRDefault="000B4E00" w:rsidP="000B4E00">
      <w:pPr>
        <w:spacing w:after="0" w:line="240" w:lineRule="auto"/>
        <w:jc w:val="center"/>
        <w:rPr>
          <w:rFonts w:ascii="Times New Roman" w:hAnsi="Times New Roman"/>
          <w:b/>
          <w:sz w:val="28"/>
          <w:szCs w:val="28"/>
        </w:rPr>
      </w:pPr>
      <w:r w:rsidRPr="00C848DE">
        <w:rPr>
          <w:rFonts w:ascii="Times New Roman" w:hAnsi="Times New Roman"/>
          <w:b/>
          <w:sz w:val="28"/>
          <w:szCs w:val="28"/>
        </w:rPr>
        <w:lastRenderedPageBreak/>
        <w:t>СОДЕРЖАНИЕ</w:t>
      </w:r>
    </w:p>
    <w:p w:rsidR="000B4E00" w:rsidRPr="00C848DE" w:rsidRDefault="000B4E00" w:rsidP="001B0F5C">
      <w:pPr>
        <w:tabs>
          <w:tab w:val="left" w:pos="7248"/>
        </w:tabs>
        <w:spacing w:after="0" w:line="240" w:lineRule="auto"/>
        <w:rPr>
          <w:sz w:val="28"/>
          <w:szCs w:val="28"/>
        </w:rPr>
      </w:pPr>
    </w:p>
    <w:tbl>
      <w:tblPr>
        <w:tblW w:w="9695" w:type="dxa"/>
        <w:tblInd w:w="108" w:type="dxa"/>
        <w:tblLook w:val="04A0" w:firstRow="1" w:lastRow="0" w:firstColumn="1" w:lastColumn="0" w:noHBand="0" w:noVBand="1"/>
      </w:tblPr>
      <w:tblGrid>
        <w:gridCol w:w="566"/>
        <w:gridCol w:w="8493"/>
        <w:gridCol w:w="636"/>
      </w:tblGrid>
      <w:tr w:rsidR="00C848DE" w:rsidRPr="00C848DE" w:rsidTr="00E92C9D">
        <w:tc>
          <w:tcPr>
            <w:tcW w:w="9059" w:type="dxa"/>
            <w:gridSpan w:val="2"/>
            <w:shd w:val="clear" w:color="auto" w:fill="auto"/>
          </w:tcPr>
          <w:p w:rsidR="001B0F5C" w:rsidRPr="00C848DE" w:rsidRDefault="001B0F5C" w:rsidP="000B4E00">
            <w:pPr>
              <w:spacing w:after="0" w:line="240" w:lineRule="auto"/>
              <w:jc w:val="both"/>
              <w:rPr>
                <w:rFonts w:ascii="Times New Roman" w:hAnsi="Times New Roman"/>
                <w:b/>
                <w:bCs/>
                <w:sz w:val="28"/>
                <w:szCs w:val="28"/>
              </w:rPr>
            </w:pPr>
            <w:r w:rsidRPr="00C848DE">
              <w:rPr>
                <w:rFonts w:ascii="Times New Roman" w:hAnsi="Times New Roman"/>
                <w:b/>
                <w:bCs/>
                <w:sz w:val="28"/>
                <w:szCs w:val="28"/>
              </w:rPr>
              <w:t>НОРМАТИВНЫЕ ССЫЛКИ</w:t>
            </w:r>
            <w:r w:rsidR="007259D9" w:rsidRPr="00C848DE">
              <w:rPr>
                <w:rFonts w:ascii="Times New Roman" w:hAnsi="Times New Roman"/>
                <w:b/>
                <w:bCs/>
                <w:sz w:val="28"/>
                <w:szCs w:val="28"/>
              </w:rPr>
              <w:t>…………………………………………….…</w:t>
            </w:r>
          </w:p>
        </w:tc>
        <w:tc>
          <w:tcPr>
            <w:tcW w:w="636" w:type="dxa"/>
            <w:shd w:val="clear" w:color="auto" w:fill="auto"/>
          </w:tcPr>
          <w:p w:rsidR="001B0F5C" w:rsidRPr="00C848DE" w:rsidRDefault="001B0F5C" w:rsidP="000B4E00">
            <w:pPr>
              <w:spacing w:after="0" w:line="240" w:lineRule="auto"/>
              <w:jc w:val="center"/>
              <w:rPr>
                <w:rFonts w:ascii="Times New Roman" w:hAnsi="Times New Roman"/>
                <w:sz w:val="28"/>
                <w:szCs w:val="28"/>
              </w:rPr>
            </w:pPr>
            <w:r w:rsidRPr="00C848DE">
              <w:rPr>
                <w:rFonts w:ascii="Times New Roman" w:hAnsi="Times New Roman"/>
                <w:sz w:val="28"/>
                <w:szCs w:val="28"/>
              </w:rPr>
              <w:t>3</w:t>
            </w:r>
          </w:p>
        </w:tc>
      </w:tr>
      <w:tr w:rsidR="00C848DE" w:rsidRPr="00C848DE" w:rsidTr="00E92C9D">
        <w:tc>
          <w:tcPr>
            <w:tcW w:w="9059" w:type="dxa"/>
            <w:gridSpan w:val="2"/>
            <w:shd w:val="clear" w:color="auto" w:fill="auto"/>
          </w:tcPr>
          <w:p w:rsidR="001B0F5C" w:rsidRPr="00C848DE" w:rsidRDefault="001B0F5C" w:rsidP="000B4E00">
            <w:pPr>
              <w:spacing w:after="0" w:line="240" w:lineRule="auto"/>
              <w:jc w:val="both"/>
              <w:rPr>
                <w:rFonts w:ascii="Times New Roman" w:hAnsi="Times New Roman"/>
                <w:sz w:val="28"/>
                <w:szCs w:val="28"/>
              </w:rPr>
            </w:pPr>
            <w:r w:rsidRPr="00C848DE">
              <w:rPr>
                <w:rFonts w:ascii="Times New Roman" w:hAnsi="Times New Roman"/>
                <w:b/>
                <w:sz w:val="28"/>
                <w:szCs w:val="28"/>
              </w:rPr>
              <w:t>ОБОЗНАЧЕНИЯ И СОКРАЩЕНИЯ</w:t>
            </w:r>
            <w:r w:rsidR="007259D9" w:rsidRPr="00C848DE">
              <w:rPr>
                <w:rFonts w:ascii="Times New Roman" w:hAnsi="Times New Roman"/>
                <w:b/>
                <w:sz w:val="28"/>
                <w:szCs w:val="28"/>
              </w:rPr>
              <w:t>……………………………………...</w:t>
            </w:r>
          </w:p>
        </w:tc>
        <w:tc>
          <w:tcPr>
            <w:tcW w:w="636" w:type="dxa"/>
            <w:shd w:val="clear" w:color="auto" w:fill="auto"/>
          </w:tcPr>
          <w:p w:rsidR="001B0F5C" w:rsidRPr="00C848DE" w:rsidRDefault="001B0F5C" w:rsidP="000B4E00">
            <w:pPr>
              <w:spacing w:after="0" w:line="240" w:lineRule="auto"/>
              <w:jc w:val="center"/>
              <w:rPr>
                <w:rFonts w:ascii="Times New Roman" w:hAnsi="Times New Roman"/>
                <w:sz w:val="28"/>
                <w:szCs w:val="28"/>
              </w:rPr>
            </w:pPr>
            <w:r w:rsidRPr="00C848DE">
              <w:rPr>
                <w:rFonts w:ascii="Times New Roman" w:hAnsi="Times New Roman"/>
                <w:sz w:val="28"/>
                <w:szCs w:val="28"/>
              </w:rPr>
              <w:t>4</w:t>
            </w:r>
          </w:p>
        </w:tc>
      </w:tr>
      <w:tr w:rsidR="00C848DE" w:rsidRPr="00C848DE" w:rsidTr="00E92C9D">
        <w:tc>
          <w:tcPr>
            <w:tcW w:w="9059" w:type="dxa"/>
            <w:gridSpan w:val="2"/>
            <w:shd w:val="clear" w:color="auto" w:fill="auto"/>
          </w:tcPr>
          <w:p w:rsidR="001B0F5C" w:rsidRPr="00C848DE" w:rsidRDefault="001B0F5C" w:rsidP="000B4E00">
            <w:pPr>
              <w:spacing w:after="0" w:line="240" w:lineRule="auto"/>
              <w:jc w:val="both"/>
              <w:rPr>
                <w:rFonts w:ascii="Times New Roman" w:hAnsi="Times New Roman"/>
                <w:sz w:val="28"/>
                <w:szCs w:val="28"/>
              </w:rPr>
            </w:pPr>
            <w:r w:rsidRPr="00C848DE">
              <w:rPr>
                <w:rFonts w:ascii="Times New Roman" w:hAnsi="Times New Roman"/>
                <w:b/>
                <w:sz w:val="28"/>
                <w:szCs w:val="28"/>
              </w:rPr>
              <w:t>ВВЕДЕНИЕ</w:t>
            </w:r>
            <w:r w:rsidR="007259D9" w:rsidRPr="00C848DE">
              <w:rPr>
                <w:rFonts w:ascii="Times New Roman" w:hAnsi="Times New Roman"/>
                <w:b/>
                <w:sz w:val="28"/>
                <w:szCs w:val="28"/>
              </w:rPr>
              <w:t>……………………………………………………………………</w:t>
            </w:r>
          </w:p>
        </w:tc>
        <w:tc>
          <w:tcPr>
            <w:tcW w:w="636" w:type="dxa"/>
            <w:shd w:val="clear" w:color="auto" w:fill="auto"/>
          </w:tcPr>
          <w:p w:rsidR="001B0F5C" w:rsidRPr="00C848DE" w:rsidRDefault="001B0F5C" w:rsidP="000B4E00">
            <w:pPr>
              <w:spacing w:after="0" w:line="240" w:lineRule="auto"/>
              <w:jc w:val="center"/>
              <w:rPr>
                <w:rFonts w:ascii="Times New Roman" w:hAnsi="Times New Roman"/>
                <w:sz w:val="28"/>
                <w:szCs w:val="28"/>
              </w:rPr>
            </w:pPr>
            <w:r w:rsidRPr="00C848DE">
              <w:rPr>
                <w:rFonts w:ascii="Times New Roman" w:hAnsi="Times New Roman"/>
                <w:sz w:val="28"/>
                <w:szCs w:val="28"/>
              </w:rPr>
              <w:t>6</w:t>
            </w:r>
          </w:p>
        </w:tc>
      </w:tr>
      <w:tr w:rsidR="00C848DE" w:rsidRPr="00C848DE" w:rsidTr="00E92C9D">
        <w:tc>
          <w:tcPr>
            <w:tcW w:w="9059" w:type="dxa"/>
            <w:gridSpan w:val="2"/>
            <w:shd w:val="clear" w:color="auto" w:fill="auto"/>
          </w:tcPr>
          <w:p w:rsidR="001B0F5C" w:rsidRPr="00C848DE" w:rsidRDefault="001B0F5C" w:rsidP="001B0F5C">
            <w:pPr>
              <w:spacing w:after="0" w:line="240" w:lineRule="auto"/>
              <w:jc w:val="both"/>
              <w:rPr>
                <w:rFonts w:ascii="Times New Roman" w:hAnsi="Times New Roman"/>
                <w:b/>
                <w:bCs/>
                <w:sz w:val="28"/>
                <w:szCs w:val="28"/>
              </w:rPr>
            </w:pPr>
            <w:r w:rsidRPr="00C848DE">
              <w:rPr>
                <w:rFonts w:ascii="Times New Roman" w:hAnsi="Times New Roman"/>
                <w:b/>
                <w:bCs/>
                <w:sz w:val="28"/>
                <w:szCs w:val="28"/>
              </w:rPr>
              <w:t>1 ТЕОРЕТИКО-МЕТОД</w:t>
            </w:r>
            <w:r w:rsidRPr="00C848DE">
              <w:rPr>
                <w:rFonts w:ascii="Times New Roman" w:hAnsi="Times New Roman"/>
                <w:b/>
                <w:bCs/>
                <w:sz w:val="28"/>
                <w:szCs w:val="28"/>
                <w:lang w:val="kk-KZ"/>
              </w:rPr>
              <w:t>ИЧЕСКИЕ</w:t>
            </w:r>
            <w:r w:rsidRPr="00C848DE">
              <w:rPr>
                <w:rFonts w:ascii="Times New Roman" w:hAnsi="Times New Roman"/>
                <w:b/>
                <w:bCs/>
                <w:sz w:val="28"/>
                <w:szCs w:val="28"/>
              </w:rPr>
              <w:t xml:space="preserve"> ОСНОВЫ ФОРМИРОВАНИЯ И РАЗВИТИЯ ИНТЕЛЛЕКТУАЛЬНОГО ПОТЕНЦИАЛА В УСЛОВИЯХ ИННОВАЦИОННОЙ ЭКОНОМИКИ</w:t>
            </w:r>
            <w:r w:rsidR="007259D9" w:rsidRPr="00C848DE">
              <w:rPr>
                <w:rFonts w:ascii="Times New Roman" w:hAnsi="Times New Roman"/>
                <w:b/>
                <w:bCs/>
                <w:sz w:val="28"/>
                <w:szCs w:val="28"/>
              </w:rPr>
              <w:t>…………………….</w:t>
            </w:r>
          </w:p>
        </w:tc>
        <w:tc>
          <w:tcPr>
            <w:tcW w:w="636" w:type="dxa"/>
            <w:shd w:val="clear" w:color="auto" w:fill="auto"/>
          </w:tcPr>
          <w:p w:rsidR="001B0F5C" w:rsidRPr="00C848DE" w:rsidRDefault="001B0F5C" w:rsidP="000B4E00">
            <w:pPr>
              <w:spacing w:after="0" w:line="240" w:lineRule="auto"/>
              <w:jc w:val="center"/>
              <w:rPr>
                <w:rFonts w:ascii="Times New Roman" w:hAnsi="Times New Roman"/>
                <w:sz w:val="28"/>
                <w:szCs w:val="28"/>
              </w:rPr>
            </w:pPr>
          </w:p>
          <w:p w:rsidR="007259D9" w:rsidRPr="00C848DE" w:rsidRDefault="007259D9" w:rsidP="00CD597A">
            <w:pPr>
              <w:spacing w:after="0" w:line="240" w:lineRule="auto"/>
              <w:jc w:val="center"/>
              <w:rPr>
                <w:rFonts w:ascii="Times New Roman" w:hAnsi="Times New Roman"/>
                <w:sz w:val="28"/>
                <w:szCs w:val="28"/>
              </w:rPr>
            </w:pPr>
          </w:p>
          <w:p w:rsidR="001B0F5C" w:rsidRPr="00C848DE" w:rsidRDefault="001B0F5C" w:rsidP="00CD597A">
            <w:pPr>
              <w:spacing w:after="0" w:line="240" w:lineRule="auto"/>
              <w:jc w:val="center"/>
              <w:rPr>
                <w:rFonts w:ascii="Times New Roman" w:hAnsi="Times New Roman"/>
                <w:sz w:val="28"/>
                <w:szCs w:val="28"/>
              </w:rPr>
            </w:pPr>
            <w:r w:rsidRPr="00C848DE">
              <w:rPr>
                <w:rFonts w:ascii="Times New Roman" w:hAnsi="Times New Roman"/>
                <w:sz w:val="28"/>
                <w:szCs w:val="28"/>
              </w:rPr>
              <w:t>11</w:t>
            </w:r>
          </w:p>
        </w:tc>
      </w:tr>
      <w:tr w:rsidR="00C848DE" w:rsidRPr="00C848DE" w:rsidTr="00E92C9D">
        <w:trPr>
          <w:trHeight w:val="667"/>
        </w:trPr>
        <w:tc>
          <w:tcPr>
            <w:tcW w:w="9059" w:type="dxa"/>
            <w:gridSpan w:val="2"/>
            <w:shd w:val="clear" w:color="auto" w:fill="auto"/>
          </w:tcPr>
          <w:p w:rsidR="007259D9" w:rsidRPr="00C848DE" w:rsidRDefault="007259D9" w:rsidP="007259D9">
            <w:pPr>
              <w:spacing w:after="0" w:line="240" w:lineRule="auto"/>
              <w:jc w:val="both"/>
              <w:rPr>
                <w:rFonts w:ascii="Times New Roman" w:hAnsi="Times New Roman"/>
                <w:sz w:val="28"/>
                <w:szCs w:val="28"/>
              </w:rPr>
            </w:pPr>
            <w:r w:rsidRPr="00C848DE">
              <w:rPr>
                <w:rFonts w:ascii="Times New Roman" w:hAnsi="Times New Roman"/>
                <w:sz w:val="28"/>
                <w:szCs w:val="28"/>
              </w:rPr>
              <w:t>1.1 Теоретические основы формирования интеллектуального потенциала в условиях инновационной экономики………………………………………</w:t>
            </w:r>
          </w:p>
        </w:tc>
        <w:tc>
          <w:tcPr>
            <w:tcW w:w="636" w:type="dxa"/>
            <w:shd w:val="clear" w:color="auto" w:fill="auto"/>
          </w:tcPr>
          <w:p w:rsidR="006F5E88" w:rsidRDefault="006F5E88" w:rsidP="00CD597A">
            <w:pPr>
              <w:spacing w:after="0" w:line="240" w:lineRule="auto"/>
              <w:jc w:val="center"/>
              <w:rPr>
                <w:rFonts w:ascii="Times New Roman" w:hAnsi="Times New Roman"/>
                <w:sz w:val="28"/>
                <w:szCs w:val="28"/>
              </w:rPr>
            </w:pPr>
          </w:p>
          <w:p w:rsidR="007259D9" w:rsidRPr="00C848DE" w:rsidRDefault="007259D9" w:rsidP="00CD597A">
            <w:pPr>
              <w:spacing w:after="0" w:line="240" w:lineRule="auto"/>
              <w:jc w:val="center"/>
              <w:rPr>
                <w:rFonts w:ascii="Times New Roman" w:hAnsi="Times New Roman"/>
                <w:sz w:val="28"/>
                <w:szCs w:val="28"/>
              </w:rPr>
            </w:pPr>
            <w:r w:rsidRPr="00C848DE">
              <w:rPr>
                <w:rFonts w:ascii="Times New Roman" w:hAnsi="Times New Roman"/>
                <w:sz w:val="28"/>
                <w:szCs w:val="28"/>
              </w:rPr>
              <w:t>11</w:t>
            </w:r>
          </w:p>
        </w:tc>
      </w:tr>
      <w:tr w:rsidR="00C848DE" w:rsidRPr="00C848DE" w:rsidTr="00E92C9D">
        <w:trPr>
          <w:trHeight w:val="667"/>
        </w:trPr>
        <w:tc>
          <w:tcPr>
            <w:tcW w:w="9059" w:type="dxa"/>
            <w:gridSpan w:val="2"/>
            <w:shd w:val="clear" w:color="auto" w:fill="auto"/>
          </w:tcPr>
          <w:p w:rsidR="007259D9" w:rsidRPr="00C848DE" w:rsidRDefault="007259D9" w:rsidP="007259D9">
            <w:pPr>
              <w:spacing w:after="0" w:line="240" w:lineRule="auto"/>
              <w:jc w:val="both"/>
              <w:rPr>
                <w:rFonts w:ascii="Times New Roman" w:hAnsi="Times New Roman"/>
                <w:sz w:val="28"/>
                <w:szCs w:val="28"/>
              </w:rPr>
            </w:pPr>
            <w:r w:rsidRPr="00C848DE">
              <w:rPr>
                <w:rFonts w:ascii="Times New Roman" w:hAnsi="Times New Roman"/>
                <w:sz w:val="28"/>
                <w:szCs w:val="28"/>
              </w:rPr>
              <w:t>1.2 Метод</w:t>
            </w:r>
            <w:r w:rsidRPr="00C848DE">
              <w:rPr>
                <w:rFonts w:ascii="Times New Roman" w:hAnsi="Times New Roman"/>
                <w:sz w:val="28"/>
                <w:szCs w:val="28"/>
                <w:lang w:val="kk-KZ"/>
              </w:rPr>
              <w:t>ические</w:t>
            </w:r>
            <w:r w:rsidRPr="00C848DE">
              <w:rPr>
                <w:rFonts w:ascii="Times New Roman" w:hAnsi="Times New Roman"/>
                <w:sz w:val="28"/>
                <w:szCs w:val="28"/>
              </w:rPr>
              <w:t xml:space="preserve"> подходы к оценке влияния интеллектуального потенциала на инновационное развитие……………………………………..</w:t>
            </w:r>
          </w:p>
        </w:tc>
        <w:tc>
          <w:tcPr>
            <w:tcW w:w="636" w:type="dxa"/>
            <w:shd w:val="clear" w:color="auto" w:fill="auto"/>
          </w:tcPr>
          <w:p w:rsidR="006F5E88" w:rsidRDefault="006F5E88" w:rsidP="00B17031">
            <w:pPr>
              <w:spacing w:after="0" w:line="240" w:lineRule="auto"/>
              <w:jc w:val="center"/>
              <w:rPr>
                <w:rFonts w:ascii="Times New Roman" w:hAnsi="Times New Roman"/>
                <w:sz w:val="28"/>
                <w:szCs w:val="28"/>
              </w:rPr>
            </w:pPr>
          </w:p>
          <w:p w:rsidR="007259D9" w:rsidRPr="00C848DE" w:rsidRDefault="007259D9" w:rsidP="00B17031">
            <w:pPr>
              <w:spacing w:after="0" w:line="240" w:lineRule="auto"/>
              <w:jc w:val="center"/>
              <w:rPr>
                <w:rFonts w:ascii="Times New Roman" w:hAnsi="Times New Roman"/>
                <w:sz w:val="28"/>
                <w:szCs w:val="28"/>
              </w:rPr>
            </w:pPr>
            <w:r w:rsidRPr="00C848DE">
              <w:rPr>
                <w:rFonts w:ascii="Times New Roman" w:hAnsi="Times New Roman"/>
                <w:sz w:val="28"/>
                <w:szCs w:val="28"/>
              </w:rPr>
              <w:t>2</w:t>
            </w:r>
            <w:r w:rsidR="006F5E88">
              <w:rPr>
                <w:rFonts w:ascii="Times New Roman" w:hAnsi="Times New Roman"/>
                <w:sz w:val="28"/>
                <w:szCs w:val="28"/>
              </w:rPr>
              <w:t>4</w:t>
            </w:r>
          </w:p>
        </w:tc>
      </w:tr>
      <w:tr w:rsidR="00C848DE" w:rsidRPr="00C848DE" w:rsidTr="00E92C9D">
        <w:tc>
          <w:tcPr>
            <w:tcW w:w="9059" w:type="dxa"/>
            <w:gridSpan w:val="2"/>
            <w:shd w:val="clear" w:color="auto" w:fill="auto"/>
          </w:tcPr>
          <w:p w:rsidR="007259D9" w:rsidRPr="00C848DE" w:rsidRDefault="007259D9" w:rsidP="007259D9">
            <w:pPr>
              <w:spacing w:after="0" w:line="240" w:lineRule="auto"/>
              <w:jc w:val="both"/>
              <w:rPr>
                <w:rFonts w:ascii="Times New Roman" w:hAnsi="Times New Roman"/>
                <w:sz w:val="28"/>
                <w:szCs w:val="28"/>
              </w:rPr>
            </w:pPr>
            <w:r w:rsidRPr="00C848DE">
              <w:rPr>
                <w:rFonts w:ascii="Times New Roman" w:hAnsi="Times New Roman"/>
                <w:sz w:val="28"/>
                <w:szCs w:val="28"/>
              </w:rPr>
              <w:t xml:space="preserve">1.3 Роль государства и стратегических </w:t>
            </w:r>
            <w:r w:rsidRPr="00C848DE">
              <w:rPr>
                <w:rFonts w:ascii="Times New Roman" w:hAnsi="Times New Roman"/>
                <w:sz w:val="28"/>
                <w:szCs w:val="28"/>
                <w:lang w:val="kk-KZ"/>
              </w:rPr>
              <w:t>приоритетов</w:t>
            </w:r>
            <w:r w:rsidRPr="00C848DE">
              <w:rPr>
                <w:rFonts w:ascii="Times New Roman" w:hAnsi="Times New Roman"/>
                <w:sz w:val="28"/>
                <w:szCs w:val="28"/>
              </w:rPr>
              <w:t xml:space="preserve"> в развитии интеллектуального потенциала: зарубежный опыт…………………………</w:t>
            </w:r>
          </w:p>
        </w:tc>
        <w:tc>
          <w:tcPr>
            <w:tcW w:w="636" w:type="dxa"/>
            <w:shd w:val="clear" w:color="auto" w:fill="auto"/>
          </w:tcPr>
          <w:p w:rsidR="006F5E88" w:rsidRDefault="006F5E88" w:rsidP="000E43CA">
            <w:pPr>
              <w:spacing w:after="0" w:line="240" w:lineRule="auto"/>
              <w:jc w:val="center"/>
              <w:rPr>
                <w:rFonts w:ascii="Times New Roman" w:hAnsi="Times New Roman"/>
                <w:sz w:val="28"/>
                <w:szCs w:val="28"/>
              </w:rPr>
            </w:pPr>
          </w:p>
          <w:p w:rsidR="007259D9" w:rsidRPr="00C848DE" w:rsidRDefault="006F5E88" w:rsidP="000E43CA">
            <w:pPr>
              <w:spacing w:after="0" w:line="240" w:lineRule="auto"/>
              <w:jc w:val="center"/>
              <w:rPr>
                <w:rFonts w:ascii="Times New Roman" w:hAnsi="Times New Roman"/>
                <w:sz w:val="28"/>
                <w:szCs w:val="28"/>
              </w:rPr>
            </w:pPr>
            <w:r>
              <w:rPr>
                <w:rFonts w:ascii="Times New Roman" w:hAnsi="Times New Roman"/>
                <w:sz w:val="28"/>
                <w:szCs w:val="28"/>
              </w:rPr>
              <w:t>34</w:t>
            </w:r>
          </w:p>
        </w:tc>
      </w:tr>
      <w:tr w:rsidR="00C848DE" w:rsidRPr="00C848DE" w:rsidTr="00E92C9D">
        <w:tc>
          <w:tcPr>
            <w:tcW w:w="9059" w:type="dxa"/>
            <w:gridSpan w:val="2"/>
            <w:shd w:val="clear" w:color="auto" w:fill="auto"/>
          </w:tcPr>
          <w:p w:rsidR="007259D9" w:rsidRPr="00C848DE" w:rsidRDefault="007259D9" w:rsidP="007259D9">
            <w:pPr>
              <w:tabs>
                <w:tab w:val="left" w:pos="360"/>
              </w:tabs>
              <w:spacing w:after="0" w:line="240" w:lineRule="auto"/>
              <w:jc w:val="both"/>
              <w:rPr>
                <w:rFonts w:ascii="Times New Roman" w:hAnsi="Times New Roman"/>
                <w:b/>
                <w:bCs/>
                <w:sz w:val="28"/>
                <w:szCs w:val="28"/>
              </w:rPr>
            </w:pPr>
            <w:r w:rsidRPr="00C848DE">
              <w:rPr>
                <w:rFonts w:ascii="Times New Roman" w:hAnsi="Times New Roman"/>
                <w:b/>
                <w:bCs/>
                <w:sz w:val="28"/>
                <w:szCs w:val="28"/>
              </w:rPr>
              <w:t xml:space="preserve">2 </w:t>
            </w:r>
            <w:r w:rsidRPr="00C848DE">
              <w:rPr>
                <w:rFonts w:ascii="Times New Roman" w:hAnsi="Times New Roman"/>
                <w:b/>
                <w:bCs/>
                <w:sz w:val="28"/>
                <w:szCs w:val="28"/>
                <w:lang w:val="kk-KZ"/>
              </w:rPr>
              <w:t>СТРАТЕГИЧЕСКИЕ ПРИОРИТЕТЫ РАЗВИТИЯ ИНТЕЛЛЕКТУАЛЬНОГО ПОТЕНЦИАЛА КАЗАХСТАНА ДЛЯ ФОРМИРОВАНИЯ ИННОВАЦИОННОЙ ЭКОНОМИКИ....................</w:t>
            </w:r>
          </w:p>
        </w:tc>
        <w:tc>
          <w:tcPr>
            <w:tcW w:w="636" w:type="dxa"/>
            <w:shd w:val="clear" w:color="auto" w:fill="auto"/>
          </w:tcPr>
          <w:p w:rsidR="007259D9" w:rsidRPr="00C848DE" w:rsidRDefault="007259D9" w:rsidP="00CF06F3">
            <w:pPr>
              <w:spacing w:after="0" w:line="240" w:lineRule="auto"/>
              <w:jc w:val="center"/>
              <w:rPr>
                <w:rFonts w:ascii="Times New Roman" w:hAnsi="Times New Roman"/>
                <w:sz w:val="28"/>
                <w:szCs w:val="28"/>
              </w:rPr>
            </w:pPr>
          </w:p>
          <w:p w:rsidR="006F5E88" w:rsidRDefault="006F5E88" w:rsidP="00DB50F3">
            <w:pPr>
              <w:spacing w:after="0" w:line="240" w:lineRule="auto"/>
              <w:jc w:val="center"/>
              <w:rPr>
                <w:rFonts w:ascii="Times New Roman" w:hAnsi="Times New Roman"/>
                <w:sz w:val="28"/>
                <w:szCs w:val="28"/>
              </w:rPr>
            </w:pPr>
          </w:p>
          <w:p w:rsidR="007259D9" w:rsidRPr="00C848DE" w:rsidRDefault="006F5E88" w:rsidP="00DB50F3">
            <w:pPr>
              <w:spacing w:after="0" w:line="240" w:lineRule="auto"/>
              <w:jc w:val="center"/>
              <w:rPr>
                <w:rFonts w:ascii="Times New Roman" w:hAnsi="Times New Roman"/>
                <w:sz w:val="28"/>
                <w:szCs w:val="28"/>
              </w:rPr>
            </w:pPr>
            <w:r>
              <w:rPr>
                <w:rFonts w:ascii="Times New Roman" w:hAnsi="Times New Roman"/>
                <w:sz w:val="28"/>
                <w:szCs w:val="28"/>
              </w:rPr>
              <w:t>48</w:t>
            </w:r>
          </w:p>
        </w:tc>
      </w:tr>
      <w:tr w:rsidR="00C848DE" w:rsidRPr="00C848DE" w:rsidTr="00E92C9D">
        <w:tc>
          <w:tcPr>
            <w:tcW w:w="9059" w:type="dxa"/>
            <w:gridSpan w:val="2"/>
            <w:shd w:val="clear" w:color="auto" w:fill="auto"/>
          </w:tcPr>
          <w:p w:rsidR="007259D9" w:rsidRPr="00C848DE" w:rsidRDefault="007259D9" w:rsidP="007259D9">
            <w:pPr>
              <w:spacing w:after="0" w:line="240" w:lineRule="auto"/>
              <w:jc w:val="both"/>
              <w:rPr>
                <w:rFonts w:ascii="Times New Roman" w:hAnsi="Times New Roman"/>
                <w:sz w:val="28"/>
                <w:szCs w:val="28"/>
              </w:rPr>
            </w:pPr>
            <w:r w:rsidRPr="00C848DE">
              <w:rPr>
                <w:rFonts w:ascii="Times New Roman" w:hAnsi="Times New Roman"/>
                <w:sz w:val="28"/>
                <w:szCs w:val="28"/>
              </w:rPr>
              <w:t xml:space="preserve">2.1 </w:t>
            </w:r>
            <w:r w:rsidRPr="00C848DE">
              <w:rPr>
                <w:rFonts w:ascii="Times New Roman" w:hAnsi="Times New Roman"/>
                <w:bCs/>
                <w:sz w:val="28"/>
                <w:szCs w:val="28"/>
              </w:rPr>
              <w:t>Анализ стратегических приоритетов развития интеллектуального потенциала Казахстана………………………………………………………..</w:t>
            </w:r>
          </w:p>
        </w:tc>
        <w:tc>
          <w:tcPr>
            <w:tcW w:w="636" w:type="dxa"/>
            <w:shd w:val="clear" w:color="auto" w:fill="auto"/>
          </w:tcPr>
          <w:p w:rsidR="006F5E88" w:rsidRDefault="006F5E88" w:rsidP="00DB50F3">
            <w:pPr>
              <w:spacing w:after="0" w:line="240" w:lineRule="auto"/>
              <w:jc w:val="center"/>
              <w:rPr>
                <w:rFonts w:ascii="Times New Roman" w:hAnsi="Times New Roman"/>
                <w:sz w:val="28"/>
                <w:szCs w:val="28"/>
              </w:rPr>
            </w:pPr>
          </w:p>
          <w:p w:rsidR="007259D9" w:rsidRPr="00C848DE" w:rsidRDefault="006F5E88" w:rsidP="00DB50F3">
            <w:pPr>
              <w:spacing w:after="0" w:line="240" w:lineRule="auto"/>
              <w:jc w:val="center"/>
              <w:rPr>
                <w:rFonts w:ascii="Times New Roman" w:hAnsi="Times New Roman"/>
                <w:sz w:val="28"/>
                <w:szCs w:val="28"/>
              </w:rPr>
            </w:pPr>
            <w:r>
              <w:rPr>
                <w:rFonts w:ascii="Times New Roman" w:hAnsi="Times New Roman"/>
                <w:sz w:val="28"/>
                <w:szCs w:val="28"/>
              </w:rPr>
              <w:t>48</w:t>
            </w:r>
          </w:p>
        </w:tc>
      </w:tr>
      <w:tr w:rsidR="00C848DE" w:rsidRPr="00C848DE" w:rsidTr="00E92C9D">
        <w:tc>
          <w:tcPr>
            <w:tcW w:w="9059" w:type="dxa"/>
            <w:gridSpan w:val="2"/>
            <w:shd w:val="clear" w:color="auto" w:fill="auto"/>
          </w:tcPr>
          <w:p w:rsidR="007259D9" w:rsidRPr="00C848DE" w:rsidRDefault="007259D9" w:rsidP="007A57DD">
            <w:pPr>
              <w:spacing w:after="0" w:line="240" w:lineRule="auto"/>
              <w:jc w:val="both"/>
              <w:rPr>
                <w:rFonts w:ascii="Times New Roman" w:hAnsi="Times New Roman"/>
                <w:sz w:val="28"/>
                <w:szCs w:val="28"/>
              </w:rPr>
            </w:pPr>
            <w:r w:rsidRPr="00C848DE">
              <w:rPr>
                <w:rFonts w:ascii="Times New Roman" w:hAnsi="Times New Roman"/>
                <w:sz w:val="28"/>
                <w:szCs w:val="28"/>
              </w:rPr>
              <w:t xml:space="preserve">2.2 </w:t>
            </w:r>
            <w:r w:rsidR="007A57DD">
              <w:rPr>
                <w:rFonts w:ascii="Times New Roman" w:hAnsi="Times New Roman"/>
                <w:bCs/>
                <w:sz w:val="28"/>
                <w:szCs w:val="28"/>
              </w:rPr>
              <w:t>Оценка</w:t>
            </w:r>
            <w:r w:rsidRPr="00C848DE">
              <w:rPr>
                <w:rFonts w:ascii="Times New Roman" w:hAnsi="Times New Roman"/>
                <w:bCs/>
                <w:sz w:val="28"/>
                <w:szCs w:val="28"/>
              </w:rPr>
              <w:t xml:space="preserve"> развития интеллектуального потенциала Казахстана………….</w:t>
            </w:r>
          </w:p>
        </w:tc>
        <w:tc>
          <w:tcPr>
            <w:tcW w:w="636" w:type="dxa"/>
            <w:shd w:val="clear" w:color="auto" w:fill="auto"/>
          </w:tcPr>
          <w:p w:rsidR="007259D9" w:rsidRPr="00C848DE" w:rsidRDefault="006F5E88" w:rsidP="00CF06F3">
            <w:pPr>
              <w:spacing w:after="0" w:line="240" w:lineRule="auto"/>
              <w:jc w:val="center"/>
              <w:rPr>
                <w:rFonts w:ascii="Times New Roman" w:hAnsi="Times New Roman"/>
                <w:sz w:val="28"/>
                <w:szCs w:val="28"/>
              </w:rPr>
            </w:pPr>
            <w:r>
              <w:rPr>
                <w:rFonts w:ascii="Times New Roman" w:hAnsi="Times New Roman"/>
                <w:sz w:val="28"/>
                <w:szCs w:val="28"/>
              </w:rPr>
              <w:t>67</w:t>
            </w:r>
          </w:p>
        </w:tc>
      </w:tr>
      <w:tr w:rsidR="00C848DE" w:rsidRPr="00C848DE" w:rsidTr="00E92C9D">
        <w:tc>
          <w:tcPr>
            <w:tcW w:w="9059" w:type="dxa"/>
            <w:gridSpan w:val="2"/>
            <w:shd w:val="clear" w:color="auto" w:fill="auto"/>
          </w:tcPr>
          <w:p w:rsidR="007259D9" w:rsidRPr="00C848DE" w:rsidRDefault="007259D9" w:rsidP="007259D9">
            <w:pPr>
              <w:spacing w:after="0" w:line="240" w:lineRule="auto"/>
              <w:jc w:val="both"/>
              <w:rPr>
                <w:rFonts w:ascii="Times New Roman" w:hAnsi="Times New Roman"/>
                <w:sz w:val="28"/>
                <w:szCs w:val="28"/>
              </w:rPr>
            </w:pPr>
            <w:r w:rsidRPr="00C848DE">
              <w:rPr>
                <w:rFonts w:ascii="Times New Roman" w:hAnsi="Times New Roman"/>
                <w:sz w:val="28"/>
                <w:szCs w:val="28"/>
              </w:rPr>
              <w:t xml:space="preserve">2.3 </w:t>
            </w:r>
            <w:r w:rsidRPr="00C848DE">
              <w:rPr>
                <w:rFonts w:ascii="Times New Roman" w:hAnsi="Times New Roman"/>
                <w:bCs/>
                <w:sz w:val="28"/>
                <w:szCs w:val="28"/>
              </w:rPr>
              <w:t>Основные проблемы  в развитии интеллектуального потенциала при формировании инновационной экономики………………………………….</w:t>
            </w:r>
          </w:p>
        </w:tc>
        <w:tc>
          <w:tcPr>
            <w:tcW w:w="636" w:type="dxa"/>
            <w:shd w:val="clear" w:color="auto" w:fill="auto"/>
          </w:tcPr>
          <w:p w:rsidR="007259D9" w:rsidRPr="00C848DE" w:rsidRDefault="007259D9" w:rsidP="00CF06F3">
            <w:pPr>
              <w:spacing w:after="0" w:line="240" w:lineRule="auto"/>
              <w:jc w:val="center"/>
              <w:rPr>
                <w:rFonts w:ascii="Times New Roman" w:hAnsi="Times New Roman"/>
                <w:sz w:val="28"/>
                <w:szCs w:val="28"/>
              </w:rPr>
            </w:pPr>
          </w:p>
          <w:p w:rsidR="007259D9" w:rsidRPr="00C848DE" w:rsidRDefault="006F5E88" w:rsidP="00E220B8">
            <w:pPr>
              <w:spacing w:after="0" w:line="240" w:lineRule="auto"/>
              <w:jc w:val="center"/>
              <w:rPr>
                <w:rFonts w:ascii="Times New Roman" w:hAnsi="Times New Roman"/>
                <w:sz w:val="28"/>
                <w:szCs w:val="28"/>
              </w:rPr>
            </w:pPr>
            <w:r>
              <w:rPr>
                <w:rFonts w:ascii="Times New Roman" w:hAnsi="Times New Roman"/>
                <w:sz w:val="28"/>
                <w:szCs w:val="28"/>
              </w:rPr>
              <w:t>85</w:t>
            </w:r>
          </w:p>
        </w:tc>
      </w:tr>
      <w:tr w:rsidR="00C848DE" w:rsidRPr="00C848DE" w:rsidTr="00E92C9D">
        <w:tc>
          <w:tcPr>
            <w:tcW w:w="9059" w:type="dxa"/>
            <w:gridSpan w:val="2"/>
            <w:shd w:val="clear" w:color="auto" w:fill="auto"/>
          </w:tcPr>
          <w:p w:rsidR="007259D9" w:rsidRPr="00C848DE" w:rsidRDefault="007259D9" w:rsidP="007259D9">
            <w:pPr>
              <w:spacing w:after="0" w:line="240" w:lineRule="auto"/>
              <w:jc w:val="both"/>
              <w:rPr>
                <w:rFonts w:ascii="Times New Roman" w:hAnsi="Times New Roman"/>
                <w:b/>
                <w:bCs/>
                <w:sz w:val="28"/>
                <w:szCs w:val="28"/>
              </w:rPr>
            </w:pPr>
            <w:r w:rsidRPr="00C848DE">
              <w:rPr>
                <w:rFonts w:ascii="Times New Roman" w:hAnsi="Times New Roman"/>
                <w:b/>
                <w:bCs/>
                <w:sz w:val="28"/>
                <w:szCs w:val="28"/>
              </w:rPr>
              <w:t>3 ОСНОВНЫЕ НАПРАВЛЕНИЯ ПОВЫШЕНИЯ КОНКУРЕНТОСПОСОБНОСТИ И ЭФФЕКТИВНОСТИ ИСПОЛЬЗОВАНИЯ ИНТЕЛЛЕКТУАЛЬНОГО ПОТЕНЦИАЛА…...</w:t>
            </w:r>
          </w:p>
        </w:tc>
        <w:tc>
          <w:tcPr>
            <w:tcW w:w="636" w:type="dxa"/>
            <w:shd w:val="clear" w:color="auto" w:fill="auto"/>
          </w:tcPr>
          <w:p w:rsidR="007259D9" w:rsidRPr="00C848DE" w:rsidRDefault="007259D9" w:rsidP="003C382F">
            <w:pPr>
              <w:spacing w:after="0" w:line="240" w:lineRule="auto"/>
              <w:jc w:val="center"/>
              <w:rPr>
                <w:rFonts w:ascii="Times New Roman" w:hAnsi="Times New Roman"/>
                <w:sz w:val="28"/>
                <w:szCs w:val="28"/>
              </w:rPr>
            </w:pPr>
          </w:p>
          <w:p w:rsidR="006F5E88" w:rsidRDefault="006F5E88" w:rsidP="00DB50F3">
            <w:pPr>
              <w:spacing w:after="0" w:line="240" w:lineRule="auto"/>
              <w:jc w:val="center"/>
              <w:rPr>
                <w:rFonts w:ascii="Times New Roman" w:hAnsi="Times New Roman"/>
                <w:sz w:val="28"/>
                <w:szCs w:val="28"/>
              </w:rPr>
            </w:pPr>
          </w:p>
          <w:p w:rsidR="007259D9" w:rsidRPr="00C848DE" w:rsidRDefault="007259D9" w:rsidP="00DB50F3">
            <w:pPr>
              <w:spacing w:after="0" w:line="240" w:lineRule="auto"/>
              <w:jc w:val="center"/>
              <w:rPr>
                <w:rFonts w:ascii="Times New Roman" w:hAnsi="Times New Roman"/>
                <w:sz w:val="28"/>
                <w:szCs w:val="28"/>
              </w:rPr>
            </w:pPr>
            <w:r w:rsidRPr="00C848DE">
              <w:rPr>
                <w:rFonts w:ascii="Times New Roman" w:hAnsi="Times New Roman"/>
                <w:sz w:val="28"/>
                <w:szCs w:val="28"/>
              </w:rPr>
              <w:t>10</w:t>
            </w:r>
            <w:r w:rsidR="006F5E88">
              <w:rPr>
                <w:rFonts w:ascii="Times New Roman" w:hAnsi="Times New Roman"/>
                <w:sz w:val="28"/>
                <w:szCs w:val="28"/>
              </w:rPr>
              <w:t>1</w:t>
            </w:r>
          </w:p>
        </w:tc>
      </w:tr>
      <w:tr w:rsidR="00C848DE" w:rsidRPr="00C848DE" w:rsidTr="00E92C9D">
        <w:tc>
          <w:tcPr>
            <w:tcW w:w="9059" w:type="dxa"/>
            <w:gridSpan w:val="2"/>
            <w:shd w:val="clear" w:color="auto" w:fill="auto"/>
          </w:tcPr>
          <w:p w:rsidR="007259D9" w:rsidRPr="00C848DE" w:rsidRDefault="007259D9" w:rsidP="00F03E53">
            <w:pPr>
              <w:spacing w:after="0" w:line="240" w:lineRule="auto"/>
              <w:jc w:val="both"/>
              <w:rPr>
                <w:rFonts w:ascii="Times New Roman" w:hAnsi="Times New Roman"/>
                <w:sz w:val="28"/>
                <w:szCs w:val="28"/>
              </w:rPr>
            </w:pPr>
            <w:r w:rsidRPr="00C848DE">
              <w:rPr>
                <w:rFonts w:ascii="Times New Roman" w:hAnsi="Times New Roman"/>
                <w:sz w:val="28"/>
                <w:szCs w:val="28"/>
              </w:rPr>
              <w:t xml:space="preserve">3.1 </w:t>
            </w:r>
            <w:r w:rsidR="00F03E53">
              <w:rPr>
                <w:rFonts w:ascii="Times New Roman" w:hAnsi="Times New Roman"/>
                <w:sz w:val="28"/>
                <w:szCs w:val="28"/>
              </w:rPr>
              <w:t>Разработка моделей на основе п</w:t>
            </w:r>
            <w:r w:rsidR="00F03E53">
              <w:rPr>
                <w:rFonts w:ascii="Times New Roman" w:hAnsi="Times New Roman"/>
                <w:bCs/>
                <w:sz w:val="28"/>
                <w:szCs w:val="28"/>
              </w:rPr>
              <w:t>рогнозирования</w:t>
            </w:r>
            <w:r w:rsidRPr="00C848DE">
              <w:rPr>
                <w:rFonts w:ascii="Times New Roman" w:hAnsi="Times New Roman"/>
                <w:bCs/>
                <w:sz w:val="28"/>
                <w:szCs w:val="28"/>
              </w:rPr>
              <w:t xml:space="preserve"> потребност</w:t>
            </w:r>
            <w:r w:rsidR="00F03E53">
              <w:rPr>
                <w:rFonts w:ascii="Times New Roman" w:hAnsi="Times New Roman"/>
                <w:bCs/>
                <w:sz w:val="28"/>
                <w:szCs w:val="28"/>
              </w:rPr>
              <w:t>ей</w:t>
            </w:r>
            <w:r w:rsidRPr="00C848DE">
              <w:rPr>
                <w:rFonts w:ascii="Times New Roman" w:hAnsi="Times New Roman"/>
                <w:bCs/>
                <w:sz w:val="28"/>
                <w:szCs w:val="28"/>
              </w:rPr>
              <w:t xml:space="preserve"> в инновационно подготовленных </w:t>
            </w:r>
            <w:r w:rsidR="00F03E53">
              <w:rPr>
                <w:rFonts w:ascii="Times New Roman" w:hAnsi="Times New Roman"/>
                <w:bCs/>
                <w:sz w:val="28"/>
                <w:szCs w:val="28"/>
              </w:rPr>
              <w:t>кадрах…………………</w:t>
            </w:r>
            <w:r w:rsidRPr="00C848DE">
              <w:rPr>
                <w:rFonts w:ascii="Times New Roman" w:hAnsi="Times New Roman"/>
                <w:bCs/>
                <w:sz w:val="28"/>
                <w:szCs w:val="28"/>
              </w:rPr>
              <w:t>…………………...</w:t>
            </w:r>
          </w:p>
        </w:tc>
        <w:tc>
          <w:tcPr>
            <w:tcW w:w="636" w:type="dxa"/>
            <w:shd w:val="clear" w:color="auto" w:fill="auto"/>
          </w:tcPr>
          <w:p w:rsidR="006F5E88" w:rsidRDefault="006F5E88" w:rsidP="00CF06F3">
            <w:pPr>
              <w:spacing w:after="0" w:line="240" w:lineRule="auto"/>
              <w:jc w:val="center"/>
              <w:rPr>
                <w:rFonts w:ascii="Times New Roman" w:hAnsi="Times New Roman"/>
                <w:sz w:val="28"/>
                <w:szCs w:val="28"/>
              </w:rPr>
            </w:pPr>
          </w:p>
          <w:p w:rsidR="007259D9" w:rsidRPr="00C848DE" w:rsidRDefault="007259D9" w:rsidP="00CF06F3">
            <w:pPr>
              <w:spacing w:after="0" w:line="240" w:lineRule="auto"/>
              <w:jc w:val="center"/>
              <w:rPr>
                <w:rFonts w:ascii="Times New Roman" w:hAnsi="Times New Roman"/>
                <w:sz w:val="28"/>
                <w:szCs w:val="28"/>
              </w:rPr>
            </w:pPr>
            <w:r w:rsidRPr="00C848DE">
              <w:rPr>
                <w:rFonts w:ascii="Times New Roman" w:hAnsi="Times New Roman"/>
                <w:sz w:val="28"/>
                <w:szCs w:val="28"/>
              </w:rPr>
              <w:t>10</w:t>
            </w:r>
            <w:r w:rsidR="006F5E88">
              <w:rPr>
                <w:rFonts w:ascii="Times New Roman" w:hAnsi="Times New Roman"/>
                <w:sz w:val="28"/>
                <w:szCs w:val="28"/>
              </w:rPr>
              <w:t>1</w:t>
            </w:r>
          </w:p>
        </w:tc>
      </w:tr>
      <w:tr w:rsidR="00C848DE" w:rsidRPr="00C848DE" w:rsidTr="00E92C9D">
        <w:tc>
          <w:tcPr>
            <w:tcW w:w="9059" w:type="dxa"/>
            <w:gridSpan w:val="2"/>
            <w:shd w:val="clear" w:color="auto" w:fill="auto"/>
          </w:tcPr>
          <w:p w:rsidR="007259D9" w:rsidRPr="00C848DE" w:rsidRDefault="007259D9" w:rsidP="00F119CD">
            <w:pPr>
              <w:spacing w:after="0" w:line="240" w:lineRule="auto"/>
              <w:jc w:val="both"/>
              <w:rPr>
                <w:rFonts w:ascii="Times New Roman" w:hAnsi="Times New Roman"/>
                <w:sz w:val="28"/>
                <w:szCs w:val="28"/>
              </w:rPr>
            </w:pPr>
            <w:r w:rsidRPr="00C848DE">
              <w:rPr>
                <w:rFonts w:ascii="Times New Roman" w:hAnsi="Times New Roman"/>
                <w:sz w:val="28"/>
                <w:szCs w:val="28"/>
              </w:rPr>
              <w:t xml:space="preserve">3.2 </w:t>
            </w:r>
            <w:r w:rsidRPr="00C848DE">
              <w:rPr>
                <w:rFonts w:ascii="Times New Roman" w:hAnsi="Times New Roman"/>
                <w:bCs/>
                <w:sz w:val="28"/>
                <w:szCs w:val="28"/>
              </w:rPr>
              <w:t>Стратегии сохранения интеллектуального потенциала для инновационной экономики………………………………………………</w:t>
            </w:r>
            <w:r w:rsidR="00F119CD">
              <w:rPr>
                <w:rFonts w:ascii="Times New Roman" w:hAnsi="Times New Roman"/>
                <w:bCs/>
                <w:sz w:val="28"/>
                <w:szCs w:val="28"/>
              </w:rPr>
              <w:t>…...</w:t>
            </w:r>
          </w:p>
        </w:tc>
        <w:tc>
          <w:tcPr>
            <w:tcW w:w="636" w:type="dxa"/>
            <w:shd w:val="clear" w:color="auto" w:fill="auto"/>
          </w:tcPr>
          <w:p w:rsidR="006F5E88" w:rsidRDefault="006F5E88" w:rsidP="003C382F">
            <w:pPr>
              <w:spacing w:after="0" w:line="240" w:lineRule="auto"/>
              <w:jc w:val="center"/>
              <w:rPr>
                <w:rFonts w:ascii="Times New Roman" w:hAnsi="Times New Roman"/>
                <w:sz w:val="28"/>
                <w:szCs w:val="28"/>
              </w:rPr>
            </w:pPr>
          </w:p>
          <w:p w:rsidR="007259D9" w:rsidRPr="00252F29" w:rsidRDefault="007259D9" w:rsidP="00252F29">
            <w:pPr>
              <w:spacing w:after="0" w:line="240" w:lineRule="auto"/>
              <w:jc w:val="center"/>
              <w:rPr>
                <w:rFonts w:ascii="Times New Roman" w:hAnsi="Times New Roman"/>
                <w:sz w:val="28"/>
                <w:szCs w:val="28"/>
                <w:lang w:val="en-US"/>
              </w:rPr>
            </w:pPr>
            <w:r w:rsidRPr="00C848DE">
              <w:rPr>
                <w:rFonts w:ascii="Times New Roman" w:hAnsi="Times New Roman"/>
                <w:sz w:val="28"/>
                <w:szCs w:val="28"/>
              </w:rPr>
              <w:t>1</w:t>
            </w:r>
            <w:r w:rsidR="006F5E88">
              <w:rPr>
                <w:rFonts w:ascii="Times New Roman" w:hAnsi="Times New Roman"/>
                <w:sz w:val="28"/>
                <w:szCs w:val="28"/>
              </w:rPr>
              <w:t>0</w:t>
            </w:r>
            <w:r w:rsidR="00252F29">
              <w:rPr>
                <w:rFonts w:ascii="Times New Roman" w:hAnsi="Times New Roman"/>
                <w:sz w:val="28"/>
                <w:szCs w:val="28"/>
                <w:lang w:val="en-US"/>
              </w:rPr>
              <w:t>7</w:t>
            </w:r>
          </w:p>
        </w:tc>
      </w:tr>
      <w:tr w:rsidR="00C848DE" w:rsidRPr="00C848DE" w:rsidTr="00E92C9D">
        <w:tc>
          <w:tcPr>
            <w:tcW w:w="9059" w:type="dxa"/>
            <w:gridSpan w:val="2"/>
            <w:shd w:val="clear" w:color="auto" w:fill="auto"/>
          </w:tcPr>
          <w:p w:rsidR="007259D9" w:rsidRPr="00C848DE" w:rsidRDefault="007259D9" w:rsidP="007259D9">
            <w:pPr>
              <w:spacing w:after="0" w:line="240" w:lineRule="auto"/>
              <w:jc w:val="both"/>
              <w:rPr>
                <w:rFonts w:ascii="Times New Roman" w:hAnsi="Times New Roman"/>
                <w:sz w:val="28"/>
                <w:szCs w:val="28"/>
              </w:rPr>
            </w:pPr>
            <w:r w:rsidRPr="00C848DE">
              <w:rPr>
                <w:rFonts w:ascii="Times New Roman" w:hAnsi="Times New Roman"/>
                <w:sz w:val="28"/>
                <w:szCs w:val="28"/>
              </w:rPr>
              <w:t>3.3 Приоритеты формирования и развития системы подготовки и переподготовки кадров для инновационной экономики страны…………...</w:t>
            </w:r>
          </w:p>
        </w:tc>
        <w:tc>
          <w:tcPr>
            <w:tcW w:w="636" w:type="dxa"/>
            <w:shd w:val="clear" w:color="auto" w:fill="auto"/>
          </w:tcPr>
          <w:p w:rsidR="006F5E88" w:rsidRDefault="006F5E88" w:rsidP="00CF06F3">
            <w:pPr>
              <w:spacing w:after="0" w:line="240" w:lineRule="auto"/>
              <w:jc w:val="center"/>
              <w:rPr>
                <w:rFonts w:ascii="Times New Roman" w:hAnsi="Times New Roman"/>
                <w:sz w:val="28"/>
                <w:szCs w:val="28"/>
              </w:rPr>
            </w:pPr>
          </w:p>
          <w:p w:rsidR="007259D9" w:rsidRPr="00252F29" w:rsidRDefault="007259D9" w:rsidP="00252F29">
            <w:pPr>
              <w:spacing w:after="0" w:line="240" w:lineRule="auto"/>
              <w:jc w:val="center"/>
              <w:rPr>
                <w:rFonts w:ascii="Times New Roman" w:hAnsi="Times New Roman"/>
                <w:sz w:val="28"/>
                <w:szCs w:val="28"/>
                <w:lang w:val="en-US"/>
              </w:rPr>
            </w:pPr>
            <w:r w:rsidRPr="00C848DE">
              <w:rPr>
                <w:rFonts w:ascii="Times New Roman" w:hAnsi="Times New Roman"/>
                <w:sz w:val="28"/>
                <w:szCs w:val="28"/>
              </w:rPr>
              <w:t>1</w:t>
            </w:r>
            <w:r w:rsidR="006F5E88">
              <w:rPr>
                <w:rFonts w:ascii="Times New Roman" w:hAnsi="Times New Roman"/>
                <w:sz w:val="28"/>
                <w:szCs w:val="28"/>
              </w:rPr>
              <w:t>1</w:t>
            </w:r>
            <w:r w:rsidR="00252F29">
              <w:rPr>
                <w:rFonts w:ascii="Times New Roman" w:hAnsi="Times New Roman"/>
                <w:sz w:val="28"/>
                <w:szCs w:val="28"/>
                <w:lang w:val="en-US"/>
              </w:rPr>
              <w:t>7</w:t>
            </w:r>
          </w:p>
        </w:tc>
      </w:tr>
      <w:tr w:rsidR="00C848DE" w:rsidRPr="00C848DE" w:rsidTr="00E92C9D">
        <w:tc>
          <w:tcPr>
            <w:tcW w:w="9059" w:type="dxa"/>
            <w:gridSpan w:val="2"/>
            <w:shd w:val="clear" w:color="auto" w:fill="auto"/>
          </w:tcPr>
          <w:p w:rsidR="007259D9" w:rsidRPr="00C848DE" w:rsidRDefault="007259D9" w:rsidP="007259D9">
            <w:pPr>
              <w:spacing w:after="0" w:line="240" w:lineRule="auto"/>
              <w:jc w:val="both"/>
              <w:rPr>
                <w:rFonts w:ascii="Times New Roman" w:hAnsi="Times New Roman"/>
                <w:bCs/>
                <w:sz w:val="28"/>
                <w:szCs w:val="28"/>
              </w:rPr>
            </w:pPr>
            <w:r w:rsidRPr="00C848DE">
              <w:rPr>
                <w:rFonts w:ascii="Times New Roman" w:hAnsi="Times New Roman"/>
                <w:b/>
                <w:sz w:val="28"/>
                <w:szCs w:val="28"/>
              </w:rPr>
              <w:t>ЗАКЛЮЧЕНИЕ………………………………………………………………</w:t>
            </w:r>
          </w:p>
        </w:tc>
        <w:tc>
          <w:tcPr>
            <w:tcW w:w="636" w:type="dxa"/>
            <w:shd w:val="clear" w:color="auto" w:fill="auto"/>
          </w:tcPr>
          <w:p w:rsidR="007259D9" w:rsidRPr="00C848DE" w:rsidRDefault="007259D9" w:rsidP="00DB50F3">
            <w:pPr>
              <w:spacing w:after="0" w:line="240" w:lineRule="auto"/>
              <w:jc w:val="center"/>
              <w:rPr>
                <w:rFonts w:ascii="Times New Roman" w:hAnsi="Times New Roman"/>
                <w:sz w:val="28"/>
                <w:szCs w:val="28"/>
              </w:rPr>
            </w:pPr>
            <w:r w:rsidRPr="00C848DE">
              <w:rPr>
                <w:rFonts w:ascii="Times New Roman" w:hAnsi="Times New Roman"/>
                <w:sz w:val="28"/>
                <w:szCs w:val="28"/>
              </w:rPr>
              <w:t>1</w:t>
            </w:r>
            <w:r w:rsidR="00E92C9D">
              <w:rPr>
                <w:rFonts w:ascii="Times New Roman" w:hAnsi="Times New Roman"/>
                <w:sz w:val="28"/>
                <w:szCs w:val="28"/>
              </w:rPr>
              <w:t>28</w:t>
            </w:r>
          </w:p>
        </w:tc>
      </w:tr>
      <w:tr w:rsidR="00C848DE" w:rsidRPr="00C848DE" w:rsidTr="00E92C9D">
        <w:tc>
          <w:tcPr>
            <w:tcW w:w="9059" w:type="dxa"/>
            <w:gridSpan w:val="2"/>
            <w:shd w:val="clear" w:color="auto" w:fill="auto"/>
          </w:tcPr>
          <w:p w:rsidR="007259D9" w:rsidRPr="00C848DE" w:rsidRDefault="007259D9" w:rsidP="007259D9">
            <w:pPr>
              <w:spacing w:after="0" w:line="240" w:lineRule="auto"/>
              <w:jc w:val="both"/>
              <w:rPr>
                <w:rFonts w:ascii="Times New Roman" w:hAnsi="Times New Roman"/>
                <w:bCs/>
                <w:sz w:val="28"/>
                <w:szCs w:val="28"/>
              </w:rPr>
            </w:pPr>
            <w:r w:rsidRPr="00C848DE">
              <w:rPr>
                <w:rFonts w:ascii="Times New Roman" w:hAnsi="Times New Roman"/>
                <w:b/>
                <w:sz w:val="28"/>
                <w:szCs w:val="28"/>
              </w:rPr>
              <w:t>СПИСОК ИСПОЛЬЗОВАННЫХ ИСТОЧНИКОВ……………………...</w:t>
            </w:r>
          </w:p>
        </w:tc>
        <w:tc>
          <w:tcPr>
            <w:tcW w:w="636" w:type="dxa"/>
            <w:shd w:val="clear" w:color="auto" w:fill="auto"/>
          </w:tcPr>
          <w:p w:rsidR="007259D9" w:rsidRPr="00C848DE" w:rsidRDefault="007259D9" w:rsidP="000A5C7A">
            <w:pPr>
              <w:spacing w:after="0" w:line="240" w:lineRule="auto"/>
              <w:jc w:val="center"/>
              <w:rPr>
                <w:rFonts w:ascii="Times New Roman" w:hAnsi="Times New Roman"/>
                <w:sz w:val="28"/>
                <w:szCs w:val="28"/>
              </w:rPr>
            </w:pPr>
            <w:r w:rsidRPr="00C848DE">
              <w:rPr>
                <w:rFonts w:ascii="Times New Roman" w:hAnsi="Times New Roman"/>
                <w:sz w:val="28"/>
                <w:szCs w:val="28"/>
              </w:rPr>
              <w:t>13</w:t>
            </w:r>
            <w:r w:rsidR="00E92C9D">
              <w:rPr>
                <w:rFonts w:ascii="Times New Roman" w:hAnsi="Times New Roman"/>
                <w:sz w:val="28"/>
                <w:szCs w:val="28"/>
              </w:rPr>
              <w:t>2</w:t>
            </w:r>
          </w:p>
        </w:tc>
      </w:tr>
      <w:tr w:rsidR="00C848DE" w:rsidRPr="00C848DE" w:rsidTr="00E92C9D">
        <w:tc>
          <w:tcPr>
            <w:tcW w:w="566" w:type="dxa"/>
            <w:shd w:val="clear" w:color="auto" w:fill="auto"/>
          </w:tcPr>
          <w:p w:rsidR="003C382F" w:rsidRPr="00C848DE" w:rsidRDefault="003C382F" w:rsidP="00CF06F3">
            <w:pPr>
              <w:spacing w:after="0" w:line="240" w:lineRule="auto"/>
              <w:jc w:val="center"/>
              <w:rPr>
                <w:rFonts w:ascii="Times New Roman" w:hAnsi="Times New Roman"/>
                <w:sz w:val="28"/>
                <w:szCs w:val="28"/>
              </w:rPr>
            </w:pPr>
          </w:p>
        </w:tc>
        <w:tc>
          <w:tcPr>
            <w:tcW w:w="8493" w:type="dxa"/>
            <w:shd w:val="clear" w:color="auto" w:fill="auto"/>
            <w:vAlign w:val="bottom"/>
          </w:tcPr>
          <w:p w:rsidR="003C382F" w:rsidRPr="00C848DE" w:rsidRDefault="003C382F" w:rsidP="00CF06F3">
            <w:pPr>
              <w:spacing w:after="0" w:line="240" w:lineRule="auto"/>
              <w:jc w:val="both"/>
              <w:rPr>
                <w:rFonts w:ascii="Times New Roman" w:hAnsi="Times New Roman"/>
                <w:bCs/>
                <w:sz w:val="28"/>
                <w:szCs w:val="28"/>
              </w:rPr>
            </w:pPr>
          </w:p>
        </w:tc>
        <w:tc>
          <w:tcPr>
            <w:tcW w:w="636" w:type="dxa"/>
            <w:shd w:val="clear" w:color="auto" w:fill="auto"/>
          </w:tcPr>
          <w:p w:rsidR="003C382F" w:rsidRPr="00C848DE" w:rsidRDefault="003C382F" w:rsidP="003C382F">
            <w:pPr>
              <w:spacing w:after="0" w:line="240" w:lineRule="auto"/>
              <w:jc w:val="center"/>
              <w:rPr>
                <w:rFonts w:ascii="Times New Roman" w:hAnsi="Times New Roman"/>
                <w:sz w:val="28"/>
                <w:szCs w:val="28"/>
              </w:rPr>
            </w:pPr>
          </w:p>
        </w:tc>
      </w:tr>
      <w:tr w:rsidR="003C382F" w:rsidRPr="00C848DE" w:rsidTr="007259D9">
        <w:tc>
          <w:tcPr>
            <w:tcW w:w="566" w:type="dxa"/>
            <w:shd w:val="clear" w:color="auto" w:fill="auto"/>
          </w:tcPr>
          <w:p w:rsidR="003C382F" w:rsidRPr="00C848DE" w:rsidRDefault="003C382F" w:rsidP="00CF06F3">
            <w:pPr>
              <w:spacing w:after="0" w:line="240" w:lineRule="auto"/>
              <w:jc w:val="center"/>
              <w:rPr>
                <w:rFonts w:ascii="Times New Roman" w:hAnsi="Times New Roman"/>
                <w:sz w:val="28"/>
                <w:szCs w:val="28"/>
              </w:rPr>
            </w:pPr>
          </w:p>
        </w:tc>
        <w:tc>
          <w:tcPr>
            <w:tcW w:w="8493" w:type="dxa"/>
            <w:shd w:val="clear" w:color="auto" w:fill="auto"/>
            <w:vAlign w:val="bottom"/>
          </w:tcPr>
          <w:p w:rsidR="003C382F" w:rsidRPr="00C848DE" w:rsidRDefault="003C382F" w:rsidP="00CF06F3">
            <w:pPr>
              <w:spacing w:after="0" w:line="240" w:lineRule="auto"/>
              <w:jc w:val="both"/>
              <w:rPr>
                <w:rFonts w:ascii="Times New Roman" w:hAnsi="Times New Roman"/>
                <w:bCs/>
                <w:sz w:val="28"/>
                <w:szCs w:val="28"/>
              </w:rPr>
            </w:pPr>
          </w:p>
        </w:tc>
        <w:tc>
          <w:tcPr>
            <w:tcW w:w="636" w:type="dxa"/>
            <w:shd w:val="clear" w:color="auto" w:fill="auto"/>
          </w:tcPr>
          <w:p w:rsidR="003C382F" w:rsidRPr="00C848DE" w:rsidRDefault="003C382F" w:rsidP="00CF06F3">
            <w:pPr>
              <w:spacing w:after="0" w:line="240" w:lineRule="auto"/>
              <w:jc w:val="center"/>
              <w:rPr>
                <w:rFonts w:ascii="Times New Roman" w:hAnsi="Times New Roman"/>
                <w:sz w:val="28"/>
                <w:szCs w:val="28"/>
              </w:rPr>
            </w:pPr>
          </w:p>
        </w:tc>
      </w:tr>
    </w:tbl>
    <w:p w:rsidR="000B4E00" w:rsidRPr="00C848DE" w:rsidRDefault="000B4E00" w:rsidP="000B4E00">
      <w:pPr>
        <w:spacing w:after="0" w:line="240" w:lineRule="auto"/>
        <w:ind w:firstLine="709"/>
        <w:jc w:val="center"/>
        <w:rPr>
          <w:rFonts w:ascii="Times New Roman" w:hAnsi="Times New Roman"/>
          <w:b/>
          <w:sz w:val="28"/>
          <w:szCs w:val="28"/>
        </w:rPr>
      </w:pPr>
    </w:p>
    <w:p w:rsidR="000B4E00" w:rsidRPr="00C848DE" w:rsidRDefault="000B4E00" w:rsidP="000B4E00">
      <w:pPr>
        <w:spacing w:after="0" w:line="240" w:lineRule="auto"/>
        <w:ind w:firstLine="709"/>
        <w:jc w:val="center"/>
        <w:rPr>
          <w:rFonts w:ascii="Times New Roman" w:hAnsi="Times New Roman"/>
          <w:sz w:val="28"/>
          <w:szCs w:val="28"/>
        </w:rPr>
      </w:pPr>
    </w:p>
    <w:p w:rsidR="00566195" w:rsidRPr="00C848DE" w:rsidRDefault="00566195" w:rsidP="000B4E00">
      <w:pPr>
        <w:spacing w:after="0" w:line="240" w:lineRule="auto"/>
        <w:ind w:firstLine="709"/>
        <w:jc w:val="center"/>
        <w:rPr>
          <w:rFonts w:ascii="Times New Roman" w:hAnsi="Times New Roman"/>
          <w:sz w:val="28"/>
          <w:szCs w:val="28"/>
        </w:rPr>
      </w:pPr>
    </w:p>
    <w:p w:rsidR="007259D9" w:rsidRPr="00C848DE" w:rsidRDefault="007259D9" w:rsidP="00E90BA2">
      <w:pPr>
        <w:spacing w:after="0" w:line="240" w:lineRule="auto"/>
        <w:jc w:val="center"/>
        <w:rPr>
          <w:rFonts w:ascii="Times New Roman" w:hAnsi="Times New Roman"/>
          <w:b/>
          <w:bCs/>
          <w:sz w:val="28"/>
          <w:szCs w:val="28"/>
        </w:rPr>
      </w:pPr>
      <w:r w:rsidRPr="00C848DE">
        <w:rPr>
          <w:rFonts w:ascii="Times New Roman" w:hAnsi="Times New Roman"/>
          <w:b/>
          <w:bCs/>
          <w:sz w:val="28"/>
          <w:szCs w:val="28"/>
        </w:rPr>
        <w:br w:type="page"/>
      </w:r>
    </w:p>
    <w:p w:rsidR="00E90BA2" w:rsidRPr="00C848DE" w:rsidRDefault="00E90BA2" w:rsidP="00E90BA2">
      <w:pPr>
        <w:spacing w:after="0" w:line="240" w:lineRule="auto"/>
        <w:jc w:val="center"/>
        <w:rPr>
          <w:rFonts w:ascii="Times New Roman" w:hAnsi="Times New Roman"/>
          <w:b/>
          <w:bCs/>
          <w:sz w:val="28"/>
          <w:szCs w:val="28"/>
        </w:rPr>
      </w:pPr>
      <w:r w:rsidRPr="00C848DE">
        <w:rPr>
          <w:rFonts w:ascii="Times New Roman" w:hAnsi="Times New Roman"/>
          <w:b/>
          <w:bCs/>
          <w:sz w:val="28"/>
          <w:szCs w:val="28"/>
        </w:rPr>
        <w:t>НОРМАТИВНЫЕ ССЫЛКИ</w:t>
      </w:r>
    </w:p>
    <w:p w:rsidR="00E90BA2" w:rsidRPr="00C848DE" w:rsidRDefault="00E90BA2" w:rsidP="000B4E00">
      <w:pPr>
        <w:spacing w:after="0" w:line="240" w:lineRule="auto"/>
        <w:ind w:firstLine="709"/>
        <w:jc w:val="center"/>
        <w:rPr>
          <w:rFonts w:ascii="Times New Roman" w:hAnsi="Times New Roman"/>
          <w:sz w:val="28"/>
          <w:szCs w:val="28"/>
        </w:rPr>
      </w:pPr>
    </w:p>
    <w:p w:rsidR="007259D9" w:rsidRPr="00C848DE" w:rsidRDefault="007259D9" w:rsidP="008545D5">
      <w:pPr>
        <w:spacing w:after="0" w:line="240" w:lineRule="auto"/>
        <w:ind w:firstLine="567"/>
        <w:jc w:val="both"/>
        <w:rPr>
          <w:rFonts w:ascii="Times New Roman" w:hAnsi="Times New Roman"/>
          <w:sz w:val="28"/>
          <w:szCs w:val="28"/>
        </w:rPr>
      </w:pPr>
      <w:r w:rsidRPr="00C848DE">
        <w:rPr>
          <w:rFonts w:ascii="Times New Roman" w:hAnsi="Times New Roman"/>
          <w:bCs/>
          <w:sz w:val="28"/>
          <w:szCs w:val="28"/>
        </w:rPr>
        <w:t>В настоящей диссертации использованы ссылки на следующие документы:</w:t>
      </w:r>
    </w:p>
    <w:p w:rsidR="00E90BA2" w:rsidRPr="00C848DE" w:rsidRDefault="008D4F6C" w:rsidP="008545D5">
      <w:pPr>
        <w:spacing w:after="0" w:line="240" w:lineRule="auto"/>
        <w:ind w:firstLine="567"/>
        <w:jc w:val="both"/>
        <w:rPr>
          <w:rFonts w:ascii="Times New Roman" w:hAnsi="Times New Roman"/>
          <w:sz w:val="28"/>
          <w:szCs w:val="28"/>
        </w:rPr>
      </w:pPr>
      <w:r w:rsidRPr="00C848DE">
        <w:rPr>
          <w:rFonts w:ascii="Times New Roman" w:hAnsi="Times New Roman"/>
          <w:sz w:val="28"/>
          <w:szCs w:val="28"/>
        </w:rPr>
        <w:t>Об Общенациональных приоритетах Республики Казахстан до 2025 года. Указ Президента Республики Казахстан от 26 февраля 2021 года № 520.</w:t>
      </w:r>
    </w:p>
    <w:p w:rsidR="008D4F6C" w:rsidRPr="00C848DE" w:rsidRDefault="008D4F6C" w:rsidP="008545D5">
      <w:pPr>
        <w:spacing w:after="0" w:line="240" w:lineRule="auto"/>
        <w:ind w:firstLine="567"/>
        <w:jc w:val="both"/>
        <w:rPr>
          <w:rFonts w:ascii="Times New Roman" w:hAnsi="Times New Roman"/>
          <w:sz w:val="28"/>
          <w:szCs w:val="28"/>
        </w:rPr>
      </w:pPr>
      <w:r w:rsidRPr="00C848DE">
        <w:rPr>
          <w:rFonts w:ascii="Times New Roman" w:hAnsi="Times New Roman"/>
          <w:sz w:val="28"/>
          <w:szCs w:val="28"/>
        </w:rPr>
        <w:t>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 Указ Президента Республики Казахстан от 15 февраля 2018 года № 636.</w:t>
      </w:r>
    </w:p>
    <w:p w:rsidR="008D4F6C" w:rsidRPr="00C848DE" w:rsidRDefault="008D4F6C" w:rsidP="008545D5">
      <w:pPr>
        <w:spacing w:after="0" w:line="240" w:lineRule="auto"/>
        <w:ind w:firstLine="567"/>
        <w:jc w:val="both"/>
        <w:rPr>
          <w:rFonts w:ascii="Times New Roman" w:hAnsi="Times New Roman"/>
          <w:sz w:val="28"/>
          <w:szCs w:val="28"/>
        </w:rPr>
      </w:pPr>
      <w:r w:rsidRPr="00C848DE">
        <w:rPr>
          <w:rFonts w:ascii="Times New Roman" w:hAnsi="Times New Roman"/>
          <w:sz w:val="28"/>
          <w:szCs w:val="28"/>
        </w:rPr>
        <w:t>Национальный доклад по конкурентоспособности Казахстан. в международных рейтингах, Нур-Султан, 2021</w:t>
      </w:r>
      <w:r w:rsidR="001B450B">
        <w:rPr>
          <w:rFonts w:ascii="Times New Roman" w:hAnsi="Times New Roman"/>
          <w:sz w:val="28"/>
          <w:szCs w:val="28"/>
        </w:rPr>
        <w:t>.</w:t>
      </w:r>
    </w:p>
    <w:p w:rsidR="008D4F6C" w:rsidRPr="00C848DE" w:rsidRDefault="008D4F6C" w:rsidP="008545D5">
      <w:pPr>
        <w:spacing w:after="0" w:line="240" w:lineRule="auto"/>
        <w:ind w:firstLine="567"/>
        <w:jc w:val="both"/>
        <w:rPr>
          <w:rFonts w:ascii="Times New Roman" w:hAnsi="Times New Roman"/>
          <w:sz w:val="28"/>
          <w:szCs w:val="28"/>
        </w:rPr>
      </w:pPr>
      <w:r w:rsidRPr="00C848DE">
        <w:rPr>
          <w:rFonts w:ascii="Times New Roman" w:hAnsi="Times New Roman"/>
          <w:sz w:val="28"/>
          <w:szCs w:val="28"/>
        </w:rPr>
        <w:t>Об утверждении национального проекта "Качественное образование "Образованная нация" Постановление Правительства Республики Казахстан от 12 октября 2021 года № 726.</w:t>
      </w:r>
    </w:p>
    <w:p w:rsidR="008D4F6C" w:rsidRPr="00C848DE" w:rsidRDefault="00610E3D" w:rsidP="008545D5">
      <w:pPr>
        <w:spacing w:after="0" w:line="240" w:lineRule="auto"/>
        <w:ind w:firstLine="567"/>
        <w:jc w:val="both"/>
        <w:rPr>
          <w:rFonts w:ascii="Times New Roman" w:hAnsi="Times New Roman"/>
          <w:sz w:val="28"/>
          <w:szCs w:val="28"/>
        </w:rPr>
      </w:pPr>
      <w:r w:rsidRPr="00C848DE">
        <w:rPr>
          <w:rFonts w:ascii="Times New Roman" w:hAnsi="Times New Roman"/>
          <w:sz w:val="28"/>
          <w:szCs w:val="28"/>
        </w:rPr>
        <w:t>Об утверждении Концепции развития образования Республики Казахстан на 2022 – 2026 годы. Постановление Правительства Республики Казахстан от 24 ноября 2022 года № 941</w:t>
      </w:r>
      <w:r w:rsidR="001B450B">
        <w:rPr>
          <w:rFonts w:ascii="Times New Roman" w:hAnsi="Times New Roman"/>
          <w:sz w:val="28"/>
          <w:szCs w:val="28"/>
        </w:rPr>
        <w:t>.</w:t>
      </w:r>
    </w:p>
    <w:p w:rsidR="00610E3D" w:rsidRPr="00C848DE" w:rsidRDefault="00610E3D" w:rsidP="008545D5">
      <w:pPr>
        <w:spacing w:after="0" w:line="240" w:lineRule="auto"/>
        <w:ind w:firstLine="567"/>
        <w:jc w:val="both"/>
        <w:rPr>
          <w:rFonts w:ascii="Times New Roman" w:hAnsi="Times New Roman"/>
          <w:sz w:val="28"/>
          <w:szCs w:val="28"/>
        </w:rPr>
      </w:pPr>
      <w:r w:rsidRPr="00C848DE">
        <w:rPr>
          <w:rFonts w:ascii="Times New Roman" w:hAnsi="Times New Roman"/>
          <w:sz w:val="28"/>
          <w:szCs w:val="28"/>
        </w:rPr>
        <w:t>Об утверждении Концепции обучения в течение всей жизни (непрерывное образование) Постановление Правительства Республики Казахстан от 8 июля 2021 года № 471.</w:t>
      </w:r>
    </w:p>
    <w:p w:rsidR="00610E3D" w:rsidRPr="00C848DE" w:rsidRDefault="00610E3D" w:rsidP="008545D5">
      <w:pPr>
        <w:spacing w:after="0" w:line="240" w:lineRule="auto"/>
        <w:ind w:firstLine="567"/>
        <w:jc w:val="both"/>
        <w:rPr>
          <w:rFonts w:ascii="Times New Roman" w:hAnsi="Times New Roman"/>
          <w:sz w:val="28"/>
          <w:szCs w:val="28"/>
        </w:rPr>
      </w:pPr>
      <w:r w:rsidRPr="00C848DE">
        <w:rPr>
          <w:rFonts w:ascii="Times New Roman" w:hAnsi="Times New Roman"/>
          <w:sz w:val="28"/>
          <w:szCs w:val="28"/>
        </w:rPr>
        <w:t>О Концепции культурной политики Республики Казахстан. Указ Президента Республики Казахстан от 4 ноября 2014 года № 939.</w:t>
      </w:r>
    </w:p>
    <w:p w:rsidR="00610E3D" w:rsidRPr="00C848DE" w:rsidRDefault="00610E3D" w:rsidP="008545D5">
      <w:pPr>
        <w:spacing w:after="0" w:line="240" w:lineRule="auto"/>
        <w:ind w:firstLine="567"/>
        <w:jc w:val="both"/>
        <w:rPr>
          <w:rFonts w:ascii="Times New Roman" w:hAnsi="Times New Roman"/>
          <w:sz w:val="28"/>
          <w:szCs w:val="28"/>
        </w:rPr>
      </w:pPr>
      <w:r w:rsidRPr="00C848DE">
        <w:rPr>
          <w:rFonts w:ascii="Times New Roman" w:hAnsi="Times New Roman"/>
          <w:sz w:val="28"/>
          <w:szCs w:val="28"/>
        </w:rPr>
        <w:t>Об утверждении Концепции развития креативных индустрий на 2021 - 2025 годы. Постановление Правительства Республики Казахстан от 30 ноября 2021 года № 860</w:t>
      </w:r>
      <w:r w:rsidR="001B450B">
        <w:rPr>
          <w:rFonts w:ascii="Times New Roman" w:hAnsi="Times New Roman"/>
          <w:sz w:val="28"/>
          <w:szCs w:val="28"/>
        </w:rPr>
        <w:t>.</w:t>
      </w:r>
    </w:p>
    <w:p w:rsidR="00610E3D" w:rsidRPr="00C848DE" w:rsidRDefault="00610E3D" w:rsidP="008545D5">
      <w:pPr>
        <w:spacing w:after="0" w:line="240" w:lineRule="auto"/>
        <w:ind w:firstLine="567"/>
        <w:jc w:val="both"/>
        <w:rPr>
          <w:rFonts w:ascii="Times New Roman" w:hAnsi="Times New Roman"/>
          <w:sz w:val="28"/>
          <w:szCs w:val="28"/>
        </w:rPr>
      </w:pPr>
      <w:r w:rsidRPr="00C848DE">
        <w:rPr>
          <w:rFonts w:ascii="Times New Roman" w:hAnsi="Times New Roman"/>
          <w:sz w:val="28"/>
          <w:szCs w:val="28"/>
        </w:rPr>
        <w:t>Об утверждении национального проекта "Технологический рывок за счет цифровизации, науки и инноваций". Постановление Правительства Республики Казахстан от 12 октября 2021 года № 727.</w:t>
      </w:r>
    </w:p>
    <w:p w:rsidR="00610E3D" w:rsidRPr="00C848DE" w:rsidRDefault="00610E3D" w:rsidP="008545D5">
      <w:pPr>
        <w:spacing w:after="0" w:line="240" w:lineRule="auto"/>
        <w:ind w:firstLine="567"/>
        <w:jc w:val="both"/>
        <w:rPr>
          <w:rFonts w:ascii="Times New Roman" w:hAnsi="Times New Roman"/>
          <w:sz w:val="28"/>
          <w:szCs w:val="28"/>
        </w:rPr>
      </w:pPr>
      <w:r w:rsidRPr="00C848DE">
        <w:rPr>
          <w:rFonts w:ascii="Times New Roman" w:hAnsi="Times New Roman"/>
          <w:sz w:val="28"/>
          <w:szCs w:val="28"/>
        </w:rPr>
        <w:t>План нации - 100 конкретных шагов. Программа Президента Республики Казахстан от 20 мая 2015 года.</w:t>
      </w:r>
    </w:p>
    <w:p w:rsidR="00610E3D" w:rsidRPr="00C848DE" w:rsidRDefault="00610E3D" w:rsidP="008545D5">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Об утверждении национального проекта "Ұлттық рухани жаңғыру"/ Постановление Правительства Республики Казахстан от 12 октября 2021 года № 724. </w:t>
      </w:r>
    </w:p>
    <w:p w:rsidR="00610E3D" w:rsidRPr="00C848DE" w:rsidRDefault="00610E3D" w:rsidP="008545D5">
      <w:pPr>
        <w:spacing w:after="0" w:line="240" w:lineRule="auto"/>
        <w:ind w:firstLine="567"/>
        <w:jc w:val="both"/>
        <w:rPr>
          <w:rFonts w:ascii="Times New Roman" w:hAnsi="Times New Roman"/>
          <w:sz w:val="28"/>
          <w:szCs w:val="28"/>
        </w:rPr>
      </w:pPr>
      <w:r w:rsidRPr="00C848DE">
        <w:rPr>
          <w:rFonts w:ascii="Times New Roman" w:hAnsi="Times New Roman"/>
          <w:sz w:val="28"/>
          <w:szCs w:val="28"/>
        </w:rPr>
        <w:t>Об утверждении Концепции развития науки Республики Казахстан на 2022 - 2026 годы Постановление Правительства Республики Казахстан от 25 мая 2022 года № 336</w:t>
      </w:r>
      <w:r w:rsidR="001B450B">
        <w:rPr>
          <w:rFonts w:ascii="Times New Roman" w:hAnsi="Times New Roman"/>
          <w:sz w:val="28"/>
          <w:szCs w:val="28"/>
        </w:rPr>
        <w:t>.</w:t>
      </w:r>
    </w:p>
    <w:p w:rsidR="00610E3D" w:rsidRPr="00C848DE" w:rsidRDefault="00610E3D" w:rsidP="008D4F6C">
      <w:pPr>
        <w:spacing w:after="0" w:line="240" w:lineRule="auto"/>
        <w:jc w:val="both"/>
        <w:rPr>
          <w:rFonts w:ascii="Times New Roman" w:hAnsi="Times New Roman"/>
          <w:sz w:val="28"/>
          <w:szCs w:val="28"/>
        </w:rPr>
      </w:pPr>
    </w:p>
    <w:p w:rsidR="00E90BA2" w:rsidRPr="00C848DE" w:rsidRDefault="00E90BA2" w:rsidP="000B4E00">
      <w:pPr>
        <w:spacing w:after="0" w:line="240" w:lineRule="auto"/>
        <w:ind w:firstLine="709"/>
        <w:jc w:val="center"/>
        <w:rPr>
          <w:rFonts w:ascii="Times New Roman" w:hAnsi="Times New Roman"/>
          <w:sz w:val="28"/>
          <w:szCs w:val="28"/>
        </w:rPr>
      </w:pPr>
    </w:p>
    <w:p w:rsidR="00F166FB" w:rsidRPr="00C848DE" w:rsidRDefault="00F166FB" w:rsidP="003B0055">
      <w:pPr>
        <w:spacing w:after="0" w:line="240" w:lineRule="auto"/>
        <w:ind w:firstLine="709"/>
        <w:jc w:val="center"/>
        <w:rPr>
          <w:rFonts w:ascii="Times New Roman" w:hAnsi="Times New Roman"/>
          <w:b/>
          <w:sz w:val="28"/>
          <w:szCs w:val="28"/>
        </w:rPr>
      </w:pPr>
    </w:p>
    <w:p w:rsidR="00F166FB" w:rsidRPr="00C848DE" w:rsidRDefault="00F166FB" w:rsidP="003B0055">
      <w:pPr>
        <w:spacing w:after="0" w:line="240" w:lineRule="auto"/>
        <w:ind w:firstLine="709"/>
        <w:jc w:val="center"/>
        <w:rPr>
          <w:rFonts w:ascii="Times New Roman" w:hAnsi="Times New Roman"/>
          <w:b/>
          <w:sz w:val="28"/>
          <w:szCs w:val="28"/>
        </w:rPr>
      </w:pPr>
    </w:p>
    <w:p w:rsidR="00F166FB" w:rsidRPr="00C848DE" w:rsidRDefault="00F166FB" w:rsidP="003B0055">
      <w:pPr>
        <w:spacing w:after="0" w:line="240" w:lineRule="auto"/>
        <w:ind w:firstLine="709"/>
        <w:jc w:val="center"/>
        <w:rPr>
          <w:rFonts w:ascii="Times New Roman" w:hAnsi="Times New Roman"/>
          <w:b/>
          <w:sz w:val="28"/>
          <w:szCs w:val="28"/>
        </w:rPr>
      </w:pPr>
    </w:p>
    <w:p w:rsidR="00F166FB" w:rsidRPr="00C848DE" w:rsidRDefault="00F166FB" w:rsidP="003B0055">
      <w:pPr>
        <w:spacing w:after="0" w:line="240" w:lineRule="auto"/>
        <w:ind w:firstLine="709"/>
        <w:jc w:val="center"/>
        <w:rPr>
          <w:rFonts w:ascii="Times New Roman" w:hAnsi="Times New Roman"/>
          <w:b/>
          <w:sz w:val="28"/>
          <w:szCs w:val="28"/>
        </w:rPr>
      </w:pPr>
    </w:p>
    <w:p w:rsidR="00F166FB" w:rsidRPr="00C848DE" w:rsidRDefault="00F166FB" w:rsidP="003B0055">
      <w:pPr>
        <w:spacing w:after="0" w:line="240" w:lineRule="auto"/>
        <w:ind w:firstLine="709"/>
        <w:jc w:val="center"/>
        <w:rPr>
          <w:rFonts w:ascii="Times New Roman" w:hAnsi="Times New Roman"/>
          <w:b/>
          <w:sz w:val="28"/>
          <w:szCs w:val="28"/>
        </w:rPr>
      </w:pPr>
    </w:p>
    <w:p w:rsidR="00F166FB" w:rsidRPr="00C848DE" w:rsidRDefault="00F166FB" w:rsidP="003B0055">
      <w:pPr>
        <w:spacing w:after="0" w:line="240" w:lineRule="auto"/>
        <w:ind w:firstLine="709"/>
        <w:jc w:val="center"/>
        <w:rPr>
          <w:rFonts w:ascii="Times New Roman" w:hAnsi="Times New Roman"/>
          <w:b/>
          <w:sz w:val="28"/>
          <w:szCs w:val="28"/>
        </w:rPr>
      </w:pPr>
    </w:p>
    <w:p w:rsidR="003B0055" w:rsidRPr="00C848DE" w:rsidRDefault="003B0055" w:rsidP="00F166FB">
      <w:pPr>
        <w:spacing w:after="0" w:line="240" w:lineRule="auto"/>
        <w:jc w:val="center"/>
        <w:rPr>
          <w:rFonts w:ascii="Times New Roman" w:hAnsi="Times New Roman"/>
          <w:b/>
          <w:sz w:val="28"/>
          <w:szCs w:val="28"/>
        </w:rPr>
      </w:pPr>
      <w:r w:rsidRPr="00C848DE">
        <w:rPr>
          <w:rFonts w:ascii="Times New Roman" w:hAnsi="Times New Roman"/>
          <w:b/>
          <w:sz w:val="28"/>
          <w:szCs w:val="28"/>
        </w:rPr>
        <w:t>ОБОЗНАЧЕНИЯ И СОКРАЩЕНИЯ</w:t>
      </w:r>
    </w:p>
    <w:p w:rsidR="00710891" w:rsidRPr="00C848DE" w:rsidRDefault="00710891" w:rsidP="003B0055">
      <w:pPr>
        <w:spacing w:after="0" w:line="240" w:lineRule="auto"/>
        <w:ind w:firstLine="709"/>
        <w:jc w:val="both"/>
        <w:rPr>
          <w:rFonts w:ascii="Times New Roman" w:hAnsi="Times New Roman"/>
          <w:b/>
          <w:sz w:val="28"/>
          <w:szCs w:val="28"/>
        </w:rPr>
      </w:pPr>
    </w:p>
    <w:tbl>
      <w:tblPr>
        <w:tblW w:w="0" w:type="auto"/>
        <w:tblLook w:val="04A0" w:firstRow="1" w:lastRow="0" w:firstColumn="1" w:lastColumn="0" w:noHBand="0" w:noVBand="1"/>
      </w:tblPr>
      <w:tblGrid>
        <w:gridCol w:w="1668"/>
        <w:gridCol w:w="314"/>
        <w:gridCol w:w="7082"/>
      </w:tblGrid>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АО</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Акционерное общество</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АОО</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Автономная организация образования</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ВВП</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Валовый внутренний продукт</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ВВП</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Валовый региональный продукт</w:t>
            </w:r>
          </w:p>
        </w:tc>
      </w:tr>
      <w:tr w:rsidR="00C848DE" w:rsidRPr="00C848DE" w:rsidTr="003C382F">
        <w:trPr>
          <w:trHeight w:val="265"/>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ВНТК</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Высшая научно-техническая комиссия</w:t>
            </w:r>
          </w:p>
        </w:tc>
      </w:tr>
      <w:tr w:rsidR="00C848DE" w:rsidRPr="00C848DE" w:rsidTr="003C382F">
        <w:trPr>
          <w:trHeight w:val="243"/>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lang w:val="kk-KZ"/>
              </w:rPr>
            </w:pPr>
            <w:r w:rsidRPr="00C848DE">
              <w:rPr>
                <w:rFonts w:ascii="Times New Roman" w:hAnsi="Times New Roman"/>
                <w:bCs/>
                <w:sz w:val="28"/>
                <w:szCs w:val="28"/>
                <w:lang w:val="kk-KZ"/>
              </w:rPr>
              <w:t>ВНД</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lang w:val="kk-KZ"/>
              </w:rPr>
            </w:pPr>
            <w:r w:rsidRPr="00C848DE">
              <w:rPr>
                <w:rFonts w:ascii="Times New Roman" w:hAnsi="Times New Roman"/>
                <w:bCs/>
                <w:sz w:val="28"/>
                <w:szCs w:val="28"/>
                <w:lang w:val="kk-KZ"/>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lang w:val="kk-KZ"/>
              </w:rPr>
            </w:pPr>
            <w:r w:rsidRPr="00C848DE">
              <w:rPr>
                <w:rFonts w:ascii="Times New Roman" w:hAnsi="Times New Roman"/>
                <w:bCs/>
                <w:sz w:val="28"/>
                <w:szCs w:val="28"/>
                <w:lang w:val="kk-KZ"/>
              </w:rPr>
              <w:t>Валовый национальный доход</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ВТО</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Всемирная торговая организация</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ВУЗ</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Высшее учебное заведение</w:t>
            </w:r>
          </w:p>
        </w:tc>
      </w:tr>
      <w:tr w:rsidR="00C848DE" w:rsidRPr="00C848DE" w:rsidTr="003C382F">
        <w:trPr>
          <w:trHeight w:val="316"/>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ВЭФ</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Всемирный экономический форум</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ГКП</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Государственное коммунальное предприятие</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ГЧП</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Государственно-частное партнерство</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ГПИИР</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Государственная программа индустриально-инновационного развития</w:t>
            </w:r>
          </w:p>
        </w:tc>
      </w:tr>
      <w:tr w:rsidR="00C848DE" w:rsidRPr="00C848DE" w:rsidTr="003C382F">
        <w:trPr>
          <w:trHeight w:val="236"/>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ГИИ</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Глобальный индекс инноваций</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ЕАЭС</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Евразийский экономический союз</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ИКТ</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Информационно-коммуникационные технологии</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ИТ</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Информационные технологии</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ИС</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Информационная система</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ИРЧК</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 xml:space="preserve">Индекс развития человеческого капитала </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КБ</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Конструкторское бюро</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МОН</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Министерство образования и науки</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МСБ</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Малый и средний бизнес</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МЦТТ</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Международный центр трансферта технологий</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НАТР</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Национальное агентство по технологическому развитию</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НИИ</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Научно-исследовательский институт</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НИОКР</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Научно-исследовательские и опытно-конструкторские работы</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НИР</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Научно-исследовательская работа</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НИС</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Национальная инновационная система</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НК</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Национальная компания</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НУ</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Назарбаев Университет</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НТП</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Научно-технический прогресс</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НАН РК</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Национальная академия наук Республики Казахстан</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НУХ</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Национальный управляющий холдинг</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НЦНТИ</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Национальный центр научно-технической информации</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НЦНТЭ</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Национальный центр научно-технической экспертизы</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ОКБ</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Отраслевое конструкторское бюро</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ООН</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Организация Объединенных наций</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ОЭСР</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Организация экономического сотрудничества и развития</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ПВХ</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Право хозяйственного ведения</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ПИТ</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Парк инновационных технологий</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РГКП</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Республиканское государственное казенное предприятие</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РГП</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Республиканское государственное предприятие</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РИС</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Региональная инновационная система</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РИЦ</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Региональный инвестиционный центр</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РОИ</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Региональный офис инноваций</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РК</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Республика Казахстан</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РФ</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Российская Федерация</w:t>
            </w:r>
          </w:p>
        </w:tc>
      </w:tr>
      <w:tr w:rsidR="00C848DE" w:rsidRPr="00C848DE" w:rsidTr="003C382F">
        <w:trPr>
          <w:trHeight w:val="197"/>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САПР</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Система автоматизированного проектирования</w:t>
            </w:r>
          </w:p>
        </w:tc>
      </w:tr>
      <w:tr w:rsidR="00C848DE" w:rsidRPr="00C848DE" w:rsidTr="003C382F">
        <w:trPr>
          <w:trHeight w:val="325"/>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СИС</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Секторная инновационная система</w:t>
            </w:r>
          </w:p>
        </w:tc>
      </w:tr>
      <w:tr w:rsidR="00C848DE" w:rsidRPr="00C848DE" w:rsidTr="003C382F">
        <w:trPr>
          <w:trHeight w:val="325"/>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СКГУ</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Северо-Казахстанский государственный университет</w:t>
            </w:r>
          </w:p>
        </w:tc>
      </w:tr>
      <w:tr w:rsidR="00C848DE" w:rsidRPr="00C848DE" w:rsidTr="003C382F">
        <w:trPr>
          <w:trHeight w:val="325"/>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СМИ</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Средства массовой информации</w:t>
            </w:r>
          </w:p>
        </w:tc>
      </w:tr>
      <w:tr w:rsidR="00C848DE" w:rsidRPr="00C848DE" w:rsidTr="003C382F">
        <w:trPr>
          <w:trHeight w:val="325"/>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СНГ</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Содружество независимых государств</w:t>
            </w:r>
          </w:p>
        </w:tc>
      </w:tr>
      <w:tr w:rsidR="00C848DE" w:rsidRPr="00C848DE" w:rsidTr="003C382F">
        <w:trPr>
          <w:trHeight w:val="325"/>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СПК</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Социально-предпринимательская корпорация</w:t>
            </w:r>
          </w:p>
        </w:tc>
      </w:tr>
      <w:tr w:rsidR="00C848DE" w:rsidRPr="00C848DE" w:rsidTr="003C382F">
        <w:trPr>
          <w:trHeight w:val="325"/>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США</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Соединенные Штаты Америки</w:t>
            </w:r>
          </w:p>
        </w:tc>
      </w:tr>
      <w:tr w:rsidR="00C848DE" w:rsidRPr="00C848DE" w:rsidTr="003C382F">
        <w:trPr>
          <w:trHeight w:val="239"/>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СЭЗ</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Специальная экономическая зона</w:t>
            </w:r>
          </w:p>
        </w:tc>
      </w:tr>
      <w:tr w:rsidR="00C848DE" w:rsidRPr="00C848DE" w:rsidTr="003C382F">
        <w:trPr>
          <w:trHeight w:val="345"/>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ТБИ</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Технологическое бизнес-инкубирование</w:t>
            </w:r>
          </w:p>
        </w:tc>
      </w:tr>
      <w:tr w:rsidR="00C848DE" w:rsidRPr="00C848DE" w:rsidTr="003C382F">
        <w:trPr>
          <w:trHeight w:val="325"/>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ТИС</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Технологическая инновационная система</w:t>
            </w:r>
          </w:p>
        </w:tc>
      </w:tr>
      <w:tr w:rsidR="00C848DE" w:rsidRPr="00C848DE" w:rsidTr="003C382F">
        <w:trPr>
          <w:trHeight w:val="325"/>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ТОО</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Товарищество с ограниченной ответственностью</w:t>
            </w:r>
          </w:p>
        </w:tc>
      </w:tr>
      <w:tr w:rsidR="00C848DE" w:rsidRPr="00C848DE" w:rsidTr="003C382F">
        <w:trPr>
          <w:trHeight w:val="325"/>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ЦИТТ</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Центр инжиниринга и трансферта технологий</w:t>
            </w:r>
          </w:p>
        </w:tc>
      </w:tr>
      <w:tr w:rsidR="003B0055" w:rsidRPr="00C848DE" w:rsidTr="003C382F">
        <w:trPr>
          <w:trHeight w:val="325"/>
        </w:trPr>
        <w:tc>
          <w:tcPr>
            <w:tcW w:w="1668"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ЦКТ</w:t>
            </w:r>
          </w:p>
        </w:tc>
        <w:tc>
          <w:tcPr>
            <w:tcW w:w="314"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w:t>
            </w:r>
          </w:p>
        </w:tc>
        <w:tc>
          <w:tcPr>
            <w:tcW w:w="7082" w:type="dxa"/>
            <w:shd w:val="clear" w:color="auto" w:fill="auto"/>
          </w:tcPr>
          <w:p w:rsidR="003B0055" w:rsidRPr="00C848DE" w:rsidRDefault="003B0055" w:rsidP="008545D5">
            <w:pPr>
              <w:spacing w:after="0" w:line="240" w:lineRule="auto"/>
              <w:jc w:val="both"/>
              <w:rPr>
                <w:rFonts w:ascii="Times New Roman" w:hAnsi="Times New Roman"/>
                <w:bCs/>
                <w:sz w:val="28"/>
                <w:szCs w:val="28"/>
              </w:rPr>
            </w:pPr>
            <w:r w:rsidRPr="00C848DE">
              <w:rPr>
                <w:rFonts w:ascii="Times New Roman" w:hAnsi="Times New Roman"/>
                <w:bCs/>
                <w:sz w:val="28"/>
                <w:szCs w:val="28"/>
              </w:rPr>
              <w:t>Центр коммерциализации технологий</w:t>
            </w:r>
          </w:p>
        </w:tc>
      </w:tr>
    </w:tbl>
    <w:p w:rsidR="003B0055" w:rsidRPr="00C848DE" w:rsidRDefault="003B0055" w:rsidP="008545D5">
      <w:pPr>
        <w:spacing w:after="0" w:line="240" w:lineRule="auto"/>
        <w:rPr>
          <w:bCs/>
        </w:rPr>
      </w:pPr>
    </w:p>
    <w:p w:rsidR="003B0055" w:rsidRPr="00C848DE" w:rsidRDefault="003B0055" w:rsidP="008545D5">
      <w:pPr>
        <w:spacing w:after="0" w:line="240" w:lineRule="auto"/>
      </w:pPr>
    </w:p>
    <w:p w:rsidR="003B0055" w:rsidRPr="00C848DE" w:rsidRDefault="003B0055" w:rsidP="008545D5">
      <w:pPr>
        <w:spacing w:after="0" w:line="240" w:lineRule="auto"/>
      </w:pPr>
    </w:p>
    <w:p w:rsidR="003B0055" w:rsidRPr="00C848DE" w:rsidRDefault="003B0055" w:rsidP="003B0055">
      <w:pPr>
        <w:spacing w:after="0" w:line="240" w:lineRule="auto"/>
      </w:pPr>
    </w:p>
    <w:p w:rsidR="003B0055" w:rsidRPr="00C848DE" w:rsidRDefault="003B0055" w:rsidP="003B0055">
      <w:pPr>
        <w:spacing w:after="0" w:line="240" w:lineRule="auto"/>
      </w:pPr>
    </w:p>
    <w:p w:rsidR="003B0055" w:rsidRPr="00C848DE" w:rsidRDefault="003B0055" w:rsidP="003B0055">
      <w:pPr>
        <w:spacing w:after="0" w:line="240" w:lineRule="auto"/>
        <w:rPr>
          <w:lang w:val="kk-KZ"/>
        </w:rPr>
      </w:pPr>
    </w:p>
    <w:p w:rsidR="003B0055" w:rsidRPr="00C848DE" w:rsidRDefault="003B0055" w:rsidP="003B0055">
      <w:pPr>
        <w:spacing w:after="0" w:line="240" w:lineRule="auto"/>
        <w:rPr>
          <w:lang w:val="kk-KZ"/>
        </w:rPr>
      </w:pPr>
    </w:p>
    <w:p w:rsidR="003B0055" w:rsidRPr="00C848DE" w:rsidRDefault="003B0055" w:rsidP="003B0055">
      <w:pPr>
        <w:spacing w:after="0" w:line="240" w:lineRule="auto"/>
        <w:rPr>
          <w:lang w:val="kk-KZ"/>
        </w:rPr>
      </w:pPr>
    </w:p>
    <w:p w:rsidR="003B0055" w:rsidRPr="00C848DE" w:rsidRDefault="003B0055" w:rsidP="003B0055">
      <w:pPr>
        <w:spacing w:after="0" w:line="240" w:lineRule="auto"/>
        <w:rPr>
          <w:lang w:val="kk-KZ"/>
        </w:rPr>
      </w:pPr>
    </w:p>
    <w:p w:rsidR="003B0055" w:rsidRPr="00C848DE" w:rsidRDefault="003B0055" w:rsidP="003B0055">
      <w:pPr>
        <w:spacing w:after="0" w:line="240" w:lineRule="auto"/>
        <w:rPr>
          <w:lang w:val="kk-KZ"/>
        </w:rPr>
      </w:pPr>
    </w:p>
    <w:p w:rsidR="003B0055" w:rsidRPr="00C848DE" w:rsidRDefault="003B0055" w:rsidP="003B0055">
      <w:pPr>
        <w:spacing w:after="0" w:line="240" w:lineRule="auto"/>
        <w:rPr>
          <w:lang w:val="kk-KZ"/>
        </w:rPr>
      </w:pPr>
    </w:p>
    <w:p w:rsidR="003B0055" w:rsidRPr="00C848DE" w:rsidRDefault="003B0055" w:rsidP="003B0055">
      <w:pPr>
        <w:spacing w:after="0" w:line="240" w:lineRule="auto"/>
        <w:rPr>
          <w:lang w:val="kk-KZ"/>
        </w:rPr>
      </w:pPr>
    </w:p>
    <w:p w:rsidR="003B0055" w:rsidRPr="00C848DE" w:rsidRDefault="003B0055" w:rsidP="003B0055">
      <w:pPr>
        <w:spacing w:after="0" w:line="240" w:lineRule="auto"/>
        <w:rPr>
          <w:lang w:val="kk-KZ"/>
        </w:rPr>
      </w:pPr>
    </w:p>
    <w:p w:rsidR="003B0055" w:rsidRPr="00C848DE" w:rsidRDefault="003B0055" w:rsidP="003B0055">
      <w:pPr>
        <w:spacing w:after="0" w:line="240" w:lineRule="auto"/>
        <w:rPr>
          <w:lang w:val="kk-KZ"/>
        </w:rPr>
      </w:pPr>
    </w:p>
    <w:p w:rsidR="003B0055" w:rsidRPr="00C848DE" w:rsidRDefault="003B0055" w:rsidP="003B0055">
      <w:pPr>
        <w:spacing w:after="0" w:line="240" w:lineRule="auto"/>
        <w:rPr>
          <w:lang w:val="kk-KZ"/>
        </w:rPr>
      </w:pPr>
    </w:p>
    <w:p w:rsidR="003B0055" w:rsidRPr="00C848DE" w:rsidRDefault="003B0055" w:rsidP="003B0055">
      <w:pPr>
        <w:spacing w:after="0" w:line="240" w:lineRule="auto"/>
        <w:rPr>
          <w:lang w:val="kk-KZ"/>
        </w:rPr>
      </w:pPr>
    </w:p>
    <w:p w:rsidR="003B0055" w:rsidRPr="00C848DE" w:rsidRDefault="003B0055" w:rsidP="003B0055">
      <w:pPr>
        <w:spacing w:after="0" w:line="240" w:lineRule="auto"/>
        <w:rPr>
          <w:lang w:val="kk-KZ"/>
        </w:rPr>
      </w:pPr>
    </w:p>
    <w:p w:rsidR="003C382F" w:rsidRPr="00C848DE" w:rsidRDefault="003C382F" w:rsidP="003B0055">
      <w:pPr>
        <w:spacing w:after="0" w:line="240" w:lineRule="auto"/>
        <w:rPr>
          <w:lang w:val="kk-KZ"/>
        </w:rPr>
      </w:pPr>
    </w:p>
    <w:p w:rsidR="003C382F" w:rsidRPr="00C848DE" w:rsidRDefault="003C382F" w:rsidP="003B0055">
      <w:pPr>
        <w:spacing w:after="0" w:line="240" w:lineRule="auto"/>
        <w:rPr>
          <w:lang w:val="kk-KZ"/>
        </w:rPr>
      </w:pPr>
    </w:p>
    <w:p w:rsidR="009C04F5" w:rsidRPr="00C848DE" w:rsidRDefault="009C04F5" w:rsidP="000B4E00">
      <w:pPr>
        <w:spacing w:after="0" w:line="240" w:lineRule="auto"/>
        <w:rPr>
          <w:lang w:val="kk-KZ"/>
        </w:rPr>
      </w:pPr>
    </w:p>
    <w:p w:rsidR="003B0055" w:rsidRPr="00C848DE" w:rsidRDefault="003B0055" w:rsidP="000B4E00">
      <w:pPr>
        <w:spacing w:after="0" w:line="240" w:lineRule="auto"/>
        <w:rPr>
          <w:lang w:val="kk-KZ"/>
        </w:rPr>
      </w:pPr>
    </w:p>
    <w:p w:rsidR="003B0055" w:rsidRPr="00C848DE" w:rsidRDefault="003B0055" w:rsidP="000B4E00">
      <w:pPr>
        <w:spacing w:after="0" w:line="240" w:lineRule="auto"/>
        <w:rPr>
          <w:lang w:val="kk-KZ"/>
        </w:rPr>
      </w:pPr>
    </w:p>
    <w:p w:rsidR="003B0055" w:rsidRPr="00C848DE" w:rsidRDefault="003B0055" w:rsidP="000B4E00">
      <w:pPr>
        <w:spacing w:after="0" w:line="240" w:lineRule="auto"/>
        <w:rPr>
          <w:lang w:val="kk-KZ"/>
        </w:rPr>
      </w:pPr>
    </w:p>
    <w:p w:rsidR="003B0055" w:rsidRPr="00C848DE" w:rsidRDefault="003B0055" w:rsidP="000B4E00">
      <w:pPr>
        <w:spacing w:after="0" w:line="240" w:lineRule="auto"/>
        <w:rPr>
          <w:lang w:val="kk-KZ"/>
        </w:rPr>
      </w:pPr>
    </w:p>
    <w:p w:rsidR="003B0055" w:rsidRPr="00C848DE" w:rsidRDefault="003B0055" w:rsidP="000B4E00">
      <w:pPr>
        <w:spacing w:after="0" w:line="240" w:lineRule="auto"/>
        <w:rPr>
          <w:lang w:val="kk-KZ"/>
        </w:rPr>
      </w:pPr>
    </w:p>
    <w:p w:rsidR="00C86D5F" w:rsidRPr="00C848DE" w:rsidRDefault="00C86D5F" w:rsidP="000B4E00">
      <w:pPr>
        <w:spacing w:after="0" w:line="240" w:lineRule="auto"/>
        <w:rPr>
          <w:lang w:val="kk-KZ"/>
        </w:rPr>
      </w:pPr>
    </w:p>
    <w:p w:rsidR="00C86D5F" w:rsidRPr="00C848DE" w:rsidRDefault="00C86D5F" w:rsidP="000B4E00">
      <w:pPr>
        <w:spacing w:after="0" w:line="240" w:lineRule="auto"/>
        <w:rPr>
          <w:lang w:val="kk-KZ"/>
        </w:rPr>
      </w:pPr>
    </w:p>
    <w:p w:rsidR="003B0055" w:rsidRPr="00C848DE" w:rsidRDefault="003B0055" w:rsidP="000B4E00">
      <w:pPr>
        <w:spacing w:after="0" w:line="240" w:lineRule="auto"/>
        <w:rPr>
          <w:lang w:val="kk-KZ"/>
        </w:rPr>
      </w:pPr>
    </w:p>
    <w:p w:rsidR="003B0055" w:rsidRPr="00C848DE" w:rsidRDefault="003B0055" w:rsidP="000B4E00">
      <w:pPr>
        <w:spacing w:after="0" w:line="240" w:lineRule="auto"/>
        <w:rPr>
          <w:lang w:val="kk-KZ"/>
        </w:rPr>
      </w:pPr>
    </w:p>
    <w:p w:rsidR="00B95593" w:rsidRDefault="00B95593" w:rsidP="008545D5">
      <w:pPr>
        <w:spacing w:after="0" w:line="240" w:lineRule="auto"/>
        <w:jc w:val="center"/>
        <w:rPr>
          <w:rFonts w:ascii="Times New Roman" w:hAnsi="Times New Roman"/>
          <w:b/>
          <w:sz w:val="28"/>
          <w:szCs w:val="28"/>
        </w:rPr>
      </w:pPr>
      <w:r>
        <w:rPr>
          <w:rFonts w:ascii="Times New Roman" w:hAnsi="Times New Roman"/>
          <w:b/>
          <w:sz w:val="28"/>
          <w:szCs w:val="28"/>
        </w:rPr>
        <w:br w:type="page"/>
      </w:r>
    </w:p>
    <w:p w:rsidR="000B4E00" w:rsidRPr="00C848DE" w:rsidRDefault="000B4E00" w:rsidP="008545D5">
      <w:pPr>
        <w:spacing w:after="0" w:line="240" w:lineRule="auto"/>
        <w:jc w:val="center"/>
        <w:rPr>
          <w:rFonts w:ascii="Times New Roman" w:hAnsi="Times New Roman"/>
          <w:b/>
          <w:sz w:val="28"/>
          <w:szCs w:val="28"/>
        </w:rPr>
      </w:pPr>
      <w:r w:rsidRPr="00C848DE">
        <w:rPr>
          <w:rFonts w:ascii="Times New Roman" w:hAnsi="Times New Roman"/>
          <w:b/>
          <w:sz w:val="28"/>
          <w:szCs w:val="28"/>
        </w:rPr>
        <w:t>ВВЕДЕНИЕ</w:t>
      </w:r>
    </w:p>
    <w:p w:rsidR="000B4E00" w:rsidRPr="00C848DE" w:rsidRDefault="000B4E00" w:rsidP="007C18FF">
      <w:pPr>
        <w:spacing w:after="0" w:line="240" w:lineRule="auto"/>
        <w:ind w:firstLine="709"/>
        <w:jc w:val="both"/>
        <w:rPr>
          <w:rFonts w:ascii="Times New Roman" w:hAnsi="Times New Roman"/>
          <w:sz w:val="28"/>
          <w:szCs w:val="28"/>
        </w:rPr>
      </w:pPr>
    </w:p>
    <w:p w:rsidR="00E60517" w:rsidRPr="00C848DE" w:rsidRDefault="000B4E00" w:rsidP="008545D5">
      <w:pPr>
        <w:tabs>
          <w:tab w:val="left" w:pos="851"/>
        </w:tabs>
        <w:spacing w:after="0" w:line="240" w:lineRule="auto"/>
        <w:ind w:firstLine="567"/>
        <w:contextualSpacing/>
        <w:jc w:val="both"/>
        <w:rPr>
          <w:rFonts w:ascii="Times New Roman" w:hAnsi="Times New Roman"/>
          <w:bCs/>
          <w:sz w:val="28"/>
          <w:szCs w:val="28"/>
        </w:rPr>
      </w:pPr>
      <w:r w:rsidRPr="00C848DE">
        <w:rPr>
          <w:rFonts w:ascii="Times New Roman" w:hAnsi="Times New Roman"/>
          <w:b/>
          <w:sz w:val="28"/>
          <w:szCs w:val="28"/>
        </w:rPr>
        <w:t>Актуальность темы</w:t>
      </w:r>
      <w:r w:rsidR="00D1177B">
        <w:rPr>
          <w:rFonts w:ascii="Times New Roman" w:hAnsi="Times New Roman"/>
          <w:b/>
          <w:sz w:val="28"/>
          <w:szCs w:val="28"/>
          <w:lang w:val="kk-KZ"/>
        </w:rPr>
        <w:t xml:space="preserve"> </w:t>
      </w:r>
      <w:r w:rsidRPr="00C848DE">
        <w:rPr>
          <w:rFonts w:ascii="Times New Roman" w:hAnsi="Times New Roman"/>
          <w:b/>
          <w:bCs/>
          <w:sz w:val="28"/>
          <w:szCs w:val="28"/>
        </w:rPr>
        <w:t>исследования.</w:t>
      </w:r>
      <w:r w:rsidR="00551273" w:rsidRPr="00551273">
        <w:rPr>
          <w:rFonts w:ascii="Times New Roman" w:hAnsi="Times New Roman"/>
          <w:b/>
          <w:bCs/>
          <w:sz w:val="28"/>
          <w:szCs w:val="28"/>
        </w:rPr>
        <w:t xml:space="preserve"> </w:t>
      </w:r>
      <w:r w:rsidR="00BD768B" w:rsidRPr="00C848DE">
        <w:rPr>
          <w:rFonts w:ascii="Times New Roman" w:hAnsi="Times New Roman"/>
          <w:bCs/>
          <w:sz w:val="28"/>
          <w:szCs w:val="28"/>
        </w:rPr>
        <w:t>Достижения ведущих наций мира привели к формированию постиндустриальной, а затем и наукоемкой экономики, характеризующейся инновациями, глобальными информационными системами и интеллектуальным трудом. Эта новая экономика во многом движима интеллектуальным потенциалом общества</w:t>
      </w:r>
      <w:r w:rsidR="00E60517" w:rsidRPr="00C848DE">
        <w:rPr>
          <w:rFonts w:ascii="Times New Roman" w:hAnsi="Times New Roman"/>
          <w:sz w:val="28"/>
          <w:szCs w:val="28"/>
        </w:rPr>
        <w:t>, ориентированн</w:t>
      </w:r>
      <w:r w:rsidR="000D2976" w:rsidRPr="00C848DE">
        <w:rPr>
          <w:rFonts w:ascii="Times New Roman" w:hAnsi="Times New Roman"/>
          <w:sz w:val="28"/>
          <w:szCs w:val="28"/>
        </w:rPr>
        <w:t>ого</w:t>
      </w:r>
      <w:r w:rsidR="00E60517" w:rsidRPr="00C848DE">
        <w:rPr>
          <w:rFonts w:ascii="Times New Roman" w:hAnsi="Times New Roman"/>
          <w:sz w:val="28"/>
          <w:szCs w:val="28"/>
        </w:rPr>
        <w:t xml:space="preserve"> на создание и распространение новых знаний. </w:t>
      </w:r>
      <w:r w:rsidR="00F84541" w:rsidRPr="00C848DE">
        <w:rPr>
          <w:rFonts w:ascii="Times New Roman" w:hAnsi="Times New Roman"/>
          <w:sz w:val="28"/>
          <w:szCs w:val="28"/>
        </w:rPr>
        <w:t xml:space="preserve">Интеллектуальный потенциал определяет эффективность и конкурентоспособность национальной экономики. </w:t>
      </w:r>
      <w:r w:rsidR="00E60517" w:rsidRPr="00C848DE">
        <w:rPr>
          <w:rFonts w:ascii="Times New Roman" w:hAnsi="Times New Roman"/>
          <w:sz w:val="28"/>
          <w:szCs w:val="28"/>
        </w:rPr>
        <w:t xml:space="preserve">Это связано не только со способностью генерировать инновации, но и адаптировать заимствованные знания и технологии. </w:t>
      </w:r>
      <w:r w:rsidR="00F84541" w:rsidRPr="00C848DE">
        <w:rPr>
          <w:rFonts w:ascii="Times New Roman" w:hAnsi="Times New Roman"/>
          <w:sz w:val="28"/>
          <w:szCs w:val="28"/>
        </w:rPr>
        <w:t xml:space="preserve">Поэтому в современном мире создание условий для воспроизводства интеллектуального потенциала становится приоритетным направлением макроэкономической политики. </w:t>
      </w:r>
    </w:p>
    <w:p w:rsidR="00E60517" w:rsidRPr="00C848DE" w:rsidRDefault="00E60517" w:rsidP="008545D5">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Формирование макроэкономической политики </w:t>
      </w:r>
      <w:r w:rsidR="00E272EC" w:rsidRPr="00C848DE">
        <w:rPr>
          <w:rFonts w:ascii="Times New Roman" w:hAnsi="Times New Roman"/>
          <w:sz w:val="28"/>
          <w:szCs w:val="28"/>
        </w:rPr>
        <w:t>призвано</w:t>
      </w:r>
      <w:r w:rsidRPr="00C848DE">
        <w:rPr>
          <w:rFonts w:ascii="Times New Roman" w:hAnsi="Times New Roman"/>
          <w:sz w:val="28"/>
          <w:szCs w:val="28"/>
        </w:rPr>
        <w:t xml:space="preserve"> строиться исходя из современных вызовов глобализации и финансовой нестабильности, усиления конкуренции на мировых рынках, возрастания роли науки и инноваций, развития человеческого потенциала. </w:t>
      </w:r>
    </w:p>
    <w:p w:rsidR="00560456" w:rsidRPr="00C848DE" w:rsidRDefault="00560456" w:rsidP="008545D5">
      <w:pPr>
        <w:tabs>
          <w:tab w:val="left" w:pos="851"/>
        </w:tabs>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Интеллектуальный потенциал общества – это то, что накоплено обществом и осмыслено на протяжении нескольких тысячелетий, накоплено наукой и миром в целом, производством, культурой, переработано и использовано в новом сегодняшнем формате новым обществом</w:t>
      </w:r>
      <w:r w:rsidR="008545D5" w:rsidRPr="00C848DE">
        <w:rPr>
          <w:rFonts w:ascii="Times New Roman" w:hAnsi="Times New Roman"/>
          <w:sz w:val="28"/>
          <w:szCs w:val="28"/>
        </w:rPr>
        <w:t xml:space="preserve"> [1]</w:t>
      </w:r>
      <w:r w:rsidRPr="00C848DE">
        <w:rPr>
          <w:rFonts w:ascii="Times New Roman" w:hAnsi="Times New Roman"/>
          <w:sz w:val="28"/>
          <w:szCs w:val="28"/>
        </w:rPr>
        <w:t>.</w:t>
      </w:r>
    </w:p>
    <w:p w:rsidR="00560456" w:rsidRPr="00C848DE" w:rsidRDefault="00560456" w:rsidP="008545D5">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Инновационная экономика создавалась, создается и развивается совместно и параллельно с ростом качества и стоимости накопленного интеллектуального потенциала, т.е. параллельно развитию науки, и человеческий капитал является главным фактором ее развития.</w:t>
      </w:r>
    </w:p>
    <w:p w:rsidR="00123BFB" w:rsidRPr="00C848DE" w:rsidRDefault="00123BFB" w:rsidP="008545D5">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Накопленный качественный интеллектуальный потенциал, служит основной частью фундамента сектора инновационной экономики, а также экономики знаний. Это определяющий показатель развития наравне с важнейшей составной частью инновационной экономики, венчурным</w:t>
      </w:r>
      <w:r w:rsidRPr="00C848DE">
        <w:rPr>
          <w:rFonts w:ascii="Times New Roman" w:hAnsi="Times New Roman"/>
          <w:iCs/>
          <w:sz w:val="28"/>
          <w:szCs w:val="28"/>
        </w:rPr>
        <w:t xml:space="preserve"> научно-техническим и технологическим бизнесом, </w:t>
      </w:r>
      <w:r w:rsidRPr="00C848DE">
        <w:rPr>
          <w:rFonts w:ascii="Times New Roman" w:hAnsi="Times New Roman"/>
          <w:sz w:val="28"/>
          <w:szCs w:val="28"/>
        </w:rPr>
        <w:t xml:space="preserve">рискованным бизнесом по реализации научных открытий, изобретений, крупных и средних технологических инноваций. </w:t>
      </w:r>
    </w:p>
    <w:p w:rsidR="000C5632" w:rsidRPr="00C848DE" w:rsidRDefault="000C5632" w:rsidP="008545D5">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Среди благоприятных факторов на успешную реализацию основных задач индустриального развития часто называют значительный научно-технический потенциал, патенты, ноу-хау, высококвалифицированные кадры, систему высшего образования. </w:t>
      </w:r>
    </w:p>
    <w:p w:rsidR="00E60517" w:rsidRPr="00C848DE" w:rsidRDefault="00E60517" w:rsidP="008545D5">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Однако, при сохраняющихся неблагоприятных тенденциях занятости в сфере науки, этот фактор может оказаться в числе ограничивающих инновационное развитие. Республика Казахстан постепенно становится частью глобальной экономики, со всеми вытекающими из этого положения позитивными и негативными последствиями. </w:t>
      </w:r>
    </w:p>
    <w:p w:rsidR="000B4E00" w:rsidRPr="00C848DE" w:rsidRDefault="00F84541" w:rsidP="008545D5">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В связи с этим возникает необходимость изучения вопросов формирования интеллектуального потенциала, его воспроизводства и развития, оценки его состояния и поиска методов эффективного управления им в целях его повышения</w:t>
      </w:r>
      <w:r w:rsidR="00783AD4" w:rsidRPr="00C848DE">
        <w:rPr>
          <w:rFonts w:ascii="Times New Roman" w:hAnsi="Times New Roman"/>
          <w:sz w:val="28"/>
          <w:szCs w:val="28"/>
        </w:rPr>
        <w:t>.</w:t>
      </w:r>
    </w:p>
    <w:p w:rsidR="000B4E00" w:rsidRPr="00C848DE" w:rsidRDefault="000B4E00" w:rsidP="008545D5">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b/>
          <w:sz w:val="28"/>
          <w:szCs w:val="28"/>
        </w:rPr>
        <w:t xml:space="preserve">Степень разработанности проблемы. </w:t>
      </w:r>
      <w:r w:rsidRPr="00C848DE">
        <w:rPr>
          <w:rFonts w:ascii="Times New Roman" w:hAnsi="Times New Roman"/>
          <w:sz w:val="28"/>
          <w:szCs w:val="28"/>
        </w:rPr>
        <w:t xml:space="preserve">Теоретические основы процессов, связанных с конкурентоспособностью и ее взаимосвязи с факторами инновационного развития экономики, достаточно обстоятельно разработаны в научных исследованиях и работах Й. Шумпетера, С. Фридмана,Р. Солоу, М. Портера, Д. Белла, П. Друкера, Д. Бишопа, У. Стеджера, Х. Нойбауэра, И. Дворжака и др. </w:t>
      </w:r>
    </w:p>
    <w:p w:rsidR="000B4E00" w:rsidRPr="00C848DE" w:rsidRDefault="000B4E00" w:rsidP="008545D5">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В исследование и разработку данной проблемы внесли работы ученых-экономистов постсоветского пространства — Л. Абалкина, В. Макарова, Г. Клейнера, Б. Мильнера, С. Валентея, А. Дагаева, Н. Шелюбской, В. Полтеровича, П. Ивантера, Н. Комкова, М. Павлова, А. Николаева, Т. Кайгородцевой, Л. Гохберга, В. Леонтьева, О. Почукаевой, Ю. Воронина, Б. Кузыка, Ю. Яковца и др. В их работах исследованы различные аспекты инновационного развития экономики и конкурентоспособности промышленного производства, вопросы методологии оценки инновационной деятельности и интеллектуального потенциала. Также </w:t>
      </w:r>
      <w:r w:rsidR="009D1DD2" w:rsidRPr="00C848DE">
        <w:rPr>
          <w:rFonts w:ascii="Times New Roman" w:hAnsi="Times New Roman"/>
          <w:sz w:val="28"/>
          <w:szCs w:val="28"/>
        </w:rPr>
        <w:t>рассмотрены</w:t>
      </w:r>
      <w:r w:rsidRPr="00C848DE">
        <w:rPr>
          <w:rFonts w:ascii="Times New Roman" w:hAnsi="Times New Roman"/>
          <w:sz w:val="28"/>
          <w:szCs w:val="28"/>
        </w:rPr>
        <w:t xml:space="preserve"> подходы к оценке инновационного развития и формирования интеллектуального потенциала на уровне предприятия.</w:t>
      </w:r>
    </w:p>
    <w:p w:rsidR="000B4E00" w:rsidRPr="00C848DE" w:rsidRDefault="000B4E00" w:rsidP="008545D5">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Определенный вклад в исследование вопросов диверсификации экономики на инновационной основе, отдельных методических аспектов активизации инновационной деятельности по различным ее направлениям</w:t>
      </w:r>
      <w:r w:rsidR="00041E1B" w:rsidRPr="00C848DE">
        <w:rPr>
          <w:rFonts w:ascii="Times New Roman" w:hAnsi="Times New Roman"/>
          <w:sz w:val="28"/>
          <w:szCs w:val="28"/>
        </w:rPr>
        <w:t>,</w:t>
      </w:r>
      <w:r w:rsidRPr="00C848DE">
        <w:rPr>
          <w:rFonts w:ascii="Times New Roman" w:hAnsi="Times New Roman"/>
          <w:sz w:val="28"/>
          <w:szCs w:val="28"/>
        </w:rPr>
        <w:t xml:space="preserve"> внесли </w:t>
      </w:r>
      <w:r w:rsidR="006A1E2A" w:rsidRPr="00C848DE">
        <w:rPr>
          <w:rFonts w:ascii="Times New Roman" w:hAnsi="Times New Roman"/>
          <w:sz w:val="28"/>
          <w:szCs w:val="28"/>
        </w:rPr>
        <w:t>такие</w:t>
      </w:r>
      <w:r w:rsidRPr="00C848DE">
        <w:rPr>
          <w:rFonts w:ascii="Times New Roman" w:hAnsi="Times New Roman"/>
          <w:sz w:val="28"/>
          <w:szCs w:val="28"/>
        </w:rPr>
        <w:t xml:space="preserve"> ученые-экономисты Казахстана как А. Кошанов, О.Сабден, Ф.Днишев, К. Сагадиев, Р. Алшанов, А. Майдырова, Г. Аубакирова, Б. Серикбаев, Н. Буктуков</w:t>
      </w:r>
      <w:r w:rsidR="006A1E2A" w:rsidRPr="00C848DE">
        <w:rPr>
          <w:rFonts w:ascii="Times New Roman" w:hAnsi="Times New Roman"/>
          <w:sz w:val="28"/>
          <w:szCs w:val="28"/>
        </w:rPr>
        <w:t xml:space="preserve">, </w:t>
      </w:r>
      <w:r w:rsidR="00B261E3" w:rsidRPr="00C848DE">
        <w:rPr>
          <w:rFonts w:ascii="Times New Roman" w:hAnsi="Times New Roman"/>
          <w:sz w:val="28"/>
          <w:szCs w:val="28"/>
        </w:rPr>
        <w:t xml:space="preserve">З. </w:t>
      </w:r>
      <w:r w:rsidR="006A1E2A" w:rsidRPr="00C848DE">
        <w:rPr>
          <w:rFonts w:ascii="Times New Roman" w:hAnsi="Times New Roman"/>
          <w:sz w:val="28"/>
          <w:szCs w:val="28"/>
        </w:rPr>
        <w:t xml:space="preserve">Сатпаева </w:t>
      </w:r>
      <w:r w:rsidRPr="00C848DE">
        <w:rPr>
          <w:rFonts w:ascii="Times New Roman" w:hAnsi="Times New Roman"/>
          <w:sz w:val="28"/>
          <w:szCs w:val="28"/>
        </w:rPr>
        <w:t xml:space="preserve">и другие. </w:t>
      </w:r>
    </w:p>
    <w:p w:rsidR="000B4E00" w:rsidRPr="00C848DE" w:rsidRDefault="000B4E00" w:rsidP="008545D5">
      <w:pPr>
        <w:widowControl w:val="0"/>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Интеллектуальные способности человека теоретически были отражены еще с древних времен, такими философами как Платон, Ф. Аквинский, Д. Бруно, Р. Декарт, Дж. Локк, Б. Спиноза, Д. Гоббс, И. Кант, К. Ясперс и другие. </w:t>
      </w:r>
    </w:p>
    <w:p w:rsidR="000B4E00" w:rsidRPr="00C848DE" w:rsidRDefault="000B4E00" w:rsidP="008545D5">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Вместе с тем, в исследованиях </w:t>
      </w:r>
      <w:r w:rsidR="00BB7D60" w:rsidRPr="00C848DE">
        <w:rPr>
          <w:rFonts w:ascii="Times New Roman" w:hAnsi="Times New Roman"/>
          <w:sz w:val="28"/>
          <w:szCs w:val="28"/>
        </w:rPr>
        <w:t xml:space="preserve">вышеперечисленных авторов </w:t>
      </w:r>
      <w:r w:rsidRPr="00C848DE">
        <w:rPr>
          <w:rFonts w:ascii="Times New Roman" w:hAnsi="Times New Roman"/>
          <w:sz w:val="28"/>
          <w:szCs w:val="28"/>
        </w:rPr>
        <w:t>пока не нашли полного отражения многие проблемные вопросы формирования и методов оценки интеллектуального потенциала</w:t>
      </w:r>
      <w:r w:rsidR="00714D44">
        <w:rPr>
          <w:rFonts w:ascii="Times New Roman" w:hAnsi="Times New Roman"/>
          <w:sz w:val="28"/>
          <w:szCs w:val="28"/>
          <w:lang w:val="kk-KZ"/>
        </w:rPr>
        <w:t xml:space="preserve"> </w:t>
      </w:r>
      <w:r w:rsidR="000D5EB8" w:rsidRPr="00C848DE">
        <w:rPr>
          <w:rFonts w:ascii="Times New Roman" w:hAnsi="Times New Roman"/>
          <w:sz w:val="28"/>
          <w:szCs w:val="28"/>
        </w:rPr>
        <w:t>страны</w:t>
      </w:r>
      <w:r w:rsidR="00795EC1" w:rsidRPr="00C848DE">
        <w:rPr>
          <w:rFonts w:ascii="Times New Roman" w:hAnsi="Times New Roman"/>
          <w:sz w:val="28"/>
          <w:szCs w:val="28"/>
        </w:rPr>
        <w:t xml:space="preserve">, влияющих на </w:t>
      </w:r>
      <w:r w:rsidRPr="00C848DE">
        <w:rPr>
          <w:rFonts w:ascii="Times New Roman" w:hAnsi="Times New Roman"/>
          <w:sz w:val="28"/>
          <w:szCs w:val="28"/>
        </w:rPr>
        <w:t>инновационн</w:t>
      </w:r>
      <w:r w:rsidR="00795EC1" w:rsidRPr="00C848DE">
        <w:rPr>
          <w:rFonts w:ascii="Times New Roman" w:hAnsi="Times New Roman"/>
          <w:sz w:val="28"/>
          <w:szCs w:val="28"/>
        </w:rPr>
        <w:t>ую</w:t>
      </w:r>
      <w:r w:rsidRPr="00C848DE">
        <w:rPr>
          <w:rFonts w:ascii="Times New Roman" w:hAnsi="Times New Roman"/>
          <w:sz w:val="28"/>
          <w:szCs w:val="28"/>
        </w:rPr>
        <w:t xml:space="preserve"> экономик</w:t>
      </w:r>
      <w:r w:rsidR="00795EC1" w:rsidRPr="00C848DE">
        <w:rPr>
          <w:rFonts w:ascii="Times New Roman" w:hAnsi="Times New Roman"/>
          <w:sz w:val="28"/>
          <w:szCs w:val="28"/>
        </w:rPr>
        <w:t>у</w:t>
      </w:r>
      <w:r w:rsidR="00BB7D60" w:rsidRPr="00C848DE">
        <w:rPr>
          <w:rFonts w:ascii="Times New Roman" w:hAnsi="Times New Roman"/>
          <w:sz w:val="28"/>
          <w:szCs w:val="28"/>
        </w:rPr>
        <w:t>;</w:t>
      </w:r>
      <w:r w:rsidRPr="00C848DE">
        <w:rPr>
          <w:rFonts w:ascii="Times New Roman" w:hAnsi="Times New Roman"/>
          <w:sz w:val="28"/>
          <w:szCs w:val="28"/>
        </w:rPr>
        <w:t xml:space="preserve"> разработки методов оценки инновационных проектов с учетом системного взгляда на состояние инновационного потенциала субъекта инновационной деятельности как фактора конкурентоспособности экономики. Вышесказанное позволяет сформулировать цель и задачи исследования.</w:t>
      </w:r>
    </w:p>
    <w:p w:rsidR="003C4A33" w:rsidRPr="00C848DE" w:rsidRDefault="00A239D8" w:rsidP="008545D5">
      <w:pPr>
        <w:tabs>
          <w:tab w:val="left" w:pos="851"/>
        </w:tabs>
        <w:spacing w:after="0" w:line="240" w:lineRule="auto"/>
        <w:ind w:firstLine="567"/>
        <w:jc w:val="both"/>
        <w:rPr>
          <w:rFonts w:ascii="Times New Roman" w:hAnsi="Times New Roman"/>
          <w:sz w:val="28"/>
          <w:szCs w:val="28"/>
          <w:lang w:val="kk-KZ"/>
        </w:rPr>
      </w:pPr>
      <w:r w:rsidRPr="00C848DE">
        <w:rPr>
          <w:rFonts w:ascii="Times New Roman" w:hAnsi="Times New Roman"/>
          <w:b/>
          <w:sz w:val="28"/>
          <w:szCs w:val="28"/>
        </w:rPr>
        <w:t xml:space="preserve">Цель </w:t>
      </w:r>
      <w:r w:rsidR="000B4E00" w:rsidRPr="00C848DE">
        <w:rPr>
          <w:rFonts w:ascii="Times New Roman" w:hAnsi="Times New Roman"/>
          <w:b/>
          <w:sz w:val="28"/>
          <w:szCs w:val="28"/>
        </w:rPr>
        <w:t xml:space="preserve">исследования. </w:t>
      </w:r>
      <w:r w:rsidR="000B0C3D" w:rsidRPr="00C848DE">
        <w:rPr>
          <w:rFonts w:ascii="Times New Roman" w:hAnsi="Times New Roman"/>
          <w:sz w:val="28"/>
          <w:szCs w:val="28"/>
        </w:rPr>
        <w:t xml:space="preserve">Целью исследования </w:t>
      </w:r>
      <w:r w:rsidR="00620AF3" w:rsidRPr="00C848DE">
        <w:rPr>
          <w:rFonts w:ascii="Times New Roman" w:hAnsi="Times New Roman"/>
          <w:sz w:val="28"/>
          <w:szCs w:val="28"/>
          <w:lang w:val="kk-KZ"/>
        </w:rPr>
        <w:t>является теоретико-методическое обоснование интеллектуального потенциала страны, на основе анализа определения стратегических приоритетов и разработк</w:t>
      </w:r>
      <w:r w:rsidR="00480953">
        <w:rPr>
          <w:rFonts w:ascii="Times New Roman" w:hAnsi="Times New Roman"/>
          <w:sz w:val="28"/>
          <w:szCs w:val="28"/>
          <w:lang w:val="kk-KZ"/>
        </w:rPr>
        <w:t>а</w:t>
      </w:r>
      <w:r w:rsidR="00D1177B">
        <w:rPr>
          <w:rFonts w:ascii="Times New Roman" w:hAnsi="Times New Roman"/>
          <w:sz w:val="28"/>
          <w:szCs w:val="28"/>
          <w:lang w:val="kk-KZ"/>
        </w:rPr>
        <w:t xml:space="preserve"> </w:t>
      </w:r>
      <w:r w:rsidR="000C3460" w:rsidRPr="00C848DE">
        <w:rPr>
          <w:rFonts w:ascii="Times New Roman" w:hAnsi="Times New Roman"/>
          <w:sz w:val="28"/>
          <w:szCs w:val="28"/>
          <w:lang w:val="kk-KZ"/>
        </w:rPr>
        <w:t xml:space="preserve">предложений </w:t>
      </w:r>
      <w:r w:rsidR="00D1177B">
        <w:rPr>
          <w:rFonts w:ascii="Times New Roman" w:hAnsi="Times New Roman"/>
          <w:sz w:val="28"/>
          <w:szCs w:val="28"/>
          <w:lang w:val="kk-KZ"/>
        </w:rPr>
        <w:t xml:space="preserve">по </w:t>
      </w:r>
      <w:r w:rsidR="000C3460" w:rsidRPr="00C848DE">
        <w:rPr>
          <w:rFonts w:ascii="Times New Roman" w:hAnsi="Times New Roman"/>
          <w:sz w:val="28"/>
          <w:szCs w:val="28"/>
          <w:lang w:val="kk-KZ"/>
        </w:rPr>
        <w:t>формировани</w:t>
      </w:r>
      <w:r w:rsidR="00D1177B">
        <w:rPr>
          <w:rFonts w:ascii="Times New Roman" w:hAnsi="Times New Roman"/>
          <w:sz w:val="28"/>
          <w:szCs w:val="28"/>
          <w:lang w:val="kk-KZ"/>
        </w:rPr>
        <w:t>ю</w:t>
      </w:r>
      <w:r w:rsidR="000C3460" w:rsidRPr="00C848DE">
        <w:rPr>
          <w:rFonts w:ascii="Times New Roman" w:hAnsi="Times New Roman"/>
          <w:sz w:val="28"/>
          <w:szCs w:val="28"/>
          <w:lang w:val="kk-KZ"/>
        </w:rPr>
        <w:t xml:space="preserve"> </w:t>
      </w:r>
      <w:r w:rsidR="00620AF3" w:rsidRPr="00C848DE">
        <w:rPr>
          <w:rFonts w:ascii="Times New Roman" w:hAnsi="Times New Roman"/>
          <w:sz w:val="28"/>
          <w:szCs w:val="28"/>
          <w:lang w:val="kk-KZ"/>
        </w:rPr>
        <w:t>инновационной экономики.</w:t>
      </w:r>
    </w:p>
    <w:p w:rsidR="003C4A33" w:rsidRPr="00C848DE" w:rsidRDefault="003C4A33" w:rsidP="008545D5">
      <w:pPr>
        <w:tabs>
          <w:tab w:val="left" w:pos="851"/>
        </w:tabs>
        <w:spacing w:after="0" w:line="240" w:lineRule="auto"/>
        <w:ind w:firstLine="567"/>
        <w:jc w:val="both"/>
        <w:rPr>
          <w:rFonts w:ascii="Times New Roman" w:hAnsi="Times New Roman"/>
          <w:b/>
          <w:sz w:val="28"/>
          <w:szCs w:val="28"/>
        </w:rPr>
      </w:pPr>
      <w:r w:rsidRPr="00C848DE">
        <w:rPr>
          <w:rFonts w:ascii="Times New Roman" w:hAnsi="Times New Roman"/>
          <w:sz w:val="28"/>
          <w:szCs w:val="28"/>
        </w:rPr>
        <w:t xml:space="preserve">Поставленная цель определяет решение </w:t>
      </w:r>
      <w:r w:rsidRPr="00C848DE">
        <w:rPr>
          <w:rFonts w:ascii="Times New Roman" w:hAnsi="Times New Roman"/>
          <w:b/>
          <w:sz w:val="28"/>
          <w:szCs w:val="28"/>
        </w:rPr>
        <w:t>следующих задач</w:t>
      </w:r>
      <w:r w:rsidR="00034831">
        <w:rPr>
          <w:rFonts w:ascii="Times New Roman" w:hAnsi="Times New Roman"/>
          <w:b/>
          <w:sz w:val="28"/>
          <w:szCs w:val="28"/>
        </w:rPr>
        <w:t>:</w:t>
      </w:r>
    </w:p>
    <w:p w:rsidR="000B4E00" w:rsidRPr="00C848DE" w:rsidRDefault="004E01EA" w:rsidP="008545D5">
      <w:pPr>
        <w:tabs>
          <w:tab w:val="left" w:pos="851"/>
          <w:tab w:val="left" w:pos="96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B203B" w:rsidRPr="00C848DE">
        <w:rPr>
          <w:rFonts w:ascii="Times New Roman" w:hAnsi="Times New Roman"/>
          <w:sz w:val="28"/>
          <w:szCs w:val="28"/>
        </w:rPr>
        <w:t>изучи</w:t>
      </w:r>
      <w:r w:rsidR="00DB6D71" w:rsidRPr="00C848DE">
        <w:rPr>
          <w:rFonts w:ascii="Times New Roman" w:hAnsi="Times New Roman"/>
          <w:sz w:val="28"/>
          <w:szCs w:val="28"/>
        </w:rPr>
        <w:t>ть</w:t>
      </w:r>
      <w:r w:rsidR="00AB203B" w:rsidRPr="00C848DE">
        <w:rPr>
          <w:rFonts w:ascii="Times New Roman" w:hAnsi="Times New Roman"/>
          <w:sz w:val="28"/>
          <w:szCs w:val="28"/>
        </w:rPr>
        <w:t xml:space="preserve"> теоретические основы формирования интеллектуального потенциала, </w:t>
      </w:r>
      <w:r w:rsidR="000B4E00" w:rsidRPr="00C848DE">
        <w:rPr>
          <w:rFonts w:ascii="Times New Roman" w:hAnsi="Times New Roman"/>
          <w:sz w:val="28"/>
          <w:szCs w:val="28"/>
        </w:rPr>
        <w:t>исследовать и конкретизировать понятийный аппарат категорий «интеллект», «потенциал»</w:t>
      </w:r>
      <w:r w:rsidR="003C4A33" w:rsidRPr="00C848DE">
        <w:rPr>
          <w:rFonts w:ascii="Times New Roman" w:hAnsi="Times New Roman"/>
          <w:sz w:val="28"/>
          <w:szCs w:val="28"/>
        </w:rPr>
        <w:t xml:space="preserve"> и</w:t>
      </w:r>
      <w:r w:rsidR="000B4E00" w:rsidRPr="00C848DE">
        <w:rPr>
          <w:rFonts w:ascii="Times New Roman" w:hAnsi="Times New Roman"/>
          <w:sz w:val="28"/>
          <w:szCs w:val="28"/>
        </w:rPr>
        <w:t xml:space="preserve"> «интеллектуальный потенциал» в контексте понимания сущности и теоретическо-методологических основ формирующейся инновационной экономики;</w:t>
      </w:r>
    </w:p>
    <w:p w:rsidR="000B4E00" w:rsidRPr="00C848DE" w:rsidRDefault="004E01EA" w:rsidP="008545D5">
      <w:pPr>
        <w:tabs>
          <w:tab w:val="left" w:pos="851"/>
          <w:tab w:val="left" w:pos="96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620AF3" w:rsidRPr="00C848DE">
        <w:rPr>
          <w:rFonts w:ascii="Times New Roman" w:hAnsi="Times New Roman"/>
          <w:sz w:val="28"/>
          <w:szCs w:val="28"/>
          <w:lang w:val="kk-KZ"/>
        </w:rPr>
        <w:t>разработать</w:t>
      </w:r>
      <w:r w:rsidR="00870928" w:rsidRPr="00C848DE">
        <w:rPr>
          <w:rFonts w:ascii="Times New Roman" w:hAnsi="Times New Roman"/>
          <w:sz w:val="28"/>
          <w:szCs w:val="28"/>
        </w:rPr>
        <w:t xml:space="preserve"> метод</w:t>
      </w:r>
      <w:r w:rsidR="00620AF3" w:rsidRPr="00C848DE">
        <w:rPr>
          <w:rFonts w:ascii="Times New Roman" w:hAnsi="Times New Roman"/>
          <w:sz w:val="28"/>
          <w:szCs w:val="28"/>
          <w:lang w:val="kk-KZ"/>
        </w:rPr>
        <w:t>ические</w:t>
      </w:r>
      <w:r w:rsidR="00870928" w:rsidRPr="00C848DE">
        <w:rPr>
          <w:rFonts w:ascii="Times New Roman" w:hAnsi="Times New Roman"/>
          <w:sz w:val="28"/>
          <w:szCs w:val="28"/>
        </w:rPr>
        <w:t xml:space="preserve"> подходы к оценке влияния интеллектуального потенциала на инновационное развитие страны, </w:t>
      </w:r>
      <w:r w:rsidR="008E53E3" w:rsidRPr="00C848DE">
        <w:rPr>
          <w:rFonts w:ascii="Times New Roman" w:hAnsi="Times New Roman"/>
          <w:bCs/>
          <w:sz w:val="28"/>
          <w:szCs w:val="28"/>
        </w:rPr>
        <w:t>определить основные показатели, влияющие на р</w:t>
      </w:r>
      <w:r w:rsidR="00620AF3" w:rsidRPr="00C848DE">
        <w:rPr>
          <w:rFonts w:ascii="Times New Roman" w:hAnsi="Times New Roman"/>
          <w:bCs/>
          <w:sz w:val="28"/>
          <w:szCs w:val="28"/>
        </w:rPr>
        <w:t>азвитие инновационной экономики</w:t>
      </w:r>
      <w:r w:rsidR="000B4E00" w:rsidRPr="00C848DE">
        <w:rPr>
          <w:rFonts w:ascii="Times New Roman" w:hAnsi="Times New Roman"/>
          <w:sz w:val="28"/>
          <w:szCs w:val="28"/>
        </w:rPr>
        <w:t>;</w:t>
      </w:r>
    </w:p>
    <w:p w:rsidR="00CF7C4D" w:rsidRPr="00C848DE" w:rsidRDefault="004E01EA" w:rsidP="008545D5">
      <w:pPr>
        <w:tabs>
          <w:tab w:val="left" w:pos="851"/>
          <w:tab w:val="left" w:pos="96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91CA2" w:rsidRPr="00C848DE">
        <w:rPr>
          <w:rFonts w:ascii="Times New Roman" w:hAnsi="Times New Roman"/>
          <w:sz w:val="28"/>
          <w:szCs w:val="28"/>
        </w:rPr>
        <w:t xml:space="preserve">провести </w:t>
      </w:r>
      <w:r w:rsidR="00A91CA2" w:rsidRPr="00C848DE">
        <w:rPr>
          <w:rFonts w:ascii="Times New Roman" w:hAnsi="Times New Roman"/>
          <w:bCs/>
          <w:sz w:val="28"/>
          <w:szCs w:val="28"/>
        </w:rPr>
        <w:t>анализ стратегических приоритетов развития интеллектуально</w:t>
      </w:r>
      <w:r w:rsidR="00465A82" w:rsidRPr="00C848DE">
        <w:rPr>
          <w:rFonts w:ascii="Times New Roman" w:hAnsi="Times New Roman"/>
          <w:bCs/>
          <w:sz w:val="28"/>
          <w:szCs w:val="28"/>
        </w:rPr>
        <w:t>го потенциала Казахстана, изучить</w:t>
      </w:r>
      <w:r w:rsidR="00A91CA2" w:rsidRPr="00C848DE">
        <w:rPr>
          <w:rFonts w:ascii="Times New Roman" w:hAnsi="Times New Roman"/>
          <w:bCs/>
          <w:sz w:val="28"/>
          <w:szCs w:val="28"/>
        </w:rPr>
        <w:t xml:space="preserve"> основные стратегические </w:t>
      </w:r>
      <w:r w:rsidR="00620AF3" w:rsidRPr="00C848DE">
        <w:rPr>
          <w:rFonts w:ascii="Times New Roman" w:hAnsi="Times New Roman"/>
          <w:bCs/>
          <w:sz w:val="28"/>
          <w:szCs w:val="28"/>
          <w:lang w:val="kk-KZ"/>
        </w:rPr>
        <w:t>приоритеты</w:t>
      </w:r>
      <w:r w:rsidR="00A91CA2" w:rsidRPr="00C848DE">
        <w:rPr>
          <w:rFonts w:ascii="Times New Roman" w:hAnsi="Times New Roman"/>
          <w:bCs/>
          <w:sz w:val="28"/>
          <w:szCs w:val="28"/>
        </w:rPr>
        <w:t xml:space="preserve"> страны в области образования, науки, инноваций и культуры</w:t>
      </w:r>
      <w:r w:rsidR="00CF7C4D" w:rsidRPr="00C848DE">
        <w:rPr>
          <w:rFonts w:ascii="Times New Roman" w:hAnsi="Times New Roman"/>
          <w:bCs/>
          <w:sz w:val="28"/>
          <w:szCs w:val="28"/>
        </w:rPr>
        <w:t>;</w:t>
      </w:r>
    </w:p>
    <w:p w:rsidR="008D4407" w:rsidRPr="00C848DE" w:rsidRDefault="004E01EA" w:rsidP="008545D5">
      <w:pPr>
        <w:tabs>
          <w:tab w:val="left" w:pos="851"/>
          <w:tab w:val="left" w:pos="96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7B2356" w:rsidRPr="00C848DE">
        <w:rPr>
          <w:rFonts w:ascii="Times New Roman" w:hAnsi="Times New Roman"/>
          <w:bCs/>
          <w:sz w:val="28"/>
          <w:szCs w:val="28"/>
        </w:rPr>
        <w:t xml:space="preserve">выявить основные </w:t>
      </w:r>
      <w:r w:rsidR="00EB0430">
        <w:rPr>
          <w:rFonts w:ascii="Times New Roman" w:hAnsi="Times New Roman"/>
          <w:bCs/>
          <w:sz w:val="28"/>
          <w:szCs w:val="28"/>
        </w:rPr>
        <w:t>проблемы</w:t>
      </w:r>
      <w:r w:rsidR="007B2356" w:rsidRPr="00C848DE">
        <w:rPr>
          <w:rFonts w:ascii="Times New Roman" w:hAnsi="Times New Roman"/>
          <w:bCs/>
          <w:sz w:val="28"/>
          <w:szCs w:val="28"/>
        </w:rPr>
        <w:t xml:space="preserve"> в развитии интеллектуального потенциала при формировании инновационной экономики</w:t>
      </w:r>
      <w:r w:rsidR="00AC246E" w:rsidRPr="00C848DE">
        <w:rPr>
          <w:rFonts w:ascii="Times New Roman" w:hAnsi="Times New Roman"/>
          <w:bCs/>
          <w:sz w:val="28"/>
          <w:szCs w:val="28"/>
        </w:rPr>
        <w:t>,</w:t>
      </w:r>
      <w:r w:rsidR="008D4407" w:rsidRPr="00C848DE">
        <w:rPr>
          <w:rFonts w:ascii="Times New Roman" w:hAnsi="Times New Roman"/>
          <w:sz w:val="28"/>
          <w:szCs w:val="28"/>
        </w:rPr>
        <w:t xml:space="preserve"> произвести прогнозные расчеты</w:t>
      </w:r>
      <w:r w:rsidR="00C4637F" w:rsidRPr="00C848DE">
        <w:rPr>
          <w:rFonts w:ascii="Times New Roman" w:hAnsi="Times New Roman"/>
          <w:sz w:val="28"/>
          <w:szCs w:val="28"/>
        </w:rPr>
        <w:t xml:space="preserve"> потребности в кадрах</w:t>
      </w:r>
      <w:r w:rsidR="00917710" w:rsidRPr="00C848DE">
        <w:rPr>
          <w:rFonts w:ascii="Times New Roman" w:hAnsi="Times New Roman"/>
          <w:sz w:val="28"/>
          <w:szCs w:val="28"/>
        </w:rPr>
        <w:t>,</w:t>
      </w:r>
      <w:r w:rsidR="00D1177B">
        <w:rPr>
          <w:rFonts w:ascii="Times New Roman" w:hAnsi="Times New Roman"/>
          <w:sz w:val="28"/>
          <w:szCs w:val="28"/>
          <w:lang w:val="kk-KZ"/>
        </w:rPr>
        <w:t xml:space="preserve"> </w:t>
      </w:r>
      <w:r w:rsidR="00055647">
        <w:rPr>
          <w:rFonts w:ascii="Times New Roman" w:hAnsi="Times New Roman"/>
          <w:sz w:val="28"/>
          <w:szCs w:val="28"/>
        </w:rPr>
        <w:t>определить</w:t>
      </w:r>
      <w:r w:rsidR="008D4407" w:rsidRPr="00C848DE">
        <w:rPr>
          <w:rFonts w:ascii="Times New Roman" w:hAnsi="Times New Roman"/>
          <w:sz w:val="28"/>
          <w:szCs w:val="28"/>
        </w:rPr>
        <w:t xml:space="preserve"> основные направления повышения конкурентоспособности и эффективности использования интеллектуального потенциала</w:t>
      </w:r>
      <w:r w:rsidR="00917710" w:rsidRPr="00C848DE">
        <w:rPr>
          <w:rFonts w:ascii="Times New Roman" w:hAnsi="Times New Roman"/>
          <w:sz w:val="28"/>
          <w:szCs w:val="28"/>
        </w:rPr>
        <w:t>;</w:t>
      </w:r>
    </w:p>
    <w:p w:rsidR="00DA4AF6" w:rsidRPr="00C848DE" w:rsidRDefault="004E01EA" w:rsidP="008545D5">
      <w:pPr>
        <w:tabs>
          <w:tab w:val="left" w:pos="851"/>
          <w:tab w:val="left" w:pos="960"/>
        </w:tabs>
        <w:spacing w:after="0" w:line="240" w:lineRule="auto"/>
        <w:ind w:firstLine="567"/>
        <w:jc w:val="both"/>
        <w:rPr>
          <w:rFonts w:ascii="Times New Roman" w:hAnsi="Times New Roman"/>
          <w:sz w:val="28"/>
          <w:szCs w:val="28"/>
          <w:lang w:val="kk-KZ"/>
        </w:rPr>
      </w:pPr>
      <w:r>
        <w:rPr>
          <w:rFonts w:ascii="Times New Roman" w:hAnsi="Times New Roman"/>
          <w:sz w:val="28"/>
          <w:szCs w:val="28"/>
        </w:rPr>
        <w:t xml:space="preserve">- </w:t>
      </w:r>
      <w:r w:rsidR="00BC5C5E" w:rsidRPr="00D079EB">
        <w:rPr>
          <w:rFonts w:ascii="Times New Roman" w:hAnsi="Times New Roman"/>
          <w:sz w:val="28"/>
          <w:szCs w:val="28"/>
        </w:rPr>
        <w:t>предложить дополнительные стратегические приоритеты по сохранению и развитию интеллектуального потенциала</w:t>
      </w:r>
      <w:r w:rsidR="00D079EB" w:rsidRPr="00D079EB">
        <w:rPr>
          <w:rFonts w:ascii="Times New Roman" w:hAnsi="Times New Roman"/>
          <w:sz w:val="28"/>
          <w:szCs w:val="28"/>
          <w:lang w:val="kk-KZ"/>
        </w:rPr>
        <w:t xml:space="preserve"> и разработать </w:t>
      </w:r>
      <w:r w:rsidR="00D079EB" w:rsidRPr="00C848DE">
        <w:rPr>
          <w:rFonts w:ascii="Times New Roman" w:hAnsi="Times New Roman"/>
          <w:sz w:val="28"/>
          <w:szCs w:val="28"/>
        </w:rPr>
        <w:t>комплекс взаимосвязанных экономико-математических моделей</w:t>
      </w:r>
      <w:r w:rsidR="00BC5C5E" w:rsidRPr="00D079EB">
        <w:rPr>
          <w:rFonts w:ascii="Times New Roman" w:hAnsi="Times New Roman"/>
          <w:sz w:val="28"/>
          <w:szCs w:val="28"/>
          <w:lang w:val="kk-KZ"/>
        </w:rPr>
        <w:t>.</w:t>
      </w:r>
    </w:p>
    <w:p w:rsidR="000B4E00" w:rsidRPr="00C848DE" w:rsidRDefault="000B4E00" w:rsidP="008545D5">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b/>
          <w:sz w:val="28"/>
          <w:szCs w:val="28"/>
        </w:rPr>
        <w:t xml:space="preserve">Предметом исследования </w:t>
      </w:r>
      <w:r w:rsidRPr="00C848DE">
        <w:rPr>
          <w:rFonts w:ascii="Times New Roman" w:hAnsi="Times New Roman"/>
          <w:sz w:val="28"/>
          <w:szCs w:val="28"/>
        </w:rPr>
        <w:t xml:space="preserve">являются организационно-экономические отношения, возникающие в процессе формирования интеллектуального потенциала в </w:t>
      </w:r>
      <w:r w:rsidR="0017442E" w:rsidRPr="00C848DE">
        <w:rPr>
          <w:rFonts w:ascii="Times New Roman" w:hAnsi="Times New Roman"/>
          <w:sz w:val="28"/>
          <w:szCs w:val="28"/>
        </w:rPr>
        <w:t xml:space="preserve">условиях </w:t>
      </w:r>
      <w:r w:rsidRPr="00C848DE">
        <w:rPr>
          <w:rFonts w:ascii="Times New Roman" w:hAnsi="Times New Roman"/>
          <w:sz w:val="28"/>
          <w:szCs w:val="28"/>
        </w:rPr>
        <w:t>инновационной экономики.</w:t>
      </w:r>
    </w:p>
    <w:p w:rsidR="000B4E00" w:rsidRPr="00C848DE" w:rsidRDefault="000B4E00" w:rsidP="008545D5">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b/>
          <w:sz w:val="28"/>
          <w:szCs w:val="28"/>
        </w:rPr>
        <w:t>Объектом исследования явля</w:t>
      </w:r>
      <w:r w:rsidR="001C4E6A" w:rsidRPr="00C848DE">
        <w:rPr>
          <w:rFonts w:ascii="Times New Roman" w:hAnsi="Times New Roman"/>
          <w:b/>
          <w:sz w:val="28"/>
          <w:szCs w:val="28"/>
        </w:rPr>
        <w:t>е</w:t>
      </w:r>
      <w:r w:rsidRPr="00C848DE">
        <w:rPr>
          <w:rFonts w:ascii="Times New Roman" w:hAnsi="Times New Roman"/>
          <w:b/>
          <w:sz w:val="28"/>
          <w:szCs w:val="28"/>
        </w:rPr>
        <w:t xml:space="preserve">тся </w:t>
      </w:r>
      <w:r w:rsidR="001C4E6A" w:rsidRPr="00C848DE">
        <w:rPr>
          <w:rFonts w:ascii="Times New Roman" w:hAnsi="Times New Roman"/>
          <w:sz w:val="28"/>
          <w:szCs w:val="28"/>
        </w:rPr>
        <w:t>интеллектуальный потенциал</w:t>
      </w:r>
      <w:r w:rsidR="00D1177B">
        <w:rPr>
          <w:rFonts w:ascii="Times New Roman" w:hAnsi="Times New Roman"/>
          <w:sz w:val="28"/>
          <w:szCs w:val="28"/>
          <w:lang w:val="kk-KZ"/>
        </w:rPr>
        <w:t xml:space="preserve"> </w:t>
      </w:r>
      <w:r w:rsidR="00A32092" w:rsidRPr="00C848DE">
        <w:rPr>
          <w:rFonts w:ascii="Times New Roman" w:hAnsi="Times New Roman"/>
          <w:sz w:val="28"/>
          <w:szCs w:val="28"/>
        </w:rPr>
        <w:t>Республики Казахстан</w:t>
      </w:r>
      <w:r w:rsidRPr="00C848DE">
        <w:rPr>
          <w:rFonts w:ascii="Times New Roman" w:hAnsi="Times New Roman"/>
          <w:sz w:val="28"/>
          <w:szCs w:val="28"/>
        </w:rPr>
        <w:t>.</w:t>
      </w:r>
    </w:p>
    <w:p w:rsidR="000B4E00" w:rsidRPr="00C848DE" w:rsidRDefault="000B4E00" w:rsidP="008545D5">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b/>
          <w:sz w:val="28"/>
          <w:szCs w:val="28"/>
        </w:rPr>
        <w:t xml:space="preserve">Теоретической и методологической основой </w:t>
      </w:r>
      <w:r w:rsidRPr="00C848DE">
        <w:rPr>
          <w:rFonts w:ascii="Times New Roman" w:hAnsi="Times New Roman"/>
          <w:sz w:val="28"/>
          <w:szCs w:val="28"/>
        </w:rPr>
        <w:t xml:space="preserve">диссертационного исследования выступили научные исследования зарубежных и отечественных ученых и практиков в области теоретических и методологических основ </w:t>
      </w:r>
      <w:r w:rsidR="007D0109" w:rsidRPr="00C848DE">
        <w:rPr>
          <w:rFonts w:ascii="Times New Roman" w:hAnsi="Times New Roman"/>
          <w:sz w:val="28"/>
          <w:szCs w:val="28"/>
        </w:rPr>
        <w:t>формирования, развития, оценки интеллектуального потенциала, влияния стратегических приоритетов на эффективность</w:t>
      </w:r>
      <w:r w:rsidR="002A3BAB" w:rsidRPr="00C848DE">
        <w:rPr>
          <w:rFonts w:ascii="Times New Roman" w:hAnsi="Times New Roman"/>
          <w:sz w:val="28"/>
          <w:szCs w:val="28"/>
        </w:rPr>
        <w:t xml:space="preserve"> интеллектуального потенциала и инновационной экономики в целом.</w:t>
      </w:r>
    </w:p>
    <w:p w:rsidR="000B4E00" w:rsidRPr="00C848DE" w:rsidRDefault="000B4E00" w:rsidP="008545D5">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b/>
          <w:sz w:val="28"/>
          <w:szCs w:val="28"/>
        </w:rPr>
        <w:t>Информационную базу исследования</w:t>
      </w:r>
      <w:r w:rsidRPr="00C848DE">
        <w:rPr>
          <w:rFonts w:ascii="Times New Roman" w:hAnsi="Times New Roman"/>
          <w:sz w:val="28"/>
          <w:szCs w:val="28"/>
        </w:rPr>
        <w:t xml:space="preserve"> составили научные труды отечественных и зарубежных ученых, экспертов, аналитиков в области развития инновационной экономики</w:t>
      </w:r>
      <w:r w:rsidR="0070785F" w:rsidRPr="00C848DE">
        <w:rPr>
          <w:rFonts w:ascii="Times New Roman" w:hAnsi="Times New Roman"/>
          <w:sz w:val="28"/>
          <w:szCs w:val="28"/>
        </w:rPr>
        <w:t>,</w:t>
      </w:r>
      <w:r w:rsidRPr="00C848DE">
        <w:rPr>
          <w:rFonts w:ascii="Times New Roman" w:hAnsi="Times New Roman"/>
          <w:sz w:val="28"/>
          <w:szCs w:val="28"/>
        </w:rPr>
        <w:t xml:space="preserve"> человеческого капитала, человеческого потенциала, </w:t>
      </w:r>
      <w:r w:rsidR="0070785F" w:rsidRPr="00C848DE">
        <w:rPr>
          <w:rFonts w:ascii="Times New Roman" w:hAnsi="Times New Roman"/>
          <w:sz w:val="28"/>
          <w:szCs w:val="28"/>
        </w:rPr>
        <w:t>отчеты по международным рейтингам стран (</w:t>
      </w:r>
      <w:r w:rsidR="0070785F" w:rsidRPr="00C848DE">
        <w:rPr>
          <w:rFonts w:ascii="Times New Roman" w:hAnsi="Times New Roman"/>
          <w:sz w:val="28"/>
          <w:szCs w:val="28"/>
          <w:lang w:val="en-US"/>
        </w:rPr>
        <w:t>IMD</w:t>
      </w:r>
      <w:r w:rsidR="0070785F" w:rsidRPr="00C848DE">
        <w:rPr>
          <w:rFonts w:ascii="Times New Roman" w:hAnsi="Times New Roman"/>
          <w:sz w:val="28"/>
          <w:szCs w:val="28"/>
        </w:rPr>
        <w:t xml:space="preserve">, </w:t>
      </w:r>
      <w:r w:rsidR="0046538C" w:rsidRPr="00C848DE">
        <w:rPr>
          <w:rFonts w:ascii="Times New Roman" w:hAnsi="Times New Roman"/>
          <w:sz w:val="28"/>
          <w:szCs w:val="28"/>
        </w:rPr>
        <w:t xml:space="preserve">ООН, ВЭФ и др.), </w:t>
      </w:r>
      <w:r w:rsidRPr="00C848DE">
        <w:rPr>
          <w:rFonts w:ascii="Times New Roman" w:hAnsi="Times New Roman"/>
          <w:sz w:val="28"/>
          <w:szCs w:val="28"/>
        </w:rPr>
        <w:t xml:space="preserve">материалы научно-практических конференций по аспектам исследуемой работы, законодательные и нормативные акты Республики Казахстан, статистические данные </w:t>
      </w:r>
      <w:r w:rsidR="009D12EC" w:rsidRPr="002558E5">
        <w:rPr>
          <w:rFonts w:ascii="Times New Roman" w:hAnsi="Times New Roman"/>
          <w:sz w:val="28"/>
          <w:szCs w:val="28"/>
        </w:rPr>
        <w:t>Бюро национальной статистики Агентства по стратегическому планированию и реформам Республики Казахстан</w:t>
      </w:r>
      <w:r w:rsidR="00BF3F74">
        <w:rPr>
          <w:rFonts w:ascii="Times New Roman" w:hAnsi="Times New Roman"/>
          <w:sz w:val="28"/>
          <w:szCs w:val="28"/>
        </w:rPr>
        <w:t>.</w:t>
      </w:r>
    </w:p>
    <w:p w:rsidR="000B4E00" w:rsidRPr="001B03CC" w:rsidRDefault="000B4E00" w:rsidP="008545D5">
      <w:pPr>
        <w:tabs>
          <w:tab w:val="left" w:pos="851"/>
        </w:tabs>
        <w:spacing w:after="0" w:line="240" w:lineRule="auto"/>
        <w:ind w:firstLine="567"/>
        <w:jc w:val="both"/>
        <w:rPr>
          <w:rFonts w:ascii="Times New Roman" w:hAnsi="Times New Roman"/>
          <w:snapToGrid w:val="0"/>
          <w:sz w:val="28"/>
          <w:szCs w:val="28"/>
        </w:rPr>
      </w:pPr>
      <w:r w:rsidRPr="00C848DE">
        <w:rPr>
          <w:rFonts w:ascii="Times New Roman" w:hAnsi="Times New Roman"/>
          <w:b/>
          <w:sz w:val="28"/>
          <w:szCs w:val="28"/>
        </w:rPr>
        <w:t>Научная новизна исследования</w:t>
      </w:r>
      <w:r w:rsidR="00584402">
        <w:rPr>
          <w:rFonts w:ascii="Times New Roman" w:hAnsi="Times New Roman"/>
          <w:b/>
          <w:sz w:val="28"/>
          <w:szCs w:val="28"/>
        </w:rPr>
        <w:t>:</w:t>
      </w:r>
    </w:p>
    <w:p w:rsidR="00725196" w:rsidRPr="00C848DE" w:rsidRDefault="00B845DA" w:rsidP="008545D5">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BC5C5E" w:rsidRPr="00C848DE">
        <w:rPr>
          <w:rFonts w:ascii="Times New Roman" w:hAnsi="Times New Roman"/>
          <w:sz w:val="28"/>
          <w:szCs w:val="28"/>
        </w:rPr>
        <w:t>дана авторская трактовка понятию интеллектуального потенциала и  инновационной экономики, определена инновация как использование в той или иной сфере общества результатов интеллектуальной</w:t>
      </w:r>
      <w:r w:rsidR="00D1177B">
        <w:rPr>
          <w:rFonts w:ascii="Times New Roman" w:hAnsi="Times New Roman"/>
          <w:sz w:val="28"/>
          <w:szCs w:val="28"/>
          <w:lang w:val="kk-KZ"/>
        </w:rPr>
        <w:t xml:space="preserve"> </w:t>
      </w:r>
      <w:r w:rsidR="00BC5C5E" w:rsidRPr="00C848DE">
        <w:rPr>
          <w:rFonts w:ascii="Times New Roman" w:hAnsi="Times New Roman"/>
          <w:sz w:val="28"/>
          <w:szCs w:val="28"/>
        </w:rPr>
        <w:t>деятельности, направленных на совершенствование процесса или его результатов</w:t>
      </w:r>
      <w:r w:rsidR="00725196" w:rsidRPr="00C848DE">
        <w:rPr>
          <w:rFonts w:ascii="Times New Roman" w:hAnsi="Times New Roman"/>
          <w:sz w:val="28"/>
          <w:szCs w:val="28"/>
        </w:rPr>
        <w:t>;</w:t>
      </w:r>
    </w:p>
    <w:p w:rsidR="000B4E00" w:rsidRPr="00C848DE" w:rsidRDefault="00B845DA" w:rsidP="008545D5">
      <w:pPr>
        <w:tabs>
          <w:tab w:val="left" w:pos="851"/>
        </w:tabs>
        <w:spacing w:after="0" w:line="240" w:lineRule="auto"/>
        <w:ind w:firstLine="567"/>
        <w:jc w:val="both"/>
        <w:rPr>
          <w:rFonts w:ascii="Times New Roman" w:hAnsi="Times New Roman"/>
          <w:snapToGrid w:val="0"/>
          <w:sz w:val="28"/>
          <w:szCs w:val="28"/>
        </w:rPr>
      </w:pPr>
      <w:r>
        <w:rPr>
          <w:rFonts w:ascii="Times New Roman" w:hAnsi="Times New Roman"/>
          <w:sz w:val="28"/>
          <w:szCs w:val="28"/>
        </w:rPr>
        <w:t xml:space="preserve">- </w:t>
      </w:r>
      <w:r w:rsidR="00BC5C5E" w:rsidRPr="00C848DE">
        <w:rPr>
          <w:rFonts w:ascii="Times New Roman" w:hAnsi="Times New Roman"/>
          <w:snapToGrid w:val="0"/>
          <w:sz w:val="28"/>
          <w:szCs w:val="28"/>
        </w:rPr>
        <w:t>предложены системные условия для формирования инновационной экономики в стране, где основным является формирование человеческого капитала с соответствующим интеллектуальным потенциалом</w:t>
      </w:r>
      <w:r w:rsidR="000B4E00" w:rsidRPr="00C848DE">
        <w:rPr>
          <w:rFonts w:ascii="Times New Roman" w:hAnsi="Times New Roman"/>
          <w:sz w:val="28"/>
          <w:szCs w:val="28"/>
        </w:rPr>
        <w:t>;</w:t>
      </w:r>
    </w:p>
    <w:p w:rsidR="00B3432A" w:rsidRPr="00C848DE" w:rsidRDefault="00B845DA" w:rsidP="008545D5">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rPr>
        <w:t>- определены</w:t>
      </w:r>
      <w:r w:rsidR="000B4E00" w:rsidRPr="00C848DE">
        <w:rPr>
          <w:rFonts w:ascii="Times New Roman" w:hAnsi="Times New Roman"/>
          <w:sz w:val="28"/>
          <w:szCs w:val="28"/>
        </w:rPr>
        <w:t xml:space="preserve"> инструменты поддержки инновационного развития и дана методика количественной оценки компонентов интеллектуального потенциала</w:t>
      </w:r>
      <w:r w:rsidR="00BB2396">
        <w:rPr>
          <w:rFonts w:ascii="Times New Roman" w:hAnsi="Times New Roman"/>
          <w:sz w:val="28"/>
          <w:szCs w:val="28"/>
          <w:lang w:val="kk-KZ"/>
        </w:rPr>
        <w:t xml:space="preserve"> и</w:t>
      </w:r>
      <w:r w:rsidR="00BC5C5E" w:rsidRPr="00C848DE">
        <w:rPr>
          <w:rFonts w:ascii="Times New Roman" w:hAnsi="Times New Roman"/>
          <w:sz w:val="28"/>
          <w:szCs w:val="28"/>
          <w:lang w:val="kk-KZ"/>
        </w:rPr>
        <w:t xml:space="preserve"> прогнозная оценка насыщения рынка труда в Казахстане высококвалифицированными кадрами для инновационных производств</w:t>
      </w:r>
      <w:r w:rsidR="000B4E00" w:rsidRPr="00C848DE">
        <w:rPr>
          <w:rFonts w:ascii="Times New Roman" w:hAnsi="Times New Roman"/>
          <w:sz w:val="28"/>
          <w:szCs w:val="28"/>
        </w:rPr>
        <w:t>;</w:t>
      </w:r>
    </w:p>
    <w:p w:rsidR="00BC5C5E" w:rsidRPr="00C848DE" w:rsidRDefault="00B845DA" w:rsidP="008545D5">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r w:rsidR="00B367D0">
        <w:rPr>
          <w:rFonts w:ascii="Times New Roman" w:hAnsi="Times New Roman"/>
          <w:sz w:val="28"/>
          <w:szCs w:val="28"/>
          <w:lang w:val="kk-KZ"/>
        </w:rPr>
        <w:t>предложены</w:t>
      </w:r>
      <w:r w:rsidR="00BC5C5E" w:rsidRPr="00C848DE">
        <w:rPr>
          <w:rFonts w:ascii="Times New Roman" w:hAnsi="Times New Roman"/>
          <w:sz w:val="28"/>
          <w:szCs w:val="28"/>
          <w:lang w:val="kk-KZ"/>
        </w:rPr>
        <w:t xml:space="preserve"> дополнительные стратегические приоритеты развития интеллектуального потенциала, где акцентирована роль развития образования и науки;</w:t>
      </w:r>
    </w:p>
    <w:p w:rsidR="000B4E00" w:rsidRPr="00C848DE" w:rsidRDefault="00B845DA" w:rsidP="008545D5">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rPr>
        <w:t xml:space="preserve">- </w:t>
      </w:r>
      <w:r w:rsidR="00B3432A" w:rsidRPr="00C848DE">
        <w:rPr>
          <w:rFonts w:ascii="Times New Roman" w:hAnsi="Times New Roman"/>
          <w:sz w:val="28"/>
          <w:szCs w:val="28"/>
        </w:rPr>
        <w:t>разработан комплекс взаимосвязанных экономико-математических моделей прогнозирования баланса спроса и предложения кадров специалистов и профессионально-технических кадров, определяющей целевые ориентиры на подготовку кадров в сист</w:t>
      </w:r>
      <w:r>
        <w:rPr>
          <w:rFonts w:ascii="Times New Roman" w:hAnsi="Times New Roman"/>
          <w:sz w:val="28"/>
          <w:szCs w:val="28"/>
        </w:rPr>
        <w:t>еме высшего образования и науки.</w:t>
      </w:r>
    </w:p>
    <w:p w:rsidR="000B4E00" w:rsidRPr="00C848DE" w:rsidRDefault="000B4E00" w:rsidP="008545D5">
      <w:pPr>
        <w:tabs>
          <w:tab w:val="left" w:pos="851"/>
        </w:tabs>
        <w:spacing w:after="0" w:line="240" w:lineRule="auto"/>
        <w:ind w:firstLine="567"/>
        <w:jc w:val="both"/>
        <w:rPr>
          <w:rFonts w:ascii="Times New Roman" w:hAnsi="Times New Roman"/>
          <w:b/>
          <w:sz w:val="28"/>
          <w:szCs w:val="28"/>
        </w:rPr>
      </w:pPr>
      <w:r w:rsidRPr="00C848DE">
        <w:rPr>
          <w:rFonts w:ascii="Times New Roman" w:hAnsi="Times New Roman"/>
          <w:b/>
          <w:sz w:val="28"/>
          <w:szCs w:val="28"/>
        </w:rPr>
        <w:t>Основные положения и результаты, выносимые на защиту</w:t>
      </w:r>
    </w:p>
    <w:p w:rsidR="00A222A6" w:rsidRPr="00C848DE" w:rsidRDefault="000D3D22" w:rsidP="008545D5">
      <w:pPr>
        <w:tabs>
          <w:tab w:val="left" w:pos="851"/>
        </w:tabs>
        <w:spacing w:after="0" w:line="240" w:lineRule="auto"/>
        <w:ind w:firstLine="567"/>
        <w:jc w:val="both"/>
        <w:rPr>
          <w:rFonts w:ascii="Times New Roman" w:hAnsi="Times New Roman"/>
          <w:bCs/>
          <w:sz w:val="28"/>
          <w:szCs w:val="28"/>
        </w:rPr>
      </w:pPr>
      <w:r w:rsidRPr="00C848DE">
        <w:rPr>
          <w:rFonts w:ascii="Times New Roman" w:hAnsi="Times New Roman"/>
          <w:sz w:val="28"/>
          <w:szCs w:val="28"/>
        </w:rPr>
        <w:t xml:space="preserve">1. </w:t>
      </w:r>
      <w:r w:rsidR="00906110" w:rsidRPr="00C848DE">
        <w:rPr>
          <w:rFonts w:ascii="Times New Roman" w:hAnsi="Times New Roman"/>
          <w:sz w:val="28"/>
          <w:szCs w:val="28"/>
        </w:rPr>
        <w:t xml:space="preserve">Исходя из </w:t>
      </w:r>
      <w:r w:rsidR="00B6555E" w:rsidRPr="00C848DE">
        <w:rPr>
          <w:rFonts w:ascii="Times New Roman" w:hAnsi="Times New Roman"/>
          <w:sz w:val="28"/>
          <w:szCs w:val="28"/>
        </w:rPr>
        <w:t xml:space="preserve">значимости для </w:t>
      </w:r>
      <w:r w:rsidR="00067ECD" w:rsidRPr="00C848DE">
        <w:rPr>
          <w:rFonts w:ascii="Times New Roman" w:hAnsi="Times New Roman"/>
          <w:sz w:val="28"/>
          <w:szCs w:val="28"/>
        </w:rPr>
        <w:t xml:space="preserve">формирования </w:t>
      </w:r>
      <w:r w:rsidR="00B6555E" w:rsidRPr="00C848DE">
        <w:rPr>
          <w:rFonts w:ascii="Times New Roman" w:hAnsi="Times New Roman"/>
          <w:sz w:val="28"/>
          <w:szCs w:val="28"/>
        </w:rPr>
        <w:t xml:space="preserve">инновационной экономики, </w:t>
      </w:r>
      <w:r w:rsidR="00906110" w:rsidRPr="00C848DE">
        <w:rPr>
          <w:rFonts w:ascii="Times New Roman" w:hAnsi="Times New Roman"/>
          <w:sz w:val="28"/>
          <w:szCs w:val="28"/>
        </w:rPr>
        <w:t>представлен</w:t>
      </w:r>
      <w:r w:rsidR="00435767" w:rsidRPr="00C848DE">
        <w:rPr>
          <w:rFonts w:ascii="Times New Roman" w:hAnsi="Times New Roman"/>
          <w:sz w:val="28"/>
          <w:szCs w:val="28"/>
        </w:rPr>
        <w:t>а</w:t>
      </w:r>
      <w:r w:rsidR="00441693" w:rsidRPr="00C848DE">
        <w:rPr>
          <w:rFonts w:ascii="Times New Roman" w:hAnsi="Times New Roman"/>
          <w:sz w:val="28"/>
          <w:szCs w:val="28"/>
        </w:rPr>
        <w:t xml:space="preserve"> а</w:t>
      </w:r>
      <w:r w:rsidR="000B4E00" w:rsidRPr="00C848DE">
        <w:rPr>
          <w:rFonts w:ascii="Times New Roman" w:hAnsi="Times New Roman"/>
          <w:sz w:val="28"/>
          <w:szCs w:val="28"/>
        </w:rPr>
        <w:t xml:space="preserve">вторская трактовка понятий </w:t>
      </w:r>
      <w:r w:rsidR="000B4E00" w:rsidRPr="00C848DE">
        <w:rPr>
          <w:rFonts w:ascii="Times New Roman" w:hAnsi="Times New Roman"/>
          <w:b/>
          <w:sz w:val="28"/>
          <w:szCs w:val="28"/>
        </w:rPr>
        <w:t>«</w:t>
      </w:r>
      <w:r w:rsidR="000B4E00" w:rsidRPr="00C848DE">
        <w:rPr>
          <w:rFonts w:ascii="Times New Roman" w:hAnsi="Times New Roman"/>
          <w:sz w:val="28"/>
          <w:szCs w:val="28"/>
        </w:rPr>
        <w:t>интеллектуальный потенциал</w:t>
      </w:r>
      <w:r w:rsidR="006E51BA" w:rsidRPr="00C848DE">
        <w:rPr>
          <w:rFonts w:ascii="Times New Roman" w:hAnsi="Times New Roman"/>
          <w:sz w:val="28"/>
          <w:szCs w:val="28"/>
        </w:rPr>
        <w:t xml:space="preserve"> человека</w:t>
      </w:r>
      <w:r w:rsidR="000B4E00" w:rsidRPr="00C848DE">
        <w:rPr>
          <w:rFonts w:ascii="Times New Roman" w:hAnsi="Times New Roman"/>
          <w:sz w:val="28"/>
          <w:szCs w:val="28"/>
        </w:rPr>
        <w:t>»</w:t>
      </w:r>
      <w:r w:rsidR="006E51BA" w:rsidRPr="00C848DE">
        <w:rPr>
          <w:rFonts w:ascii="Times New Roman" w:hAnsi="Times New Roman"/>
          <w:sz w:val="28"/>
          <w:szCs w:val="28"/>
        </w:rPr>
        <w:t xml:space="preserve">, </w:t>
      </w:r>
      <w:r w:rsidRPr="00C848DE">
        <w:rPr>
          <w:rFonts w:ascii="Times New Roman" w:hAnsi="Times New Roman"/>
          <w:b/>
          <w:sz w:val="28"/>
          <w:szCs w:val="28"/>
        </w:rPr>
        <w:t>«</w:t>
      </w:r>
      <w:r w:rsidRPr="00C848DE">
        <w:rPr>
          <w:rFonts w:ascii="Times New Roman" w:hAnsi="Times New Roman"/>
          <w:sz w:val="28"/>
          <w:szCs w:val="28"/>
        </w:rPr>
        <w:t>интеллектуальный потенциал страны»</w:t>
      </w:r>
      <w:r w:rsidR="000B4E00" w:rsidRPr="00C848DE">
        <w:rPr>
          <w:rFonts w:ascii="Times New Roman" w:hAnsi="Times New Roman"/>
          <w:sz w:val="28"/>
          <w:szCs w:val="28"/>
        </w:rPr>
        <w:t>.</w:t>
      </w:r>
      <w:r w:rsidR="00D1177B">
        <w:rPr>
          <w:rFonts w:ascii="Times New Roman" w:hAnsi="Times New Roman"/>
          <w:sz w:val="28"/>
          <w:szCs w:val="28"/>
          <w:lang w:val="kk-KZ"/>
        </w:rPr>
        <w:t xml:space="preserve"> </w:t>
      </w:r>
      <w:r w:rsidR="00A222A6" w:rsidRPr="00C848DE">
        <w:rPr>
          <w:rFonts w:ascii="Times New Roman" w:hAnsi="Times New Roman"/>
          <w:bCs/>
          <w:sz w:val="28"/>
          <w:szCs w:val="28"/>
        </w:rPr>
        <w:t>Интеллектуальный потенциал страны – это сумма когнитивных способностей, знаний, навыков и уровня образования ее граждан, а также ресурсов, доступных для их развития и использования</w:t>
      </w:r>
      <w:r w:rsidR="00F64B5A" w:rsidRPr="00C848DE">
        <w:rPr>
          <w:rFonts w:ascii="Times New Roman" w:hAnsi="Times New Roman"/>
          <w:bCs/>
          <w:sz w:val="28"/>
          <w:szCs w:val="28"/>
        </w:rPr>
        <w:t>;</w:t>
      </w:r>
    </w:p>
    <w:p w:rsidR="000D3D22" w:rsidRPr="00C848DE" w:rsidRDefault="000D3D22" w:rsidP="008545D5">
      <w:pPr>
        <w:tabs>
          <w:tab w:val="left" w:pos="851"/>
        </w:tabs>
        <w:spacing w:after="0" w:line="240" w:lineRule="auto"/>
        <w:ind w:left="-142" w:firstLine="567"/>
        <w:jc w:val="both"/>
        <w:rPr>
          <w:rFonts w:ascii="Times New Roman" w:hAnsi="Times New Roman"/>
          <w:sz w:val="28"/>
          <w:szCs w:val="28"/>
        </w:rPr>
      </w:pPr>
      <w:r w:rsidRPr="00C848DE">
        <w:rPr>
          <w:rFonts w:ascii="Times New Roman" w:hAnsi="Times New Roman"/>
          <w:sz w:val="28"/>
          <w:szCs w:val="28"/>
        </w:rPr>
        <w:t xml:space="preserve">2. </w:t>
      </w:r>
      <w:r w:rsidR="00441693" w:rsidRPr="00C848DE">
        <w:rPr>
          <w:rFonts w:ascii="Times New Roman" w:hAnsi="Times New Roman"/>
          <w:sz w:val="28"/>
          <w:szCs w:val="28"/>
        </w:rPr>
        <w:t>Результаты проведенного анализа</w:t>
      </w:r>
      <w:r w:rsidR="00924E87" w:rsidRPr="00C848DE">
        <w:rPr>
          <w:rFonts w:ascii="Times New Roman" w:hAnsi="Times New Roman"/>
          <w:sz w:val="28"/>
          <w:szCs w:val="28"/>
        </w:rPr>
        <w:t>,</w:t>
      </w:r>
      <w:r w:rsidR="00C0241C" w:rsidRPr="00C848DE">
        <w:rPr>
          <w:rFonts w:ascii="Times New Roman" w:hAnsi="Times New Roman"/>
          <w:sz w:val="28"/>
          <w:szCs w:val="28"/>
        </w:rPr>
        <w:t xml:space="preserve"> позвол</w:t>
      </w:r>
      <w:r w:rsidR="00801A02" w:rsidRPr="00C848DE">
        <w:rPr>
          <w:rFonts w:ascii="Times New Roman" w:hAnsi="Times New Roman"/>
          <w:sz w:val="28"/>
          <w:szCs w:val="28"/>
        </w:rPr>
        <w:t xml:space="preserve">ившие </w:t>
      </w:r>
      <w:r w:rsidR="00BC5C5E" w:rsidRPr="00C848DE">
        <w:rPr>
          <w:rFonts w:ascii="Times New Roman" w:hAnsi="Times New Roman"/>
          <w:sz w:val="28"/>
          <w:szCs w:val="28"/>
          <w:lang w:val="kk-KZ"/>
        </w:rPr>
        <w:t xml:space="preserve">показали </w:t>
      </w:r>
      <w:r w:rsidR="00801A02" w:rsidRPr="00C848DE">
        <w:rPr>
          <w:rFonts w:ascii="Times New Roman" w:hAnsi="Times New Roman"/>
          <w:sz w:val="28"/>
          <w:szCs w:val="28"/>
        </w:rPr>
        <w:t xml:space="preserve"> не только сильные, но слабые стороны в развитии интеллектуального потенциала</w:t>
      </w:r>
      <w:r w:rsidR="00454896" w:rsidRPr="00C848DE">
        <w:rPr>
          <w:rFonts w:ascii="Times New Roman" w:hAnsi="Times New Roman"/>
          <w:sz w:val="28"/>
          <w:szCs w:val="28"/>
        </w:rPr>
        <w:t xml:space="preserve">, </w:t>
      </w:r>
      <w:r w:rsidR="00924E87" w:rsidRPr="00C848DE">
        <w:rPr>
          <w:rFonts w:ascii="Times New Roman" w:hAnsi="Times New Roman"/>
          <w:sz w:val="28"/>
          <w:szCs w:val="28"/>
        </w:rPr>
        <w:t>основными из которых являются:</w:t>
      </w:r>
      <w:r w:rsidR="0077074C" w:rsidRPr="00C848DE">
        <w:rPr>
          <w:rFonts w:ascii="Times New Roman" w:hAnsi="Times New Roman"/>
          <w:sz w:val="28"/>
          <w:szCs w:val="28"/>
        </w:rPr>
        <w:t xml:space="preserve"> н</w:t>
      </w:r>
      <w:r w:rsidR="0077074C" w:rsidRPr="00C848DE">
        <w:rPr>
          <w:rFonts w:ascii="Times New Roman" w:hAnsi="Times New Roman"/>
          <w:bCs/>
          <w:sz w:val="28"/>
          <w:szCs w:val="28"/>
        </w:rPr>
        <w:t>есоответствие квалификации выпускаемых специал</w:t>
      </w:r>
      <w:r w:rsidR="00BC5C5E" w:rsidRPr="00C848DE">
        <w:rPr>
          <w:rFonts w:ascii="Times New Roman" w:hAnsi="Times New Roman"/>
          <w:bCs/>
          <w:sz w:val="28"/>
          <w:szCs w:val="28"/>
        </w:rPr>
        <w:t>истов потребностям рынка труда;</w:t>
      </w:r>
      <w:r w:rsidR="00D1177B">
        <w:rPr>
          <w:rFonts w:ascii="Times New Roman" w:hAnsi="Times New Roman"/>
          <w:bCs/>
          <w:sz w:val="28"/>
          <w:szCs w:val="28"/>
          <w:lang w:val="kk-KZ"/>
        </w:rPr>
        <w:t xml:space="preserve"> </w:t>
      </w:r>
      <w:r w:rsidR="0077074C" w:rsidRPr="00C848DE">
        <w:rPr>
          <w:rFonts w:ascii="Times New Roman" w:hAnsi="Times New Roman"/>
          <w:bCs/>
          <w:sz w:val="28"/>
          <w:szCs w:val="28"/>
        </w:rPr>
        <w:t>неразвитая инфраструктура для образования и научных исследований</w:t>
      </w:r>
      <w:r w:rsidR="00F64B5A" w:rsidRPr="00C848DE">
        <w:rPr>
          <w:rFonts w:ascii="Times New Roman" w:hAnsi="Times New Roman"/>
          <w:bCs/>
          <w:sz w:val="28"/>
          <w:szCs w:val="28"/>
        </w:rPr>
        <w:t>;</w:t>
      </w:r>
    </w:p>
    <w:p w:rsidR="00FE7CE5" w:rsidRPr="00C848DE" w:rsidRDefault="000D3D22" w:rsidP="008545D5">
      <w:pPr>
        <w:tabs>
          <w:tab w:val="left" w:pos="851"/>
        </w:tabs>
        <w:spacing w:after="0" w:line="240" w:lineRule="auto"/>
        <w:ind w:left="-142" w:firstLine="567"/>
        <w:jc w:val="both"/>
        <w:rPr>
          <w:rFonts w:ascii="Times New Roman" w:hAnsi="Times New Roman"/>
          <w:sz w:val="28"/>
          <w:szCs w:val="28"/>
        </w:rPr>
      </w:pPr>
      <w:r w:rsidRPr="00C848DE">
        <w:rPr>
          <w:rFonts w:ascii="Times New Roman" w:hAnsi="Times New Roman"/>
          <w:sz w:val="28"/>
          <w:szCs w:val="28"/>
        </w:rPr>
        <w:t xml:space="preserve">3. </w:t>
      </w:r>
      <w:r w:rsidR="000906D0" w:rsidRPr="00C848DE">
        <w:rPr>
          <w:rFonts w:ascii="Times New Roman" w:hAnsi="Times New Roman"/>
          <w:sz w:val="28"/>
          <w:szCs w:val="28"/>
        </w:rPr>
        <w:t>Для определения уровня интеллектуального потенциала предл</w:t>
      </w:r>
      <w:r w:rsidR="00C9679D" w:rsidRPr="00C848DE">
        <w:rPr>
          <w:rFonts w:ascii="Times New Roman" w:hAnsi="Times New Roman"/>
          <w:sz w:val="28"/>
          <w:szCs w:val="28"/>
        </w:rPr>
        <w:t>ожен</w:t>
      </w:r>
      <w:r w:rsidR="000906D0" w:rsidRPr="00C848DE">
        <w:rPr>
          <w:rFonts w:ascii="Times New Roman" w:hAnsi="Times New Roman"/>
          <w:sz w:val="28"/>
          <w:szCs w:val="28"/>
        </w:rPr>
        <w:t xml:space="preserve"> к</w:t>
      </w:r>
      <w:r w:rsidRPr="00C848DE">
        <w:rPr>
          <w:rFonts w:ascii="Times New Roman" w:hAnsi="Times New Roman"/>
          <w:sz w:val="28"/>
          <w:szCs w:val="28"/>
        </w:rPr>
        <w:t>омплекс показателей, формирующих</w:t>
      </w:r>
      <w:r w:rsidR="00746701" w:rsidRPr="00C848DE">
        <w:rPr>
          <w:rFonts w:ascii="Times New Roman" w:hAnsi="Times New Roman"/>
          <w:sz w:val="28"/>
          <w:szCs w:val="28"/>
        </w:rPr>
        <w:t xml:space="preserve"> интеллектуальн</w:t>
      </w:r>
      <w:r w:rsidRPr="00C848DE">
        <w:rPr>
          <w:rFonts w:ascii="Times New Roman" w:hAnsi="Times New Roman"/>
          <w:sz w:val="28"/>
          <w:szCs w:val="28"/>
        </w:rPr>
        <w:t>ый</w:t>
      </w:r>
      <w:r w:rsidR="00746701" w:rsidRPr="00C848DE">
        <w:rPr>
          <w:rFonts w:ascii="Times New Roman" w:hAnsi="Times New Roman"/>
          <w:sz w:val="28"/>
          <w:szCs w:val="28"/>
        </w:rPr>
        <w:t xml:space="preserve"> потенциал страны, состоящий из компонентов: образование, наука, инновации, культура и доступность к ресурсам</w:t>
      </w:r>
      <w:r w:rsidR="001A5327" w:rsidRPr="00C848DE">
        <w:rPr>
          <w:rFonts w:ascii="Times New Roman" w:hAnsi="Times New Roman"/>
          <w:sz w:val="28"/>
          <w:szCs w:val="28"/>
        </w:rPr>
        <w:t xml:space="preserve">, </w:t>
      </w:r>
      <w:r w:rsidR="00FE7CE5" w:rsidRPr="00C848DE">
        <w:rPr>
          <w:rFonts w:ascii="Times New Roman" w:hAnsi="Times New Roman"/>
          <w:sz w:val="28"/>
          <w:szCs w:val="28"/>
        </w:rPr>
        <w:t>определенные</w:t>
      </w:r>
      <w:r w:rsidR="00D1177B">
        <w:rPr>
          <w:rFonts w:ascii="Times New Roman" w:hAnsi="Times New Roman"/>
          <w:sz w:val="28"/>
          <w:szCs w:val="28"/>
          <w:lang w:val="kk-KZ"/>
        </w:rPr>
        <w:t xml:space="preserve"> </w:t>
      </w:r>
      <w:r w:rsidR="00FE7CE5" w:rsidRPr="00C848DE">
        <w:rPr>
          <w:rFonts w:ascii="Times New Roman" w:hAnsi="Times New Roman"/>
          <w:sz w:val="28"/>
          <w:szCs w:val="28"/>
        </w:rPr>
        <w:t xml:space="preserve">в результате положительного </w:t>
      </w:r>
      <w:r w:rsidR="001A5327" w:rsidRPr="00C848DE">
        <w:rPr>
          <w:rFonts w:ascii="Times New Roman" w:hAnsi="Times New Roman"/>
          <w:sz w:val="28"/>
          <w:szCs w:val="28"/>
        </w:rPr>
        <w:t xml:space="preserve">корреляционно-регрессионного </w:t>
      </w:r>
      <w:r w:rsidR="00FE7CE5" w:rsidRPr="00C848DE">
        <w:rPr>
          <w:rFonts w:ascii="Times New Roman" w:hAnsi="Times New Roman"/>
          <w:sz w:val="28"/>
          <w:szCs w:val="28"/>
        </w:rPr>
        <w:t>анализа</w:t>
      </w:r>
      <w:r w:rsidR="00F64B5A" w:rsidRPr="00C848DE">
        <w:rPr>
          <w:rFonts w:ascii="Times New Roman" w:hAnsi="Times New Roman"/>
          <w:sz w:val="28"/>
          <w:szCs w:val="28"/>
        </w:rPr>
        <w:t>;</w:t>
      </w:r>
    </w:p>
    <w:p w:rsidR="000F3FA4" w:rsidRDefault="000D3D22" w:rsidP="008545D5">
      <w:pPr>
        <w:tabs>
          <w:tab w:val="left" w:pos="851"/>
        </w:tabs>
        <w:spacing w:after="0" w:line="240" w:lineRule="auto"/>
        <w:ind w:left="-142" w:firstLine="567"/>
        <w:jc w:val="both"/>
        <w:rPr>
          <w:rFonts w:ascii="Times New Roman" w:hAnsi="Times New Roman"/>
          <w:sz w:val="28"/>
          <w:szCs w:val="28"/>
        </w:rPr>
      </w:pPr>
      <w:r w:rsidRPr="00C848DE">
        <w:rPr>
          <w:rFonts w:ascii="Times New Roman" w:hAnsi="Times New Roman"/>
          <w:sz w:val="28"/>
          <w:szCs w:val="28"/>
        </w:rPr>
        <w:t xml:space="preserve">4. </w:t>
      </w:r>
      <w:r w:rsidR="000F3FA4" w:rsidRPr="000F3FA4">
        <w:rPr>
          <w:rFonts w:ascii="Times New Roman" w:hAnsi="Times New Roman"/>
          <w:sz w:val="28"/>
          <w:szCs w:val="28"/>
        </w:rPr>
        <w:t>Разработаны дополнительные стратегические приоритеты по сохранению и развитию интеллектуального потенциала с акцентом на усиление образования и науки. Анализ результативности исполнения и финансирования стратегических программ показали, что наибольшие расходы приходятся на образование и науку – как основных компонент</w:t>
      </w:r>
      <w:r w:rsidR="00017A16">
        <w:rPr>
          <w:rFonts w:ascii="Times New Roman" w:hAnsi="Times New Roman"/>
          <w:sz w:val="28"/>
          <w:szCs w:val="28"/>
        </w:rPr>
        <w:t>ов интеллектуального потенциала;</w:t>
      </w:r>
    </w:p>
    <w:p w:rsidR="0015044E" w:rsidRPr="000F3FA4" w:rsidRDefault="000F3FA4" w:rsidP="000F3FA4">
      <w:pPr>
        <w:tabs>
          <w:tab w:val="left" w:pos="851"/>
        </w:tabs>
        <w:spacing w:after="0" w:line="240" w:lineRule="auto"/>
        <w:ind w:left="-142" w:firstLine="567"/>
        <w:jc w:val="both"/>
        <w:rPr>
          <w:rFonts w:ascii="Times New Roman" w:hAnsi="Times New Roman"/>
          <w:sz w:val="28"/>
          <w:szCs w:val="28"/>
        </w:rPr>
      </w:pPr>
      <w:r>
        <w:rPr>
          <w:rFonts w:ascii="Times New Roman" w:hAnsi="Times New Roman"/>
          <w:sz w:val="28"/>
          <w:szCs w:val="28"/>
        </w:rPr>
        <w:t xml:space="preserve">5. </w:t>
      </w:r>
      <w:r w:rsidR="00746701" w:rsidRPr="00C848DE">
        <w:rPr>
          <w:rFonts w:ascii="Times New Roman" w:hAnsi="Times New Roman"/>
          <w:sz w:val="28"/>
          <w:szCs w:val="28"/>
        </w:rPr>
        <w:t>Комплекс взаимосвязанных экономико-математических моделей прогнозирования баланса спроса и предложения кадров специалистов и профессионально-технических кадров</w:t>
      </w:r>
      <w:r w:rsidR="00E8204E" w:rsidRPr="00C848DE">
        <w:rPr>
          <w:rFonts w:ascii="Times New Roman" w:hAnsi="Times New Roman"/>
          <w:sz w:val="28"/>
          <w:szCs w:val="28"/>
        </w:rPr>
        <w:t>,</w:t>
      </w:r>
      <w:r w:rsidR="00D1177B">
        <w:rPr>
          <w:rFonts w:ascii="Times New Roman" w:hAnsi="Times New Roman"/>
          <w:sz w:val="28"/>
          <w:szCs w:val="28"/>
          <w:lang w:val="kk-KZ"/>
        </w:rPr>
        <w:t xml:space="preserve"> </w:t>
      </w:r>
      <w:r w:rsidR="00E8204E" w:rsidRPr="00C848DE">
        <w:rPr>
          <w:rFonts w:ascii="Times New Roman" w:hAnsi="Times New Roman"/>
          <w:sz w:val="28"/>
          <w:szCs w:val="28"/>
        </w:rPr>
        <w:t>позволяющий определить целевые ориентиры на подготовку кадров в системе высше</w:t>
      </w:r>
      <w:r w:rsidR="00BC5C5E" w:rsidRPr="00C848DE">
        <w:rPr>
          <w:rFonts w:ascii="Times New Roman" w:hAnsi="Times New Roman"/>
          <w:sz w:val="28"/>
          <w:szCs w:val="28"/>
        </w:rPr>
        <w:t xml:space="preserve">го образования </w:t>
      </w:r>
      <w:r w:rsidR="008A1B17" w:rsidRPr="00C848DE">
        <w:rPr>
          <w:rFonts w:ascii="Times New Roman" w:hAnsi="Times New Roman"/>
          <w:sz w:val="28"/>
          <w:szCs w:val="28"/>
        </w:rPr>
        <w:t xml:space="preserve">и дать </w:t>
      </w:r>
      <w:r w:rsidR="00E8204E" w:rsidRPr="00C848DE">
        <w:rPr>
          <w:rFonts w:ascii="Times New Roman" w:hAnsi="Times New Roman"/>
          <w:sz w:val="28"/>
          <w:szCs w:val="28"/>
        </w:rPr>
        <w:t>прогнозн</w:t>
      </w:r>
      <w:r w:rsidR="008A1B17" w:rsidRPr="00C848DE">
        <w:rPr>
          <w:rFonts w:ascii="Times New Roman" w:hAnsi="Times New Roman"/>
          <w:sz w:val="28"/>
          <w:szCs w:val="28"/>
        </w:rPr>
        <w:t>ую</w:t>
      </w:r>
      <w:r w:rsidR="00E8204E" w:rsidRPr="00C848DE">
        <w:rPr>
          <w:rFonts w:ascii="Times New Roman" w:hAnsi="Times New Roman"/>
          <w:sz w:val="28"/>
          <w:szCs w:val="28"/>
        </w:rPr>
        <w:t xml:space="preserve"> оценк</w:t>
      </w:r>
      <w:r w:rsidR="008A1B17" w:rsidRPr="00C848DE">
        <w:rPr>
          <w:rFonts w:ascii="Times New Roman" w:hAnsi="Times New Roman"/>
          <w:sz w:val="28"/>
          <w:szCs w:val="28"/>
        </w:rPr>
        <w:t>у</w:t>
      </w:r>
      <w:r w:rsidR="00E8204E" w:rsidRPr="00C848DE">
        <w:rPr>
          <w:rFonts w:ascii="Times New Roman" w:hAnsi="Times New Roman"/>
          <w:sz w:val="28"/>
          <w:szCs w:val="28"/>
        </w:rPr>
        <w:t xml:space="preserve"> насыщения рынка труда в Казахстане высококвалифициров</w:t>
      </w:r>
      <w:r w:rsidR="00BC5C5E" w:rsidRPr="00C848DE">
        <w:rPr>
          <w:rFonts w:ascii="Times New Roman" w:hAnsi="Times New Roman"/>
          <w:sz w:val="28"/>
          <w:szCs w:val="28"/>
        </w:rPr>
        <w:t>анными кадрами для инновационн</w:t>
      </w:r>
      <w:r w:rsidR="00BC5C5E" w:rsidRPr="00C848DE">
        <w:rPr>
          <w:rFonts w:ascii="Times New Roman" w:hAnsi="Times New Roman"/>
          <w:sz w:val="28"/>
          <w:szCs w:val="28"/>
          <w:lang w:val="kk-KZ"/>
        </w:rPr>
        <w:t>ой экономики</w:t>
      </w:r>
      <w:r>
        <w:rPr>
          <w:rFonts w:ascii="Times New Roman" w:hAnsi="Times New Roman"/>
          <w:sz w:val="28"/>
          <w:szCs w:val="28"/>
        </w:rPr>
        <w:t>.</w:t>
      </w:r>
    </w:p>
    <w:p w:rsidR="004326B7" w:rsidRPr="00C848DE" w:rsidRDefault="000B4E00" w:rsidP="000F3FA4">
      <w:pPr>
        <w:tabs>
          <w:tab w:val="left" w:pos="851"/>
        </w:tabs>
        <w:spacing w:after="0" w:line="240" w:lineRule="auto"/>
        <w:ind w:left="-142" w:firstLine="567"/>
        <w:jc w:val="both"/>
        <w:rPr>
          <w:rFonts w:ascii="Times New Roman" w:hAnsi="Times New Roman"/>
          <w:sz w:val="28"/>
          <w:szCs w:val="28"/>
        </w:rPr>
      </w:pPr>
      <w:r w:rsidRPr="00C848DE">
        <w:rPr>
          <w:rFonts w:ascii="Times New Roman" w:hAnsi="Times New Roman"/>
          <w:b/>
          <w:sz w:val="28"/>
          <w:szCs w:val="28"/>
        </w:rPr>
        <w:t>Теоретическая значимость исследования</w:t>
      </w:r>
      <w:r w:rsidRPr="00C848DE">
        <w:rPr>
          <w:rFonts w:ascii="Times New Roman" w:hAnsi="Times New Roman"/>
          <w:sz w:val="28"/>
          <w:szCs w:val="28"/>
        </w:rPr>
        <w:t>. Полученные результаты по диссертационной работе могут быть использованы для дальнейшего развития интеллектуального потенциала в инновационной экономике.</w:t>
      </w:r>
      <w:r w:rsidR="004326B7" w:rsidRPr="00C848DE">
        <w:rPr>
          <w:rFonts w:ascii="Times New Roman" w:hAnsi="Times New Roman"/>
          <w:bCs/>
          <w:sz w:val="28"/>
          <w:szCs w:val="28"/>
          <w:lang w:val="kk-KZ"/>
        </w:rPr>
        <w:t xml:space="preserve"> В работе </w:t>
      </w:r>
      <w:r w:rsidR="00A63DE6" w:rsidRPr="00C848DE">
        <w:rPr>
          <w:rFonts w:ascii="Times New Roman" w:hAnsi="Times New Roman"/>
          <w:bCs/>
          <w:sz w:val="28"/>
          <w:szCs w:val="28"/>
          <w:lang w:val="kk-KZ"/>
        </w:rPr>
        <w:t xml:space="preserve">разрабатываются </w:t>
      </w:r>
      <w:r w:rsidR="004326B7" w:rsidRPr="00C848DE">
        <w:rPr>
          <w:rFonts w:ascii="Times New Roman" w:hAnsi="Times New Roman"/>
          <w:bCs/>
          <w:sz w:val="28"/>
          <w:szCs w:val="28"/>
          <w:lang w:val="kk-KZ"/>
        </w:rPr>
        <w:t>страт</w:t>
      </w:r>
      <w:r w:rsidR="00A63DE6" w:rsidRPr="00C848DE">
        <w:rPr>
          <w:rFonts w:ascii="Times New Roman" w:hAnsi="Times New Roman"/>
          <w:bCs/>
          <w:sz w:val="28"/>
          <w:szCs w:val="28"/>
          <w:lang w:val="kk-KZ"/>
        </w:rPr>
        <w:t xml:space="preserve">егические направления развития </w:t>
      </w:r>
      <w:r w:rsidR="004326B7" w:rsidRPr="00C848DE">
        <w:rPr>
          <w:rFonts w:ascii="Times New Roman" w:hAnsi="Times New Roman"/>
          <w:bCs/>
          <w:sz w:val="28"/>
          <w:szCs w:val="28"/>
          <w:lang w:val="kk-KZ"/>
        </w:rPr>
        <w:t xml:space="preserve">инновационных моделей, а также в целях формирования казахстанской модели инновационного развития, предлагаются методы </w:t>
      </w:r>
      <w:r w:rsidR="00A63DE6" w:rsidRPr="00C848DE">
        <w:rPr>
          <w:rFonts w:ascii="Times New Roman" w:hAnsi="Times New Roman"/>
          <w:bCs/>
          <w:sz w:val="28"/>
          <w:szCs w:val="28"/>
          <w:lang w:val="kk-KZ"/>
        </w:rPr>
        <w:t xml:space="preserve">и </w:t>
      </w:r>
      <w:r w:rsidR="004326B7" w:rsidRPr="00C848DE">
        <w:rPr>
          <w:rFonts w:ascii="Times New Roman" w:hAnsi="Times New Roman"/>
          <w:bCs/>
          <w:sz w:val="28"/>
          <w:szCs w:val="28"/>
          <w:lang w:val="kk-KZ"/>
        </w:rPr>
        <w:t>стимулировани</w:t>
      </w:r>
      <w:r w:rsidR="00A63DE6" w:rsidRPr="00C848DE">
        <w:rPr>
          <w:rFonts w:ascii="Times New Roman" w:hAnsi="Times New Roman"/>
          <w:bCs/>
          <w:sz w:val="28"/>
          <w:szCs w:val="28"/>
          <w:lang w:val="kk-KZ"/>
        </w:rPr>
        <w:t>е</w:t>
      </w:r>
      <w:r w:rsidR="004326B7" w:rsidRPr="00C848DE">
        <w:rPr>
          <w:rFonts w:ascii="Times New Roman" w:hAnsi="Times New Roman"/>
          <w:bCs/>
          <w:sz w:val="28"/>
          <w:szCs w:val="28"/>
          <w:lang w:val="kk-KZ"/>
        </w:rPr>
        <w:t xml:space="preserve"> их дальнейшего развития. </w:t>
      </w:r>
    </w:p>
    <w:p w:rsidR="00A63DE6" w:rsidRPr="00C848DE" w:rsidRDefault="000B4E00" w:rsidP="008545D5">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b/>
          <w:sz w:val="28"/>
          <w:szCs w:val="28"/>
        </w:rPr>
        <w:t>Практическая значимость диссертационного исследования.</w:t>
      </w:r>
      <w:r w:rsidR="00714D44">
        <w:rPr>
          <w:rFonts w:ascii="Times New Roman" w:hAnsi="Times New Roman"/>
          <w:b/>
          <w:sz w:val="28"/>
          <w:szCs w:val="28"/>
          <w:lang w:val="kk-KZ"/>
        </w:rPr>
        <w:t xml:space="preserve"> </w:t>
      </w:r>
      <w:r w:rsidR="00A63DE6" w:rsidRPr="00C848DE">
        <w:rPr>
          <w:rFonts w:ascii="Times New Roman" w:hAnsi="Times New Roman"/>
          <w:sz w:val="28"/>
          <w:szCs w:val="28"/>
        </w:rPr>
        <w:t>При разработке стратегии предпринимательского сектора в развитии интеллектуального потенциала и формирования инновационной экономики ТОО «Казахстанский институт развития промышленности» были внедрены следующие научные результаты</w:t>
      </w:r>
      <w:r w:rsidR="00A63DE6" w:rsidRPr="00C848DE">
        <w:rPr>
          <w:rFonts w:ascii="Times New Roman" w:hAnsi="Times New Roman"/>
          <w:sz w:val="28"/>
          <w:szCs w:val="28"/>
          <w:lang w:val="kk-KZ"/>
        </w:rPr>
        <w:t xml:space="preserve">: </w:t>
      </w:r>
      <w:r w:rsidR="00A63DE6" w:rsidRPr="00C848DE">
        <w:rPr>
          <w:rFonts w:ascii="Times New Roman" w:hAnsi="Times New Roman"/>
          <w:sz w:val="28"/>
          <w:szCs w:val="28"/>
        </w:rPr>
        <w:t xml:space="preserve"> модель прогнозирования спроса на инновационные кадры</w:t>
      </w:r>
      <w:r w:rsidR="00A63DE6" w:rsidRPr="00C848DE">
        <w:rPr>
          <w:rFonts w:ascii="Times New Roman" w:hAnsi="Times New Roman"/>
          <w:sz w:val="28"/>
          <w:szCs w:val="28"/>
          <w:lang w:val="kk-KZ"/>
        </w:rPr>
        <w:t>; модель взаимодействия рынков труда и образовательных услуг при различной коньюнктуре на рынке труда; модели баланса спроса и предложения.</w:t>
      </w:r>
      <w:r w:rsidR="0046690A" w:rsidRPr="00C848DE">
        <w:rPr>
          <w:rFonts w:ascii="Times New Roman" w:hAnsi="Times New Roman"/>
          <w:sz w:val="28"/>
          <w:szCs w:val="28"/>
          <w:lang w:val="kk-KZ"/>
        </w:rPr>
        <w:t xml:space="preserve">Также материалы исследования были использованы для студентов экономических специальностей </w:t>
      </w:r>
      <w:r w:rsidR="0046690A" w:rsidRPr="00C848DE">
        <w:rPr>
          <w:rFonts w:ascii="Times New Roman" w:hAnsi="Times New Roman"/>
          <w:sz w:val="28"/>
          <w:szCs w:val="28"/>
        </w:rPr>
        <w:t>Атырауского университета им. Х.</w:t>
      </w:r>
      <w:r w:rsidR="00BE4CF8">
        <w:rPr>
          <w:rFonts w:ascii="Times New Roman" w:hAnsi="Times New Roman"/>
          <w:sz w:val="28"/>
          <w:szCs w:val="28"/>
        </w:rPr>
        <w:t xml:space="preserve"> </w:t>
      </w:r>
      <w:r w:rsidR="0046690A" w:rsidRPr="00C848DE">
        <w:rPr>
          <w:rFonts w:ascii="Times New Roman" w:hAnsi="Times New Roman"/>
          <w:sz w:val="28"/>
          <w:szCs w:val="28"/>
        </w:rPr>
        <w:t>Досмухамедова.</w:t>
      </w:r>
    </w:p>
    <w:p w:rsidR="000B4E00" w:rsidRPr="00C848DE" w:rsidRDefault="000B4E00" w:rsidP="008545D5">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b/>
          <w:sz w:val="28"/>
          <w:szCs w:val="28"/>
        </w:rPr>
        <w:t xml:space="preserve">Структура диссертации. </w:t>
      </w:r>
      <w:r w:rsidRPr="00C848DE">
        <w:rPr>
          <w:rFonts w:ascii="Times New Roman" w:hAnsi="Times New Roman"/>
          <w:sz w:val="28"/>
          <w:szCs w:val="28"/>
        </w:rPr>
        <w:t xml:space="preserve">Исследование состоит из введения, трех глав, заключения, списка использованных источников. </w:t>
      </w:r>
    </w:p>
    <w:p w:rsidR="000B4E00" w:rsidRPr="00C848DE" w:rsidRDefault="000B4E00" w:rsidP="008545D5">
      <w:pPr>
        <w:tabs>
          <w:tab w:val="left" w:pos="851"/>
        </w:tabs>
        <w:spacing w:after="0" w:line="240" w:lineRule="auto"/>
        <w:ind w:firstLine="567"/>
        <w:jc w:val="both"/>
        <w:rPr>
          <w:rFonts w:ascii="Times New Roman" w:hAnsi="Times New Roman"/>
          <w:b/>
          <w:sz w:val="28"/>
          <w:szCs w:val="28"/>
        </w:rPr>
      </w:pPr>
      <w:r w:rsidRPr="00F119CD">
        <w:rPr>
          <w:rFonts w:ascii="Times New Roman" w:hAnsi="Times New Roman"/>
          <w:sz w:val="28"/>
          <w:szCs w:val="28"/>
        </w:rPr>
        <w:t xml:space="preserve">Содержание работы изложено на </w:t>
      </w:r>
      <w:r w:rsidR="00DB6D71" w:rsidRPr="00F119CD">
        <w:rPr>
          <w:rFonts w:ascii="Times New Roman" w:hAnsi="Times New Roman"/>
          <w:sz w:val="28"/>
          <w:szCs w:val="28"/>
        </w:rPr>
        <w:t>14</w:t>
      </w:r>
      <w:r w:rsidR="001B450B">
        <w:rPr>
          <w:rFonts w:ascii="Times New Roman" w:hAnsi="Times New Roman"/>
          <w:sz w:val="28"/>
          <w:szCs w:val="28"/>
        </w:rPr>
        <w:t xml:space="preserve">1 </w:t>
      </w:r>
      <w:r w:rsidRPr="00F119CD">
        <w:rPr>
          <w:rFonts w:ascii="Times New Roman" w:hAnsi="Times New Roman"/>
          <w:sz w:val="28"/>
          <w:szCs w:val="28"/>
        </w:rPr>
        <w:t>страницах, содержит 2</w:t>
      </w:r>
      <w:r w:rsidR="00584402" w:rsidRPr="00F119CD">
        <w:rPr>
          <w:rFonts w:ascii="Times New Roman" w:hAnsi="Times New Roman"/>
          <w:sz w:val="28"/>
          <w:szCs w:val="28"/>
        </w:rPr>
        <w:t>5</w:t>
      </w:r>
      <w:r w:rsidRPr="00F119CD">
        <w:rPr>
          <w:rFonts w:ascii="Times New Roman" w:hAnsi="Times New Roman"/>
          <w:sz w:val="28"/>
          <w:szCs w:val="28"/>
        </w:rPr>
        <w:t xml:space="preserve"> таблиц, </w:t>
      </w:r>
      <w:r w:rsidR="00671A92" w:rsidRPr="00F119CD">
        <w:rPr>
          <w:rFonts w:ascii="Times New Roman" w:hAnsi="Times New Roman"/>
          <w:sz w:val="28"/>
          <w:szCs w:val="28"/>
        </w:rPr>
        <w:t>15</w:t>
      </w:r>
      <w:r w:rsidRPr="00F119CD">
        <w:rPr>
          <w:rFonts w:ascii="Times New Roman" w:hAnsi="Times New Roman"/>
          <w:sz w:val="28"/>
          <w:szCs w:val="28"/>
        </w:rPr>
        <w:t xml:space="preserve"> рисунков</w:t>
      </w:r>
      <w:r w:rsidR="00F23317" w:rsidRPr="00F119CD">
        <w:rPr>
          <w:rFonts w:ascii="Times New Roman" w:hAnsi="Times New Roman"/>
          <w:sz w:val="28"/>
          <w:szCs w:val="28"/>
        </w:rPr>
        <w:t xml:space="preserve">, список использованных источников, состоящий из </w:t>
      </w:r>
      <w:r w:rsidR="00315C6C" w:rsidRPr="00F119CD">
        <w:rPr>
          <w:rFonts w:ascii="Times New Roman" w:hAnsi="Times New Roman"/>
          <w:sz w:val="28"/>
          <w:szCs w:val="28"/>
        </w:rPr>
        <w:t>13</w:t>
      </w:r>
      <w:r w:rsidR="00B21760" w:rsidRPr="00F119CD">
        <w:rPr>
          <w:rFonts w:ascii="Times New Roman" w:hAnsi="Times New Roman"/>
          <w:sz w:val="28"/>
          <w:szCs w:val="28"/>
        </w:rPr>
        <w:t>3</w:t>
      </w:r>
      <w:r w:rsidR="00F23317" w:rsidRPr="00F119CD">
        <w:rPr>
          <w:rFonts w:ascii="Times New Roman" w:hAnsi="Times New Roman"/>
          <w:sz w:val="28"/>
          <w:szCs w:val="28"/>
        </w:rPr>
        <w:t xml:space="preserve"> наименований.</w:t>
      </w:r>
    </w:p>
    <w:p w:rsidR="00561E04" w:rsidRPr="00C848DE" w:rsidRDefault="00561E04" w:rsidP="008545D5">
      <w:pPr>
        <w:tabs>
          <w:tab w:val="left" w:pos="851"/>
        </w:tabs>
        <w:spacing w:after="0" w:line="240" w:lineRule="auto"/>
        <w:ind w:firstLine="567"/>
      </w:pPr>
    </w:p>
    <w:p w:rsidR="00A26095" w:rsidRPr="00C848DE" w:rsidRDefault="00A26095" w:rsidP="008545D5">
      <w:pPr>
        <w:tabs>
          <w:tab w:val="left" w:pos="851"/>
        </w:tabs>
        <w:spacing w:after="0" w:line="240" w:lineRule="auto"/>
        <w:ind w:firstLine="567"/>
      </w:pPr>
    </w:p>
    <w:p w:rsidR="00924A14" w:rsidRPr="00C848DE" w:rsidRDefault="00924A14" w:rsidP="008545D5">
      <w:pPr>
        <w:tabs>
          <w:tab w:val="left" w:pos="851"/>
        </w:tabs>
        <w:spacing w:after="0" w:line="240" w:lineRule="auto"/>
        <w:ind w:firstLine="567"/>
      </w:pPr>
    </w:p>
    <w:p w:rsidR="00924A14" w:rsidRPr="00C848DE" w:rsidRDefault="00924A14" w:rsidP="008545D5">
      <w:pPr>
        <w:tabs>
          <w:tab w:val="left" w:pos="851"/>
        </w:tabs>
        <w:spacing w:after="0" w:line="240" w:lineRule="auto"/>
        <w:ind w:firstLine="567"/>
      </w:pPr>
    </w:p>
    <w:p w:rsidR="00924A14" w:rsidRPr="00C848DE" w:rsidRDefault="00924A14" w:rsidP="008545D5">
      <w:pPr>
        <w:tabs>
          <w:tab w:val="left" w:pos="851"/>
        </w:tabs>
        <w:spacing w:after="0" w:line="240" w:lineRule="auto"/>
        <w:ind w:firstLine="567"/>
      </w:pPr>
    </w:p>
    <w:p w:rsidR="00924A14" w:rsidRPr="00C848DE" w:rsidRDefault="00924A14" w:rsidP="008545D5">
      <w:pPr>
        <w:tabs>
          <w:tab w:val="left" w:pos="851"/>
        </w:tabs>
        <w:spacing w:after="0" w:line="240" w:lineRule="auto"/>
        <w:ind w:firstLine="567"/>
      </w:pPr>
    </w:p>
    <w:p w:rsidR="00924A14" w:rsidRPr="00C848DE" w:rsidRDefault="00924A14" w:rsidP="008545D5">
      <w:pPr>
        <w:tabs>
          <w:tab w:val="left" w:pos="851"/>
        </w:tabs>
        <w:spacing w:after="0" w:line="240" w:lineRule="auto"/>
        <w:ind w:firstLine="567"/>
      </w:pPr>
    </w:p>
    <w:p w:rsidR="00924A14" w:rsidRPr="00C848DE" w:rsidRDefault="00924A14" w:rsidP="008545D5">
      <w:pPr>
        <w:tabs>
          <w:tab w:val="left" w:pos="851"/>
        </w:tabs>
        <w:spacing w:after="0" w:line="240" w:lineRule="auto"/>
        <w:ind w:firstLine="567"/>
      </w:pPr>
    </w:p>
    <w:p w:rsidR="00924A14" w:rsidRPr="00C848DE" w:rsidRDefault="00924A14" w:rsidP="008545D5">
      <w:pPr>
        <w:tabs>
          <w:tab w:val="left" w:pos="851"/>
        </w:tabs>
        <w:spacing w:after="0" w:line="240" w:lineRule="auto"/>
        <w:ind w:firstLine="567"/>
      </w:pPr>
    </w:p>
    <w:p w:rsidR="008545D5" w:rsidRPr="00C848DE" w:rsidRDefault="008545D5" w:rsidP="007C18FF">
      <w:pPr>
        <w:spacing w:after="0" w:line="240" w:lineRule="auto"/>
        <w:ind w:firstLine="709"/>
        <w:jc w:val="both"/>
        <w:rPr>
          <w:rFonts w:ascii="Times New Roman" w:hAnsi="Times New Roman"/>
          <w:b/>
          <w:bCs/>
          <w:sz w:val="28"/>
          <w:szCs w:val="28"/>
        </w:rPr>
      </w:pPr>
      <w:r w:rsidRPr="00C848DE">
        <w:rPr>
          <w:rFonts w:ascii="Times New Roman" w:hAnsi="Times New Roman"/>
          <w:b/>
          <w:bCs/>
          <w:sz w:val="28"/>
          <w:szCs w:val="28"/>
        </w:rPr>
        <w:br w:type="page"/>
      </w:r>
    </w:p>
    <w:p w:rsidR="00A26095" w:rsidRPr="00C848DE" w:rsidRDefault="007C18FF" w:rsidP="008545D5">
      <w:pPr>
        <w:spacing w:after="0" w:line="240" w:lineRule="auto"/>
        <w:ind w:firstLine="567"/>
        <w:jc w:val="both"/>
        <w:rPr>
          <w:rFonts w:ascii="Times New Roman" w:hAnsi="Times New Roman"/>
          <w:b/>
          <w:bCs/>
          <w:sz w:val="28"/>
          <w:szCs w:val="28"/>
        </w:rPr>
      </w:pPr>
      <w:r w:rsidRPr="00C848DE">
        <w:rPr>
          <w:rFonts w:ascii="Times New Roman" w:hAnsi="Times New Roman"/>
          <w:b/>
          <w:bCs/>
          <w:sz w:val="28"/>
          <w:szCs w:val="28"/>
        </w:rPr>
        <w:t>1</w:t>
      </w:r>
      <w:r w:rsidR="000C2BD8" w:rsidRPr="00C848DE">
        <w:rPr>
          <w:rFonts w:ascii="Times New Roman" w:hAnsi="Times New Roman"/>
          <w:b/>
          <w:bCs/>
          <w:sz w:val="28"/>
          <w:szCs w:val="28"/>
        </w:rPr>
        <w:t>ТЕОРЕТИКО-МЕТОД</w:t>
      </w:r>
      <w:r w:rsidR="00C854B3" w:rsidRPr="00C848DE">
        <w:rPr>
          <w:rFonts w:ascii="Times New Roman" w:hAnsi="Times New Roman"/>
          <w:b/>
          <w:bCs/>
          <w:sz w:val="28"/>
          <w:szCs w:val="28"/>
          <w:lang w:val="kk-KZ"/>
        </w:rPr>
        <w:t>ИЧЕСКИЕ</w:t>
      </w:r>
      <w:r w:rsidR="000C2BD8" w:rsidRPr="00C848DE">
        <w:rPr>
          <w:rFonts w:ascii="Times New Roman" w:hAnsi="Times New Roman"/>
          <w:b/>
          <w:bCs/>
          <w:sz w:val="28"/>
          <w:szCs w:val="28"/>
        </w:rPr>
        <w:t xml:space="preserve"> ОСНОВЫ ФОРМИРОВАНИЯ И РАЗВИТИЯ ИНТЕЛЛЕКТУАЛЬНОГО ПОТЕНЦИАЛА В УСЛОВИЯХ ИННОВАЦИОННОЙ ЭКОНОМИКИ</w:t>
      </w:r>
    </w:p>
    <w:p w:rsidR="00A26095" w:rsidRPr="00C848DE" w:rsidRDefault="00A26095" w:rsidP="008545D5">
      <w:pPr>
        <w:spacing w:after="0" w:line="240" w:lineRule="auto"/>
        <w:ind w:firstLine="567"/>
        <w:jc w:val="both"/>
        <w:rPr>
          <w:rFonts w:ascii="Times New Roman" w:hAnsi="Times New Roman"/>
          <w:b/>
          <w:bCs/>
          <w:sz w:val="28"/>
          <w:szCs w:val="28"/>
        </w:rPr>
      </w:pPr>
    </w:p>
    <w:p w:rsidR="00A26095" w:rsidRPr="00C848DE" w:rsidRDefault="007C18FF" w:rsidP="008545D5">
      <w:pPr>
        <w:spacing w:after="0" w:line="240" w:lineRule="auto"/>
        <w:ind w:firstLine="567"/>
        <w:jc w:val="both"/>
        <w:rPr>
          <w:rFonts w:ascii="Times New Roman" w:hAnsi="Times New Roman"/>
          <w:b/>
          <w:bCs/>
          <w:sz w:val="28"/>
          <w:szCs w:val="28"/>
        </w:rPr>
      </w:pPr>
      <w:r w:rsidRPr="00C848DE">
        <w:rPr>
          <w:rFonts w:ascii="Times New Roman" w:hAnsi="Times New Roman"/>
          <w:b/>
          <w:bCs/>
          <w:sz w:val="28"/>
          <w:szCs w:val="28"/>
        </w:rPr>
        <w:t>1.1</w:t>
      </w:r>
      <w:r w:rsidR="00A26095" w:rsidRPr="00C848DE">
        <w:rPr>
          <w:rFonts w:ascii="Times New Roman" w:hAnsi="Times New Roman"/>
          <w:b/>
          <w:bCs/>
          <w:sz w:val="28"/>
          <w:szCs w:val="28"/>
        </w:rPr>
        <w:t xml:space="preserve"> Теоретические основы формирования интеллектуального потенциала в условиях инновационной экономики</w:t>
      </w:r>
    </w:p>
    <w:p w:rsidR="0032671C" w:rsidRPr="00C848DE" w:rsidRDefault="00BF1A36" w:rsidP="008545D5">
      <w:pPr>
        <w:widowControl w:val="0"/>
        <w:tabs>
          <w:tab w:val="left" w:pos="720"/>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 xml:space="preserve">Важнейшим направлением развития экономики любого государства является формирование инновационной экономики, основанной на современных научных знаниях и достижениях. </w:t>
      </w:r>
      <w:r w:rsidR="0032671C" w:rsidRPr="00C848DE">
        <w:rPr>
          <w:rFonts w:ascii="Times New Roman" w:hAnsi="Times New Roman"/>
          <w:sz w:val="28"/>
          <w:szCs w:val="28"/>
          <w:shd w:val="clear" w:color="auto" w:fill="FFFFFF"/>
        </w:rPr>
        <w:t>Инновационная экономика – это экономическая система, основанная на развитии и внедрении инноваций, технологическом прогрессе и постоянном росте.</w:t>
      </w:r>
      <w:r w:rsidR="00D260E6" w:rsidRPr="00C848DE">
        <w:rPr>
          <w:rFonts w:ascii="Times New Roman" w:hAnsi="Times New Roman"/>
          <w:sz w:val="28"/>
          <w:szCs w:val="28"/>
          <w:shd w:val="clear" w:color="auto" w:fill="FFFFFF"/>
        </w:rPr>
        <w:t xml:space="preserve"> Это экономика, характеризующаяся быстрым развитием технологий и высоким уровнем предпринимательства и инноваций, что приводит к созданию новых продуктов, услуг и отраслей. Инновационная экономика основана на постоянных инвестициях в исследования и разработки, творчестве и применении новых идей для решения проблем и создания возможностей. Это приводит к повышению производительности, созданию рабочих мест и экономическому росту.</w:t>
      </w:r>
    </w:p>
    <w:p w:rsidR="00026354" w:rsidRPr="00C848DE" w:rsidRDefault="00026354" w:rsidP="008545D5">
      <w:pPr>
        <w:widowControl w:val="0"/>
        <w:tabs>
          <w:tab w:val="left" w:pos="720"/>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Факторами, влияющими на развитие инновационной экономики, являются</w:t>
      </w:r>
      <w:r w:rsidR="00440852" w:rsidRPr="00C848DE">
        <w:rPr>
          <w:rFonts w:ascii="Times New Roman" w:hAnsi="Times New Roman"/>
          <w:sz w:val="28"/>
          <w:szCs w:val="28"/>
          <w:shd w:val="clear" w:color="auto" w:fill="FFFFFF"/>
        </w:rPr>
        <w:t>: и</w:t>
      </w:r>
      <w:r w:rsidRPr="00C848DE">
        <w:rPr>
          <w:rFonts w:ascii="Times New Roman" w:hAnsi="Times New Roman"/>
          <w:sz w:val="28"/>
          <w:szCs w:val="28"/>
          <w:shd w:val="clear" w:color="auto" w:fill="FFFFFF"/>
        </w:rPr>
        <w:t>нвестиции в исследования и разработки</w:t>
      </w:r>
      <w:r w:rsidR="00440852" w:rsidRPr="00C848DE">
        <w:rPr>
          <w:rFonts w:ascii="Times New Roman" w:hAnsi="Times New Roman"/>
          <w:sz w:val="28"/>
          <w:szCs w:val="28"/>
          <w:shd w:val="clear" w:color="auto" w:fill="FFFFFF"/>
        </w:rPr>
        <w:t>; р</w:t>
      </w:r>
      <w:r w:rsidRPr="00C848DE">
        <w:rPr>
          <w:rFonts w:ascii="Times New Roman" w:hAnsi="Times New Roman"/>
          <w:sz w:val="28"/>
          <w:szCs w:val="28"/>
          <w:shd w:val="clear" w:color="auto" w:fill="FFFFFF"/>
        </w:rPr>
        <w:t>азвитый экономический сектор</w:t>
      </w:r>
      <w:r w:rsidR="00440852" w:rsidRPr="00C848DE">
        <w:rPr>
          <w:rFonts w:ascii="Times New Roman" w:hAnsi="Times New Roman"/>
          <w:sz w:val="28"/>
          <w:szCs w:val="28"/>
          <w:shd w:val="clear" w:color="auto" w:fill="FFFFFF"/>
        </w:rPr>
        <w:t>: о</w:t>
      </w:r>
      <w:r w:rsidRPr="00C848DE">
        <w:rPr>
          <w:rFonts w:ascii="Times New Roman" w:hAnsi="Times New Roman"/>
          <w:sz w:val="28"/>
          <w:szCs w:val="28"/>
          <w:shd w:val="clear" w:color="auto" w:fill="FFFFFF"/>
        </w:rPr>
        <w:t>бразование и квалификация рабочей силы</w:t>
      </w:r>
      <w:r w:rsidR="00440852" w:rsidRPr="00C848DE">
        <w:rPr>
          <w:rFonts w:ascii="Times New Roman" w:hAnsi="Times New Roman"/>
          <w:sz w:val="28"/>
          <w:szCs w:val="28"/>
          <w:shd w:val="clear" w:color="auto" w:fill="FFFFFF"/>
        </w:rPr>
        <w:t>; п</w:t>
      </w:r>
      <w:r w:rsidRPr="00C848DE">
        <w:rPr>
          <w:rFonts w:ascii="Times New Roman" w:hAnsi="Times New Roman"/>
          <w:sz w:val="28"/>
          <w:szCs w:val="28"/>
          <w:shd w:val="clear" w:color="auto" w:fill="FFFFFF"/>
        </w:rPr>
        <w:t>оддержка правовой системы инновационной деятельности</w:t>
      </w:r>
      <w:r w:rsidR="00440852" w:rsidRPr="00C848DE">
        <w:rPr>
          <w:rFonts w:ascii="Times New Roman" w:hAnsi="Times New Roman"/>
          <w:sz w:val="28"/>
          <w:szCs w:val="28"/>
          <w:shd w:val="clear" w:color="auto" w:fill="FFFFFF"/>
        </w:rPr>
        <w:t>; д</w:t>
      </w:r>
      <w:r w:rsidRPr="00C848DE">
        <w:rPr>
          <w:rFonts w:ascii="Times New Roman" w:hAnsi="Times New Roman"/>
          <w:sz w:val="28"/>
          <w:szCs w:val="28"/>
          <w:shd w:val="clear" w:color="auto" w:fill="FFFFFF"/>
        </w:rPr>
        <w:t>оступность финансовых ресурсов.</w:t>
      </w:r>
    </w:p>
    <w:p w:rsidR="0032671C" w:rsidRPr="00C848DE" w:rsidRDefault="00440852" w:rsidP="008545D5">
      <w:pPr>
        <w:widowControl w:val="0"/>
        <w:tabs>
          <w:tab w:val="left" w:pos="720"/>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Но к</w:t>
      </w:r>
      <w:r w:rsidR="0032671C" w:rsidRPr="00C848DE">
        <w:rPr>
          <w:rFonts w:ascii="Times New Roman" w:hAnsi="Times New Roman"/>
          <w:sz w:val="28"/>
          <w:szCs w:val="28"/>
          <w:shd w:val="clear" w:color="auto" w:fill="FFFFFF"/>
        </w:rPr>
        <w:t>лючевым элементом инновационного развития является человеческий ресурс, так как во многом степень реализации инновационного потенциала зависит от степени восприимчивости и готовности людей к реализации инновационной деятельности. Интеллектуальный потенциал играет важную роль в развитии инновационной экономики. Он включает в себя знания, компетенции, инновационные идеи и технологии, которые могут быть применены для улучшения эффективности и развития экономики.</w:t>
      </w:r>
    </w:p>
    <w:p w:rsidR="00BF1A36" w:rsidRPr="00C848DE" w:rsidRDefault="0032671C" w:rsidP="008545D5">
      <w:pPr>
        <w:widowControl w:val="0"/>
        <w:tabs>
          <w:tab w:val="left" w:pos="720"/>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То есть д</w:t>
      </w:r>
      <w:r w:rsidR="00BF1A36" w:rsidRPr="00C848DE">
        <w:rPr>
          <w:rFonts w:ascii="Times New Roman" w:hAnsi="Times New Roman"/>
          <w:sz w:val="28"/>
          <w:szCs w:val="28"/>
          <w:shd w:val="clear" w:color="auto" w:fill="FFFFFF"/>
        </w:rPr>
        <w:t>ля развития инновационной экономики нужен «инновационный человек», который способен в полной мере использовать достижения науки и техники, на основе их использования создавать инновации и внедрять их во все сферы общественной жизни. Поэтому решение задачи становления и развития инновационной экономики во многом зависит от повышения человеческого потенциала. Для развития инновационной экономики каждый человек, трудовой коллектив, общество в целом должны обладать новыми компетенциями, новыми профессиональными и социальными качествами, свойствами человеческого потенциала, чтобы перейти на более высокий этап человеческого развития [1</w:t>
      </w:r>
      <w:r w:rsidR="008545D5" w:rsidRPr="00C848DE">
        <w:rPr>
          <w:rFonts w:ascii="Times New Roman" w:hAnsi="Times New Roman"/>
          <w:sz w:val="28"/>
          <w:szCs w:val="28"/>
          <w:shd w:val="clear" w:color="auto" w:fill="FFFFFF"/>
        </w:rPr>
        <w:t>,с. 2</w:t>
      </w:r>
      <w:r w:rsidR="00BF1A36" w:rsidRPr="00C848DE">
        <w:rPr>
          <w:rFonts w:ascii="Times New Roman" w:hAnsi="Times New Roman"/>
          <w:sz w:val="28"/>
          <w:szCs w:val="28"/>
          <w:shd w:val="clear" w:color="auto" w:fill="FFFFFF"/>
        </w:rPr>
        <w:t xml:space="preserve">]. </w:t>
      </w:r>
    </w:p>
    <w:p w:rsidR="00BF1A36" w:rsidRPr="00C848DE" w:rsidRDefault="00BF1A36" w:rsidP="008545D5">
      <w:pPr>
        <w:widowControl w:val="0"/>
        <w:tabs>
          <w:tab w:val="left" w:pos="720"/>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Интеллектуальный потенциал определяет эффективность и конкурентоспособность национальной экономики. Поэтому в современном мире создание условий для воспроизводства интеллектуального потенциала становится приоритетным направлением макроэкономической политики [2]. В связи с этим возникает необходимость изучения вопросов формирования интеллектуального потенциала, его воспроизводства и развития, оценки его состояния и поиска методов эффективного управления им в целях его повышения [3].</w:t>
      </w:r>
    </w:p>
    <w:p w:rsidR="00E27BD8" w:rsidRPr="00C848DE" w:rsidRDefault="00843184" w:rsidP="008545D5">
      <w:pPr>
        <w:widowControl w:val="0"/>
        <w:tabs>
          <w:tab w:val="left" w:pos="720"/>
        </w:tabs>
        <w:spacing w:after="0" w:line="240" w:lineRule="auto"/>
        <w:ind w:firstLine="567"/>
        <w:jc w:val="both"/>
        <w:rPr>
          <w:rFonts w:ascii="Times New Roman" w:hAnsi="Times New Roman"/>
          <w:sz w:val="28"/>
          <w:szCs w:val="28"/>
        </w:rPr>
      </w:pPr>
      <w:r w:rsidRPr="00C848DE">
        <w:rPr>
          <w:rFonts w:ascii="Times New Roman" w:hAnsi="Times New Roman"/>
          <w:sz w:val="28"/>
          <w:szCs w:val="28"/>
          <w:shd w:val="clear" w:color="auto" w:fill="FFFFFF"/>
        </w:rPr>
        <w:t xml:space="preserve">Основой интеллектуального потенциала является человеческий капитал. </w:t>
      </w:r>
      <w:r w:rsidR="00E27BD8" w:rsidRPr="00C848DE">
        <w:rPr>
          <w:rFonts w:ascii="Times New Roman" w:hAnsi="Times New Roman"/>
          <w:sz w:val="28"/>
          <w:szCs w:val="28"/>
        </w:rPr>
        <w:t>В прошлом человеческий капитал интерпретировался как инвестиция в человека. Концепция человеческого капитала в его современной форме была представлена [</w:t>
      </w:r>
      <w:r w:rsidR="00F305D5" w:rsidRPr="00C848DE">
        <w:rPr>
          <w:rFonts w:ascii="Times New Roman" w:hAnsi="Times New Roman"/>
          <w:sz w:val="28"/>
          <w:szCs w:val="28"/>
        </w:rPr>
        <w:t>4</w:t>
      </w:r>
      <w:r w:rsidR="00E27BD8" w:rsidRPr="00C848DE">
        <w:rPr>
          <w:rFonts w:ascii="Times New Roman" w:hAnsi="Times New Roman"/>
          <w:sz w:val="28"/>
          <w:szCs w:val="28"/>
        </w:rPr>
        <w:t>] в конце 50-х - начале 60-х годов XX века в Чикагской школе Теодора В. Шульца, а также в работе Г. Беккера [</w:t>
      </w:r>
      <w:r w:rsidR="00F305D5" w:rsidRPr="00C848DE">
        <w:rPr>
          <w:rFonts w:ascii="Times New Roman" w:hAnsi="Times New Roman"/>
          <w:sz w:val="28"/>
          <w:szCs w:val="28"/>
        </w:rPr>
        <w:t>5</w:t>
      </w:r>
      <w:r w:rsidR="00E27BD8" w:rsidRPr="00C848DE">
        <w:rPr>
          <w:rFonts w:ascii="Times New Roman" w:hAnsi="Times New Roman"/>
          <w:sz w:val="28"/>
          <w:szCs w:val="28"/>
        </w:rPr>
        <w:t>]. В Казахстане эта концепция изучается отечественными учеными. В этой концепции в экономическом русле человека сопоставляли с материальным капиталом, который принимал участие в производстве, а образование определялось как форма инвестирования в человеческий капитал [</w:t>
      </w:r>
      <w:r w:rsidR="00F305D5" w:rsidRPr="00C848DE">
        <w:rPr>
          <w:rFonts w:ascii="Times New Roman" w:hAnsi="Times New Roman"/>
          <w:sz w:val="28"/>
          <w:szCs w:val="28"/>
        </w:rPr>
        <w:t>6</w:t>
      </w:r>
      <w:r w:rsidR="00E27BD8" w:rsidRPr="00C848DE">
        <w:rPr>
          <w:rFonts w:ascii="Times New Roman" w:hAnsi="Times New Roman"/>
          <w:sz w:val="28"/>
          <w:szCs w:val="28"/>
        </w:rPr>
        <w:t>]. Эта идея остается широко распространенной в научной литературе. Человеческий капитал организации можно определить при помощи формулы (1):</w:t>
      </w:r>
    </w:p>
    <w:p w:rsidR="00E27BD8" w:rsidRPr="00C848DE" w:rsidRDefault="00E27BD8" w:rsidP="008545D5">
      <w:pPr>
        <w:shd w:val="clear" w:color="auto" w:fill="FFFFFF"/>
        <w:tabs>
          <w:tab w:val="left" w:pos="1134"/>
        </w:tabs>
        <w:spacing w:after="0" w:line="240" w:lineRule="auto"/>
        <w:ind w:firstLine="567"/>
        <w:jc w:val="both"/>
        <w:rPr>
          <w:rFonts w:ascii="Times New Roman" w:hAnsi="Times New Roman"/>
          <w:sz w:val="16"/>
          <w:szCs w:val="16"/>
        </w:rPr>
      </w:pPr>
    </w:p>
    <w:p w:rsidR="00E27BD8" w:rsidRPr="00C848DE" w:rsidRDefault="00E27BD8" w:rsidP="008545D5">
      <w:pPr>
        <w:shd w:val="clear" w:color="auto" w:fill="FFFFFF"/>
        <w:tabs>
          <w:tab w:val="left" w:pos="1134"/>
        </w:tabs>
        <w:spacing w:after="0" w:line="240" w:lineRule="auto"/>
        <w:ind w:firstLine="567"/>
        <w:jc w:val="center"/>
        <w:rPr>
          <w:rFonts w:ascii="Times New Roman" w:hAnsi="Times New Roman"/>
          <w:sz w:val="28"/>
          <w:szCs w:val="28"/>
        </w:rPr>
      </w:pPr>
      <w:r w:rsidRPr="00C848DE">
        <w:rPr>
          <w:rFonts w:ascii="Times New Roman" w:hAnsi="Times New Roman"/>
          <w:sz w:val="28"/>
          <w:szCs w:val="28"/>
        </w:rPr>
        <w:t>Человеческий капитал = Знания + Умения + Опыт + Инициативы        (1)</w:t>
      </w:r>
    </w:p>
    <w:p w:rsidR="00E27BD8" w:rsidRPr="00C848DE" w:rsidRDefault="00E27BD8" w:rsidP="008545D5">
      <w:pPr>
        <w:shd w:val="clear" w:color="auto" w:fill="FFFFFF"/>
        <w:tabs>
          <w:tab w:val="left" w:pos="1134"/>
        </w:tabs>
        <w:spacing w:after="0" w:line="240" w:lineRule="auto"/>
        <w:ind w:firstLine="567"/>
        <w:jc w:val="right"/>
        <w:rPr>
          <w:rFonts w:ascii="Times New Roman" w:hAnsi="Times New Roman"/>
          <w:sz w:val="16"/>
          <w:szCs w:val="16"/>
        </w:rPr>
      </w:pPr>
    </w:p>
    <w:p w:rsidR="00E27BD8" w:rsidRPr="00C848DE" w:rsidRDefault="00E27BD8" w:rsidP="008545D5">
      <w:pPr>
        <w:shd w:val="clear" w:color="auto" w:fill="FFFFFF"/>
        <w:tabs>
          <w:tab w:val="left" w:pos="1134"/>
        </w:tabs>
        <w:spacing w:after="0" w:line="240" w:lineRule="auto"/>
        <w:ind w:firstLine="567"/>
        <w:jc w:val="both"/>
        <w:rPr>
          <w:rFonts w:ascii="Times New Roman" w:hAnsi="Times New Roman"/>
          <w:sz w:val="28"/>
          <w:szCs w:val="28"/>
        </w:rPr>
      </w:pPr>
      <w:r w:rsidRPr="00C848DE">
        <w:rPr>
          <w:rFonts w:ascii="Times New Roman" w:hAnsi="Times New Roman"/>
          <w:bCs/>
          <w:sz w:val="28"/>
          <w:szCs w:val="28"/>
        </w:rPr>
        <w:t>В настоящее время, определение термина человеческого капитала расширилось</w:t>
      </w:r>
      <w:r w:rsidRPr="00C848DE">
        <w:rPr>
          <w:rFonts w:ascii="Times New Roman" w:hAnsi="Times New Roman"/>
          <w:sz w:val="28"/>
          <w:szCs w:val="28"/>
        </w:rPr>
        <w:t xml:space="preserve">. Так, по расчетам экспертов Всемирного банка, в человеческий капитал включают и потребительские виды расходов, такие как: расходы на питание, одежду, жилой площади, образование, медицинских услуг, культуру, помимо всего прочего расходы государства, направленные на эти цели. </w:t>
      </w:r>
    </w:p>
    <w:p w:rsidR="00E27BD8" w:rsidRPr="00C848DE" w:rsidRDefault="00E27BD8" w:rsidP="008545D5">
      <w:pPr>
        <w:shd w:val="clear" w:color="auto" w:fill="FFFFFF"/>
        <w:tabs>
          <w:tab w:val="left" w:pos="1134"/>
        </w:tabs>
        <w:spacing w:after="0" w:line="240" w:lineRule="auto"/>
        <w:ind w:firstLine="567"/>
        <w:jc w:val="both"/>
        <w:rPr>
          <w:rFonts w:ascii="Times New Roman" w:hAnsi="Times New Roman"/>
          <w:sz w:val="28"/>
          <w:szCs w:val="28"/>
        </w:rPr>
      </w:pPr>
      <w:r w:rsidRPr="00C848DE">
        <w:rPr>
          <w:rFonts w:ascii="Times New Roman" w:hAnsi="Times New Roman"/>
          <w:sz w:val="28"/>
          <w:szCs w:val="28"/>
        </w:rPr>
        <w:t>В качестве инновационного компонента человеческий капитал включает способности, навыки, компетенции сотрудников и их обязательства перед организацией, например, желание в перспективе работать в компании. Вклад людей является наиболее важным фактором эффективности деятельности организации. Определенно точно, человеческий потенциал значительно повышает конкурентоспособность любой организации. Не столь важна и велика разница между человеческим капиталом и человеческим потенциалом, и на практике эти понятия и взаимозаменяемы. Следовательно, с точки зрения сотрудников, создающих организационный успех, человеческий капитал является динамическим показателем в развитии организации как составляющая ее рыночной стоимости. Человеческий капитал организации позитивно влияет на инновации [</w:t>
      </w:r>
      <w:r w:rsidR="00E30D26" w:rsidRPr="00C848DE">
        <w:rPr>
          <w:rFonts w:ascii="Times New Roman" w:hAnsi="Times New Roman"/>
          <w:sz w:val="28"/>
          <w:szCs w:val="28"/>
        </w:rPr>
        <w:t>7</w:t>
      </w:r>
      <w:r w:rsidRPr="00C848DE">
        <w:rPr>
          <w:rFonts w:ascii="Times New Roman" w:hAnsi="Times New Roman"/>
          <w:sz w:val="28"/>
          <w:szCs w:val="28"/>
        </w:rPr>
        <w:t>]</w:t>
      </w:r>
      <w:r w:rsidR="00BE5004" w:rsidRPr="00C848DE">
        <w:rPr>
          <w:rFonts w:ascii="Times New Roman" w:hAnsi="Times New Roman"/>
          <w:sz w:val="28"/>
          <w:szCs w:val="28"/>
        </w:rPr>
        <w:t>.</w:t>
      </w:r>
    </w:p>
    <w:p w:rsidR="00E27BD8" w:rsidRPr="00C848DE" w:rsidRDefault="00E27BD8" w:rsidP="008545D5">
      <w:pPr>
        <w:shd w:val="clear" w:color="auto" w:fill="FFFFFF"/>
        <w:tabs>
          <w:tab w:val="left" w:pos="1134"/>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Благодаря своим коммуникативным навыкам многие люди, проживающие в одном и том же районе, становятся обществом (достигается </w:t>
      </w:r>
      <w:r w:rsidR="00F509D9" w:rsidRPr="00C848DE">
        <w:rPr>
          <w:rFonts w:ascii="Times New Roman" w:hAnsi="Times New Roman"/>
          <w:bCs/>
          <w:sz w:val="28"/>
          <w:szCs w:val="28"/>
        </w:rPr>
        <w:t>с</w:t>
      </w:r>
      <w:r w:rsidRPr="00C848DE">
        <w:rPr>
          <w:rFonts w:ascii="Times New Roman" w:hAnsi="Times New Roman"/>
          <w:bCs/>
          <w:sz w:val="28"/>
          <w:szCs w:val="28"/>
        </w:rPr>
        <w:t>инергия), они приобретают способность в критический период решать коллективные и индивидуальные, экономические вопросы и задачи социальной жизни, а интеллект общества превосходит интеллекта граждан. Благодаря синергии такого рода коммуникаций сумма интеллекта граждан переходит в интеллектуальный потенциал всего населения страны и региона [</w:t>
      </w:r>
      <w:r w:rsidR="00E30D26" w:rsidRPr="00C848DE">
        <w:rPr>
          <w:rFonts w:ascii="Times New Roman" w:hAnsi="Times New Roman"/>
          <w:bCs/>
          <w:sz w:val="28"/>
          <w:szCs w:val="28"/>
        </w:rPr>
        <w:t>8</w:t>
      </w:r>
      <w:r w:rsidRPr="00C848DE">
        <w:rPr>
          <w:rFonts w:ascii="Times New Roman" w:hAnsi="Times New Roman"/>
          <w:bCs/>
          <w:sz w:val="28"/>
          <w:szCs w:val="28"/>
        </w:rPr>
        <w:t>]</w:t>
      </w:r>
      <w:r w:rsidR="008545D5" w:rsidRPr="00C848DE">
        <w:rPr>
          <w:rFonts w:ascii="Times New Roman" w:hAnsi="Times New Roman"/>
          <w:bCs/>
          <w:sz w:val="28"/>
          <w:szCs w:val="28"/>
        </w:rPr>
        <w:t>.</w:t>
      </w:r>
    </w:p>
    <w:p w:rsidR="00BF1A36" w:rsidRPr="00C848DE" w:rsidRDefault="00BF1A36" w:rsidP="008545D5">
      <w:pPr>
        <w:widowControl w:val="0"/>
        <w:tabs>
          <w:tab w:val="left" w:pos="720"/>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Однако, прежде чем мы перейдем к определению понятия «интеллектуальный потенциал», необходимо обратить внимание на его составляющие – «потенциал» и «интеллект» [</w:t>
      </w:r>
      <w:r w:rsidR="00310712" w:rsidRPr="00C848DE">
        <w:rPr>
          <w:rFonts w:ascii="Times New Roman" w:hAnsi="Times New Roman"/>
          <w:sz w:val="28"/>
          <w:szCs w:val="28"/>
          <w:shd w:val="clear" w:color="auto" w:fill="FFFFFF"/>
        </w:rPr>
        <w:t>9</w:t>
      </w:r>
      <w:r w:rsidRPr="00C848DE">
        <w:rPr>
          <w:rFonts w:ascii="Times New Roman" w:hAnsi="Times New Roman"/>
          <w:sz w:val="28"/>
          <w:szCs w:val="28"/>
          <w:shd w:val="clear" w:color="auto" w:fill="FFFFFF"/>
        </w:rPr>
        <w:t>].</w:t>
      </w:r>
    </w:p>
    <w:p w:rsidR="00BF1A36" w:rsidRPr="00C848DE" w:rsidRDefault="00BF1A36" w:rsidP="008545D5">
      <w:pPr>
        <w:widowControl w:val="0"/>
        <w:spacing w:after="0" w:line="240" w:lineRule="auto"/>
        <w:ind w:firstLine="567"/>
        <w:jc w:val="both"/>
        <w:rPr>
          <w:rFonts w:ascii="Times New Roman" w:hAnsi="Times New Roman"/>
          <w:sz w:val="28"/>
          <w:szCs w:val="28"/>
          <w:highlight w:val="yellow"/>
        </w:rPr>
      </w:pPr>
      <w:r w:rsidRPr="00C848DE">
        <w:rPr>
          <w:rFonts w:ascii="Times New Roman" w:hAnsi="Times New Roman"/>
          <w:sz w:val="28"/>
          <w:szCs w:val="28"/>
        </w:rPr>
        <w:t xml:space="preserve">Так, определение «потенциал» являлось понятием философии Аристотеля, который он применял вместе с понятием «акт», то есть действенность и возможность, разделив бытие на «потенциальное» и «актуальное», он вывел тезис, что становление возможно как переход от первого ко второму </w:t>
      </w:r>
      <w:r w:rsidRPr="00C848DE">
        <w:rPr>
          <w:rFonts w:ascii="Times New Roman" w:hAnsi="Times New Roman"/>
          <w:sz w:val="28"/>
          <w:szCs w:val="28"/>
          <w:shd w:val="clear" w:color="auto" w:fill="FFFFFF"/>
        </w:rPr>
        <w:t>[</w:t>
      </w:r>
      <w:r w:rsidR="00310712" w:rsidRPr="00C848DE">
        <w:rPr>
          <w:rFonts w:ascii="Times New Roman" w:hAnsi="Times New Roman"/>
          <w:sz w:val="28"/>
          <w:szCs w:val="28"/>
          <w:shd w:val="clear" w:color="auto" w:fill="FFFFFF"/>
        </w:rPr>
        <w:t>10</w:t>
      </w:r>
      <w:r w:rsidRPr="00C848DE">
        <w:rPr>
          <w:rFonts w:ascii="Times New Roman" w:hAnsi="Times New Roman"/>
          <w:sz w:val="28"/>
          <w:szCs w:val="28"/>
          <w:shd w:val="clear" w:color="auto" w:fill="FFFFFF"/>
        </w:rPr>
        <w:t>].</w:t>
      </w:r>
    </w:p>
    <w:p w:rsidR="00BF1A36" w:rsidRPr="00C848DE" w:rsidRDefault="00BF1A36"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Необходимо отметить, что термин «потенциал» произошел от латинского слова «potentia», что буквально переводится на русский язык как «сила». Применительно к социально-экономической системе, потенциал представляет собой «совокупность ресурсов с обязательным и доминирующим участием человеческого фактора, объединенных для достижения некоторой цели экономического характера, организованных надлежащим образом и действующих как единое целое» [2,с.88].</w:t>
      </w:r>
    </w:p>
    <w:p w:rsidR="00BF1A36" w:rsidRPr="00C848DE" w:rsidRDefault="00BF1A36"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Смысловое содержание понятия «потенциал» состоит в том, что оно феноменологически выражается как некий источник, возможность или запас, которые могут быть использованы при решении какой-либо задачи или при достижении определенной цели </w:t>
      </w:r>
      <w:r w:rsidR="00E92C9D">
        <w:rPr>
          <w:rFonts w:ascii="Times New Roman" w:hAnsi="Times New Roman"/>
          <w:sz w:val="28"/>
          <w:szCs w:val="28"/>
        </w:rPr>
        <w:t xml:space="preserve">(таблица 1) </w:t>
      </w:r>
      <w:r w:rsidRPr="00C848DE">
        <w:rPr>
          <w:rFonts w:ascii="Times New Roman" w:hAnsi="Times New Roman"/>
          <w:sz w:val="28"/>
          <w:szCs w:val="28"/>
        </w:rPr>
        <w:t>[</w:t>
      </w:r>
      <w:r w:rsidR="0001470C" w:rsidRPr="00C848DE">
        <w:rPr>
          <w:rFonts w:ascii="Times New Roman" w:hAnsi="Times New Roman"/>
          <w:sz w:val="28"/>
          <w:szCs w:val="28"/>
        </w:rPr>
        <w:t>11</w:t>
      </w:r>
      <w:r w:rsidRPr="00C848DE">
        <w:rPr>
          <w:rFonts w:ascii="Times New Roman" w:hAnsi="Times New Roman"/>
          <w:sz w:val="28"/>
          <w:szCs w:val="28"/>
        </w:rPr>
        <w:t>].</w:t>
      </w:r>
    </w:p>
    <w:p w:rsidR="00BF1A36" w:rsidRPr="00C848DE" w:rsidRDefault="00BF1A36" w:rsidP="00BF1A36">
      <w:pPr>
        <w:widowControl w:val="0"/>
        <w:spacing w:after="0" w:line="240" w:lineRule="auto"/>
        <w:ind w:firstLine="709"/>
        <w:jc w:val="both"/>
        <w:rPr>
          <w:rFonts w:ascii="Times New Roman" w:hAnsi="Times New Roman"/>
          <w:sz w:val="28"/>
          <w:szCs w:val="28"/>
        </w:rPr>
      </w:pPr>
    </w:p>
    <w:p w:rsidR="00BF1A36" w:rsidRPr="00C848DE" w:rsidRDefault="00BF1A36" w:rsidP="00BF1A36">
      <w:pPr>
        <w:spacing w:after="0" w:line="240" w:lineRule="auto"/>
        <w:jc w:val="both"/>
        <w:rPr>
          <w:rFonts w:ascii="Times New Roman" w:hAnsi="Times New Roman"/>
          <w:sz w:val="28"/>
          <w:szCs w:val="28"/>
        </w:rPr>
      </w:pPr>
      <w:r w:rsidRPr="00C848DE">
        <w:rPr>
          <w:rFonts w:ascii="Times New Roman" w:hAnsi="Times New Roman"/>
          <w:sz w:val="28"/>
          <w:szCs w:val="28"/>
        </w:rPr>
        <w:t>Таблица 1</w:t>
      </w:r>
      <w:r w:rsidRPr="00C848DE">
        <w:rPr>
          <w:rFonts w:ascii="Times New Roman" w:hAnsi="Times New Roman"/>
          <w:sz w:val="28"/>
          <w:szCs w:val="28"/>
          <w:lang w:val="kk-KZ"/>
        </w:rPr>
        <w:t xml:space="preserve"> -</w:t>
      </w:r>
      <w:r w:rsidRPr="00C848DE">
        <w:rPr>
          <w:rFonts w:ascii="Times New Roman" w:hAnsi="Times New Roman"/>
          <w:sz w:val="28"/>
          <w:szCs w:val="28"/>
        </w:rPr>
        <w:t xml:space="preserve"> Теоретико-методологические определения к термину «потенциал»</w:t>
      </w:r>
    </w:p>
    <w:p w:rsidR="00BF1A36" w:rsidRPr="00C848DE" w:rsidRDefault="00BF1A36" w:rsidP="00BF1A36">
      <w:pPr>
        <w:spacing w:after="0" w:line="240" w:lineRule="auto"/>
        <w:ind w:firstLine="709"/>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701"/>
        <w:gridCol w:w="30"/>
      </w:tblGrid>
      <w:tr w:rsidR="00C848DE" w:rsidRPr="00C848DE" w:rsidTr="008545D5">
        <w:tc>
          <w:tcPr>
            <w:tcW w:w="7938" w:type="dxa"/>
          </w:tcPr>
          <w:p w:rsidR="00BF1A36" w:rsidRPr="00C848DE" w:rsidRDefault="00BF1A36" w:rsidP="00BF1A36">
            <w:pPr>
              <w:spacing w:after="0" w:line="240" w:lineRule="auto"/>
              <w:jc w:val="center"/>
              <w:rPr>
                <w:rFonts w:ascii="Times New Roman" w:hAnsi="Times New Roman"/>
                <w:sz w:val="24"/>
                <w:szCs w:val="24"/>
                <w:shd w:val="clear" w:color="auto" w:fill="FFFFFF"/>
              </w:rPr>
            </w:pPr>
            <w:r w:rsidRPr="00C848DE">
              <w:rPr>
                <w:rFonts w:ascii="Times New Roman" w:hAnsi="Times New Roman"/>
                <w:sz w:val="24"/>
                <w:szCs w:val="24"/>
                <w:shd w:val="clear" w:color="auto" w:fill="FFFFFF"/>
              </w:rPr>
              <w:t>Определения</w:t>
            </w:r>
          </w:p>
        </w:tc>
        <w:tc>
          <w:tcPr>
            <w:tcW w:w="1731" w:type="dxa"/>
            <w:gridSpan w:val="2"/>
          </w:tcPr>
          <w:p w:rsidR="00BF1A36" w:rsidRPr="00C848DE" w:rsidRDefault="00BF1A36" w:rsidP="00BF1A36">
            <w:pPr>
              <w:spacing w:after="0" w:line="240" w:lineRule="auto"/>
              <w:jc w:val="center"/>
              <w:rPr>
                <w:rFonts w:ascii="Times New Roman" w:hAnsi="Times New Roman"/>
                <w:sz w:val="24"/>
                <w:szCs w:val="24"/>
                <w:shd w:val="clear" w:color="auto" w:fill="FFFFFF"/>
              </w:rPr>
            </w:pPr>
            <w:r w:rsidRPr="00C848DE">
              <w:rPr>
                <w:rFonts w:ascii="Times New Roman" w:hAnsi="Times New Roman"/>
                <w:sz w:val="24"/>
                <w:szCs w:val="24"/>
                <w:shd w:val="clear" w:color="auto" w:fill="FFFFFF"/>
              </w:rPr>
              <w:t>Автор</w:t>
            </w:r>
          </w:p>
        </w:tc>
      </w:tr>
      <w:tr w:rsidR="00C848DE" w:rsidRPr="00C848DE" w:rsidTr="008545D5">
        <w:tc>
          <w:tcPr>
            <w:tcW w:w="7938" w:type="dxa"/>
          </w:tcPr>
          <w:p w:rsidR="00BF1A36" w:rsidRPr="00C848DE" w:rsidRDefault="00BF1A36" w:rsidP="00BF1A36">
            <w:pPr>
              <w:spacing w:after="0" w:line="240" w:lineRule="auto"/>
              <w:jc w:val="both"/>
              <w:rPr>
                <w:rFonts w:ascii="Times New Roman" w:hAnsi="Times New Roman"/>
                <w:sz w:val="24"/>
                <w:szCs w:val="24"/>
              </w:rPr>
            </w:pPr>
            <w:r w:rsidRPr="00C848DE">
              <w:rPr>
                <w:rFonts w:ascii="Times New Roman" w:hAnsi="Times New Roman"/>
                <w:sz w:val="24"/>
                <w:szCs w:val="24"/>
              </w:rPr>
              <w:t>Потенциал означает силу, мощь, возможность, способность, существующую в скрытом виде и способную проявиться при определенных условиях.</w:t>
            </w:r>
          </w:p>
        </w:tc>
        <w:tc>
          <w:tcPr>
            <w:tcW w:w="1731" w:type="dxa"/>
            <w:gridSpan w:val="2"/>
          </w:tcPr>
          <w:p w:rsidR="00BF1A36" w:rsidRPr="00C848DE" w:rsidRDefault="00BF1A36" w:rsidP="00BF1A36">
            <w:pPr>
              <w:spacing w:after="0" w:line="240" w:lineRule="auto"/>
              <w:jc w:val="both"/>
              <w:rPr>
                <w:rFonts w:ascii="Times New Roman" w:hAnsi="Times New Roman"/>
                <w:sz w:val="24"/>
                <w:szCs w:val="24"/>
              </w:rPr>
            </w:pPr>
            <w:r w:rsidRPr="00C848DE">
              <w:rPr>
                <w:rFonts w:ascii="Times New Roman" w:hAnsi="Times New Roman"/>
                <w:sz w:val="24"/>
                <w:szCs w:val="24"/>
              </w:rPr>
              <w:t>Завлин П.Н. и др.</w:t>
            </w:r>
          </w:p>
          <w:p w:rsidR="00BF1A36" w:rsidRPr="00C848DE" w:rsidRDefault="00BF1A36" w:rsidP="00BF1A36">
            <w:pPr>
              <w:spacing w:after="0" w:line="240" w:lineRule="auto"/>
              <w:jc w:val="both"/>
              <w:rPr>
                <w:rFonts w:ascii="Times New Roman" w:hAnsi="Times New Roman"/>
                <w:sz w:val="24"/>
                <w:szCs w:val="24"/>
              </w:rPr>
            </w:pPr>
          </w:p>
        </w:tc>
      </w:tr>
      <w:tr w:rsidR="00C848DE" w:rsidRPr="00C848DE" w:rsidTr="008545D5">
        <w:tc>
          <w:tcPr>
            <w:tcW w:w="7938" w:type="dxa"/>
          </w:tcPr>
          <w:p w:rsidR="00BF1A36" w:rsidRPr="00C848DE" w:rsidRDefault="00BF1A36" w:rsidP="00BF1A36">
            <w:pPr>
              <w:spacing w:after="0" w:line="240" w:lineRule="auto"/>
              <w:jc w:val="both"/>
              <w:rPr>
                <w:rFonts w:ascii="Times New Roman" w:hAnsi="Times New Roman"/>
                <w:sz w:val="24"/>
                <w:szCs w:val="24"/>
              </w:rPr>
            </w:pPr>
            <w:r w:rsidRPr="00C848DE">
              <w:rPr>
                <w:rFonts w:ascii="Times New Roman" w:hAnsi="Times New Roman"/>
                <w:sz w:val="24"/>
                <w:szCs w:val="24"/>
              </w:rPr>
              <w:t>Понятие</w:t>
            </w:r>
            <w:r w:rsidRPr="00C848DE">
              <w:rPr>
                <w:rStyle w:val="a6"/>
                <w:rFonts w:ascii="Times New Roman" w:hAnsi="Times New Roman"/>
                <w:b w:val="0"/>
                <w:sz w:val="24"/>
                <w:szCs w:val="24"/>
              </w:rPr>
              <w:t>«потенциал»</w:t>
            </w:r>
            <w:r w:rsidRPr="00C848DE">
              <w:rPr>
                <w:rFonts w:ascii="Times New Roman" w:hAnsi="Times New Roman"/>
                <w:sz w:val="24"/>
                <w:szCs w:val="24"/>
              </w:rPr>
              <w:t xml:space="preserve">имеет как объективное, так и субъективное содержание. По общему содержанию понятие потенциал </w:t>
            </w:r>
            <w:r w:rsidR="009B7596" w:rsidRPr="00C848DE">
              <w:rPr>
                <w:rFonts w:ascii="Times New Roman" w:hAnsi="Times New Roman"/>
                <w:sz w:val="24"/>
                <w:szCs w:val="24"/>
              </w:rPr>
              <w:t>–</w:t>
            </w:r>
            <w:r w:rsidRPr="00C848DE">
              <w:rPr>
                <w:rFonts w:ascii="Times New Roman" w:hAnsi="Times New Roman"/>
                <w:sz w:val="24"/>
                <w:szCs w:val="24"/>
              </w:rPr>
              <w:t xml:space="preserve"> этонакопленный труд, проявляющийся в системе воспроизводства на уровне общественных, коллективных и личных потребностей. Под субъективным содержанием потенциала понимаются многие способности людей к использованию накопленного труда. Оно тяготеет к группе специфических потребностей, которую определяют субъективные процессы управления общественным производством.</w:t>
            </w:r>
          </w:p>
        </w:tc>
        <w:tc>
          <w:tcPr>
            <w:tcW w:w="1731" w:type="dxa"/>
            <w:gridSpan w:val="2"/>
          </w:tcPr>
          <w:p w:rsidR="00BF1A36" w:rsidRPr="00C848DE" w:rsidRDefault="00BF1A36" w:rsidP="00BF1A36">
            <w:pPr>
              <w:spacing w:after="0" w:line="240" w:lineRule="auto"/>
              <w:jc w:val="both"/>
              <w:rPr>
                <w:rFonts w:ascii="Times New Roman" w:hAnsi="Times New Roman"/>
                <w:sz w:val="24"/>
                <w:szCs w:val="24"/>
              </w:rPr>
            </w:pPr>
            <w:r w:rsidRPr="00C848DE">
              <w:rPr>
                <w:rFonts w:ascii="Times New Roman" w:hAnsi="Times New Roman"/>
                <w:sz w:val="24"/>
                <w:szCs w:val="24"/>
              </w:rPr>
              <w:t xml:space="preserve">Сыздыкова К.Ш.  </w:t>
            </w:r>
          </w:p>
          <w:p w:rsidR="00BF1A36" w:rsidRPr="00C848DE" w:rsidRDefault="00BF1A36" w:rsidP="00BF1A36">
            <w:pPr>
              <w:spacing w:after="0" w:line="240" w:lineRule="auto"/>
              <w:jc w:val="both"/>
              <w:rPr>
                <w:rFonts w:ascii="Times New Roman" w:hAnsi="Times New Roman"/>
                <w:sz w:val="24"/>
                <w:szCs w:val="24"/>
              </w:rPr>
            </w:pPr>
          </w:p>
        </w:tc>
      </w:tr>
      <w:tr w:rsidR="00C848DE" w:rsidRPr="00C848DE" w:rsidTr="008545D5">
        <w:tc>
          <w:tcPr>
            <w:tcW w:w="7938" w:type="dxa"/>
          </w:tcPr>
          <w:p w:rsidR="00BF1A36" w:rsidRPr="00C848DE" w:rsidRDefault="00BF1A36" w:rsidP="00BF1A36">
            <w:pPr>
              <w:spacing w:after="0" w:line="240" w:lineRule="auto"/>
              <w:jc w:val="both"/>
              <w:rPr>
                <w:rFonts w:ascii="Times New Roman" w:hAnsi="Times New Roman"/>
                <w:sz w:val="24"/>
                <w:szCs w:val="24"/>
              </w:rPr>
            </w:pPr>
            <w:r w:rsidRPr="00C848DE">
              <w:rPr>
                <w:rFonts w:ascii="Times New Roman" w:hAnsi="Times New Roman"/>
                <w:sz w:val="24"/>
                <w:szCs w:val="24"/>
              </w:rPr>
              <w:t>«Потенциал» определяется как «средства, запасы, источники, возможности, имеющиеся в наличии и могущие быть мобилизованы, приведены в действие, использованы для достижения определенных целей, осуществления плана, решения какой-либо задачи, возможности отдельного лица, общества, государства в определенной области»</w:t>
            </w:r>
          </w:p>
        </w:tc>
        <w:tc>
          <w:tcPr>
            <w:tcW w:w="1731" w:type="dxa"/>
            <w:gridSpan w:val="2"/>
          </w:tcPr>
          <w:p w:rsidR="00BF1A36" w:rsidRPr="00C848DE" w:rsidRDefault="005C4AA0" w:rsidP="005C4AA0">
            <w:pPr>
              <w:spacing w:after="0" w:line="240" w:lineRule="auto"/>
              <w:rPr>
                <w:rFonts w:ascii="Times New Roman" w:hAnsi="Times New Roman"/>
                <w:sz w:val="24"/>
                <w:szCs w:val="24"/>
              </w:rPr>
            </w:pPr>
            <w:r w:rsidRPr="00C848DE">
              <w:rPr>
                <w:rFonts w:ascii="Times New Roman" w:hAnsi="Times New Roman"/>
                <w:sz w:val="24"/>
                <w:szCs w:val="24"/>
              </w:rPr>
              <w:t xml:space="preserve">из </w:t>
            </w:r>
            <w:r w:rsidR="00BF1A36" w:rsidRPr="00C848DE">
              <w:rPr>
                <w:rFonts w:ascii="Times New Roman" w:hAnsi="Times New Roman"/>
                <w:sz w:val="24"/>
                <w:szCs w:val="24"/>
              </w:rPr>
              <w:t xml:space="preserve">Большой Советской Энциклопедии </w:t>
            </w:r>
          </w:p>
          <w:p w:rsidR="00BF1A36" w:rsidRPr="00C848DE" w:rsidRDefault="00BF1A36" w:rsidP="00BF1A36">
            <w:pPr>
              <w:spacing w:after="0" w:line="240" w:lineRule="auto"/>
              <w:jc w:val="both"/>
              <w:rPr>
                <w:rFonts w:ascii="Times New Roman" w:hAnsi="Times New Roman"/>
                <w:sz w:val="24"/>
                <w:szCs w:val="24"/>
              </w:rPr>
            </w:pPr>
          </w:p>
        </w:tc>
      </w:tr>
      <w:tr w:rsidR="00C848DE" w:rsidRPr="00C848DE" w:rsidTr="008545D5">
        <w:trPr>
          <w:gridAfter w:val="1"/>
          <w:wAfter w:w="30" w:type="dxa"/>
        </w:trPr>
        <w:tc>
          <w:tcPr>
            <w:tcW w:w="7938" w:type="dxa"/>
          </w:tcPr>
          <w:p w:rsidR="00BF1A36" w:rsidRPr="00C848DE" w:rsidRDefault="00BF1A36" w:rsidP="00BF1A36">
            <w:pPr>
              <w:spacing w:after="0" w:line="240" w:lineRule="auto"/>
              <w:jc w:val="both"/>
              <w:rPr>
                <w:rFonts w:ascii="Times New Roman" w:hAnsi="Times New Roman"/>
                <w:sz w:val="24"/>
                <w:szCs w:val="24"/>
              </w:rPr>
            </w:pPr>
            <w:r w:rsidRPr="00C848DE">
              <w:rPr>
                <w:rFonts w:ascii="Times New Roman" w:hAnsi="Times New Roman"/>
                <w:sz w:val="24"/>
                <w:szCs w:val="24"/>
              </w:rPr>
              <w:t xml:space="preserve">Потенциал: 1) энергетическая характеристика параметра; 2) в экономике - различные виды ресурсов (материальные, финансовые, интеллектуальные, научно-технические и др.) с помощью которых можно получить определенные результаты. Например, интеллектуальный потенциал, производственный потенциал, предпринимательский потенциал. </w:t>
            </w:r>
          </w:p>
        </w:tc>
        <w:tc>
          <w:tcPr>
            <w:tcW w:w="1701" w:type="dxa"/>
          </w:tcPr>
          <w:p w:rsidR="00BF1A36" w:rsidRPr="00C848DE" w:rsidRDefault="00BF1A36" w:rsidP="00BF1A36">
            <w:pPr>
              <w:spacing w:after="0" w:line="240" w:lineRule="auto"/>
              <w:jc w:val="both"/>
              <w:rPr>
                <w:rFonts w:ascii="Times New Roman" w:hAnsi="Times New Roman"/>
                <w:sz w:val="24"/>
                <w:szCs w:val="24"/>
              </w:rPr>
            </w:pPr>
            <w:r w:rsidRPr="00C848DE">
              <w:rPr>
                <w:rFonts w:ascii="Times New Roman" w:hAnsi="Times New Roman"/>
                <w:sz w:val="24"/>
                <w:szCs w:val="24"/>
              </w:rPr>
              <w:t xml:space="preserve">Румянцева Е.Е. </w:t>
            </w:r>
          </w:p>
        </w:tc>
      </w:tr>
      <w:tr w:rsidR="00C848DE" w:rsidRPr="00C848DE" w:rsidTr="008545D5">
        <w:trPr>
          <w:gridAfter w:val="1"/>
          <w:wAfter w:w="30" w:type="dxa"/>
        </w:trPr>
        <w:tc>
          <w:tcPr>
            <w:tcW w:w="7938" w:type="dxa"/>
          </w:tcPr>
          <w:p w:rsidR="00BF1A36" w:rsidRPr="00C848DE" w:rsidRDefault="00BF1A36" w:rsidP="00BF1A36">
            <w:pPr>
              <w:spacing w:after="0" w:line="240" w:lineRule="auto"/>
              <w:jc w:val="both"/>
              <w:rPr>
                <w:rFonts w:ascii="Times New Roman" w:hAnsi="Times New Roman"/>
                <w:sz w:val="24"/>
                <w:szCs w:val="24"/>
              </w:rPr>
            </w:pPr>
            <w:r w:rsidRPr="00C848DE">
              <w:rPr>
                <w:rFonts w:ascii="Times New Roman" w:hAnsi="Times New Roman"/>
                <w:sz w:val="24"/>
                <w:szCs w:val="24"/>
              </w:rPr>
              <w:t>Потенциал в широком понимании рассматривается как «источник возможностей, средств, запаса, которые могут быть приведены в действие и также могут быть использованы для решения какой-либо задачи и достижения цели; возможности отдельного лица, общества, государства в конкретной области»</w:t>
            </w:r>
          </w:p>
        </w:tc>
        <w:tc>
          <w:tcPr>
            <w:tcW w:w="1701" w:type="dxa"/>
          </w:tcPr>
          <w:p w:rsidR="00BF1A36" w:rsidRPr="00C848DE" w:rsidRDefault="00BF1A36" w:rsidP="00BF1A36">
            <w:pPr>
              <w:spacing w:after="0" w:line="240" w:lineRule="auto"/>
              <w:jc w:val="both"/>
              <w:rPr>
                <w:rFonts w:ascii="Times New Roman" w:hAnsi="Times New Roman"/>
                <w:sz w:val="24"/>
                <w:szCs w:val="24"/>
              </w:rPr>
            </w:pPr>
            <w:r w:rsidRPr="00C848DE">
              <w:rPr>
                <w:rFonts w:ascii="Times New Roman" w:hAnsi="Times New Roman"/>
                <w:sz w:val="24"/>
                <w:szCs w:val="24"/>
              </w:rPr>
              <w:t xml:space="preserve">Ожегов С.И. </w:t>
            </w:r>
          </w:p>
          <w:p w:rsidR="00BF1A36" w:rsidRPr="00C848DE" w:rsidRDefault="00BF1A36" w:rsidP="00BF1A36">
            <w:pPr>
              <w:spacing w:after="0" w:line="240" w:lineRule="auto"/>
              <w:jc w:val="both"/>
              <w:rPr>
                <w:rFonts w:ascii="Times New Roman" w:hAnsi="Times New Roman"/>
                <w:sz w:val="24"/>
                <w:szCs w:val="24"/>
              </w:rPr>
            </w:pPr>
          </w:p>
        </w:tc>
      </w:tr>
      <w:tr w:rsidR="00C848DE" w:rsidRPr="00C848DE" w:rsidTr="00436263">
        <w:trPr>
          <w:gridAfter w:val="1"/>
          <w:wAfter w:w="30" w:type="dxa"/>
        </w:trPr>
        <w:tc>
          <w:tcPr>
            <w:tcW w:w="9639" w:type="dxa"/>
            <w:gridSpan w:val="2"/>
          </w:tcPr>
          <w:p w:rsidR="00BF1A36" w:rsidRPr="00C848DE" w:rsidRDefault="00BF1A36" w:rsidP="00B95593">
            <w:pPr>
              <w:spacing w:after="0" w:line="240" w:lineRule="auto"/>
              <w:ind w:firstLine="462"/>
              <w:jc w:val="both"/>
              <w:rPr>
                <w:rFonts w:ascii="Times New Roman" w:hAnsi="Times New Roman"/>
                <w:sz w:val="24"/>
                <w:szCs w:val="24"/>
              </w:rPr>
            </w:pPr>
            <w:r w:rsidRPr="00C848DE">
              <w:rPr>
                <w:rFonts w:ascii="Times New Roman" w:hAnsi="Times New Roman"/>
                <w:sz w:val="24"/>
                <w:szCs w:val="24"/>
              </w:rPr>
              <w:t xml:space="preserve">Примечание - </w:t>
            </w:r>
            <w:r w:rsidR="008545D5" w:rsidRPr="00C848DE">
              <w:rPr>
                <w:rFonts w:ascii="Times New Roman" w:hAnsi="Times New Roman"/>
                <w:sz w:val="24"/>
                <w:szCs w:val="24"/>
              </w:rPr>
              <w:t>Источник</w:t>
            </w:r>
            <w:r w:rsidRPr="00C848DE">
              <w:rPr>
                <w:rFonts w:ascii="Times New Roman" w:hAnsi="Times New Roman"/>
                <w:sz w:val="24"/>
                <w:szCs w:val="24"/>
              </w:rPr>
              <w:t xml:space="preserve"> [</w:t>
            </w:r>
            <w:r w:rsidR="00B54C0B" w:rsidRPr="00C848DE">
              <w:rPr>
                <w:rFonts w:ascii="Times New Roman" w:hAnsi="Times New Roman"/>
                <w:sz w:val="24"/>
                <w:szCs w:val="24"/>
              </w:rPr>
              <w:t>12</w:t>
            </w:r>
            <w:r w:rsidRPr="00C848DE">
              <w:rPr>
                <w:rFonts w:ascii="Times New Roman" w:hAnsi="Times New Roman"/>
                <w:sz w:val="24"/>
                <w:szCs w:val="24"/>
              </w:rPr>
              <w:t>]</w:t>
            </w:r>
          </w:p>
        </w:tc>
      </w:tr>
    </w:tbl>
    <w:p w:rsidR="00B95593" w:rsidRDefault="00B95593" w:rsidP="008545D5">
      <w:pPr>
        <w:shd w:val="clear" w:color="auto" w:fill="FFFFFF"/>
        <w:spacing w:after="0" w:line="240" w:lineRule="auto"/>
        <w:ind w:firstLine="567"/>
        <w:jc w:val="both"/>
        <w:rPr>
          <w:rFonts w:ascii="Times New Roman" w:hAnsi="Times New Roman"/>
          <w:sz w:val="28"/>
          <w:szCs w:val="28"/>
          <w:shd w:val="clear" w:color="auto" w:fill="FFFFFF"/>
        </w:rPr>
      </w:pPr>
    </w:p>
    <w:p w:rsidR="00BF1A36" w:rsidRPr="00C848DE" w:rsidRDefault="00BF1A36" w:rsidP="008545D5">
      <w:pPr>
        <w:shd w:val="clear" w:color="auto" w:fill="FFFFFF"/>
        <w:spacing w:after="0" w:line="240" w:lineRule="auto"/>
        <w:ind w:firstLine="567"/>
        <w:jc w:val="both"/>
        <w:rPr>
          <w:rFonts w:ascii="Times New Roman" w:hAnsi="Times New Roman"/>
          <w:sz w:val="28"/>
          <w:szCs w:val="28"/>
        </w:rPr>
      </w:pPr>
      <w:r w:rsidRPr="00C848DE">
        <w:rPr>
          <w:rFonts w:ascii="Times New Roman" w:hAnsi="Times New Roman"/>
          <w:sz w:val="28"/>
          <w:szCs w:val="28"/>
          <w:shd w:val="clear" w:color="auto" w:fill="FFFFFF"/>
        </w:rPr>
        <w:t>Как видно из приведенных характеристик, термин «потенциал» имеет «степень мощности в каком-нибудь отношении, совокупность средств, необходимых для чего-нибудь»</w:t>
      </w:r>
      <w:r w:rsidRPr="00C848DE">
        <w:rPr>
          <w:rFonts w:ascii="Times New Roman" w:hAnsi="Times New Roman"/>
          <w:sz w:val="28"/>
          <w:szCs w:val="28"/>
        </w:rPr>
        <w:t>[</w:t>
      </w:r>
      <w:r w:rsidR="00B54C0B" w:rsidRPr="00C848DE">
        <w:rPr>
          <w:rFonts w:ascii="Times New Roman" w:hAnsi="Times New Roman"/>
          <w:sz w:val="28"/>
          <w:szCs w:val="28"/>
        </w:rPr>
        <w:t>12</w:t>
      </w:r>
      <w:r w:rsidR="00B95593">
        <w:rPr>
          <w:rFonts w:ascii="Times New Roman" w:hAnsi="Times New Roman"/>
          <w:sz w:val="28"/>
          <w:szCs w:val="28"/>
        </w:rPr>
        <w:t>,с. 89</w:t>
      </w:r>
      <w:r w:rsidRPr="00C848DE">
        <w:rPr>
          <w:rFonts w:ascii="Times New Roman" w:hAnsi="Times New Roman"/>
          <w:sz w:val="28"/>
          <w:szCs w:val="28"/>
        </w:rPr>
        <w:t>]</w:t>
      </w:r>
      <w:r w:rsidR="001830B5" w:rsidRPr="00C848DE">
        <w:rPr>
          <w:rFonts w:ascii="Times New Roman" w:hAnsi="Times New Roman"/>
          <w:sz w:val="28"/>
          <w:szCs w:val="28"/>
        </w:rPr>
        <w:t>.</w:t>
      </w:r>
    </w:p>
    <w:p w:rsidR="00BF1A36" w:rsidRPr="00C848DE" w:rsidRDefault="00BF1A36" w:rsidP="008545D5">
      <w:pPr>
        <w:pStyle w:val="Default"/>
        <w:ind w:firstLine="567"/>
        <w:jc w:val="both"/>
        <w:rPr>
          <w:color w:val="auto"/>
          <w:sz w:val="28"/>
          <w:szCs w:val="28"/>
        </w:rPr>
      </w:pPr>
      <w:r w:rsidRPr="00C848DE">
        <w:rPr>
          <w:color w:val="auto"/>
          <w:sz w:val="28"/>
          <w:szCs w:val="28"/>
        </w:rPr>
        <w:t>На сегодняшний день, по мнению А.М. Павловой, понятие «</w:t>
      </w:r>
      <w:r w:rsidRPr="00C848DE">
        <w:rPr>
          <w:bCs/>
          <w:color w:val="auto"/>
          <w:sz w:val="28"/>
          <w:szCs w:val="28"/>
        </w:rPr>
        <w:t>потенциал</w:t>
      </w:r>
      <w:r w:rsidRPr="00C848DE">
        <w:rPr>
          <w:color w:val="auto"/>
          <w:sz w:val="28"/>
          <w:szCs w:val="28"/>
        </w:rPr>
        <w:t xml:space="preserve">» анализируется в следующих контекстах: </w:t>
      </w:r>
    </w:p>
    <w:p w:rsidR="00BF1A36" w:rsidRPr="00C848DE" w:rsidRDefault="008B5BCB" w:rsidP="008545D5">
      <w:pPr>
        <w:pStyle w:val="Default"/>
        <w:ind w:firstLine="567"/>
        <w:jc w:val="both"/>
        <w:rPr>
          <w:color w:val="auto"/>
          <w:sz w:val="28"/>
          <w:szCs w:val="28"/>
        </w:rPr>
      </w:pPr>
      <w:r w:rsidRPr="00C848DE">
        <w:rPr>
          <w:color w:val="auto"/>
          <w:sz w:val="28"/>
          <w:szCs w:val="28"/>
        </w:rPr>
        <w:t>–</w:t>
      </w:r>
      <w:r w:rsidR="00BF1A36" w:rsidRPr="00C848DE">
        <w:rPr>
          <w:color w:val="auto"/>
          <w:sz w:val="28"/>
          <w:szCs w:val="28"/>
        </w:rPr>
        <w:t xml:space="preserve"> экономическом (человеческий капитал, трудовой потенциал и пр.). Рассматривается категория трудового потенциала человека, определяющая возможности и эффективность его участия в экономической деятельности (Либанова Э., Палий Е., Ленский Е.В.); </w:t>
      </w:r>
    </w:p>
    <w:p w:rsidR="00BF1A36" w:rsidRPr="00C848DE" w:rsidRDefault="008B5BCB" w:rsidP="008545D5">
      <w:pPr>
        <w:pStyle w:val="Default"/>
        <w:ind w:firstLine="567"/>
        <w:jc w:val="both"/>
        <w:rPr>
          <w:color w:val="auto"/>
          <w:sz w:val="28"/>
          <w:szCs w:val="28"/>
        </w:rPr>
      </w:pPr>
      <w:r w:rsidRPr="00C848DE">
        <w:rPr>
          <w:color w:val="auto"/>
          <w:sz w:val="28"/>
          <w:szCs w:val="28"/>
        </w:rPr>
        <w:t>–</w:t>
      </w:r>
      <w:r w:rsidR="00BF1A36" w:rsidRPr="00C848DE">
        <w:rPr>
          <w:color w:val="auto"/>
          <w:sz w:val="28"/>
          <w:szCs w:val="28"/>
        </w:rPr>
        <w:t xml:space="preserve"> социально-организационном (человеческие ресурсы) (Галль Ж.-М., Травкин В.В., Дятлов В.А., Иванцевич Дж., Лобанова А.А.); </w:t>
      </w:r>
    </w:p>
    <w:p w:rsidR="00BF1A36" w:rsidRPr="00C848DE" w:rsidRDefault="008B5BCB" w:rsidP="008545D5">
      <w:pPr>
        <w:pStyle w:val="Default"/>
        <w:ind w:firstLine="567"/>
        <w:jc w:val="both"/>
        <w:rPr>
          <w:color w:val="auto"/>
          <w:sz w:val="28"/>
          <w:szCs w:val="28"/>
        </w:rPr>
      </w:pPr>
      <w:r w:rsidRPr="00C848DE">
        <w:rPr>
          <w:color w:val="auto"/>
          <w:sz w:val="28"/>
          <w:szCs w:val="28"/>
        </w:rPr>
        <w:t>–</w:t>
      </w:r>
      <w:r w:rsidR="00BF1A36" w:rsidRPr="00C848DE">
        <w:rPr>
          <w:color w:val="auto"/>
          <w:sz w:val="28"/>
          <w:szCs w:val="28"/>
        </w:rPr>
        <w:t xml:space="preserve"> социально-экологическом (общая жизнеспособность, жизненный потенциал) (Авдеева Н.Н., Ашмарин И.И., Степанова Г.Б.);</w:t>
      </w:r>
    </w:p>
    <w:p w:rsidR="00BF1A36" w:rsidRPr="00C848DE" w:rsidRDefault="008B5BCB" w:rsidP="008545D5">
      <w:pPr>
        <w:pStyle w:val="Default"/>
        <w:ind w:firstLine="567"/>
        <w:jc w:val="both"/>
        <w:rPr>
          <w:color w:val="auto"/>
          <w:sz w:val="28"/>
          <w:szCs w:val="28"/>
        </w:rPr>
      </w:pPr>
      <w:r w:rsidRPr="00C848DE">
        <w:rPr>
          <w:color w:val="auto"/>
          <w:sz w:val="28"/>
          <w:szCs w:val="28"/>
        </w:rPr>
        <w:t>–</w:t>
      </w:r>
      <w:r w:rsidR="00BF1A36" w:rsidRPr="00C848DE">
        <w:rPr>
          <w:color w:val="auto"/>
          <w:sz w:val="28"/>
          <w:szCs w:val="28"/>
        </w:rPr>
        <w:t xml:space="preserve"> социально-психологическом (личностный потенциал, потенциал человека) (Заруцкий С., Зараковский Г.М., Степанова Г.Б. и др.)</w:t>
      </w:r>
      <w:r w:rsidR="00334CB5" w:rsidRPr="00C848DE">
        <w:rPr>
          <w:color w:val="auto"/>
          <w:sz w:val="28"/>
          <w:szCs w:val="28"/>
        </w:rPr>
        <w:t>.</w:t>
      </w:r>
    </w:p>
    <w:p w:rsidR="00BF1A36" w:rsidRPr="00C848DE" w:rsidRDefault="00BF1A36" w:rsidP="008545D5">
      <w:pPr>
        <w:pStyle w:val="Default"/>
        <w:ind w:firstLine="567"/>
        <w:jc w:val="both"/>
        <w:rPr>
          <w:color w:val="auto"/>
          <w:sz w:val="28"/>
          <w:szCs w:val="28"/>
        </w:rPr>
      </w:pPr>
      <w:r w:rsidRPr="00C848DE">
        <w:rPr>
          <w:color w:val="auto"/>
          <w:sz w:val="28"/>
          <w:szCs w:val="28"/>
        </w:rPr>
        <w:t>Следующим понятием, отражающим сущность интеллектуального потенциала, является «интеллект» [</w:t>
      </w:r>
      <w:r w:rsidR="00B54C0B" w:rsidRPr="00C848DE">
        <w:rPr>
          <w:color w:val="auto"/>
          <w:sz w:val="28"/>
          <w:szCs w:val="28"/>
        </w:rPr>
        <w:t>12</w:t>
      </w:r>
      <w:r w:rsidRPr="00C848DE">
        <w:rPr>
          <w:color w:val="auto"/>
          <w:sz w:val="28"/>
          <w:szCs w:val="28"/>
        </w:rPr>
        <w:t>,с.34]</w:t>
      </w:r>
      <w:r w:rsidR="00B95593">
        <w:rPr>
          <w:color w:val="auto"/>
          <w:sz w:val="28"/>
          <w:szCs w:val="28"/>
        </w:rPr>
        <w:t>.</w:t>
      </w:r>
    </w:p>
    <w:p w:rsidR="00BF1A36" w:rsidRPr="00C848DE" w:rsidRDefault="00BF1A36"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Очень много трудов посвящено исследованиям, которые посвящены интеллектуальным способностям человека, являлись объектом теоретического исследования еще со времен древней философии учений. Особенно этой темы коснулись Ф. Аквинский, Р. Декарт, Платон, Б. Спиноза, Д. Бруно, Дж. Локк, Д. Гоббс, И. Кант, К. Ясперс и другие.</w:t>
      </w:r>
    </w:p>
    <w:p w:rsidR="00BF1A36" w:rsidRPr="00C848DE" w:rsidRDefault="00BF1A36"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Теоретическое изучение </w:t>
      </w:r>
      <w:r w:rsidR="00D710D4" w:rsidRPr="00C848DE">
        <w:rPr>
          <w:rFonts w:ascii="Times New Roman" w:hAnsi="Times New Roman"/>
          <w:sz w:val="28"/>
          <w:szCs w:val="28"/>
        </w:rPr>
        <w:t xml:space="preserve">понятия </w:t>
      </w:r>
      <w:r w:rsidRPr="00C848DE">
        <w:rPr>
          <w:rFonts w:ascii="Times New Roman" w:hAnsi="Times New Roman"/>
          <w:sz w:val="28"/>
          <w:szCs w:val="28"/>
        </w:rPr>
        <w:t>«интеллект», анализ интеллектуальных способностей человека представлены в работах современных исследователей: Д.А. Белобжеского, В.Ф. Венда, А.Г. Дубинского, Г.И. Егоровой, Ф. Кликса, А.Х. Касымжанова, А.Ж. Кебульганова, И.С. Ладенко, Р. Левина, В.В. Орлова, А.И. Субетго, В.В. Суворова, Э. Шредингера, Н.С. Юлиной и других</w:t>
      </w:r>
      <w:r w:rsidR="00334CB5" w:rsidRPr="00C848DE">
        <w:rPr>
          <w:rFonts w:ascii="Times New Roman" w:hAnsi="Times New Roman"/>
          <w:sz w:val="28"/>
          <w:szCs w:val="28"/>
        </w:rPr>
        <w:t>.</w:t>
      </w:r>
    </w:p>
    <w:p w:rsidR="00972405" w:rsidRPr="00C848DE" w:rsidRDefault="00972405"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Интеллект представляет собой сложное и многомерное понятие, охватывающее широкий спектр способностей и навыков. Некоторые из факторов, влияющих на интеллект, включают:</w:t>
      </w:r>
    </w:p>
    <w:p w:rsidR="00972405" w:rsidRPr="00C848DE" w:rsidRDefault="008B5BCB"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к</w:t>
      </w:r>
      <w:r w:rsidR="00972405" w:rsidRPr="00C848DE">
        <w:rPr>
          <w:rFonts w:ascii="Times New Roman" w:hAnsi="Times New Roman"/>
          <w:sz w:val="28"/>
          <w:szCs w:val="28"/>
        </w:rPr>
        <w:t>огнитивные способности: такие как восприятие, внимание, память и рассуждение</w:t>
      </w:r>
      <w:r w:rsidRPr="00C848DE">
        <w:rPr>
          <w:rFonts w:ascii="Times New Roman" w:hAnsi="Times New Roman"/>
          <w:sz w:val="28"/>
          <w:szCs w:val="28"/>
        </w:rPr>
        <w:t>;</w:t>
      </w:r>
    </w:p>
    <w:p w:rsidR="00972405" w:rsidRPr="00C848DE" w:rsidRDefault="008B5BCB"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в</w:t>
      </w:r>
      <w:r w:rsidR="00972405" w:rsidRPr="00C848DE">
        <w:rPr>
          <w:rFonts w:ascii="Times New Roman" w:hAnsi="Times New Roman"/>
          <w:sz w:val="28"/>
          <w:szCs w:val="28"/>
        </w:rPr>
        <w:t>озможности обучения и образования: включая доступ к качественному образованию, доступ к новому опыту и информации, а также возможности практиковать и применять новые навыки</w:t>
      </w:r>
      <w:r w:rsidRPr="00C848DE">
        <w:rPr>
          <w:rFonts w:ascii="Times New Roman" w:hAnsi="Times New Roman"/>
          <w:sz w:val="28"/>
          <w:szCs w:val="28"/>
        </w:rPr>
        <w:t>;</w:t>
      </w:r>
    </w:p>
    <w:p w:rsidR="00972405" w:rsidRPr="00C848DE" w:rsidRDefault="008B5BCB"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г</w:t>
      </w:r>
      <w:r w:rsidR="00972405" w:rsidRPr="00C848DE">
        <w:rPr>
          <w:rFonts w:ascii="Times New Roman" w:hAnsi="Times New Roman"/>
          <w:sz w:val="28"/>
          <w:szCs w:val="28"/>
        </w:rPr>
        <w:t>енетика: интеллект имеет сильный наследственный компонент, и гены играют роль в определении индивидуальных различий в интеллектуальных способностях</w:t>
      </w:r>
      <w:r w:rsidRPr="00C848DE">
        <w:rPr>
          <w:rFonts w:ascii="Times New Roman" w:hAnsi="Times New Roman"/>
          <w:sz w:val="28"/>
          <w:szCs w:val="28"/>
        </w:rPr>
        <w:t>;</w:t>
      </w:r>
    </w:p>
    <w:p w:rsidR="00972405" w:rsidRPr="00C848DE" w:rsidRDefault="008B5BCB"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ф</w:t>
      </w:r>
      <w:r w:rsidR="00972405" w:rsidRPr="00C848DE">
        <w:rPr>
          <w:rFonts w:ascii="Times New Roman" w:hAnsi="Times New Roman"/>
          <w:sz w:val="28"/>
          <w:szCs w:val="28"/>
        </w:rPr>
        <w:t>акторы окружающей среды: такие как питание, уровень стресса, а также социальные и культурные факторы, которые могут повлиять на когнитивное развитие</w:t>
      </w:r>
      <w:r w:rsidRPr="00C848DE">
        <w:rPr>
          <w:rFonts w:ascii="Times New Roman" w:hAnsi="Times New Roman"/>
          <w:sz w:val="28"/>
          <w:szCs w:val="28"/>
        </w:rPr>
        <w:t>;</w:t>
      </w:r>
    </w:p>
    <w:p w:rsidR="00972405" w:rsidRPr="00C848DE" w:rsidRDefault="008B5BCB"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ч</w:t>
      </w:r>
      <w:r w:rsidR="00972405" w:rsidRPr="00C848DE">
        <w:rPr>
          <w:rFonts w:ascii="Times New Roman" w:hAnsi="Times New Roman"/>
          <w:sz w:val="28"/>
          <w:szCs w:val="28"/>
        </w:rPr>
        <w:t>ерты личности: включая мотивацию, настойчивость и способность регулировать эмоции и поведение</w:t>
      </w:r>
      <w:r w:rsidRPr="00C848DE">
        <w:rPr>
          <w:rFonts w:ascii="Times New Roman" w:hAnsi="Times New Roman"/>
          <w:sz w:val="28"/>
          <w:szCs w:val="28"/>
        </w:rPr>
        <w:t>;</w:t>
      </w:r>
    </w:p>
    <w:p w:rsidR="00972405" w:rsidRPr="00C848DE" w:rsidRDefault="008B5BCB"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и</w:t>
      </w:r>
      <w:r w:rsidR="00972405" w:rsidRPr="00C848DE">
        <w:rPr>
          <w:rFonts w:ascii="Times New Roman" w:hAnsi="Times New Roman"/>
          <w:sz w:val="28"/>
          <w:szCs w:val="28"/>
        </w:rPr>
        <w:t>сполнительная функция: способность планировать, расставлять приоритеты и эффективно выполнять задачи</w:t>
      </w:r>
      <w:r w:rsidRPr="00C848DE">
        <w:rPr>
          <w:rFonts w:ascii="Times New Roman" w:hAnsi="Times New Roman"/>
          <w:sz w:val="28"/>
          <w:szCs w:val="28"/>
        </w:rPr>
        <w:t>;</w:t>
      </w:r>
    </w:p>
    <w:p w:rsidR="00972405" w:rsidRPr="00C848DE" w:rsidRDefault="00972405"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Важно отметить, что интеллект определяется не каким-то одним фактором, а скорее взаимодействием множества биологических, экологических и эмпирических влияний</w:t>
      </w:r>
      <w:r w:rsidR="001830B5" w:rsidRPr="00C848DE">
        <w:rPr>
          <w:rFonts w:ascii="Times New Roman" w:hAnsi="Times New Roman"/>
          <w:sz w:val="28"/>
          <w:szCs w:val="28"/>
        </w:rPr>
        <w:t xml:space="preserve"> приведено в таблице 2.</w:t>
      </w:r>
    </w:p>
    <w:p w:rsidR="00BF1A36" w:rsidRPr="00C848DE" w:rsidRDefault="00BF1A36" w:rsidP="00BF1A36">
      <w:pPr>
        <w:widowControl w:val="0"/>
        <w:spacing w:after="0" w:line="240" w:lineRule="auto"/>
        <w:jc w:val="both"/>
        <w:rPr>
          <w:rFonts w:ascii="Times New Roman" w:hAnsi="Times New Roman"/>
          <w:sz w:val="28"/>
          <w:szCs w:val="28"/>
        </w:rPr>
      </w:pPr>
    </w:p>
    <w:p w:rsidR="00BF1A36" w:rsidRPr="00C848DE" w:rsidRDefault="00BF1A36" w:rsidP="00BF1A36">
      <w:pPr>
        <w:widowControl w:val="0"/>
        <w:spacing w:after="0" w:line="240" w:lineRule="auto"/>
        <w:jc w:val="both"/>
        <w:rPr>
          <w:rFonts w:ascii="Times New Roman" w:hAnsi="Times New Roman"/>
          <w:sz w:val="28"/>
          <w:szCs w:val="28"/>
        </w:rPr>
      </w:pPr>
      <w:r w:rsidRPr="00C848DE">
        <w:rPr>
          <w:rFonts w:ascii="Times New Roman" w:hAnsi="Times New Roman"/>
          <w:sz w:val="28"/>
          <w:szCs w:val="28"/>
        </w:rPr>
        <w:t>Таблица 2 – Научные подходы к изучению интеллекта</w:t>
      </w:r>
    </w:p>
    <w:p w:rsidR="00BF1A36" w:rsidRPr="00C848DE" w:rsidRDefault="00BF1A36" w:rsidP="00BF1A36">
      <w:pPr>
        <w:widowControl w:val="0"/>
        <w:spacing w:after="0" w:line="240" w:lineRule="auto"/>
        <w:jc w:val="both"/>
        <w:rPr>
          <w:rFonts w:ascii="Times New Roman" w:hAnsi="Times New Roman"/>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59"/>
        <w:gridCol w:w="6237"/>
      </w:tblGrid>
      <w:tr w:rsidR="00C848DE" w:rsidRPr="00C848DE" w:rsidTr="008545D5">
        <w:tc>
          <w:tcPr>
            <w:tcW w:w="1843" w:type="dxa"/>
            <w:shd w:val="clear" w:color="auto" w:fill="auto"/>
          </w:tcPr>
          <w:p w:rsidR="00BF1A36" w:rsidRPr="00C848DE" w:rsidRDefault="00BF1A36" w:rsidP="00BF1A36">
            <w:pPr>
              <w:widowControl w:val="0"/>
              <w:spacing w:after="0" w:line="240" w:lineRule="auto"/>
              <w:jc w:val="center"/>
              <w:rPr>
                <w:rFonts w:ascii="Times New Roman" w:hAnsi="Times New Roman"/>
                <w:sz w:val="24"/>
                <w:szCs w:val="24"/>
              </w:rPr>
            </w:pPr>
            <w:r w:rsidRPr="00C848DE">
              <w:rPr>
                <w:rFonts w:ascii="Times New Roman" w:hAnsi="Times New Roman"/>
                <w:sz w:val="24"/>
                <w:szCs w:val="24"/>
              </w:rPr>
              <w:t>Научный подход</w:t>
            </w:r>
          </w:p>
        </w:tc>
        <w:tc>
          <w:tcPr>
            <w:tcW w:w="1559" w:type="dxa"/>
            <w:shd w:val="clear" w:color="auto" w:fill="auto"/>
          </w:tcPr>
          <w:p w:rsidR="00BF1A36" w:rsidRPr="00C848DE" w:rsidRDefault="00BF1A36" w:rsidP="00BF1A36">
            <w:pPr>
              <w:widowControl w:val="0"/>
              <w:spacing w:after="0" w:line="240" w:lineRule="auto"/>
              <w:jc w:val="center"/>
              <w:rPr>
                <w:rFonts w:ascii="Times New Roman" w:hAnsi="Times New Roman"/>
                <w:sz w:val="24"/>
                <w:szCs w:val="24"/>
              </w:rPr>
            </w:pPr>
            <w:r w:rsidRPr="00C848DE">
              <w:rPr>
                <w:rFonts w:ascii="Times New Roman" w:hAnsi="Times New Roman"/>
                <w:sz w:val="24"/>
                <w:szCs w:val="24"/>
              </w:rPr>
              <w:t>Представители</w:t>
            </w:r>
          </w:p>
        </w:tc>
        <w:tc>
          <w:tcPr>
            <w:tcW w:w="6237" w:type="dxa"/>
            <w:shd w:val="clear" w:color="auto" w:fill="auto"/>
          </w:tcPr>
          <w:p w:rsidR="00BF1A36" w:rsidRPr="00C848DE" w:rsidRDefault="00BF1A36" w:rsidP="00BF1A36">
            <w:pPr>
              <w:widowControl w:val="0"/>
              <w:spacing w:after="0" w:line="240" w:lineRule="auto"/>
              <w:jc w:val="center"/>
              <w:rPr>
                <w:rFonts w:ascii="Times New Roman" w:hAnsi="Times New Roman"/>
                <w:sz w:val="24"/>
                <w:szCs w:val="24"/>
              </w:rPr>
            </w:pPr>
            <w:r w:rsidRPr="00C848DE">
              <w:rPr>
                <w:rFonts w:ascii="Times New Roman" w:hAnsi="Times New Roman"/>
                <w:sz w:val="24"/>
                <w:szCs w:val="24"/>
              </w:rPr>
              <w:t>Содержание подхода</w:t>
            </w:r>
          </w:p>
        </w:tc>
      </w:tr>
      <w:tr w:rsidR="00C848DE" w:rsidRPr="00C848DE" w:rsidTr="008545D5">
        <w:tc>
          <w:tcPr>
            <w:tcW w:w="1843"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sz w:val="24"/>
                <w:szCs w:val="24"/>
              </w:rPr>
              <w:br w:type="page"/>
            </w:r>
            <w:r w:rsidRPr="00C848DE">
              <w:rPr>
                <w:rFonts w:ascii="Times New Roman" w:hAnsi="Times New Roman"/>
                <w:sz w:val="24"/>
                <w:szCs w:val="24"/>
              </w:rPr>
              <w:t>Структурно-генетический</w:t>
            </w:r>
          </w:p>
        </w:tc>
        <w:tc>
          <w:tcPr>
            <w:tcW w:w="1559"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Ж.Пиаже</w:t>
            </w:r>
          </w:p>
        </w:tc>
        <w:tc>
          <w:tcPr>
            <w:tcW w:w="6237" w:type="dxa"/>
            <w:shd w:val="clear" w:color="auto" w:fill="auto"/>
          </w:tcPr>
          <w:p w:rsidR="00C86D5F"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Интеллект рассматривается как высший универсальный способ уравновешивания субъекта со средой.</w:t>
            </w:r>
          </w:p>
        </w:tc>
      </w:tr>
      <w:tr w:rsidR="00C848DE" w:rsidRPr="00C848DE" w:rsidTr="008545D5">
        <w:tc>
          <w:tcPr>
            <w:tcW w:w="1843" w:type="dxa"/>
            <w:shd w:val="clear" w:color="auto" w:fill="auto"/>
          </w:tcPr>
          <w:p w:rsidR="00BF1A36" w:rsidRPr="00C848DE" w:rsidRDefault="002F166A"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Когнитивный</w:t>
            </w:r>
          </w:p>
        </w:tc>
        <w:tc>
          <w:tcPr>
            <w:tcW w:w="1559"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Дж.Брунер,</w:t>
            </w:r>
          </w:p>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О.К. Тихомиров</w:t>
            </w:r>
          </w:p>
        </w:tc>
        <w:tc>
          <w:tcPr>
            <w:tcW w:w="6237" w:type="dxa"/>
            <w:shd w:val="clear" w:color="auto" w:fill="auto"/>
          </w:tcPr>
          <w:p w:rsidR="00C86D5F"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Основан на понимании интеллекта как когнитивной структуры, специфика которой определяется опытом индивида.</w:t>
            </w:r>
          </w:p>
        </w:tc>
      </w:tr>
      <w:tr w:rsidR="00C848DE" w:rsidRPr="00C848DE" w:rsidTr="008545D5">
        <w:trPr>
          <w:trHeight w:val="70"/>
        </w:trPr>
        <w:tc>
          <w:tcPr>
            <w:tcW w:w="1843"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Факторно-аналитический</w:t>
            </w:r>
          </w:p>
        </w:tc>
        <w:tc>
          <w:tcPr>
            <w:tcW w:w="1559"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 xml:space="preserve">Ч.Спирмен, </w:t>
            </w:r>
          </w:p>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Л.Терстоун</w:t>
            </w:r>
          </w:p>
        </w:tc>
        <w:tc>
          <w:tcPr>
            <w:tcW w:w="6237"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Рассматривает интеллект как общую «умственную энергию», уровень которой определяет успешность выполнения любых тестов.</w:t>
            </w:r>
          </w:p>
        </w:tc>
      </w:tr>
      <w:tr w:rsidR="00C848DE" w:rsidRPr="00C848DE" w:rsidTr="008545D5">
        <w:tc>
          <w:tcPr>
            <w:tcW w:w="1843"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 xml:space="preserve">Иерархический </w:t>
            </w:r>
          </w:p>
        </w:tc>
        <w:tc>
          <w:tcPr>
            <w:tcW w:w="1559"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Р.Кэттел</w:t>
            </w:r>
          </w:p>
        </w:tc>
        <w:tc>
          <w:tcPr>
            <w:tcW w:w="6237"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Интеллект рассматривается как двухфакторная модель: «текучий» интеллект выступает в задачах, решение которых требует приспособления к новым ситуациям, он зависит от действия фактора наследственности. А «кристаллизованный» интеллект выступает при решении задач, требующих обращения к прошлому опыту (знаниям, умениям, навыкам).</w:t>
            </w:r>
          </w:p>
        </w:tc>
      </w:tr>
      <w:tr w:rsidR="00C848DE" w:rsidRPr="00C848DE" w:rsidTr="008545D5">
        <w:tc>
          <w:tcPr>
            <w:tcW w:w="1843" w:type="dxa"/>
            <w:tcBorders>
              <w:right w:val="single" w:sz="4" w:space="0" w:color="auto"/>
            </w:tcBorders>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Подход Дж.Гилфорда</w:t>
            </w:r>
          </w:p>
        </w:tc>
        <w:tc>
          <w:tcPr>
            <w:tcW w:w="1559" w:type="dxa"/>
            <w:tcBorders>
              <w:left w:val="single" w:sz="4" w:space="0" w:color="auto"/>
            </w:tcBorders>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Дж.Гилфорд</w:t>
            </w:r>
          </w:p>
        </w:tc>
        <w:tc>
          <w:tcPr>
            <w:tcW w:w="6237"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Интеллект включает в себя множество интеллектуальных факторов (умственные операции; особенности материала, используемого в текстах; полученный интеллектуальный продукт.</w:t>
            </w:r>
          </w:p>
        </w:tc>
      </w:tr>
      <w:tr w:rsidR="00BF1A36" w:rsidRPr="00C848DE" w:rsidTr="00C36E60">
        <w:trPr>
          <w:trHeight w:val="190"/>
        </w:trPr>
        <w:tc>
          <w:tcPr>
            <w:tcW w:w="9639" w:type="dxa"/>
            <w:gridSpan w:val="3"/>
            <w:shd w:val="clear" w:color="auto" w:fill="auto"/>
          </w:tcPr>
          <w:p w:rsidR="00BF1A36" w:rsidRPr="00C848DE" w:rsidRDefault="00BF1A36" w:rsidP="008545D5">
            <w:pPr>
              <w:widowControl w:val="0"/>
              <w:spacing w:after="0" w:line="240" w:lineRule="auto"/>
              <w:ind w:firstLine="462"/>
              <w:jc w:val="both"/>
              <w:rPr>
                <w:rFonts w:ascii="Times New Roman" w:hAnsi="Times New Roman"/>
                <w:sz w:val="24"/>
                <w:szCs w:val="24"/>
              </w:rPr>
            </w:pPr>
            <w:r w:rsidRPr="00C848DE">
              <w:rPr>
                <w:rFonts w:ascii="Times New Roman" w:hAnsi="Times New Roman"/>
                <w:sz w:val="24"/>
                <w:szCs w:val="24"/>
              </w:rPr>
              <w:t xml:space="preserve">Примечание </w:t>
            </w:r>
            <w:r w:rsidR="008545D5" w:rsidRPr="00C848DE">
              <w:rPr>
                <w:rFonts w:ascii="Times New Roman" w:hAnsi="Times New Roman"/>
                <w:sz w:val="24"/>
                <w:szCs w:val="24"/>
              </w:rPr>
              <w:t xml:space="preserve">–Источник </w:t>
            </w:r>
            <w:r w:rsidRPr="00C848DE">
              <w:rPr>
                <w:rFonts w:ascii="Times New Roman" w:hAnsi="Times New Roman"/>
                <w:sz w:val="24"/>
                <w:szCs w:val="24"/>
              </w:rPr>
              <w:t>[3,с.74;</w:t>
            </w:r>
            <w:r w:rsidR="00392B7B" w:rsidRPr="00C848DE">
              <w:rPr>
                <w:rFonts w:ascii="Times New Roman" w:hAnsi="Times New Roman"/>
                <w:sz w:val="24"/>
                <w:szCs w:val="24"/>
              </w:rPr>
              <w:t>9</w:t>
            </w:r>
            <w:r w:rsidRPr="00C848DE">
              <w:rPr>
                <w:rFonts w:ascii="Times New Roman" w:hAnsi="Times New Roman"/>
                <w:sz w:val="24"/>
                <w:szCs w:val="24"/>
              </w:rPr>
              <w:t>,с.82;</w:t>
            </w:r>
            <w:r w:rsidR="00392B7B" w:rsidRPr="00C848DE">
              <w:rPr>
                <w:rFonts w:ascii="Times New Roman" w:hAnsi="Times New Roman"/>
                <w:sz w:val="24"/>
                <w:szCs w:val="24"/>
              </w:rPr>
              <w:t>10</w:t>
            </w:r>
            <w:r w:rsidRPr="00C848DE">
              <w:rPr>
                <w:rFonts w:ascii="Times New Roman" w:hAnsi="Times New Roman"/>
                <w:sz w:val="24"/>
                <w:szCs w:val="24"/>
              </w:rPr>
              <w:t>,с.34;</w:t>
            </w:r>
            <w:r w:rsidR="00B54C0B" w:rsidRPr="00C848DE">
              <w:rPr>
                <w:rFonts w:ascii="Times New Roman" w:hAnsi="Times New Roman"/>
                <w:sz w:val="24"/>
                <w:szCs w:val="24"/>
              </w:rPr>
              <w:t>12</w:t>
            </w:r>
            <w:r w:rsidRPr="00C848DE">
              <w:rPr>
                <w:rFonts w:ascii="Times New Roman" w:hAnsi="Times New Roman"/>
                <w:sz w:val="24"/>
                <w:szCs w:val="24"/>
              </w:rPr>
              <w:t>,с.87]</w:t>
            </w:r>
          </w:p>
        </w:tc>
      </w:tr>
    </w:tbl>
    <w:p w:rsidR="00BF1A36" w:rsidRPr="00C848DE" w:rsidRDefault="00BF1A36" w:rsidP="00BF1A36">
      <w:pPr>
        <w:widowControl w:val="0"/>
        <w:spacing w:after="0" w:line="240" w:lineRule="auto"/>
        <w:ind w:firstLine="709"/>
        <w:jc w:val="both"/>
        <w:rPr>
          <w:rFonts w:ascii="Times New Roman" w:hAnsi="Times New Roman"/>
          <w:sz w:val="28"/>
          <w:szCs w:val="28"/>
        </w:rPr>
      </w:pPr>
    </w:p>
    <w:p w:rsidR="00BF1A36" w:rsidRPr="00C848DE" w:rsidRDefault="00BF1A36"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Обобщая сказанное, </w:t>
      </w:r>
      <w:r w:rsidR="008B5BCB" w:rsidRPr="00C848DE">
        <w:rPr>
          <w:rFonts w:ascii="Times New Roman" w:hAnsi="Times New Roman"/>
          <w:sz w:val="28"/>
          <w:szCs w:val="28"/>
        </w:rPr>
        <w:t xml:space="preserve">можно утверждать, что </w:t>
      </w:r>
      <w:r w:rsidRPr="00C848DE">
        <w:rPr>
          <w:rFonts w:ascii="Times New Roman" w:hAnsi="Times New Roman"/>
          <w:sz w:val="28"/>
          <w:szCs w:val="28"/>
        </w:rPr>
        <w:t>интеллект представляет собой иерархическую структуру, осуществляющую многоуровневую отражательную деятельность, которая может умственно обрабатывать информацию, объяснять ситуацию и воспринимать ее [</w:t>
      </w:r>
      <w:r w:rsidR="00392B7B" w:rsidRPr="00C848DE">
        <w:rPr>
          <w:rFonts w:ascii="Times New Roman" w:hAnsi="Times New Roman"/>
          <w:sz w:val="28"/>
          <w:szCs w:val="28"/>
        </w:rPr>
        <w:t>12</w:t>
      </w:r>
      <w:r w:rsidRPr="00C848DE">
        <w:rPr>
          <w:rFonts w:ascii="Times New Roman" w:hAnsi="Times New Roman"/>
          <w:sz w:val="28"/>
          <w:szCs w:val="28"/>
        </w:rPr>
        <w:t>,с.88]</w:t>
      </w:r>
      <w:r w:rsidR="00B95593">
        <w:rPr>
          <w:rFonts w:ascii="Times New Roman" w:hAnsi="Times New Roman"/>
          <w:sz w:val="28"/>
          <w:szCs w:val="28"/>
        </w:rPr>
        <w:t>.</w:t>
      </w:r>
    </w:p>
    <w:p w:rsidR="009A2C00" w:rsidRPr="00C848DE" w:rsidRDefault="009A2C00"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Интеллект – это способность учиться, понимать и выносить суждения или иметь мнения, основанные на разуме. Это также может относиться к способности приобретать и применять знания и навыки. В психологии интеллект часто определяется как общая когнитивная способность, которая включает в себя несколько когнитивных способностей и навыков, включая восприятие, память, рассуждение, решение проблем и абстрактное мышление.</w:t>
      </w:r>
    </w:p>
    <w:p w:rsidR="00BF1A36" w:rsidRPr="00C848DE" w:rsidRDefault="00BF1A36"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Исходя из анализа понятий «потенциал» и «интеллект», можно предугадать, что интеллектуальный потенциал </w:t>
      </w:r>
      <w:r w:rsidR="00334CB5" w:rsidRPr="00C848DE">
        <w:rPr>
          <w:rFonts w:ascii="Times New Roman" w:hAnsi="Times New Roman"/>
          <w:sz w:val="28"/>
          <w:szCs w:val="28"/>
        </w:rPr>
        <w:t xml:space="preserve">– </w:t>
      </w:r>
      <w:r w:rsidRPr="00C848DE">
        <w:rPr>
          <w:rFonts w:ascii="Times New Roman" w:hAnsi="Times New Roman"/>
          <w:sz w:val="28"/>
          <w:szCs w:val="28"/>
        </w:rPr>
        <w:t xml:space="preserve">этомногогранное и сложное понятие, поэтому в современной науке существует несколько концептуальных подходов к вопросу понимания его сущности. </w:t>
      </w:r>
    </w:p>
    <w:p w:rsidR="00FB4633" w:rsidRPr="00C848DE" w:rsidRDefault="00FB4633"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Важность формирования и капитализации интеллектуального потенциала признается сегодня как фактор, влияющий на конкурентоспособность на различных экономических уровнях. Придавая значение различным интерпретациям интеллектуального потенциала (например, таланту, знаниям, сотрудникам, интеллектуальным продуктам, воплощенным в технологии, и т.д.), исследователи продолжают ставить вопрос о взаимосвязи между интеллектуальным потенциалом и устойчивым экономическим развитием и, следовательно, достижением социального благополучия в центр исследования соврем</w:t>
      </w:r>
      <w:r w:rsidR="001830B5" w:rsidRPr="00C848DE">
        <w:rPr>
          <w:rFonts w:ascii="Times New Roman" w:hAnsi="Times New Roman"/>
          <w:sz w:val="28"/>
          <w:szCs w:val="28"/>
        </w:rPr>
        <w:t>енного экономического развития</w:t>
      </w:r>
      <w:r w:rsidR="008545D5" w:rsidRPr="00C848DE">
        <w:rPr>
          <w:rFonts w:ascii="Times New Roman" w:hAnsi="Times New Roman"/>
          <w:sz w:val="28"/>
          <w:szCs w:val="28"/>
        </w:rPr>
        <w:t xml:space="preserve"> (</w:t>
      </w:r>
      <w:r w:rsidR="001830B5" w:rsidRPr="00C848DE">
        <w:rPr>
          <w:rFonts w:ascii="Times New Roman" w:hAnsi="Times New Roman"/>
          <w:sz w:val="28"/>
          <w:szCs w:val="28"/>
        </w:rPr>
        <w:t>таблица 3</w:t>
      </w:r>
      <w:r w:rsidR="008545D5" w:rsidRPr="00C848DE">
        <w:rPr>
          <w:rFonts w:ascii="Times New Roman" w:hAnsi="Times New Roman"/>
          <w:sz w:val="28"/>
          <w:szCs w:val="28"/>
        </w:rPr>
        <w:t>)</w:t>
      </w:r>
      <w:r w:rsidR="001830B5" w:rsidRPr="00C848DE">
        <w:rPr>
          <w:rFonts w:ascii="Times New Roman" w:hAnsi="Times New Roman"/>
          <w:sz w:val="28"/>
          <w:szCs w:val="28"/>
        </w:rPr>
        <w:t>.</w:t>
      </w:r>
    </w:p>
    <w:p w:rsidR="00C36E60" w:rsidRPr="00C848DE" w:rsidRDefault="00C36E60" w:rsidP="008545D5">
      <w:pPr>
        <w:widowControl w:val="0"/>
        <w:spacing w:after="0" w:line="240" w:lineRule="auto"/>
        <w:jc w:val="both"/>
        <w:rPr>
          <w:rFonts w:ascii="Times New Roman" w:hAnsi="Times New Roman"/>
          <w:sz w:val="28"/>
          <w:szCs w:val="28"/>
        </w:rPr>
      </w:pPr>
    </w:p>
    <w:p w:rsidR="00BF1A36" w:rsidRPr="00C848DE" w:rsidRDefault="00BF1A36" w:rsidP="00BF1A36">
      <w:pPr>
        <w:widowControl w:val="0"/>
        <w:spacing w:after="0" w:line="240" w:lineRule="auto"/>
        <w:jc w:val="both"/>
        <w:rPr>
          <w:rFonts w:ascii="Times New Roman" w:hAnsi="Times New Roman"/>
          <w:sz w:val="28"/>
          <w:szCs w:val="28"/>
        </w:rPr>
      </w:pPr>
      <w:r w:rsidRPr="00C848DE">
        <w:rPr>
          <w:rFonts w:ascii="Times New Roman" w:hAnsi="Times New Roman"/>
          <w:sz w:val="28"/>
          <w:szCs w:val="28"/>
        </w:rPr>
        <w:t>Таблица 3</w:t>
      </w:r>
      <w:r w:rsidR="00C75F79" w:rsidRPr="00C848DE">
        <w:rPr>
          <w:rFonts w:ascii="Times New Roman" w:hAnsi="Times New Roman"/>
          <w:sz w:val="28"/>
          <w:szCs w:val="28"/>
        </w:rPr>
        <w:t xml:space="preserve"> – </w:t>
      </w:r>
      <w:r w:rsidRPr="00C848DE">
        <w:rPr>
          <w:rFonts w:ascii="Times New Roman" w:hAnsi="Times New Roman"/>
          <w:sz w:val="28"/>
          <w:szCs w:val="28"/>
        </w:rPr>
        <w:t>Теоретические</w:t>
      </w:r>
      <w:r w:rsidR="00714D44">
        <w:rPr>
          <w:rFonts w:ascii="Times New Roman" w:hAnsi="Times New Roman"/>
          <w:sz w:val="28"/>
          <w:szCs w:val="28"/>
          <w:lang w:val="kk-KZ"/>
        </w:rPr>
        <w:t xml:space="preserve"> </w:t>
      </w:r>
      <w:r w:rsidRPr="00C848DE">
        <w:rPr>
          <w:rFonts w:ascii="Times New Roman" w:hAnsi="Times New Roman"/>
          <w:sz w:val="28"/>
          <w:szCs w:val="28"/>
        </w:rPr>
        <w:t>и методологические подходы к выводам определения понятия «интеллектуальный потенциал»</w:t>
      </w:r>
    </w:p>
    <w:p w:rsidR="00BF1A36" w:rsidRPr="00C848DE" w:rsidRDefault="00BF1A36" w:rsidP="00BF1A36">
      <w:pPr>
        <w:widowControl w:val="0"/>
        <w:spacing w:after="0" w:line="240" w:lineRule="auto"/>
        <w:ind w:firstLine="709"/>
        <w:jc w:val="both"/>
        <w:rPr>
          <w:rFonts w:ascii="Times New Roman" w:hAnsi="Times New Roman"/>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938"/>
      </w:tblGrid>
      <w:tr w:rsidR="00C848DE" w:rsidRPr="00C848DE" w:rsidTr="008545D5">
        <w:tc>
          <w:tcPr>
            <w:tcW w:w="1701" w:type="dxa"/>
            <w:shd w:val="clear" w:color="auto" w:fill="auto"/>
          </w:tcPr>
          <w:p w:rsidR="00BF1A36" w:rsidRPr="00C848DE" w:rsidRDefault="00BF1A36" w:rsidP="00BF1A36">
            <w:pPr>
              <w:widowControl w:val="0"/>
              <w:spacing w:after="0" w:line="240" w:lineRule="auto"/>
              <w:jc w:val="center"/>
              <w:rPr>
                <w:rFonts w:ascii="Times New Roman" w:hAnsi="Times New Roman"/>
                <w:sz w:val="24"/>
                <w:szCs w:val="24"/>
              </w:rPr>
            </w:pPr>
            <w:r w:rsidRPr="00C848DE">
              <w:rPr>
                <w:rFonts w:ascii="Times New Roman" w:hAnsi="Times New Roman"/>
                <w:sz w:val="24"/>
                <w:szCs w:val="24"/>
              </w:rPr>
              <w:t>Автор</w:t>
            </w:r>
          </w:p>
        </w:tc>
        <w:tc>
          <w:tcPr>
            <w:tcW w:w="7938" w:type="dxa"/>
            <w:shd w:val="clear" w:color="auto" w:fill="auto"/>
          </w:tcPr>
          <w:p w:rsidR="00BF1A36" w:rsidRPr="00C848DE" w:rsidRDefault="00BF1A36" w:rsidP="00BF1A36">
            <w:pPr>
              <w:widowControl w:val="0"/>
              <w:spacing w:after="0" w:line="240" w:lineRule="auto"/>
              <w:jc w:val="center"/>
              <w:rPr>
                <w:rFonts w:ascii="Times New Roman" w:hAnsi="Times New Roman"/>
                <w:sz w:val="24"/>
                <w:szCs w:val="24"/>
              </w:rPr>
            </w:pPr>
            <w:r w:rsidRPr="00C848DE">
              <w:rPr>
                <w:rFonts w:ascii="Times New Roman" w:hAnsi="Times New Roman"/>
                <w:sz w:val="24"/>
                <w:szCs w:val="24"/>
              </w:rPr>
              <w:t>Подход к определению</w:t>
            </w:r>
          </w:p>
        </w:tc>
      </w:tr>
      <w:tr w:rsidR="00C848DE" w:rsidRPr="00C848DE" w:rsidTr="008545D5">
        <w:tc>
          <w:tcPr>
            <w:tcW w:w="1701"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В.М. Аньшин</w:t>
            </w:r>
          </w:p>
        </w:tc>
        <w:tc>
          <w:tcPr>
            <w:tcW w:w="7938"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Интеллектуальный потенциал – это мера, которая эффективно отражается в инновационной экономике, выражающаяся в ее способности к реализации интеллектуальных возможностей человека и общества в целях социально-экономического развития</w:t>
            </w:r>
          </w:p>
        </w:tc>
      </w:tr>
      <w:tr w:rsidR="00C848DE" w:rsidRPr="00C848DE" w:rsidTr="008545D5">
        <w:tc>
          <w:tcPr>
            <w:tcW w:w="1701"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Ю. Воронин</w:t>
            </w:r>
          </w:p>
        </w:tc>
        <w:tc>
          <w:tcPr>
            <w:tcW w:w="7938"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 xml:space="preserve">Интеллектуальный потенциал – это интегративное понятие, которое объединяет науку, образование, технологию, все виды интеллектуальной деятельности и также субъектов </w:t>
            </w:r>
          </w:p>
        </w:tc>
      </w:tr>
      <w:tr w:rsidR="00C848DE" w:rsidRPr="00C848DE" w:rsidTr="008545D5">
        <w:tc>
          <w:tcPr>
            <w:tcW w:w="1701"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Е. Наумова</w:t>
            </w:r>
          </w:p>
        </w:tc>
        <w:tc>
          <w:tcPr>
            <w:tcW w:w="7938"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 xml:space="preserve">Интеллектуальный потенциал – возможность создания, использования и развития инновационных продуктов и технологий путем преобразования знаний и опыта </w:t>
            </w:r>
          </w:p>
        </w:tc>
      </w:tr>
      <w:tr w:rsidR="00C848DE" w:rsidRPr="00C848DE" w:rsidTr="008545D5">
        <w:trPr>
          <w:trHeight w:val="744"/>
        </w:trPr>
        <w:tc>
          <w:tcPr>
            <w:tcW w:w="1701"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В. Петренко</w:t>
            </w:r>
          </w:p>
        </w:tc>
        <w:tc>
          <w:tcPr>
            <w:tcW w:w="7938"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 xml:space="preserve">Интеллектуальный потенциал </w:t>
            </w:r>
            <w:r w:rsidR="00440878" w:rsidRPr="00C848DE">
              <w:rPr>
                <w:rFonts w:ascii="Times New Roman" w:hAnsi="Times New Roman"/>
                <w:sz w:val="24"/>
                <w:szCs w:val="24"/>
              </w:rPr>
              <w:t>–</w:t>
            </w:r>
            <w:r w:rsidRPr="00C848DE">
              <w:rPr>
                <w:rFonts w:ascii="Times New Roman" w:hAnsi="Times New Roman"/>
                <w:sz w:val="24"/>
                <w:szCs w:val="24"/>
              </w:rPr>
              <w:t xml:space="preserve"> прогнозируемая</w:t>
            </w:r>
            <w:r w:rsidR="00714D44">
              <w:rPr>
                <w:rFonts w:ascii="Times New Roman" w:hAnsi="Times New Roman"/>
                <w:sz w:val="24"/>
                <w:szCs w:val="24"/>
                <w:lang w:val="kk-KZ"/>
              </w:rPr>
              <w:t xml:space="preserve"> </w:t>
            </w:r>
            <w:r w:rsidRPr="00C848DE">
              <w:rPr>
                <w:rFonts w:ascii="Times New Roman" w:hAnsi="Times New Roman"/>
                <w:sz w:val="24"/>
                <w:szCs w:val="24"/>
              </w:rPr>
              <w:t>интегральная способность личности или группы лиц (персонала организации, предприятия, населения, региона, страны, нации, человечества) к созданию новых духовных и материальных ценностей</w:t>
            </w:r>
          </w:p>
        </w:tc>
      </w:tr>
      <w:tr w:rsidR="00C848DE" w:rsidRPr="00C848DE" w:rsidTr="008545D5">
        <w:tc>
          <w:tcPr>
            <w:tcW w:w="1701"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Т. Стюарт</w:t>
            </w:r>
          </w:p>
        </w:tc>
        <w:tc>
          <w:tcPr>
            <w:tcW w:w="7938"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lang w:val="kk-KZ"/>
              </w:rPr>
            </w:pPr>
            <w:r w:rsidRPr="00C848DE">
              <w:rPr>
                <w:rFonts w:ascii="Times New Roman" w:hAnsi="Times New Roman"/>
                <w:sz w:val="24"/>
                <w:szCs w:val="24"/>
              </w:rPr>
              <w:t xml:space="preserve">Интеллектуальный потенциал – это сумма знаний всех работников компании, которые обеспечивают   конкурентоспособность интеллектуального потенциала. </w:t>
            </w:r>
          </w:p>
        </w:tc>
      </w:tr>
      <w:tr w:rsidR="00C848DE" w:rsidRPr="00C848DE" w:rsidTr="008545D5">
        <w:tc>
          <w:tcPr>
            <w:tcW w:w="1701"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lang w:val="kk-KZ"/>
              </w:rPr>
              <w:t>С</w:t>
            </w:r>
            <w:r w:rsidRPr="00C848DE">
              <w:rPr>
                <w:rFonts w:ascii="Times New Roman" w:hAnsi="Times New Roman"/>
                <w:sz w:val="24"/>
                <w:szCs w:val="24"/>
              </w:rPr>
              <w:t>.И. Вованич</w:t>
            </w:r>
          </w:p>
        </w:tc>
        <w:tc>
          <w:tcPr>
            <w:tcW w:w="7938" w:type="dxa"/>
            <w:shd w:val="clear" w:color="auto" w:fill="auto"/>
          </w:tcPr>
          <w:p w:rsidR="00BF1A36" w:rsidRPr="00C848DE" w:rsidRDefault="00BF1A36" w:rsidP="00440878">
            <w:pPr>
              <w:widowControl w:val="0"/>
              <w:spacing w:after="0" w:line="240" w:lineRule="auto"/>
              <w:jc w:val="both"/>
              <w:rPr>
                <w:rFonts w:ascii="Times New Roman" w:hAnsi="Times New Roman"/>
                <w:sz w:val="24"/>
                <w:szCs w:val="24"/>
              </w:rPr>
            </w:pPr>
            <w:r w:rsidRPr="00C848DE">
              <w:rPr>
                <w:rFonts w:ascii="Times New Roman" w:hAnsi="Times New Roman"/>
                <w:sz w:val="24"/>
                <w:szCs w:val="24"/>
              </w:rPr>
              <w:t xml:space="preserve">Интеллектуальный потенциал – возможность накапливать, создавать и использовать новые знания, проекты, идеи, модели и другую семантическую информацию, которая может стать интеллектуальной собственностью региона, способствовать его прогрессивной и международной интеграции как полноправного партнера </w:t>
            </w:r>
          </w:p>
        </w:tc>
      </w:tr>
      <w:tr w:rsidR="00C848DE" w:rsidRPr="00C848DE" w:rsidTr="008545D5">
        <w:tc>
          <w:tcPr>
            <w:tcW w:w="1701"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В.Г. Зинов,</w:t>
            </w:r>
          </w:p>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К.В. Сафарян</w:t>
            </w:r>
          </w:p>
        </w:tc>
        <w:tc>
          <w:tcPr>
            <w:tcW w:w="7938" w:type="dxa"/>
            <w:shd w:val="clear" w:color="auto" w:fill="auto"/>
          </w:tcPr>
          <w:p w:rsidR="00BF1A36" w:rsidRPr="00C848DE" w:rsidRDefault="00BF1A36" w:rsidP="00BF1A36">
            <w:pPr>
              <w:widowControl w:val="0"/>
              <w:spacing w:after="0" w:line="240" w:lineRule="auto"/>
              <w:jc w:val="both"/>
              <w:rPr>
                <w:rFonts w:ascii="Times New Roman" w:hAnsi="Times New Roman"/>
                <w:sz w:val="24"/>
                <w:szCs w:val="24"/>
              </w:rPr>
            </w:pPr>
            <w:r w:rsidRPr="00C848DE">
              <w:rPr>
                <w:rFonts w:ascii="Times New Roman" w:hAnsi="Times New Roman"/>
                <w:sz w:val="24"/>
                <w:szCs w:val="24"/>
              </w:rPr>
              <w:t xml:space="preserve">Интеллектуальный потенциал – нематериальный актив, определяющий базовую характеристику стоимости бизнеса </w:t>
            </w:r>
          </w:p>
        </w:tc>
      </w:tr>
      <w:tr w:rsidR="00BF1A36" w:rsidRPr="00C848DE" w:rsidTr="008545D5">
        <w:tc>
          <w:tcPr>
            <w:tcW w:w="9639" w:type="dxa"/>
            <w:gridSpan w:val="2"/>
            <w:shd w:val="clear" w:color="auto" w:fill="auto"/>
          </w:tcPr>
          <w:p w:rsidR="00BF1A36" w:rsidRPr="00C848DE" w:rsidRDefault="00BF1A36" w:rsidP="008545D5">
            <w:pPr>
              <w:widowControl w:val="0"/>
              <w:spacing w:after="0" w:line="240" w:lineRule="auto"/>
              <w:ind w:firstLine="462"/>
              <w:jc w:val="both"/>
              <w:rPr>
                <w:rFonts w:ascii="Times New Roman" w:hAnsi="Times New Roman"/>
                <w:sz w:val="24"/>
                <w:szCs w:val="24"/>
              </w:rPr>
            </w:pPr>
            <w:r w:rsidRPr="00C848DE">
              <w:rPr>
                <w:rFonts w:ascii="Times New Roman" w:hAnsi="Times New Roman"/>
                <w:sz w:val="24"/>
                <w:szCs w:val="24"/>
              </w:rPr>
              <w:t xml:space="preserve">Примечание - </w:t>
            </w:r>
            <w:r w:rsidR="008545D5" w:rsidRPr="00C848DE">
              <w:rPr>
                <w:rFonts w:ascii="Times New Roman" w:hAnsi="Times New Roman"/>
                <w:sz w:val="24"/>
                <w:szCs w:val="24"/>
              </w:rPr>
              <w:t>Источник</w:t>
            </w:r>
            <w:r w:rsidRPr="00C848DE">
              <w:rPr>
                <w:rFonts w:ascii="Times New Roman" w:hAnsi="Times New Roman"/>
                <w:sz w:val="24"/>
                <w:szCs w:val="24"/>
              </w:rPr>
              <w:t xml:space="preserve"> [</w:t>
            </w:r>
            <w:r w:rsidR="00F429D8" w:rsidRPr="00C848DE">
              <w:rPr>
                <w:rFonts w:ascii="Times New Roman" w:hAnsi="Times New Roman"/>
                <w:sz w:val="24"/>
                <w:szCs w:val="24"/>
              </w:rPr>
              <w:t>13</w:t>
            </w:r>
            <w:r w:rsidRPr="00C848DE">
              <w:rPr>
                <w:rFonts w:ascii="Times New Roman" w:hAnsi="Times New Roman"/>
                <w:sz w:val="24"/>
                <w:szCs w:val="24"/>
              </w:rPr>
              <w:t>]</w:t>
            </w:r>
          </w:p>
        </w:tc>
      </w:tr>
    </w:tbl>
    <w:p w:rsidR="007E692E" w:rsidRPr="00C848DE" w:rsidRDefault="007E692E" w:rsidP="00BF1A36">
      <w:pPr>
        <w:widowControl w:val="0"/>
        <w:spacing w:after="0" w:line="240" w:lineRule="auto"/>
        <w:ind w:firstLine="709"/>
        <w:jc w:val="both"/>
        <w:rPr>
          <w:rFonts w:ascii="Times New Roman" w:hAnsi="Times New Roman"/>
          <w:sz w:val="28"/>
          <w:szCs w:val="28"/>
        </w:rPr>
      </w:pPr>
    </w:p>
    <w:p w:rsidR="00BF1A36" w:rsidRPr="00C848DE" w:rsidRDefault="00BF1A36"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Проведенный выше анализ, позволяет нам определить его как совокупность возможностей государства, региона, коллектива, индивида создавать уникальное инновационное знание. Компоненты, составляющие интеллектуальный потенциал, можно рассматривать в широком и в узком смысле в зависимости от цели исследования. В нашей литературе проблема интеллектуального потенциала, сущности и определения характеризуется в основном с точки зрения состояния и новых подходов в системе образования и науки. </w:t>
      </w:r>
    </w:p>
    <w:p w:rsidR="003D4AA6" w:rsidRPr="00C848DE" w:rsidRDefault="00BF1A36"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В монографии С.П. Трапезникова, понятие «интеллектуальный потенциал» отождествляется с образованием, а его формирование связывается с ростом образованности населения [</w:t>
      </w:r>
      <w:r w:rsidR="00F429D8" w:rsidRPr="00B95593">
        <w:rPr>
          <w:rFonts w:ascii="Times New Roman" w:hAnsi="Times New Roman"/>
          <w:sz w:val="28"/>
          <w:szCs w:val="28"/>
        </w:rPr>
        <w:t>13</w:t>
      </w:r>
      <w:r w:rsidR="00B95593" w:rsidRPr="00B95593">
        <w:rPr>
          <w:rFonts w:ascii="Times New Roman" w:hAnsi="Times New Roman"/>
          <w:sz w:val="28"/>
          <w:szCs w:val="28"/>
        </w:rPr>
        <w:t>,с. 71</w:t>
      </w:r>
      <w:r w:rsidRPr="00B95593">
        <w:rPr>
          <w:rFonts w:ascii="Times New Roman" w:hAnsi="Times New Roman"/>
          <w:sz w:val="28"/>
          <w:szCs w:val="28"/>
        </w:rPr>
        <w:t>]</w:t>
      </w:r>
      <w:r w:rsidR="008545D5" w:rsidRPr="00B95593">
        <w:rPr>
          <w:rFonts w:ascii="Times New Roman" w:hAnsi="Times New Roman"/>
          <w:sz w:val="28"/>
          <w:szCs w:val="28"/>
        </w:rPr>
        <w:t>.</w:t>
      </w:r>
      <w:r w:rsidRPr="00C848DE">
        <w:rPr>
          <w:rFonts w:ascii="Times New Roman" w:hAnsi="Times New Roman"/>
          <w:sz w:val="28"/>
          <w:szCs w:val="28"/>
        </w:rPr>
        <w:t>Подобная трактовка интеллектуального потенциала прослеживается и в монографии В.П. Елютина [1</w:t>
      </w:r>
      <w:r w:rsidR="00202766" w:rsidRPr="00C848DE">
        <w:rPr>
          <w:rFonts w:ascii="Times New Roman" w:hAnsi="Times New Roman"/>
          <w:sz w:val="28"/>
          <w:szCs w:val="28"/>
        </w:rPr>
        <w:t>4</w:t>
      </w:r>
      <w:r w:rsidRPr="00C848DE">
        <w:rPr>
          <w:rFonts w:ascii="Times New Roman" w:hAnsi="Times New Roman"/>
          <w:sz w:val="28"/>
          <w:szCs w:val="28"/>
        </w:rPr>
        <w:t>]</w:t>
      </w:r>
      <w:r w:rsidR="008545D5" w:rsidRPr="00C848DE">
        <w:rPr>
          <w:rFonts w:ascii="Times New Roman" w:hAnsi="Times New Roman"/>
          <w:sz w:val="28"/>
          <w:szCs w:val="28"/>
        </w:rPr>
        <w:t>.</w:t>
      </w:r>
    </w:p>
    <w:p w:rsidR="00683FC1" w:rsidRDefault="00BF1A36" w:rsidP="008545D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С нашей точки зрения, необходимо более широко и дифференцированно подходить к структуре интеллектуального потенциала. Его составляющими могут быть научный, образовательный, инновационный и культурный потенциал. Если мы анализируем интеллектуальный потенциал на уровне государства, региона, то целесообразно при анализе использовать все четыре перечисленных компонента (рис</w:t>
      </w:r>
      <w:r w:rsidR="008545D5" w:rsidRPr="00C848DE">
        <w:rPr>
          <w:rFonts w:ascii="Times New Roman" w:hAnsi="Times New Roman"/>
          <w:sz w:val="28"/>
          <w:szCs w:val="28"/>
        </w:rPr>
        <w:t xml:space="preserve">унок </w:t>
      </w:r>
      <w:r w:rsidRPr="00C848DE">
        <w:rPr>
          <w:rFonts w:ascii="Times New Roman" w:hAnsi="Times New Roman"/>
          <w:sz w:val="28"/>
          <w:szCs w:val="28"/>
        </w:rPr>
        <w:t>1), если исследуется интеллектуальный потенциал предприятия, то логично использовать все четыре компонента в купе, это: научный и образовательный, инновационный и культурный потенциал.</w:t>
      </w:r>
    </w:p>
    <w:p w:rsidR="00683FC1" w:rsidRDefault="00683FC1" w:rsidP="008545D5">
      <w:pPr>
        <w:widowControl w:val="0"/>
        <w:spacing w:after="0" w:line="240" w:lineRule="auto"/>
        <w:ind w:firstLine="567"/>
        <w:jc w:val="both"/>
        <w:rPr>
          <w:rFonts w:ascii="Times New Roman" w:hAnsi="Times New Roman"/>
          <w:sz w:val="28"/>
          <w:szCs w:val="28"/>
        </w:rPr>
      </w:pPr>
    </w:p>
    <w:p w:rsidR="00683FC1" w:rsidRDefault="00683FC1" w:rsidP="008545D5">
      <w:pPr>
        <w:widowControl w:val="0"/>
        <w:spacing w:after="0" w:line="240" w:lineRule="auto"/>
        <w:ind w:firstLine="567"/>
        <w:jc w:val="both"/>
        <w:rPr>
          <w:rFonts w:ascii="Times New Roman" w:hAnsi="Times New Roman"/>
          <w:sz w:val="28"/>
          <w:szCs w:val="28"/>
        </w:rPr>
      </w:pPr>
    </w:p>
    <w:p w:rsidR="00683FC1" w:rsidRDefault="00683FC1" w:rsidP="008545D5">
      <w:pPr>
        <w:widowControl w:val="0"/>
        <w:spacing w:after="0" w:line="240" w:lineRule="auto"/>
        <w:ind w:firstLine="567"/>
        <w:jc w:val="both"/>
        <w:rPr>
          <w:rFonts w:ascii="Times New Roman" w:hAnsi="Times New Roman"/>
          <w:sz w:val="28"/>
          <w:szCs w:val="28"/>
        </w:rPr>
      </w:pPr>
    </w:p>
    <w:p w:rsidR="002B051E" w:rsidRPr="00C848DE" w:rsidRDefault="002B051E" w:rsidP="008545D5">
      <w:pPr>
        <w:widowControl w:val="0"/>
        <w:spacing w:after="0" w:line="240" w:lineRule="auto"/>
        <w:ind w:firstLine="567"/>
        <w:jc w:val="both"/>
        <w:rPr>
          <w:rFonts w:ascii="Times New Roman" w:hAnsi="Times New Roman"/>
          <w:sz w:val="28"/>
          <w:szCs w:val="28"/>
        </w:rPr>
      </w:pPr>
    </w:p>
    <w:p w:rsidR="00C36E60" w:rsidRPr="00C848DE" w:rsidRDefault="00C36E60" w:rsidP="00BF1A36">
      <w:pPr>
        <w:widowControl w:val="0"/>
        <w:spacing w:after="0" w:line="240" w:lineRule="auto"/>
        <w:ind w:firstLine="709"/>
        <w:jc w:val="both"/>
        <w:rPr>
          <w:rFonts w:ascii="Times New Roman" w:hAnsi="Times New Roman"/>
          <w:sz w:val="28"/>
          <w:szCs w:val="28"/>
        </w:rPr>
      </w:pPr>
    </w:p>
    <w:p w:rsidR="002B051E" w:rsidRPr="00C848DE" w:rsidRDefault="005B485A" w:rsidP="00BF1A36">
      <w:pPr>
        <w:widowControl w:val="0"/>
        <w:spacing w:after="0" w:line="240" w:lineRule="auto"/>
        <w:ind w:firstLine="709"/>
        <w:jc w:val="both"/>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551232" behindDoc="0" locked="0" layoutInCell="1" allowOverlap="1">
                <wp:simplePos x="0" y="0"/>
                <wp:positionH relativeFrom="column">
                  <wp:posOffset>774065</wp:posOffset>
                </wp:positionH>
                <wp:positionV relativeFrom="paragraph">
                  <wp:posOffset>26035</wp:posOffset>
                </wp:positionV>
                <wp:extent cx="4671695" cy="2680970"/>
                <wp:effectExtent l="0" t="0" r="14605" b="24130"/>
                <wp:wrapNone/>
                <wp:docPr id="199" name="Группа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1695" cy="2680970"/>
                          <a:chOff x="0" y="0"/>
                          <a:chExt cx="5511281" cy="3159967"/>
                        </a:xfrm>
                      </wpg:grpSpPr>
                      <wps:wsp>
                        <wps:cNvPr id="164" name="Овал 164"/>
                        <wps:cNvSpPr/>
                        <wps:spPr>
                          <a:xfrm>
                            <a:off x="758890" y="342122"/>
                            <a:ext cx="3993502" cy="2600131"/>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Овал 163"/>
                        <wps:cNvSpPr/>
                        <wps:spPr>
                          <a:xfrm>
                            <a:off x="1013927" y="547396"/>
                            <a:ext cx="3502025" cy="21951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9" name="Группа 149"/>
                        <wpg:cNvGrpSpPr/>
                        <wpg:grpSpPr>
                          <a:xfrm>
                            <a:off x="74645" y="24882"/>
                            <a:ext cx="1430694" cy="721567"/>
                            <a:chOff x="0" y="0"/>
                            <a:chExt cx="1660849" cy="926841"/>
                          </a:xfrm>
                        </wpg:grpSpPr>
                        <wps:wsp>
                          <wps:cNvPr id="51" name="Прямоугольник: скругленные углы 51"/>
                          <wps:cNvSpPr/>
                          <wps:spPr>
                            <a:xfrm>
                              <a:off x="0" y="0"/>
                              <a:ext cx="1660849" cy="926841"/>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Надпись 148"/>
                          <wps:cNvSpPr txBox="1"/>
                          <wps:spPr>
                            <a:xfrm>
                              <a:off x="143314" y="146969"/>
                              <a:ext cx="1388672" cy="630963"/>
                            </a:xfrm>
                            <a:prstGeom prst="rect">
                              <a:avLst/>
                            </a:prstGeom>
                            <a:solidFill>
                              <a:schemeClr val="lt1"/>
                            </a:solidFill>
                            <a:ln w="6350">
                              <a:noFill/>
                            </a:ln>
                          </wps:spPr>
                          <wps:txbx>
                            <w:txbxContent>
                              <w:p w:rsidR="00714D44" w:rsidRPr="00DE7D0D" w:rsidRDefault="00714D44" w:rsidP="007D647E">
                                <w:pPr>
                                  <w:spacing w:after="0" w:line="240" w:lineRule="auto"/>
                                  <w:jc w:val="center"/>
                                  <w:rPr>
                                    <w:rFonts w:ascii="Times New Roman" w:hAnsi="Times New Roman"/>
                                    <w:sz w:val="16"/>
                                    <w:szCs w:val="16"/>
                                  </w:rPr>
                                </w:pPr>
                                <w:r w:rsidRPr="00DE7D0D">
                                  <w:rPr>
                                    <w:rFonts w:ascii="Times New Roman" w:hAnsi="Times New Roman"/>
                                    <w:sz w:val="16"/>
                                    <w:szCs w:val="16"/>
                                  </w:rPr>
                                  <w:t>Образовательный потенциал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5" name="Надпись 165"/>
                        <wps:cNvSpPr txBox="1"/>
                        <wps:spPr>
                          <a:xfrm>
                            <a:off x="1549906" y="1343445"/>
                            <a:ext cx="2488197" cy="671967"/>
                          </a:xfrm>
                          <a:prstGeom prst="rect">
                            <a:avLst/>
                          </a:prstGeom>
                          <a:solidFill>
                            <a:schemeClr val="lt1"/>
                          </a:solidFill>
                          <a:ln w="6350">
                            <a:noFill/>
                          </a:ln>
                        </wps:spPr>
                        <wps:txbx>
                          <w:txbxContent>
                            <w:p w:rsidR="00714D44" w:rsidRPr="00DE7D0D" w:rsidRDefault="00714D44" w:rsidP="00F00B0F">
                              <w:pPr>
                                <w:spacing w:after="0" w:line="240" w:lineRule="auto"/>
                                <w:jc w:val="center"/>
                                <w:rPr>
                                  <w:rFonts w:ascii="Times New Roman" w:hAnsi="Times New Roman"/>
                                  <w:sz w:val="24"/>
                                  <w:szCs w:val="24"/>
                                </w:rPr>
                              </w:pPr>
                              <w:r w:rsidRPr="00DE7D0D">
                                <w:rPr>
                                  <w:rFonts w:ascii="Times New Roman" w:hAnsi="Times New Roman"/>
                                  <w:sz w:val="24"/>
                                  <w:szCs w:val="24"/>
                                </w:rPr>
                                <w:t>ИНТЕЛЛЕКТУАЛЬНЫЙ ПОТЕНЦИАЛ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Стрелка: шеврон 168"/>
                        <wps:cNvSpPr/>
                        <wps:spPr>
                          <a:xfrm>
                            <a:off x="2196193" y="404326"/>
                            <a:ext cx="179705" cy="130175"/>
                          </a:xfrm>
                          <a:prstGeom prst="chevron">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Стрелка: шеврон 169"/>
                        <wps:cNvSpPr/>
                        <wps:spPr>
                          <a:xfrm>
                            <a:off x="3017287" y="385665"/>
                            <a:ext cx="180003" cy="130628"/>
                          </a:xfrm>
                          <a:prstGeom prst="chevron">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Стрелка: шеврон 170"/>
                        <wps:cNvSpPr/>
                        <wps:spPr>
                          <a:xfrm rot="4568709">
                            <a:off x="4529429" y="1444107"/>
                            <a:ext cx="180003" cy="130628"/>
                          </a:xfrm>
                          <a:prstGeom prst="chevron">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Стрелка: шеврон 171"/>
                        <wps:cNvSpPr/>
                        <wps:spPr>
                          <a:xfrm rot="10069448">
                            <a:off x="3129254" y="2737757"/>
                            <a:ext cx="179705" cy="130175"/>
                          </a:xfrm>
                          <a:prstGeom prst="chevron">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Стрелка: шеврон 172"/>
                        <wps:cNvSpPr/>
                        <wps:spPr>
                          <a:xfrm rot="11203957">
                            <a:off x="2264618" y="2743589"/>
                            <a:ext cx="180003" cy="130628"/>
                          </a:xfrm>
                          <a:prstGeom prst="chevron">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Стрелка: шеврон 173"/>
                        <wps:cNvSpPr/>
                        <wps:spPr>
                          <a:xfrm rot="15884055">
                            <a:off x="815263" y="1648797"/>
                            <a:ext cx="180003" cy="130628"/>
                          </a:xfrm>
                          <a:prstGeom prst="chevron">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4" name="Группа 174"/>
                        <wpg:cNvGrpSpPr/>
                        <wpg:grpSpPr>
                          <a:xfrm>
                            <a:off x="3943739" y="0"/>
                            <a:ext cx="1430694" cy="721567"/>
                            <a:chOff x="0" y="0"/>
                            <a:chExt cx="1660849" cy="926841"/>
                          </a:xfrm>
                        </wpg:grpSpPr>
                        <wps:wsp>
                          <wps:cNvPr id="175" name="Прямоугольник: скругленные углы 175"/>
                          <wps:cNvSpPr/>
                          <wps:spPr>
                            <a:xfrm>
                              <a:off x="0" y="0"/>
                              <a:ext cx="1660849" cy="926841"/>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Надпись 176"/>
                          <wps:cNvSpPr txBox="1"/>
                          <wps:spPr>
                            <a:xfrm>
                              <a:off x="108845" y="199048"/>
                              <a:ext cx="1472485" cy="592018"/>
                            </a:xfrm>
                            <a:prstGeom prst="rect">
                              <a:avLst/>
                            </a:prstGeom>
                            <a:solidFill>
                              <a:schemeClr val="lt1"/>
                            </a:solidFill>
                            <a:ln w="6350">
                              <a:noFill/>
                            </a:ln>
                          </wps:spPr>
                          <wps:txbx>
                            <w:txbxContent>
                              <w:p w:rsidR="00714D44" w:rsidRPr="00DE7D0D" w:rsidRDefault="00714D44" w:rsidP="00051A63">
                                <w:pPr>
                                  <w:spacing w:after="0" w:line="240" w:lineRule="auto"/>
                                  <w:jc w:val="center"/>
                                  <w:rPr>
                                    <w:rFonts w:ascii="Times New Roman" w:hAnsi="Times New Roman"/>
                                    <w:sz w:val="20"/>
                                    <w:szCs w:val="20"/>
                                  </w:rPr>
                                </w:pPr>
                                <w:r w:rsidRPr="00DE7D0D">
                                  <w:rPr>
                                    <w:rFonts w:ascii="Times New Roman" w:hAnsi="Times New Roman"/>
                                    <w:sz w:val="20"/>
                                    <w:szCs w:val="20"/>
                                  </w:rPr>
                                  <w:t>Научный потенциал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7" name="Группа 177"/>
                        <wpg:cNvGrpSpPr/>
                        <wpg:grpSpPr>
                          <a:xfrm>
                            <a:off x="0" y="2438400"/>
                            <a:ext cx="1430694" cy="721567"/>
                            <a:chOff x="0" y="0"/>
                            <a:chExt cx="1660849" cy="926841"/>
                          </a:xfrm>
                        </wpg:grpSpPr>
                        <wps:wsp>
                          <wps:cNvPr id="178" name="Прямоугольник: скругленные углы 178"/>
                          <wps:cNvSpPr/>
                          <wps:spPr>
                            <a:xfrm>
                              <a:off x="0" y="0"/>
                              <a:ext cx="1660849" cy="926841"/>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Надпись 179"/>
                          <wps:cNvSpPr txBox="1"/>
                          <wps:spPr>
                            <a:xfrm>
                              <a:off x="136310" y="145192"/>
                              <a:ext cx="1381354" cy="582559"/>
                            </a:xfrm>
                            <a:prstGeom prst="rect">
                              <a:avLst/>
                            </a:prstGeom>
                            <a:solidFill>
                              <a:schemeClr val="lt1"/>
                            </a:solidFill>
                            <a:ln w="6350">
                              <a:noFill/>
                            </a:ln>
                          </wps:spPr>
                          <wps:txbx>
                            <w:txbxContent>
                              <w:p w:rsidR="00714D44" w:rsidRPr="00DE7D0D" w:rsidRDefault="00714D44" w:rsidP="00051A63">
                                <w:pPr>
                                  <w:spacing w:after="0" w:line="240" w:lineRule="auto"/>
                                  <w:jc w:val="center"/>
                                  <w:rPr>
                                    <w:rFonts w:ascii="Times New Roman" w:hAnsi="Times New Roman"/>
                                    <w:sz w:val="18"/>
                                    <w:szCs w:val="18"/>
                                  </w:rPr>
                                </w:pPr>
                                <w:r>
                                  <w:rPr>
                                    <w:rFonts w:ascii="Times New Roman" w:hAnsi="Times New Roman"/>
                                    <w:sz w:val="18"/>
                                    <w:szCs w:val="18"/>
                                  </w:rPr>
                                  <w:t>Культурный</w:t>
                                </w:r>
                                <w:r w:rsidRPr="00DE7D0D">
                                  <w:rPr>
                                    <w:rFonts w:ascii="Times New Roman" w:hAnsi="Times New Roman"/>
                                    <w:sz w:val="18"/>
                                    <w:szCs w:val="18"/>
                                  </w:rPr>
                                  <w:t xml:space="preserve"> потенциал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6" name="Группа 186"/>
                        <wpg:cNvGrpSpPr/>
                        <wpg:grpSpPr>
                          <a:xfrm>
                            <a:off x="4080586" y="2438399"/>
                            <a:ext cx="1430695" cy="721567"/>
                            <a:chOff x="-2" y="-2"/>
                            <a:chExt cx="1660850" cy="926841"/>
                          </a:xfrm>
                        </wpg:grpSpPr>
                        <wps:wsp>
                          <wps:cNvPr id="187" name="Прямоугольник: скругленные углы 187"/>
                          <wps:cNvSpPr/>
                          <wps:spPr>
                            <a:xfrm>
                              <a:off x="-2" y="-2"/>
                              <a:ext cx="1660850" cy="926841"/>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Надпись 188"/>
                          <wps:cNvSpPr txBox="1"/>
                          <wps:spPr>
                            <a:xfrm>
                              <a:off x="98417" y="161353"/>
                              <a:ext cx="1418892" cy="528734"/>
                            </a:xfrm>
                            <a:prstGeom prst="rect">
                              <a:avLst/>
                            </a:prstGeom>
                            <a:solidFill>
                              <a:schemeClr val="lt1"/>
                            </a:solidFill>
                            <a:ln w="6350">
                              <a:noFill/>
                            </a:ln>
                          </wps:spPr>
                          <wps:txbx>
                            <w:txbxContent>
                              <w:p w:rsidR="00714D44" w:rsidRPr="00DE7D0D" w:rsidRDefault="00714D44" w:rsidP="00051A63">
                                <w:pPr>
                                  <w:spacing w:after="0" w:line="240" w:lineRule="auto"/>
                                  <w:jc w:val="center"/>
                                  <w:rPr>
                                    <w:rFonts w:ascii="Times New Roman" w:hAnsi="Times New Roman"/>
                                    <w:sz w:val="18"/>
                                    <w:szCs w:val="18"/>
                                  </w:rPr>
                                </w:pPr>
                                <w:r>
                                  <w:rPr>
                                    <w:rFonts w:ascii="Times New Roman" w:hAnsi="Times New Roman"/>
                                    <w:sz w:val="18"/>
                                    <w:szCs w:val="18"/>
                                  </w:rPr>
                                  <w:t>Инновационный</w:t>
                                </w:r>
                                <w:r w:rsidRPr="00DE7D0D">
                                  <w:rPr>
                                    <w:rFonts w:ascii="Times New Roman" w:hAnsi="Times New Roman"/>
                                    <w:sz w:val="18"/>
                                    <w:szCs w:val="18"/>
                                  </w:rPr>
                                  <w:t xml:space="preserve"> потенциал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0" name="Прямая со стрелкой 190"/>
                        <wps:cNvCnPr/>
                        <wps:spPr>
                          <a:xfrm flipV="1">
                            <a:off x="1462574" y="2482720"/>
                            <a:ext cx="156223" cy="129851"/>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3" name="Прямая со стрелкой 193"/>
                        <wps:cNvCnPr/>
                        <wps:spPr>
                          <a:xfrm flipH="1" flipV="1">
                            <a:off x="1431472" y="697463"/>
                            <a:ext cx="98996" cy="161549"/>
                          </a:xfrm>
                          <a:prstGeom prst="straightConnector1">
                            <a:avLst/>
                          </a:prstGeom>
                          <a:ln w="222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4" name="Прямая со стрелкой 194"/>
                        <wps:cNvCnPr/>
                        <wps:spPr>
                          <a:xfrm flipV="1">
                            <a:off x="3932076" y="691243"/>
                            <a:ext cx="106058" cy="142292"/>
                          </a:xfrm>
                          <a:prstGeom prst="straightConnector1">
                            <a:avLst/>
                          </a:prstGeom>
                          <a:ln w="254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7" name="Прямая со стрелкой 197"/>
                        <wps:cNvCnPr/>
                        <wps:spPr>
                          <a:xfrm>
                            <a:off x="3907194" y="2464059"/>
                            <a:ext cx="167899" cy="118757"/>
                          </a:xfrm>
                          <a:prstGeom prst="straightConnector1">
                            <a:avLst/>
                          </a:prstGeom>
                          <a:ln w="254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199" o:spid="_x0000_s1026" style="position:absolute;left:0;text-align:left;margin-left:60.95pt;margin-top:2.05pt;width:367.85pt;height:211.1pt;z-index:251551232;mso-width-relative:margin;mso-height-relative:margin" coordsize="55112,3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">
                <v:oval id="Овал 164" o:spid="_x0000_s1027" style="position:absolute;left:7588;top:3421;width:39935;height:2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SEcMA&#10;AADcAAAADwAAAGRycy9kb3ducmV2LnhtbERPTWvCQBC9F/oflin0UnRiESnRVdpCSelFtMXzmB2T&#10;YHY27K4m7a93BaG3ebzPWawG26oz+9A40TAZZ6BYSmcaqTT8fH+MXkCFSGKodcIafjnAanl/t6Dc&#10;uF42fN7GSqUQCTlpqGPscsRQ1mwpjF3HkriD85Zigr5C46lP4bbF5yyboaVGUkNNHb/XXB63J6sB&#10;s77ACfbdl99N12/74rT+K560fnwYXuegIg/xX3xzf5o0fzaF6zPpAl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bSEcMAAADcAAAADwAAAAAAAAAAAAAAAACYAgAAZHJzL2Rv&#10;d25yZXYueG1sUEsFBgAAAAAEAAQA9QAAAIgDAAAAAA==&#10;" fillcolor="white [3201]" strokecolor="#70ad47 [3209]" strokeweight="1pt">
                  <v:stroke joinstyle="miter"/>
                </v:oval>
                <v:oval id="Овал 163" o:spid="_x0000_s1028" style="position:absolute;left:10139;top:5473;width:35020;height:21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KZcMA&#10;AADcAAAADwAAAGRycy9kb3ducmV2LnhtbERPTWvCQBC9F/oflil4KTqxLSLRVdpCSelFaovnMTsm&#10;odnZsLua6K93C4Xe5vE+Z7kebKtO7EPjRMN0koFiKZ1ppNLw/fU2noMKkcRQ64Q1nDnAenV7s6Tc&#10;uF4++bSNlUohEnLSUMfY5YihrNlSmLiOJXEH5y3FBH2FxlOfwm2LD1k2Q0uNpIaaOn6tufzZHq0G&#10;zPoCp9h3H373tHnZF8fNpbjXenQ3PC9ARR7iv/jP/W7S/Nkj/D6TLsD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9KZcMAAADcAAAADwAAAAAAAAAAAAAAAACYAgAAZHJzL2Rv&#10;d25yZXYueG1sUEsFBgAAAAAEAAQA9QAAAIgDAAAAAA==&#10;" fillcolor="white [3201]" strokecolor="#70ad47 [3209]" strokeweight="1pt">
                  <v:stroke joinstyle="miter"/>
                </v:oval>
                <v:group id="Группа 149" o:spid="_x0000_s1029" style="position:absolute;left:746;top:248;width:14307;height:7216" coordsize="16608,9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roundrect id="Прямоугольник: скругленные углы 51" o:spid="_x0000_s1030" style="position:absolute;width:16608;height:92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lAsQA&#10;AADbAAAADwAAAGRycy9kb3ducmV2LnhtbESPQWvCQBSE70L/w/IKXsRsFExDzCrSVui1Wg/eHruv&#10;Seju25DdavTXdwuFHoeZ+Yapt6Oz4kJD6DwrWGQ5CGLtTceNgo/jfl6CCBHZoPVMCm4UYLt5mNRY&#10;GX/ld7ocYiMShEOFCtoY+0rKoFtyGDLfEyfv0w8OY5JDI82A1wR3Vi7zvJAOO04LLfb03JL+Onw7&#10;BX61w9k9Lk9Pr2djqbe6KF5KpaaP424NItIY/8N/7TejYLWA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w5QLEAAAA2wAAAA8AAAAAAAAAAAAAAAAAmAIAAGRycy9k&#10;b3ducmV2LnhtbFBLBQYAAAAABAAEAPUAAACJAwAAAAA=&#10;" fillcolor="white [3201]" strokecolor="#70ad47 [3209]" strokeweight="1pt">
                    <v:stroke joinstyle="miter"/>
                  </v:roundrect>
                  <v:shapetype id="_x0000_t202" coordsize="21600,21600" o:spt="202" path="m,l,21600r21600,l21600,xe">
                    <v:stroke joinstyle="miter"/>
                    <v:path gradientshapeok="t" o:connecttype="rect"/>
                  </v:shapetype>
                  <v:shape id="Надпись 148" o:spid="_x0000_s1031" type="#_x0000_t202" style="position:absolute;left:1433;top:1469;width:13886;height:6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KOMcA&#10;AADcAAAADwAAAGRycy9kb3ducmV2LnhtbESPQU/CQBCF7yb8h82QeDGyVUBJZSGEqBBuUsV4m3TH&#10;trE723TXtvx75mDibSbvzXvfLNeDq1VHbag8G7ibJKCIc28rLgy8Zy+3C1AhIlusPZOBMwVYr0ZX&#10;S0yt7/mNumMslIRwSNFAGWOTah3ykhyGiW+IRfv2rcMoa1to22Iv4a7W90nyoB1WLA0lNrQtKf85&#10;/joDXzfF5yEMrx/9dD5tnndd9niymTHX42HzBCrSEP/Nf9d7K/gzoZVnZAK9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sijjHAAAA3AAAAA8AAAAAAAAAAAAAAAAAmAIAAGRy&#10;cy9kb3ducmV2LnhtbFBLBQYAAAAABAAEAPUAAACMAwAAAAA=&#10;" fillcolor="white [3201]" stroked="f" strokeweight=".5pt">
                    <v:textbox>
                      <w:txbxContent>
                        <w:p w:rsidR="00714D44" w:rsidRPr="00DE7D0D" w:rsidRDefault="00714D44" w:rsidP="007D647E">
                          <w:pPr>
                            <w:spacing w:after="0" w:line="240" w:lineRule="auto"/>
                            <w:jc w:val="center"/>
                            <w:rPr>
                              <w:rFonts w:ascii="Times New Roman" w:hAnsi="Times New Roman"/>
                              <w:sz w:val="16"/>
                              <w:szCs w:val="16"/>
                            </w:rPr>
                          </w:pPr>
                          <w:r w:rsidRPr="00DE7D0D">
                            <w:rPr>
                              <w:rFonts w:ascii="Times New Roman" w:hAnsi="Times New Roman"/>
                              <w:sz w:val="16"/>
                              <w:szCs w:val="16"/>
                            </w:rPr>
                            <w:t>Образовательный потенциал</w:t>
                          </w:r>
                        </w:p>
                      </w:txbxContent>
                    </v:textbox>
                  </v:shape>
                </v:group>
                <v:shape id="Надпись 165" o:spid="_x0000_s1032" type="#_x0000_t202" style="position:absolute;left:15499;top:13434;width:24882;height:6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5xsQA&#10;AADcAAAADwAAAGRycy9kb3ducmV2LnhtbERPS2vCQBC+C/0PyxR6Ed204oPoKqW0Vbw18YG3ITsm&#10;odnZkN0m8d93C0Jv8/E9Z7XpTSVaalxpWcHzOAJBnFldcq7gkH6MFiCcR9ZYWSYFN3KwWT8MVhhr&#10;2/EXtYnPRQhhF6OCwvs6ltJlBRl0Y1sTB+5qG4M+wCaXusEuhJtKvkTRTBosOTQUWNNbQdl38mMU&#10;XIb5ee/6z2M3mU7q922bzk86VerpsX9dgvDU+3/x3b3TYf5sCn/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YecbEAAAA3AAAAA8AAAAAAAAAAAAAAAAAmAIAAGRycy9k&#10;b3ducmV2LnhtbFBLBQYAAAAABAAEAPUAAACJAwAAAAA=&#10;" fillcolor="white [3201]" stroked="f" strokeweight=".5pt">
                  <v:textbox>
                    <w:txbxContent>
                      <w:p w:rsidR="00714D44" w:rsidRPr="00DE7D0D" w:rsidRDefault="00714D44" w:rsidP="00F00B0F">
                        <w:pPr>
                          <w:spacing w:after="0" w:line="240" w:lineRule="auto"/>
                          <w:jc w:val="center"/>
                          <w:rPr>
                            <w:rFonts w:ascii="Times New Roman" w:hAnsi="Times New Roman"/>
                            <w:sz w:val="24"/>
                            <w:szCs w:val="24"/>
                          </w:rPr>
                        </w:pPr>
                        <w:r w:rsidRPr="00DE7D0D">
                          <w:rPr>
                            <w:rFonts w:ascii="Times New Roman" w:hAnsi="Times New Roman"/>
                            <w:sz w:val="24"/>
                            <w:szCs w:val="24"/>
                          </w:rPr>
                          <w:t>ИНТЕЛЛЕКТУАЛЬНЫЙ ПОТЕНЦИАЛ</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Стрелка: шеврон 168" o:spid="_x0000_s1033" type="#_x0000_t55" style="position:absolute;left:21961;top:4043;width:1797;height:1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RNsYA&#10;AADcAAAADwAAAGRycy9kb3ducmV2LnhtbESPQWvCQBCF74X+h2UKXkrdqCAldRUNKHqy2lLobciO&#10;SWh2NmRXXf+9cxB6m+G9ee+b2SK5Vl2oD41nA6NhBoq49LbhysD31/rtHVSIyBZbz2TgRgEW8+en&#10;GebWX/lAl2OslIRwyNFAHWOXax3KmhyGoe+IRTv53mGUta+07fEq4a7V4yybaocNS0ONHRU1lX/H&#10;szNQ/Pymzahd7tJnuVofisnevjYnYwYvafkBKlKK/+bH9dYK/lRo5RmZQM/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uRNsYAAADcAAAADwAAAAAAAAAAAAAAAACYAgAAZHJz&#10;L2Rvd25yZXYueG1sUEsFBgAAAAAEAAQA9QAAAIsDAAAAAA==&#10;" adj="13777" fillcolor="#a5a5a5 [2092]" strokecolor="#1f3763 [1604]" strokeweight="1pt"/>
                <v:shape id="Стрелка: шеврон 169" o:spid="_x0000_s1034" type="#_x0000_t55" style="position:absolute;left:30172;top:3856;width:1800;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rhHMIA&#10;AADcAAAADwAAAGRycy9kb3ducmV2LnhtbERPTYvCMBC9C/6HMII3TVUoWo0igsteVlkteB2asS02&#10;k5JErfvrNwvC3ubxPme16UwjHuR8bVnBZJyAIC6srrlUkJ/3ozkIH5A1NpZJwYs8bNb93gozbZ/8&#10;TY9TKEUMYZ+hgiqENpPSFxUZ9GPbEkfuap3BEKErpXb4jOGmkdMkSaXBmmNDhS3tKipup7tRsL9d&#10;Dl8/zbx8HScunx0uH/k5nSo1HHTbJYhAXfgXv92fOs5PF/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muEcwgAAANwAAAAPAAAAAAAAAAAAAAAAAJgCAABkcnMvZG93&#10;bnJldi54bWxQSwUGAAAAAAQABAD1AAAAhwMAAAAA&#10;" adj="13762" fillcolor="#a5a5a5 [2092]" strokecolor="#1f3763 [1604]" strokeweight="1pt"/>
                <v:shape id="Стрелка: шеврон 170" o:spid="_x0000_s1035" type="#_x0000_t55" style="position:absolute;left:45294;top:14441;width:1800;height:1306;rotation:49902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qNv8UA&#10;AADcAAAADwAAAGRycy9kb3ducmV2LnhtbESPzW7CQAyE75V4h5WRuJUNHKAKLKggkBAHqqbl0Jub&#10;dX7UrDfKLhDevj4gcbM145nPy3XvGnWlLtSeDUzGCSji3NuaSwPfX/vXN1AhIltsPJOBOwVYrwYv&#10;S0ytv/EnXbNYKgnhkKKBKsY21TrkFTkMY98Si1b4zmGUtSu17fAm4a7R0ySZaYc1S0OFLW0ryv+y&#10;izOwn25+XftTFMcy251t7k/zD74YMxr27wtQkfr4ND+uD1bw54Ivz8gE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o2/xQAAANwAAAAPAAAAAAAAAAAAAAAAAJgCAABkcnMv&#10;ZG93bnJldi54bWxQSwUGAAAAAAQABAD1AAAAigMAAAAA&#10;" adj="13762" fillcolor="#a5a5a5 [2092]" strokecolor="#1f3763 [1604]" strokeweight="1pt"/>
                <v:shape id="Стрелка: шеврон 171" o:spid="_x0000_s1036" type="#_x0000_t55" style="position:absolute;left:31292;top:27377;width:1797;height:1302;rotation:1099852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ODcsIA&#10;AADcAAAADwAAAGRycy9kb3ducmV2LnhtbERPzWrCQBC+F3yHZYTe6sYKVlJXEUmlh1A0+gDT7HQT&#10;mp1Ns9skvn1XEHqbj+931tvRNqKnzteOFcxnCQji0umajYLL+e1pBcIHZI2NY1JwJQ/bzeRhjal2&#10;A5+oL4IRMYR9igqqENpUSl9WZNHPXEscuS/XWQwRdkbqDocYbhv5nCRLabHm2FBhS/uKyu/i1yo4&#10;ZvWC6cK6MB/Zjzl85qU+5ko9TsfdK4hAY/gX393vOs5/mcPtmXiB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U4NywgAAANwAAAAPAAAAAAAAAAAAAAAAAJgCAABkcnMvZG93&#10;bnJldi54bWxQSwUGAAAAAAQABAD1AAAAhwMAAAAA&#10;" adj="13777" fillcolor="#a5a5a5 [2092]" strokecolor="#1f3763 [1604]" strokeweight="1pt"/>
                <v:shape id="Стрелка: шеврон 172" o:spid="_x0000_s1037" type="#_x0000_t55" style="position:absolute;left:22646;top:27435;width:1800;height:1307;rotation:-113552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m9gsMA&#10;AADcAAAADwAAAGRycy9kb3ducmV2LnhtbERPTWsCMRC9C/6HMAUvUrMVa8tqlCKItqdW24K3IZlu&#10;FjeTdRPd9d83hYK3ebzPmS87V4kLNaH0rOBhlIEg1t6UXCj43K/vn0GEiGyw8kwKrhRguej35pgb&#10;3/IHXXaxECmEQ44KbIx1LmXQlhyGka+JE/fjG4cxwaaQpsE2hbtKjrNsKh2WnBos1rSypI+7s1Og&#10;3775cB0+btr3iX61Xx6HpwqVGtx1LzMQkbp4E/+7tybNfxrD3zPp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m9gsMAAADcAAAADwAAAAAAAAAAAAAAAACYAgAAZHJzL2Rv&#10;d25yZXYueG1sUEsFBgAAAAAEAAQA9QAAAIgDAAAAAA==&#10;" adj="13762" fillcolor="#a5a5a5 [2092]" strokecolor="#1f3763 [1604]" strokeweight="1pt"/>
                <v:shape id="Стрелка: шеврон 173" o:spid="_x0000_s1038" type="#_x0000_t55" style="position:absolute;left:8152;top:16488;width:1800;height:1306;rotation:-624333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iV4MQA&#10;AADcAAAADwAAAGRycy9kb3ducmV2LnhtbERPS2vCQBC+F/oflil4KboxQivRVUQUVOjB+MLbkJ1m&#10;Q7OzIbtq+u+7hUJv8/E9ZzrvbC3u1PrKsYLhIAFBXDhdcangeFj3xyB8QNZYOyYF3+RhPnt+mmKm&#10;3YP3dM9DKWII+wwVmBCaTEpfGLLoB64hjtynay2GCNtS6hYfMdzWMk2SN2mx4thgsKGloeIrv1kF&#10;29crjdKP5HJO17gyl8UuX552SvVeusUERKAu/Iv/3Bsd57+P4PeZeIG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IleDEAAAA3AAAAA8AAAAAAAAAAAAAAAAAmAIAAGRycy9k&#10;b3ducmV2LnhtbFBLBQYAAAAABAAEAPUAAACJAwAAAAA=&#10;" adj="13762" fillcolor="#a5a5a5 [2092]" strokecolor="#1f3763 [1604]" strokeweight="1pt"/>
                <v:group id="Группа 174" o:spid="_x0000_s1039" style="position:absolute;left:39437;width:14307;height:7215" coordsize="16608,9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roundrect id="Прямоугольник: скругленные углы 175" o:spid="_x0000_s1040" style="position:absolute;width:16608;height:92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0KgMIA&#10;AADcAAAADwAAAGRycy9kb3ducmV2LnhtbERPyWrDMBC9F/IPYgq5lFiuwY5xo4SQBXptlkNugzW1&#10;TaWRsdTEyddXhUJv83jrLFajNeJKg+8cK3hNUhDEtdMdNwpOx/2sBOEDskbjmBTcycNqOXlaYKXd&#10;jT/oegiNiCHsK1TQhtBXUvq6JYs+cT1x5D7dYDFEODRSD3iL4dbILE0LabHj2NBiT5uW6q/Dt1Xg&#10;8jW+PEJ2nu8u2lBv6qLYlkpNn8f1G4hAY/gX/7nfdZw/z+H3mXi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QqAwgAAANwAAAAPAAAAAAAAAAAAAAAAAJgCAABkcnMvZG93&#10;bnJldi54bWxQSwUGAAAAAAQABAD1AAAAhwMAAAAA&#10;" fillcolor="white [3201]" strokecolor="#70ad47 [3209]" strokeweight="1pt">
                    <v:stroke joinstyle="miter"/>
                  </v:roundrect>
                  <v:shape id="Надпись 176" o:spid="_x0000_s1041" type="#_x0000_t202" style="position:absolute;left:1088;top:1990;width:14725;height:5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xbMQA&#10;AADcAAAADwAAAGRycy9kb3ducmV2LnhtbERPS2vCQBC+C/0PyxS8SN2oVCV1FREfxVuT2tLbkJ0m&#10;odnZkF2T+O/dQqG3+fies9r0phItNa60rGAyjkAQZ1aXnCt4Tw9PSxDOI2usLJOCGznYrB8GK4y1&#10;7fiN2sTnIoSwi1FB4X0dS+myggy6sa2JA/dtG4M+wCaXusEuhJtKTqNoLg2WHBoKrGlXUPaTXI2C&#10;r1H+eXb98dLNnmf1/tSmiw+dKjV87LcvIDz1/l/8537VYf5iDr/PhAv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WzEAAAA3AAAAA8AAAAAAAAAAAAAAAAAmAIAAGRycy9k&#10;b3ducmV2LnhtbFBLBQYAAAAABAAEAPUAAACJAwAAAAA=&#10;" fillcolor="white [3201]" stroked="f" strokeweight=".5pt">
                    <v:textbox>
                      <w:txbxContent>
                        <w:p w:rsidR="00714D44" w:rsidRPr="00DE7D0D" w:rsidRDefault="00714D44" w:rsidP="00051A63">
                          <w:pPr>
                            <w:spacing w:after="0" w:line="240" w:lineRule="auto"/>
                            <w:jc w:val="center"/>
                            <w:rPr>
                              <w:rFonts w:ascii="Times New Roman" w:hAnsi="Times New Roman"/>
                              <w:sz w:val="20"/>
                              <w:szCs w:val="20"/>
                            </w:rPr>
                          </w:pPr>
                          <w:r w:rsidRPr="00DE7D0D">
                            <w:rPr>
                              <w:rFonts w:ascii="Times New Roman" w:hAnsi="Times New Roman"/>
                              <w:sz w:val="20"/>
                              <w:szCs w:val="20"/>
                            </w:rPr>
                            <w:t>Научный потенциал</w:t>
                          </w:r>
                        </w:p>
                      </w:txbxContent>
                    </v:textbox>
                  </v:shape>
                </v:group>
                <v:group id="Группа 177" o:spid="_x0000_s1042" style="position:absolute;top:24384;width:14306;height:7215" coordsize="16608,9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roundrect id="Прямоугольник: скругленные углы 178" o:spid="_x0000_s1043" style="position:absolute;width:16608;height:92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lHsQA&#10;AADcAAAADwAAAGRycy9kb3ducmV2LnhtbESPT2vCQBDF7wW/wzKCl6KbCo0SXUXUQq/1z8HbkB2T&#10;4O5syG419tN3DoXeZnhv3vvNct17p+7UxSawgbdJBoq4DLbhysDp+DGeg4oJ2aILTAaeFGG9Grws&#10;sbDhwV90P6RKSQjHAg3UKbWF1rGsyWOchJZYtGvoPCZZu0rbDh8S7p2eZlmuPTYsDTW2tK2pvB2+&#10;vYHwvsHXnzQ9z/YX66h1ZZ7v5saMhv1mASpRn/7Nf9efVvB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8pR7EAAAA3AAAAA8AAAAAAAAAAAAAAAAAmAIAAGRycy9k&#10;b3ducmV2LnhtbFBLBQYAAAAABAAEAPUAAACJAwAAAAA=&#10;" fillcolor="white [3201]" strokecolor="#70ad47 [3209]" strokeweight="1pt">
                    <v:stroke joinstyle="miter"/>
                  </v:roundrect>
                  <v:shape id="Надпись 179" o:spid="_x0000_s1044" type="#_x0000_t202" style="position:absolute;left:1363;top:1451;width:13813;height:5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lHsQA&#10;AADcAAAADwAAAGRycy9kb3ducmV2LnhtbERPS2vCQBC+F/oflin0UnTTio9GVylFq3jTaEtvQ3ZM&#10;QrOzIbsm6b93BcHbfHzPmS06U4qGaldYVvDaj0AQp1YXnCk4JKveBITzyBpLy6Tgnxws5o8PM4y1&#10;bXlHzd5nIoSwi1FB7n0VS+nSnAy6vq2IA3eytUEfYJ1JXWMbwk0p36JoJA0WHBpyrOgzp/RvfzYK&#10;fl+yn63rvo7tYDiolusmGX/rRKnnp+5jCsJT5+/im3ujw/zxO1yfCR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M5R7EAAAA3AAAAA8AAAAAAAAAAAAAAAAAmAIAAGRycy9k&#10;b3ducmV2LnhtbFBLBQYAAAAABAAEAPUAAACJAwAAAAA=&#10;" fillcolor="white [3201]" stroked="f" strokeweight=".5pt">
                    <v:textbox>
                      <w:txbxContent>
                        <w:p w:rsidR="00714D44" w:rsidRPr="00DE7D0D" w:rsidRDefault="00714D44" w:rsidP="00051A63">
                          <w:pPr>
                            <w:spacing w:after="0" w:line="240" w:lineRule="auto"/>
                            <w:jc w:val="center"/>
                            <w:rPr>
                              <w:rFonts w:ascii="Times New Roman" w:hAnsi="Times New Roman"/>
                              <w:sz w:val="18"/>
                              <w:szCs w:val="18"/>
                            </w:rPr>
                          </w:pPr>
                          <w:r>
                            <w:rPr>
                              <w:rFonts w:ascii="Times New Roman" w:hAnsi="Times New Roman"/>
                              <w:sz w:val="18"/>
                              <w:szCs w:val="18"/>
                            </w:rPr>
                            <w:t>Культурный</w:t>
                          </w:r>
                          <w:r w:rsidRPr="00DE7D0D">
                            <w:rPr>
                              <w:rFonts w:ascii="Times New Roman" w:hAnsi="Times New Roman"/>
                              <w:sz w:val="18"/>
                              <w:szCs w:val="18"/>
                            </w:rPr>
                            <w:t xml:space="preserve"> потенциал</w:t>
                          </w:r>
                        </w:p>
                      </w:txbxContent>
                    </v:textbox>
                  </v:shape>
                </v:group>
                <v:group id="Группа 186" o:spid="_x0000_s1045" style="position:absolute;left:40805;top:24383;width:14307;height:7216" coordorigin="" coordsize="16608,9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roundrect id="Прямоугольник: скругленные углы 187" o:spid="_x0000_s1046" style="position:absolute;width:16608;height:92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ZBS8AA&#10;AADcAAAADwAAAGRycy9kb3ducmV2LnhtbERPTYvCMBC9C/6HMIIX0VTBWqpRxFXwuuoe9jY0Y1tM&#10;JqXJavXXm4WFvc3jfc5q01kj7tT62rGC6SQBQVw4XXOp4HI+jDMQPiBrNI5JwZM8bNb93gpz7R78&#10;SfdTKEUMYZ+jgiqEJpfSFxVZ9BPXEEfu6lqLIcK2lLrFRwy3Rs6SJJUWa44NFTa0q6i4nX6sAjff&#10;4ugVZl+L/bc21JgiTT8ypYaDbrsEEagL/+I/91HH+dkCfp+JF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ZBS8AAAADcAAAADwAAAAAAAAAAAAAAAACYAgAAZHJzL2Rvd25y&#10;ZXYueG1sUEsFBgAAAAAEAAQA9QAAAIUDAAAAAA==&#10;" fillcolor="white [3201]" strokecolor="#70ad47 [3209]" strokeweight="1pt">
                    <v:stroke joinstyle="miter"/>
                  </v:roundrect>
                  <v:shape id="Надпись 188" o:spid="_x0000_s1047" type="#_x0000_t202" style="position:absolute;left:984;top:1613;width:14189;height:5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woscA&#10;AADcAAAADwAAAGRycy9kb3ducmV2LnhtbESPS2vDQAyE74H8h0WFXkqzbkPT4GYTSumL3BLnQW/C&#10;q9omXq3xbm3n30eHQm4SM5r5tFgNrlYdtaHybOBhkoAizr2tuDCwyz7u56BCRLZYeyYDZwqwWo5H&#10;C0yt73lD3TYWSkI4pGigjLFJtQ55SQ7DxDfEov361mGUtS20bbGXcFfrxySZaYcVS0OJDb2VlJ+2&#10;f87Az11xXIfhc99Pn6bN+1eXPR9sZsztzfD6AirSEK/m/+tvK/hzoZVnZAK9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MKLHAAAA3AAAAA8AAAAAAAAAAAAAAAAAmAIAAGRy&#10;cy9kb3ducmV2LnhtbFBLBQYAAAAABAAEAPUAAACMAwAAAAA=&#10;" fillcolor="white [3201]" stroked="f" strokeweight=".5pt">
                    <v:textbox>
                      <w:txbxContent>
                        <w:p w:rsidR="00714D44" w:rsidRPr="00DE7D0D" w:rsidRDefault="00714D44" w:rsidP="00051A63">
                          <w:pPr>
                            <w:spacing w:after="0" w:line="240" w:lineRule="auto"/>
                            <w:jc w:val="center"/>
                            <w:rPr>
                              <w:rFonts w:ascii="Times New Roman" w:hAnsi="Times New Roman"/>
                              <w:sz w:val="18"/>
                              <w:szCs w:val="18"/>
                            </w:rPr>
                          </w:pPr>
                          <w:r>
                            <w:rPr>
                              <w:rFonts w:ascii="Times New Roman" w:hAnsi="Times New Roman"/>
                              <w:sz w:val="18"/>
                              <w:szCs w:val="18"/>
                            </w:rPr>
                            <w:t>Инновационный</w:t>
                          </w:r>
                          <w:r w:rsidRPr="00DE7D0D">
                            <w:rPr>
                              <w:rFonts w:ascii="Times New Roman" w:hAnsi="Times New Roman"/>
                              <w:sz w:val="18"/>
                              <w:szCs w:val="18"/>
                            </w:rPr>
                            <w:t xml:space="preserve"> потенциал</w:t>
                          </w:r>
                        </w:p>
                      </w:txbxContent>
                    </v:textbox>
                  </v:shape>
                </v:group>
                <v:shapetype id="_x0000_t32" coordsize="21600,21600" o:spt="32" o:oned="t" path="m,l21600,21600e" filled="f">
                  <v:path arrowok="t" fillok="f" o:connecttype="none"/>
                  <o:lock v:ext="edit" shapetype="t"/>
                </v:shapetype>
                <v:shape id="Прямая со стрелкой 190" o:spid="_x0000_s1048" type="#_x0000_t32" style="position:absolute;left:14625;top:24827;width:1562;height:12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4Uy8MAAADcAAAADwAAAGRycy9kb3ducmV2LnhtbESPzW7CQAyE75X6DitX6q1sSKUSAguq&#10;UCtxLfQBrKybH7LebXYh4e3xAYmbrRnPfF5vJ9erCw2x9WxgPstAEVfetlwb+D1+vxWgYkK22Hsm&#10;A1eKsN08P62xtH7kH7ocUq0khGOJBpqUQql1rBpyGGc+EIv25weHSdah1nbAUcJdr/Ms+9AOW5aG&#10;BgPtGqpOh7MzMPplkYXiP993afHeTd1XKPKTMa8v0+cKVKIpPcz3670V/KXgyzMygd7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OFMvDAAAA3AAAAA8AAAAAAAAAAAAA&#10;AAAAoQIAAGRycy9kb3ducmV2LnhtbFBLBQYAAAAABAAEAPkAAACRAwAAAAA=&#10;" strokecolor="black [3213]" strokeweight="2.25pt">
                  <v:stroke startarrow="block" endarrow="block" joinstyle="miter"/>
                </v:shape>
                <v:shape id="Прямая со стрелкой 193" o:spid="_x0000_s1049" type="#_x0000_t32" style="position:absolute;left:14314;top:6974;width:990;height:16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225r4AAADcAAAADwAAAGRycy9kb3ducmV2LnhtbERP24rCMBB9F/yHMIJvmqogWo0iwkKX&#10;hQVv70MzNsVmUpKo9e83C4JvczjXWW8724gH+VA7VjAZZyCIS6drrhScT1+jBYgQkTU2jknBiwJs&#10;N/3eGnPtnnygxzFWIoVwyFGBibHNpQylIYth7FrixF2dtxgT9JXUHp8p3DZymmVzabHm1GCwpb2h&#10;8na8WwWeq8vre444+Zl2919DxSmGQqnhoNutQETq4kf8dhc6zV/O4P+ZdIHc/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LbbmvgAAANwAAAAPAAAAAAAAAAAAAAAAAKEC&#10;AABkcnMvZG93bnJldi54bWxQSwUGAAAAAAQABAD5AAAAjAMAAAAA&#10;" strokecolor="black [3213]" strokeweight="1.75pt">
                  <v:stroke startarrow="block" endarrow="block" joinstyle="miter"/>
                </v:shape>
                <v:shape id="Прямая со стрелкой 194" o:spid="_x0000_s1050" type="#_x0000_t32" style="position:absolute;left:39320;top:6912;width:1061;height:14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Zl5sMAAADcAAAADwAAAGRycy9kb3ducmV2LnhtbERP3WrCMBS+H/gO4Qi7m6lujq1rKmMi&#10;iHOIrg9waI5taXNSkqjd25uB4N35+H5PthhMJ87kfGNZwXSSgCAurW64UlD8rp7eQPiArLGzTAr+&#10;yMMiHz1kmGp74T2dD6ESMYR9igrqEPpUSl/WZNBPbE8cuaN1BkOErpLa4SWGm07OkuRVGmw4NtTY&#10;01dNZXs4GQXSnWabopXb52q+K3+K7fK71UulHsfD5weIQEO4i2/utY7z31/g/5l4gcy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mZebDAAAA3AAAAA8AAAAAAAAAAAAA&#10;AAAAoQIAAGRycy9kb3ducmV2LnhtbFBLBQYAAAAABAAEAPkAAACRAwAAAAA=&#10;" strokecolor="black [3213]" strokeweight="2pt">
                  <v:stroke startarrow="block" endarrow="block" joinstyle="miter"/>
                </v:shape>
                <v:shape id="Прямая со стрелкой 197" o:spid="_x0000_s1051" type="#_x0000_t32" style="position:absolute;left:39071;top:24640;width:1679;height:11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rH+sYAAADcAAAADwAAAGRycy9kb3ducmV2LnhtbESPzWrDMBCE74W8g9hAb7WcHurGiRJC&#10;INBCD61t4utibfwTa2UsJXbfvioUettlZueb3e5n04s7ja61rGAVxSCIK6tbrhUU+enpFYTzyBp7&#10;y6Tgmxzsd4uHLabaTvxF98zXIoSwS1FB4/2QSumqhgy6yA7EQbvY0aAP61hLPeIUwk0vn+P4RRps&#10;ORAaHOjYUHXNbiZw5+rdlKdb99Eln0WdnfMCy06px+V82IDwNPt/89/1mw711wn8PhMm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Kx/rGAAAA3AAAAA8AAAAAAAAA&#10;AAAAAAAAoQIAAGRycy9kb3ducmV2LnhtbFBLBQYAAAAABAAEAPkAAACUAwAAAAA=&#10;" strokecolor="black [3213]" strokeweight="2pt">
                  <v:stroke startarrow="block" endarrow="block" joinstyle="miter"/>
                </v:shape>
              </v:group>
            </w:pict>
          </mc:Fallback>
        </mc:AlternateContent>
      </w:r>
    </w:p>
    <w:p w:rsidR="002B051E" w:rsidRPr="00C848DE" w:rsidRDefault="002B051E" w:rsidP="00051A63">
      <w:pPr>
        <w:widowControl w:val="0"/>
        <w:spacing w:after="0" w:line="240" w:lineRule="auto"/>
        <w:jc w:val="both"/>
        <w:rPr>
          <w:rFonts w:ascii="Times New Roman" w:hAnsi="Times New Roman"/>
          <w:sz w:val="28"/>
          <w:szCs w:val="28"/>
        </w:rPr>
      </w:pPr>
    </w:p>
    <w:p w:rsidR="002B051E" w:rsidRPr="00C848DE" w:rsidRDefault="002B051E" w:rsidP="00BF1A36">
      <w:pPr>
        <w:widowControl w:val="0"/>
        <w:spacing w:after="0" w:line="240" w:lineRule="auto"/>
        <w:ind w:firstLine="709"/>
        <w:jc w:val="both"/>
        <w:rPr>
          <w:rFonts w:ascii="Times New Roman" w:hAnsi="Times New Roman"/>
          <w:sz w:val="28"/>
          <w:szCs w:val="28"/>
        </w:rPr>
      </w:pPr>
    </w:p>
    <w:p w:rsidR="002B051E" w:rsidRPr="00C848DE" w:rsidRDefault="005B485A" w:rsidP="00BF1A36">
      <w:pPr>
        <w:widowControl w:val="0"/>
        <w:spacing w:after="0" w:line="240" w:lineRule="auto"/>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569664" behindDoc="0" locked="0" layoutInCell="1" allowOverlap="1">
                <wp:simplePos x="0" y="0"/>
                <wp:positionH relativeFrom="column">
                  <wp:posOffset>3310255</wp:posOffset>
                </wp:positionH>
                <wp:positionV relativeFrom="paragraph">
                  <wp:posOffset>163195</wp:posOffset>
                </wp:positionV>
                <wp:extent cx="1138555" cy="317500"/>
                <wp:effectExtent l="19050" t="266700" r="23495" b="273050"/>
                <wp:wrapNone/>
                <wp:docPr id="201" name="Надпись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27977">
                          <a:off x="0" y="0"/>
                          <a:ext cx="1138555" cy="317500"/>
                        </a:xfrm>
                        <a:prstGeom prst="rect">
                          <a:avLst/>
                        </a:prstGeom>
                        <a:solidFill>
                          <a:schemeClr val="lt1"/>
                        </a:solidFill>
                        <a:ln w="6350">
                          <a:noFill/>
                        </a:ln>
                      </wps:spPr>
                      <wps:txbx>
                        <w:txbxContent>
                          <w:p w:rsidR="00714D44" w:rsidRPr="003D0CA4" w:rsidRDefault="00714D44" w:rsidP="003D0CA4">
                            <w:pPr>
                              <w:spacing w:after="0" w:line="240" w:lineRule="auto"/>
                              <w:jc w:val="center"/>
                              <w:rPr>
                                <w:rFonts w:ascii="Times New Roman" w:hAnsi="Times New Roman"/>
                                <w:sz w:val="10"/>
                                <w:szCs w:val="10"/>
                              </w:rPr>
                            </w:pPr>
                            <w:r w:rsidRPr="003D0CA4">
                              <w:rPr>
                                <w:rFonts w:ascii="Times New Roman" w:hAnsi="Times New Roman"/>
                                <w:sz w:val="14"/>
                                <w:szCs w:val="14"/>
                              </w:rPr>
                              <w:t xml:space="preserve">способность </w:t>
                            </w:r>
                            <w:r>
                              <w:rPr>
                                <w:rFonts w:ascii="Times New Roman" w:hAnsi="Times New Roman"/>
                                <w:sz w:val="14"/>
                                <w:szCs w:val="14"/>
                              </w:rPr>
                              <w:t>решать</w:t>
                            </w:r>
                            <w:r w:rsidRPr="003D0CA4">
                              <w:rPr>
                                <w:rFonts w:ascii="Times New Roman" w:hAnsi="Times New Roman"/>
                                <w:sz w:val="14"/>
                                <w:szCs w:val="14"/>
                              </w:rPr>
                              <w:t xml:space="preserve"> будущи</w:t>
                            </w:r>
                            <w:r>
                              <w:rPr>
                                <w:rFonts w:ascii="Times New Roman" w:hAnsi="Times New Roman"/>
                                <w:sz w:val="14"/>
                                <w:szCs w:val="14"/>
                              </w:rPr>
                              <w:t>е</w:t>
                            </w:r>
                            <w:r w:rsidRPr="003D0CA4">
                              <w:rPr>
                                <w:rFonts w:ascii="Times New Roman" w:hAnsi="Times New Roman"/>
                                <w:sz w:val="14"/>
                                <w:szCs w:val="14"/>
                              </w:rPr>
                              <w:t xml:space="preserve"> проблем</w:t>
                            </w:r>
                            <w:r>
                              <w:rPr>
                                <w:rFonts w:ascii="Times New Roman" w:hAnsi="Times New Roman"/>
                                <w:sz w:val="14"/>
                                <w:szCs w:val="14"/>
                              </w:rPr>
                              <w:t>ы НТР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201" o:spid="_x0000_s1052" type="#_x0000_t202" style="position:absolute;left:0;text-align:left;margin-left:260.65pt;margin-top:12.85pt;width:89.65pt;height:25pt;rotation:1887412fd;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" fillcolor="white [3201]" stroked="f" strokeweight=".5pt">
                <v:path arrowok="t"/>
                <v:textbox>
                  <w:txbxContent>
                    <w:p w:rsidR="00714D44" w:rsidRPr="003D0CA4" w:rsidRDefault="00714D44" w:rsidP="003D0CA4">
                      <w:pPr>
                        <w:spacing w:after="0" w:line="240" w:lineRule="auto"/>
                        <w:jc w:val="center"/>
                        <w:rPr>
                          <w:rFonts w:ascii="Times New Roman" w:hAnsi="Times New Roman"/>
                          <w:sz w:val="10"/>
                          <w:szCs w:val="10"/>
                        </w:rPr>
                      </w:pPr>
                      <w:r w:rsidRPr="003D0CA4">
                        <w:rPr>
                          <w:rFonts w:ascii="Times New Roman" w:hAnsi="Times New Roman"/>
                          <w:sz w:val="14"/>
                          <w:szCs w:val="14"/>
                        </w:rPr>
                        <w:t xml:space="preserve">способность </w:t>
                      </w:r>
                      <w:r>
                        <w:rPr>
                          <w:rFonts w:ascii="Times New Roman" w:hAnsi="Times New Roman"/>
                          <w:sz w:val="14"/>
                          <w:szCs w:val="14"/>
                        </w:rPr>
                        <w:t>решать</w:t>
                      </w:r>
                      <w:r w:rsidRPr="003D0CA4">
                        <w:rPr>
                          <w:rFonts w:ascii="Times New Roman" w:hAnsi="Times New Roman"/>
                          <w:sz w:val="14"/>
                          <w:szCs w:val="14"/>
                        </w:rPr>
                        <w:t xml:space="preserve"> будущи</w:t>
                      </w:r>
                      <w:r>
                        <w:rPr>
                          <w:rFonts w:ascii="Times New Roman" w:hAnsi="Times New Roman"/>
                          <w:sz w:val="14"/>
                          <w:szCs w:val="14"/>
                        </w:rPr>
                        <w:t>е</w:t>
                      </w:r>
                      <w:r w:rsidRPr="003D0CA4">
                        <w:rPr>
                          <w:rFonts w:ascii="Times New Roman" w:hAnsi="Times New Roman"/>
                          <w:sz w:val="14"/>
                          <w:szCs w:val="14"/>
                        </w:rPr>
                        <w:t xml:space="preserve"> проблем</w:t>
                      </w:r>
                      <w:r>
                        <w:rPr>
                          <w:rFonts w:ascii="Times New Roman" w:hAnsi="Times New Roman"/>
                          <w:sz w:val="14"/>
                          <w:szCs w:val="14"/>
                        </w:rPr>
                        <w:t>ы НТР</w:t>
                      </w:r>
                    </w:p>
                  </w:txbxContent>
                </v:textbox>
              </v:shape>
            </w:pict>
          </mc:Fallback>
        </mc:AlternateContent>
      </w:r>
    </w:p>
    <w:p w:rsidR="002B051E" w:rsidRPr="00C848DE" w:rsidRDefault="005B485A" w:rsidP="00BF1A36">
      <w:pPr>
        <w:widowControl w:val="0"/>
        <w:spacing w:after="0" w:line="240" w:lineRule="auto"/>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560448" behindDoc="0" locked="0" layoutInCell="1" allowOverlap="1">
                <wp:simplePos x="0" y="0"/>
                <wp:positionH relativeFrom="column">
                  <wp:posOffset>1755775</wp:posOffset>
                </wp:positionH>
                <wp:positionV relativeFrom="paragraph">
                  <wp:posOffset>5080</wp:posOffset>
                </wp:positionV>
                <wp:extent cx="1138555" cy="317500"/>
                <wp:effectExtent l="0" t="323850" r="0" b="330200"/>
                <wp:wrapNone/>
                <wp:docPr id="200" name="Надпись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311678">
                          <a:off x="0" y="0"/>
                          <a:ext cx="1138555" cy="317500"/>
                        </a:xfrm>
                        <a:prstGeom prst="rect">
                          <a:avLst/>
                        </a:prstGeom>
                        <a:solidFill>
                          <a:schemeClr val="lt1"/>
                        </a:solidFill>
                        <a:ln w="6350">
                          <a:noFill/>
                        </a:ln>
                      </wps:spPr>
                      <wps:txbx>
                        <w:txbxContent>
                          <w:p w:rsidR="00714D44" w:rsidRPr="003D0CA4" w:rsidRDefault="00714D44" w:rsidP="003D0CA4">
                            <w:pPr>
                              <w:spacing w:after="0" w:line="240" w:lineRule="auto"/>
                              <w:jc w:val="center"/>
                              <w:rPr>
                                <w:rFonts w:ascii="Times New Roman" w:hAnsi="Times New Roman"/>
                                <w:sz w:val="10"/>
                                <w:szCs w:val="10"/>
                              </w:rPr>
                            </w:pPr>
                            <w:r w:rsidRPr="003D0CA4">
                              <w:rPr>
                                <w:rFonts w:ascii="Times New Roman" w:hAnsi="Times New Roman"/>
                                <w:sz w:val="14"/>
                                <w:szCs w:val="14"/>
                              </w:rPr>
                              <w:t>создани</w:t>
                            </w:r>
                            <w:r>
                              <w:rPr>
                                <w:rFonts w:ascii="Times New Roman" w:hAnsi="Times New Roman"/>
                                <w:sz w:val="14"/>
                                <w:szCs w:val="14"/>
                              </w:rPr>
                              <w:t>е</w:t>
                            </w:r>
                            <w:r w:rsidRPr="003D0CA4">
                              <w:rPr>
                                <w:rFonts w:ascii="Times New Roman" w:hAnsi="Times New Roman"/>
                                <w:sz w:val="14"/>
                                <w:szCs w:val="14"/>
                              </w:rPr>
                              <w:t xml:space="preserve"> и использовани</w:t>
                            </w:r>
                            <w:r>
                              <w:rPr>
                                <w:rFonts w:ascii="Times New Roman" w:hAnsi="Times New Roman"/>
                                <w:sz w:val="14"/>
                                <w:szCs w:val="14"/>
                              </w:rPr>
                              <w:t>е</w:t>
                            </w:r>
                            <w:r w:rsidRPr="003D0CA4">
                              <w:rPr>
                                <w:rFonts w:ascii="Times New Roman" w:hAnsi="Times New Roman"/>
                                <w:sz w:val="14"/>
                                <w:szCs w:val="14"/>
                              </w:rPr>
                              <w:t xml:space="preserve"> знаний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200" o:spid="_x0000_s1053" type="#_x0000_t202" style="position:absolute;left:0;text-align:left;margin-left:138.25pt;margin-top:.4pt;width:89.65pt;height:25pt;rotation:-2499458fd;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" fillcolor="white [3201]" stroked="f" strokeweight=".5pt">
                <v:path arrowok="t"/>
                <v:textbox>
                  <w:txbxContent>
                    <w:p w:rsidR="00714D44" w:rsidRPr="003D0CA4" w:rsidRDefault="00714D44" w:rsidP="003D0CA4">
                      <w:pPr>
                        <w:spacing w:after="0" w:line="240" w:lineRule="auto"/>
                        <w:jc w:val="center"/>
                        <w:rPr>
                          <w:rFonts w:ascii="Times New Roman" w:hAnsi="Times New Roman"/>
                          <w:sz w:val="10"/>
                          <w:szCs w:val="10"/>
                        </w:rPr>
                      </w:pPr>
                      <w:r w:rsidRPr="003D0CA4">
                        <w:rPr>
                          <w:rFonts w:ascii="Times New Roman" w:hAnsi="Times New Roman"/>
                          <w:sz w:val="14"/>
                          <w:szCs w:val="14"/>
                        </w:rPr>
                        <w:t>создани</w:t>
                      </w:r>
                      <w:r>
                        <w:rPr>
                          <w:rFonts w:ascii="Times New Roman" w:hAnsi="Times New Roman"/>
                          <w:sz w:val="14"/>
                          <w:szCs w:val="14"/>
                        </w:rPr>
                        <w:t>е</w:t>
                      </w:r>
                      <w:r w:rsidRPr="003D0CA4">
                        <w:rPr>
                          <w:rFonts w:ascii="Times New Roman" w:hAnsi="Times New Roman"/>
                          <w:sz w:val="14"/>
                          <w:szCs w:val="14"/>
                        </w:rPr>
                        <w:t xml:space="preserve"> и использовани</w:t>
                      </w:r>
                      <w:r>
                        <w:rPr>
                          <w:rFonts w:ascii="Times New Roman" w:hAnsi="Times New Roman"/>
                          <w:sz w:val="14"/>
                          <w:szCs w:val="14"/>
                        </w:rPr>
                        <w:t>е</w:t>
                      </w:r>
                      <w:r w:rsidRPr="003D0CA4">
                        <w:rPr>
                          <w:rFonts w:ascii="Times New Roman" w:hAnsi="Times New Roman"/>
                          <w:sz w:val="14"/>
                          <w:szCs w:val="14"/>
                        </w:rPr>
                        <w:t xml:space="preserve"> знаний</w:t>
                      </w:r>
                    </w:p>
                  </w:txbxContent>
                </v:textbox>
              </v:shape>
            </w:pict>
          </mc:Fallback>
        </mc:AlternateContent>
      </w:r>
    </w:p>
    <w:p w:rsidR="002B051E" w:rsidRPr="00C848DE" w:rsidRDefault="002B051E" w:rsidP="00BF1A36">
      <w:pPr>
        <w:widowControl w:val="0"/>
        <w:spacing w:after="0" w:line="240" w:lineRule="auto"/>
        <w:ind w:firstLine="709"/>
        <w:jc w:val="both"/>
        <w:rPr>
          <w:rFonts w:ascii="Times New Roman" w:hAnsi="Times New Roman"/>
          <w:sz w:val="28"/>
          <w:szCs w:val="28"/>
        </w:rPr>
      </w:pPr>
    </w:p>
    <w:p w:rsidR="002B051E" w:rsidRPr="00C848DE" w:rsidRDefault="002B051E" w:rsidP="00BF1A36">
      <w:pPr>
        <w:widowControl w:val="0"/>
        <w:spacing w:after="0" w:line="240" w:lineRule="auto"/>
        <w:ind w:firstLine="709"/>
        <w:jc w:val="both"/>
        <w:rPr>
          <w:rFonts w:ascii="Times New Roman" w:hAnsi="Times New Roman"/>
          <w:sz w:val="28"/>
          <w:szCs w:val="28"/>
        </w:rPr>
      </w:pPr>
    </w:p>
    <w:p w:rsidR="002B051E" w:rsidRPr="00C848DE" w:rsidRDefault="005B485A" w:rsidP="00BF1A36">
      <w:pPr>
        <w:widowControl w:val="0"/>
        <w:spacing w:after="0" w:line="240" w:lineRule="auto"/>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578880" behindDoc="0" locked="0" layoutInCell="1" allowOverlap="1">
                <wp:simplePos x="0" y="0"/>
                <wp:positionH relativeFrom="column">
                  <wp:posOffset>3372485</wp:posOffset>
                </wp:positionH>
                <wp:positionV relativeFrom="paragraph">
                  <wp:posOffset>191135</wp:posOffset>
                </wp:positionV>
                <wp:extent cx="1137920" cy="316865"/>
                <wp:effectExtent l="0" t="323850" r="0" b="330835"/>
                <wp:wrapNone/>
                <wp:docPr id="203" name="Надпись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311678">
                          <a:off x="0" y="0"/>
                          <a:ext cx="1137920" cy="316865"/>
                        </a:xfrm>
                        <a:prstGeom prst="rect">
                          <a:avLst/>
                        </a:prstGeom>
                        <a:solidFill>
                          <a:schemeClr val="lt1"/>
                        </a:solidFill>
                        <a:ln w="6350">
                          <a:noFill/>
                        </a:ln>
                      </wps:spPr>
                      <wps:txbx>
                        <w:txbxContent>
                          <w:p w:rsidR="00714D44" w:rsidRPr="003D0CA4" w:rsidRDefault="00714D44" w:rsidP="00A218DE">
                            <w:pPr>
                              <w:spacing w:after="0" w:line="240" w:lineRule="auto"/>
                              <w:jc w:val="center"/>
                              <w:rPr>
                                <w:rFonts w:ascii="Times New Roman" w:hAnsi="Times New Roman"/>
                                <w:sz w:val="10"/>
                                <w:szCs w:val="10"/>
                              </w:rPr>
                            </w:pPr>
                            <w:r w:rsidRPr="00A218DE">
                              <w:rPr>
                                <w:rFonts w:ascii="Times New Roman" w:hAnsi="Times New Roman"/>
                                <w:sz w:val="14"/>
                                <w:szCs w:val="14"/>
                              </w:rPr>
                              <w:t>трансформация научных знаний в нов</w:t>
                            </w:r>
                            <w:r>
                              <w:rPr>
                                <w:rFonts w:ascii="Times New Roman" w:hAnsi="Times New Roman"/>
                                <w:sz w:val="14"/>
                                <w:szCs w:val="14"/>
                              </w:rPr>
                              <w:t>ое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203" o:spid="_x0000_s1054" type="#_x0000_t202" style="position:absolute;left:0;text-align:left;margin-left:265.55pt;margin-top:15.05pt;width:89.6pt;height:24.95pt;rotation:-2499458fd;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" fillcolor="white [3201]" stroked="f" strokeweight=".5pt">
                <v:path arrowok="t"/>
                <v:textbox>
                  <w:txbxContent>
                    <w:p w:rsidR="00714D44" w:rsidRPr="003D0CA4" w:rsidRDefault="00714D44" w:rsidP="00A218DE">
                      <w:pPr>
                        <w:spacing w:after="0" w:line="240" w:lineRule="auto"/>
                        <w:jc w:val="center"/>
                        <w:rPr>
                          <w:rFonts w:ascii="Times New Roman" w:hAnsi="Times New Roman"/>
                          <w:sz w:val="10"/>
                          <w:szCs w:val="10"/>
                        </w:rPr>
                      </w:pPr>
                      <w:r w:rsidRPr="00A218DE">
                        <w:rPr>
                          <w:rFonts w:ascii="Times New Roman" w:hAnsi="Times New Roman"/>
                          <w:sz w:val="14"/>
                          <w:szCs w:val="14"/>
                        </w:rPr>
                        <w:t>трансформация научных знаний в нов</w:t>
                      </w:r>
                      <w:r>
                        <w:rPr>
                          <w:rFonts w:ascii="Times New Roman" w:hAnsi="Times New Roman"/>
                          <w:sz w:val="14"/>
                          <w:szCs w:val="14"/>
                        </w:rPr>
                        <w:t>ое</w:t>
                      </w:r>
                    </w:p>
                  </w:txbxContent>
                </v:textbox>
              </v:shape>
            </w:pict>
          </mc:Fallback>
        </mc:AlternateContent>
      </w:r>
    </w:p>
    <w:p w:rsidR="002B051E" w:rsidRPr="00C848DE" w:rsidRDefault="005B485A" w:rsidP="00BF1A36">
      <w:pPr>
        <w:widowControl w:val="0"/>
        <w:spacing w:after="0" w:line="240" w:lineRule="auto"/>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588096" behindDoc="0" locked="0" layoutInCell="1" allowOverlap="1">
                <wp:simplePos x="0" y="0"/>
                <wp:positionH relativeFrom="column">
                  <wp:posOffset>1792605</wp:posOffset>
                </wp:positionH>
                <wp:positionV relativeFrom="paragraph">
                  <wp:posOffset>104140</wp:posOffset>
                </wp:positionV>
                <wp:extent cx="1291590" cy="316865"/>
                <wp:effectExtent l="0" t="304800" r="3810" b="31178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69457">
                          <a:off x="0" y="0"/>
                          <a:ext cx="1291590" cy="316865"/>
                        </a:xfrm>
                        <a:prstGeom prst="rect">
                          <a:avLst/>
                        </a:prstGeom>
                        <a:solidFill>
                          <a:schemeClr val="lt1"/>
                        </a:solidFill>
                        <a:ln w="6350">
                          <a:noFill/>
                        </a:ln>
                      </wps:spPr>
                      <wps:txbx>
                        <w:txbxContent>
                          <w:p w:rsidR="00714D44" w:rsidRPr="003D0CA4" w:rsidRDefault="00714D44" w:rsidP="00B95872">
                            <w:pPr>
                              <w:spacing w:after="0" w:line="240" w:lineRule="auto"/>
                              <w:jc w:val="center"/>
                              <w:rPr>
                                <w:rFonts w:ascii="Times New Roman" w:hAnsi="Times New Roman"/>
                                <w:sz w:val="10"/>
                                <w:szCs w:val="10"/>
                              </w:rPr>
                            </w:pPr>
                            <w:r>
                              <w:rPr>
                                <w:rFonts w:ascii="Times New Roman" w:hAnsi="Times New Roman"/>
                                <w:sz w:val="14"/>
                                <w:szCs w:val="14"/>
                              </w:rPr>
                              <w:t>Способность удовлетворять потребности общества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Надпись 13" o:spid="_x0000_s1055" type="#_x0000_t202" style="position:absolute;left:0;text-align:left;margin-left:141.15pt;margin-top:8.2pt;width:101.7pt;height:24.95pt;rotation:1932719fd;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" fillcolor="white [3201]" stroked="f" strokeweight=".5pt">
                <v:path arrowok="t"/>
                <v:textbox>
                  <w:txbxContent>
                    <w:p w:rsidR="00714D44" w:rsidRPr="003D0CA4" w:rsidRDefault="00714D44" w:rsidP="00B95872">
                      <w:pPr>
                        <w:spacing w:after="0" w:line="240" w:lineRule="auto"/>
                        <w:jc w:val="center"/>
                        <w:rPr>
                          <w:rFonts w:ascii="Times New Roman" w:hAnsi="Times New Roman"/>
                          <w:sz w:val="10"/>
                          <w:szCs w:val="10"/>
                        </w:rPr>
                      </w:pPr>
                      <w:r>
                        <w:rPr>
                          <w:rFonts w:ascii="Times New Roman" w:hAnsi="Times New Roman"/>
                          <w:sz w:val="14"/>
                          <w:szCs w:val="14"/>
                        </w:rPr>
                        <w:t>Способность удовлетворять потребности общества</w:t>
                      </w:r>
                    </w:p>
                  </w:txbxContent>
                </v:textbox>
              </v:shape>
            </w:pict>
          </mc:Fallback>
        </mc:AlternateContent>
      </w:r>
    </w:p>
    <w:p w:rsidR="002B051E" w:rsidRPr="00C848DE" w:rsidRDefault="002B051E" w:rsidP="00BF1A36">
      <w:pPr>
        <w:widowControl w:val="0"/>
        <w:spacing w:after="0" w:line="240" w:lineRule="auto"/>
        <w:ind w:firstLine="709"/>
        <w:jc w:val="both"/>
        <w:rPr>
          <w:rFonts w:ascii="Times New Roman" w:hAnsi="Times New Roman"/>
          <w:sz w:val="28"/>
          <w:szCs w:val="28"/>
        </w:rPr>
      </w:pPr>
    </w:p>
    <w:p w:rsidR="007E692E" w:rsidRPr="00C848DE" w:rsidRDefault="007E692E" w:rsidP="00710891">
      <w:pPr>
        <w:widowControl w:val="0"/>
        <w:spacing w:after="0" w:line="240" w:lineRule="auto"/>
        <w:ind w:firstLine="709"/>
        <w:jc w:val="center"/>
        <w:rPr>
          <w:rFonts w:ascii="Times New Roman" w:hAnsi="Times New Roman"/>
          <w:sz w:val="28"/>
          <w:szCs w:val="28"/>
        </w:rPr>
      </w:pPr>
    </w:p>
    <w:p w:rsidR="007E692E" w:rsidRPr="00C848DE" w:rsidRDefault="007E692E" w:rsidP="00710891">
      <w:pPr>
        <w:widowControl w:val="0"/>
        <w:spacing w:after="0" w:line="240" w:lineRule="auto"/>
        <w:ind w:firstLine="709"/>
        <w:jc w:val="center"/>
        <w:rPr>
          <w:rFonts w:ascii="Times New Roman" w:hAnsi="Times New Roman"/>
          <w:sz w:val="28"/>
          <w:szCs w:val="28"/>
        </w:rPr>
      </w:pPr>
    </w:p>
    <w:p w:rsidR="007E692E" w:rsidRPr="00C848DE" w:rsidRDefault="007E692E" w:rsidP="00710891">
      <w:pPr>
        <w:widowControl w:val="0"/>
        <w:spacing w:after="0" w:line="240" w:lineRule="auto"/>
        <w:ind w:firstLine="709"/>
        <w:jc w:val="center"/>
        <w:rPr>
          <w:rFonts w:ascii="Times New Roman" w:hAnsi="Times New Roman"/>
          <w:sz w:val="28"/>
          <w:szCs w:val="28"/>
        </w:rPr>
      </w:pPr>
    </w:p>
    <w:p w:rsidR="007E692E" w:rsidRPr="00C848DE" w:rsidRDefault="007E692E" w:rsidP="00710891">
      <w:pPr>
        <w:widowControl w:val="0"/>
        <w:spacing w:after="0" w:line="240" w:lineRule="auto"/>
        <w:ind w:firstLine="709"/>
        <w:jc w:val="center"/>
        <w:rPr>
          <w:rFonts w:ascii="Times New Roman" w:hAnsi="Times New Roman"/>
          <w:sz w:val="28"/>
          <w:szCs w:val="28"/>
        </w:rPr>
      </w:pPr>
    </w:p>
    <w:p w:rsidR="007E692E" w:rsidRPr="00C848DE" w:rsidRDefault="007E692E" w:rsidP="00710891">
      <w:pPr>
        <w:widowControl w:val="0"/>
        <w:spacing w:after="0" w:line="240" w:lineRule="auto"/>
        <w:ind w:firstLine="709"/>
        <w:jc w:val="center"/>
        <w:rPr>
          <w:rFonts w:ascii="Times New Roman" w:hAnsi="Times New Roman"/>
          <w:sz w:val="28"/>
          <w:szCs w:val="28"/>
        </w:rPr>
      </w:pPr>
    </w:p>
    <w:p w:rsidR="00BF1A36" w:rsidRPr="00C848DE" w:rsidRDefault="00BF1A36" w:rsidP="008545D5">
      <w:pPr>
        <w:widowControl w:val="0"/>
        <w:spacing w:after="0" w:line="240" w:lineRule="auto"/>
        <w:jc w:val="center"/>
        <w:rPr>
          <w:rFonts w:ascii="Times New Roman" w:hAnsi="Times New Roman"/>
          <w:sz w:val="28"/>
          <w:szCs w:val="28"/>
        </w:rPr>
      </w:pPr>
      <w:r w:rsidRPr="00C848DE">
        <w:rPr>
          <w:rFonts w:ascii="Times New Roman" w:hAnsi="Times New Roman"/>
          <w:sz w:val="28"/>
          <w:szCs w:val="28"/>
        </w:rPr>
        <w:t>Рисунок 1 – Составляющие компоненты интеллектуального потенциала на уровне региона и государства</w:t>
      </w:r>
    </w:p>
    <w:p w:rsidR="008545D5" w:rsidRPr="00C848DE" w:rsidRDefault="008545D5" w:rsidP="00710891">
      <w:pPr>
        <w:widowControl w:val="0"/>
        <w:spacing w:after="0" w:line="240" w:lineRule="auto"/>
        <w:ind w:firstLine="709"/>
        <w:jc w:val="center"/>
        <w:rPr>
          <w:rFonts w:ascii="Times New Roman" w:hAnsi="Times New Roman"/>
          <w:sz w:val="28"/>
          <w:szCs w:val="28"/>
        </w:rPr>
      </w:pPr>
    </w:p>
    <w:p w:rsidR="00BF1A36" w:rsidRPr="00C848DE" w:rsidRDefault="00BF1A36" w:rsidP="00BB1E25">
      <w:pPr>
        <w:widowControl w:val="0"/>
        <w:spacing w:after="0" w:line="240" w:lineRule="auto"/>
        <w:ind w:firstLine="567"/>
        <w:rPr>
          <w:rFonts w:ascii="Times New Roman" w:hAnsi="Times New Roman"/>
          <w:sz w:val="24"/>
          <w:szCs w:val="24"/>
        </w:rPr>
      </w:pPr>
      <w:r w:rsidRPr="00C848DE">
        <w:rPr>
          <w:rFonts w:ascii="Times New Roman" w:hAnsi="Times New Roman"/>
          <w:sz w:val="24"/>
          <w:szCs w:val="24"/>
        </w:rPr>
        <w:t xml:space="preserve">Примечание </w:t>
      </w:r>
      <w:r w:rsidR="002558E5" w:rsidRPr="00C848DE">
        <w:rPr>
          <w:rFonts w:ascii="Times New Roman" w:hAnsi="Times New Roman"/>
          <w:sz w:val="24"/>
          <w:szCs w:val="24"/>
        </w:rPr>
        <w:t>– Источник</w:t>
      </w:r>
      <w:r w:rsidRPr="00C848DE">
        <w:rPr>
          <w:rFonts w:ascii="Times New Roman" w:hAnsi="Times New Roman"/>
          <w:sz w:val="24"/>
          <w:szCs w:val="24"/>
        </w:rPr>
        <w:t xml:space="preserve"> [</w:t>
      </w:r>
      <w:r w:rsidR="002558E5">
        <w:rPr>
          <w:rFonts w:ascii="Times New Roman" w:hAnsi="Times New Roman"/>
          <w:sz w:val="24"/>
          <w:szCs w:val="24"/>
        </w:rPr>
        <w:t>9</w:t>
      </w:r>
      <w:r w:rsidR="002558E5" w:rsidRPr="00C848DE">
        <w:rPr>
          <w:rFonts w:ascii="Times New Roman" w:hAnsi="Times New Roman"/>
          <w:sz w:val="24"/>
          <w:szCs w:val="24"/>
        </w:rPr>
        <w:t xml:space="preserve"> с.</w:t>
      </w:r>
      <w:r w:rsidRPr="00C848DE">
        <w:rPr>
          <w:rFonts w:ascii="Times New Roman" w:hAnsi="Times New Roman"/>
          <w:sz w:val="24"/>
          <w:szCs w:val="24"/>
        </w:rPr>
        <w:t>75-77]</w:t>
      </w:r>
    </w:p>
    <w:p w:rsidR="00C86D5F" w:rsidRPr="00C848DE" w:rsidRDefault="00C86D5F" w:rsidP="00C36E60">
      <w:pPr>
        <w:widowControl w:val="0"/>
        <w:spacing w:after="0" w:line="240" w:lineRule="auto"/>
        <w:ind w:firstLine="709"/>
        <w:rPr>
          <w:rFonts w:ascii="Times New Roman" w:hAnsi="Times New Roman"/>
          <w:sz w:val="24"/>
          <w:szCs w:val="24"/>
        </w:rPr>
      </w:pPr>
    </w:p>
    <w:p w:rsidR="00BF1A36" w:rsidRPr="00C848DE" w:rsidRDefault="00BF1A36" w:rsidP="00BB1E2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Если исследуется интеллектуальный потенциал предприятия, то логично использовать научный и инновационный потенциал. При анализе и расчете </w:t>
      </w:r>
      <w:r w:rsidR="00C1008E" w:rsidRPr="00C848DE">
        <w:rPr>
          <w:rFonts w:ascii="Times New Roman" w:hAnsi="Times New Roman"/>
          <w:sz w:val="28"/>
          <w:szCs w:val="28"/>
        </w:rPr>
        <w:t>инновационного потенциала</w:t>
      </w:r>
      <w:r w:rsidRPr="00C848DE">
        <w:rPr>
          <w:rFonts w:ascii="Times New Roman" w:hAnsi="Times New Roman"/>
          <w:sz w:val="28"/>
          <w:szCs w:val="28"/>
        </w:rPr>
        <w:t xml:space="preserve"> научного института или вуза для расчета актуальны такие компоненты, как образовательный и научный поте</w:t>
      </w:r>
      <w:r w:rsidRPr="00B95593">
        <w:rPr>
          <w:rFonts w:ascii="Times New Roman" w:hAnsi="Times New Roman"/>
          <w:sz w:val="28"/>
          <w:szCs w:val="28"/>
        </w:rPr>
        <w:t>нциал [</w:t>
      </w:r>
      <w:r w:rsidR="00A64F2F" w:rsidRPr="00B95593">
        <w:rPr>
          <w:rFonts w:ascii="Times New Roman" w:hAnsi="Times New Roman"/>
          <w:sz w:val="28"/>
          <w:szCs w:val="28"/>
        </w:rPr>
        <w:t>9</w:t>
      </w:r>
      <w:r w:rsidR="00B95593" w:rsidRPr="00B95593">
        <w:rPr>
          <w:rFonts w:ascii="Times New Roman" w:hAnsi="Times New Roman"/>
          <w:sz w:val="28"/>
          <w:szCs w:val="28"/>
        </w:rPr>
        <w:t>,с. 75-77</w:t>
      </w:r>
      <w:r w:rsidRPr="00B95593">
        <w:rPr>
          <w:rFonts w:ascii="Times New Roman" w:hAnsi="Times New Roman"/>
          <w:sz w:val="28"/>
          <w:szCs w:val="28"/>
        </w:rPr>
        <w:t>].</w:t>
      </w:r>
    </w:p>
    <w:p w:rsidR="00BF1A36" w:rsidRPr="00C848DE" w:rsidRDefault="00BF1A36"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Инновационный потенциал – это трансформация научных знаний в новые виды продуктов, технологий и услуг, также является результатом исследования рынка продукции в конкурентной среде, управленческих и организационных и экономических решений, которые направлены на создание самих инноваций [1</w:t>
      </w:r>
      <w:r w:rsidR="005558DB" w:rsidRPr="00C848DE">
        <w:rPr>
          <w:rFonts w:ascii="Times New Roman" w:hAnsi="Times New Roman"/>
          <w:sz w:val="28"/>
          <w:szCs w:val="28"/>
        </w:rPr>
        <w:t>5</w:t>
      </w:r>
      <w:r w:rsidRPr="00C848DE">
        <w:rPr>
          <w:rFonts w:ascii="Times New Roman" w:hAnsi="Times New Roman"/>
          <w:sz w:val="28"/>
          <w:szCs w:val="28"/>
        </w:rPr>
        <w:t xml:space="preserve">]. Потенциал инноваций основан на наличие высококвалифицированных специалистов, обладающих специальными знаниями и опытом. Структурной частью инновационного потенциала являются научно-технические разработки и изобретения, необходимые для повышения уровня качества и характеристик собственных исследований и разработок, улучшения взаимодействия между промышленными предприятиями и отраслевыми научными организациями, а также создания механизмов разработки и использования при формировании рынка интеллектуальной собственности региона. </w:t>
      </w:r>
    </w:p>
    <w:p w:rsidR="00BF1A36" w:rsidRPr="00C848DE" w:rsidRDefault="00BF1A36"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Таким образом, это можно назвать инновационной культурой, которая является основой для размещения инновационного пространства, в котором широко используются достижения науки и техники для обеспечения равного доступа к передовым технологиям, ноу-хау и высококачественной продукции.</w:t>
      </w:r>
    </w:p>
    <w:p w:rsidR="00BF1A36" w:rsidRPr="00C848DE" w:rsidRDefault="00BF1A36"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Образовательный потенциал необходим для создания и использования знаний. Его составляющими являются потенциал учащихся, эффективное предоставление знаний, темпы прогресса в образовании[1</w:t>
      </w:r>
      <w:r w:rsidR="005558DB" w:rsidRPr="00C848DE">
        <w:rPr>
          <w:rFonts w:ascii="Times New Roman" w:hAnsi="Times New Roman"/>
          <w:sz w:val="28"/>
          <w:szCs w:val="28"/>
        </w:rPr>
        <w:t>5</w:t>
      </w:r>
      <w:r w:rsidRPr="00C848DE">
        <w:rPr>
          <w:rFonts w:ascii="Times New Roman" w:hAnsi="Times New Roman"/>
          <w:sz w:val="28"/>
          <w:szCs w:val="28"/>
        </w:rPr>
        <w:t>,с.36]</w:t>
      </w:r>
      <w:r w:rsidR="001830B5" w:rsidRPr="00C848DE">
        <w:rPr>
          <w:rFonts w:ascii="Times New Roman" w:hAnsi="Times New Roman"/>
          <w:sz w:val="28"/>
          <w:szCs w:val="28"/>
        </w:rPr>
        <w:t>.</w:t>
      </w:r>
      <w:r w:rsidRPr="00C848DE">
        <w:rPr>
          <w:rFonts w:ascii="Times New Roman" w:hAnsi="Times New Roman"/>
          <w:sz w:val="28"/>
          <w:szCs w:val="28"/>
        </w:rPr>
        <w:t xml:space="preserve"> Подготовка и переподготовка кадров является основной составляющей процесса развития потенциала персонала в регионе, который определяет последующую эффективность его использования. Основу кадрового потенциала это специалисты различного профиля (руководители, менеджеры государственных и коллективных предприятий, фермерских хозяйств и акционеры общества) [1</w:t>
      </w:r>
      <w:r w:rsidR="00956926" w:rsidRPr="00C848DE">
        <w:rPr>
          <w:rFonts w:ascii="Times New Roman" w:hAnsi="Times New Roman"/>
          <w:sz w:val="28"/>
          <w:szCs w:val="28"/>
        </w:rPr>
        <w:t>6</w:t>
      </w:r>
      <w:r w:rsidRPr="00C848DE">
        <w:rPr>
          <w:rFonts w:ascii="Times New Roman" w:hAnsi="Times New Roman"/>
          <w:sz w:val="28"/>
          <w:szCs w:val="28"/>
        </w:rPr>
        <w:t>]</w:t>
      </w:r>
      <w:r w:rsidR="001830B5" w:rsidRPr="00C848DE">
        <w:rPr>
          <w:rFonts w:ascii="Times New Roman" w:hAnsi="Times New Roman"/>
          <w:sz w:val="28"/>
          <w:szCs w:val="28"/>
        </w:rPr>
        <w:t>.</w:t>
      </w:r>
    </w:p>
    <w:p w:rsidR="00BF1A36" w:rsidRPr="00C848DE" w:rsidRDefault="00BF1A36"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Под культурным потенциалом подразумевается способность системы удовлетворять потребности общества с целью повышения его морального, этического и духовного уровня. В нем отражены особенности каждого региона, государства, его исторические особенности. Духовная культура </w:t>
      </w:r>
      <w:r w:rsidR="004C40EE" w:rsidRPr="00C848DE">
        <w:rPr>
          <w:rFonts w:ascii="Times New Roman" w:hAnsi="Times New Roman"/>
          <w:sz w:val="28"/>
          <w:szCs w:val="28"/>
        </w:rPr>
        <w:t>–</w:t>
      </w:r>
      <w:r w:rsidRPr="00C848DE">
        <w:rPr>
          <w:rFonts w:ascii="Times New Roman" w:hAnsi="Times New Roman"/>
          <w:sz w:val="28"/>
          <w:szCs w:val="28"/>
        </w:rPr>
        <w:t xml:space="preserve"> это</w:t>
      </w:r>
      <w:r w:rsidR="00714D44">
        <w:rPr>
          <w:rFonts w:ascii="Times New Roman" w:hAnsi="Times New Roman"/>
          <w:sz w:val="28"/>
          <w:szCs w:val="28"/>
          <w:lang w:val="kk-KZ"/>
        </w:rPr>
        <w:t xml:space="preserve"> </w:t>
      </w:r>
      <w:r w:rsidRPr="00C848DE">
        <w:rPr>
          <w:rFonts w:ascii="Times New Roman" w:hAnsi="Times New Roman"/>
          <w:sz w:val="28"/>
          <w:szCs w:val="28"/>
        </w:rPr>
        <w:t>продукт культурного потенциала, которая стимулирует, сохраняет и развивает индивидуальность человека. Смысл культурного потенциала выражается в «улучшить мир, условия общения, регулирование окружающей среды».</w:t>
      </w:r>
    </w:p>
    <w:p w:rsidR="00A2291F" w:rsidRPr="00C848DE" w:rsidRDefault="00A2291F"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Культурный потенциал страны относится к богатству культурных ресурсов, включая художественное и историческое наследие, традиции, верования, ценности и другие проявления человеческого творчества и разнообразия, которые существуют в обществе. Это также может относиться к способности общества создавать и поддерживать культурную деятельность, события и учреждения. Культурный потенциал страны может оказать существенное влияние на ее экономическое и социальное развитие и качество жизни ее граждан. Однако, поскольку это сложная и многогранная концепция, ее может быть трудно точно оценить.</w:t>
      </w:r>
    </w:p>
    <w:p w:rsidR="00A2291F" w:rsidRPr="00C848DE" w:rsidRDefault="00A2291F"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Исследователи считают научный потенциал «комплексом параметров, характеризующих способность научной системы в решении будущих проблем научно-технического развития» </w:t>
      </w:r>
      <w:r w:rsidR="00C60E76" w:rsidRPr="00C848DE">
        <w:rPr>
          <w:rFonts w:ascii="Times New Roman" w:hAnsi="Times New Roman"/>
          <w:sz w:val="28"/>
          <w:szCs w:val="28"/>
        </w:rPr>
        <w:t>(рисунок</w:t>
      </w:r>
      <w:r w:rsidRPr="00C848DE">
        <w:rPr>
          <w:rFonts w:ascii="Times New Roman" w:hAnsi="Times New Roman"/>
          <w:sz w:val="28"/>
          <w:szCs w:val="28"/>
        </w:rPr>
        <w:t>2).</w:t>
      </w:r>
    </w:p>
    <w:p w:rsidR="00C86D5F" w:rsidRDefault="00436263"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Мы считаем, что научный потенциал – это термин, используемый для описания способности или способности человека, группы или организации внести свой вклад в развитие науки и техники. Это относится к сочетанию таких факторов, как образование, подготовка, опыт, знания, ресурсы и инфраструктура, которые позволяют отдельным лицам или организациям проводить научные исследования и инновации. Научный потенциал страны или региона часто рассматривается как ключевой показатель уровня ее развития и конкурентоспособности на мировом рынке.</w:t>
      </w:r>
    </w:p>
    <w:p w:rsidR="00B95593" w:rsidRPr="00C848DE" w:rsidRDefault="00B95593" w:rsidP="00144572">
      <w:pPr>
        <w:spacing w:after="0" w:line="240" w:lineRule="auto"/>
        <w:ind w:firstLine="567"/>
        <w:jc w:val="both"/>
        <w:rPr>
          <w:rFonts w:ascii="Times New Roman" w:hAnsi="Times New Roman"/>
          <w:sz w:val="28"/>
          <w:szCs w:val="28"/>
        </w:rPr>
      </w:pPr>
    </w:p>
    <w:p w:rsidR="006301E2" w:rsidRPr="00C848DE" w:rsidRDefault="005B485A" w:rsidP="00BF1A36">
      <w:pPr>
        <w:spacing w:after="0" w:line="240" w:lineRule="auto"/>
        <w:ind w:firstLine="720"/>
        <w:jc w:val="both"/>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598336" behindDoc="0" locked="0" layoutInCell="1" allowOverlap="1">
                <wp:simplePos x="0" y="0"/>
                <wp:positionH relativeFrom="column">
                  <wp:posOffset>462915</wp:posOffset>
                </wp:positionH>
                <wp:positionV relativeFrom="paragraph">
                  <wp:posOffset>-21590</wp:posOffset>
                </wp:positionV>
                <wp:extent cx="5156835" cy="3276600"/>
                <wp:effectExtent l="0" t="0" r="24765" b="19050"/>
                <wp:wrapNone/>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835" cy="3276600"/>
                          <a:chOff x="0" y="0"/>
                          <a:chExt cx="5156835" cy="3276600"/>
                        </a:xfrm>
                      </wpg:grpSpPr>
                      <wpg:grpSp>
                        <wpg:cNvPr id="16" name="Группа 16"/>
                        <wpg:cNvGrpSpPr/>
                        <wpg:grpSpPr>
                          <a:xfrm>
                            <a:off x="0" y="0"/>
                            <a:ext cx="2127885" cy="793750"/>
                            <a:chOff x="0" y="0"/>
                            <a:chExt cx="2127885" cy="793750"/>
                          </a:xfrm>
                        </wpg:grpSpPr>
                        <wps:wsp>
                          <wps:cNvPr id="14" name="Прямоугольник: скругленные углы 14"/>
                          <wps:cNvSpPr/>
                          <wps:spPr>
                            <a:xfrm>
                              <a:off x="0" y="0"/>
                              <a:ext cx="2127885" cy="7937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Надпись 15"/>
                          <wps:cNvSpPr txBox="1"/>
                          <wps:spPr>
                            <a:xfrm>
                              <a:off x="158750" y="165100"/>
                              <a:ext cx="1847850" cy="482600"/>
                            </a:xfrm>
                            <a:prstGeom prst="rect">
                              <a:avLst/>
                            </a:prstGeom>
                            <a:solidFill>
                              <a:schemeClr val="lt1"/>
                            </a:solidFill>
                            <a:ln w="6350">
                              <a:noFill/>
                            </a:ln>
                          </wps:spPr>
                          <wps:txbx>
                            <w:txbxContent>
                              <w:p w:rsidR="00714D44" w:rsidRPr="00114DB9" w:rsidRDefault="00714D44" w:rsidP="006301E2">
                                <w:pPr>
                                  <w:spacing w:after="0" w:line="240" w:lineRule="auto"/>
                                  <w:jc w:val="center"/>
                                  <w:rPr>
                                    <w:rFonts w:ascii="Times New Roman" w:hAnsi="Times New Roman"/>
                                    <w:sz w:val="20"/>
                                    <w:szCs w:val="20"/>
                                  </w:rPr>
                                </w:pPr>
                                <w:r w:rsidRPr="00114DB9">
                                  <w:rPr>
                                    <w:rFonts w:ascii="Times New Roman" w:hAnsi="Times New Roman"/>
                                    <w:sz w:val="20"/>
                                    <w:szCs w:val="20"/>
                                  </w:rPr>
                                  <w:t>НАУЧНЫЙ ПОТЕНЦИАЛ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 name="Группа 17"/>
                        <wpg:cNvGrpSpPr/>
                        <wpg:grpSpPr>
                          <a:xfrm>
                            <a:off x="2794000" y="0"/>
                            <a:ext cx="2127885" cy="793750"/>
                            <a:chOff x="0" y="0"/>
                            <a:chExt cx="2127885" cy="793750"/>
                          </a:xfrm>
                        </wpg:grpSpPr>
                        <wps:wsp>
                          <wps:cNvPr id="18" name="Прямоугольник: скругленные углы 18"/>
                          <wps:cNvSpPr/>
                          <wps:spPr>
                            <a:xfrm>
                              <a:off x="0" y="0"/>
                              <a:ext cx="2127885" cy="7937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Надпись 19"/>
                          <wps:cNvSpPr txBox="1"/>
                          <wps:spPr>
                            <a:xfrm>
                              <a:off x="158750" y="165100"/>
                              <a:ext cx="1847850" cy="482600"/>
                            </a:xfrm>
                            <a:prstGeom prst="rect">
                              <a:avLst/>
                            </a:prstGeom>
                            <a:solidFill>
                              <a:schemeClr val="lt1"/>
                            </a:solidFill>
                            <a:ln w="6350">
                              <a:noFill/>
                            </a:ln>
                          </wps:spPr>
                          <wps:txbx>
                            <w:txbxContent>
                              <w:p w:rsidR="00714D44" w:rsidRPr="006301E2" w:rsidRDefault="00714D44" w:rsidP="006301E2">
                                <w:pPr>
                                  <w:spacing w:after="0" w:line="240" w:lineRule="auto"/>
                                  <w:jc w:val="center"/>
                                  <w:rPr>
                                    <w:rFonts w:ascii="Times New Roman" w:hAnsi="Times New Roman"/>
                                    <w:sz w:val="20"/>
                                    <w:szCs w:val="20"/>
                                  </w:rPr>
                                </w:pPr>
                                <w:r w:rsidRPr="006301E2">
                                  <w:rPr>
                                    <w:rFonts w:ascii="Times New Roman" w:hAnsi="Times New Roman"/>
                                    <w:sz w:val="20"/>
                                    <w:szCs w:val="20"/>
                                  </w:rPr>
                                  <w:t>НАУЧНО-ТЕХНИЧЕСКИЙ ПОТЕНЦИАЛ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Группа 25"/>
                        <wpg:cNvGrpSpPr/>
                        <wpg:grpSpPr>
                          <a:xfrm>
                            <a:off x="298450" y="1047750"/>
                            <a:ext cx="2127885" cy="977900"/>
                            <a:chOff x="0" y="0"/>
                            <a:chExt cx="2127885" cy="977900"/>
                          </a:xfrm>
                        </wpg:grpSpPr>
                        <wps:wsp>
                          <wps:cNvPr id="23" name="Прямоугольник: скругленные углы 23"/>
                          <wps:cNvSpPr/>
                          <wps:spPr>
                            <a:xfrm>
                              <a:off x="0" y="0"/>
                              <a:ext cx="2127885" cy="9779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Надпись 24"/>
                          <wps:cNvSpPr txBox="1"/>
                          <wps:spPr>
                            <a:xfrm>
                              <a:off x="146050" y="69850"/>
                              <a:ext cx="1847850" cy="844550"/>
                            </a:xfrm>
                            <a:prstGeom prst="rect">
                              <a:avLst/>
                            </a:prstGeom>
                            <a:solidFill>
                              <a:schemeClr val="lt1"/>
                            </a:solidFill>
                            <a:ln w="6350">
                              <a:noFill/>
                            </a:ln>
                          </wps:spPr>
                          <wps:txbx>
                            <w:txbxContent>
                              <w:p w:rsidR="00714D44" w:rsidRPr="001345CA" w:rsidRDefault="00714D44" w:rsidP="001345CA">
                                <w:pPr>
                                  <w:spacing w:after="0" w:line="240" w:lineRule="auto"/>
                                  <w:jc w:val="center"/>
                                  <w:rPr>
                                    <w:rFonts w:ascii="Times New Roman" w:hAnsi="Times New Roman"/>
                                    <w:sz w:val="20"/>
                                    <w:szCs w:val="20"/>
                                  </w:rPr>
                                </w:pPr>
                                <w:r w:rsidRPr="001345CA">
                                  <w:rPr>
                                    <w:rFonts w:ascii="Times New Roman" w:hAnsi="Times New Roman"/>
                                    <w:sz w:val="20"/>
                                    <w:szCs w:val="20"/>
                                  </w:rPr>
                                  <w:t>Комплекс параметров, характеризующих способность научной системы (решение проблемы научно-технического развития)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 name="Группа 33"/>
                        <wpg:cNvGrpSpPr/>
                        <wpg:grpSpPr>
                          <a:xfrm>
                            <a:off x="3028950" y="1047750"/>
                            <a:ext cx="2127885" cy="1193800"/>
                            <a:chOff x="0" y="0"/>
                            <a:chExt cx="2127885" cy="1193800"/>
                          </a:xfrm>
                        </wpg:grpSpPr>
                        <wps:wsp>
                          <wps:cNvPr id="27" name="Прямоугольник: скругленные углы 27"/>
                          <wps:cNvSpPr/>
                          <wps:spPr>
                            <a:xfrm>
                              <a:off x="0" y="0"/>
                              <a:ext cx="2127885" cy="11938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Надпись 28"/>
                          <wps:cNvSpPr txBox="1"/>
                          <wps:spPr>
                            <a:xfrm>
                              <a:off x="146050" y="69850"/>
                              <a:ext cx="1847850" cy="1003300"/>
                            </a:xfrm>
                            <a:prstGeom prst="rect">
                              <a:avLst/>
                            </a:prstGeom>
                            <a:solidFill>
                              <a:schemeClr val="lt1"/>
                            </a:solidFill>
                            <a:ln w="6350">
                              <a:noFill/>
                            </a:ln>
                          </wps:spPr>
                          <wps:txbx>
                            <w:txbxContent>
                              <w:p w:rsidR="00714D44" w:rsidRPr="001345CA" w:rsidRDefault="00714D44" w:rsidP="001345CA">
                                <w:pPr>
                                  <w:spacing w:after="0" w:line="240" w:lineRule="auto"/>
                                  <w:jc w:val="center"/>
                                  <w:rPr>
                                    <w:rFonts w:ascii="Times New Roman" w:hAnsi="Times New Roman"/>
                                    <w:sz w:val="20"/>
                                    <w:szCs w:val="20"/>
                                  </w:rPr>
                                </w:pPr>
                                <w:r w:rsidRPr="001345CA">
                                  <w:rPr>
                                    <w:rFonts w:ascii="Times New Roman" w:hAnsi="Times New Roman"/>
                                    <w:sz w:val="20"/>
                                    <w:szCs w:val="20"/>
                                  </w:rPr>
                                  <w:t>Факторы, определяющие возможность непрерывного повышения экономической эффективности производства за счет ускорения научно-технического прогресса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 name="Прямая со стрелкой 20"/>
                        <wps:cNvCnPr/>
                        <wps:spPr>
                          <a:xfrm flipH="1">
                            <a:off x="1193800" y="793750"/>
                            <a:ext cx="247650" cy="2603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2" name="Прямая со стрелкой 22"/>
                        <wps:cNvCnPr/>
                        <wps:spPr>
                          <a:xfrm flipH="1">
                            <a:off x="3987800" y="787400"/>
                            <a:ext cx="234950" cy="2413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6" name="Прямая со стрелкой 26"/>
                        <wps:cNvCnPr/>
                        <wps:spPr>
                          <a:xfrm>
                            <a:off x="2419350" y="1511300"/>
                            <a:ext cx="615950" cy="63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g:cNvPr id="31" name="Группа 31"/>
                        <wpg:cNvGrpSpPr/>
                        <wpg:grpSpPr>
                          <a:xfrm>
                            <a:off x="1428750" y="2482850"/>
                            <a:ext cx="2127885" cy="793750"/>
                            <a:chOff x="0" y="0"/>
                            <a:chExt cx="2127885" cy="793750"/>
                          </a:xfrm>
                        </wpg:grpSpPr>
                        <wps:wsp>
                          <wps:cNvPr id="35" name="Прямоугольник: скругленные углы 35"/>
                          <wps:cNvSpPr/>
                          <wps:spPr>
                            <a:xfrm>
                              <a:off x="0" y="0"/>
                              <a:ext cx="2127885" cy="7937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Надпись 38"/>
                          <wps:cNvSpPr txBox="1"/>
                          <wps:spPr>
                            <a:xfrm>
                              <a:off x="158750" y="165100"/>
                              <a:ext cx="1847850" cy="482600"/>
                            </a:xfrm>
                            <a:prstGeom prst="rect">
                              <a:avLst/>
                            </a:prstGeom>
                            <a:solidFill>
                              <a:schemeClr val="lt1"/>
                            </a:solidFill>
                            <a:ln w="6350">
                              <a:noFill/>
                            </a:ln>
                          </wps:spPr>
                          <wps:txbx>
                            <w:txbxContent>
                              <w:p w:rsidR="00714D44" w:rsidRPr="00114DB9" w:rsidRDefault="00714D44" w:rsidP="0034353F">
                                <w:pPr>
                                  <w:spacing w:after="0" w:line="240" w:lineRule="auto"/>
                                  <w:jc w:val="center"/>
                                  <w:rPr>
                                    <w:rFonts w:ascii="Times New Roman" w:hAnsi="Times New Roman"/>
                                    <w:sz w:val="20"/>
                                    <w:szCs w:val="20"/>
                                  </w:rPr>
                                </w:pPr>
                                <w:r w:rsidRPr="00114DB9">
                                  <w:rPr>
                                    <w:rFonts w:ascii="Times New Roman" w:hAnsi="Times New Roman"/>
                                    <w:sz w:val="20"/>
                                    <w:szCs w:val="20"/>
                                  </w:rPr>
                                  <w:t>ИННОВАЦИОННЫЙ ПОТЕНЦИАЛ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 name="Прямая со стрелкой 39"/>
                        <wps:cNvCnPr/>
                        <wps:spPr>
                          <a:xfrm>
                            <a:off x="1606550" y="2032000"/>
                            <a:ext cx="546100" cy="4381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1" name="Прямая со стрелкой 41"/>
                        <wps:cNvCnPr/>
                        <wps:spPr>
                          <a:xfrm flipH="1">
                            <a:off x="3251200" y="2254250"/>
                            <a:ext cx="209550" cy="2222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2" name="Прямая со стрелкой 42"/>
                        <wps:cNvCnPr/>
                        <wps:spPr>
                          <a:xfrm>
                            <a:off x="2127250" y="349250"/>
                            <a:ext cx="65976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43" o:spid="_x0000_s1056" style="position:absolute;left:0;text-align:left;margin-left:36.45pt;margin-top:-1.7pt;width:406.05pt;height:258pt;z-index:251598336;mso-width-relative:margin;mso-height-relative:margin" coordsize="51568,3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">
                <v:group id="Группа 16" o:spid="_x0000_s1057" style="position:absolute;width:21278;height:7937" coordsize="21278,7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oundrect id="Прямоугольник: скругленные углы 14" o:spid="_x0000_s1058" style="position:absolute;width:21278;height:79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3/WsAA&#10;AADbAAAADwAAAGRycy9kb3ducmV2LnhtbERPS4vCMBC+L/gfwgheFk0Vt0o1ivgAr+vqwdvQjG0x&#10;mZQmavXXm4WFvc3H95z5srVG3KnxlWMFw0ECgjh3uuJCwfFn15+C8AFZo3FMCp7kYbnofMwx0+7B&#10;33Q/hELEEPYZKihDqDMpfV6SRT9wNXHkLq6xGCJsCqkbfMRwa+QoSVJpseLYUGJN65Ly6+FmFbiv&#10;FX6+wug02Z61odrkabqZKtXrtqsZiEBt+Bf/ufc6zh/D7y/x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3/WsAAAADbAAAADwAAAAAAAAAAAAAAAACYAgAAZHJzL2Rvd25y&#10;ZXYueG1sUEsFBgAAAAAEAAQA9QAAAIUDAAAAAA==&#10;" fillcolor="white [3201]" strokecolor="#70ad47 [3209]" strokeweight="1pt">
                    <v:stroke joinstyle="miter"/>
                  </v:roundrect>
                  <v:shape id="Надпись 15" o:spid="_x0000_s1059" type="#_x0000_t202" style="position:absolute;left:1587;top:1651;width:18479;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rsidR="00714D44" w:rsidRPr="00114DB9" w:rsidRDefault="00714D44" w:rsidP="006301E2">
                          <w:pPr>
                            <w:spacing w:after="0" w:line="240" w:lineRule="auto"/>
                            <w:jc w:val="center"/>
                            <w:rPr>
                              <w:rFonts w:ascii="Times New Roman" w:hAnsi="Times New Roman"/>
                              <w:sz w:val="20"/>
                              <w:szCs w:val="20"/>
                            </w:rPr>
                          </w:pPr>
                          <w:r w:rsidRPr="00114DB9">
                            <w:rPr>
                              <w:rFonts w:ascii="Times New Roman" w:hAnsi="Times New Roman"/>
                              <w:sz w:val="20"/>
                              <w:szCs w:val="20"/>
                            </w:rPr>
                            <w:t>НАУЧНЫЙ ПОТЕНЦИАЛ</w:t>
                          </w:r>
                        </w:p>
                      </w:txbxContent>
                    </v:textbox>
                  </v:shape>
                </v:group>
                <v:group id="Группа 17" o:spid="_x0000_s1060" style="position:absolute;left:27940;width:21278;height:7937" coordsize="21278,7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Прямоугольник: скругленные углы 18" o:spid="_x0000_s1061" style="position:absolute;width:21278;height:79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D1X8QA&#10;AADbAAAADwAAAGRycy9kb3ducmV2LnhtbESPQWvCQBCF70L/wzKFXqRuFEwlzUakKvRatYfehuw0&#10;Cd2dDdlVU3995yD0NsN789435Xr0Tl1oiF1gA/NZBoq4DrbjxsDpuH9egYoJ2aILTAZ+KcK6epiU&#10;WNhw5Q+6HFKjJIRjgQbalPpC61i35DHOQk8s2ncYPCZZh0bbAa8S7p1eZFmuPXYsDS329NZS/XM4&#10;ewNhucHpLS0+X3Zf1lHv6jzfrox5ehw3r6ASjenffL9+t4IvsPKLDK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g9V/EAAAA2wAAAA8AAAAAAAAAAAAAAAAAmAIAAGRycy9k&#10;b3ducmV2LnhtbFBLBQYAAAAABAAEAPUAAACJAwAAAAA=&#10;" fillcolor="white [3201]" strokecolor="#70ad47 [3209]" strokeweight="1pt">
                    <v:stroke joinstyle="miter"/>
                  </v:roundrect>
                  <v:shape id="Надпись 19" o:spid="_x0000_s1062" type="#_x0000_t202" style="position:absolute;left:1587;top:1651;width:18479;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714D44" w:rsidRPr="006301E2" w:rsidRDefault="00714D44" w:rsidP="006301E2">
                          <w:pPr>
                            <w:spacing w:after="0" w:line="240" w:lineRule="auto"/>
                            <w:jc w:val="center"/>
                            <w:rPr>
                              <w:rFonts w:ascii="Times New Roman" w:hAnsi="Times New Roman"/>
                              <w:sz w:val="20"/>
                              <w:szCs w:val="20"/>
                            </w:rPr>
                          </w:pPr>
                          <w:r w:rsidRPr="006301E2">
                            <w:rPr>
                              <w:rFonts w:ascii="Times New Roman" w:hAnsi="Times New Roman"/>
                              <w:sz w:val="20"/>
                              <w:szCs w:val="20"/>
                            </w:rPr>
                            <w:t>НАУЧНО-ТЕХНИЧЕСКИЙ ПОТЕНЦИАЛ</w:t>
                          </w:r>
                        </w:p>
                      </w:txbxContent>
                    </v:textbox>
                  </v:shape>
                </v:group>
                <v:group id="Группа 25" o:spid="_x0000_s1063" style="position:absolute;left:2984;top:10477;width:21279;height:9779" coordsize="21278,9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oundrect id="Прямоугольник: скругленные углы 23" o:spid="_x0000_s1064" style="position:absolute;width:21278;height:9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tk8QA&#10;AADbAAAADwAAAGRycy9kb3ducmV2LnhtbESPQWvCQBSE74L/YXlCL1I3jTQNqZsgtUKv1fbQ2yP7&#10;moTuvg3ZVaO/visIHoeZ+YZZVaM14kiD7xwreFokIIhrpztuFHztt485CB+QNRrHpOBMHqpyOllh&#10;od2JP+m4C42IEPYFKmhD6Aspfd2SRb9wPXH0ft1gMUQ5NFIPeIpwa2SaJJm02HFcaLGnt5bqv93B&#10;KnDPa5xfQvr98v6jDfWmzrJNrtTDbFy/ggg0hnv41v7QCtIlXL/EHy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rZPEAAAA2wAAAA8AAAAAAAAAAAAAAAAAmAIAAGRycy9k&#10;b3ducmV2LnhtbFBLBQYAAAAABAAEAPUAAACJAwAAAAA=&#10;" fillcolor="white [3201]" strokecolor="#70ad47 [3209]" strokeweight="1pt">
                    <v:stroke joinstyle="miter"/>
                  </v:roundrect>
                  <v:shape id="Надпись 24" o:spid="_x0000_s1065" type="#_x0000_t202" style="position:absolute;left:1460;top:698;width:18479;height:8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714D44" w:rsidRPr="001345CA" w:rsidRDefault="00714D44" w:rsidP="001345CA">
                          <w:pPr>
                            <w:spacing w:after="0" w:line="240" w:lineRule="auto"/>
                            <w:jc w:val="center"/>
                            <w:rPr>
                              <w:rFonts w:ascii="Times New Roman" w:hAnsi="Times New Roman"/>
                              <w:sz w:val="20"/>
                              <w:szCs w:val="20"/>
                            </w:rPr>
                          </w:pPr>
                          <w:r w:rsidRPr="001345CA">
                            <w:rPr>
                              <w:rFonts w:ascii="Times New Roman" w:hAnsi="Times New Roman"/>
                              <w:sz w:val="20"/>
                              <w:szCs w:val="20"/>
                            </w:rPr>
                            <w:t>Комплекс параметров, характеризующих способность научной системы (решение проблемы научно-технического развития)</w:t>
                          </w:r>
                        </w:p>
                      </w:txbxContent>
                    </v:textbox>
                  </v:shape>
                </v:group>
                <v:group id="Группа 33" o:spid="_x0000_s1066" style="position:absolute;left:30289;top:10477;width:21279;height:11938" coordsize="21278,11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Прямоугольник: скругленные углы 27" o:spid="_x0000_s1067" style="position:absolute;width:21278;height:119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OrkMMA&#10;AADbAAAADwAAAGRycy9kb3ducmV2LnhtbESPzYvCMBTE7wv+D+EJXhZNLVilGkX8AK/rx8Hbo3m2&#10;xeSlNFHr/vWbhYU9DjPzG2ax6qwRT2p97VjBeJSAIC6crrlUcD7thzMQPiBrNI5JwZs8rJa9jwXm&#10;2r34i57HUIoIYZ+jgiqEJpfSFxVZ9CPXEEfv5lqLIcq2lLrFV4RbI9MkyaTFmuNChQ1tKirux4dV&#10;4CZr/PwO6WW6u2pDjSmybDtTatDv1nMQgbrwH/5rH7SCdAq/X+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OrkMMAAADbAAAADwAAAAAAAAAAAAAAAACYAgAAZHJzL2Rv&#10;d25yZXYueG1sUEsFBgAAAAAEAAQA9QAAAIgDAAAAAA==&#10;" fillcolor="white [3201]" strokecolor="#70ad47 [3209]" strokeweight="1pt">
                    <v:stroke joinstyle="miter"/>
                  </v:roundrect>
                  <v:shape id="Надпись 28" o:spid="_x0000_s1068" type="#_x0000_t202" style="position:absolute;left:1460;top:698;width:18479;height:10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rsidR="00714D44" w:rsidRPr="001345CA" w:rsidRDefault="00714D44" w:rsidP="001345CA">
                          <w:pPr>
                            <w:spacing w:after="0" w:line="240" w:lineRule="auto"/>
                            <w:jc w:val="center"/>
                            <w:rPr>
                              <w:rFonts w:ascii="Times New Roman" w:hAnsi="Times New Roman"/>
                              <w:sz w:val="20"/>
                              <w:szCs w:val="20"/>
                            </w:rPr>
                          </w:pPr>
                          <w:r w:rsidRPr="001345CA">
                            <w:rPr>
                              <w:rFonts w:ascii="Times New Roman" w:hAnsi="Times New Roman"/>
                              <w:sz w:val="20"/>
                              <w:szCs w:val="20"/>
                            </w:rPr>
                            <w:t>Факторы, определяющие возможность непрерывного повышения экономической эффективности производства за счет ускорения научно-технического прогресса</w:t>
                          </w:r>
                        </w:p>
                      </w:txbxContent>
                    </v:textbox>
                  </v:shape>
                </v:group>
                <v:shape id="Прямая со стрелкой 20" o:spid="_x0000_s1069" type="#_x0000_t32" style="position:absolute;left:11938;top:7937;width:2476;height:26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u9scEAAADbAAAADwAAAGRycy9kb3ducmV2LnhtbERPS2rDMBDdF3oHMYXuYjmGhtSNEkyh&#10;Jou0JW4PMFgTy8QaGUvx5/bVItDl4/13h9l2YqTBt44VrJMUBHHtdMuNgt+fj9UWhA/IGjvHpGAh&#10;D4f948MOc+0mPtNYhUbEEPY5KjAh9LmUvjZk0SeuJ47cxQ0WQ4RDI/WAUwy3nczSdCMtthwbDPb0&#10;bqi+VjerwF1r68yp/SoK+/nyWi3fp7IclXp+mos3EIHm8C++u49aQRbXxy/xB8j9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672xwQAAANsAAAAPAAAAAAAAAAAAAAAA&#10;AKECAABkcnMvZG93bnJldi54bWxQSwUGAAAAAAQABAD5AAAAjwMAAAAA&#10;" strokecolor="black [3200]" strokeweight=".5pt">
                  <v:stroke startarrow="block" endarrow="block" joinstyle="miter"/>
                </v:shape>
                <v:shape id="Прямая со стрелкой 22" o:spid="_x0000_s1070" type="#_x0000_t32" style="position:absolute;left:39878;top:7874;width:2349;height:24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WGXcMAAADbAAAADwAAAGRycy9kb3ducmV2LnhtbESP0WrCQBRE3wv+w3IF3+rGgNJGVwlC&#10;xQdtafQDLtlrNpi9G7LbGP/eFYQ+DjNzhlltBtuInjpfO1YwmyYgiEuna64UnE9f7x8gfEDW2Dgm&#10;BXfysFmP3laYaXfjX+qLUIkIYZ+hAhNCm0npS0MW/dS1xNG7uM5iiLKrpO7wFuG2kWmSLKTFmuOC&#10;wZa2hspr8WcVuGtpnTnU33luj/PP4v5z2O16pSbjIV+CCDSE//CrvdcK0hSeX+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1hl3DAAAA2wAAAA8AAAAAAAAAAAAA&#10;AAAAoQIAAGRycy9kb3ducmV2LnhtbFBLBQYAAAAABAAEAPkAAACRAwAAAAA=&#10;" strokecolor="black [3200]" strokeweight=".5pt">
                  <v:stroke startarrow="block" endarrow="block" joinstyle="miter"/>
                </v:shape>
                <v:shape id="Прямая со стрелкой 26" o:spid="_x0000_s1071" type="#_x0000_t32" style="position:absolute;left:24193;top:15113;width:6160;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StW8MAAADbAAAADwAAAGRycy9kb3ducmV2LnhtbESPQWuDQBSE74X8h+UFcinNGg/SmmxC&#10;KJTklKKVnh/ui0rct+Ju1Pjru4VCj8PMN8PsDpNpxUC9aywr2KwjEMSl1Q1XCoqvj5dXEM4ja2wt&#10;k4IHOTjsF087TLUdOaMh95UIJexSVFB736VSurImg25tO+LgXW1v0AfZV1L3OIZy08o4ihJpsOGw&#10;UGNH7zWVt/xuFMQFDu3nc5N9z4W+vMWbUzEnrNRqOR23IDxN/j/8R5914BL4/RJ+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UrVvDAAAA2wAAAA8AAAAAAAAAAAAA&#10;AAAAoQIAAGRycy9kb3ducmV2LnhtbFBLBQYAAAAABAAEAPkAAACRAwAAAAA=&#10;" strokecolor="black [3200]" strokeweight=".5pt">
                  <v:stroke startarrow="block" endarrow="block" joinstyle="miter"/>
                </v:shape>
                <v:group id="Группа 31" o:spid="_x0000_s1072" style="position:absolute;left:14287;top:24828;width:21279;height:7938" coordsize="21278,7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Прямоугольник: скругленные углы 35" o:spid="_x0000_s1073" style="position:absolute;width:21278;height:79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GocQA&#10;AADbAAAADwAAAGRycy9kb3ducmV2LnhtbESPzWrDMBCE74W+g9hCLyWWmxDXOFFCSFvoNT895LZY&#10;G9tUWhlJSdw+fVQI5DjMzDfMfDlYI87kQ+dYwWuWgyCune64UbDffY5KECEiazSOScEvBVguHh/m&#10;WGl34Q2dt7ERCcKhQgVtjH0lZahbshgy1xMn7+i8xZikb6T2eElwa+Q4zwtpseO00GJP65bqn+3J&#10;KnDTFb78xfH328dBG+pNXRTvpVLPT8NqBiLSEO/hW/tLK5hM4f9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UBqHEAAAA2wAAAA8AAAAAAAAAAAAAAAAAmAIAAGRycy9k&#10;b3ducmV2LnhtbFBLBQYAAAAABAAEAPUAAACJAwAAAAA=&#10;" fillcolor="white [3201]" strokecolor="#70ad47 [3209]" strokeweight="1pt">
                    <v:stroke joinstyle="miter"/>
                  </v:roundrect>
                  <v:shape id="Надпись 38" o:spid="_x0000_s1074" type="#_x0000_t202" style="position:absolute;left:1587;top:1651;width:18479;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XvsIA&#10;AADbAAAADwAAAGRycy9kb3ducmV2LnhtbERPy2rCQBTdC/7DcAtupE40qCV1FCn1QXc1fdDdJXOb&#10;BDN3QmZM4t87C8Hl4bxXm95UoqXGlZYVTCcRCOLM6pJzBV/p7vkFhPPIGivLpOBKDjbr4WCFibYd&#10;f1J78rkIIewSVFB4XydSuqwgg25ia+LA/dvGoA+wyaVusAvhppKzKFpIgyWHhgJreisoO58uRsHf&#10;OP/9cP3+u4vncf1+aNPlj06VGj3121cQnnr/EN/dR60gDmP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Be+wgAAANsAAAAPAAAAAAAAAAAAAAAAAJgCAABkcnMvZG93&#10;bnJldi54bWxQSwUGAAAAAAQABAD1AAAAhwMAAAAA&#10;" fillcolor="white [3201]" stroked="f" strokeweight=".5pt">
                    <v:textbox>
                      <w:txbxContent>
                        <w:p w:rsidR="00714D44" w:rsidRPr="00114DB9" w:rsidRDefault="00714D44" w:rsidP="0034353F">
                          <w:pPr>
                            <w:spacing w:after="0" w:line="240" w:lineRule="auto"/>
                            <w:jc w:val="center"/>
                            <w:rPr>
                              <w:rFonts w:ascii="Times New Roman" w:hAnsi="Times New Roman"/>
                              <w:sz w:val="20"/>
                              <w:szCs w:val="20"/>
                            </w:rPr>
                          </w:pPr>
                          <w:r w:rsidRPr="00114DB9">
                            <w:rPr>
                              <w:rFonts w:ascii="Times New Roman" w:hAnsi="Times New Roman"/>
                              <w:sz w:val="20"/>
                              <w:szCs w:val="20"/>
                            </w:rPr>
                            <w:t>ИННОВАЦИОННЫЙ ПОТЕНЦИАЛ</w:t>
                          </w:r>
                        </w:p>
                      </w:txbxContent>
                    </v:textbox>
                  </v:shape>
                </v:group>
                <v:shape id="Прямая со стрелкой 39" o:spid="_x0000_s1075" type="#_x0000_t32" style="position:absolute;left:16065;top:20320;width:5461;height:4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Kv9MQAAADbAAAADwAAAGRycy9kb3ducmV2LnhtbESPQWvCQBSE74X+h+UVvJS6MYJo6iql&#10;IHpS1KXnR/Y1Cc2+DdltEvPrXaHQ4zAz3zDr7WBr0VHrK8cKZtMEBHHuTMWFAn3dvS1B+IBssHZM&#10;Cm7kYbt5flpjZlzPZ+ouoRARwj5DBWUITSalz0uy6KeuIY7et2sthijbQpoW+wi3tUyTZCEtVhwX&#10;Smzos6T85/JrFaQau/r0Wp2/Rm2Oq3S21+OClZq8DB/vIAIN4T/81z4YBfMVPL7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Eq/0xAAAANsAAAAPAAAAAAAAAAAA&#10;AAAAAKECAABkcnMvZG93bnJldi54bWxQSwUGAAAAAAQABAD5AAAAkgMAAAAA&#10;" strokecolor="black [3200]" strokeweight=".5pt">
                  <v:stroke startarrow="block" endarrow="block" joinstyle="miter"/>
                </v:shape>
                <v:shape id="Прямая со стрелкой 41" o:spid="_x0000_s1076" type="#_x0000_t32" style="position:absolute;left:32512;top:22542;width:2095;height:22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j9isQAAADbAAAADwAAAGRycy9kb3ducmV2LnhtbESP0WrCQBRE3wv+w3ILfaubFC2aukoQ&#10;GvqgFWM/4JK9zQazd0N2jfHvXaHQx2FmzjCrzWhbMVDvG8cK0mkCgrhyuuFawc/p83UBwgdkja1j&#10;UnAjD5v15GmFmXZXPtJQhlpECPsMFZgQukxKXxmy6KeuI47er+sthij7WuoerxFuW/mWJO/SYsNx&#10;wWBHW0PVubxYBe5cWWd2zXee2/18Wd4Ou6IYlHp5HvMPEIHG8B/+a39pBbMUHl/i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eP2KxAAAANsAAAAPAAAAAAAAAAAA&#10;AAAAAKECAABkcnMvZG93bnJldi54bWxQSwUGAAAAAAQABAD5AAAAkgMAAAAA&#10;" strokecolor="black [3200]" strokeweight=".5pt">
                  <v:stroke startarrow="block" endarrow="block" joinstyle="miter"/>
                </v:shape>
                <v:shape id="Прямая со стрелкой 42" o:spid="_x0000_s1077" type="#_x0000_t32" style="position:absolute;left:21272;top:3492;width:65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BO+MQAAADbAAAADwAAAGRycy9kb3ducmV2LnhtbESPQWvCQBSE74X+h+UVvBTdJBTR6Cql&#10;IHpqiQbPj+wzCc2+DdltEvPr3UKhx2FmvmG2+9E0oqfO1ZYVxIsIBHFhdc2lgvxymK9AOI+ssbFM&#10;Cu7kYL97ftpiqu3AGfVnX4oAYZeigsr7NpXSFRUZdAvbEgfvZjuDPsiulLrDIcBNI5MoWkqDNYeF&#10;Clv6qKj4Pv8YBUmOffP1WmfXKdef6yQ+5tOSlZq9jO8bEJ5G/x/+a5+0grcEfr+EHyB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E74xAAAANsAAAAPAAAAAAAAAAAA&#10;AAAAAKECAABkcnMvZG93bnJldi54bWxQSwUGAAAAAAQABAD5AAAAkgMAAAAA&#10;" strokecolor="black [3200]" strokeweight=".5pt">
                  <v:stroke startarrow="block" endarrow="block" joinstyle="miter"/>
                </v:shape>
              </v:group>
            </w:pict>
          </mc:Fallback>
        </mc:AlternateContent>
      </w:r>
    </w:p>
    <w:p w:rsidR="006301E2" w:rsidRPr="00C848DE" w:rsidRDefault="006301E2" w:rsidP="00BF1A36">
      <w:pPr>
        <w:spacing w:after="0" w:line="240" w:lineRule="auto"/>
        <w:ind w:firstLine="720"/>
        <w:jc w:val="both"/>
        <w:rPr>
          <w:rFonts w:ascii="Times New Roman" w:hAnsi="Times New Roman"/>
          <w:sz w:val="28"/>
          <w:szCs w:val="28"/>
        </w:rPr>
      </w:pPr>
    </w:p>
    <w:p w:rsidR="006301E2" w:rsidRPr="00C848DE" w:rsidRDefault="006301E2" w:rsidP="00BF1A36">
      <w:pPr>
        <w:spacing w:after="0" w:line="240" w:lineRule="auto"/>
        <w:ind w:firstLine="720"/>
        <w:jc w:val="both"/>
        <w:rPr>
          <w:rFonts w:ascii="Times New Roman" w:hAnsi="Times New Roman"/>
          <w:sz w:val="28"/>
          <w:szCs w:val="28"/>
        </w:rPr>
      </w:pPr>
    </w:p>
    <w:p w:rsidR="006301E2" w:rsidRPr="00C848DE" w:rsidRDefault="006301E2" w:rsidP="00BF1A36">
      <w:pPr>
        <w:spacing w:after="0" w:line="240" w:lineRule="auto"/>
        <w:ind w:firstLine="720"/>
        <w:jc w:val="both"/>
        <w:rPr>
          <w:rFonts w:ascii="Times New Roman" w:hAnsi="Times New Roman"/>
          <w:sz w:val="28"/>
          <w:szCs w:val="28"/>
        </w:rPr>
      </w:pPr>
    </w:p>
    <w:p w:rsidR="006301E2" w:rsidRPr="00C848DE" w:rsidRDefault="006301E2" w:rsidP="00BF1A36">
      <w:pPr>
        <w:spacing w:after="0" w:line="240" w:lineRule="auto"/>
        <w:ind w:firstLine="720"/>
        <w:jc w:val="both"/>
        <w:rPr>
          <w:rFonts w:ascii="Times New Roman" w:hAnsi="Times New Roman"/>
          <w:sz w:val="28"/>
          <w:szCs w:val="28"/>
        </w:rPr>
      </w:pPr>
    </w:p>
    <w:p w:rsidR="006301E2" w:rsidRPr="00C848DE" w:rsidRDefault="006301E2" w:rsidP="00BF1A36">
      <w:pPr>
        <w:spacing w:after="0" w:line="240" w:lineRule="auto"/>
        <w:ind w:firstLine="720"/>
        <w:jc w:val="both"/>
        <w:rPr>
          <w:rFonts w:ascii="Times New Roman" w:hAnsi="Times New Roman"/>
          <w:sz w:val="28"/>
          <w:szCs w:val="28"/>
        </w:rPr>
      </w:pPr>
    </w:p>
    <w:p w:rsidR="006301E2" w:rsidRPr="00C848DE" w:rsidRDefault="006301E2" w:rsidP="00BF1A36">
      <w:pPr>
        <w:spacing w:after="0" w:line="240" w:lineRule="auto"/>
        <w:ind w:firstLine="720"/>
        <w:jc w:val="both"/>
        <w:rPr>
          <w:rFonts w:ascii="Times New Roman" w:hAnsi="Times New Roman"/>
          <w:sz w:val="28"/>
          <w:szCs w:val="28"/>
        </w:rPr>
      </w:pPr>
    </w:p>
    <w:p w:rsidR="006301E2" w:rsidRPr="00C848DE" w:rsidRDefault="006301E2" w:rsidP="00BF1A36">
      <w:pPr>
        <w:spacing w:after="0" w:line="240" w:lineRule="auto"/>
        <w:ind w:firstLine="720"/>
        <w:jc w:val="both"/>
        <w:rPr>
          <w:rFonts w:ascii="Times New Roman" w:hAnsi="Times New Roman"/>
          <w:sz w:val="28"/>
          <w:szCs w:val="28"/>
        </w:rPr>
      </w:pPr>
    </w:p>
    <w:p w:rsidR="006301E2" w:rsidRPr="00C848DE" w:rsidRDefault="006301E2" w:rsidP="00BF1A36">
      <w:pPr>
        <w:spacing w:after="0" w:line="240" w:lineRule="auto"/>
        <w:ind w:firstLine="720"/>
        <w:jc w:val="both"/>
        <w:rPr>
          <w:rFonts w:ascii="Times New Roman" w:hAnsi="Times New Roman"/>
          <w:sz w:val="28"/>
          <w:szCs w:val="28"/>
        </w:rPr>
      </w:pPr>
    </w:p>
    <w:p w:rsidR="006301E2" w:rsidRPr="00C848DE" w:rsidRDefault="006301E2" w:rsidP="00BF1A36">
      <w:pPr>
        <w:spacing w:after="0" w:line="240" w:lineRule="auto"/>
        <w:ind w:firstLine="720"/>
        <w:jc w:val="both"/>
        <w:rPr>
          <w:rFonts w:ascii="Times New Roman" w:hAnsi="Times New Roman"/>
          <w:sz w:val="28"/>
          <w:szCs w:val="28"/>
        </w:rPr>
      </w:pPr>
    </w:p>
    <w:p w:rsidR="006301E2" w:rsidRPr="00C848DE" w:rsidRDefault="006301E2" w:rsidP="00BF1A36">
      <w:pPr>
        <w:spacing w:after="0" w:line="240" w:lineRule="auto"/>
        <w:ind w:firstLine="720"/>
        <w:jc w:val="both"/>
        <w:rPr>
          <w:rFonts w:ascii="Times New Roman" w:hAnsi="Times New Roman"/>
          <w:sz w:val="28"/>
          <w:szCs w:val="28"/>
        </w:rPr>
      </w:pPr>
    </w:p>
    <w:p w:rsidR="006301E2" w:rsidRPr="00C848DE" w:rsidRDefault="006301E2" w:rsidP="00BF1A36">
      <w:pPr>
        <w:spacing w:after="0" w:line="240" w:lineRule="auto"/>
        <w:ind w:firstLine="720"/>
        <w:jc w:val="both"/>
        <w:rPr>
          <w:rFonts w:ascii="Times New Roman" w:hAnsi="Times New Roman"/>
          <w:sz w:val="28"/>
          <w:szCs w:val="28"/>
        </w:rPr>
      </w:pPr>
    </w:p>
    <w:p w:rsidR="0034353F" w:rsidRPr="00C848DE" w:rsidRDefault="0034353F" w:rsidP="00BF1A36">
      <w:pPr>
        <w:spacing w:after="0" w:line="240" w:lineRule="auto"/>
        <w:ind w:firstLine="720"/>
        <w:jc w:val="both"/>
        <w:rPr>
          <w:rFonts w:ascii="Times New Roman" w:hAnsi="Times New Roman"/>
          <w:sz w:val="28"/>
          <w:szCs w:val="28"/>
        </w:rPr>
      </w:pPr>
    </w:p>
    <w:p w:rsidR="00C86D5F" w:rsidRPr="00C848DE" w:rsidRDefault="00C86D5F" w:rsidP="00710891">
      <w:pPr>
        <w:spacing w:after="0" w:line="240" w:lineRule="auto"/>
        <w:ind w:firstLine="720"/>
        <w:jc w:val="center"/>
        <w:rPr>
          <w:rFonts w:ascii="Times New Roman" w:hAnsi="Times New Roman"/>
          <w:sz w:val="28"/>
          <w:szCs w:val="28"/>
        </w:rPr>
      </w:pPr>
    </w:p>
    <w:p w:rsidR="00C86D5F" w:rsidRPr="00C848DE" w:rsidRDefault="00C86D5F" w:rsidP="00710891">
      <w:pPr>
        <w:spacing w:after="0" w:line="240" w:lineRule="auto"/>
        <w:ind w:firstLine="720"/>
        <w:jc w:val="center"/>
        <w:rPr>
          <w:rFonts w:ascii="Times New Roman" w:hAnsi="Times New Roman"/>
          <w:sz w:val="28"/>
          <w:szCs w:val="28"/>
        </w:rPr>
      </w:pPr>
    </w:p>
    <w:p w:rsidR="00C86D5F" w:rsidRPr="00C848DE" w:rsidRDefault="00C86D5F" w:rsidP="00710891">
      <w:pPr>
        <w:spacing w:after="0" w:line="240" w:lineRule="auto"/>
        <w:ind w:firstLine="720"/>
        <w:jc w:val="center"/>
        <w:rPr>
          <w:rFonts w:ascii="Times New Roman" w:hAnsi="Times New Roman"/>
          <w:sz w:val="28"/>
          <w:szCs w:val="28"/>
        </w:rPr>
      </w:pPr>
    </w:p>
    <w:p w:rsidR="00C86D5F" w:rsidRPr="00C848DE" w:rsidRDefault="00C86D5F" w:rsidP="00BB1E25">
      <w:pPr>
        <w:spacing w:after="0" w:line="240" w:lineRule="auto"/>
        <w:rPr>
          <w:rFonts w:ascii="Times New Roman" w:hAnsi="Times New Roman"/>
          <w:sz w:val="28"/>
          <w:szCs w:val="28"/>
        </w:rPr>
      </w:pPr>
    </w:p>
    <w:p w:rsidR="00BF1A36" w:rsidRPr="00C848DE" w:rsidRDefault="00BF1A36" w:rsidP="00BB1E25">
      <w:pPr>
        <w:spacing w:after="0" w:line="240" w:lineRule="auto"/>
        <w:jc w:val="center"/>
        <w:rPr>
          <w:rFonts w:ascii="Times New Roman" w:hAnsi="Times New Roman"/>
          <w:sz w:val="28"/>
          <w:szCs w:val="28"/>
        </w:rPr>
      </w:pPr>
      <w:r w:rsidRPr="00C848DE">
        <w:rPr>
          <w:rFonts w:ascii="Times New Roman" w:hAnsi="Times New Roman"/>
          <w:sz w:val="28"/>
          <w:szCs w:val="28"/>
        </w:rPr>
        <w:t xml:space="preserve">Рисунок </w:t>
      </w:r>
      <w:r w:rsidR="0034353F" w:rsidRPr="00C848DE">
        <w:rPr>
          <w:rFonts w:ascii="Times New Roman" w:hAnsi="Times New Roman"/>
          <w:sz w:val="28"/>
          <w:szCs w:val="28"/>
        </w:rPr>
        <w:t xml:space="preserve">2 –Взаимосвязь </w:t>
      </w:r>
      <w:r w:rsidR="00DA25D1" w:rsidRPr="00C848DE">
        <w:rPr>
          <w:rFonts w:ascii="Times New Roman" w:hAnsi="Times New Roman"/>
          <w:sz w:val="28"/>
          <w:szCs w:val="28"/>
        </w:rPr>
        <w:t>инновационного потенциала с нау</w:t>
      </w:r>
      <w:r w:rsidRPr="00C848DE">
        <w:rPr>
          <w:rFonts w:ascii="Times New Roman" w:hAnsi="Times New Roman"/>
          <w:sz w:val="28"/>
          <w:szCs w:val="28"/>
        </w:rPr>
        <w:t>чным и научно-техническим потенциалом</w:t>
      </w:r>
    </w:p>
    <w:p w:rsidR="00BB1E25" w:rsidRPr="00C848DE" w:rsidRDefault="00BB1E25" w:rsidP="00BB1E25">
      <w:pPr>
        <w:spacing w:after="0" w:line="240" w:lineRule="auto"/>
        <w:jc w:val="center"/>
        <w:rPr>
          <w:rFonts w:ascii="Times New Roman" w:hAnsi="Times New Roman"/>
          <w:sz w:val="28"/>
          <w:szCs w:val="28"/>
        </w:rPr>
      </w:pPr>
    </w:p>
    <w:p w:rsidR="00BF1A36" w:rsidRPr="00C848DE" w:rsidRDefault="00BF1A36" w:rsidP="00BB1E25">
      <w:pPr>
        <w:spacing w:after="0" w:line="240" w:lineRule="auto"/>
        <w:ind w:firstLine="567"/>
        <w:rPr>
          <w:rFonts w:ascii="Times New Roman" w:hAnsi="Times New Roman"/>
          <w:sz w:val="24"/>
          <w:szCs w:val="24"/>
        </w:rPr>
      </w:pPr>
      <w:r w:rsidRPr="00C848DE">
        <w:rPr>
          <w:rFonts w:ascii="Times New Roman" w:hAnsi="Times New Roman"/>
          <w:sz w:val="24"/>
          <w:szCs w:val="24"/>
        </w:rPr>
        <w:t xml:space="preserve">Примечание – </w:t>
      </w:r>
      <w:r w:rsidR="00BB1E25" w:rsidRPr="00C848DE">
        <w:rPr>
          <w:rFonts w:ascii="Times New Roman" w:hAnsi="Times New Roman"/>
          <w:sz w:val="24"/>
          <w:szCs w:val="24"/>
        </w:rPr>
        <w:t>Источник</w:t>
      </w:r>
      <w:r w:rsidR="00E80830" w:rsidRPr="00C848DE">
        <w:rPr>
          <w:rFonts w:ascii="Times New Roman" w:hAnsi="Times New Roman"/>
          <w:sz w:val="24"/>
          <w:szCs w:val="24"/>
        </w:rPr>
        <w:t xml:space="preserve"> [13,</w:t>
      </w:r>
      <w:r w:rsidR="00B95593">
        <w:rPr>
          <w:rFonts w:ascii="Times New Roman" w:hAnsi="Times New Roman"/>
          <w:sz w:val="24"/>
          <w:szCs w:val="24"/>
        </w:rPr>
        <w:t>с. 138</w:t>
      </w:r>
      <w:r w:rsidR="00E80830" w:rsidRPr="00C848DE">
        <w:rPr>
          <w:rFonts w:ascii="Times New Roman" w:hAnsi="Times New Roman"/>
          <w:sz w:val="24"/>
          <w:szCs w:val="24"/>
        </w:rPr>
        <w:t>]</w:t>
      </w:r>
    </w:p>
    <w:p w:rsidR="00BF1A36" w:rsidRPr="00C848DE" w:rsidRDefault="00BF1A36" w:rsidP="00BF1A36">
      <w:pPr>
        <w:spacing w:after="0" w:line="240" w:lineRule="auto"/>
        <w:ind w:firstLine="709"/>
        <w:jc w:val="both"/>
        <w:rPr>
          <w:rFonts w:ascii="Times New Roman" w:hAnsi="Times New Roman"/>
          <w:sz w:val="28"/>
          <w:szCs w:val="28"/>
        </w:rPr>
      </w:pPr>
    </w:p>
    <w:p w:rsidR="00956926" w:rsidRPr="00C848DE" w:rsidRDefault="00956926"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В. Буш, советник президента США Ф. Д. Рузвельта, впервые предложил модель открытого рынка науки в 1945 г. Она состоит из трех важнейших компонентов: экономических стимулов, в основном налоговых льгот, для поощрения инвестиций в НИОКР; устойчивый рост университетской науки за счет пожертвований; и создание Национального научного совета для разработки научно-технической политики на ротационной основе вместо Академии наук. </w:t>
      </w:r>
    </w:p>
    <w:p w:rsidR="00956926" w:rsidRPr="00C848DE" w:rsidRDefault="00956926"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С 2000 года уже в более чем 30 странах было создано около 40 инициатив по повышению академического превосходства, которые получают щедрое финансирование, оцениваемое примерно в 60 миллиардов долларов США в год.</w:t>
      </w:r>
    </w:p>
    <w:p w:rsidR="00BF1A36" w:rsidRPr="00C848DE" w:rsidRDefault="00BF1A36"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Также, научный потенциал является инструментом создания инноваций. Это совокупность научных знаний, итогов научно-технической активности, результатов научных исследований, полученных на различных этапах научно-технического процесса; различные нововведения и высокотехнологичный промышленный комплекс; неиспользованные запасы нового оборудования и технологий; все виды интеллектуальной собственности. </w:t>
      </w:r>
    </w:p>
    <w:p w:rsidR="00BF1A36" w:rsidRPr="00C848DE" w:rsidRDefault="00BF1A36"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Научный потенциал позволяет быстро создавать исследовательские группы для решения насущных проблем, а также позволяет нам видеть и внедрять передовые технологии для обеспечения конкурентоспособности промышленных товаров и услуг[</w:t>
      </w:r>
      <w:r w:rsidR="00244943" w:rsidRPr="00C848DE">
        <w:rPr>
          <w:rFonts w:ascii="Times New Roman" w:hAnsi="Times New Roman"/>
          <w:sz w:val="28"/>
          <w:szCs w:val="28"/>
        </w:rPr>
        <w:t>13</w:t>
      </w:r>
      <w:r w:rsidRPr="00C848DE">
        <w:rPr>
          <w:rFonts w:ascii="Times New Roman" w:hAnsi="Times New Roman"/>
          <w:sz w:val="28"/>
          <w:szCs w:val="28"/>
        </w:rPr>
        <w:t>,с.210; 1</w:t>
      </w:r>
      <w:r w:rsidR="00CC4440" w:rsidRPr="00C848DE">
        <w:rPr>
          <w:rFonts w:ascii="Times New Roman" w:hAnsi="Times New Roman"/>
          <w:sz w:val="28"/>
          <w:szCs w:val="28"/>
        </w:rPr>
        <w:t>4</w:t>
      </w:r>
      <w:r w:rsidRPr="00C848DE">
        <w:rPr>
          <w:rFonts w:ascii="Times New Roman" w:hAnsi="Times New Roman"/>
          <w:sz w:val="28"/>
          <w:szCs w:val="28"/>
        </w:rPr>
        <w:t>,с.114].</w:t>
      </w:r>
    </w:p>
    <w:p w:rsidR="00E90BBD" w:rsidRPr="00C848DE" w:rsidRDefault="00E90BBD" w:rsidP="00BB1E2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Также по мнению В.А. Иванцова, интеллектуальный потенциал (региона, страны или общества) представляет собой особую совокупность ресурсов общественного производства, которая включает в себя материальные, природные, трудовые, финансовые и информационные ресурсы и характеризует исходное состояние объекта, на основании которого можно реально определить перспективные цели. </w:t>
      </w:r>
    </w:p>
    <w:p w:rsidR="00E90BBD" w:rsidRPr="00C848DE" w:rsidRDefault="00E90BBD" w:rsidP="00BB1E2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А.Ф. Мартынов несколько расширяет данное понятие и определяет интеллектуальный потенциал страны как совокупную способность общества к освоению и осмыслению мира, накопленный им объем научной и культурной информации, системы производства, передачи знаний, а также соответствующая совокупность рабочей силы, способная принимать, перерабатывать, использовать, воспроизводить и передавать информацию. </w:t>
      </w:r>
    </w:p>
    <w:p w:rsidR="00E90BBD" w:rsidRPr="00C848DE" w:rsidRDefault="00E90BBD" w:rsidP="00BB1E2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Отличие данных определений, на наш взгляд, состоит в том, что первый автор рассматривает интеллектуальный потенциал с точки зрения ресурсно-ориентированной экономики, второй – инновационной, основанной на знаниях, инновациях и интеллекте[1</w:t>
      </w:r>
      <w:r w:rsidR="00A3476A" w:rsidRPr="00C848DE">
        <w:rPr>
          <w:rFonts w:ascii="Times New Roman" w:hAnsi="Times New Roman"/>
          <w:sz w:val="28"/>
          <w:szCs w:val="28"/>
        </w:rPr>
        <w:t>7</w:t>
      </w:r>
      <w:r w:rsidRPr="00C848DE">
        <w:rPr>
          <w:rFonts w:ascii="Times New Roman" w:hAnsi="Times New Roman"/>
          <w:sz w:val="28"/>
          <w:szCs w:val="28"/>
        </w:rPr>
        <w:t xml:space="preserve">]. </w:t>
      </w:r>
    </w:p>
    <w:p w:rsidR="00E90BBD" w:rsidRPr="00C848DE" w:rsidRDefault="00E90BBD" w:rsidP="00BB1E2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По мнению Д.М. Шакировой, интеллектуальный потенциал – это комплексная характеристика уровня развития интеллектуальных, творческих способностей, профессиональных компетентностей личности, творческой направленности деятельности организации, отрасли, страны.</w:t>
      </w:r>
    </w:p>
    <w:p w:rsidR="00E90BBD" w:rsidRPr="00C848DE" w:rsidRDefault="00E90BBD" w:rsidP="00BB1E2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Интеллектуальный капитал, как основа интеллектуального потенциала организации, напрямую связан с общей суммой знаний и умений всех сфер деятельности, уровнем их профессиональной компетентности, функциональной грамотности и творческих способностей. Именно эти показатели интеллектуального потенциала являются условием ее конкурентоспособности, но они не являются универсальными и зависят от общей стратегии развития предприятия и общества. </w:t>
      </w:r>
    </w:p>
    <w:p w:rsidR="00507854" w:rsidRPr="00C848DE" w:rsidRDefault="00E90BBD" w:rsidP="00BB1E2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Также, </w:t>
      </w:r>
      <w:r w:rsidR="00507854" w:rsidRPr="00C848DE">
        <w:rPr>
          <w:rFonts w:ascii="Times New Roman" w:hAnsi="Times New Roman"/>
          <w:sz w:val="28"/>
          <w:szCs w:val="28"/>
        </w:rPr>
        <w:t xml:space="preserve">Д.М. </w:t>
      </w:r>
      <w:r w:rsidRPr="00C848DE">
        <w:rPr>
          <w:rFonts w:ascii="Times New Roman" w:hAnsi="Times New Roman"/>
          <w:sz w:val="28"/>
          <w:szCs w:val="28"/>
        </w:rPr>
        <w:t>Шакирова дает следующее определение понятия</w:t>
      </w:r>
      <w:r w:rsidR="00A85D6A" w:rsidRPr="00C848DE">
        <w:rPr>
          <w:rFonts w:ascii="Times New Roman" w:hAnsi="Times New Roman"/>
          <w:sz w:val="28"/>
          <w:szCs w:val="28"/>
        </w:rPr>
        <w:t xml:space="preserve">: </w:t>
      </w:r>
      <w:r w:rsidRPr="00C848DE">
        <w:rPr>
          <w:rFonts w:ascii="Times New Roman" w:hAnsi="Times New Roman"/>
          <w:sz w:val="28"/>
          <w:szCs w:val="28"/>
        </w:rPr>
        <w:t>«Под интеллектуальным потенциалом организации понимается совокупность интеллектуальных, коммуникационных, информационных, нравственно-этических компетенций и способностей сотрудников (интеллект, знания, компетенции, ценности, мотивы и т.д.) и наличие возможностей для их реализации и развития» [1</w:t>
      </w:r>
      <w:r w:rsidR="005D2364" w:rsidRPr="00C848DE">
        <w:rPr>
          <w:rFonts w:ascii="Times New Roman" w:hAnsi="Times New Roman"/>
          <w:sz w:val="28"/>
          <w:szCs w:val="28"/>
        </w:rPr>
        <w:t>8</w:t>
      </w:r>
      <w:r w:rsidRPr="00C848DE">
        <w:rPr>
          <w:rFonts w:ascii="Times New Roman" w:hAnsi="Times New Roman"/>
          <w:sz w:val="28"/>
          <w:szCs w:val="28"/>
        </w:rPr>
        <w:t xml:space="preserve">]. </w:t>
      </w:r>
    </w:p>
    <w:p w:rsidR="0061655A" w:rsidRPr="00C848DE" w:rsidRDefault="0061655A" w:rsidP="00BB1E2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По мнению Лаврентьева В.А. и Шариной А.В., интеллектуальный потенциал состоит из знаний, опыта и индивидуальных возможностей работников организации, занимающейся инновационным развитием. </w:t>
      </w:r>
    </w:p>
    <w:p w:rsidR="0061655A" w:rsidRPr="00C848DE" w:rsidRDefault="0061655A" w:rsidP="00BB1E2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Авторы различают абсолютный и реальный интеллектуальный потенциал. Под абсолютным интеллектуальным потенциалом понимается максимально возможный потенциал, соответствующий наиболее сложным задачам инновационного развития для сотрудников организации. Реальный интеллектуальный потенциал, по определению авторов, представляет собой реальную величину потенциала, которая соответствует реальным условиям и задачам инновационного развития в организации. Разница между абсолютным и реальным потенциалом служит резервом повышения потенциала и активизации иннов</w:t>
      </w:r>
      <w:r w:rsidR="00D75D2A" w:rsidRPr="00C848DE">
        <w:rPr>
          <w:rFonts w:ascii="Times New Roman" w:hAnsi="Times New Roman"/>
          <w:sz w:val="28"/>
          <w:szCs w:val="28"/>
        </w:rPr>
        <w:t>ационной активности организации</w:t>
      </w:r>
      <w:r w:rsidR="00781522" w:rsidRPr="00C848DE">
        <w:rPr>
          <w:rFonts w:ascii="Times New Roman" w:hAnsi="Times New Roman"/>
          <w:sz w:val="28"/>
          <w:szCs w:val="28"/>
        </w:rPr>
        <w:t>[</w:t>
      </w:r>
      <w:r w:rsidR="00BB2CFA" w:rsidRPr="00C848DE">
        <w:rPr>
          <w:rFonts w:ascii="Times New Roman" w:hAnsi="Times New Roman"/>
          <w:sz w:val="28"/>
          <w:szCs w:val="28"/>
        </w:rPr>
        <w:t>19</w:t>
      </w:r>
      <w:r w:rsidR="00781522" w:rsidRPr="00C848DE">
        <w:rPr>
          <w:rFonts w:ascii="Times New Roman" w:hAnsi="Times New Roman"/>
          <w:sz w:val="28"/>
          <w:szCs w:val="28"/>
        </w:rPr>
        <w:t>]</w:t>
      </w:r>
      <w:r w:rsidR="00D75D2A" w:rsidRPr="00C848DE">
        <w:rPr>
          <w:rFonts w:ascii="Times New Roman" w:hAnsi="Times New Roman"/>
          <w:sz w:val="28"/>
          <w:szCs w:val="28"/>
        </w:rPr>
        <w:t>.</w:t>
      </w:r>
    </w:p>
    <w:p w:rsidR="002E1C07" w:rsidRPr="00C848DE" w:rsidRDefault="0061655A" w:rsidP="00BB1E2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Рахлин К.М. и Серова О.Ю. видят интеллектуальный потенциал организации как «сумму интеллектуальных способностей работников (знаний, умений, информации, ценностей, способностей и т. д.) и возможностей их проявления, роста и использования». По их мнению, интеллектуальный потенциал включает в себя два субпотенциала: творческий и профессионально-квалификационный. Авторы описывают творческий потенциал как способность персонала создавать новые, уникальные и оригинальные ценности, технологии и услуги. Под профессионально-квалификационным потенциалом, по мнению авторов, понимается способность персонала качественно выполнять свои профессиональные обязанности или совокупность их профессиональных навыков и компетенций </w:t>
      </w:r>
      <w:r w:rsidR="00781522" w:rsidRPr="00C848DE">
        <w:rPr>
          <w:rFonts w:ascii="Times New Roman" w:hAnsi="Times New Roman"/>
          <w:sz w:val="28"/>
          <w:szCs w:val="28"/>
        </w:rPr>
        <w:t>[</w:t>
      </w:r>
      <w:r w:rsidR="00BB2CFA" w:rsidRPr="00C848DE">
        <w:rPr>
          <w:rFonts w:ascii="Times New Roman" w:hAnsi="Times New Roman"/>
          <w:sz w:val="28"/>
          <w:szCs w:val="28"/>
        </w:rPr>
        <w:t>20</w:t>
      </w:r>
      <w:r w:rsidR="00781522" w:rsidRPr="00C848DE">
        <w:rPr>
          <w:rFonts w:ascii="Times New Roman" w:hAnsi="Times New Roman"/>
          <w:sz w:val="28"/>
          <w:szCs w:val="28"/>
        </w:rPr>
        <w:t>]</w:t>
      </w:r>
      <w:r w:rsidR="00D75D2A" w:rsidRPr="00C848DE">
        <w:rPr>
          <w:rFonts w:ascii="Times New Roman" w:hAnsi="Times New Roman"/>
          <w:sz w:val="28"/>
          <w:szCs w:val="28"/>
        </w:rPr>
        <w:t>.</w:t>
      </w:r>
    </w:p>
    <w:p w:rsidR="00B55BE6" w:rsidRPr="00C848DE" w:rsidRDefault="00B55BE6" w:rsidP="00BB1E2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М</w:t>
      </w:r>
      <w:r w:rsidR="00E90BBD" w:rsidRPr="00C848DE">
        <w:rPr>
          <w:rFonts w:ascii="Times New Roman" w:hAnsi="Times New Roman"/>
          <w:sz w:val="28"/>
          <w:szCs w:val="28"/>
        </w:rPr>
        <w:t xml:space="preserve">ногие авторы, исследующие понятие и структуру интеллектуального потенциала, дают практически одно и то же определение данного понятия. Под интеллектуальным потенциалом понимают совокупность знаний, умений, информации, ценностей, навыков, т.е. интеллектуальных способностей работников организации. По нашему мнению, данное определение не совсем полное. Если исходить из понятия потенциал, который означает возможность или способность, то под интеллектуальным потенциалом можно понимать способность работников организации производить инновационные продукты или инновационные технологии на основе имеющихся у них знаний, умений, навыков, информации и находящихся в их распоряжении материальных, финансовых и организационных ресурсов </w:t>
      </w:r>
      <w:r w:rsidRPr="00C848DE">
        <w:rPr>
          <w:rFonts w:ascii="Times New Roman" w:hAnsi="Times New Roman"/>
          <w:sz w:val="28"/>
          <w:szCs w:val="28"/>
        </w:rPr>
        <w:t>[</w:t>
      </w:r>
      <w:r w:rsidR="00760426" w:rsidRPr="00C848DE">
        <w:rPr>
          <w:rFonts w:ascii="Times New Roman" w:hAnsi="Times New Roman"/>
          <w:sz w:val="28"/>
          <w:szCs w:val="28"/>
        </w:rPr>
        <w:t>21</w:t>
      </w:r>
      <w:r w:rsidR="00B95593">
        <w:rPr>
          <w:rFonts w:ascii="Times New Roman" w:hAnsi="Times New Roman"/>
          <w:sz w:val="28"/>
          <w:szCs w:val="28"/>
        </w:rPr>
        <w:t>-</w:t>
      </w:r>
      <w:r w:rsidR="00760426" w:rsidRPr="00C848DE">
        <w:rPr>
          <w:rFonts w:ascii="Times New Roman" w:hAnsi="Times New Roman"/>
          <w:sz w:val="28"/>
          <w:szCs w:val="28"/>
        </w:rPr>
        <w:t>23</w:t>
      </w:r>
      <w:r w:rsidRPr="00C848DE">
        <w:rPr>
          <w:rFonts w:ascii="Times New Roman" w:hAnsi="Times New Roman"/>
          <w:sz w:val="28"/>
          <w:szCs w:val="28"/>
        </w:rPr>
        <w:t>]</w:t>
      </w:r>
      <w:r w:rsidR="00D75D2A" w:rsidRPr="00C848DE">
        <w:rPr>
          <w:rFonts w:ascii="Times New Roman" w:hAnsi="Times New Roman"/>
          <w:sz w:val="28"/>
          <w:szCs w:val="28"/>
        </w:rPr>
        <w:t>.</w:t>
      </w:r>
    </w:p>
    <w:p w:rsidR="00D43430" w:rsidRPr="00C848DE" w:rsidRDefault="00883B4D" w:rsidP="00BB1E2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Н</w:t>
      </w:r>
      <w:r w:rsidR="00D43430" w:rsidRPr="00C848DE">
        <w:rPr>
          <w:rFonts w:ascii="Times New Roman" w:hAnsi="Times New Roman"/>
          <w:sz w:val="28"/>
          <w:szCs w:val="28"/>
        </w:rPr>
        <w:t xml:space="preserve">а наш взгляд, если определение </w:t>
      </w:r>
      <w:r w:rsidRPr="00C848DE">
        <w:rPr>
          <w:rFonts w:ascii="Times New Roman" w:hAnsi="Times New Roman"/>
          <w:sz w:val="28"/>
          <w:szCs w:val="28"/>
        </w:rPr>
        <w:t xml:space="preserve">интеллектуального </w:t>
      </w:r>
      <w:r w:rsidR="00D43430" w:rsidRPr="00C848DE">
        <w:rPr>
          <w:rFonts w:ascii="Times New Roman" w:hAnsi="Times New Roman"/>
          <w:sz w:val="28"/>
          <w:szCs w:val="28"/>
        </w:rPr>
        <w:t>потенциала будет охватывать только возможности и подготовленность или просто сумму используемых ресурсов, игнорируя при этом способы реализации и использования этих ресурсов, то это определение будет не вполне исчерпывающим.</w:t>
      </w:r>
    </w:p>
    <w:p w:rsidR="00E90BBD" w:rsidRPr="00C848DE" w:rsidRDefault="0019747D" w:rsidP="00BB1E2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Некоторые ученые считают, что о</w:t>
      </w:r>
      <w:r w:rsidR="00E90BBD" w:rsidRPr="00C848DE">
        <w:rPr>
          <w:rFonts w:ascii="Times New Roman" w:hAnsi="Times New Roman"/>
          <w:sz w:val="28"/>
          <w:szCs w:val="28"/>
        </w:rPr>
        <w:t xml:space="preserve">сновными составляющими интеллектуального потенциала являются: </w:t>
      </w:r>
    </w:p>
    <w:p w:rsidR="00E90BBD" w:rsidRPr="00C848DE" w:rsidRDefault="00E90BBD" w:rsidP="00BB1E2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1) Люди (работники организации) с их знаниями, умениями и навыками, т.е. человеческий потенциал; </w:t>
      </w:r>
    </w:p>
    <w:p w:rsidR="00E90BBD" w:rsidRPr="00C848DE" w:rsidRDefault="00E90BBD" w:rsidP="00BB1E2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2) Информация, т.е. информационный потенциал; </w:t>
      </w:r>
    </w:p>
    <w:p w:rsidR="00E90BBD" w:rsidRPr="00C848DE" w:rsidRDefault="00E90BBD" w:rsidP="00BB1E2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3) Материальные и финансовые ресурсы, т.е. ресурсный потенциал; </w:t>
      </w:r>
    </w:p>
    <w:p w:rsidR="00E90BBD" w:rsidRPr="00C848DE" w:rsidRDefault="00E90BBD" w:rsidP="00BB1E25">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4) Способы организации труда работников и управления ими, т.е. организационный потенциал</w:t>
      </w:r>
      <w:r w:rsidR="00697F43" w:rsidRPr="00C848DE">
        <w:rPr>
          <w:rFonts w:ascii="Times New Roman" w:hAnsi="Times New Roman"/>
          <w:sz w:val="28"/>
          <w:szCs w:val="28"/>
        </w:rPr>
        <w:t xml:space="preserve"> [</w:t>
      </w:r>
      <w:r w:rsidR="003D5488" w:rsidRPr="00C848DE">
        <w:rPr>
          <w:rFonts w:ascii="Times New Roman" w:hAnsi="Times New Roman"/>
          <w:sz w:val="28"/>
          <w:szCs w:val="28"/>
        </w:rPr>
        <w:t>24,25</w:t>
      </w:r>
      <w:r w:rsidR="00697F43" w:rsidRPr="00C848DE">
        <w:rPr>
          <w:rFonts w:ascii="Times New Roman" w:hAnsi="Times New Roman"/>
          <w:sz w:val="28"/>
          <w:szCs w:val="28"/>
        </w:rPr>
        <w:t>]</w:t>
      </w:r>
      <w:r w:rsidR="00D75D2A" w:rsidRPr="00C848DE">
        <w:rPr>
          <w:rFonts w:ascii="Times New Roman" w:hAnsi="Times New Roman"/>
          <w:sz w:val="28"/>
          <w:szCs w:val="28"/>
        </w:rPr>
        <w:t>.</w:t>
      </w:r>
    </w:p>
    <w:p w:rsidR="00031BB1" w:rsidRPr="00C848DE" w:rsidRDefault="001529D1"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Исходя из вышеизложенного проведенного теоретического исследования, можно сделать вывод, что </w:t>
      </w:r>
      <w:r w:rsidR="00031BB1" w:rsidRPr="00C848DE">
        <w:rPr>
          <w:rFonts w:ascii="Times New Roman" w:hAnsi="Times New Roman"/>
          <w:sz w:val="28"/>
          <w:szCs w:val="28"/>
        </w:rPr>
        <w:t xml:space="preserve">исследования, посвященные проблемам </w:t>
      </w:r>
      <w:r w:rsidR="00F93D02" w:rsidRPr="00C848DE">
        <w:rPr>
          <w:rFonts w:ascii="Times New Roman" w:hAnsi="Times New Roman"/>
          <w:sz w:val="28"/>
          <w:szCs w:val="28"/>
        </w:rPr>
        <w:t xml:space="preserve">формирования, </w:t>
      </w:r>
      <w:r w:rsidR="00031BB1" w:rsidRPr="00C848DE">
        <w:rPr>
          <w:rFonts w:ascii="Times New Roman" w:hAnsi="Times New Roman"/>
          <w:sz w:val="28"/>
          <w:szCs w:val="28"/>
        </w:rPr>
        <w:t>развития и использования интеллектуального потенциала, как правило, акцентированы на уровень отдельных компаний или стран, и соответственно расходятся в определении сущности самого понятия.</w:t>
      </w:r>
    </w:p>
    <w:p w:rsidR="00296B9E" w:rsidRPr="00C848DE" w:rsidRDefault="00EC15D5"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Одним из первых проектов, предназначенных для комплексного исследования формирования интеллектуальной нации в области общественно-политических наук Казахстана</w:t>
      </w:r>
      <w:r w:rsidR="00DB150C" w:rsidRPr="00C848DE">
        <w:rPr>
          <w:rFonts w:ascii="Times New Roman" w:hAnsi="Times New Roman"/>
          <w:sz w:val="28"/>
          <w:szCs w:val="28"/>
        </w:rPr>
        <w:t>,</w:t>
      </w:r>
      <w:r w:rsidRPr="00C848DE">
        <w:rPr>
          <w:rFonts w:ascii="Times New Roman" w:hAnsi="Times New Roman"/>
          <w:sz w:val="28"/>
          <w:szCs w:val="28"/>
        </w:rPr>
        <w:t xml:space="preserve"> считается проект </w:t>
      </w:r>
      <w:r w:rsidR="008F5742" w:rsidRPr="00C848DE">
        <w:rPr>
          <w:rFonts w:ascii="Times New Roman" w:hAnsi="Times New Roman"/>
          <w:sz w:val="28"/>
          <w:szCs w:val="28"/>
        </w:rPr>
        <w:t xml:space="preserve">грантового финансирования МОН РК </w:t>
      </w:r>
      <w:r w:rsidRPr="00C848DE">
        <w:rPr>
          <w:rFonts w:ascii="Times New Roman" w:hAnsi="Times New Roman"/>
          <w:sz w:val="28"/>
          <w:szCs w:val="28"/>
        </w:rPr>
        <w:t>«От интеллектуальной нации к интеллектуальному потенциалу: разработка информационно-коммуникативных технологии воздействия на массу».Работы, проведенные в целях определения ближайшего будущего и реализации комплексных программ, осуществляемых в рамках Национального проекта «Интеллектуальная нация–2020», считаются первыми исследованиями в данном направлении</w:t>
      </w:r>
      <w:r w:rsidR="00AC7CEF" w:rsidRPr="00C848DE">
        <w:rPr>
          <w:rFonts w:ascii="Times New Roman" w:hAnsi="Times New Roman"/>
          <w:sz w:val="28"/>
          <w:szCs w:val="28"/>
        </w:rPr>
        <w:t>.</w:t>
      </w:r>
    </w:p>
    <w:p w:rsidR="00E04AAB" w:rsidRPr="00C848DE" w:rsidRDefault="00B361FB"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В </w:t>
      </w:r>
      <w:r w:rsidR="000E79D6" w:rsidRPr="00C848DE">
        <w:rPr>
          <w:rFonts w:ascii="Times New Roman" w:hAnsi="Times New Roman"/>
          <w:sz w:val="28"/>
          <w:szCs w:val="28"/>
        </w:rPr>
        <w:t>монографии «</w:t>
      </w:r>
      <w:r w:rsidR="003E1B17" w:rsidRPr="00C848DE">
        <w:rPr>
          <w:rFonts w:ascii="Times New Roman" w:hAnsi="Times New Roman"/>
          <w:sz w:val="28"/>
          <w:szCs w:val="28"/>
        </w:rPr>
        <w:t>Интеллектуальная нация в фокусе гуманитарных технологий</w:t>
      </w:r>
      <w:r w:rsidR="000E79D6" w:rsidRPr="00C848DE">
        <w:rPr>
          <w:rFonts w:ascii="Times New Roman" w:hAnsi="Times New Roman"/>
          <w:sz w:val="28"/>
          <w:szCs w:val="28"/>
        </w:rPr>
        <w:t xml:space="preserve">» под общей редакцией </w:t>
      </w:r>
      <w:r w:rsidR="00392459" w:rsidRPr="00C848DE">
        <w:rPr>
          <w:rFonts w:ascii="Times New Roman" w:hAnsi="Times New Roman"/>
          <w:sz w:val="28"/>
          <w:szCs w:val="28"/>
        </w:rPr>
        <w:t>Г.С.</w:t>
      </w:r>
      <w:r w:rsidR="00714D44">
        <w:rPr>
          <w:rFonts w:ascii="Times New Roman" w:hAnsi="Times New Roman"/>
          <w:sz w:val="28"/>
          <w:szCs w:val="28"/>
          <w:lang w:val="kk-KZ"/>
        </w:rPr>
        <w:t xml:space="preserve"> </w:t>
      </w:r>
      <w:r w:rsidR="00392459" w:rsidRPr="00C848DE">
        <w:rPr>
          <w:rFonts w:ascii="Times New Roman" w:hAnsi="Times New Roman"/>
          <w:sz w:val="28"/>
          <w:szCs w:val="28"/>
        </w:rPr>
        <w:t>Султанбаевой дается следующее определение «и</w:t>
      </w:r>
      <w:r w:rsidR="00E04AAB" w:rsidRPr="00C848DE">
        <w:rPr>
          <w:rFonts w:ascii="Times New Roman" w:hAnsi="Times New Roman"/>
          <w:sz w:val="28"/>
          <w:szCs w:val="28"/>
        </w:rPr>
        <w:t>нтеллектуальный капитал – это знания, воплощенные в невещественных элементах производства, которые могут быть оценены и превращены в прибыль</w:t>
      </w:r>
      <w:r w:rsidR="00392459" w:rsidRPr="00C848DE">
        <w:rPr>
          <w:rFonts w:ascii="Times New Roman" w:hAnsi="Times New Roman"/>
          <w:sz w:val="28"/>
          <w:szCs w:val="28"/>
        </w:rPr>
        <w:t>»</w:t>
      </w:r>
      <w:r w:rsidR="00E04AAB" w:rsidRPr="00C848DE">
        <w:rPr>
          <w:rFonts w:ascii="Times New Roman" w:hAnsi="Times New Roman"/>
          <w:sz w:val="28"/>
          <w:szCs w:val="28"/>
        </w:rPr>
        <w:t>. Такое широкое определение охватывает любые научные, технические, управленческие и рыночные идеи, которые могут приносить дополнительную прибыль. Принципиально новым является группировка ресурсов (факторов) производства, объединенных своей интеллектуальной природой, с целью идентификации этого фактора как интеллектуального капитала и мобилизации в качестве фактора производства и экономического развития страны.</w:t>
      </w:r>
    </w:p>
    <w:p w:rsidR="003F793B" w:rsidRPr="00C848DE" w:rsidRDefault="00FD152C"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По мнению Г.С. Султанбаевой, интеллектуальн</w:t>
      </w:r>
      <w:r w:rsidR="00624A4A" w:rsidRPr="00C848DE">
        <w:rPr>
          <w:rFonts w:ascii="Times New Roman" w:hAnsi="Times New Roman"/>
          <w:sz w:val="28"/>
          <w:szCs w:val="28"/>
        </w:rPr>
        <w:t>ый</w:t>
      </w:r>
      <w:r w:rsidRPr="00C848DE">
        <w:rPr>
          <w:rFonts w:ascii="Times New Roman" w:hAnsi="Times New Roman"/>
          <w:sz w:val="28"/>
          <w:szCs w:val="28"/>
        </w:rPr>
        <w:t xml:space="preserve"> потенциал объединяет интеллектуальные </w:t>
      </w:r>
      <w:r w:rsidR="00624A4A" w:rsidRPr="00C848DE">
        <w:rPr>
          <w:rFonts w:ascii="Times New Roman" w:hAnsi="Times New Roman"/>
          <w:sz w:val="28"/>
          <w:szCs w:val="28"/>
        </w:rPr>
        <w:t>компоненты</w:t>
      </w:r>
      <w:r w:rsidRPr="00C848DE">
        <w:rPr>
          <w:rFonts w:ascii="Times New Roman" w:hAnsi="Times New Roman"/>
          <w:sz w:val="28"/>
          <w:szCs w:val="28"/>
        </w:rPr>
        <w:t xml:space="preserve"> человеческой деятельности, наполняя ее творчески-новаторским характером и позволяя выйти за пределы рутинных действий и устоявшихся моделей поведения. Интеллектуальный потенциал общества относится к его инновационным возможностям, которые могут быть использованы для решения возникающих проблем, внесения новых элементов в исторический процесс и тем самым создания условий для исторического прогресса. Интеллектуальный потенциал охватывает различные формы интеллектуальной деятельности и имеет интегративную функцию по отношению к составляющим ее компонентам, таким как образование по отношению к науке. Интеллектуальный потенциал нации демонстрирует способность ставить цели и находить пути их достижения</w:t>
      </w:r>
      <w:r w:rsidR="003F793B" w:rsidRPr="00C848DE">
        <w:rPr>
          <w:rFonts w:ascii="Times New Roman" w:hAnsi="Times New Roman"/>
          <w:sz w:val="28"/>
          <w:szCs w:val="28"/>
        </w:rPr>
        <w:t>[26]</w:t>
      </w:r>
      <w:r w:rsidR="001830B5" w:rsidRPr="00C848DE">
        <w:rPr>
          <w:rFonts w:ascii="Times New Roman" w:hAnsi="Times New Roman"/>
          <w:sz w:val="28"/>
          <w:szCs w:val="28"/>
        </w:rPr>
        <w:t>.</w:t>
      </w:r>
    </w:p>
    <w:p w:rsidR="003F793B" w:rsidRPr="00C848DE" w:rsidRDefault="009E2271"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Сагиева Р.К. и др. п</w:t>
      </w:r>
      <w:r w:rsidR="005C5C1E" w:rsidRPr="00C848DE">
        <w:rPr>
          <w:rFonts w:ascii="Times New Roman" w:hAnsi="Times New Roman"/>
          <w:sz w:val="28"/>
          <w:szCs w:val="28"/>
        </w:rPr>
        <w:t>од интеллектуальным потенциалом региона</w:t>
      </w:r>
      <w:r w:rsidR="00714D44">
        <w:rPr>
          <w:rFonts w:ascii="Times New Roman" w:hAnsi="Times New Roman"/>
          <w:sz w:val="28"/>
          <w:szCs w:val="28"/>
          <w:lang w:val="kk-KZ"/>
        </w:rPr>
        <w:t xml:space="preserve"> </w:t>
      </w:r>
      <w:r w:rsidR="005C5C1E" w:rsidRPr="00C848DE">
        <w:rPr>
          <w:rFonts w:ascii="Times New Roman" w:hAnsi="Times New Roman"/>
          <w:sz w:val="28"/>
          <w:szCs w:val="28"/>
        </w:rPr>
        <w:t>понимают возможности человеческого капитала определенной географической местности генерировать новые востребованные обществом знания, инновации, чтобы использовать их в интересах соц</w:t>
      </w:r>
      <w:r w:rsidR="001830B5" w:rsidRPr="00C848DE">
        <w:rPr>
          <w:rFonts w:ascii="Times New Roman" w:hAnsi="Times New Roman"/>
          <w:sz w:val="28"/>
          <w:szCs w:val="28"/>
        </w:rPr>
        <w:t>иально-экономического прогресса</w:t>
      </w:r>
      <w:r w:rsidR="003F793B" w:rsidRPr="00C848DE">
        <w:rPr>
          <w:rFonts w:ascii="Times New Roman" w:hAnsi="Times New Roman"/>
          <w:sz w:val="28"/>
          <w:szCs w:val="28"/>
        </w:rPr>
        <w:t>[27]</w:t>
      </w:r>
      <w:r w:rsidR="001830B5" w:rsidRPr="00C848DE">
        <w:rPr>
          <w:rFonts w:ascii="Times New Roman" w:hAnsi="Times New Roman"/>
          <w:sz w:val="28"/>
          <w:szCs w:val="28"/>
        </w:rPr>
        <w:t>.</w:t>
      </w:r>
    </w:p>
    <w:p w:rsidR="00F93D02" w:rsidRPr="00C848DE" w:rsidRDefault="00EE0031"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Мы считаем, что и</w:t>
      </w:r>
      <w:r w:rsidR="00F93D02" w:rsidRPr="00C848DE">
        <w:rPr>
          <w:rFonts w:ascii="Times New Roman" w:hAnsi="Times New Roman"/>
          <w:sz w:val="28"/>
          <w:szCs w:val="28"/>
        </w:rPr>
        <w:t>нтеллектуальный потенциал страны представляет собой совокупность нескольких ключевых факторов, в том числе:</w:t>
      </w:r>
    </w:p>
    <w:p w:rsidR="00F93D02" w:rsidRPr="00C848DE" w:rsidRDefault="00617EFD"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1. </w:t>
      </w:r>
      <w:r w:rsidR="00F93D02" w:rsidRPr="00C848DE">
        <w:rPr>
          <w:rFonts w:ascii="Times New Roman" w:hAnsi="Times New Roman"/>
          <w:sz w:val="28"/>
          <w:szCs w:val="28"/>
        </w:rPr>
        <w:t>Образование</w:t>
      </w:r>
      <w:r w:rsidR="00B87D2B" w:rsidRPr="00C848DE">
        <w:rPr>
          <w:rFonts w:ascii="Times New Roman" w:hAnsi="Times New Roman"/>
          <w:sz w:val="28"/>
          <w:szCs w:val="28"/>
        </w:rPr>
        <w:t>.</w:t>
      </w:r>
      <w:r w:rsidR="00F93D02" w:rsidRPr="00C848DE">
        <w:rPr>
          <w:rFonts w:ascii="Times New Roman" w:hAnsi="Times New Roman"/>
          <w:sz w:val="28"/>
          <w:szCs w:val="28"/>
        </w:rPr>
        <w:t xml:space="preserve"> Хорошо образованное население имеет решающее значение для развития интеллектуального потенциала. Высококачественные системы образования обеспечивают людей знаниями и навыками, необходимыми им для создания новых идей и инноваций.</w:t>
      </w:r>
    </w:p>
    <w:p w:rsidR="00F93D02" w:rsidRPr="00C848DE" w:rsidRDefault="00617EFD"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2. </w:t>
      </w:r>
      <w:r w:rsidR="00F93D02" w:rsidRPr="00C848DE">
        <w:rPr>
          <w:rFonts w:ascii="Times New Roman" w:hAnsi="Times New Roman"/>
          <w:sz w:val="28"/>
          <w:szCs w:val="28"/>
        </w:rPr>
        <w:t>Исследования и разработки (НИОКР)</w:t>
      </w:r>
      <w:r w:rsidRPr="00C848DE">
        <w:rPr>
          <w:rFonts w:ascii="Times New Roman" w:hAnsi="Times New Roman"/>
          <w:sz w:val="28"/>
          <w:szCs w:val="28"/>
        </w:rPr>
        <w:t>.</w:t>
      </w:r>
      <w:r w:rsidR="00F93D02" w:rsidRPr="00C848DE">
        <w:rPr>
          <w:rFonts w:ascii="Times New Roman" w:hAnsi="Times New Roman"/>
          <w:sz w:val="28"/>
          <w:szCs w:val="28"/>
        </w:rPr>
        <w:t xml:space="preserve"> Сильная система НИОКР необходима для развития интеллектуального потенциала. Исследования и разработки обеспечивают ресурсы и инфраструктуру, необходимые для поддержки научно-технического прогресса, а также для создания новых знаний и идей.</w:t>
      </w:r>
    </w:p>
    <w:p w:rsidR="00F93D02" w:rsidRPr="00C848DE" w:rsidRDefault="00617EFD"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3. </w:t>
      </w:r>
      <w:r w:rsidR="00F93D02" w:rsidRPr="00C848DE">
        <w:rPr>
          <w:rFonts w:ascii="Times New Roman" w:hAnsi="Times New Roman"/>
          <w:sz w:val="28"/>
          <w:szCs w:val="28"/>
        </w:rPr>
        <w:t>Инновации</w:t>
      </w:r>
      <w:r w:rsidRPr="00C848DE">
        <w:rPr>
          <w:rFonts w:ascii="Times New Roman" w:hAnsi="Times New Roman"/>
          <w:sz w:val="28"/>
          <w:szCs w:val="28"/>
        </w:rPr>
        <w:t>.</w:t>
      </w:r>
      <w:r w:rsidR="00F93D02" w:rsidRPr="00C848DE">
        <w:rPr>
          <w:rFonts w:ascii="Times New Roman" w:hAnsi="Times New Roman"/>
          <w:sz w:val="28"/>
          <w:szCs w:val="28"/>
        </w:rPr>
        <w:t xml:space="preserve"> Способность генерировать новые идеи и технологии является важнейшим компонентом интеллектуального потенциала. Страны, способные создать инновационную среду, могут поддерживать разработку новых продуктов, услуг и технологий, которые стимулируют экономический рост и конкурентоспособность.</w:t>
      </w:r>
    </w:p>
    <w:p w:rsidR="00F93D02" w:rsidRPr="00C848DE" w:rsidRDefault="00617EFD"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4. </w:t>
      </w:r>
      <w:r w:rsidR="00F93D02" w:rsidRPr="00C848DE">
        <w:rPr>
          <w:rFonts w:ascii="Times New Roman" w:hAnsi="Times New Roman"/>
          <w:sz w:val="28"/>
          <w:szCs w:val="28"/>
        </w:rPr>
        <w:t>Культура. Культурная и социальная среда страны может оказывать значительное влияние на ее интеллектуальный потенциал. Культура, которая ценит образование, творчество и инновации, с большей вероятностью будет способствовать развитию интеллектуального потенциала.</w:t>
      </w:r>
    </w:p>
    <w:p w:rsidR="00F93D02" w:rsidRPr="00C848DE" w:rsidRDefault="00267127"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5. </w:t>
      </w:r>
      <w:r w:rsidR="00F93D02" w:rsidRPr="00C848DE">
        <w:rPr>
          <w:rFonts w:ascii="Times New Roman" w:hAnsi="Times New Roman"/>
          <w:sz w:val="28"/>
          <w:szCs w:val="28"/>
        </w:rPr>
        <w:t>Доступ к ресурсам. Доступ к ресурсам, таким как технологии, капитал и таланты, имеет решающее значение для развития интеллектуального потенциала. Страны, которые могут предоставить отдельным лицам и организациям доступ к ресурсам, необходимым им для создания новых идей и инноваций, с большей вероятностью будут обладать высоким уровнем интеллектуального потенциала.</w:t>
      </w:r>
      <w:r w:rsidR="00551273" w:rsidRPr="00551273">
        <w:rPr>
          <w:rFonts w:ascii="Times New Roman" w:hAnsi="Times New Roman"/>
          <w:sz w:val="28"/>
          <w:szCs w:val="28"/>
        </w:rPr>
        <w:t xml:space="preserve"> </w:t>
      </w:r>
      <w:r w:rsidRPr="00C848DE">
        <w:rPr>
          <w:rFonts w:ascii="Times New Roman" w:hAnsi="Times New Roman"/>
          <w:sz w:val="28"/>
          <w:szCs w:val="28"/>
        </w:rPr>
        <w:t>Мы считаем, что э</w:t>
      </w:r>
      <w:r w:rsidR="00F93D02" w:rsidRPr="00C848DE">
        <w:rPr>
          <w:rFonts w:ascii="Times New Roman" w:hAnsi="Times New Roman"/>
          <w:sz w:val="28"/>
          <w:szCs w:val="28"/>
        </w:rPr>
        <w:t xml:space="preserve">то </w:t>
      </w:r>
      <w:r w:rsidR="003C4F2B" w:rsidRPr="00C848DE">
        <w:rPr>
          <w:rFonts w:ascii="Times New Roman" w:hAnsi="Times New Roman"/>
          <w:sz w:val="28"/>
          <w:szCs w:val="28"/>
        </w:rPr>
        <w:t xml:space="preserve">только </w:t>
      </w:r>
      <w:r w:rsidR="00F93D02" w:rsidRPr="00C848DE">
        <w:rPr>
          <w:rFonts w:ascii="Times New Roman" w:hAnsi="Times New Roman"/>
          <w:sz w:val="28"/>
          <w:szCs w:val="28"/>
        </w:rPr>
        <w:t>некоторые из ключевых факторов, влияющих на интеллектуальный потенциал страны. Содействуя образованию, НИОКР, инновациям и доступу к ресурсам, страны могут поддерживать развитие интеллектуального потенциала и стимулировать экономический и социальный прогресс.</w:t>
      </w:r>
    </w:p>
    <w:p w:rsidR="0043709F" w:rsidRPr="00C848DE" w:rsidRDefault="00031BB1"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Нами предлагается следую</w:t>
      </w:r>
      <w:r w:rsidR="00BF7CAB" w:rsidRPr="00C848DE">
        <w:rPr>
          <w:rFonts w:ascii="Times New Roman" w:hAnsi="Times New Roman"/>
          <w:sz w:val="28"/>
          <w:szCs w:val="28"/>
        </w:rPr>
        <w:t>щее определение данного понятия.</w:t>
      </w:r>
    </w:p>
    <w:p w:rsidR="00B87F02" w:rsidRPr="00C848DE" w:rsidRDefault="00DE2894"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Интеллектуальный потенциал </w:t>
      </w:r>
      <w:r w:rsidR="006E45E7" w:rsidRPr="00C848DE">
        <w:rPr>
          <w:rFonts w:ascii="Times New Roman" w:hAnsi="Times New Roman"/>
          <w:bCs/>
          <w:sz w:val="28"/>
          <w:szCs w:val="28"/>
        </w:rPr>
        <w:t xml:space="preserve">человека </w:t>
      </w:r>
      <w:r w:rsidRPr="00C848DE">
        <w:rPr>
          <w:rFonts w:ascii="Times New Roman" w:hAnsi="Times New Roman"/>
          <w:bCs/>
          <w:sz w:val="28"/>
          <w:szCs w:val="28"/>
        </w:rPr>
        <w:t xml:space="preserve">– </w:t>
      </w:r>
      <w:r w:rsidRPr="00C848DE">
        <w:rPr>
          <w:rFonts w:ascii="Times New Roman" w:hAnsi="Times New Roman"/>
          <w:bCs/>
          <w:sz w:val="28"/>
          <w:szCs w:val="28"/>
          <w:lang w:val="kk-KZ"/>
        </w:rPr>
        <w:t>это</w:t>
      </w:r>
      <w:r w:rsidRPr="00C848DE">
        <w:rPr>
          <w:rFonts w:ascii="Times New Roman" w:hAnsi="Times New Roman"/>
          <w:bCs/>
          <w:sz w:val="28"/>
          <w:szCs w:val="28"/>
        </w:rPr>
        <w:t xml:space="preserve"> способность </w:t>
      </w:r>
      <w:r w:rsidR="00134697" w:rsidRPr="00C848DE">
        <w:rPr>
          <w:rFonts w:ascii="Times New Roman" w:hAnsi="Times New Roman"/>
          <w:bCs/>
          <w:sz w:val="28"/>
          <w:szCs w:val="28"/>
        </w:rPr>
        <w:t xml:space="preserve">обучаться, </w:t>
      </w:r>
      <w:r w:rsidRPr="00C848DE">
        <w:rPr>
          <w:rFonts w:ascii="Times New Roman" w:hAnsi="Times New Roman"/>
          <w:bCs/>
          <w:sz w:val="28"/>
          <w:szCs w:val="28"/>
        </w:rPr>
        <w:t>генерировать новые идеи, знания и инновации. Он включает в себя широкий спектр когнитивных и творческих способностей, включая интеллект, мышление, воображение и навыки решения проблем. На развитие интеллектуального потенциала влияет множество факторов, включая образование, опыт, знакомство с новыми идеями и окружающей средой, а также доступ к ресурсам и возможностям.</w:t>
      </w:r>
      <w:r w:rsidR="00551273" w:rsidRPr="00551273">
        <w:rPr>
          <w:rFonts w:ascii="Times New Roman" w:hAnsi="Times New Roman"/>
          <w:bCs/>
          <w:sz w:val="28"/>
          <w:szCs w:val="28"/>
        </w:rPr>
        <w:t xml:space="preserve"> </w:t>
      </w:r>
      <w:r w:rsidR="006E45E7" w:rsidRPr="00C848DE">
        <w:rPr>
          <w:rFonts w:ascii="Times New Roman" w:hAnsi="Times New Roman"/>
          <w:bCs/>
          <w:sz w:val="28"/>
          <w:szCs w:val="28"/>
        </w:rPr>
        <w:t xml:space="preserve">Интеллектуальный потенциал </w:t>
      </w:r>
      <w:r w:rsidR="005E6FA3" w:rsidRPr="00C848DE">
        <w:rPr>
          <w:rFonts w:ascii="Times New Roman" w:hAnsi="Times New Roman"/>
          <w:bCs/>
          <w:sz w:val="28"/>
          <w:szCs w:val="28"/>
        </w:rPr>
        <w:t>региона/</w:t>
      </w:r>
      <w:r w:rsidR="006E45E7" w:rsidRPr="00C848DE">
        <w:rPr>
          <w:rFonts w:ascii="Times New Roman" w:hAnsi="Times New Roman"/>
          <w:bCs/>
          <w:sz w:val="28"/>
          <w:szCs w:val="28"/>
        </w:rPr>
        <w:t xml:space="preserve">страны – это </w:t>
      </w:r>
      <w:r w:rsidR="00F1092C" w:rsidRPr="00C848DE">
        <w:rPr>
          <w:rFonts w:ascii="Times New Roman" w:hAnsi="Times New Roman"/>
          <w:bCs/>
          <w:sz w:val="28"/>
          <w:szCs w:val="28"/>
        </w:rPr>
        <w:t>сумма когнитивных способностей, знаний, навыков и уровня образования ее граждан, а также ресурсов, доступных для их развития и использования</w:t>
      </w:r>
      <w:r w:rsidR="006E45E7" w:rsidRPr="00C848DE">
        <w:rPr>
          <w:rFonts w:ascii="Times New Roman" w:hAnsi="Times New Roman"/>
          <w:bCs/>
          <w:sz w:val="28"/>
          <w:szCs w:val="28"/>
        </w:rPr>
        <w:t xml:space="preserve">. </w:t>
      </w:r>
    </w:p>
    <w:p w:rsidR="00CF2EAB" w:rsidRPr="00C848DE" w:rsidRDefault="006E45E7"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Интеллектуальный потенциал страны</w:t>
      </w:r>
      <w:r w:rsidR="00336856" w:rsidRPr="00C848DE">
        <w:rPr>
          <w:rFonts w:ascii="Times New Roman" w:hAnsi="Times New Roman"/>
          <w:bCs/>
          <w:sz w:val="28"/>
          <w:szCs w:val="28"/>
        </w:rPr>
        <w:t>/региона</w:t>
      </w:r>
      <w:r w:rsidRPr="00C848DE">
        <w:rPr>
          <w:rFonts w:ascii="Times New Roman" w:hAnsi="Times New Roman"/>
          <w:bCs/>
          <w:sz w:val="28"/>
          <w:szCs w:val="28"/>
        </w:rPr>
        <w:t xml:space="preserve"> является ключевым фактором ее общего экономического, социального и культурного прогресса и развития.</w:t>
      </w:r>
      <w:r w:rsidR="00714D44">
        <w:rPr>
          <w:rFonts w:ascii="Times New Roman" w:hAnsi="Times New Roman"/>
          <w:bCs/>
          <w:sz w:val="28"/>
          <w:szCs w:val="28"/>
          <w:lang w:val="kk-KZ"/>
        </w:rPr>
        <w:t xml:space="preserve"> </w:t>
      </w:r>
      <w:r w:rsidR="00CF2EAB" w:rsidRPr="00C848DE">
        <w:rPr>
          <w:rFonts w:ascii="Times New Roman" w:hAnsi="Times New Roman"/>
          <w:bCs/>
          <w:sz w:val="28"/>
          <w:szCs w:val="28"/>
        </w:rPr>
        <w:t>Интеллектуальный потенциал региона/страны можно рассматривать как меру ее способности генерировать и применять новые идеи, технологии и процессы для улучшения качества жизни своих граждан. Этого можно достичь за счет инвестиций в образование, исследования и разработки, инновации и высококвалифицированную рабочую силу.</w:t>
      </w:r>
    </w:p>
    <w:p w:rsidR="00CF2EAB" w:rsidRPr="00C848DE" w:rsidRDefault="00CF2EAB" w:rsidP="00BB1E25">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Страна с высоким уровнем интеллектуального потенциала с большей вероятностью окажется в авангарде технического и экономического прогресса и будет иметь более высокий уровень жизни. С другой стороны, страна с низким интеллектуальным потенциалом может с трудом конкурировать на глобальном уровне и сталкиваться с трудностями в обеспечении высокого качества жизни своих граждан.</w:t>
      </w:r>
    </w:p>
    <w:p w:rsidR="00A26095" w:rsidRPr="00C848DE" w:rsidRDefault="00A26095" w:rsidP="00BB1E25">
      <w:pPr>
        <w:spacing w:after="0" w:line="240" w:lineRule="auto"/>
        <w:ind w:firstLine="567"/>
        <w:jc w:val="both"/>
        <w:rPr>
          <w:rFonts w:ascii="Times New Roman" w:hAnsi="Times New Roman"/>
          <w:sz w:val="28"/>
          <w:szCs w:val="28"/>
        </w:rPr>
      </w:pPr>
    </w:p>
    <w:p w:rsidR="005253E6" w:rsidRPr="00C848DE" w:rsidRDefault="005253E6" w:rsidP="00551273">
      <w:pPr>
        <w:spacing w:after="0" w:line="240" w:lineRule="auto"/>
        <w:ind w:firstLine="567"/>
        <w:jc w:val="both"/>
        <w:rPr>
          <w:rFonts w:ascii="Times New Roman" w:hAnsi="Times New Roman"/>
          <w:b/>
          <w:sz w:val="28"/>
          <w:szCs w:val="28"/>
        </w:rPr>
      </w:pPr>
      <w:r w:rsidRPr="00C848DE">
        <w:rPr>
          <w:rFonts w:ascii="Times New Roman" w:hAnsi="Times New Roman"/>
          <w:b/>
          <w:sz w:val="28"/>
          <w:szCs w:val="28"/>
        </w:rPr>
        <w:t>1.</w:t>
      </w:r>
      <w:r w:rsidR="00383FB5" w:rsidRPr="00C848DE">
        <w:rPr>
          <w:rFonts w:ascii="Times New Roman" w:hAnsi="Times New Roman"/>
          <w:b/>
          <w:sz w:val="28"/>
          <w:szCs w:val="28"/>
        </w:rPr>
        <w:t>2</w:t>
      </w:r>
      <w:r w:rsidR="00D75D2A" w:rsidRPr="00C848DE">
        <w:rPr>
          <w:rFonts w:ascii="Times New Roman" w:hAnsi="Times New Roman"/>
          <w:b/>
          <w:sz w:val="28"/>
          <w:szCs w:val="28"/>
        </w:rPr>
        <w:t xml:space="preserve"> М</w:t>
      </w:r>
      <w:r w:rsidRPr="00C848DE">
        <w:rPr>
          <w:rFonts w:ascii="Times New Roman" w:hAnsi="Times New Roman"/>
          <w:b/>
          <w:sz w:val="28"/>
          <w:szCs w:val="28"/>
        </w:rPr>
        <w:t>етод</w:t>
      </w:r>
      <w:r w:rsidR="00C854B3" w:rsidRPr="00C848DE">
        <w:rPr>
          <w:rFonts w:ascii="Times New Roman" w:hAnsi="Times New Roman"/>
          <w:b/>
          <w:sz w:val="28"/>
          <w:szCs w:val="28"/>
          <w:lang w:val="kk-KZ"/>
        </w:rPr>
        <w:t>ические</w:t>
      </w:r>
      <w:r w:rsidRPr="00C848DE">
        <w:rPr>
          <w:rFonts w:ascii="Times New Roman" w:hAnsi="Times New Roman"/>
          <w:b/>
          <w:sz w:val="28"/>
          <w:szCs w:val="28"/>
        </w:rPr>
        <w:t xml:space="preserve"> подходы к </w:t>
      </w:r>
      <w:r w:rsidR="004F626E" w:rsidRPr="00C848DE">
        <w:rPr>
          <w:rFonts w:ascii="Times New Roman" w:hAnsi="Times New Roman"/>
          <w:b/>
          <w:sz w:val="28"/>
          <w:szCs w:val="28"/>
        </w:rPr>
        <w:t>оценке влияния интеллектуального потенциала на инновационное развитие</w:t>
      </w:r>
    </w:p>
    <w:p w:rsidR="005E17EC" w:rsidRPr="00C848DE" w:rsidRDefault="001A5B5F"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Анализ научной литературы показал, что в целом, о</w:t>
      </w:r>
      <w:r w:rsidR="005E17EC" w:rsidRPr="00C848DE">
        <w:rPr>
          <w:rFonts w:ascii="Times New Roman" w:hAnsi="Times New Roman"/>
          <w:bCs/>
          <w:sz w:val="28"/>
          <w:szCs w:val="28"/>
        </w:rPr>
        <w:t xml:space="preserve">ценка интеллектуального потенциала </w:t>
      </w:r>
      <w:r w:rsidR="0070256E" w:rsidRPr="00C848DE">
        <w:rPr>
          <w:rFonts w:ascii="Times New Roman" w:hAnsi="Times New Roman"/>
          <w:bCs/>
          <w:sz w:val="28"/>
          <w:szCs w:val="28"/>
        </w:rPr>
        <w:t xml:space="preserve">предприятия, </w:t>
      </w:r>
      <w:r w:rsidR="005E17EC" w:rsidRPr="00C848DE">
        <w:rPr>
          <w:rFonts w:ascii="Times New Roman" w:hAnsi="Times New Roman"/>
          <w:bCs/>
          <w:sz w:val="28"/>
          <w:szCs w:val="28"/>
        </w:rPr>
        <w:t>региона</w:t>
      </w:r>
      <w:r w:rsidR="0070256E" w:rsidRPr="00C848DE">
        <w:rPr>
          <w:rFonts w:ascii="Times New Roman" w:hAnsi="Times New Roman"/>
          <w:bCs/>
          <w:sz w:val="28"/>
          <w:szCs w:val="28"/>
        </w:rPr>
        <w:t xml:space="preserve">, </w:t>
      </w:r>
      <w:r w:rsidR="005E17EC" w:rsidRPr="00C848DE">
        <w:rPr>
          <w:rFonts w:ascii="Times New Roman" w:hAnsi="Times New Roman"/>
          <w:bCs/>
          <w:sz w:val="28"/>
          <w:szCs w:val="28"/>
        </w:rPr>
        <w:t>страны представляет собой комплексный анализ человеческого капитала, исследований и разработок, инноваций и других факторов, способствующих развитию знаний и технологий. Оценка предполагает измерение различных показателей, таких как уровень образования и подготовки рабочей силы, количество поданных патентов и научных публикаций, инвестиции в исследования и разработки, а также качество инфраструктуры для передачи и коммерциализации технологий.</w:t>
      </w:r>
      <w:r w:rsidR="00714D44">
        <w:rPr>
          <w:rFonts w:ascii="Times New Roman" w:hAnsi="Times New Roman"/>
          <w:bCs/>
          <w:sz w:val="28"/>
          <w:szCs w:val="28"/>
          <w:lang w:val="kk-KZ"/>
        </w:rPr>
        <w:t xml:space="preserve"> </w:t>
      </w:r>
      <w:r w:rsidR="005E17EC" w:rsidRPr="00C848DE">
        <w:rPr>
          <w:rFonts w:ascii="Times New Roman" w:hAnsi="Times New Roman"/>
          <w:bCs/>
          <w:sz w:val="28"/>
          <w:szCs w:val="28"/>
        </w:rPr>
        <w:t>Всесторонняя оценка интеллектуального потенциала региона или страны дает ценное представление о сильных и слабых сторонах экономики знаний и может помочь направить стратегические инвестиции и политические решения на повышение конкурентоспособности и инновационного потенциала региона или страны. Результаты оценки могут быть использованы для определения областей, требующих улучшения, таких как повышение уровня образования и профессиональной подготовки, развитие сотрудничества между научными и промышленными кругами и разработка инновационных технологий.</w:t>
      </w:r>
    </w:p>
    <w:p w:rsidR="005E17EC" w:rsidRPr="00C848DE" w:rsidRDefault="005E17EC" w:rsidP="00BB1E25">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целом, оценка интеллектуального потенциала региона или страны является важным инструментом для определения потенциала экономического роста и конкурентоспособности, а также для принятия политических решений, направленных на совершенствование экономики знаний.</w:t>
      </w:r>
    </w:p>
    <w:p w:rsidR="006F3015" w:rsidRPr="00C848DE" w:rsidRDefault="001B4089" w:rsidP="00BB1E25">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Анализ </w:t>
      </w:r>
      <w:r w:rsidR="006F3015" w:rsidRPr="00C848DE">
        <w:rPr>
          <w:rFonts w:ascii="Times New Roman" w:hAnsi="Times New Roman"/>
          <w:sz w:val="28"/>
          <w:szCs w:val="28"/>
        </w:rPr>
        <w:t xml:space="preserve">методов оценки интеллектуального потенциала показал, что </w:t>
      </w:r>
      <w:r w:rsidRPr="00C848DE">
        <w:rPr>
          <w:rFonts w:ascii="Times New Roman" w:hAnsi="Times New Roman"/>
          <w:sz w:val="28"/>
          <w:szCs w:val="28"/>
        </w:rPr>
        <w:t>наблюдается большой разброс в подходах</w:t>
      </w:r>
      <w:r w:rsidR="006F3015" w:rsidRPr="00C848DE">
        <w:rPr>
          <w:rFonts w:ascii="Times New Roman" w:hAnsi="Times New Roman"/>
          <w:sz w:val="28"/>
          <w:szCs w:val="28"/>
        </w:rPr>
        <w:t>.</w:t>
      </w:r>
    </w:p>
    <w:p w:rsidR="00A3009E" w:rsidRPr="00C848DE" w:rsidRDefault="00A3009E" w:rsidP="00BB1E25">
      <w:pPr>
        <w:spacing w:after="0" w:line="240" w:lineRule="auto"/>
        <w:ind w:firstLine="567"/>
        <w:jc w:val="both"/>
        <w:rPr>
          <w:rFonts w:ascii="Times New Roman" w:hAnsi="Times New Roman"/>
          <w:sz w:val="28"/>
          <w:szCs w:val="28"/>
          <w:lang w:val="kk-KZ"/>
        </w:rPr>
      </w:pPr>
      <w:r w:rsidRPr="00C848DE">
        <w:rPr>
          <w:rFonts w:ascii="Times New Roman" w:hAnsi="Times New Roman"/>
          <w:sz w:val="28"/>
          <w:szCs w:val="28"/>
          <w:lang w:val="kk-KZ"/>
        </w:rPr>
        <w:t>Существует несколько теоретико-методологических подходов к оценке интеллектуального потенциала страны, в том числе:</w:t>
      </w:r>
    </w:p>
    <w:p w:rsidR="00A3009E" w:rsidRPr="00C848DE" w:rsidRDefault="00A3009E" w:rsidP="00BB1E25">
      <w:pPr>
        <w:spacing w:after="0" w:line="240" w:lineRule="auto"/>
        <w:ind w:firstLine="567"/>
        <w:jc w:val="both"/>
        <w:rPr>
          <w:rFonts w:ascii="Times New Roman" w:hAnsi="Times New Roman"/>
          <w:sz w:val="28"/>
          <w:szCs w:val="28"/>
          <w:lang w:val="kk-KZ"/>
        </w:rPr>
      </w:pPr>
      <w:r w:rsidRPr="00C848DE">
        <w:rPr>
          <w:rFonts w:ascii="Times New Roman" w:hAnsi="Times New Roman"/>
          <w:bCs/>
          <w:sz w:val="28"/>
          <w:szCs w:val="28"/>
        </w:rPr>
        <w:t>–</w:t>
      </w:r>
      <w:r w:rsidRPr="00C848DE">
        <w:rPr>
          <w:rFonts w:ascii="Times New Roman" w:hAnsi="Times New Roman"/>
          <w:sz w:val="28"/>
          <w:szCs w:val="28"/>
          <w:lang w:val="kk-KZ"/>
        </w:rPr>
        <w:t xml:space="preserve"> Индекс человеческого капитала (HCI)</w:t>
      </w:r>
      <w:r w:rsidR="00B32926" w:rsidRPr="00C848DE">
        <w:rPr>
          <w:rFonts w:ascii="Times New Roman" w:hAnsi="Times New Roman"/>
          <w:sz w:val="28"/>
          <w:szCs w:val="28"/>
          <w:lang w:val="kk-KZ"/>
        </w:rPr>
        <w:t>. Я</w:t>
      </w:r>
      <w:r w:rsidRPr="00C848DE">
        <w:rPr>
          <w:rFonts w:ascii="Times New Roman" w:hAnsi="Times New Roman"/>
          <w:sz w:val="28"/>
          <w:szCs w:val="28"/>
          <w:lang w:val="kk-KZ"/>
        </w:rPr>
        <w:t>вляется широко используемым показателем интеллектуального потенциала страны, который оценивает образование, навыки и здоровье ее населения. HCI учитывает такие факторы, как уровень образования, уровень грамотности и ожидаемая продолжительность жизни, чтобы получить исчерпывающую картину ресурсов человеческого капитала страны.</w:t>
      </w:r>
    </w:p>
    <w:p w:rsidR="00A3009E" w:rsidRPr="00C848DE" w:rsidRDefault="00A3009E" w:rsidP="00BB1E25">
      <w:pPr>
        <w:spacing w:after="0" w:line="240" w:lineRule="auto"/>
        <w:ind w:firstLine="567"/>
        <w:jc w:val="both"/>
        <w:rPr>
          <w:rFonts w:ascii="Times New Roman" w:hAnsi="Times New Roman"/>
          <w:sz w:val="28"/>
          <w:szCs w:val="28"/>
          <w:lang w:val="kk-KZ"/>
        </w:rPr>
      </w:pPr>
      <w:r w:rsidRPr="00C848DE">
        <w:rPr>
          <w:rFonts w:ascii="Times New Roman" w:hAnsi="Times New Roman"/>
          <w:bCs/>
          <w:sz w:val="28"/>
          <w:szCs w:val="28"/>
        </w:rPr>
        <w:t xml:space="preserve">– </w:t>
      </w:r>
      <w:r w:rsidRPr="00C848DE">
        <w:rPr>
          <w:rFonts w:ascii="Times New Roman" w:hAnsi="Times New Roman"/>
          <w:sz w:val="28"/>
          <w:szCs w:val="28"/>
          <w:lang w:val="kk-KZ"/>
        </w:rPr>
        <w:t>Расходы на НИОКР часто используются в качестве косвенного показателя интеллектуального потенциала страны. Считается, что страны, которые вкладывают значительные средства в исследования и разработки, обладают высоким уровнем интеллектуального потенциала, поскольку они могут генерировать новые идеи и технологии.</w:t>
      </w:r>
    </w:p>
    <w:p w:rsidR="00A3009E" w:rsidRPr="00C848DE" w:rsidRDefault="00A3009E" w:rsidP="00BB1E25">
      <w:pPr>
        <w:spacing w:after="0" w:line="240" w:lineRule="auto"/>
        <w:ind w:firstLine="567"/>
        <w:jc w:val="both"/>
        <w:rPr>
          <w:rFonts w:ascii="Times New Roman" w:hAnsi="Times New Roman"/>
          <w:sz w:val="28"/>
          <w:szCs w:val="28"/>
          <w:lang w:val="kk-KZ"/>
        </w:rPr>
      </w:pPr>
      <w:r w:rsidRPr="00C848DE">
        <w:rPr>
          <w:rFonts w:ascii="Times New Roman" w:hAnsi="Times New Roman"/>
          <w:bCs/>
          <w:sz w:val="28"/>
          <w:szCs w:val="28"/>
        </w:rPr>
        <w:t xml:space="preserve">– </w:t>
      </w:r>
      <w:r w:rsidRPr="00C848DE">
        <w:rPr>
          <w:rFonts w:ascii="Times New Roman" w:hAnsi="Times New Roman"/>
          <w:sz w:val="28"/>
          <w:szCs w:val="28"/>
          <w:lang w:val="kk-KZ"/>
        </w:rPr>
        <w:t>Показатели инноваций. Показатели, отражающие степень способности страны генерировать новые идеи и технологии. Примеры индикаторов инноваций включают количество зарегистрированных патентов, количество опубликованных исследовательских работ и количество стартапов.</w:t>
      </w:r>
    </w:p>
    <w:p w:rsidR="00A3009E" w:rsidRPr="00C848DE" w:rsidRDefault="00A3009E" w:rsidP="00BB1E25">
      <w:pPr>
        <w:spacing w:after="0" w:line="240" w:lineRule="auto"/>
        <w:ind w:firstLine="567"/>
        <w:jc w:val="both"/>
        <w:rPr>
          <w:rFonts w:ascii="Times New Roman" w:hAnsi="Times New Roman"/>
          <w:sz w:val="28"/>
          <w:szCs w:val="28"/>
          <w:lang w:val="kk-KZ"/>
        </w:rPr>
      </w:pPr>
      <w:r w:rsidRPr="00C848DE">
        <w:rPr>
          <w:rFonts w:ascii="Times New Roman" w:hAnsi="Times New Roman"/>
          <w:bCs/>
          <w:sz w:val="28"/>
          <w:szCs w:val="28"/>
        </w:rPr>
        <w:t>–</w:t>
      </w:r>
      <w:r w:rsidRPr="00C848DE">
        <w:rPr>
          <w:rFonts w:ascii="Times New Roman" w:hAnsi="Times New Roman"/>
          <w:sz w:val="28"/>
          <w:szCs w:val="28"/>
          <w:lang w:val="kk-KZ"/>
        </w:rPr>
        <w:t>ВВП на душу населениячасто используется в качестве меры экономического успеха страны и может использоваться в качестве косвенного показателя ее интеллектуального потенциала. Страны с высоким ВВП на душу населения обычно считаются обладающими высоким уровнем интеллектуального потенциала, поскольку они, вероятно, будут иметь сильную экономику и хорошо образованное население.</w:t>
      </w:r>
    </w:p>
    <w:p w:rsidR="00A3009E" w:rsidRPr="00C848DE" w:rsidRDefault="00A3009E" w:rsidP="00BB1E25">
      <w:pPr>
        <w:spacing w:after="0" w:line="240" w:lineRule="auto"/>
        <w:ind w:firstLine="567"/>
        <w:jc w:val="both"/>
        <w:rPr>
          <w:rFonts w:ascii="Times New Roman" w:hAnsi="Times New Roman"/>
          <w:sz w:val="28"/>
          <w:szCs w:val="28"/>
          <w:lang w:val="kk-KZ"/>
        </w:rPr>
      </w:pPr>
      <w:r w:rsidRPr="00C848DE">
        <w:rPr>
          <w:rFonts w:ascii="Times New Roman" w:hAnsi="Times New Roman"/>
          <w:bCs/>
          <w:sz w:val="28"/>
          <w:szCs w:val="28"/>
        </w:rPr>
        <w:t xml:space="preserve">– </w:t>
      </w:r>
      <w:r w:rsidRPr="00C848DE">
        <w:rPr>
          <w:rFonts w:ascii="Times New Roman" w:hAnsi="Times New Roman"/>
          <w:sz w:val="28"/>
          <w:szCs w:val="28"/>
          <w:lang w:val="kk-KZ"/>
        </w:rPr>
        <w:t>Социальные и культурные индикаторымогут дать представление о культурной и социальной среде страны и ее способности поддерживать развитие интеллектуального потенциала. Примеры социальных и культурных показателей включают показатели политической стабильности, свободы слова и доступа к культурным мероприятиям.</w:t>
      </w:r>
    </w:p>
    <w:p w:rsidR="00397B54" w:rsidRPr="00C848DE" w:rsidRDefault="00226C75"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Но, о</w:t>
      </w:r>
      <w:r w:rsidR="00397B54" w:rsidRPr="00C848DE">
        <w:rPr>
          <w:rFonts w:ascii="Times New Roman" w:hAnsi="Times New Roman"/>
          <w:sz w:val="28"/>
          <w:szCs w:val="28"/>
        </w:rPr>
        <w:t>бщепризнанной формулы оценки интеллектуального потенциала страны не существует. Это сложная концепция, которая охватывает различные факторы, такие как экономические, социальные и технологические факторы. Некоторые из обычно используемых показателей для оценки интеллектуального потенциала страны включают ВВП, расходы на НИОКР, количество зарегистрированных патентов, систему образования и наличие высококвалифицированной рабочей силы, как упоминалось ранее. Однако разные организации и исследователи могут использовать разные весовые коэффициенты и методологии для объединения этих показателей и получения общей оценки интеллектуального потенциала страны. Важно понимать ограничения и погрешности используемых методов и использовать несколько источников данных и информации, чтобы получить всестороннюю и точную оценку.</w:t>
      </w:r>
      <w:r w:rsidR="00714D44">
        <w:rPr>
          <w:rFonts w:ascii="Times New Roman" w:hAnsi="Times New Roman"/>
          <w:sz w:val="28"/>
          <w:szCs w:val="28"/>
          <w:lang w:val="kk-KZ"/>
        </w:rPr>
        <w:t xml:space="preserve"> </w:t>
      </w:r>
      <w:r w:rsidR="00397B54" w:rsidRPr="00C848DE">
        <w:rPr>
          <w:rFonts w:ascii="Times New Roman" w:hAnsi="Times New Roman"/>
          <w:sz w:val="28"/>
          <w:szCs w:val="28"/>
        </w:rPr>
        <w:t>ВВП и расходы на НИОКР могут дать представление об инвестициях страны в инновации и создание знаний. Количество зарегистрированных патентов может свидетельствовать о способности страны превращать свои исследования и разработки в инновационные продукты и технологии. Сильная система образования и большое количество высококвалифицированной рабочей силы могут свидетельствовать о способности страны генерировать, применять и распространять знания и инновации. Однако важно отметить, что эти показатели не следует использовать изолированно, и важно учитывать другие факторы, такие как культурные и политические факторы, которые могут повлиять на интеллектуальный потенциал страны.</w:t>
      </w:r>
    </w:p>
    <w:p w:rsidR="00926B50" w:rsidRPr="00C848DE" w:rsidRDefault="00926B50" w:rsidP="00BB1E25">
      <w:pPr>
        <w:pStyle w:val="a4"/>
        <w:spacing w:after="0" w:line="240" w:lineRule="auto"/>
        <w:ind w:left="0" w:firstLine="567"/>
        <w:jc w:val="both"/>
        <w:rPr>
          <w:rFonts w:ascii="Times New Roman" w:hAnsi="Times New Roman"/>
          <w:sz w:val="28"/>
          <w:szCs w:val="28"/>
        </w:rPr>
      </w:pPr>
      <w:r w:rsidRPr="00C848DE">
        <w:rPr>
          <w:rFonts w:ascii="Times New Roman" w:hAnsi="Times New Roman"/>
          <w:sz w:val="28"/>
          <w:szCs w:val="28"/>
        </w:rPr>
        <w:t xml:space="preserve">Наиболее распространенные подходы к определению интеллектуального капитала </w:t>
      </w:r>
      <w:r w:rsidR="00BC402E" w:rsidRPr="00C848DE">
        <w:rPr>
          <w:rFonts w:ascii="Times New Roman" w:hAnsi="Times New Roman"/>
          <w:sz w:val="28"/>
          <w:szCs w:val="28"/>
        </w:rPr>
        <w:t>сводятся</w:t>
      </w:r>
      <w:r w:rsidRPr="00C848DE">
        <w:rPr>
          <w:rFonts w:ascii="Times New Roman" w:hAnsi="Times New Roman"/>
          <w:sz w:val="28"/>
          <w:szCs w:val="28"/>
        </w:rPr>
        <w:t xml:space="preserve"> к следующему: </w:t>
      </w:r>
    </w:p>
    <w:p w:rsidR="00926B50" w:rsidRPr="00C848DE" w:rsidRDefault="00926B50" w:rsidP="00BB1E25">
      <w:pPr>
        <w:pStyle w:val="a4"/>
        <w:spacing w:after="0" w:line="240" w:lineRule="auto"/>
        <w:ind w:left="0" w:firstLine="567"/>
        <w:jc w:val="both"/>
        <w:rPr>
          <w:rFonts w:ascii="Times New Roman" w:hAnsi="Times New Roman"/>
          <w:sz w:val="28"/>
          <w:szCs w:val="28"/>
        </w:rPr>
      </w:pPr>
      <w:r w:rsidRPr="00C848DE">
        <w:rPr>
          <w:rFonts w:ascii="Times New Roman" w:hAnsi="Times New Roman"/>
          <w:sz w:val="28"/>
          <w:szCs w:val="28"/>
        </w:rPr>
        <w:t>- информация, которая может быть конвертирована в знания;</w:t>
      </w:r>
    </w:p>
    <w:p w:rsidR="00926B50" w:rsidRPr="00C848DE" w:rsidRDefault="00926B50" w:rsidP="00BB1E25">
      <w:pPr>
        <w:pStyle w:val="a4"/>
        <w:spacing w:after="0" w:line="240" w:lineRule="auto"/>
        <w:ind w:left="0" w:firstLine="567"/>
        <w:jc w:val="both"/>
        <w:rPr>
          <w:rFonts w:ascii="Times New Roman" w:hAnsi="Times New Roman"/>
          <w:sz w:val="28"/>
          <w:szCs w:val="28"/>
        </w:rPr>
      </w:pPr>
      <w:r w:rsidRPr="00C848DE">
        <w:rPr>
          <w:rFonts w:ascii="Times New Roman" w:hAnsi="Times New Roman"/>
          <w:sz w:val="28"/>
          <w:szCs w:val="28"/>
        </w:rPr>
        <w:t>- коллективн</w:t>
      </w:r>
      <w:r w:rsidR="00704F11" w:rsidRPr="00C848DE">
        <w:rPr>
          <w:rFonts w:ascii="Times New Roman" w:hAnsi="Times New Roman"/>
          <w:sz w:val="28"/>
          <w:szCs w:val="28"/>
        </w:rPr>
        <w:t>ы</w:t>
      </w:r>
      <w:r w:rsidRPr="00C848DE">
        <w:rPr>
          <w:rFonts w:ascii="Times New Roman" w:hAnsi="Times New Roman"/>
          <w:sz w:val="28"/>
          <w:szCs w:val="28"/>
        </w:rPr>
        <w:t>й интеллект всех сотрудников организаций [</w:t>
      </w:r>
      <w:r w:rsidR="00F806F2" w:rsidRPr="00C848DE">
        <w:rPr>
          <w:rFonts w:ascii="Times New Roman" w:hAnsi="Times New Roman"/>
          <w:sz w:val="28"/>
          <w:szCs w:val="28"/>
        </w:rPr>
        <w:t>2</w:t>
      </w:r>
      <w:r w:rsidR="00031840" w:rsidRPr="00C848DE">
        <w:rPr>
          <w:rFonts w:ascii="Times New Roman" w:hAnsi="Times New Roman"/>
          <w:sz w:val="28"/>
          <w:szCs w:val="28"/>
        </w:rPr>
        <w:t>8</w:t>
      </w:r>
      <w:r w:rsidRPr="00C848DE">
        <w:rPr>
          <w:rFonts w:ascii="Times New Roman" w:hAnsi="Times New Roman"/>
          <w:sz w:val="28"/>
          <w:szCs w:val="28"/>
        </w:rPr>
        <w:t xml:space="preserve">]. </w:t>
      </w:r>
    </w:p>
    <w:p w:rsidR="00926B50" w:rsidRPr="00C848DE" w:rsidRDefault="00926B50" w:rsidP="00BB1E25">
      <w:pPr>
        <w:pStyle w:val="a4"/>
        <w:spacing w:after="0" w:line="240" w:lineRule="auto"/>
        <w:ind w:left="0" w:firstLine="567"/>
        <w:jc w:val="both"/>
        <w:rPr>
          <w:rFonts w:ascii="Times New Roman" w:hAnsi="Times New Roman"/>
          <w:sz w:val="28"/>
          <w:szCs w:val="28"/>
        </w:rPr>
      </w:pPr>
      <w:r w:rsidRPr="00C848DE">
        <w:rPr>
          <w:rFonts w:ascii="Times New Roman" w:hAnsi="Times New Roman"/>
          <w:sz w:val="28"/>
          <w:szCs w:val="28"/>
        </w:rPr>
        <w:t>- совокупность научных и обыденных знаний сотрудников, интеллектуальной собственности, опыта, коммуникационных каналов, организационной культуры, имиджа и информационных систем [</w:t>
      </w:r>
      <w:r w:rsidR="00F806F2" w:rsidRPr="00C848DE">
        <w:rPr>
          <w:rFonts w:ascii="Times New Roman" w:hAnsi="Times New Roman"/>
          <w:sz w:val="28"/>
          <w:szCs w:val="28"/>
        </w:rPr>
        <w:t>2</w:t>
      </w:r>
      <w:r w:rsidR="00031840" w:rsidRPr="00C848DE">
        <w:rPr>
          <w:rFonts w:ascii="Times New Roman" w:hAnsi="Times New Roman"/>
          <w:sz w:val="28"/>
          <w:szCs w:val="28"/>
        </w:rPr>
        <w:t>9</w:t>
      </w:r>
      <w:r w:rsidRPr="00C848DE">
        <w:rPr>
          <w:rFonts w:ascii="Times New Roman" w:hAnsi="Times New Roman"/>
          <w:sz w:val="28"/>
          <w:szCs w:val="28"/>
        </w:rPr>
        <w:t xml:space="preserve">]. </w:t>
      </w:r>
    </w:p>
    <w:p w:rsidR="00AA40B9" w:rsidRPr="00C848DE" w:rsidRDefault="00926B50" w:rsidP="00BB1E25">
      <w:pPr>
        <w:pStyle w:val="a4"/>
        <w:spacing w:after="0" w:line="240" w:lineRule="auto"/>
        <w:ind w:left="0" w:firstLine="567"/>
        <w:jc w:val="both"/>
        <w:rPr>
          <w:rFonts w:ascii="Times New Roman" w:hAnsi="Times New Roman"/>
          <w:sz w:val="28"/>
          <w:szCs w:val="28"/>
        </w:rPr>
      </w:pPr>
      <w:r w:rsidRPr="00C848DE">
        <w:rPr>
          <w:rFonts w:ascii="Times New Roman" w:hAnsi="Times New Roman"/>
          <w:sz w:val="28"/>
          <w:szCs w:val="28"/>
        </w:rPr>
        <w:t>Существует несколько подходов к оценке интеллектуального потенциала территорий, предприятий и организаций. В исследовании Цомартовой Л.В. [</w:t>
      </w:r>
      <w:r w:rsidR="00031840" w:rsidRPr="00C848DE">
        <w:rPr>
          <w:rFonts w:ascii="Times New Roman" w:hAnsi="Times New Roman"/>
          <w:sz w:val="28"/>
          <w:szCs w:val="28"/>
        </w:rPr>
        <w:t>30</w:t>
      </w:r>
      <w:r w:rsidRPr="00C848DE">
        <w:rPr>
          <w:rFonts w:ascii="Times New Roman" w:hAnsi="Times New Roman"/>
          <w:sz w:val="28"/>
          <w:szCs w:val="28"/>
        </w:rPr>
        <w:t xml:space="preserve">] предлагается определять коэффициент интеллектуального потенциала путем интегрирования коэффициента вариации потенциала конкурентоспособности продукции, без уточнения технических, экономических и эстетических параметров конкурентоспособности образования, науки и продукции. </w:t>
      </w:r>
    </w:p>
    <w:p w:rsidR="00926B50" w:rsidRPr="00C848DE" w:rsidRDefault="00926B50" w:rsidP="00BB1E25">
      <w:pPr>
        <w:pStyle w:val="a4"/>
        <w:spacing w:after="0" w:line="240" w:lineRule="auto"/>
        <w:ind w:left="0" w:firstLine="567"/>
        <w:jc w:val="both"/>
        <w:rPr>
          <w:rFonts w:ascii="Times New Roman" w:hAnsi="Times New Roman"/>
          <w:sz w:val="28"/>
          <w:szCs w:val="28"/>
        </w:rPr>
      </w:pPr>
      <w:r w:rsidRPr="00C848DE">
        <w:rPr>
          <w:rFonts w:ascii="Times New Roman" w:hAnsi="Times New Roman"/>
          <w:sz w:val="28"/>
          <w:szCs w:val="28"/>
        </w:rPr>
        <w:t>Подход к определению индекса интеллектуального потенциала региона Лемдяевой М.А. [</w:t>
      </w:r>
      <w:r w:rsidR="00031840" w:rsidRPr="00C848DE">
        <w:rPr>
          <w:rFonts w:ascii="Times New Roman" w:hAnsi="Times New Roman"/>
          <w:sz w:val="28"/>
          <w:szCs w:val="28"/>
        </w:rPr>
        <w:t>31</w:t>
      </w:r>
      <w:r w:rsidRPr="00C848DE">
        <w:rPr>
          <w:rFonts w:ascii="Times New Roman" w:hAnsi="Times New Roman"/>
          <w:sz w:val="28"/>
          <w:szCs w:val="28"/>
        </w:rPr>
        <w:t>] объединяет характеристики интеллектуального и инновационного потенциала и результаты его использования (доля затрат на непрерывное образование и профессиональную подготовку в общих затратах финансового года, темпы роста инновационного развития, и т.д.).</w:t>
      </w:r>
    </w:p>
    <w:p w:rsidR="00926B50" w:rsidRPr="00C848DE" w:rsidRDefault="00926B50" w:rsidP="00BB1E25">
      <w:pPr>
        <w:pStyle w:val="a4"/>
        <w:spacing w:after="0" w:line="240" w:lineRule="auto"/>
        <w:ind w:left="0" w:firstLine="567"/>
        <w:jc w:val="both"/>
        <w:rPr>
          <w:rFonts w:ascii="Times New Roman" w:hAnsi="Times New Roman"/>
          <w:sz w:val="28"/>
          <w:szCs w:val="28"/>
        </w:rPr>
      </w:pPr>
      <w:r w:rsidRPr="00C848DE">
        <w:rPr>
          <w:rFonts w:ascii="Times New Roman" w:hAnsi="Times New Roman"/>
          <w:sz w:val="28"/>
          <w:szCs w:val="28"/>
        </w:rPr>
        <w:t>Расчет индекса интегральной экономической интеллектуализации, описанный в работе Каширина И.А. [</w:t>
      </w:r>
      <w:r w:rsidR="00F806F2" w:rsidRPr="00C848DE">
        <w:rPr>
          <w:rFonts w:ascii="Times New Roman" w:hAnsi="Times New Roman"/>
          <w:sz w:val="28"/>
          <w:szCs w:val="28"/>
        </w:rPr>
        <w:t>3</w:t>
      </w:r>
      <w:r w:rsidR="00031840" w:rsidRPr="00C848DE">
        <w:rPr>
          <w:rFonts w:ascii="Times New Roman" w:hAnsi="Times New Roman"/>
          <w:sz w:val="28"/>
          <w:szCs w:val="28"/>
        </w:rPr>
        <w:t>2</w:t>
      </w:r>
      <w:r w:rsidRPr="00C848DE">
        <w:rPr>
          <w:rFonts w:ascii="Times New Roman" w:hAnsi="Times New Roman"/>
          <w:sz w:val="28"/>
          <w:szCs w:val="28"/>
        </w:rPr>
        <w:t xml:space="preserve">], основан на определении частных индексов показателей интеллектуализации экономической деятельности, например: количество исследователей на 10 тыс. занятых; количество персональных компьютеров на одного работника на 1000 человек населения; количество пользователей Интернета на 1000 человек; изучение методов максимумов и минимумов связанных функций. </w:t>
      </w:r>
    </w:p>
    <w:p w:rsidR="00F44D72" w:rsidRPr="00C848DE" w:rsidRDefault="00056EA6" w:rsidP="00BB1E25">
      <w:pPr>
        <w:pStyle w:val="a4"/>
        <w:spacing w:after="0" w:line="240" w:lineRule="auto"/>
        <w:ind w:left="0" w:firstLine="567"/>
        <w:jc w:val="both"/>
        <w:rPr>
          <w:rFonts w:ascii="Times New Roman" w:hAnsi="Times New Roman"/>
          <w:sz w:val="28"/>
          <w:szCs w:val="28"/>
        </w:rPr>
      </w:pPr>
      <w:r w:rsidRPr="00C848DE">
        <w:rPr>
          <w:rFonts w:ascii="Times New Roman" w:hAnsi="Times New Roman"/>
          <w:sz w:val="28"/>
          <w:szCs w:val="28"/>
        </w:rPr>
        <w:t>Рязанов М.А. считает, что в оценке интеллектуального потенциала как особой формы капитала имеет место одна серье</w:t>
      </w:r>
      <w:r w:rsidR="009322DD" w:rsidRPr="00C848DE">
        <w:rPr>
          <w:rFonts w:ascii="Times New Roman" w:hAnsi="Times New Roman"/>
          <w:sz w:val="28"/>
          <w:szCs w:val="28"/>
        </w:rPr>
        <w:t>зная проблема, которую пока не удается удовлетворительно решить. Дело в том, что у интеллектуального потенциала процесс износа</w:t>
      </w:r>
      <w:r w:rsidR="000445B8" w:rsidRPr="00C848DE">
        <w:rPr>
          <w:rFonts w:ascii="Times New Roman" w:hAnsi="Times New Roman"/>
          <w:sz w:val="28"/>
          <w:szCs w:val="28"/>
        </w:rPr>
        <w:t xml:space="preserve"> и обесценивания протекает иначе, чем у материально-вещественных факторов</w:t>
      </w:r>
      <w:r w:rsidR="0071130F" w:rsidRPr="00C848DE">
        <w:rPr>
          <w:rFonts w:ascii="Times New Roman" w:hAnsi="Times New Roman"/>
          <w:sz w:val="28"/>
          <w:szCs w:val="28"/>
        </w:rPr>
        <w:t xml:space="preserve">. В первые годы функционирования интеллектуального капитала за счет физического взросления работника, а также за счет накопления им </w:t>
      </w:r>
      <w:r w:rsidR="00143CC6" w:rsidRPr="00C848DE">
        <w:rPr>
          <w:rFonts w:ascii="Times New Roman" w:hAnsi="Times New Roman"/>
          <w:sz w:val="28"/>
          <w:szCs w:val="28"/>
        </w:rPr>
        <w:t>производственного опыта экономическая ценность запаса его знаний и способностей не уменьшается, как это происходит с физическим капиталом, а напротив</w:t>
      </w:r>
      <w:r w:rsidR="00611947" w:rsidRPr="00C848DE">
        <w:rPr>
          <w:rFonts w:ascii="Times New Roman" w:hAnsi="Times New Roman"/>
          <w:sz w:val="28"/>
          <w:szCs w:val="28"/>
        </w:rPr>
        <w:t>, возрастает. Наблюдается процесс повышения ценности интеллектуального капитала</w:t>
      </w:r>
      <w:r w:rsidR="00DA10DD" w:rsidRPr="00C848DE">
        <w:rPr>
          <w:rFonts w:ascii="Times New Roman" w:hAnsi="Times New Roman"/>
          <w:sz w:val="28"/>
          <w:szCs w:val="28"/>
        </w:rPr>
        <w:t xml:space="preserve"> [</w:t>
      </w:r>
      <w:r w:rsidR="00F806F2" w:rsidRPr="00C848DE">
        <w:rPr>
          <w:rFonts w:ascii="Times New Roman" w:hAnsi="Times New Roman"/>
          <w:sz w:val="28"/>
          <w:szCs w:val="28"/>
        </w:rPr>
        <w:t>3</w:t>
      </w:r>
      <w:r w:rsidR="00031840" w:rsidRPr="00C848DE">
        <w:rPr>
          <w:rFonts w:ascii="Times New Roman" w:hAnsi="Times New Roman"/>
          <w:sz w:val="28"/>
          <w:szCs w:val="28"/>
        </w:rPr>
        <w:t>3</w:t>
      </w:r>
      <w:r w:rsidR="00DA10DD" w:rsidRPr="00C848DE">
        <w:rPr>
          <w:rFonts w:ascii="Times New Roman" w:hAnsi="Times New Roman"/>
          <w:sz w:val="28"/>
          <w:szCs w:val="28"/>
        </w:rPr>
        <w:t>]</w:t>
      </w:r>
      <w:r w:rsidR="00D75D2A" w:rsidRPr="00C848DE">
        <w:rPr>
          <w:rFonts w:ascii="Times New Roman" w:hAnsi="Times New Roman"/>
          <w:sz w:val="28"/>
          <w:szCs w:val="28"/>
        </w:rPr>
        <w:t>.</w:t>
      </w:r>
    </w:p>
    <w:p w:rsidR="007E7345" w:rsidRPr="00C848DE" w:rsidRDefault="00A97242" w:rsidP="00BB1E25">
      <w:pPr>
        <w:pStyle w:val="a4"/>
        <w:spacing w:after="0" w:line="240" w:lineRule="auto"/>
        <w:ind w:left="0" w:firstLine="567"/>
        <w:jc w:val="both"/>
        <w:rPr>
          <w:rFonts w:ascii="Times New Roman" w:hAnsi="Times New Roman"/>
          <w:sz w:val="28"/>
          <w:szCs w:val="28"/>
        </w:rPr>
      </w:pPr>
      <w:r w:rsidRPr="00C848DE">
        <w:rPr>
          <w:rFonts w:ascii="Times New Roman" w:hAnsi="Times New Roman"/>
          <w:sz w:val="28"/>
          <w:szCs w:val="28"/>
        </w:rPr>
        <w:t xml:space="preserve">З.А.Васильева, </w:t>
      </w:r>
      <w:r w:rsidR="00B87ACA" w:rsidRPr="00C848DE">
        <w:rPr>
          <w:rFonts w:ascii="Times New Roman" w:hAnsi="Times New Roman"/>
          <w:sz w:val="28"/>
          <w:szCs w:val="28"/>
        </w:rPr>
        <w:t>А.Н.Русина, И.С.Багдасарян, И.В</w:t>
      </w:r>
      <w:r w:rsidR="005124AB" w:rsidRPr="00C848DE">
        <w:rPr>
          <w:rFonts w:ascii="Times New Roman" w:hAnsi="Times New Roman"/>
          <w:sz w:val="28"/>
          <w:szCs w:val="28"/>
        </w:rPr>
        <w:t xml:space="preserve">.Филимоненко </w:t>
      </w:r>
      <w:r w:rsidR="00607C29" w:rsidRPr="00C848DE">
        <w:rPr>
          <w:rFonts w:ascii="Times New Roman" w:hAnsi="Times New Roman"/>
          <w:sz w:val="28"/>
          <w:szCs w:val="28"/>
        </w:rPr>
        <w:t>предлагают матрицу позиционирования регионов в координатах «индекс интеллектуального потенциала» и «индекс инновационного развития»</w:t>
      </w:r>
      <w:r w:rsidR="00AB2BA0" w:rsidRPr="00C848DE">
        <w:rPr>
          <w:rFonts w:ascii="Times New Roman" w:hAnsi="Times New Roman"/>
          <w:sz w:val="28"/>
          <w:szCs w:val="28"/>
        </w:rPr>
        <w:t xml:space="preserve">, который содержит 9 позиций, отличающихся уровнем развития интеллектуального потенциала и уровнем инновационного развития регионов. </w:t>
      </w:r>
      <w:r w:rsidR="00D965FA" w:rsidRPr="00C848DE">
        <w:rPr>
          <w:rFonts w:ascii="Times New Roman" w:hAnsi="Times New Roman"/>
          <w:sz w:val="28"/>
          <w:szCs w:val="28"/>
        </w:rPr>
        <w:t>Данная матрица позволила им выделить типовые области (модели) инновационного развития регионов с позиции схожего воздействия факторов-ресу</w:t>
      </w:r>
      <w:r w:rsidR="00797DE4" w:rsidRPr="00C848DE">
        <w:rPr>
          <w:rFonts w:ascii="Times New Roman" w:hAnsi="Times New Roman"/>
          <w:sz w:val="28"/>
          <w:szCs w:val="28"/>
        </w:rPr>
        <w:t>р</w:t>
      </w:r>
      <w:r w:rsidR="00D965FA" w:rsidRPr="00C848DE">
        <w:rPr>
          <w:rFonts w:ascii="Times New Roman" w:hAnsi="Times New Roman"/>
          <w:sz w:val="28"/>
          <w:szCs w:val="28"/>
        </w:rPr>
        <w:t>сов, факторов-условий</w:t>
      </w:r>
      <w:r w:rsidR="007E7345" w:rsidRPr="00C848DE">
        <w:rPr>
          <w:rFonts w:ascii="Times New Roman" w:hAnsi="Times New Roman"/>
          <w:sz w:val="28"/>
          <w:szCs w:val="28"/>
        </w:rPr>
        <w:t xml:space="preserve"> и факторов-управления, определить обобщенные характеристики регионов из разных типовых групп. </w:t>
      </w:r>
    </w:p>
    <w:p w:rsidR="00145630" w:rsidRPr="00C848DE" w:rsidRDefault="008F4902" w:rsidP="00BB1E25">
      <w:pPr>
        <w:pStyle w:val="a4"/>
        <w:spacing w:after="0" w:line="240" w:lineRule="auto"/>
        <w:ind w:left="0" w:firstLine="567"/>
        <w:jc w:val="both"/>
        <w:rPr>
          <w:rFonts w:ascii="Times New Roman" w:hAnsi="Times New Roman"/>
          <w:sz w:val="28"/>
          <w:szCs w:val="28"/>
        </w:rPr>
      </w:pPr>
      <w:r w:rsidRPr="00C848DE">
        <w:rPr>
          <w:rFonts w:ascii="Times New Roman" w:hAnsi="Times New Roman"/>
          <w:sz w:val="28"/>
          <w:szCs w:val="28"/>
        </w:rPr>
        <w:t>Для расчета индекса интеллектуального потенциала</w:t>
      </w:r>
      <w:r w:rsidR="004E455D" w:rsidRPr="00C848DE">
        <w:rPr>
          <w:rFonts w:ascii="Times New Roman" w:hAnsi="Times New Roman"/>
          <w:sz w:val="28"/>
          <w:szCs w:val="28"/>
        </w:rPr>
        <w:t xml:space="preserve"> и инновационного развития региона авторами предлагается использование 16 показателей</w:t>
      </w:r>
      <w:r w:rsidR="002D5443" w:rsidRPr="00C848DE">
        <w:rPr>
          <w:rFonts w:ascii="Times New Roman" w:hAnsi="Times New Roman"/>
          <w:sz w:val="28"/>
          <w:szCs w:val="28"/>
        </w:rPr>
        <w:t>, в число которых входит численность студентов образовательных учреждений высшего и профессионального образования</w:t>
      </w:r>
      <w:r w:rsidR="0041677E" w:rsidRPr="00C848DE">
        <w:rPr>
          <w:rFonts w:ascii="Times New Roman" w:hAnsi="Times New Roman"/>
          <w:sz w:val="28"/>
          <w:szCs w:val="28"/>
        </w:rPr>
        <w:t>;</w:t>
      </w:r>
      <w:r w:rsidR="00714D44">
        <w:rPr>
          <w:rFonts w:ascii="Times New Roman" w:hAnsi="Times New Roman"/>
          <w:sz w:val="28"/>
          <w:szCs w:val="28"/>
          <w:lang w:val="kk-KZ"/>
        </w:rPr>
        <w:t xml:space="preserve"> </w:t>
      </w:r>
      <w:r w:rsidR="00D22EE3" w:rsidRPr="00C848DE">
        <w:rPr>
          <w:rFonts w:ascii="Times New Roman" w:hAnsi="Times New Roman"/>
          <w:sz w:val="28"/>
          <w:szCs w:val="28"/>
        </w:rPr>
        <w:t>численность исследователей по отношению к численности населения</w:t>
      </w:r>
      <w:r w:rsidR="0041677E" w:rsidRPr="00C848DE">
        <w:rPr>
          <w:rFonts w:ascii="Times New Roman" w:hAnsi="Times New Roman"/>
          <w:sz w:val="28"/>
          <w:szCs w:val="28"/>
        </w:rPr>
        <w:t>;</w:t>
      </w:r>
      <w:r w:rsidR="00714D44">
        <w:rPr>
          <w:rFonts w:ascii="Times New Roman" w:hAnsi="Times New Roman"/>
          <w:sz w:val="28"/>
          <w:szCs w:val="28"/>
          <w:lang w:val="kk-KZ"/>
        </w:rPr>
        <w:t xml:space="preserve"> </w:t>
      </w:r>
      <w:r w:rsidR="0041677E" w:rsidRPr="00C848DE">
        <w:rPr>
          <w:rFonts w:ascii="Times New Roman" w:hAnsi="Times New Roman"/>
          <w:sz w:val="28"/>
          <w:szCs w:val="28"/>
        </w:rPr>
        <w:t xml:space="preserve">число статей, опубликованных в рецензируемых журналах; </w:t>
      </w:r>
      <w:r w:rsidR="008E755D" w:rsidRPr="00C848DE">
        <w:rPr>
          <w:rFonts w:ascii="Times New Roman" w:hAnsi="Times New Roman"/>
          <w:sz w:val="28"/>
          <w:szCs w:val="28"/>
        </w:rPr>
        <w:t>внутренние затраты на исследования и разработки</w:t>
      </w:r>
      <w:r w:rsidR="00714D44">
        <w:rPr>
          <w:rFonts w:ascii="Times New Roman" w:hAnsi="Times New Roman"/>
          <w:sz w:val="28"/>
          <w:szCs w:val="28"/>
          <w:lang w:val="kk-KZ"/>
        </w:rPr>
        <w:t xml:space="preserve"> </w:t>
      </w:r>
      <w:r w:rsidR="008E755D" w:rsidRPr="00C848DE">
        <w:rPr>
          <w:rFonts w:ascii="Times New Roman" w:hAnsi="Times New Roman"/>
          <w:sz w:val="28"/>
          <w:szCs w:val="28"/>
        </w:rPr>
        <w:t>в % от ВРП</w:t>
      </w:r>
      <w:r w:rsidR="006C7DE7" w:rsidRPr="00C848DE">
        <w:rPr>
          <w:rFonts w:ascii="Times New Roman" w:hAnsi="Times New Roman"/>
          <w:sz w:val="28"/>
          <w:szCs w:val="28"/>
        </w:rPr>
        <w:t>; число созданных передовых производственных технологий по отношению</w:t>
      </w:r>
      <w:r w:rsidR="00D75D2A" w:rsidRPr="00C848DE">
        <w:rPr>
          <w:rFonts w:ascii="Times New Roman" w:hAnsi="Times New Roman"/>
          <w:sz w:val="28"/>
          <w:szCs w:val="28"/>
        </w:rPr>
        <w:t xml:space="preserve"> к численности занятых и другие</w:t>
      </w:r>
      <w:r w:rsidR="006C7DE7" w:rsidRPr="00C848DE">
        <w:rPr>
          <w:rFonts w:ascii="Times New Roman" w:hAnsi="Times New Roman"/>
          <w:sz w:val="28"/>
          <w:szCs w:val="28"/>
        </w:rPr>
        <w:t>[</w:t>
      </w:r>
      <w:r w:rsidR="00F806F2" w:rsidRPr="00C848DE">
        <w:rPr>
          <w:rFonts w:ascii="Times New Roman" w:hAnsi="Times New Roman"/>
          <w:sz w:val="28"/>
          <w:szCs w:val="28"/>
        </w:rPr>
        <w:t>3</w:t>
      </w:r>
      <w:r w:rsidR="00031840" w:rsidRPr="00C848DE">
        <w:rPr>
          <w:rFonts w:ascii="Times New Roman" w:hAnsi="Times New Roman"/>
          <w:sz w:val="28"/>
          <w:szCs w:val="28"/>
        </w:rPr>
        <w:t>4</w:t>
      </w:r>
      <w:r w:rsidR="006C7DE7" w:rsidRPr="00C848DE">
        <w:rPr>
          <w:rFonts w:ascii="Times New Roman" w:hAnsi="Times New Roman"/>
          <w:sz w:val="28"/>
          <w:szCs w:val="28"/>
        </w:rPr>
        <w:t>]</w:t>
      </w:r>
      <w:r w:rsidR="00D75D2A" w:rsidRPr="00C848DE">
        <w:rPr>
          <w:rFonts w:ascii="Times New Roman" w:hAnsi="Times New Roman"/>
          <w:sz w:val="28"/>
          <w:szCs w:val="28"/>
        </w:rPr>
        <w:t>.</w:t>
      </w:r>
    </w:p>
    <w:p w:rsidR="00DA3183" w:rsidRPr="00C848DE" w:rsidRDefault="00C5535B" w:rsidP="00BB1E25">
      <w:pPr>
        <w:pStyle w:val="a4"/>
        <w:spacing w:after="0" w:line="240" w:lineRule="auto"/>
        <w:ind w:left="0" w:firstLine="567"/>
        <w:jc w:val="both"/>
        <w:rPr>
          <w:rFonts w:ascii="Times New Roman" w:hAnsi="Times New Roman"/>
          <w:sz w:val="28"/>
          <w:szCs w:val="28"/>
        </w:rPr>
      </w:pPr>
      <w:r w:rsidRPr="00C848DE">
        <w:rPr>
          <w:rFonts w:ascii="Times New Roman" w:hAnsi="Times New Roman"/>
          <w:sz w:val="28"/>
          <w:szCs w:val="28"/>
        </w:rPr>
        <w:t xml:space="preserve">Методики расчета показателей интеллектуального потенциала </w:t>
      </w:r>
      <w:r w:rsidR="00923934" w:rsidRPr="00C848DE">
        <w:rPr>
          <w:rFonts w:ascii="Times New Roman" w:hAnsi="Times New Roman"/>
          <w:sz w:val="28"/>
          <w:szCs w:val="28"/>
        </w:rPr>
        <w:t xml:space="preserve">вышеназванных авторов показана в таблице </w:t>
      </w:r>
      <w:r w:rsidR="00E92C9D">
        <w:rPr>
          <w:rFonts w:ascii="Times New Roman" w:hAnsi="Times New Roman"/>
          <w:sz w:val="28"/>
          <w:szCs w:val="28"/>
        </w:rPr>
        <w:t>4</w:t>
      </w:r>
      <w:r w:rsidR="00923934" w:rsidRPr="00C848DE">
        <w:rPr>
          <w:rFonts w:ascii="Times New Roman" w:hAnsi="Times New Roman"/>
          <w:sz w:val="28"/>
          <w:szCs w:val="28"/>
        </w:rPr>
        <w:t>.</w:t>
      </w:r>
    </w:p>
    <w:p w:rsidR="00551273" w:rsidRPr="00D1177B" w:rsidRDefault="00551273" w:rsidP="00926B50">
      <w:pPr>
        <w:pStyle w:val="a4"/>
        <w:spacing w:after="0" w:line="240" w:lineRule="auto"/>
        <w:ind w:left="0"/>
        <w:jc w:val="both"/>
        <w:rPr>
          <w:rFonts w:ascii="Times New Roman" w:hAnsi="Times New Roman"/>
          <w:sz w:val="28"/>
          <w:szCs w:val="28"/>
        </w:rPr>
      </w:pPr>
    </w:p>
    <w:p w:rsidR="00926B50" w:rsidRPr="00551273" w:rsidRDefault="00926B50" w:rsidP="00926B50">
      <w:pPr>
        <w:pStyle w:val="a4"/>
        <w:spacing w:after="0" w:line="240" w:lineRule="auto"/>
        <w:ind w:left="0"/>
        <w:jc w:val="both"/>
        <w:rPr>
          <w:rFonts w:ascii="Times New Roman" w:hAnsi="Times New Roman"/>
          <w:sz w:val="28"/>
          <w:szCs w:val="28"/>
        </w:rPr>
      </w:pPr>
      <w:r w:rsidRPr="00C848DE">
        <w:rPr>
          <w:rFonts w:ascii="Times New Roman" w:hAnsi="Times New Roman"/>
          <w:sz w:val="28"/>
          <w:szCs w:val="28"/>
        </w:rPr>
        <w:t xml:space="preserve">Таблица </w:t>
      </w:r>
      <w:r w:rsidR="00E92C9D">
        <w:rPr>
          <w:rFonts w:ascii="Times New Roman" w:hAnsi="Times New Roman"/>
          <w:sz w:val="28"/>
          <w:szCs w:val="28"/>
        </w:rPr>
        <w:t>4</w:t>
      </w:r>
      <w:r w:rsidRPr="00C848DE">
        <w:rPr>
          <w:rFonts w:ascii="Times New Roman" w:hAnsi="Times New Roman"/>
          <w:sz w:val="28"/>
          <w:szCs w:val="28"/>
        </w:rPr>
        <w:t xml:space="preserve"> - Методики расчета показателей интеллектуального потенциала</w:t>
      </w:r>
    </w:p>
    <w:p w:rsidR="00926B50" w:rsidRPr="00C848DE" w:rsidRDefault="00926B50" w:rsidP="00926B50">
      <w:pPr>
        <w:pStyle w:val="a4"/>
        <w:spacing w:after="0" w:line="240" w:lineRule="auto"/>
        <w:ind w:left="0" w:firstLine="567"/>
        <w:jc w:val="both"/>
        <w:rPr>
          <w:rFonts w:ascii="Times New Roman" w:hAnsi="Times New Roman"/>
          <w:i/>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8"/>
        <w:gridCol w:w="5641"/>
      </w:tblGrid>
      <w:tr w:rsidR="00C848DE" w:rsidRPr="00C848DE" w:rsidTr="00BB1E25">
        <w:tc>
          <w:tcPr>
            <w:tcW w:w="3998" w:type="dxa"/>
            <w:vAlign w:val="center"/>
          </w:tcPr>
          <w:p w:rsidR="00926B50" w:rsidRPr="00C848DE" w:rsidRDefault="00926B50" w:rsidP="00632EF5">
            <w:pPr>
              <w:spacing w:after="0" w:line="240" w:lineRule="auto"/>
              <w:jc w:val="center"/>
              <w:rPr>
                <w:rFonts w:ascii="Times New Roman" w:hAnsi="Times New Roman"/>
                <w:bCs/>
                <w:sz w:val="24"/>
                <w:szCs w:val="24"/>
              </w:rPr>
            </w:pPr>
            <w:r w:rsidRPr="00C848DE">
              <w:rPr>
                <w:rFonts w:ascii="Times New Roman" w:hAnsi="Times New Roman"/>
                <w:bCs/>
                <w:sz w:val="24"/>
                <w:szCs w:val="24"/>
              </w:rPr>
              <w:t>Формула расчета</w:t>
            </w:r>
          </w:p>
        </w:tc>
        <w:tc>
          <w:tcPr>
            <w:tcW w:w="5641" w:type="dxa"/>
            <w:vAlign w:val="center"/>
          </w:tcPr>
          <w:p w:rsidR="00926B50" w:rsidRPr="00C848DE" w:rsidRDefault="00926B50" w:rsidP="00632EF5">
            <w:pPr>
              <w:spacing w:after="0" w:line="240" w:lineRule="auto"/>
              <w:jc w:val="center"/>
              <w:rPr>
                <w:rFonts w:ascii="Times New Roman" w:hAnsi="Times New Roman"/>
                <w:bCs/>
                <w:sz w:val="24"/>
                <w:szCs w:val="24"/>
              </w:rPr>
            </w:pPr>
            <w:r w:rsidRPr="00C848DE">
              <w:rPr>
                <w:rFonts w:ascii="Times New Roman" w:hAnsi="Times New Roman"/>
                <w:bCs/>
                <w:sz w:val="24"/>
                <w:szCs w:val="24"/>
              </w:rPr>
              <w:t>Пояснения</w:t>
            </w:r>
          </w:p>
        </w:tc>
      </w:tr>
      <w:tr w:rsidR="00C848DE" w:rsidRPr="00C848DE" w:rsidTr="00BB1E25">
        <w:tc>
          <w:tcPr>
            <w:tcW w:w="9639" w:type="dxa"/>
            <w:gridSpan w:val="2"/>
            <w:vAlign w:val="center"/>
          </w:tcPr>
          <w:p w:rsidR="00926B50" w:rsidRPr="00C848DE" w:rsidRDefault="00926B50" w:rsidP="003E5C16">
            <w:pPr>
              <w:spacing w:after="0" w:line="240" w:lineRule="auto"/>
              <w:jc w:val="center"/>
              <w:rPr>
                <w:rFonts w:ascii="Times New Roman" w:hAnsi="Times New Roman"/>
                <w:bCs/>
                <w:sz w:val="24"/>
                <w:szCs w:val="24"/>
              </w:rPr>
            </w:pPr>
            <w:r w:rsidRPr="00C848DE">
              <w:rPr>
                <w:rFonts w:ascii="Times New Roman" w:hAnsi="Times New Roman"/>
                <w:bCs/>
                <w:sz w:val="24"/>
                <w:szCs w:val="24"/>
                <w:lang w:val="kk-KZ"/>
              </w:rPr>
              <w:t>Цомартова Л</w:t>
            </w:r>
            <w:r w:rsidRPr="00C848DE">
              <w:rPr>
                <w:rFonts w:ascii="Times New Roman" w:hAnsi="Times New Roman"/>
                <w:bCs/>
                <w:sz w:val="24"/>
                <w:szCs w:val="24"/>
              </w:rPr>
              <w:t>. В.Коэффициент интеллектуального потенциала (</w:t>
            </w:r>
            <m:oMath>
              <m:sSub>
                <m:sSubPr>
                  <m:ctrlPr>
                    <w:rPr>
                      <w:rFonts w:ascii="Cambria Math" w:hAnsi="Times New Roman"/>
                      <w:bCs/>
                      <w:sz w:val="28"/>
                      <w:szCs w:val="28"/>
                    </w:rPr>
                  </m:ctrlPr>
                </m:sSubPr>
                <m:e>
                  <m:r>
                    <m:rPr>
                      <m:sty m:val="p"/>
                    </m:rPr>
                    <w:rPr>
                      <w:rFonts w:ascii="Cambria Math" w:hAnsi="Cambria Math"/>
                      <w:sz w:val="28"/>
                      <w:szCs w:val="28"/>
                      <w:lang w:val="en-US"/>
                    </w:rPr>
                    <m:t>K</m:t>
                  </m:r>
                </m:e>
                <m:sub>
                  <m:r>
                    <m:rPr>
                      <m:sty m:val="p"/>
                    </m:rPr>
                    <w:rPr>
                      <w:rFonts w:ascii="Cambria Math" w:hAnsi="Cambria Math"/>
                      <w:sz w:val="28"/>
                      <w:szCs w:val="28"/>
                    </w:rPr>
                    <m:t>Инт</m:t>
                  </m:r>
                </m:sub>
              </m:sSub>
            </m:oMath>
            <w:r w:rsidRPr="00C848DE">
              <w:rPr>
                <w:rFonts w:ascii="Times New Roman" w:hAnsi="Times New Roman"/>
                <w:bCs/>
                <w:sz w:val="24"/>
                <w:szCs w:val="24"/>
              </w:rPr>
              <w:t>)</w:t>
            </w:r>
          </w:p>
        </w:tc>
      </w:tr>
      <w:tr w:rsidR="00C848DE" w:rsidRPr="00C848DE" w:rsidTr="00BB1E25">
        <w:tc>
          <w:tcPr>
            <w:tcW w:w="3998" w:type="dxa"/>
            <w:vAlign w:val="center"/>
          </w:tcPr>
          <w:p w:rsidR="00926B50" w:rsidRPr="00C848DE" w:rsidRDefault="00714D44" w:rsidP="00632EF5">
            <w:pPr>
              <w:spacing w:after="0" w:line="240" w:lineRule="auto"/>
              <w:jc w:val="center"/>
              <w:rPr>
                <w:rFonts w:ascii="Times New Roman" w:hAnsi="Times New Roman"/>
                <w:bCs/>
                <w:sz w:val="24"/>
                <w:szCs w:val="24"/>
              </w:rPr>
            </w:pPr>
            <m:oMath>
              <m:sSub>
                <m:sSubPr>
                  <m:ctrlPr>
                    <w:rPr>
                      <w:rFonts w:ascii="Cambria Math" w:hAnsi="Times New Roman"/>
                      <w:bCs/>
                      <w:i/>
                      <w:sz w:val="24"/>
                      <w:szCs w:val="24"/>
                    </w:rPr>
                  </m:ctrlPr>
                </m:sSubPr>
                <m:e>
                  <m:r>
                    <w:rPr>
                      <w:rFonts w:ascii="Cambria Math" w:hAnsi="Cambria Math"/>
                      <w:sz w:val="24"/>
                      <w:szCs w:val="24"/>
                      <w:lang w:val="en-US"/>
                    </w:rPr>
                    <m:t>K</m:t>
                  </m:r>
                </m:e>
                <m:sub>
                  <m:r>
                    <w:rPr>
                      <w:rFonts w:ascii="Cambria Math" w:hAnsi="Cambria Math"/>
                      <w:sz w:val="24"/>
                      <w:szCs w:val="24"/>
                    </w:rPr>
                    <m:t>Инт</m:t>
                  </m:r>
                </m:sub>
              </m:sSub>
            </m:oMath>
            <w:r w:rsidR="00926B50" w:rsidRPr="00C848DE">
              <w:rPr>
                <w:rFonts w:ascii="Times New Roman" w:hAnsi="Times New Roman"/>
                <w:bCs/>
                <w:sz w:val="24"/>
                <w:szCs w:val="24"/>
              </w:rPr>
              <w:t>=</w:t>
            </w:r>
            <m:oMath>
              <m:rad>
                <m:radPr>
                  <m:degHide m:val="1"/>
                  <m:ctrlPr>
                    <w:rPr>
                      <w:rFonts w:ascii="Cambria Math" w:hAnsi="Times New Roman"/>
                      <w:bCs/>
                      <w:i/>
                      <w:sz w:val="24"/>
                      <w:szCs w:val="24"/>
                    </w:rPr>
                  </m:ctrlPr>
                </m:radPr>
                <m:deg/>
                <m:e>
                  <m:sSub>
                    <m:sSubPr>
                      <m:ctrlPr>
                        <w:rPr>
                          <w:rFonts w:ascii="Cambria Math" w:hAnsi="Times New Roman"/>
                          <w:bCs/>
                          <w:i/>
                          <w:sz w:val="24"/>
                          <w:szCs w:val="24"/>
                        </w:rPr>
                      </m:ctrlPr>
                    </m:sSubPr>
                    <m:e>
                      <m:r>
                        <w:rPr>
                          <w:rFonts w:ascii="Cambria Math" w:hAnsi="Cambria Math"/>
                          <w:sz w:val="24"/>
                          <w:szCs w:val="24"/>
                          <w:lang w:val="en-US"/>
                        </w:rPr>
                        <m:t>K</m:t>
                      </m:r>
                    </m:e>
                    <m:sub>
                      <m:r>
                        <w:rPr>
                          <w:rFonts w:ascii="Cambria Math" w:hAnsi="Cambria Math"/>
                          <w:sz w:val="24"/>
                          <w:szCs w:val="24"/>
                          <w:lang w:val="kk-KZ"/>
                        </w:rPr>
                        <m:t>ио</m:t>
                      </m:r>
                    </m:sub>
                  </m:sSub>
                  <m:r>
                    <w:rPr>
                      <w:rFonts w:ascii="Cambria Math" w:hAnsi="Cambria Math"/>
                      <w:sz w:val="24"/>
                      <w:szCs w:val="24"/>
                    </w:rPr>
                    <m:t>*</m:t>
                  </m:r>
                  <m:sSub>
                    <m:sSubPr>
                      <m:ctrlPr>
                        <w:rPr>
                          <w:rFonts w:ascii="Cambria Math" w:hAnsi="Times New Roman"/>
                          <w:bCs/>
                          <w:i/>
                          <w:sz w:val="24"/>
                          <w:szCs w:val="24"/>
                        </w:rPr>
                      </m:ctrlPr>
                    </m:sSubPr>
                    <m:e>
                      <m:r>
                        <w:rPr>
                          <w:rFonts w:ascii="Cambria Math" w:hAnsi="Cambria Math"/>
                          <w:sz w:val="24"/>
                          <w:szCs w:val="24"/>
                          <w:lang w:val="en-US"/>
                        </w:rPr>
                        <m:t>K</m:t>
                      </m:r>
                    </m:e>
                    <m:sub>
                      <m:r>
                        <w:rPr>
                          <w:rFonts w:ascii="Cambria Math" w:hAnsi="Cambria Math"/>
                          <w:sz w:val="24"/>
                          <w:szCs w:val="24"/>
                        </w:rPr>
                        <m:t>ин</m:t>
                      </m:r>
                    </m:sub>
                  </m:sSub>
                  <m:r>
                    <w:rPr>
                      <w:rFonts w:ascii="Cambria Math" w:hAnsi="Cambria Math"/>
                      <w:sz w:val="24"/>
                      <w:szCs w:val="24"/>
                    </w:rPr>
                    <m:t>*</m:t>
                  </m:r>
                  <m:sSub>
                    <m:sSubPr>
                      <m:ctrlPr>
                        <w:rPr>
                          <w:rFonts w:ascii="Cambria Math" w:hAnsi="Times New Roman"/>
                          <w:bCs/>
                          <w:i/>
                          <w:sz w:val="24"/>
                          <w:szCs w:val="24"/>
                        </w:rPr>
                      </m:ctrlPr>
                    </m:sSubPr>
                    <m:e>
                      <m:r>
                        <w:rPr>
                          <w:rFonts w:ascii="Cambria Math" w:hAnsi="Cambria Math"/>
                          <w:sz w:val="24"/>
                          <w:szCs w:val="24"/>
                          <w:lang w:val="en-US"/>
                        </w:rPr>
                        <m:t>K</m:t>
                      </m:r>
                    </m:e>
                    <m:sub>
                      <m:r>
                        <w:rPr>
                          <w:rFonts w:ascii="Cambria Math" w:hAnsi="Cambria Math"/>
                          <w:sz w:val="24"/>
                          <w:szCs w:val="24"/>
                        </w:rPr>
                        <m:t>кп</m:t>
                      </m:r>
                    </m:sub>
                  </m:sSub>
                </m:e>
              </m:rad>
            </m:oMath>
            <w:r w:rsidR="00926B50" w:rsidRPr="00C848DE">
              <w:rPr>
                <w:rFonts w:ascii="Times New Roman" w:hAnsi="Times New Roman"/>
                <w:bCs/>
                <w:sz w:val="24"/>
                <w:szCs w:val="24"/>
              </w:rPr>
              <w:t>;</w:t>
            </w:r>
          </w:p>
        </w:tc>
        <w:tc>
          <w:tcPr>
            <w:tcW w:w="5641" w:type="dxa"/>
            <w:vAlign w:val="center"/>
          </w:tcPr>
          <w:p w:rsidR="00926B50" w:rsidRPr="00C848DE" w:rsidRDefault="00714D44" w:rsidP="00632EF5">
            <w:pPr>
              <w:spacing w:after="0" w:line="240" w:lineRule="auto"/>
              <w:jc w:val="both"/>
              <w:rPr>
                <w:rFonts w:ascii="Times New Roman" w:hAnsi="Times New Roman"/>
                <w:bCs/>
                <w:sz w:val="24"/>
                <w:szCs w:val="24"/>
              </w:rPr>
            </w:pPr>
            <m:oMath>
              <m:sSub>
                <m:sSubPr>
                  <m:ctrlPr>
                    <w:rPr>
                      <w:rFonts w:ascii="Cambria Math" w:hAnsi="Times New Roman"/>
                      <w:bCs/>
                      <w:i/>
                      <w:sz w:val="24"/>
                      <w:szCs w:val="24"/>
                      <w:lang w:val="kk-KZ"/>
                    </w:rPr>
                  </m:ctrlPr>
                </m:sSubPr>
                <m:e>
                  <m:r>
                    <w:rPr>
                      <w:rFonts w:ascii="Cambria Math" w:hAnsi="Cambria Math"/>
                      <w:sz w:val="24"/>
                      <w:szCs w:val="24"/>
                      <w:lang w:val="en-US"/>
                    </w:rPr>
                    <m:t>K</m:t>
                  </m:r>
                </m:e>
                <m:sub>
                  <m:r>
                    <w:rPr>
                      <w:rFonts w:ascii="Cambria Math" w:hAnsi="Cambria Math"/>
                      <w:sz w:val="24"/>
                      <w:szCs w:val="24"/>
                    </w:rPr>
                    <m:t>ио</m:t>
                  </m:r>
                </m:sub>
              </m:sSub>
            </m:oMath>
            <w:r w:rsidR="00926B50" w:rsidRPr="00C848DE">
              <w:rPr>
                <w:rFonts w:ascii="Times New Roman" w:hAnsi="Times New Roman"/>
                <w:bCs/>
                <w:sz w:val="24"/>
                <w:szCs w:val="24"/>
                <w:lang w:val="kk-KZ"/>
              </w:rPr>
              <w:t>– коэффициент изменения потенциала образования</w:t>
            </w:r>
            <w:r w:rsidR="00926B50" w:rsidRPr="00C848DE">
              <w:rPr>
                <w:rFonts w:ascii="Times New Roman" w:hAnsi="Times New Roman"/>
                <w:bCs/>
                <w:sz w:val="24"/>
                <w:szCs w:val="24"/>
              </w:rPr>
              <w:t xml:space="preserve">; </w:t>
            </w:r>
          </w:p>
          <w:p w:rsidR="00926B50" w:rsidRPr="00C848DE" w:rsidRDefault="00714D44" w:rsidP="00632EF5">
            <w:pPr>
              <w:spacing w:after="0" w:line="240" w:lineRule="auto"/>
              <w:jc w:val="both"/>
              <w:rPr>
                <w:rFonts w:ascii="Times New Roman" w:hAnsi="Times New Roman"/>
                <w:bCs/>
                <w:sz w:val="24"/>
                <w:szCs w:val="24"/>
              </w:rPr>
            </w:pPr>
            <m:oMath>
              <m:sSub>
                <m:sSubPr>
                  <m:ctrlPr>
                    <w:rPr>
                      <w:rFonts w:ascii="Cambria Math" w:hAnsi="Times New Roman"/>
                      <w:bCs/>
                      <w:i/>
                      <w:sz w:val="24"/>
                      <w:szCs w:val="24"/>
                    </w:rPr>
                  </m:ctrlPr>
                </m:sSubPr>
                <m:e>
                  <m:r>
                    <w:rPr>
                      <w:rFonts w:ascii="Cambria Math" w:hAnsi="Cambria Math"/>
                      <w:sz w:val="24"/>
                      <w:szCs w:val="24"/>
                      <w:lang w:val="en-US"/>
                    </w:rPr>
                    <m:t>K</m:t>
                  </m:r>
                </m:e>
                <m:sub>
                  <m:r>
                    <w:rPr>
                      <w:rFonts w:ascii="Cambria Math" w:hAnsi="Cambria Math"/>
                      <w:sz w:val="24"/>
                      <w:szCs w:val="24"/>
                    </w:rPr>
                    <m:t>ин</m:t>
                  </m:r>
                </m:sub>
              </m:sSub>
            </m:oMath>
            <w:r w:rsidR="00926B50" w:rsidRPr="00C848DE">
              <w:rPr>
                <w:rFonts w:ascii="Times New Roman" w:hAnsi="Times New Roman"/>
                <w:bCs/>
                <w:sz w:val="24"/>
                <w:szCs w:val="24"/>
              </w:rPr>
              <w:t xml:space="preserve"> – </w:t>
            </w:r>
            <w:r w:rsidR="00926B50" w:rsidRPr="00C848DE">
              <w:rPr>
                <w:rFonts w:ascii="Times New Roman" w:hAnsi="Times New Roman"/>
                <w:bCs/>
                <w:sz w:val="24"/>
                <w:szCs w:val="24"/>
                <w:lang w:val="kk-KZ"/>
              </w:rPr>
              <w:t>коэффициент изменения потенциала науки</w:t>
            </w:r>
            <w:r w:rsidR="00926B50" w:rsidRPr="00C848DE">
              <w:rPr>
                <w:rFonts w:ascii="Times New Roman" w:hAnsi="Times New Roman"/>
                <w:bCs/>
                <w:sz w:val="24"/>
                <w:szCs w:val="24"/>
              </w:rPr>
              <w:t xml:space="preserve">; </w:t>
            </w:r>
          </w:p>
          <w:p w:rsidR="00926B50" w:rsidRPr="00C848DE" w:rsidRDefault="00714D44" w:rsidP="00632EF5">
            <w:pPr>
              <w:spacing w:after="0" w:line="240" w:lineRule="auto"/>
              <w:jc w:val="both"/>
              <w:rPr>
                <w:rFonts w:ascii="Times New Roman" w:hAnsi="Times New Roman"/>
                <w:bCs/>
                <w:i/>
                <w:sz w:val="24"/>
                <w:szCs w:val="24"/>
              </w:rPr>
            </w:pPr>
            <m:oMath>
              <m:sSub>
                <m:sSubPr>
                  <m:ctrlPr>
                    <w:rPr>
                      <w:rFonts w:ascii="Cambria Math" w:hAnsi="Times New Roman"/>
                      <w:bCs/>
                      <w:i/>
                      <w:sz w:val="24"/>
                      <w:szCs w:val="24"/>
                    </w:rPr>
                  </m:ctrlPr>
                </m:sSubPr>
                <m:e>
                  <m:r>
                    <w:rPr>
                      <w:rFonts w:ascii="Cambria Math" w:hAnsi="Cambria Math"/>
                      <w:sz w:val="24"/>
                      <w:szCs w:val="24"/>
                      <w:lang w:val="en-US"/>
                    </w:rPr>
                    <m:t>K</m:t>
                  </m:r>
                </m:e>
                <m:sub>
                  <m:r>
                    <w:rPr>
                      <w:rFonts w:ascii="Cambria Math" w:hAnsi="Cambria Math"/>
                      <w:sz w:val="24"/>
                      <w:szCs w:val="24"/>
                    </w:rPr>
                    <m:t>кп</m:t>
                  </m:r>
                </m:sub>
              </m:sSub>
            </m:oMath>
            <w:r w:rsidR="00926B50" w:rsidRPr="00C848DE">
              <w:rPr>
                <w:rFonts w:ascii="Times New Roman" w:hAnsi="Times New Roman"/>
                <w:bCs/>
                <w:sz w:val="24"/>
                <w:szCs w:val="24"/>
                <w:lang w:val="kk-KZ"/>
              </w:rPr>
              <w:t xml:space="preserve"> – коэффициент изменения потенциалаконкурентноспособности продукции</w:t>
            </w:r>
            <w:r w:rsidR="00926B50" w:rsidRPr="00C848DE">
              <w:rPr>
                <w:rFonts w:ascii="Times New Roman" w:hAnsi="Times New Roman"/>
                <w:bCs/>
                <w:sz w:val="24"/>
                <w:szCs w:val="24"/>
              </w:rPr>
              <w:t>;</w:t>
            </w:r>
          </w:p>
        </w:tc>
      </w:tr>
      <w:tr w:rsidR="00C848DE" w:rsidRPr="00C848DE" w:rsidTr="00BB1E25">
        <w:tc>
          <w:tcPr>
            <w:tcW w:w="9639" w:type="dxa"/>
            <w:gridSpan w:val="2"/>
            <w:vAlign w:val="center"/>
          </w:tcPr>
          <w:p w:rsidR="00926B50" w:rsidRPr="00C848DE" w:rsidRDefault="00926B50" w:rsidP="003E5C16">
            <w:pPr>
              <w:spacing w:after="0" w:line="240" w:lineRule="auto"/>
              <w:jc w:val="center"/>
              <w:rPr>
                <w:rFonts w:ascii="Times New Roman" w:hAnsi="Times New Roman"/>
                <w:bCs/>
                <w:sz w:val="24"/>
                <w:szCs w:val="24"/>
              </w:rPr>
            </w:pPr>
            <w:r w:rsidRPr="00C848DE">
              <w:rPr>
                <w:rFonts w:ascii="Times New Roman" w:hAnsi="Times New Roman"/>
                <w:bCs/>
                <w:sz w:val="24"/>
                <w:szCs w:val="24"/>
              </w:rPr>
              <w:t>Лемдяева Л. А.Индекс интеллектуальных возможностей региона</w:t>
            </w:r>
          </w:p>
        </w:tc>
      </w:tr>
      <w:tr w:rsidR="00C848DE" w:rsidRPr="00C848DE" w:rsidTr="00BB1E25">
        <w:tc>
          <w:tcPr>
            <w:tcW w:w="3998" w:type="dxa"/>
            <w:vAlign w:val="center"/>
          </w:tcPr>
          <w:p w:rsidR="00926B50" w:rsidRPr="00C848DE" w:rsidRDefault="00714D44" w:rsidP="00632EF5">
            <w:pPr>
              <w:spacing w:after="0" w:line="240" w:lineRule="auto"/>
              <w:jc w:val="center"/>
              <w:rPr>
                <w:rFonts w:ascii="Times New Roman" w:hAnsi="Times New Roman"/>
                <w:bCs/>
                <w:i/>
                <w:sz w:val="24"/>
                <w:szCs w:val="24"/>
              </w:rPr>
            </w:pPr>
            <m:oMath>
              <m:sSub>
                <m:sSubPr>
                  <m:ctrlPr>
                    <w:rPr>
                      <w:rFonts w:ascii="Cambria Math" w:hAnsi="Times New Roman"/>
                      <w:bCs/>
                      <w:i/>
                      <w:sz w:val="24"/>
                      <w:szCs w:val="24"/>
                    </w:rPr>
                  </m:ctrlPr>
                </m:sSubPr>
                <m:e>
                  <m:r>
                    <w:rPr>
                      <w:rFonts w:ascii="Cambria Math" w:hAnsi="Cambria Math"/>
                      <w:sz w:val="24"/>
                      <w:szCs w:val="24"/>
                    </w:rPr>
                    <m:t>Y</m:t>
                  </m:r>
                </m:e>
                <m:sub>
                  <m:r>
                    <w:rPr>
                      <w:rFonts w:ascii="Cambria Math" w:hAnsi="Cambria Math"/>
                      <w:sz w:val="24"/>
                      <w:szCs w:val="24"/>
                    </w:rPr>
                    <m:t>Инт</m:t>
                  </m:r>
                </m:sub>
              </m:sSub>
              <m:r>
                <w:rPr>
                  <w:rFonts w:ascii="Cambria Math" w:hAnsi="Times New Roman"/>
                  <w:sz w:val="24"/>
                  <w:szCs w:val="24"/>
                </w:rPr>
                <m:t xml:space="preserve">= </m:t>
              </m:r>
              <m:rad>
                <m:radPr>
                  <m:degHide m:val="1"/>
                  <m:ctrlPr>
                    <w:rPr>
                      <w:rFonts w:ascii="Cambria Math" w:hAnsi="Times New Roman"/>
                      <w:bCs/>
                      <w:i/>
                      <w:sz w:val="24"/>
                      <w:szCs w:val="24"/>
                    </w:rPr>
                  </m:ctrlPr>
                </m:radPr>
                <m:deg/>
                <m:e>
                  <m:nary>
                    <m:naryPr>
                      <m:chr m:val="∑"/>
                      <m:limLoc m:val="undOvr"/>
                      <m:ctrlPr>
                        <w:rPr>
                          <w:rFonts w:ascii="Cambria Math" w:hAnsi="Times New Roman"/>
                          <w:bCs/>
                          <w:i/>
                          <w:sz w:val="24"/>
                          <w:szCs w:val="24"/>
                        </w:rPr>
                      </m:ctrlPr>
                    </m:naryPr>
                    <m:sub>
                      <m:r>
                        <w:rPr>
                          <w:rFonts w:ascii="Cambria Math" w:hAnsi="Cambria Math"/>
                          <w:sz w:val="24"/>
                          <w:szCs w:val="24"/>
                        </w:rPr>
                        <m:t>i</m:t>
                      </m:r>
                      <m:r>
                        <w:rPr>
                          <w:rFonts w:ascii="Cambria Math" w:hAnsi="Times New Roman"/>
                          <w:sz w:val="24"/>
                          <w:szCs w:val="24"/>
                        </w:rPr>
                        <m:t>=1</m:t>
                      </m:r>
                    </m:sub>
                    <m:sup>
                      <m:r>
                        <w:rPr>
                          <w:rFonts w:ascii="Cambria Math" w:hAnsi="Cambria Math"/>
                          <w:sz w:val="24"/>
                          <w:szCs w:val="24"/>
                        </w:rPr>
                        <m:t>n</m:t>
                      </m:r>
                    </m:sup>
                    <m:e>
                      <m:r>
                        <w:rPr>
                          <w:rFonts w:ascii="Cambria Math" w:hAnsi="Times New Roman"/>
                          <w:sz w:val="24"/>
                          <w:szCs w:val="24"/>
                        </w:rPr>
                        <m:t>(</m:t>
                      </m:r>
                      <m:sSubSup>
                        <m:sSubSupPr>
                          <m:ctrlPr>
                            <w:rPr>
                              <w:rFonts w:ascii="Cambria Math" w:hAnsi="Times New Roman"/>
                              <w:bCs/>
                              <w:i/>
                              <w:sz w:val="24"/>
                              <w:szCs w:val="24"/>
                            </w:rPr>
                          </m:ctrlPr>
                        </m:sSubSupPr>
                        <m:e>
                          <m:r>
                            <w:rPr>
                              <w:rFonts w:ascii="Cambria Math" w:hAnsi="Cambria Math"/>
                              <w:sz w:val="24"/>
                              <w:szCs w:val="24"/>
                            </w:rPr>
                            <m:t>X</m:t>
                          </m:r>
                        </m:e>
                        <m:sub>
                          <m:r>
                            <w:rPr>
                              <w:rFonts w:ascii="Cambria Math" w:hAnsi="Cambria Math"/>
                              <w:sz w:val="24"/>
                              <w:szCs w:val="24"/>
                            </w:rPr>
                            <m:t>i</m:t>
                          </m:r>
                        </m:sub>
                        <m:sup>
                          <m:r>
                            <w:rPr>
                              <w:rFonts w:ascii="Cambria Math" w:hAnsi="Times New Roman"/>
                              <w:sz w:val="24"/>
                              <w:szCs w:val="24"/>
                            </w:rPr>
                            <m:t>2</m:t>
                          </m:r>
                        </m:sup>
                      </m:sSubSup>
                      <m:r>
                        <w:rPr>
                          <w:rFonts w:ascii="Cambria Math" w:hAnsi="Times New Roman"/>
                          <w:sz w:val="24"/>
                          <w:szCs w:val="24"/>
                        </w:rPr>
                        <m:t>)</m:t>
                      </m:r>
                    </m:e>
                  </m:nary>
                </m:e>
              </m:rad>
            </m:oMath>
            <w:r w:rsidR="00926B50" w:rsidRPr="00C848DE">
              <w:rPr>
                <w:rFonts w:ascii="Times New Roman" w:hAnsi="Times New Roman"/>
                <w:bCs/>
                <w:sz w:val="24"/>
                <w:szCs w:val="24"/>
                <w:lang w:val="kk-KZ"/>
              </w:rPr>
              <w:t>;</w:t>
            </w:r>
          </w:p>
        </w:tc>
        <w:tc>
          <w:tcPr>
            <w:tcW w:w="5641" w:type="dxa"/>
            <w:vAlign w:val="center"/>
          </w:tcPr>
          <w:p w:rsidR="00926B50" w:rsidRPr="00C848DE" w:rsidRDefault="00714D44" w:rsidP="00632EF5">
            <w:pPr>
              <w:spacing w:after="0" w:line="240" w:lineRule="auto"/>
              <w:rPr>
                <w:rFonts w:ascii="Times New Roman" w:hAnsi="Times New Roman"/>
                <w:bCs/>
                <w:i/>
                <w:sz w:val="24"/>
                <w:szCs w:val="24"/>
              </w:rPr>
            </w:pPr>
            <m:oMath>
              <m:sSubSup>
                <m:sSubSupPr>
                  <m:ctrlPr>
                    <w:rPr>
                      <w:rFonts w:ascii="Cambria Math" w:hAnsi="Times New Roman"/>
                      <w:bCs/>
                      <w:i/>
                      <w:sz w:val="20"/>
                      <w:szCs w:val="20"/>
                      <w:lang w:val="kk-KZ"/>
                    </w:rPr>
                  </m:ctrlPr>
                </m:sSubSupPr>
                <m:e>
                  <m:r>
                    <w:rPr>
                      <w:rFonts w:ascii="Cambria Math" w:hAnsi="Cambria Math"/>
                      <w:lang w:val="kk-KZ"/>
                    </w:rPr>
                    <m:t>X</m:t>
                  </m:r>
                  <m:ctrlPr>
                    <w:rPr>
                      <w:rFonts w:ascii="Cambria Math" w:hAnsi="Times New Roman"/>
                      <w:bCs/>
                      <w:i/>
                      <w:lang w:val="kk-KZ"/>
                    </w:rPr>
                  </m:ctrlPr>
                </m:e>
                <m:sub>
                  <m:r>
                    <w:rPr>
                      <w:rFonts w:ascii="Cambria Math" w:hAnsi="Cambria Math"/>
                      <w:lang w:val="kk-KZ"/>
                    </w:rPr>
                    <m:t>i</m:t>
                  </m:r>
                  <m:ctrlPr>
                    <w:rPr>
                      <w:rFonts w:ascii="Cambria Math" w:hAnsi="Times New Roman"/>
                      <w:bCs/>
                      <w:i/>
                      <w:lang w:val="kk-KZ"/>
                    </w:rPr>
                  </m:ctrlPr>
                </m:sub>
                <m:sup>
                  <m:r>
                    <w:rPr>
                      <w:rFonts w:ascii="Cambria Math" w:hAnsi="Times New Roman"/>
                      <w:lang w:val="kk-KZ"/>
                    </w:rPr>
                    <m:t>2</m:t>
                  </m:r>
                  <m:ctrlPr>
                    <w:rPr>
                      <w:rFonts w:ascii="Cambria Math" w:hAnsi="Times New Roman"/>
                      <w:bCs/>
                      <w:i/>
                      <w:lang w:val="kk-KZ"/>
                    </w:rPr>
                  </m:ctrlPr>
                </m:sup>
              </m:sSubSup>
            </m:oMath>
            <w:r w:rsidR="00926B50" w:rsidRPr="00C848DE">
              <w:rPr>
                <w:rFonts w:ascii="Times New Roman" w:hAnsi="Times New Roman"/>
                <w:bCs/>
                <w:sz w:val="24"/>
                <w:szCs w:val="24"/>
                <w:lang w:val="kk-KZ"/>
              </w:rPr>
              <w:t xml:space="preserve">– компоненты, формирующие интеллектуальный потенциал </w:t>
            </w:r>
          </w:p>
        </w:tc>
      </w:tr>
      <w:tr w:rsidR="00C848DE" w:rsidRPr="00C848DE" w:rsidTr="00BB1E25">
        <w:tc>
          <w:tcPr>
            <w:tcW w:w="9639" w:type="dxa"/>
            <w:gridSpan w:val="2"/>
            <w:vAlign w:val="center"/>
          </w:tcPr>
          <w:p w:rsidR="00926B50" w:rsidRPr="00C848DE" w:rsidRDefault="00926B50" w:rsidP="003E5C16">
            <w:pPr>
              <w:spacing w:after="0" w:line="240" w:lineRule="auto"/>
              <w:jc w:val="center"/>
              <w:rPr>
                <w:rFonts w:ascii="Times New Roman" w:hAnsi="Times New Roman"/>
                <w:bCs/>
                <w:sz w:val="24"/>
                <w:szCs w:val="24"/>
                <w:lang w:val="kk-KZ"/>
              </w:rPr>
            </w:pPr>
            <w:r w:rsidRPr="00C848DE">
              <w:rPr>
                <w:rFonts w:ascii="Times New Roman" w:hAnsi="Times New Roman"/>
                <w:bCs/>
                <w:sz w:val="24"/>
                <w:szCs w:val="24"/>
                <w:lang w:val="kk-KZ"/>
              </w:rPr>
              <w:t xml:space="preserve">Киршин И. А., Овчиников М. Н.Индекс интеллектуализации экономики </w:t>
            </w:r>
          </w:p>
        </w:tc>
      </w:tr>
      <w:tr w:rsidR="00C848DE" w:rsidRPr="00C848DE" w:rsidTr="00BB1E25">
        <w:tc>
          <w:tcPr>
            <w:tcW w:w="3998" w:type="dxa"/>
            <w:vAlign w:val="center"/>
          </w:tcPr>
          <w:p w:rsidR="00926B50" w:rsidRPr="00C848DE" w:rsidRDefault="00714D44" w:rsidP="00632EF5">
            <w:pPr>
              <w:spacing w:after="0" w:line="240" w:lineRule="auto"/>
              <w:jc w:val="center"/>
              <w:rPr>
                <w:rFonts w:ascii="Times New Roman" w:hAnsi="Times New Roman"/>
                <w:bCs/>
                <w:i/>
                <w:sz w:val="24"/>
                <w:szCs w:val="24"/>
              </w:rPr>
            </w:pPr>
            <m:oMath>
              <m:sSub>
                <m:sSubPr>
                  <m:ctrlPr>
                    <w:rPr>
                      <w:rFonts w:ascii="Cambria Math" w:hAnsi="Times New Roman"/>
                      <w:bCs/>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Times New Roman"/>
                  <w:sz w:val="24"/>
                  <w:szCs w:val="24"/>
                </w:rPr>
                <m:t xml:space="preserve">= </m:t>
              </m:r>
              <m:f>
                <m:fPr>
                  <m:ctrlPr>
                    <w:rPr>
                      <w:rFonts w:ascii="Cambria Math" w:hAnsi="Times New Roman"/>
                      <w:bCs/>
                      <w:i/>
                      <w:sz w:val="24"/>
                      <w:szCs w:val="24"/>
                    </w:rPr>
                  </m:ctrlPr>
                </m:fPr>
                <m:num>
                  <m:acc>
                    <m:accPr>
                      <m:chr m:val="̅"/>
                      <m:ctrlPr>
                        <w:rPr>
                          <w:rFonts w:ascii="Cambria Math" w:hAnsi="Times New Roman"/>
                          <w:bCs/>
                          <w:i/>
                          <w:sz w:val="24"/>
                          <w:szCs w:val="24"/>
                        </w:rPr>
                      </m:ctrlPr>
                    </m:accPr>
                    <m:e>
                      <m:sSub>
                        <m:sSubPr>
                          <m:ctrlPr>
                            <w:rPr>
                              <w:rFonts w:ascii="Cambria Math" w:hAnsi="Times New Roman"/>
                              <w:bCs/>
                              <w:i/>
                              <w:sz w:val="24"/>
                              <w:szCs w:val="24"/>
                            </w:rPr>
                          </m:ctrlPr>
                        </m:sSubPr>
                        <m:e>
                          <m:r>
                            <w:rPr>
                              <w:rFonts w:ascii="Cambria Math" w:hAnsi="Cambria Math"/>
                              <w:sz w:val="24"/>
                              <w:szCs w:val="24"/>
                            </w:rPr>
                            <m:t>X</m:t>
                          </m:r>
                        </m:e>
                        <m:sub>
                          <m:r>
                            <w:rPr>
                              <w:rFonts w:ascii="Cambria Math" w:hAnsi="Cambria Math"/>
                              <w:sz w:val="24"/>
                              <w:szCs w:val="24"/>
                            </w:rPr>
                            <m:t>i</m:t>
                          </m:r>
                        </m:sub>
                      </m:sSub>
                    </m:e>
                  </m:acc>
                </m:num>
                <m:den>
                  <m:acc>
                    <m:accPr>
                      <m:chr m:val="̅"/>
                      <m:ctrlPr>
                        <w:rPr>
                          <w:rFonts w:ascii="Cambria Math" w:hAnsi="Times New Roman"/>
                          <w:bCs/>
                          <w:i/>
                          <w:sz w:val="24"/>
                          <w:szCs w:val="24"/>
                        </w:rPr>
                      </m:ctrlPr>
                    </m:accPr>
                    <m:e>
                      <m:sSub>
                        <m:sSubPr>
                          <m:ctrlPr>
                            <w:rPr>
                              <w:rFonts w:ascii="Cambria Math" w:hAnsi="Times New Roman"/>
                              <w:bCs/>
                              <w:i/>
                              <w:sz w:val="24"/>
                              <w:szCs w:val="24"/>
                            </w:rPr>
                          </m:ctrlPr>
                        </m:sSubPr>
                        <m:e>
                          <m:r>
                            <w:rPr>
                              <w:rFonts w:ascii="Cambria Math" w:hAnsi="Cambria Math"/>
                              <w:sz w:val="24"/>
                              <w:szCs w:val="24"/>
                            </w:rPr>
                            <m:t>X</m:t>
                          </m:r>
                        </m:e>
                        <m:sub>
                          <m:r>
                            <w:rPr>
                              <w:rFonts w:ascii="Cambria Math" w:hAnsi="Cambria Math"/>
                              <w:sz w:val="24"/>
                              <w:szCs w:val="24"/>
                            </w:rPr>
                            <m:t>ср</m:t>
                          </m:r>
                        </m:sub>
                      </m:sSub>
                    </m:e>
                  </m:acc>
                </m:den>
              </m:f>
            </m:oMath>
            <w:r w:rsidR="00926B50" w:rsidRPr="00C848DE">
              <w:rPr>
                <w:rFonts w:ascii="Times New Roman" w:hAnsi="Times New Roman"/>
                <w:bCs/>
                <w:sz w:val="24"/>
                <w:szCs w:val="24"/>
                <w:lang w:val="kk-KZ"/>
              </w:rPr>
              <w:t>;</w:t>
            </w:r>
          </w:p>
        </w:tc>
        <w:tc>
          <w:tcPr>
            <w:tcW w:w="5641" w:type="dxa"/>
            <w:vAlign w:val="center"/>
          </w:tcPr>
          <w:p w:rsidR="00926B50" w:rsidRPr="00C848DE" w:rsidRDefault="00714D44" w:rsidP="00632EF5">
            <w:pPr>
              <w:spacing w:after="0" w:line="240" w:lineRule="auto"/>
              <w:rPr>
                <w:rFonts w:ascii="Times New Roman" w:hAnsi="Times New Roman"/>
                <w:bCs/>
                <w:sz w:val="24"/>
                <w:szCs w:val="24"/>
                <w:lang w:val="kk-KZ"/>
              </w:rPr>
            </w:pPr>
            <m:oMath>
              <m:acc>
                <m:accPr>
                  <m:chr m:val="̅"/>
                  <m:ctrlPr>
                    <w:rPr>
                      <w:rFonts w:ascii="Cambria Math" w:hAnsi="Times New Roman"/>
                      <w:bCs/>
                      <w:sz w:val="20"/>
                      <w:szCs w:val="20"/>
                      <w:lang w:val="kk-KZ"/>
                    </w:rPr>
                  </m:ctrlPr>
                </m:accPr>
                <m:e>
                  <m:sSub>
                    <m:sSubPr>
                      <m:ctrlPr>
                        <w:rPr>
                          <w:rFonts w:ascii="Cambria Math" w:hAnsi="Times New Roman"/>
                          <w:bCs/>
                          <w:lang w:val="kk-KZ"/>
                        </w:rPr>
                      </m:ctrlPr>
                    </m:sSubPr>
                    <m:e>
                      <m:r>
                        <w:rPr>
                          <w:rFonts w:ascii="Cambria Math" w:hAnsi="Cambria Math"/>
                          <w:lang w:val="kk-KZ"/>
                        </w:rPr>
                        <m:t>X</m:t>
                      </m:r>
                    </m:e>
                    <m:sub>
                      <m:r>
                        <w:rPr>
                          <w:rFonts w:ascii="Cambria Math" w:hAnsi="Cambria Math"/>
                          <w:lang w:val="kk-KZ"/>
                        </w:rPr>
                        <m:t>i</m:t>
                      </m:r>
                    </m:sub>
                  </m:sSub>
                  <m:ctrlPr>
                    <w:rPr>
                      <w:rFonts w:ascii="Cambria Math" w:hAnsi="Times New Roman"/>
                      <w:bCs/>
                      <w:lang w:val="kk-KZ"/>
                    </w:rPr>
                  </m:ctrlPr>
                </m:e>
              </m:acc>
            </m:oMath>
            <w:r w:rsidR="00926B50" w:rsidRPr="00C848DE">
              <w:rPr>
                <w:rFonts w:ascii="Times New Roman" w:hAnsi="Times New Roman"/>
                <w:bCs/>
                <w:sz w:val="24"/>
                <w:szCs w:val="24"/>
                <w:lang w:val="kk-KZ"/>
              </w:rPr>
              <w:t xml:space="preserve"> - среднее значение компоненты динамического ряду;</w:t>
            </w:r>
          </w:p>
          <w:p w:rsidR="00926B50" w:rsidRPr="00C848DE" w:rsidRDefault="00714D44" w:rsidP="00632EF5">
            <w:pPr>
              <w:spacing w:after="0" w:line="240" w:lineRule="auto"/>
              <w:rPr>
                <w:rFonts w:ascii="Times New Roman" w:hAnsi="Times New Roman"/>
                <w:bCs/>
                <w:sz w:val="24"/>
                <w:szCs w:val="24"/>
                <w:lang w:val="kk-KZ"/>
              </w:rPr>
            </w:pPr>
            <m:oMath>
              <m:acc>
                <m:accPr>
                  <m:chr m:val="̅"/>
                  <m:ctrlPr>
                    <w:rPr>
                      <w:rFonts w:ascii="Cambria Math" w:hAnsi="Times New Roman"/>
                      <w:bCs/>
                      <w:sz w:val="20"/>
                      <w:szCs w:val="20"/>
                      <w:lang w:val="kk-KZ"/>
                    </w:rPr>
                  </m:ctrlPr>
                </m:accPr>
                <m:e>
                  <m:sSub>
                    <m:sSubPr>
                      <m:ctrlPr>
                        <w:rPr>
                          <w:rFonts w:ascii="Cambria Math" w:hAnsi="Times New Roman"/>
                          <w:bCs/>
                          <w:lang w:val="kk-KZ"/>
                        </w:rPr>
                      </m:ctrlPr>
                    </m:sSubPr>
                    <m:e>
                      <m:r>
                        <w:rPr>
                          <w:rFonts w:ascii="Cambria Math" w:hAnsi="Cambria Math"/>
                          <w:lang w:val="kk-KZ"/>
                        </w:rPr>
                        <m:t>X</m:t>
                      </m:r>
                    </m:e>
                    <m:sub>
                      <m:r>
                        <m:rPr>
                          <m:sty m:val="p"/>
                        </m:rPr>
                        <w:rPr>
                          <w:rFonts w:ascii="Cambria Math" w:hAnsi="Cambria Math"/>
                          <w:lang w:val="kk-KZ"/>
                        </w:rPr>
                        <m:t>ср</m:t>
                      </m:r>
                    </m:sub>
                  </m:sSub>
                  <m:ctrlPr>
                    <w:rPr>
                      <w:rFonts w:ascii="Cambria Math" w:hAnsi="Times New Roman"/>
                      <w:bCs/>
                      <w:lang w:val="kk-KZ"/>
                    </w:rPr>
                  </m:ctrlPr>
                </m:e>
              </m:acc>
            </m:oMath>
            <w:r w:rsidR="00926B50" w:rsidRPr="00C848DE">
              <w:rPr>
                <w:rFonts w:ascii="Times New Roman" w:hAnsi="Times New Roman"/>
                <w:bCs/>
                <w:sz w:val="24"/>
                <w:szCs w:val="24"/>
                <w:lang w:val="kk-KZ"/>
              </w:rPr>
              <w:t xml:space="preserve"> – среднее значение компоненты по рассматриваемой выборке данных;</w:t>
            </w:r>
          </w:p>
        </w:tc>
      </w:tr>
      <w:tr w:rsidR="00C848DE" w:rsidRPr="00C848DE" w:rsidTr="00BB1E25">
        <w:tc>
          <w:tcPr>
            <w:tcW w:w="9639" w:type="dxa"/>
            <w:gridSpan w:val="2"/>
            <w:vAlign w:val="center"/>
          </w:tcPr>
          <w:p w:rsidR="00656508" w:rsidRPr="00C848DE" w:rsidRDefault="00656508" w:rsidP="00656508">
            <w:pPr>
              <w:spacing w:after="0" w:line="240" w:lineRule="auto"/>
              <w:jc w:val="center"/>
              <w:rPr>
                <w:rFonts w:ascii="Times New Roman" w:hAnsi="Times New Roman"/>
                <w:bCs/>
                <w:i/>
                <w:sz w:val="20"/>
                <w:szCs w:val="20"/>
                <w:lang w:val="kk-KZ"/>
              </w:rPr>
            </w:pPr>
            <w:r w:rsidRPr="00C848DE">
              <w:rPr>
                <w:rFonts w:ascii="Times New Roman" w:hAnsi="Times New Roman"/>
                <w:bCs/>
                <w:sz w:val="24"/>
                <w:szCs w:val="24"/>
              </w:rPr>
              <w:t>Рязанов М.А. Интеллектуальный потенциал предприятия</w:t>
            </w:r>
          </w:p>
        </w:tc>
      </w:tr>
      <w:tr w:rsidR="00C848DE" w:rsidRPr="00C848DE" w:rsidTr="00BB1E25">
        <w:tc>
          <w:tcPr>
            <w:tcW w:w="3998" w:type="dxa"/>
            <w:vAlign w:val="center"/>
          </w:tcPr>
          <w:p w:rsidR="00AC1BCA" w:rsidRPr="00C848DE" w:rsidRDefault="00656508" w:rsidP="00632EF5">
            <w:pPr>
              <w:spacing w:after="0" w:line="240" w:lineRule="auto"/>
              <w:jc w:val="center"/>
              <w:rPr>
                <w:rFonts w:ascii="Times New Roman" w:hAnsi="Times New Roman"/>
                <w:bCs/>
                <w:sz w:val="24"/>
                <w:szCs w:val="24"/>
              </w:rPr>
            </w:pPr>
            <w:r w:rsidRPr="00C848DE">
              <w:rPr>
                <w:rFonts w:ascii="Times New Roman" w:hAnsi="Times New Roman"/>
                <w:bCs/>
                <w:sz w:val="24"/>
                <w:szCs w:val="24"/>
              </w:rPr>
              <w:t>ИП = К</w:t>
            </w:r>
            <w:r w:rsidRPr="00C848DE">
              <w:rPr>
                <w:rFonts w:ascii="Times New Roman" w:hAnsi="Times New Roman"/>
                <w:bCs/>
                <w:sz w:val="24"/>
                <w:szCs w:val="24"/>
                <w:vertAlign w:val="subscript"/>
              </w:rPr>
              <w:t>к</w:t>
            </w:r>
            <w:r w:rsidRPr="00C848DE">
              <w:rPr>
                <w:rFonts w:ascii="Times New Roman" w:hAnsi="Times New Roman"/>
                <w:bCs/>
                <w:sz w:val="24"/>
                <w:szCs w:val="24"/>
              </w:rPr>
              <w:t xml:space="preserve"> х (С</w:t>
            </w:r>
            <w:r w:rsidRPr="00C848DE">
              <w:rPr>
                <w:rFonts w:ascii="Times New Roman" w:hAnsi="Times New Roman"/>
                <w:bCs/>
                <w:sz w:val="24"/>
                <w:szCs w:val="24"/>
                <w:vertAlign w:val="subscript"/>
              </w:rPr>
              <w:t>ис</w:t>
            </w:r>
            <w:r w:rsidRPr="00C848DE">
              <w:rPr>
                <w:rFonts w:ascii="Times New Roman" w:hAnsi="Times New Roman"/>
                <w:bCs/>
                <w:sz w:val="24"/>
                <w:szCs w:val="24"/>
              </w:rPr>
              <w:t xml:space="preserve"> + С</w:t>
            </w:r>
            <w:r w:rsidRPr="00C848DE">
              <w:rPr>
                <w:rFonts w:ascii="Times New Roman" w:hAnsi="Times New Roman"/>
                <w:bCs/>
                <w:sz w:val="24"/>
                <w:szCs w:val="24"/>
                <w:vertAlign w:val="subscript"/>
              </w:rPr>
              <w:t>ма</w:t>
            </w:r>
            <w:r w:rsidRPr="00C848DE">
              <w:rPr>
                <w:rFonts w:ascii="Times New Roman" w:hAnsi="Times New Roman"/>
                <w:bCs/>
                <w:sz w:val="24"/>
                <w:szCs w:val="24"/>
              </w:rPr>
              <w:t>)</w:t>
            </w:r>
          </w:p>
        </w:tc>
        <w:tc>
          <w:tcPr>
            <w:tcW w:w="5641" w:type="dxa"/>
            <w:vAlign w:val="center"/>
          </w:tcPr>
          <w:p w:rsidR="00AC1BCA" w:rsidRPr="00C848DE" w:rsidRDefault="00656508" w:rsidP="00632EF5">
            <w:pPr>
              <w:spacing w:after="0" w:line="240" w:lineRule="auto"/>
              <w:rPr>
                <w:rFonts w:ascii="Times New Roman" w:hAnsi="Times New Roman"/>
                <w:bCs/>
                <w:i/>
                <w:lang w:val="kk-KZ"/>
              </w:rPr>
            </w:pPr>
            <w:r w:rsidRPr="00C848DE">
              <w:rPr>
                <w:rFonts w:ascii="Times New Roman" w:hAnsi="Times New Roman"/>
                <w:bCs/>
                <w:i/>
                <w:lang w:val="kk-KZ"/>
              </w:rPr>
              <w:t>К</w:t>
            </w:r>
            <w:r w:rsidRPr="00C848DE">
              <w:rPr>
                <w:rFonts w:ascii="Times New Roman" w:hAnsi="Times New Roman"/>
                <w:bCs/>
                <w:i/>
                <w:vertAlign w:val="subscript"/>
                <w:lang w:val="kk-KZ"/>
              </w:rPr>
              <w:t>к</w:t>
            </w:r>
            <w:r w:rsidR="0083202E" w:rsidRPr="00C848DE">
              <w:rPr>
                <w:rFonts w:ascii="Times New Roman" w:hAnsi="Times New Roman"/>
                <w:bCs/>
                <w:i/>
                <w:lang w:val="kk-KZ"/>
              </w:rPr>
              <w:t>–</w:t>
            </w:r>
            <w:r w:rsidR="0083202E" w:rsidRPr="00C848DE">
              <w:rPr>
                <w:rFonts w:ascii="Times New Roman" w:hAnsi="Times New Roman"/>
                <w:bCs/>
                <w:iCs/>
                <w:lang w:val="kk-KZ"/>
              </w:rPr>
              <w:t>коэффициент качества кадрового капитала</w:t>
            </w:r>
          </w:p>
          <w:p w:rsidR="0083202E" w:rsidRPr="00C848DE" w:rsidRDefault="00E76BCE" w:rsidP="00632EF5">
            <w:pPr>
              <w:spacing w:after="0" w:line="240" w:lineRule="auto"/>
              <w:rPr>
                <w:rFonts w:ascii="Times New Roman" w:hAnsi="Times New Roman"/>
                <w:bCs/>
                <w:iCs/>
                <w:lang w:val="kk-KZ"/>
              </w:rPr>
            </w:pPr>
            <w:r w:rsidRPr="00C848DE">
              <w:rPr>
                <w:rFonts w:ascii="Times New Roman" w:hAnsi="Times New Roman"/>
                <w:bCs/>
                <w:i/>
                <w:lang w:val="kk-KZ"/>
              </w:rPr>
              <w:t>С</w:t>
            </w:r>
            <w:r w:rsidRPr="00C848DE">
              <w:rPr>
                <w:rFonts w:ascii="Times New Roman" w:hAnsi="Times New Roman"/>
                <w:bCs/>
                <w:i/>
                <w:vertAlign w:val="subscript"/>
                <w:lang w:val="kk-KZ"/>
              </w:rPr>
              <w:t>ис</w:t>
            </w:r>
            <w:r w:rsidRPr="00C848DE">
              <w:rPr>
                <w:rFonts w:ascii="Times New Roman" w:hAnsi="Times New Roman"/>
                <w:bCs/>
                <w:i/>
                <w:lang w:val="kk-KZ"/>
              </w:rPr>
              <w:t xml:space="preserve"> – </w:t>
            </w:r>
            <w:r w:rsidRPr="00C848DE">
              <w:rPr>
                <w:rFonts w:ascii="Times New Roman" w:hAnsi="Times New Roman"/>
                <w:bCs/>
                <w:iCs/>
                <w:lang w:val="kk-KZ"/>
              </w:rPr>
              <w:t>рыночная стоимость интеллектуальной собственности предприятия</w:t>
            </w:r>
          </w:p>
          <w:p w:rsidR="00E76BCE" w:rsidRPr="00C848DE" w:rsidRDefault="00E76BCE" w:rsidP="00632EF5">
            <w:pPr>
              <w:spacing w:after="0" w:line="240" w:lineRule="auto"/>
              <w:rPr>
                <w:rFonts w:ascii="Times New Roman" w:hAnsi="Times New Roman"/>
                <w:bCs/>
                <w:i/>
                <w:lang w:val="kk-KZ"/>
              </w:rPr>
            </w:pPr>
            <w:r w:rsidRPr="00C848DE">
              <w:rPr>
                <w:rFonts w:ascii="Times New Roman" w:hAnsi="Times New Roman"/>
                <w:bCs/>
                <w:i/>
                <w:lang w:val="kk-KZ"/>
              </w:rPr>
              <w:t>С</w:t>
            </w:r>
            <w:r w:rsidRPr="00C848DE">
              <w:rPr>
                <w:rFonts w:ascii="Times New Roman" w:hAnsi="Times New Roman"/>
                <w:bCs/>
                <w:i/>
                <w:vertAlign w:val="subscript"/>
                <w:lang w:val="kk-KZ"/>
              </w:rPr>
              <w:t>ма</w:t>
            </w:r>
            <w:r w:rsidRPr="00C848DE">
              <w:rPr>
                <w:rFonts w:ascii="Times New Roman" w:hAnsi="Times New Roman"/>
                <w:bCs/>
                <w:i/>
                <w:lang w:val="kk-KZ"/>
              </w:rPr>
              <w:t xml:space="preserve"> – </w:t>
            </w:r>
            <w:r w:rsidRPr="00C848DE">
              <w:rPr>
                <w:rFonts w:ascii="Times New Roman" w:hAnsi="Times New Roman"/>
                <w:bCs/>
                <w:iCs/>
                <w:lang w:val="kk-KZ"/>
              </w:rPr>
              <w:t xml:space="preserve">рыночная стоимость </w:t>
            </w:r>
            <w:r w:rsidR="00637F1A" w:rsidRPr="00C848DE">
              <w:rPr>
                <w:rFonts w:ascii="Times New Roman" w:hAnsi="Times New Roman"/>
                <w:bCs/>
                <w:iCs/>
                <w:lang w:val="kk-KZ"/>
              </w:rPr>
              <w:t>маркетинговых активов предприятия</w:t>
            </w:r>
          </w:p>
        </w:tc>
      </w:tr>
      <w:tr w:rsidR="00C848DE" w:rsidRPr="00C848DE" w:rsidTr="00BB1E25">
        <w:tc>
          <w:tcPr>
            <w:tcW w:w="9639" w:type="dxa"/>
            <w:gridSpan w:val="2"/>
            <w:vAlign w:val="center"/>
          </w:tcPr>
          <w:p w:rsidR="006C7DE7" w:rsidRPr="00C848DE" w:rsidRDefault="006C7DE7" w:rsidP="006C7DE7">
            <w:pPr>
              <w:spacing w:after="0" w:line="240" w:lineRule="auto"/>
              <w:jc w:val="center"/>
              <w:rPr>
                <w:rFonts w:ascii="Times New Roman" w:hAnsi="Times New Roman"/>
                <w:bCs/>
                <w:iCs/>
                <w:sz w:val="24"/>
                <w:szCs w:val="24"/>
                <w:lang w:val="kk-KZ"/>
              </w:rPr>
            </w:pPr>
            <w:r w:rsidRPr="00C848DE">
              <w:rPr>
                <w:rFonts w:ascii="Times New Roman" w:hAnsi="Times New Roman"/>
                <w:bCs/>
                <w:iCs/>
                <w:sz w:val="24"/>
                <w:szCs w:val="24"/>
                <w:lang w:val="kk-KZ"/>
              </w:rPr>
              <w:t>З.А.Васильева, А.Н.Русина, И.С.Багдасарян, И.В.Филимоненко</w:t>
            </w:r>
          </w:p>
          <w:p w:rsidR="008533DD" w:rsidRPr="00C848DE" w:rsidRDefault="00DA3183" w:rsidP="006C7DE7">
            <w:pPr>
              <w:spacing w:after="0" w:line="240" w:lineRule="auto"/>
              <w:jc w:val="center"/>
              <w:rPr>
                <w:rFonts w:ascii="Times New Roman" w:hAnsi="Times New Roman"/>
                <w:bCs/>
                <w:iCs/>
                <w:sz w:val="24"/>
                <w:szCs w:val="24"/>
              </w:rPr>
            </w:pPr>
            <w:r w:rsidRPr="00C848DE">
              <w:rPr>
                <w:rFonts w:ascii="Times New Roman" w:hAnsi="Times New Roman"/>
                <w:bCs/>
                <w:iCs/>
                <w:sz w:val="24"/>
                <w:szCs w:val="24"/>
              </w:rPr>
              <w:t>Расчет индекса интеллектуального потенциала и инновационного развития</w:t>
            </w:r>
          </w:p>
        </w:tc>
      </w:tr>
      <w:tr w:rsidR="00C848DE" w:rsidRPr="00C848DE" w:rsidTr="00BB1E25">
        <w:tc>
          <w:tcPr>
            <w:tcW w:w="3998" w:type="dxa"/>
            <w:vAlign w:val="center"/>
          </w:tcPr>
          <w:p w:rsidR="006C7DE7" w:rsidRPr="00C848DE" w:rsidRDefault="00714D44" w:rsidP="00632EF5">
            <w:pPr>
              <w:spacing w:after="0" w:line="240" w:lineRule="auto"/>
              <w:jc w:val="center"/>
              <w:rPr>
                <w:rFonts w:ascii="Times New Roman" w:hAnsi="Times New Roman"/>
                <w:bCs/>
                <w:sz w:val="24"/>
                <w:szCs w:val="24"/>
                <w:lang w:val="en-US"/>
              </w:rPr>
            </w:pPr>
            <m:oMathPara>
              <m:oMath>
                <m:sSubSup>
                  <m:sSubSupPr>
                    <m:ctrlPr>
                      <w:rPr>
                        <w:rFonts w:ascii="Cambria Math" w:hAnsi="Cambria Math"/>
                        <w:bCs/>
                        <w:i/>
                        <w:sz w:val="24"/>
                        <w:szCs w:val="24"/>
                        <w:lang w:val="en-US"/>
                      </w:rPr>
                    </m:ctrlPr>
                  </m:sSubSupPr>
                  <m:e>
                    <m:r>
                      <w:rPr>
                        <w:rFonts w:ascii="Cambria Math" w:hAnsi="Cambria Math"/>
                        <w:sz w:val="24"/>
                        <w:szCs w:val="24"/>
                        <w:lang w:val="en-US"/>
                      </w:rPr>
                      <m:t>I</m:t>
                    </m:r>
                  </m:e>
                  <m:sub>
                    <m:r>
                      <w:rPr>
                        <w:rFonts w:ascii="Cambria Math" w:hAnsi="Cambria Math"/>
                        <w:sz w:val="24"/>
                        <w:szCs w:val="24"/>
                        <w:lang w:val="en-US"/>
                      </w:rPr>
                      <m:t>ip</m:t>
                    </m:r>
                  </m:sub>
                  <m:sup>
                    <m:r>
                      <w:rPr>
                        <w:rFonts w:ascii="Cambria Math" w:hAnsi="Cambria Math"/>
                        <w:sz w:val="24"/>
                        <w:szCs w:val="24"/>
                        <w:lang w:val="en-US"/>
                      </w:rPr>
                      <m:t>j</m:t>
                    </m:r>
                  </m:sup>
                </m:sSubSup>
                <m:r>
                  <w:rPr>
                    <w:rFonts w:ascii="Cambria Math" w:hAnsi="Cambria Math"/>
                    <w:sz w:val="24"/>
                    <w:szCs w:val="24"/>
                    <w:lang w:val="en-US"/>
                  </w:rPr>
                  <m:t>=</m:t>
                </m:r>
                <m:f>
                  <m:fPr>
                    <m:ctrlPr>
                      <w:rPr>
                        <w:rFonts w:ascii="Cambria Math" w:hAnsi="Cambria Math"/>
                        <w:bCs/>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7</m:t>
                    </m:r>
                  </m:den>
                </m:f>
                <m:r>
                  <w:rPr>
                    <w:rFonts w:ascii="Cambria Math" w:hAnsi="Cambria Math"/>
                    <w:sz w:val="24"/>
                    <w:szCs w:val="24"/>
                    <w:lang w:val="en-US"/>
                  </w:rPr>
                  <m:t>×</m:t>
                </m:r>
                <m:nary>
                  <m:naryPr>
                    <m:chr m:val="∑"/>
                    <m:limLoc m:val="undOvr"/>
                    <m:grow m:val="1"/>
                    <m:ctrlPr>
                      <w:rPr>
                        <w:rFonts w:ascii="Cambria Math" w:hAnsi="Cambria Math"/>
                        <w:bCs/>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7</m:t>
                    </m:r>
                  </m:sup>
                  <m:e>
                    <m:sSub>
                      <m:sSubPr>
                        <m:ctrlPr>
                          <w:rPr>
                            <w:rFonts w:ascii="Cambria Math" w:hAnsi="Cambria Math"/>
                            <w:bCs/>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ij</m:t>
                        </m:r>
                      </m:sub>
                    </m:sSub>
                  </m:e>
                </m:nary>
                <m:r>
                  <w:rPr>
                    <w:rFonts w:ascii="Cambria Math" w:hAnsi="Cambria Math"/>
                    <w:sz w:val="24"/>
                    <w:szCs w:val="24"/>
                    <w:lang w:val="en-US"/>
                  </w:rPr>
                  <m:t>=</m:t>
                </m:r>
                <m:f>
                  <m:fPr>
                    <m:ctrlPr>
                      <w:rPr>
                        <w:rFonts w:ascii="Cambria Math" w:hAnsi="Cambria Math"/>
                        <w:bCs/>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7</m:t>
                    </m:r>
                  </m:den>
                </m:f>
                <m:r>
                  <w:rPr>
                    <w:rFonts w:ascii="Cambria Math" w:hAnsi="Cambria Math"/>
                    <w:sz w:val="24"/>
                    <w:szCs w:val="24"/>
                    <w:lang w:val="en-US"/>
                  </w:rPr>
                  <m:t>×</m:t>
                </m:r>
                <m:nary>
                  <m:naryPr>
                    <m:chr m:val="∑"/>
                    <m:limLoc m:val="undOvr"/>
                    <m:grow m:val="1"/>
                    <m:ctrlPr>
                      <w:rPr>
                        <w:rFonts w:ascii="Cambria Math" w:hAnsi="Cambria Math"/>
                        <w:bCs/>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7</m:t>
                    </m:r>
                  </m:sup>
                  <m:e>
                    <m:f>
                      <m:fPr>
                        <m:ctrlPr>
                          <w:rPr>
                            <w:rFonts w:ascii="Cambria Math" w:hAnsi="Cambria Math"/>
                            <w:bCs/>
                            <w:i/>
                            <w:sz w:val="24"/>
                            <w:szCs w:val="24"/>
                            <w:lang w:val="en-US"/>
                          </w:rPr>
                        </m:ctrlPr>
                      </m:fPr>
                      <m:num>
                        <m:sSub>
                          <m:sSubPr>
                            <m:ctrlPr>
                              <w:rPr>
                                <w:rFonts w:ascii="Cambria Math" w:hAnsi="Cambria Math"/>
                                <w:bCs/>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ij</m:t>
                            </m:r>
                          </m:sub>
                        </m:sSub>
                      </m:num>
                      <m:den>
                        <m:sSub>
                          <m:sSubPr>
                            <m:ctrlPr>
                              <w:rPr>
                                <w:rFonts w:ascii="Cambria Math" w:hAnsi="Cambria Math"/>
                                <w:bCs/>
                                <w:i/>
                                <w:sz w:val="24"/>
                                <w:szCs w:val="24"/>
                                <w:lang w:val="en-US"/>
                              </w:rPr>
                            </m:ctrlPr>
                          </m:sSubPr>
                          <m:e>
                            <m:r>
                              <w:rPr>
                                <w:rFonts w:ascii="Cambria Math" w:hAnsi="Cambria Math"/>
                                <w:sz w:val="24"/>
                                <w:szCs w:val="24"/>
                                <w:lang w:val="en-US"/>
                              </w:rPr>
                              <m:t>ki</m:t>
                            </m:r>
                          </m:e>
                          <m:sub/>
                        </m:sSub>
                      </m:den>
                    </m:f>
                  </m:e>
                </m:nary>
              </m:oMath>
            </m:oMathPara>
          </w:p>
          <w:p w:rsidR="00396B11" w:rsidRPr="00C848DE" w:rsidRDefault="00396B11" w:rsidP="004F43BC">
            <w:pPr>
              <w:spacing w:after="0" w:line="240" w:lineRule="auto"/>
              <w:jc w:val="center"/>
              <w:rPr>
                <w:rFonts w:ascii="Times New Roman" w:hAnsi="Times New Roman"/>
                <w:bCs/>
                <w:sz w:val="24"/>
                <w:szCs w:val="24"/>
                <w:lang w:val="en-US"/>
              </w:rPr>
            </w:pPr>
          </w:p>
        </w:tc>
        <w:tc>
          <w:tcPr>
            <w:tcW w:w="5641" w:type="dxa"/>
            <w:vAlign w:val="center"/>
          </w:tcPr>
          <w:p w:rsidR="00BE4234" w:rsidRPr="00C848DE" w:rsidRDefault="00BE4234" w:rsidP="00BE4234">
            <w:pPr>
              <w:spacing w:after="0" w:line="240" w:lineRule="auto"/>
              <w:jc w:val="both"/>
              <w:rPr>
                <w:rFonts w:ascii="Times New Roman" w:hAnsi="Times New Roman"/>
                <w:sz w:val="24"/>
                <w:szCs w:val="24"/>
              </w:rPr>
            </w:pPr>
            <w:r w:rsidRPr="00C848DE">
              <w:rPr>
                <w:rFonts w:ascii="Times New Roman" w:hAnsi="Times New Roman"/>
                <w:sz w:val="24"/>
                <w:szCs w:val="24"/>
              </w:rPr>
              <w:t xml:space="preserve">где Kij- </w:t>
            </w:r>
            <w:r w:rsidRPr="00C848DE">
              <w:rPr>
                <w:rFonts w:ascii="Times New Roman" w:hAnsi="Times New Roman"/>
                <w:sz w:val="23"/>
                <w:szCs w:val="23"/>
              </w:rPr>
              <w:t>частные индексы, оценивающие состояние интеллектуального потенциала региона j в сравнении со средними значениями по всей совокупности исследуемых регионов</w:t>
            </w:r>
            <w:r w:rsidRPr="00C848DE">
              <w:rPr>
                <w:rFonts w:ascii="Times New Roman" w:hAnsi="Times New Roman"/>
                <w:sz w:val="24"/>
                <w:szCs w:val="24"/>
              </w:rPr>
              <w:t xml:space="preserve">; </w:t>
            </w:r>
          </w:p>
          <w:p w:rsidR="006C7DE7" w:rsidRPr="00C848DE" w:rsidRDefault="00BE4234" w:rsidP="00664823">
            <w:pPr>
              <w:spacing w:after="0" w:line="240" w:lineRule="auto"/>
              <w:jc w:val="both"/>
              <w:rPr>
                <w:rFonts w:ascii="Times New Roman" w:hAnsi="Times New Roman"/>
                <w:bCs/>
                <w:i/>
                <w:sz w:val="24"/>
                <w:szCs w:val="24"/>
                <w:lang w:val="kk-KZ"/>
              </w:rPr>
            </w:pPr>
            <w:r w:rsidRPr="00C848DE">
              <w:rPr>
                <w:rFonts w:ascii="Times New Roman" w:hAnsi="Times New Roman"/>
                <w:sz w:val="24"/>
                <w:szCs w:val="24"/>
              </w:rPr>
              <w:t>Lij - частные индексы, оценивающие состояние инновационного развития региона j в сравнении со</w:t>
            </w:r>
          </w:p>
        </w:tc>
      </w:tr>
      <w:tr w:rsidR="00C848DE" w:rsidRPr="00C848DE" w:rsidTr="00BB1E25">
        <w:tc>
          <w:tcPr>
            <w:tcW w:w="3998" w:type="dxa"/>
            <w:vAlign w:val="center"/>
          </w:tcPr>
          <w:p w:rsidR="004F43BC" w:rsidRPr="00C848DE" w:rsidRDefault="00714D44" w:rsidP="004F43BC">
            <w:pPr>
              <w:spacing w:after="0" w:line="240" w:lineRule="auto"/>
              <w:jc w:val="center"/>
              <w:rPr>
                <w:rFonts w:ascii="Times New Roman" w:hAnsi="Times New Roman"/>
                <w:bCs/>
                <w:sz w:val="24"/>
                <w:szCs w:val="24"/>
                <w:lang w:val="en-US"/>
              </w:rPr>
            </w:pPr>
            <m:oMathPara>
              <m:oMath>
                <m:sSubSup>
                  <m:sSubSupPr>
                    <m:ctrlPr>
                      <w:rPr>
                        <w:rFonts w:ascii="Cambria Math" w:hAnsi="Cambria Math"/>
                        <w:bCs/>
                        <w:i/>
                        <w:sz w:val="24"/>
                        <w:szCs w:val="24"/>
                        <w:lang w:val="en-US"/>
                      </w:rPr>
                    </m:ctrlPr>
                  </m:sSubSupPr>
                  <m:e>
                    <m:r>
                      <w:rPr>
                        <w:rFonts w:ascii="Cambria Math" w:hAnsi="Cambria Math"/>
                        <w:sz w:val="24"/>
                        <w:szCs w:val="24"/>
                        <w:lang w:val="en-US"/>
                      </w:rPr>
                      <m:t>I</m:t>
                    </m:r>
                  </m:e>
                  <m:sub>
                    <m:r>
                      <w:rPr>
                        <w:rFonts w:ascii="Cambria Math" w:hAnsi="Cambria Math"/>
                        <w:sz w:val="24"/>
                        <w:szCs w:val="24"/>
                        <w:lang w:val="en-US"/>
                      </w:rPr>
                      <m:t>id</m:t>
                    </m:r>
                  </m:sub>
                  <m:sup>
                    <m:r>
                      <w:rPr>
                        <w:rFonts w:ascii="Cambria Math" w:hAnsi="Cambria Math"/>
                        <w:sz w:val="24"/>
                        <w:szCs w:val="24"/>
                        <w:lang w:val="en-US"/>
                      </w:rPr>
                      <m:t>j</m:t>
                    </m:r>
                  </m:sup>
                </m:sSubSup>
                <m:r>
                  <w:rPr>
                    <w:rFonts w:ascii="Cambria Math" w:hAnsi="Cambria Math"/>
                    <w:sz w:val="24"/>
                    <w:szCs w:val="24"/>
                    <w:lang w:val="en-US"/>
                  </w:rPr>
                  <m:t>=</m:t>
                </m:r>
                <m:f>
                  <m:fPr>
                    <m:ctrlPr>
                      <w:rPr>
                        <w:rFonts w:ascii="Cambria Math" w:hAnsi="Cambria Math"/>
                        <w:bCs/>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9</m:t>
                    </m:r>
                  </m:den>
                </m:f>
                <m:r>
                  <w:rPr>
                    <w:rFonts w:ascii="Cambria Math" w:hAnsi="Cambria Math"/>
                    <w:sz w:val="24"/>
                    <w:szCs w:val="24"/>
                    <w:lang w:val="en-US"/>
                  </w:rPr>
                  <m:t>×</m:t>
                </m:r>
                <m:nary>
                  <m:naryPr>
                    <m:chr m:val="∑"/>
                    <m:limLoc m:val="undOvr"/>
                    <m:grow m:val="1"/>
                    <m:ctrlPr>
                      <w:rPr>
                        <w:rFonts w:ascii="Cambria Math" w:hAnsi="Cambria Math"/>
                        <w:bCs/>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9</m:t>
                    </m:r>
                  </m:sup>
                  <m:e>
                    <m:sSub>
                      <m:sSubPr>
                        <m:ctrlPr>
                          <w:rPr>
                            <w:rFonts w:ascii="Cambria Math" w:hAnsi="Cambria Math"/>
                            <w:bCs/>
                            <w:i/>
                            <w:sz w:val="24"/>
                            <w:szCs w:val="24"/>
                            <w:lang w:val="en-US"/>
                          </w:rPr>
                        </m:ctrlPr>
                      </m:sSubPr>
                      <m:e>
                        <m:r>
                          <w:rPr>
                            <w:rFonts w:ascii="Cambria Math" w:hAnsi="Cambria Math"/>
                            <w:sz w:val="24"/>
                            <w:szCs w:val="24"/>
                            <w:lang w:val="en-US"/>
                          </w:rPr>
                          <m:t>L</m:t>
                        </m:r>
                      </m:e>
                      <m:sub>
                        <m:r>
                          <w:rPr>
                            <w:rFonts w:ascii="Cambria Math" w:hAnsi="Cambria Math"/>
                            <w:sz w:val="24"/>
                            <w:szCs w:val="24"/>
                            <w:lang w:val="en-US"/>
                          </w:rPr>
                          <m:t>ij</m:t>
                        </m:r>
                      </m:sub>
                    </m:sSub>
                  </m:e>
                </m:nary>
                <m:r>
                  <w:rPr>
                    <w:rFonts w:ascii="Cambria Math" w:hAnsi="Cambria Math"/>
                    <w:sz w:val="24"/>
                    <w:szCs w:val="24"/>
                    <w:lang w:val="en-US"/>
                  </w:rPr>
                  <m:t>=</m:t>
                </m:r>
                <m:f>
                  <m:fPr>
                    <m:ctrlPr>
                      <w:rPr>
                        <w:rFonts w:ascii="Cambria Math" w:hAnsi="Cambria Math"/>
                        <w:bCs/>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9</m:t>
                    </m:r>
                  </m:den>
                </m:f>
                <m:r>
                  <w:rPr>
                    <w:rFonts w:ascii="Cambria Math" w:hAnsi="Cambria Math"/>
                    <w:sz w:val="24"/>
                    <w:szCs w:val="24"/>
                    <w:lang w:val="en-US"/>
                  </w:rPr>
                  <m:t>×</m:t>
                </m:r>
                <m:nary>
                  <m:naryPr>
                    <m:chr m:val="∑"/>
                    <m:limLoc m:val="undOvr"/>
                    <m:grow m:val="1"/>
                    <m:ctrlPr>
                      <w:rPr>
                        <w:rFonts w:ascii="Cambria Math" w:hAnsi="Cambria Math"/>
                        <w:bCs/>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9</m:t>
                    </m:r>
                  </m:sup>
                  <m:e>
                    <m:f>
                      <m:fPr>
                        <m:ctrlPr>
                          <w:rPr>
                            <w:rFonts w:ascii="Cambria Math" w:hAnsi="Cambria Math"/>
                            <w:bCs/>
                            <w:i/>
                            <w:sz w:val="24"/>
                            <w:szCs w:val="24"/>
                            <w:lang w:val="en-US"/>
                          </w:rPr>
                        </m:ctrlPr>
                      </m:fPr>
                      <m:num>
                        <m:sSub>
                          <m:sSubPr>
                            <m:ctrlPr>
                              <w:rPr>
                                <w:rFonts w:ascii="Cambria Math" w:hAnsi="Cambria Math"/>
                                <w:bCs/>
                                <w:i/>
                                <w:sz w:val="24"/>
                                <w:szCs w:val="24"/>
                                <w:lang w:val="en-US"/>
                              </w:rPr>
                            </m:ctrlPr>
                          </m:sSubPr>
                          <m:e>
                            <m:r>
                              <w:rPr>
                                <w:rFonts w:ascii="Cambria Math" w:hAnsi="Cambria Math"/>
                                <w:sz w:val="24"/>
                                <w:szCs w:val="24"/>
                                <w:lang w:val="en-US"/>
                              </w:rPr>
                              <m:t>l</m:t>
                            </m:r>
                          </m:e>
                          <m:sub>
                            <m:r>
                              <w:rPr>
                                <w:rFonts w:ascii="Cambria Math" w:hAnsi="Cambria Math"/>
                                <w:sz w:val="24"/>
                                <w:szCs w:val="24"/>
                                <w:lang w:val="en-US"/>
                              </w:rPr>
                              <m:t>ij</m:t>
                            </m:r>
                          </m:sub>
                        </m:sSub>
                      </m:num>
                      <m:den>
                        <m:sSub>
                          <m:sSubPr>
                            <m:ctrlPr>
                              <w:rPr>
                                <w:rFonts w:ascii="Cambria Math" w:hAnsi="Cambria Math"/>
                                <w:bCs/>
                                <w:i/>
                                <w:sz w:val="24"/>
                                <w:szCs w:val="24"/>
                                <w:lang w:val="en-US"/>
                              </w:rPr>
                            </m:ctrlPr>
                          </m:sSubPr>
                          <m:e>
                            <m:r>
                              <w:rPr>
                                <w:rFonts w:ascii="Cambria Math" w:hAnsi="Cambria Math"/>
                                <w:sz w:val="24"/>
                                <w:szCs w:val="24"/>
                                <w:lang w:val="en-US"/>
                              </w:rPr>
                              <m:t>li</m:t>
                            </m:r>
                          </m:e>
                          <m:sub/>
                        </m:sSub>
                      </m:den>
                    </m:f>
                  </m:e>
                </m:nary>
              </m:oMath>
            </m:oMathPara>
          </w:p>
          <w:p w:rsidR="004F43BC" w:rsidRPr="00C848DE" w:rsidRDefault="004F43BC" w:rsidP="00632EF5">
            <w:pPr>
              <w:spacing w:after="0" w:line="240" w:lineRule="auto"/>
              <w:jc w:val="center"/>
              <w:rPr>
                <w:bCs/>
                <w:sz w:val="24"/>
                <w:szCs w:val="24"/>
                <w:lang w:val="en-US"/>
              </w:rPr>
            </w:pPr>
          </w:p>
        </w:tc>
        <w:tc>
          <w:tcPr>
            <w:tcW w:w="5641" w:type="dxa"/>
            <w:vAlign w:val="center"/>
          </w:tcPr>
          <w:p w:rsidR="004F43BC" w:rsidRPr="00C848DE" w:rsidRDefault="004F43BC" w:rsidP="004F43BC">
            <w:pPr>
              <w:spacing w:after="0" w:line="240" w:lineRule="auto"/>
              <w:jc w:val="both"/>
              <w:rPr>
                <w:rFonts w:ascii="Times New Roman" w:hAnsi="Times New Roman"/>
                <w:sz w:val="24"/>
                <w:szCs w:val="24"/>
              </w:rPr>
            </w:pPr>
            <w:r w:rsidRPr="00C848DE">
              <w:rPr>
                <w:rFonts w:ascii="Times New Roman" w:hAnsi="Times New Roman"/>
                <w:sz w:val="24"/>
                <w:szCs w:val="24"/>
              </w:rPr>
              <w:t xml:space="preserve">средними значениями по всей численности исследуемых регионов; </w:t>
            </w:r>
          </w:p>
          <w:p w:rsidR="004F43BC" w:rsidRPr="00C848DE" w:rsidRDefault="004F43BC" w:rsidP="004F43BC">
            <w:pPr>
              <w:spacing w:after="0" w:line="240" w:lineRule="auto"/>
              <w:jc w:val="both"/>
              <w:rPr>
                <w:rFonts w:ascii="Times New Roman" w:hAnsi="Times New Roman"/>
                <w:sz w:val="24"/>
                <w:szCs w:val="24"/>
              </w:rPr>
            </w:pPr>
            <w:r w:rsidRPr="00C848DE">
              <w:rPr>
                <w:rFonts w:ascii="Times New Roman" w:hAnsi="Times New Roman"/>
                <w:sz w:val="24"/>
                <w:szCs w:val="24"/>
              </w:rPr>
              <w:t xml:space="preserve">i - количество показателей инновационного развития. </w:t>
            </w:r>
          </w:p>
          <w:p w:rsidR="004F43BC" w:rsidRPr="00C848DE" w:rsidRDefault="004F43BC" w:rsidP="004F43BC">
            <w:pPr>
              <w:spacing w:after="0" w:line="240" w:lineRule="auto"/>
              <w:jc w:val="both"/>
              <w:rPr>
                <w:rFonts w:ascii="Times New Roman" w:hAnsi="Times New Roman"/>
                <w:sz w:val="24"/>
                <w:szCs w:val="24"/>
              </w:rPr>
            </w:pPr>
            <w:r w:rsidRPr="00C848DE">
              <w:rPr>
                <w:rFonts w:ascii="Times New Roman" w:hAnsi="Times New Roman"/>
                <w:sz w:val="24"/>
                <w:szCs w:val="24"/>
              </w:rPr>
              <w:t xml:space="preserve">Для расчета индекса интеллектуального потенциала i=7 (показатели k1-k7); </w:t>
            </w:r>
          </w:p>
          <w:p w:rsidR="004F43BC" w:rsidRPr="00C848DE" w:rsidRDefault="004F43BC" w:rsidP="004F43BC">
            <w:pPr>
              <w:spacing w:after="0" w:line="240" w:lineRule="auto"/>
              <w:jc w:val="both"/>
              <w:rPr>
                <w:rFonts w:ascii="Times New Roman" w:hAnsi="Times New Roman"/>
                <w:sz w:val="24"/>
                <w:szCs w:val="24"/>
              </w:rPr>
            </w:pPr>
            <w:r w:rsidRPr="00C848DE">
              <w:rPr>
                <w:rFonts w:ascii="Times New Roman" w:hAnsi="Times New Roman"/>
                <w:sz w:val="24"/>
                <w:szCs w:val="24"/>
              </w:rPr>
              <w:t xml:space="preserve">в случае расчета индекса инновационного развития i=9 (показатели l1-l9); </w:t>
            </w:r>
          </w:p>
          <w:p w:rsidR="004F43BC" w:rsidRPr="00C848DE" w:rsidRDefault="004F43BC" w:rsidP="004F43BC">
            <w:pPr>
              <w:spacing w:after="0" w:line="240" w:lineRule="auto"/>
              <w:jc w:val="both"/>
              <w:rPr>
                <w:rFonts w:ascii="Times New Roman" w:hAnsi="Times New Roman"/>
                <w:sz w:val="24"/>
                <w:szCs w:val="24"/>
              </w:rPr>
            </w:pPr>
            <w:r w:rsidRPr="00C848DE">
              <w:rPr>
                <w:rFonts w:ascii="Times New Roman" w:hAnsi="Times New Roman"/>
                <w:sz w:val="24"/>
                <w:szCs w:val="24"/>
              </w:rPr>
              <w:t xml:space="preserve">j – число исследуемых регионов; </w:t>
            </w:r>
          </w:p>
          <w:p w:rsidR="004F43BC" w:rsidRPr="00C848DE" w:rsidRDefault="004F43BC" w:rsidP="004F43BC">
            <w:pPr>
              <w:spacing w:after="0" w:line="240" w:lineRule="auto"/>
              <w:jc w:val="both"/>
              <w:rPr>
                <w:rFonts w:ascii="Times New Roman" w:hAnsi="Times New Roman"/>
                <w:sz w:val="24"/>
                <w:szCs w:val="24"/>
              </w:rPr>
            </w:pPr>
            <w:r w:rsidRPr="00C848DE">
              <w:rPr>
                <w:rFonts w:ascii="Times New Roman" w:hAnsi="Times New Roman"/>
                <w:sz w:val="24"/>
                <w:szCs w:val="24"/>
                <w:lang w:val="en-US"/>
              </w:rPr>
              <w:t>kij</w:t>
            </w:r>
            <w:r w:rsidRPr="00C848DE">
              <w:rPr>
                <w:rFonts w:ascii="Times New Roman" w:hAnsi="Times New Roman"/>
                <w:sz w:val="24"/>
                <w:szCs w:val="24"/>
              </w:rPr>
              <w:t xml:space="preserve">– значения показателей, используемых для расчета индекса интеллектуального потенциала по региону j; </w:t>
            </w:r>
          </w:p>
          <w:p w:rsidR="004F43BC" w:rsidRPr="00C848DE" w:rsidRDefault="004F43BC" w:rsidP="004F43BC">
            <w:pPr>
              <w:spacing w:after="0" w:line="240" w:lineRule="auto"/>
              <w:jc w:val="both"/>
              <w:rPr>
                <w:rFonts w:ascii="Times New Roman" w:hAnsi="Times New Roman"/>
                <w:sz w:val="24"/>
                <w:szCs w:val="24"/>
              </w:rPr>
            </w:pPr>
            <w:r w:rsidRPr="00C848DE">
              <w:rPr>
                <w:rFonts w:ascii="Times New Roman" w:hAnsi="Times New Roman"/>
                <w:sz w:val="24"/>
                <w:szCs w:val="24"/>
                <w:lang w:val="en-US"/>
              </w:rPr>
              <w:t>lij</w:t>
            </w:r>
            <w:r w:rsidRPr="00C848DE">
              <w:rPr>
                <w:rFonts w:ascii="Times New Roman" w:hAnsi="Times New Roman"/>
                <w:sz w:val="24"/>
                <w:szCs w:val="24"/>
              </w:rPr>
              <w:t xml:space="preserve"> – значения показателей, используемых для расчета индекса инновационного развития по региону j.</w:t>
            </w:r>
          </w:p>
        </w:tc>
      </w:tr>
      <w:tr w:rsidR="00DA3183" w:rsidRPr="00C848DE" w:rsidTr="00BB1E25">
        <w:trPr>
          <w:trHeight w:val="213"/>
        </w:trPr>
        <w:tc>
          <w:tcPr>
            <w:tcW w:w="9639" w:type="dxa"/>
            <w:gridSpan w:val="2"/>
            <w:vAlign w:val="center"/>
          </w:tcPr>
          <w:p w:rsidR="00DA3183" w:rsidRPr="00C848DE" w:rsidRDefault="00DA3183" w:rsidP="00144572">
            <w:pPr>
              <w:spacing w:after="0" w:line="240" w:lineRule="auto"/>
              <w:ind w:firstLine="462"/>
              <w:jc w:val="both"/>
              <w:rPr>
                <w:rFonts w:ascii="Times New Roman" w:hAnsi="Times New Roman"/>
                <w:sz w:val="24"/>
                <w:szCs w:val="24"/>
              </w:rPr>
            </w:pPr>
            <w:r w:rsidRPr="00C848DE">
              <w:rPr>
                <w:rFonts w:ascii="Times New Roman" w:eastAsia="Calibri" w:hAnsi="Times New Roman"/>
                <w:sz w:val="24"/>
                <w:szCs w:val="24"/>
                <w:lang w:val="kk-KZ"/>
              </w:rPr>
              <w:t xml:space="preserve">Примечание – </w:t>
            </w:r>
            <w:r w:rsidR="00BB1E25" w:rsidRPr="00C848DE">
              <w:rPr>
                <w:rFonts w:ascii="Times New Roman" w:eastAsia="Calibri" w:hAnsi="Times New Roman"/>
                <w:sz w:val="24"/>
                <w:szCs w:val="24"/>
                <w:lang w:val="kk-KZ"/>
              </w:rPr>
              <w:t>Источник</w:t>
            </w:r>
            <w:r w:rsidR="006F1C32" w:rsidRPr="00C848DE">
              <w:rPr>
                <w:rFonts w:ascii="Times New Roman" w:eastAsia="Calibri" w:hAnsi="Times New Roman"/>
                <w:sz w:val="24"/>
                <w:szCs w:val="24"/>
                <w:lang w:val="kk-KZ"/>
              </w:rPr>
              <w:t xml:space="preserve"> [</w:t>
            </w:r>
            <w:r w:rsidR="00B95593">
              <w:rPr>
                <w:rFonts w:ascii="Times New Roman" w:eastAsia="Calibri" w:hAnsi="Times New Roman"/>
                <w:sz w:val="24"/>
                <w:szCs w:val="24"/>
                <w:lang w:val="kk-KZ"/>
              </w:rPr>
              <w:t>33</w:t>
            </w:r>
            <w:r w:rsidR="006F1C32" w:rsidRPr="00C848DE">
              <w:rPr>
                <w:rFonts w:ascii="Times New Roman" w:eastAsia="Calibri" w:hAnsi="Times New Roman"/>
                <w:sz w:val="24"/>
                <w:szCs w:val="24"/>
                <w:lang w:val="kk-KZ"/>
              </w:rPr>
              <w:t>]</w:t>
            </w:r>
          </w:p>
        </w:tc>
      </w:tr>
    </w:tbl>
    <w:p w:rsidR="00DA3183" w:rsidRPr="00C848DE" w:rsidRDefault="00DA3183" w:rsidP="00551273">
      <w:pPr>
        <w:pStyle w:val="a4"/>
        <w:spacing w:after="0" w:line="240" w:lineRule="auto"/>
        <w:ind w:left="0"/>
        <w:jc w:val="both"/>
        <w:rPr>
          <w:rFonts w:ascii="Times New Roman" w:hAnsi="Times New Roman"/>
          <w:sz w:val="28"/>
          <w:szCs w:val="28"/>
        </w:rPr>
      </w:pPr>
      <w:r w:rsidRPr="00C848DE">
        <w:rPr>
          <w:rFonts w:ascii="Times New Roman" w:hAnsi="Times New Roman"/>
          <w:sz w:val="28"/>
          <w:szCs w:val="28"/>
        </w:rPr>
        <w:t>В отчетах ПРООН индекс развития интеллектуального потенциала территории рассчитывается на основе показателей, отражающих основные аспекты интеллектуального развития.</w:t>
      </w:r>
      <w:r w:rsidR="00551273" w:rsidRPr="00551273">
        <w:rPr>
          <w:rFonts w:ascii="Times New Roman" w:hAnsi="Times New Roman"/>
          <w:sz w:val="28"/>
          <w:szCs w:val="28"/>
        </w:rPr>
        <w:t xml:space="preserve"> </w:t>
      </w:r>
      <w:r w:rsidRPr="00C848DE">
        <w:rPr>
          <w:rFonts w:ascii="Times New Roman" w:hAnsi="Times New Roman"/>
          <w:sz w:val="28"/>
          <w:szCs w:val="28"/>
        </w:rPr>
        <w:t xml:space="preserve">Подробное описание расчета индекса развития интеллектуального потенциала приводится в таблице </w:t>
      </w:r>
      <w:r w:rsidR="00E75E99" w:rsidRPr="00C848DE">
        <w:rPr>
          <w:rFonts w:ascii="Times New Roman" w:hAnsi="Times New Roman"/>
          <w:sz w:val="28"/>
          <w:szCs w:val="28"/>
        </w:rPr>
        <w:t>6</w:t>
      </w:r>
      <w:r w:rsidRPr="00C848DE">
        <w:rPr>
          <w:rFonts w:ascii="Times New Roman" w:hAnsi="Times New Roman"/>
          <w:sz w:val="28"/>
          <w:szCs w:val="28"/>
        </w:rPr>
        <w:t xml:space="preserve">. </w:t>
      </w:r>
    </w:p>
    <w:p w:rsidR="00DA3183" w:rsidRPr="00C848DE" w:rsidRDefault="00DB3DE5" w:rsidP="00BB1E25">
      <w:pPr>
        <w:pStyle w:val="a4"/>
        <w:spacing w:after="0" w:line="240" w:lineRule="auto"/>
        <w:ind w:left="0" w:firstLine="567"/>
        <w:jc w:val="both"/>
        <w:rPr>
          <w:rFonts w:ascii="Times New Roman" w:hAnsi="Times New Roman"/>
          <w:sz w:val="28"/>
          <w:szCs w:val="28"/>
        </w:rPr>
      </w:pPr>
      <w:r w:rsidRPr="00C848DE">
        <w:rPr>
          <w:rFonts w:ascii="Times New Roman" w:hAnsi="Times New Roman"/>
          <w:sz w:val="28"/>
          <w:szCs w:val="28"/>
        </w:rPr>
        <w:t>Индекс развития человеческого потенциала (HDI) является ключевым компонентом докладов о развитии человеческого потенциала Программы развития Организации Объединенных Наций (ПРООН). ИЧР измеряет средние достижения страны по трем основным измерениям человеческого развития: долгая и здоровая жизнь, доступ к знаниям и достойный уровень жизни. ИЧР представляет собой составную меру средних достижений страны по этим трем измерениям и служит инструментом для оценки и сравнения уровня человеческого развития в разных странах</w:t>
      </w:r>
      <w:r w:rsidR="00E92C9D">
        <w:rPr>
          <w:rFonts w:ascii="Times New Roman" w:hAnsi="Times New Roman"/>
          <w:sz w:val="28"/>
          <w:szCs w:val="28"/>
        </w:rPr>
        <w:t>(таблица 5)</w:t>
      </w:r>
      <w:r w:rsidRPr="00C848DE">
        <w:rPr>
          <w:rFonts w:ascii="Times New Roman" w:hAnsi="Times New Roman"/>
          <w:sz w:val="28"/>
          <w:szCs w:val="28"/>
        </w:rPr>
        <w:t>.</w:t>
      </w:r>
    </w:p>
    <w:p w:rsidR="00DB3DE5" w:rsidRPr="00C848DE" w:rsidRDefault="00DB3DE5" w:rsidP="00BB1E25">
      <w:pPr>
        <w:pStyle w:val="a4"/>
        <w:spacing w:after="0" w:line="240" w:lineRule="auto"/>
        <w:ind w:left="0" w:firstLine="567"/>
        <w:jc w:val="both"/>
        <w:rPr>
          <w:rFonts w:ascii="Times New Roman" w:hAnsi="Times New Roman"/>
          <w:sz w:val="28"/>
          <w:szCs w:val="28"/>
        </w:rPr>
      </w:pPr>
    </w:p>
    <w:p w:rsidR="00DA3183" w:rsidRPr="00C848DE" w:rsidRDefault="00DA3183" w:rsidP="00BB1E25">
      <w:pPr>
        <w:pStyle w:val="a4"/>
        <w:spacing w:after="0" w:line="240" w:lineRule="auto"/>
        <w:ind w:left="0"/>
        <w:jc w:val="both"/>
        <w:rPr>
          <w:rFonts w:ascii="Times New Roman" w:hAnsi="Times New Roman"/>
          <w:sz w:val="28"/>
          <w:szCs w:val="28"/>
        </w:rPr>
      </w:pPr>
      <w:r w:rsidRPr="00C848DE">
        <w:rPr>
          <w:rFonts w:ascii="Times New Roman" w:hAnsi="Times New Roman"/>
          <w:sz w:val="28"/>
          <w:szCs w:val="28"/>
        </w:rPr>
        <w:t xml:space="preserve">Таблица </w:t>
      </w:r>
      <w:r w:rsidR="00E92C9D">
        <w:rPr>
          <w:rFonts w:ascii="Times New Roman" w:hAnsi="Times New Roman"/>
          <w:sz w:val="28"/>
          <w:szCs w:val="28"/>
        </w:rPr>
        <w:t>5</w:t>
      </w:r>
      <w:r w:rsidRPr="00C848DE">
        <w:rPr>
          <w:rFonts w:ascii="Times New Roman" w:hAnsi="Times New Roman"/>
          <w:sz w:val="28"/>
          <w:szCs w:val="28"/>
        </w:rPr>
        <w:t xml:space="preserve"> - Методика расчета показателей интеллектуального потенциала</w:t>
      </w:r>
    </w:p>
    <w:p w:rsidR="00BB1E25" w:rsidRPr="00C848DE" w:rsidRDefault="00BB1E25" w:rsidP="00BB1E25">
      <w:pPr>
        <w:pStyle w:val="a4"/>
        <w:spacing w:after="0" w:line="240" w:lineRule="auto"/>
        <w:ind w:left="0"/>
        <w:jc w:val="both"/>
        <w:rPr>
          <w:rFonts w:ascii="Times New Roman" w:hAnsi="Times New Roman"/>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4961"/>
      </w:tblGrid>
      <w:tr w:rsidR="00C848DE" w:rsidRPr="00C848DE" w:rsidTr="00BB1E25">
        <w:tc>
          <w:tcPr>
            <w:tcW w:w="4678" w:type="dxa"/>
            <w:tcBorders>
              <w:top w:val="single" w:sz="4" w:space="0" w:color="000000"/>
              <w:left w:val="single" w:sz="4" w:space="0" w:color="000000"/>
              <w:bottom w:val="single" w:sz="4" w:space="0" w:color="000000"/>
              <w:right w:val="single" w:sz="4" w:space="0" w:color="000000"/>
            </w:tcBorders>
            <w:vAlign w:val="center"/>
          </w:tcPr>
          <w:p w:rsidR="00DA3183" w:rsidRPr="00C848DE" w:rsidRDefault="00DA3183" w:rsidP="00632EF5">
            <w:pPr>
              <w:spacing w:after="0" w:line="240" w:lineRule="auto"/>
              <w:jc w:val="center"/>
              <w:rPr>
                <w:rFonts w:ascii="Times New Roman" w:hAnsi="Times New Roman"/>
                <w:bCs/>
                <w:sz w:val="24"/>
                <w:szCs w:val="24"/>
                <w:lang w:val="en-US"/>
              </w:rPr>
            </w:pPr>
            <w:r w:rsidRPr="00C848DE">
              <w:rPr>
                <w:rFonts w:ascii="Times New Roman" w:hAnsi="Times New Roman"/>
                <w:bCs/>
                <w:sz w:val="24"/>
                <w:szCs w:val="24"/>
                <w:lang w:val="en-US"/>
              </w:rPr>
              <w:t>Формула расчета</w:t>
            </w:r>
          </w:p>
        </w:tc>
        <w:tc>
          <w:tcPr>
            <w:tcW w:w="4961" w:type="dxa"/>
            <w:tcBorders>
              <w:top w:val="single" w:sz="4" w:space="0" w:color="000000"/>
              <w:left w:val="single" w:sz="4" w:space="0" w:color="000000"/>
              <w:bottom w:val="single" w:sz="4" w:space="0" w:color="000000"/>
              <w:right w:val="single" w:sz="4" w:space="0" w:color="000000"/>
            </w:tcBorders>
            <w:vAlign w:val="center"/>
          </w:tcPr>
          <w:p w:rsidR="00DA3183" w:rsidRPr="00C848DE" w:rsidRDefault="00DA3183" w:rsidP="00664823">
            <w:pPr>
              <w:spacing w:after="0" w:line="240" w:lineRule="auto"/>
              <w:jc w:val="center"/>
              <w:rPr>
                <w:rFonts w:ascii="Times New Roman" w:hAnsi="Times New Roman"/>
                <w:sz w:val="24"/>
                <w:szCs w:val="24"/>
              </w:rPr>
            </w:pPr>
            <w:r w:rsidRPr="00C848DE">
              <w:rPr>
                <w:rFonts w:ascii="Times New Roman" w:hAnsi="Times New Roman"/>
                <w:sz w:val="24"/>
                <w:szCs w:val="24"/>
              </w:rPr>
              <w:t>Пояснения</w:t>
            </w:r>
          </w:p>
        </w:tc>
      </w:tr>
      <w:tr w:rsidR="00C848DE" w:rsidRPr="00C848DE" w:rsidTr="00BB1E25">
        <w:tc>
          <w:tcPr>
            <w:tcW w:w="4678" w:type="dxa"/>
            <w:tcBorders>
              <w:top w:val="single" w:sz="4" w:space="0" w:color="000000"/>
              <w:left w:val="single" w:sz="4" w:space="0" w:color="000000"/>
              <w:bottom w:val="single" w:sz="4" w:space="0" w:color="000000"/>
              <w:right w:val="single" w:sz="4" w:space="0" w:color="000000"/>
            </w:tcBorders>
            <w:vAlign w:val="center"/>
          </w:tcPr>
          <w:p w:rsidR="00BB1E25" w:rsidRPr="00C848DE" w:rsidRDefault="00BB1E25" w:rsidP="00632EF5">
            <w:pPr>
              <w:spacing w:after="0" w:line="240" w:lineRule="auto"/>
              <w:jc w:val="center"/>
              <w:rPr>
                <w:rFonts w:ascii="Times New Roman" w:hAnsi="Times New Roman"/>
                <w:bCs/>
                <w:sz w:val="24"/>
                <w:szCs w:val="24"/>
              </w:rPr>
            </w:pPr>
            <w:r w:rsidRPr="00C848DE">
              <w:rPr>
                <w:rFonts w:ascii="Times New Roman" w:hAnsi="Times New Roman"/>
                <w:bCs/>
                <w:sz w:val="24"/>
                <w:szCs w:val="24"/>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BB1E25" w:rsidRPr="00C848DE" w:rsidRDefault="00BB1E25" w:rsidP="00664823">
            <w:pPr>
              <w:spacing w:after="0" w:line="240" w:lineRule="auto"/>
              <w:jc w:val="center"/>
              <w:rPr>
                <w:rFonts w:ascii="Times New Roman" w:hAnsi="Times New Roman"/>
                <w:sz w:val="24"/>
                <w:szCs w:val="24"/>
              </w:rPr>
            </w:pPr>
            <w:r w:rsidRPr="00C848DE">
              <w:rPr>
                <w:rFonts w:ascii="Times New Roman" w:hAnsi="Times New Roman"/>
                <w:sz w:val="24"/>
                <w:szCs w:val="24"/>
              </w:rPr>
              <w:t>2</w:t>
            </w:r>
          </w:p>
        </w:tc>
      </w:tr>
      <w:tr w:rsidR="00C848DE" w:rsidRPr="00C848DE" w:rsidTr="00281E40">
        <w:trPr>
          <w:trHeight w:val="120"/>
        </w:trPr>
        <w:tc>
          <w:tcPr>
            <w:tcW w:w="9639" w:type="dxa"/>
            <w:gridSpan w:val="2"/>
            <w:vAlign w:val="center"/>
          </w:tcPr>
          <w:p w:rsidR="00926B50" w:rsidRPr="00C848DE" w:rsidRDefault="00926B50" w:rsidP="00632EF5">
            <w:pPr>
              <w:spacing w:after="0" w:line="240" w:lineRule="auto"/>
              <w:jc w:val="center"/>
              <w:rPr>
                <w:rFonts w:ascii="Times New Roman" w:hAnsi="Times New Roman"/>
                <w:bCs/>
                <w:sz w:val="24"/>
                <w:szCs w:val="24"/>
              </w:rPr>
            </w:pPr>
            <w:r w:rsidRPr="00C848DE">
              <w:rPr>
                <w:rFonts w:ascii="Times New Roman" w:hAnsi="Times New Roman"/>
                <w:bCs/>
                <w:sz w:val="24"/>
                <w:szCs w:val="24"/>
              </w:rPr>
              <w:t>Доклад о развитии человеческого потенциала, публикуемого Программой развития Организации объединенных наций (ПРООН)</w:t>
            </w:r>
          </w:p>
          <w:p w:rsidR="00926B50" w:rsidRPr="00C848DE" w:rsidRDefault="00926B50" w:rsidP="00632EF5">
            <w:pPr>
              <w:spacing w:after="0" w:line="240" w:lineRule="auto"/>
              <w:jc w:val="center"/>
              <w:rPr>
                <w:rFonts w:ascii="Times New Roman" w:hAnsi="Times New Roman"/>
                <w:bCs/>
                <w:sz w:val="24"/>
                <w:szCs w:val="24"/>
              </w:rPr>
            </w:pPr>
            <w:r w:rsidRPr="00C848DE">
              <w:rPr>
                <w:rFonts w:ascii="Times New Roman" w:hAnsi="Times New Roman"/>
                <w:bCs/>
                <w:sz w:val="24"/>
                <w:szCs w:val="24"/>
              </w:rPr>
              <w:t>Индекс развития интеллектуального потенциала территории</w:t>
            </w:r>
          </w:p>
        </w:tc>
      </w:tr>
      <w:tr w:rsidR="00C848DE" w:rsidRPr="00C848DE" w:rsidTr="00BB1E25">
        <w:trPr>
          <w:trHeight w:val="762"/>
        </w:trPr>
        <w:tc>
          <w:tcPr>
            <w:tcW w:w="4678" w:type="dxa"/>
            <w:vAlign w:val="center"/>
          </w:tcPr>
          <w:p w:rsidR="00926B50" w:rsidRPr="00C848DE" w:rsidRDefault="00926B50">
            <w:pPr>
              <w:pStyle w:val="a4"/>
              <w:numPr>
                <w:ilvl w:val="0"/>
                <w:numId w:val="2"/>
              </w:numPr>
              <w:spacing w:after="0" w:line="240" w:lineRule="auto"/>
              <w:ind w:left="0" w:firstLine="0"/>
              <w:rPr>
                <w:rFonts w:ascii="Times New Roman" w:hAnsi="Times New Roman"/>
                <w:bCs/>
                <w:sz w:val="24"/>
                <w:szCs w:val="24"/>
              </w:rPr>
            </w:pPr>
            <w:r w:rsidRPr="00C848DE">
              <w:rPr>
                <w:rFonts w:ascii="Times New Roman" w:hAnsi="Times New Roman"/>
                <w:bCs/>
                <w:sz w:val="24"/>
                <w:szCs w:val="24"/>
              </w:rPr>
              <w:t>Полнота охвата обучением (</w:t>
            </w:r>
            <m:oMath>
              <m:sSub>
                <m:sSubPr>
                  <m:ctrlPr>
                    <w:rPr>
                      <w:rFonts w:ascii="Cambria Math" w:hAnsi="Times New Roman"/>
                      <w:bCs/>
                      <w:sz w:val="24"/>
                      <w:szCs w:val="24"/>
                    </w:rPr>
                  </m:ctrlPr>
                </m:sSubPr>
                <m:e>
                  <m:r>
                    <m:rPr>
                      <m:sty m:val="p"/>
                    </m:rPr>
                    <w:rPr>
                      <w:rFonts w:ascii="Cambria Math" w:hAnsi="Cambria Math"/>
                      <w:sz w:val="24"/>
                      <w:szCs w:val="24"/>
                    </w:rPr>
                    <m:t>П</m:t>
                  </m:r>
                </m:e>
                <m:sub>
                  <m:r>
                    <m:rPr>
                      <m:sty m:val="p"/>
                    </m:rPr>
                    <w:rPr>
                      <w:rFonts w:ascii="Cambria Math" w:hAnsi="Cambria Math"/>
                      <w:sz w:val="24"/>
                      <w:szCs w:val="24"/>
                    </w:rPr>
                    <m:t>O</m:t>
                  </m:r>
                </m:sub>
              </m:sSub>
              <m:r>
                <m:rPr>
                  <m:sty m:val="p"/>
                </m:rPr>
                <w:rPr>
                  <w:rFonts w:ascii="Cambria Math" w:hAnsi="Times New Roman"/>
                  <w:sz w:val="24"/>
                  <w:szCs w:val="24"/>
                </w:rPr>
                <m:t>):</m:t>
              </m:r>
            </m:oMath>
          </w:p>
          <w:p w:rsidR="00926B50" w:rsidRPr="00C848DE" w:rsidRDefault="00714D44" w:rsidP="003E5C16">
            <w:pPr>
              <w:pStyle w:val="a4"/>
              <w:spacing w:after="0" w:line="240" w:lineRule="auto"/>
              <w:ind w:left="0"/>
              <w:rPr>
                <w:rFonts w:ascii="Times New Roman" w:hAnsi="Times New Roman"/>
                <w:bCs/>
                <w:sz w:val="24"/>
                <w:szCs w:val="24"/>
              </w:rPr>
            </w:pPr>
            <m:oMath>
              <m:sSub>
                <m:sSubPr>
                  <m:ctrlPr>
                    <w:rPr>
                      <w:rFonts w:ascii="Cambria Math" w:hAnsi="Times New Roman"/>
                      <w:bCs/>
                      <w:sz w:val="24"/>
                      <w:szCs w:val="24"/>
                    </w:rPr>
                  </m:ctrlPr>
                </m:sSubPr>
                <m:e>
                  <m:r>
                    <m:rPr>
                      <m:sty m:val="p"/>
                    </m:rPr>
                    <w:rPr>
                      <w:rFonts w:ascii="Cambria Math" w:hAnsi="Cambria Math"/>
                      <w:sz w:val="24"/>
                      <w:szCs w:val="24"/>
                    </w:rPr>
                    <m:t>П</m:t>
                  </m:r>
                </m:e>
                <m:sub>
                  <m:r>
                    <m:rPr>
                      <m:sty m:val="p"/>
                    </m:rPr>
                    <w:rPr>
                      <w:rFonts w:ascii="Cambria Math" w:hAnsi="Cambria Math"/>
                      <w:sz w:val="24"/>
                      <w:szCs w:val="24"/>
                    </w:rPr>
                    <m:t>O</m:t>
                  </m:r>
                </m:sub>
              </m:sSub>
              <m:r>
                <m:rPr>
                  <m:sty m:val="p"/>
                </m:rPr>
                <w:rPr>
                  <w:rFonts w:ascii="Cambria Math" w:hAnsi="Times New Roman"/>
                  <w:sz w:val="24"/>
                  <w:szCs w:val="24"/>
                </w:rPr>
                <m:t xml:space="preserve">= </m:t>
              </m:r>
              <m:f>
                <m:fPr>
                  <m:ctrlPr>
                    <w:rPr>
                      <w:rFonts w:ascii="Cambria Math" w:hAnsi="Times New Roman"/>
                      <w:bCs/>
                      <w:sz w:val="24"/>
                      <w:szCs w:val="24"/>
                    </w:rPr>
                  </m:ctrlPr>
                </m:fPr>
                <m:num>
                  <m:sSub>
                    <m:sSubPr>
                      <m:ctrlPr>
                        <w:rPr>
                          <w:rFonts w:ascii="Cambria Math" w:hAnsi="Times New Roman"/>
                          <w:bCs/>
                          <w:sz w:val="24"/>
                          <w:szCs w:val="24"/>
                        </w:rPr>
                      </m:ctrlPr>
                    </m:sSubPr>
                    <m:e>
                      <m:r>
                        <m:rPr>
                          <m:sty m:val="p"/>
                        </m:rPr>
                        <w:rPr>
                          <w:rFonts w:ascii="Cambria Math" w:hAnsi="Cambria Math"/>
                          <w:sz w:val="24"/>
                          <w:szCs w:val="24"/>
                        </w:rPr>
                        <m:t>Ч</m:t>
                      </m:r>
                    </m:e>
                    <m:sub>
                      <m:r>
                        <m:rPr>
                          <m:sty m:val="p"/>
                        </m:rPr>
                        <w:rPr>
                          <w:rFonts w:ascii="Cambria Math" w:hAnsi="Cambria Math"/>
                          <w:sz w:val="24"/>
                          <w:szCs w:val="24"/>
                        </w:rPr>
                        <m:t>нач</m:t>
                      </m:r>
                      <m:r>
                        <m:rPr>
                          <m:sty m:val="p"/>
                        </m:rPr>
                        <w:rPr>
                          <w:rFonts w:ascii="Cambria Math" w:hAnsi="Times New Roman"/>
                          <w:sz w:val="24"/>
                          <w:szCs w:val="24"/>
                        </w:rPr>
                        <m:t>.</m:t>
                      </m:r>
                    </m:sub>
                  </m:sSub>
                  <m:r>
                    <m:rPr>
                      <m:sty m:val="p"/>
                    </m:rPr>
                    <w:rPr>
                      <w:rFonts w:ascii="Cambria Math" w:hAnsi="Times New Roman"/>
                      <w:sz w:val="24"/>
                      <w:szCs w:val="24"/>
                    </w:rPr>
                    <m:t>+</m:t>
                  </m:r>
                  <m:sSub>
                    <m:sSubPr>
                      <m:ctrlPr>
                        <w:rPr>
                          <w:rFonts w:ascii="Cambria Math" w:hAnsi="Times New Roman"/>
                          <w:bCs/>
                          <w:sz w:val="24"/>
                          <w:szCs w:val="24"/>
                        </w:rPr>
                      </m:ctrlPr>
                    </m:sSubPr>
                    <m:e>
                      <m:r>
                        <m:rPr>
                          <m:sty m:val="p"/>
                        </m:rPr>
                        <w:rPr>
                          <w:rFonts w:ascii="Cambria Math" w:hAnsi="Cambria Math"/>
                          <w:sz w:val="24"/>
                          <w:szCs w:val="24"/>
                        </w:rPr>
                        <m:t>Ч</m:t>
                      </m:r>
                    </m:e>
                    <m:sub>
                      <m:r>
                        <m:rPr>
                          <m:sty m:val="p"/>
                        </m:rPr>
                        <w:rPr>
                          <w:rFonts w:ascii="Cambria Math" w:hAnsi="Cambria Math"/>
                          <w:sz w:val="24"/>
                          <w:szCs w:val="24"/>
                        </w:rPr>
                        <m:t>ср</m:t>
                      </m:r>
                      <m:r>
                        <m:rPr>
                          <m:sty m:val="p"/>
                        </m:rPr>
                        <w:rPr>
                          <w:rFonts w:ascii="Cambria Math" w:hAnsi="Times New Roman"/>
                          <w:sz w:val="24"/>
                          <w:szCs w:val="24"/>
                        </w:rPr>
                        <m:t>.</m:t>
                      </m:r>
                    </m:sub>
                  </m:sSub>
                  <m:r>
                    <m:rPr>
                      <m:sty m:val="p"/>
                    </m:rPr>
                    <w:rPr>
                      <w:rFonts w:ascii="Cambria Math" w:hAnsi="Times New Roman"/>
                      <w:sz w:val="24"/>
                      <w:szCs w:val="24"/>
                    </w:rPr>
                    <m:t>+</m:t>
                  </m:r>
                  <m:sSub>
                    <m:sSubPr>
                      <m:ctrlPr>
                        <w:rPr>
                          <w:rFonts w:ascii="Cambria Math" w:hAnsi="Times New Roman"/>
                          <w:bCs/>
                          <w:sz w:val="24"/>
                          <w:szCs w:val="24"/>
                        </w:rPr>
                      </m:ctrlPr>
                    </m:sSubPr>
                    <m:e>
                      <m:r>
                        <m:rPr>
                          <m:sty m:val="p"/>
                        </m:rPr>
                        <w:rPr>
                          <w:rFonts w:ascii="Cambria Math" w:hAnsi="Cambria Math"/>
                          <w:sz w:val="24"/>
                          <w:szCs w:val="24"/>
                        </w:rPr>
                        <m:t>Ч</m:t>
                      </m:r>
                    </m:e>
                    <m:sub>
                      <m:r>
                        <m:rPr>
                          <m:sty m:val="p"/>
                        </m:rPr>
                        <w:rPr>
                          <w:rFonts w:ascii="Cambria Math" w:hAnsi="Cambria Math"/>
                          <w:sz w:val="24"/>
                          <w:szCs w:val="24"/>
                        </w:rPr>
                        <m:t>в</m:t>
                      </m:r>
                    </m:sub>
                  </m:sSub>
                </m:num>
                <m:den>
                  <m:sSub>
                    <m:sSubPr>
                      <m:ctrlPr>
                        <w:rPr>
                          <w:rFonts w:ascii="Cambria Math" w:hAnsi="Times New Roman"/>
                          <w:bCs/>
                          <w:sz w:val="24"/>
                          <w:szCs w:val="24"/>
                        </w:rPr>
                      </m:ctrlPr>
                    </m:sSubPr>
                    <m:e>
                      <m:r>
                        <m:rPr>
                          <m:sty m:val="p"/>
                        </m:rPr>
                        <w:rPr>
                          <w:rFonts w:ascii="Cambria Math" w:hAnsi="Cambria Math"/>
                          <w:sz w:val="24"/>
                          <w:szCs w:val="24"/>
                        </w:rPr>
                        <m:t>Ч</m:t>
                      </m:r>
                    </m:e>
                    <m:sub>
                      <m:r>
                        <m:rPr>
                          <m:sty m:val="p"/>
                        </m:rPr>
                        <w:rPr>
                          <w:rFonts w:ascii="Cambria Math" w:hAnsi="Cambria Math"/>
                          <w:sz w:val="24"/>
                          <w:szCs w:val="24"/>
                        </w:rPr>
                        <m:t>нас</m:t>
                      </m:r>
                      <m:r>
                        <m:rPr>
                          <m:sty m:val="p"/>
                        </m:rPr>
                        <w:rPr>
                          <w:rFonts w:ascii="Cambria Math" w:hAnsi="Times New Roman"/>
                          <w:sz w:val="24"/>
                          <w:szCs w:val="24"/>
                        </w:rPr>
                        <m:t>.</m:t>
                      </m:r>
                    </m:sub>
                  </m:sSub>
                </m:den>
              </m:f>
            </m:oMath>
            <w:r w:rsidR="00926B50" w:rsidRPr="00C848DE">
              <w:rPr>
                <w:rFonts w:ascii="Times New Roman" w:eastAsia="Times New Roman" w:hAnsi="Times New Roman"/>
                <w:bCs/>
                <w:sz w:val="24"/>
                <w:szCs w:val="24"/>
                <w:lang w:val="kk-KZ"/>
              </w:rPr>
              <w:t>;</w:t>
            </w:r>
          </w:p>
        </w:tc>
        <w:tc>
          <w:tcPr>
            <w:tcW w:w="4961" w:type="dxa"/>
            <w:vAlign w:val="center"/>
          </w:tcPr>
          <w:p w:rsidR="00926B50" w:rsidRPr="00C848DE" w:rsidRDefault="00714D44" w:rsidP="00632EF5">
            <w:pPr>
              <w:spacing w:after="0" w:line="240" w:lineRule="auto"/>
              <w:jc w:val="both"/>
              <w:rPr>
                <w:rFonts w:ascii="Times New Roman" w:hAnsi="Times New Roman"/>
                <w:bCs/>
                <w:sz w:val="24"/>
                <w:szCs w:val="24"/>
                <w:lang w:val="kk-KZ"/>
              </w:rPr>
            </w:pPr>
            <m:oMath>
              <m:sSub>
                <m:sSubPr>
                  <m:ctrlPr>
                    <w:rPr>
                      <w:rFonts w:ascii="Cambria Math" w:hAnsi="Times New Roman"/>
                      <w:bCs/>
                      <w:sz w:val="20"/>
                      <w:szCs w:val="20"/>
                      <w:lang w:val="kk-KZ"/>
                    </w:rPr>
                  </m:ctrlPr>
                </m:sSubPr>
                <m:e>
                  <m:r>
                    <m:rPr>
                      <m:sty m:val="p"/>
                    </m:rPr>
                    <w:rPr>
                      <w:rFonts w:ascii="Cambria Math" w:hAnsi="Cambria Math"/>
                      <w:lang w:val="kk-KZ"/>
                    </w:rPr>
                    <m:t>Ч</m:t>
                  </m:r>
                  <m:ctrlPr>
                    <w:rPr>
                      <w:rFonts w:ascii="Cambria Math" w:hAnsi="Times New Roman"/>
                      <w:bCs/>
                      <w:lang w:val="kk-KZ"/>
                    </w:rPr>
                  </m:ctrlPr>
                </m:e>
                <m:sub>
                  <m:r>
                    <m:rPr>
                      <m:sty m:val="p"/>
                    </m:rPr>
                    <w:rPr>
                      <w:rFonts w:ascii="Cambria Math" w:hAnsi="Cambria Math"/>
                      <w:lang w:val="kk-KZ"/>
                    </w:rPr>
                    <m:t>нач</m:t>
                  </m:r>
                  <m:r>
                    <m:rPr>
                      <m:sty m:val="p"/>
                    </m:rPr>
                    <w:rPr>
                      <w:rFonts w:ascii="Cambria Math" w:hAnsi="Times New Roman"/>
                      <w:lang w:val="kk-KZ"/>
                    </w:rPr>
                    <m:t>.</m:t>
                  </m:r>
                  <m:ctrlPr>
                    <w:rPr>
                      <w:rFonts w:ascii="Cambria Math" w:hAnsi="Times New Roman"/>
                      <w:bCs/>
                      <w:lang w:val="kk-KZ"/>
                    </w:rPr>
                  </m:ctrlPr>
                </m:sub>
              </m:sSub>
              <m:r>
                <m:rPr>
                  <m:sty m:val="p"/>
                </m:rPr>
                <w:rPr>
                  <w:rFonts w:ascii="Cambria Math" w:hAnsi="Times New Roman"/>
                  <w:lang w:val="kk-KZ"/>
                </w:rPr>
                <m:t>,</m:t>
              </m:r>
              <m:sSub>
                <m:sSubPr>
                  <m:ctrlPr>
                    <w:rPr>
                      <w:rFonts w:ascii="Cambria Math" w:hAnsi="Times New Roman"/>
                      <w:bCs/>
                      <w:lang w:val="kk-KZ"/>
                    </w:rPr>
                  </m:ctrlPr>
                </m:sSubPr>
                <m:e>
                  <m:r>
                    <m:rPr>
                      <m:sty m:val="p"/>
                    </m:rPr>
                    <w:rPr>
                      <w:rFonts w:ascii="Cambria Math" w:hAnsi="Cambria Math"/>
                      <w:lang w:val="kk-KZ"/>
                    </w:rPr>
                    <m:t>Ч</m:t>
                  </m:r>
                </m:e>
                <m:sub>
                  <m:r>
                    <m:rPr>
                      <m:sty m:val="p"/>
                    </m:rPr>
                    <w:rPr>
                      <w:rFonts w:ascii="Cambria Math" w:hAnsi="Cambria Math"/>
                      <w:lang w:val="kk-KZ"/>
                    </w:rPr>
                    <m:t>ср</m:t>
                  </m:r>
                  <m:r>
                    <m:rPr>
                      <m:sty m:val="p"/>
                    </m:rPr>
                    <w:rPr>
                      <w:rFonts w:ascii="Cambria Math" w:hAnsi="Times New Roman"/>
                      <w:lang w:val="kk-KZ"/>
                    </w:rPr>
                    <m:t>.</m:t>
                  </m:r>
                </m:sub>
              </m:sSub>
              <m:r>
                <m:rPr>
                  <m:sty m:val="p"/>
                </m:rPr>
                <w:rPr>
                  <w:rFonts w:ascii="Cambria Math" w:hAnsi="Times New Roman"/>
                  <w:lang w:val="kk-KZ"/>
                </w:rPr>
                <m:t>,</m:t>
              </m:r>
              <m:sSub>
                <m:sSubPr>
                  <m:ctrlPr>
                    <w:rPr>
                      <w:rFonts w:ascii="Cambria Math" w:hAnsi="Times New Roman"/>
                      <w:bCs/>
                      <w:lang w:val="kk-KZ"/>
                    </w:rPr>
                  </m:ctrlPr>
                </m:sSubPr>
                <m:e>
                  <m:r>
                    <m:rPr>
                      <m:sty m:val="p"/>
                    </m:rPr>
                    <w:rPr>
                      <w:rFonts w:ascii="Cambria Math" w:hAnsi="Cambria Math"/>
                      <w:lang w:val="kk-KZ"/>
                    </w:rPr>
                    <m:t>Ч</m:t>
                  </m:r>
                </m:e>
                <m:sub>
                  <m:r>
                    <m:rPr>
                      <m:sty m:val="p"/>
                    </m:rPr>
                    <w:rPr>
                      <w:rFonts w:ascii="Cambria Math" w:hAnsi="Cambria Math"/>
                      <w:lang w:val="kk-KZ"/>
                    </w:rPr>
                    <m:t>в</m:t>
                  </m:r>
                </m:sub>
              </m:sSub>
            </m:oMath>
            <w:r w:rsidR="00926B50" w:rsidRPr="00C848DE">
              <w:rPr>
                <w:rFonts w:ascii="Times New Roman" w:hAnsi="Times New Roman"/>
                <w:bCs/>
                <w:sz w:val="24"/>
                <w:szCs w:val="24"/>
                <w:lang w:val="kk-KZ"/>
              </w:rPr>
              <w:t xml:space="preserve"> – численность поступивших в начальные, средние, высшие учебные заведения, соответственно; </w:t>
            </w:r>
          </w:p>
          <w:p w:rsidR="00926B50" w:rsidRPr="00C848DE" w:rsidRDefault="00714D44" w:rsidP="00632EF5">
            <w:pPr>
              <w:spacing w:after="0" w:line="240" w:lineRule="auto"/>
              <w:jc w:val="both"/>
              <w:rPr>
                <w:rFonts w:ascii="Times New Roman" w:hAnsi="Times New Roman"/>
                <w:bCs/>
                <w:sz w:val="24"/>
                <w:szCs w:val="24"/>
                <w:lang w:val="kk-KZ"/>
              </w:rPr>
            </w:pPr>
            <m:oMath>
              <m:sSub>
                <m:sSubPr>
                  <m:ctrlPr>
                    <w:rPr>
                      <w:rFonts w:ascii="Cambria Math" w:hAnsi="Times New Roman"/>
                      <w:bCs/>
                      <w:sz w:val="20"/>
                      <w:szCs w:val="20"/>
                      <w:lang w:val="kk-KZ"/>
                    </w:rPr>
                  </m:ctrlPr>
                </m:sSubPr>
                <m:e>
                  <m:r>
                    <m:rPr>
                      <m:sty m:val="p"/>
                    </m:rPr>
                    <w:rPr>
                      <w:rFonts w:ascii="Cambria Math" w:hAnsi="Cambria Math"/>
                      <w:lang w:val="kk-KZ"/>
                    </w:rPr>
                    <m:t>Ч</m:t>
                  </m:r>
                  <m:ctrlPr>
                    <w:rPr>
                      <w:rFonts w:ascii="Cambria Math" w:hAnsi="Times New Roman"/>
                      <w:bCs/>
                      <w:lang w:val="kk-KZ"/>
                    </w:rPr>
                  </m:ctrlPr>
                </m:e>
                <m:sub>
                  <m:r>
                    <m:rPr>
                      <m:sty m:val="p"/>
                    </m:rPr>
                    <w:rPr>
                      <w:rFonts w:ascii="Cambria Math" w:hAnsi="Cambria Math"/>
                      <w:lang w:val="kk-KZ"/>
                    </w:rPr>
                    <m:t>нас</m:t>
                  </m:r>
                  <m:r>
                    <m:rPr>
                      <m:sty m:val="p"/>
                    </m:rPr>
                    <w:rPr>
                      <w:rFonts w:ascii="Cambria Math" w:hAnsi="Times New Roman"/>
                      <w:lang w:val="kk-KZ"/>
                    </w:rPr>
                    <m:t>.</m:t>
                  </m:r>
                  <m:ctrlPr>
                    <w:rPr>
                      <w:rFonts w:ascii="Cambria Math" w:hAnsi="Times New Roman"/>
                      <w:bCs/>
                      <w:lang w:val="kk-KZ"/>
                    </w:rPr>
                  </m:ctrlPr>
                </m:sub>
              </m:sSub>
            </m:oMath>
            <w:r w:rsidR="00926B50" w:rsidRPr="00C848DE">
              <w:rPr>
                <w:rFonts w:ascii="Times New Roman" w:hAnsi="Times New Roman"/>
                <w:bCs/>
                <w:sz w:val="24"/>
                <w:szCs w:val="24"/>
                <w:lang w:val="kk-KZ"/>
              </w:rPr>
              <w:t>- численность населения в возрасте 5-24 лет;</w:t>
            </w:r>
          </w:p>
        </w:tc>
      </w:tr>
      <w:tr w:rsidR="00C848DE" w:rsidRPr="00C848DE" w:rsidTr="00BB1E25">
        <w:trPr>
          <w:trHeight w:val="459"/>
        </w:trPr>
        <w:tc>
          <w:tcPr>
            <w:tcW w:w="4678" w:type="dxa"/>
            <w:vAlign w:val="center"/>
          </w:tcPr>
          <w:p w:rsidR="00926B50" w:rsidRPr="00C848DE" w:rsidRDefault="00926B50">
            <w:pPr>
              <w:pStyle w:val="a4"/>
              <w:numPr>
                <w:ilvl w:val="0"/>
                <w:numId w:val="2"/>
              </w:numPr>
              <w:tabs>
                <w:tab w:val="left" w:pos="350"/>
              </w:tabs>
              <w:spacing w:after="0" w:line="240" w:lineRule="auto"/>
              <w:ind w:left="0" w:firstLine="0"/>
              <w:rPr>
                <w:rFonts w:ascii="Times New Roman" w:hAnsi="Times New Roman"/>
                <w:bCs/>
                <w:sz w:val="24"/>
                <w:szCs w:val="24"/>
              </w:rPr>
            </w:pPr>
            <w:r w:rsidRPr="00C848DE">
              <w:rPr>
                <w:rFonts w:ascii="Times New Roman" w:hAnsi="Times New Roman"/>
                <w:bCs/>
                <w:sz w:val="24"/>
                <w:szCs w:val="24"/>
              </w:rPr>
              <w:t>Индекс полноты охвата обучением(</w:t>
            </w:r>
            <m:oMath>
              <m:sSub>
                <m:sSubPr>
                  <m:ctrlPr>
                    <w:rPr>
                      <w:rFonts w:ascii="Cambria Math" w:hAnsi="Times New Roman"/>
                      <w:bCs/>
                    </w:rPr>
                  </m:ctrlPr>
                </m:sSubPr>
                <m:e>
                  <m:r>
                    <m:rPr>
                      <m:sty m:val="p"/>
                    </m:rPr>
                    <w:rPr>
                      <w:rFonts w:ascii="Cambria Math" w:hAnsi="Times New Roman"/>
                    </w:rPr>
                    <m:t>Y</m:t>
                  </m:r>
                </m:e>
                <m:sub>
                  <m:r>
                    <m:rPr>
                      <m:sty m:val="p"/>
                    </m:rPr>
                    <w:rPr>
                      <w:rFonts w:ascii="Cambria Math" w:hAnsi="Cambria Math"/>
                    </w:rPr>
                    <m:t>О</m:t>
                  </m:r>
                </m:sub>
              </m:sSub>
              <m:r>
                <m:rPr>
                  <m:sty m:val="p"/>
                </m:rPr>
                <w:rPr>
                  <w:rFonts w:ascii="Cambria Math" w:hAnsi="Times New Roman"/>
                </w:rPr>
                <m:t>):</m:t>
              </m:r>
            </m:oMath>
          </w:p>
          <w:p w:rsidR="00926B50" w:rsidRPr="00C848DE" w:rsidRDefault="00714D44" w:rsidP="003E5C16">
            <w:pPr>
              <w:pStyle w:val="a4"/>
              <w:spacing w:after="0" w:line="240" w:lineRule="auto"/>
              <w:ind w:left="0"/>
              <w:rPr>
                <w:rFonts w:ascii="Times New Roman" w:hAnsi="Times New Roman"/>
                <w:bCs/>
                <w:sz w:val="24"/>
                <w:szCs w:val="24"/>
              </w:rPr>
            </w:pPr>
            <m:oMath>
              <m:sSub>
                <m:sSubPr>
                  <m:ctrlPr>
                    <w:rPr>
                      <w:rFonts w:ascii="Cambria Math" w:hAnsi="Times New Roman"/>
                      <w:bCs/>
                      <w:lang w:val="kk-KZ"/>
                    </w:rPr>
                  </m:ctrlPr>
                </m:sSubPr>
                <m:e>
                  <m:r>
                    <m:rPr>
                      <m:sty m:val="p"/>
                    </m:rPr>
                    <w:rPr>
                      <w:rFonts w:ascii="Cambria Math" w:hAnsi="Cambria Math"/>
                      <w:lang w:val="en-US"/>
                    </w:rPr>
                    <m:t>Y</m:t>
                  </m:r>
                </m:e>
                <m:sub>
                  <m:r>
                    <m:rPr>
                      <m:sty m:val="p"/>
                    </m:rPr>
                    <w:rPr>
                      <w:rFonts w:ascii="Cambria Math" w:hAnsi="Cambria Math"/>
                    </w:rPr>
                    <m:t>O</m:t>
                  </m:r>
                </m:sub>
              </m:sSub>
              <m:r>
                <m:rPr>
                  <m:sty m:val="p"/>
                </m:rPr>
                <w:rPr>
                  <w:rFonts w:ascii="Cambria Math" w:hAnsi="Times New Roman"/>
                </w:rPr>
                <m:t>=</m:t>
              </m:r>
              <m:f>
                <m:fPr>
                  <m:ctrlPr>
                    <w:rPr>
                      <w:rFonts w:ascii="Cambria Math" w:hAnsi="Times New Roman"/>
                      <w:bCs/>
                    </w:rPr>
                  </m:ctrlPr>
                </m:fPr>
                <m:num>
                  <m:sSub>
                    <m:sSubPr>
                      <m:ctrlPr>
                        <w:rPr>
                          <w:rFonts w:ascii="Cambria Math" w:hAnsi="Times New Roman"/>
                          <w:bCs/>
                        </w:rPr>
                      </m:ctrlPr>
                    </m:sSubPr>
                    <m:e>
                      <m:r>
                        <m:rPr>
                          <m:sty m:val="p"/>
                        </m:rPr>
                        <w:rPr>
                          <w:rFonts w:ascii="Cambria Math" w:hAnsi="Cambria Math"/>
                        </w:rPr>
                        <m:t>П</m:t>
                      </m:r>
                    </m:e>
                    <m:sub>
                      <m:r>
                        <m:rPr>
                          <m:sty m:val="p"/>
                        </m:rPr>
                        <w:rPr>
                          <w:rFonts w:ascii="Cambria Math" w:hAnsi="Cambria Math"/>
                        </w:rPr>
                        <m:t>O</m:t>
                      </m:r>
                    </m:sub>
                  </m:sSub>
                  <m:r>
                    <m:rPr>
                      <m:sty m:val="p"/>
                    </m:rPr>
                    <w:rPr>
                      <w:rFonts w:ascii="Cambria Math" w:hAnsi="Cambria Math"/>
                    </w:rPr>
                    <m:t>-</m:t>
                  </m:r>
                  <m:sSub>
                    <m:sSubPr>
                      <m:ctrlPr>
                        <w:rPr>
                          <w:rFonts w:ascii="Cambria Math" w:hAnsi="Times New Roman"/>
                          <w:bCs/>
                        </w:rPr>
                      </m:ctrlPr>
                    </m:sSubPr>
                    <m:e>
                      <m:r>
                        <m:rPr>
                          <m:sty m:val="p"/>
                        </m:rPr>
                        <w:rPr>
                          <w:rFonts w:ascii="Cambria Math" w:hAnsi="Cambria Math"/>
                        </w:rPr>
                        <m:t>П</m:t>
                      </m:r>
                    </m:e>
                    <m:sub>
                      <m:r>
                        <m:rPr>
                          <m:sty m:val="p"/>
                        </m:rPr>
                        <w:rPr>
                          <w:rFonts w:ascii="Cambria Math" w:hAnsi="Cambria Math"/>
                        </w:rPr>
                        <m:t>Omin</m:t>
                      </m:r>
                    </m:sub>
                  </m:sSub>
                </m:num>
                <m:den>
                  <m:sSub>
                    <m:sSubPr>
                      <m:ctrlPr>
                        <w:rPr>
                          <w:rFonts w:ascii="Cambria Math" w:hAnsi="Times New Roman"/>
                          <w:bCs/>
                        </w:rPr>
                      </m:ctrlPr>
                    </m:sSubPr>
                    <m:e>
                      <m:r>
                        <m:rPr>
                          <m:sty m:val="p"/>
                        </m:rPr>
                        <w:rPr>
                          <w:rFonts w:ascii="Cambria Math" w:hAnsi="Cambria Math"/>
                        </w:rPr>
                        <m:t>П</m:t>
                      </m:r>
                    </m:e>
                    <m:sub>
                      <m:r>
                        <m:rPr>
                          <m:sty m:val="p"/>
                        </m:rPr>
                        <w:rPr>
                          <w:rFonts w:ascii="Cambria Math" w:hAnsi="Cambria Math"/>
                        </w:rPr>
                        <m:t>Omax</m:t>
                      </m:r>
                    </m:sub>
                  </m:sSub>
                  <m:r>
                    <m:rPr>
                      <m:sty m:val="p"/>
                    </m:rPr>
                    <w:rPr>
                      <w:rFonts w:ascii="Cambria Math" w:hAnsi="Cambria Math"/>
                    </w:rPr>
                    <m:t>-</m:t>
                  </m:r>
                  <m:sSub>
                    <m:sSubPr>
                      <m:ctrlPr>
                        <w:rPr>
                          <w:rFonts w:ascii="Cambria Math" w:hAnsi="Times New Roman"/>
                          <w:bCs/>
                        </w:rPr>
                      </m:ctrlPr>
                    </m:sSubPr>
                    <m:e>
                      <m:r>
                        <m:rPr>
                          <m:sty m:val="p"/>
                        </m:rPr>
                        <w:rPr>
                          <w:rFonts w:ascii="Cambria Math" w:hAnsi="Cambria Math"/>
                        </w:rPr>
                        <m:t>П</m:t>
                      </m:r>
                    </m:e>
                    <m:sub>
                      <m:r>
                        <m:rPr>
                          <m:sty m:val="p"/>
                        </m:rPr>
                        <w:rPr>
                          <w:rFonts w:ascii="Cambria Math" w:hAnsi="Cambria Math"/>
                        </w:rPr>
                        <m:t>Omin</m:t>
                      </m:r>
                    </m:sub>
                  </m:sSub>
                </m:den>
              </m:f>
            </m:oMath>
            <w:r w:rsidR="00926B50" w:rsidRPr="00C848DE">
              <w:rPr>
                <w:rFonts w:ascii="Times New Roman" w:eastAsia="Times New Roman" w:hAnsi="Times New Roman"/>
                <w:bCs/>
                <w:sz w:val="24"/>
                <w:szCs w:val="24"/>
                <w:lang w:val="kk-KZ"/>
              </w:rPr>
              <w:t>;</w:t>
            </w:r>
          </w:p>
        </w:tc>
        <w:tc>
          <w:tcPr>
            <w:tcW w:w="4961" w:type="dxa"/>
            <w:vAlign w:val="center"/>
          </w:tcPr>
          <w:p w:rsidR="00926B50" w:rsidRPr="00C848DE" w:rsidRDefault="00714D44" w:rsidP="00632EF5">
            <w:pPr>
              <w:spacing w:after="0" w:line="240" w:lineRule="auto"/>
              <w:jc w:val="both"/>
              <w:rPr>
                <w:rFonts w:ascii="Times New Roman" w:hAnsi="Times New Roman"/>
                <w:bCs/>
                <w:sz w:val="24"/>
                <w:szCs w:val="24"/>
                <w:lang w:val="kk-KZ"/>
              </w:rPr>
            </w:pPr>
            <m:oMath>
              <m:sSub>
                <m:sSubPr>
                  <m:ctrlPr>
                    <w:rPr>
                      <w:rFonts w:ascii="Cambria Math" w:hAnsi="Times New Roman"/>
                      <w:bCs/>
                      <w:sz w:val="20"/>
                      <w:szCs w:val="20"/>
                      <w:lang w:val="kk-KZ"/>
                    </w:rPr>
                  </m:ctrlPr>
                </m:sSubPr>
                <m:e>
                  <m:r>
                    <m:rPr>
                      <m:sty m:val="p"/>
                    </m:rPr>
                    <w:rPr>
                      <w:rFonts w:ascii="Cambria Math" w:hAnsi="Cambria Math"/>
                      <w:lang w:val="kk-KZ"/>
                    </w:rPr>
                    <m:t>П</m:t>
                  </m:r>
                  <m:ctrlPr>
                    <w:rPr>
                      <w:rFonts w:ascii="Cambria Math" w:hAnsi="Times New Roman"/>
                      <w:bCs/>
                      <w:lang w:val="kk-KZ"/>
                    </w:rPr>
                  </m:ctrlPr>
                </m:e>
                <m:sub>
                  <m:r>
                    <m:rPr>
                      <m:sty m:val="p"/>
                    </m:rPr>
                    <w:rPr>
                      <w:rFonts w:ascii="Cambria Math" w:hAnsi="Times New Roman"/>
                      <w:lang w:val="kk-KZ"/>
                    </w:rPr>
                    <m:t>O max</m:t>
                  </m:r>
                  <m:ctrlPr>
                    <w:rPr>
                      <w:rFonts w:ascii="Cambria Math" w:hAnsi="Times New Roman"/>
                      <w:bCs/>
                      <w:lang w:val="kk-KZ"/>
                    </w:rPr>
                  </m:ctrlPr>
                </m:sub>
              </m:sSub>
              <m:r>
                <m:rPr>
                  <m:sty m:val="p"/>
                </m:rPr>
                <w:rPr>
                  <w:rFonts w:ascii="Cambria Math" w:hAnsi="Times New Roman"/>
                  <w:lang w:val="kk-KZ"/>
                </w:rPr>
                <m:t>,</m:t>
              </m:r>
              <m:sSub>
                <m:sSubPr>
                  <m:ctrlPr>
                    <w:rPr>
                      <w:rFonts w:ascii="Cambria Math" w:hAnsi="Times New Roman"/>
                      <w:bCs/>
                      <w:lang w:val="kk-KZ"/>
                    </w:rPr>
                  </m:ctrlPr>
                </m:sSubPr>
                <m:e>
                  <m:r>
                    <m:rPr>
                      <m:sty m:val="p"/>
                    </m:rPr>
                    <w:rPr>
                      <w:rFonts w:ascii="Cambria Math" w:hAnsi="Cambria Math"/>
                      <w:lang w:val="kk-KZ"/>
                    </w:rPr>
                    <m:t>П</m:t>
                  </m:r>
                </m:e>
                <m:sub>
                  <m:r>
                    <m:rPr>
                      <m:sty m:val="p"/>
                    </m:rPr>
                    <w:rPr>
                      <w:rFonts w:ascii="Cambria Math" w:hAnsi="Times New Roman"/>
                      <w:lang w:val="kk-KZ"/>
                    </w:rPr>
                    <m:t>O min</m:t>
                  </m:r>
                </m:sub>
              </m:sSub>
            </m:oMath>
            <w:r w:rsidR="00926B50" w:rsidRPr="00C848DE">
              <w:rPr>
                <w:rFonts w:ascii="Times New Roman" w:hAnsi="Times New Roman"/>
                <w:bCs/>
                <w:sz w:val="24"/>
                <w:szCs w:val="24"/>
                <w:lang w:val="kk-KZ"/>
              </w:rPr>
              <w:t>– минимальное и максимальное значения показателя полноты охвата обучением: 0 и 100%, соответственно;</w:t>
            </w:r>
          </w:p>
        </w:tc>
      </w:tr>
      <w:tr w:rsidR="00C848DE" w:rsidRPr="00C848DE" w:rsidTr="00BB1E25">
        <w:trPr>
          <w:trHeight w:val="119"/>
        </w:trPr>
        <w:tc>
          <w:tcPr>
            <w:tcW w:w="4678" w:type="dxa"/>
            <w:vMerge w:val="restart"/>
            <w:vAlign w:val="center"/>
          </w:tcPr>
          <w:p w:rsidR="00252276" w:rsidRPr="00C848DE" w:rsidRDefault="00252276" w:rsidP="003E5C16">
            <w:pPr>
              <w:pStyle w:val="a4"/>
              <w:spacing w:after="0" w:line="240" w:lineRule="auto"/>
              <w:ind w:left="0"/>
              <w:rPr>
                <w:rFonts w:ascii="Times New Roman" w:eastAsia="Times New Roman" w:hAnsi="Times New Roman"/>
                <w:sz w:val="24"/>
                <w:szCs w:val="24"/>
              </w:rPr>
            </w:pPr>
            <w:r w:rsidRPr="00C848DE">
              <w:rPr>
                <w:rFonts w:ascii="Times New Roman" w:hAnsi="Times New Roman"/>
                <w:sz w:val="24"/>
                <w:szCs w:val="24"/>
                <w:lang w:val="kk-KZ"/>
              </w:rPr>
              <w:t xml:space="preserve">3.Продолжительность обучения занятого населения </w:t>
            </w:r>
            <w:r w:rsidRPr="00C848DE">
              <w:rPr>
                <w:rFonts w:ascii="Times New Roman" w:hAnsi="Times New Roman"/>
                <w:sz w:val="24"/>
                <w:szCs w:val="24"/>
              </w:rPr>
              <w:t>(</w:t>
            </w:r>
            <m:oMath>
              <m:sSub>
                <m:sSubPr>
                  <m:ctrlPr>
                    <w:rPr>
                      <w:rFonts w:ascii="Cambria Math" w:hAnsi="Times New Roman"/>
                    </w:rPr>
                  </m:ctrlPr>
                </m:sSubPr>
                <m:e>
                  <m:r>
                    <m:rPr>
                      <m:sty m:val="p"/>
                    </m:rPr>
                    <w:rPr>
                      <w:rFonts w:ascii="Cambria Math" w:hAnsi="Cambria Math"/>
                    </w:rPr>
                    <m:t>П</m:t>
                  </m:r>
                </m:e>
                <m:sub>
                  <m:r>
                    <m:rPr>
                      <m:sty m:val="p"/>
                    </m:rPr>
                    <w:rPr>
                      <w:rFonts w:ascii="Cambria Math" w:hAnsi="Cambria Math"/>
                    </w:rPr>
                    <m:t>обуч</m:t>
                  </m:r>
                </m:sub>
              </m:sSub>
              <m:r>
                <m:rPr>
                  <m:sty m:val="p"/>
                </m:rPr>
                <w:rPr>
                  <w:rFonts w:ascii="Cambria Math" w:hAnsi="Times New Roman"/>
                </w:rPr>
                <m:t xml:space="preserve">): </m:t>
              </m:r>
            </m:oMath>
          </w:p>
          <w:p w:rsidR="00252276" w:rsidRPr="00C848DE" w:rsidRDefault="00714D44" w:rsidP="003E5C16">
            <w:pPr>
              <w:pStyle w:val="a4"/>
              <w:spacing w:after="0" w:line="240" w:lineRule="auto"/>
              <w:ind w:left="0"/>
              <w:rPr>
                <w:rFonts w:ascii="Times New Roman" w:eastAsia="Times New Roman" w:hAnsi="Times New Roman"/>
                <w:sz w:val="24"/>
                <w:szCs w:val="24"/>
              </w:rPr>
            </w:pPr>
            <m:oMathPara>
              <m:oMath>
                <m:sSub>
                  <m:sSubPr>
                    <m:ctrlPr>
                      <w:rPr>
                        <w:rFonts w:ascii="Cambria Math" w:hAnsi="Times New Roman"/>
                        <w:lang w:val="en-US"/>
                      </w:rPr>
                    </m:ctrlPr>
                  </m:sSubPr>
                  <m:e>
                    <m:r>
                      <m:rPr>
                        <m:sty m:val="p"/>
                      </m:rPr>
                      <w:rPr>
                        <w:rFonts w:ascii="Cambria Math" w:hAnsi="Cambria Math"/>
                      </w:rPr>
                      <m:t>П</m:t>
                    </m:r>
                  </m:e>
                  <m:sub>
                    <m:r>
                      <m:rPr>
                        <m:sty m:val="p"/>
                      </m:rPr>
                      <w:rPr>
                        <w:rFonts w:ascii="Cambria Math" w:hAnsi="Cambria Math"/>
                      </w:rPr>
                      <m:t>обуч</m:t>
                    </m:r>
                  </m:sub>
                </m:sSub>
                <m:r>
                  <m:rPr>
                    <m:sty m:val="p"/>
                  </m:rPr>
                  <w:rPr>
                    <w:rFonts w:ascii="Cambria Math" w:hAnsi="Times New Roman"/>
                  </w:rPr>
                  <m:t>=</m:t>
                </m:r>
                <m:f>
                  <m:fPr>
                    <m:ctrlPr>
                      <w:rPr>
                        <w:rFonts w:ascii="Cambria Math" w:hAnsi="Times New Roman"/>
                        <w:lang w:val="en-US"/>
                      </w:rPr>
                    </m:ctrlPr>
                  </m:fPr>
                  <m:num>
                    <m:r>
                      <m:rPr>
                        <m:sty m:val="p"/>
                      </m:rPr>
                      <w:rPr>
                        <w:rFonts w:ascii="Cambria Math" w:hAnsi="Times New Roman"/>
                      </w:rPr>
                      <m:t>4</m:t>
                    </m:r>
                    <m:r>
                      <m:rPr>
                        <m:sty m:val="p"/>
                      </m:rPr>
                      <w:rPr>
                        <w:rFonts w:ascii="Cambria Math" w:hAnsi="Cambria Math"/>
                      </w:rPr>
                      <m:t>*</m:t>
                    </m:r>
                    <m:sSub>
                      <m:sSubPr>
                        <m:ctrlPr>
                          <w:rPr>
                            <w:rFonts w:ascii="Cambria Math" w:hAnsi="Times New Roman"/>
                            <w:lang w:val="en-US"/>
                          </w:rPr>
                        </m:ctrlPr>
                      </m:sSubPr>
                      <m:e>
                        <m:r>
                          <m:rPr>
                            <m:sty m:val="p"/>
                          </m:rPr>
                          <w:rPr>
                            <w:rFonts w:ascii="Cambria Math" w:hAnsi="Cambria Math"/>
                          </w:rPr>
                          <m:t>Д</m:t>
                        </m:r>
                      </m:e>
                      <m:sub>
                        <m:r>
                          <m:rPr>
                            <m:sty m:val="p"/>
                          </m:rPr>
                          <w:rPr>
                            <w:rFonts w:ascii="Cambria Math" w:hAnsi="Cambria Math"/>
                          </w:rPr>
                          <m:t>нач</m:t>
                        </m:r>
                      </m:sub>
                    </m:sSub>
                    <m:r>
                      <m:rPr>
                        <m:sty m:val="p"/>
                      </m:rPr>
                      <w:rPr>
                        <w:rFonts w:ascii="Cambria Math" w:hAnsi="Times New Roman"/>
                      </w:rPr>
                      <m:t>+9</m:t>
                    </m:r>
                    <m:r>
                      <m:rPr>
                        <m:sty m:val="p"/>
                      </m:rPr>
                      <w:rPr>
                        <w:rFonts w:ascii="Cambria Math" w:hAnsi="Cambria Math"/>
                      </w:rPr>
                      <m:t>*</m:t>
                    </m:r>
                    <m:sSub>
                      <m:sSubPr>
                        <m:ctrlPr>
                          <w:rPr>
                            <w:rFonts w:ascii="Cambria Math" w:hAnsi="Times New Roman"/>
                            <w:lang w:val="en-US"/>
                          </w:rPr>
                        </m:ctrlPr>
                      </m:sSubPr>
                      <m:e>
                        <m:r>
                          <m:rPr>
                            <m:sty m:val="p"/>
                          </m:rPr>
                          <w:rPr>
                            <w:rFonts w:ascii="Cambria Math" w:hAnsi="Cambria Math"/>
                          </w:rPr>
                          <m:t>Д</m:t>
                        </m:r>
                      </m:e>
                      <m:sub>
                        <m:r>
                          <m:rPr>
                            <m:sty m:val="p"/>
                          </m:rPr>
                          <w:rPr>
                            <w:rFonts w:ascii="Cambria Math" w:hAnsi="Cambria Math"/>
                          </w:rPr>
                          <m:t>н</m:t>
                        </m:r>
                        <m:r>
                          <m:rPr>
                            <m:sty m:val="p"/>
                          </m:rPr>
                          <w:rPr>
                            <w:rFonts w:ascii="Cambria Math" w:hAnsi="Times New Roman"/>
                          </w:rPr>
                          <m:t>.</m:t>
                        </m:r>
                        <m:r>
                          <m:rPr>
                            <m:sty m:val="p"/>
                          </m:rPr>
                          <w:rPr>
                            <w:rFonts w:ascii="Cambria Math" w:hAnsi="Cambria Math"/>
                          </w:rPr>
                          <m:t>ср</m:t>
                        </m:r>
                        <m:r>
                          <m:rPr>
                            <m:sty m:val="p"/>
                          </m:rPr>
                          <w:rPr>
                            <w:rFonts w:ascii="Cambria Math" w:hAnsi="Times New Roman"/>
                          </w:rPr>
                          <m:t>.</m:t>
                        </m:r>
                      </m:sub>
                    </m:sSub>
                    <m:r>
                      <m:rPr>
                        <m:sty m:val="p"/>
                      </m:rPr>
                      <w:rPr>
                        <w:rFonts w:ascii="Cambria Math" w:hAnsi="Times New Roman"/>
                      </w:rPr>
                      <m:t>+11</m:t>
                    </m:r>
                    <m:r>
                      <m:rPr>
                        <m:sty m:val="p"/>
                      </m:rPr>
                      <w:rPr>
                        <w:rFonts w:ascii="Cambria Math" w:hAnsi="Cambria Math"/>
                      </w:rPr>
                      <m:t>*</m:t>
                    </m:r>
                    <m:sSub>
                      <m:sSubPr>
                        <m:ctrlPr>
                          <w:rPr>
                            <w:rFonts w:ascii="Cambria Math" w:hAnsi="Times New Roman"/>
                            <w:lang w:val="en-US"/>
                          </w:rPr>
                        </m:ctrlPr>
                      </m:sSubPr>
                      <m:e>
                        <m:r>
                          <m:rPr>
                            <m:sty m:val="p"/>
                          </m:rPr>
                          <w:rPr>
                            <w:rFonts w:ascii="Cambria Math" w:hAnsi="Cambria Math"/>
                          </w:rPr>
                          <m:t>Д</m:t>
                        </m:r>
                      </m:e>
                      <m:sub>
                        <m:r>
                          <m:rPr>
                            <m:sty m:val="p"/>
                          </m:rPr>
                          <w:rPr>
                            <w:rFonts w:ascii="Cambria Math" w:hAnsi="Cambria Math"/>
                          </w:rPr>
                          <m:t>пср</m:t>
                        </m:r>
                        <m:r>
                          <m:rPr>
                            <m:sty m:val="p"/>
                          </m:rPr>
                          <w:rPr>
                            <w:rFonts w:ascii="Cambria Math" w:hAnsi="Times New Roman"/>
                          </w:rPr>
                          <m:t>.</m:t>
                        </m:r>
                      </m:sub>
                    </m:sSub>
                    <m:r>
                      <m:rPr>
                        <m:sty m:val="p"/>
                      </m:rPr>
                      <w:rPr>
                        <w:rFonts w:ascii="Cambria Math" w:hAnsi="Times New Roman"/>
                      </w:rPr>
                      <m:t>+13</m:t>
                    </m:r>
                    <m:r>
                      <m:rPr>
                        <m:sty m:val="p"/>
                      </m:rPr>
                      <w:rPr>
                        <w:rFonts w:ascii="Cambria Math" w:hAnsi="Cambria Math"/>
                      </w:rPr>
                      <m:t>*</m:t>
                    </m:r>
                    <m:sSub>
                      <m:sSubPr>
                        <m:ctrlPr>
                          <w:rPr>
                            <w:rFonts w:ascii="Cambria Math" w:hAnsi="Times New Roman"/>
                            <w:lang w:val="en-US"/>
                          </w:rPr>
                        </m:ctrlPr>
                      </m:sSubPr>
                      <m:e>
                        <m:r>
                          <m:rPr>
                            <m:sty m:val="p"/>
                          </m:rPr>
                          <w:rPr>
                            <w:rFonts w:ascii="Cambria Math" w:hAnsi="Cambria Math"/>
                          </w:rPr>
                          <m:t>Д</m:t>
                        </m:r>
                      </m:e>
                      <m:sub>
                        <m:r>
                          <m:rPr>
                            <m:sty m:val="p"/>
                          </m:rPr>
                          <w:rPr>
                            <w:rFonts w:ascii="Cambria Math" w:hAnsi="Cambria Math"/>
                          </w:rPr>
                          <m:t>ср</m:t>
                        </m:r>
                        <m:r>
                          <m:rPr>
                            <m:sty m:val="p"/>
                          </m:rPr>
                          <w:rPr>
                            <w:rFonts w:ascii="Cambria Math" w:hAnsi="Times New Roman"/>
                          </w:rPr>
                          <m:t>.</m:t>
                        </m:r>
                        <m:r>
                          <m:rPr>
                            <m:sty m:val="p"/>
                          </m:rPr>
                          <w:rPr>
                            <w:rFonts w:ascii="Cambria Math" w:hAnsi="Cambria Math"/>
                          </w:rPr>
                          <m:t>п</m:t>
                        </m:r>
                      </m:sub>
                    </m:sSub>
                    <m:r>
                      <m:rPr>
                        <m:sty m:val="p"/>
                      </m:rPr>
                      <w:rPr>
                        <w:rFonts w:ascii="Cambria Math" w:hAnsi="Times New Roman"/>
                      </w:rPr>
                      <m:t>+16</m:t>
                    </m:r>
                    <m:r>
                      <m:rPr>
                        <m:sty m:val="p"/>
                      </m:rPr>
                      <w:rPr>
                        <w:rFonts w:ascii="Cambria Math" w:hAnsi="Cambria Math"/>
                      </w:rPr>
                      <m:t>*</m:t>
                    </m:r>
                    <m:sSub>
                      <m:sSubPr>
                        <m:ctrlPr>
                          <w:rPr>
                            <w:rFonts w:ascii="Cambria Math" w:hAnsi="Times New Roman"/>
                            <w:lang w:val="en-US"/>
                          </w:rPr>
                        </m:ctrlPr>
                      </m:sSubPr>
                      <m:e>
                        <m:r>
                          <m:rPr>
                            <m:sty m:val="p"/>
                          </m:rPr>
                          <w:rPr>
                            <w:rFonts w:ascii="Cambria Math" w:hAnsi="Cambria Math"/>
                          </w:rPr>
                          <m:t>Д</m:t>
                        </m:r>
                      </m:e>
                      <m:sub>
                        <m:r>
                          <m:rPr>
                            <m:sty m:val="p"/>
                          </m:rPr>
                          <w:rPr>
                            <w:rFonts w:ascii="Cambria Math" w:hAnsi="Cambria Math"/>
                          </w:rPr>
                          <m:t>в</m:t>
                        </m:r>
                      </m:sub>
                    </m:sSub>
                  </m:num>
                  <m:den>
                    <m:sSub>
                      <m:sSubPr>
                        <m:ctrlPr>
                          <w:rPr>
                            <w:rFonts w:ascii="Cambria Math" w:hAnsi="Times New Roman"/>
                            <w:lang w:val="en-US"/>
                          </w:rPr>
                        </m:ctrlPr>
                      </m:sSubPr>
                      <m:e>
                        <m:r>
                          <m:rPr>
                            <m:sty m:val="p"/>
                          </m:rPr>
                          <w:rPr>
                            <w:rFonts w:ascii="Cambria Math" w:hAnsi="Cambria Math"/>
                            <w:lang w:val="kk-KZ"/>
                          </w:rPr>
                          <m:t>Д</m:t>
                        </m:r>
                      </m:e>
                      <m:sub>
                        <m:r>
                          <m:rPr>
                            <m:sty m:val="p"/>
                          </m:rPr>
                          <w:rPr>
                            <w:rFonts w:ascii="Cambria Math" w:hAnsi="Cambria Math"/>
                          </w:rPr>
                          <m:t>нач</m:t>
                        </m:r>
                      </m:sub>
                    </m:sSub>
                    <m:r>
                      <m:rPr>
                        <m:sty m:val="p"/>
                      </m:rPr>
                      <w:rPr>
                        <w:rFonts w:ascii="Cambria Math" w:hAnsi="Times New Roman"/>
                      </w:rPr>
                      <m:t>+</m:t>
                    </m:r>
                    <m:sSub>
                      <m:sSubPr>
                        <m:ctrlPr>
                          <w:rPr>
                            <w:rFonts w:ascii="Cambria Math" w:hAnsi="Times New Roman"/>
                            <w:lang w:val="en-US"/>
                          </w:rPr>
                        </m:ctrlPr>
                      </m:sSubPr>
                      <m:e>
                        <m:r>
                          <m:rPr>
                            <m:sty m:val="p"/>
                          </m:rPr>
                          <w:rPr>
                            <w:rFonts w:ascii="Cambria Math" w:hAnsi="Cambria Math"/>
                          </w:rPr>
                          <m:t>Д</m:t>
                        </m:r>
                      </m:e>
                      <m:sub>
                        <m:r>
                          <m:rPr>
                            <m:sty m:val="p"/>
                          </m:rPr>
                          <w:rPr>
                            <w:rFonts w:ascii="Cambria Math" w:hAnsi="Cambria Math"/>
                          </w:rPr>
                          <m:t>н</m:t>
                        </m:r>
                        <m:r>
                          <m:rPr>
                            <m:sty m:val="p"/>
                          </m:rPr>
                          <w:rPr>
                            <w:rFonts w:ascii="Cambria Math" w:hAnsi="Times New Roman"/>
                          </w:rPr>
                          <m:t>.</m:t>
                        </m:r>
                        <m:r>
                          <m:rPr>
                            <m:sty m:val="p"/>
                          </m:rPr>
                          <w:rPr>
                            <w:rFonts w:ascii="Cambria Math" w:hAnsi="Cambria Math"/>
                          </w:rPr>
                          <m:t>ср</m:t>
                        </m:r>
                        <m:r>
                          <m:rPr>
                            <m:sty m:val="p"/>
                          </m:rPr>
                          <w:rPr>
                            <w:rFonts w:ascii="Cambria Math" w:hAnsi="Times New Roman"/>
                          </w:rPr>
                          <m:t>.</m:t>
                        </m:r>
                      </m:sub>
                    </m:sSub>
                    <m:r>
                      <m:rPr>
                        <m:sty m:val="p"/>
                      </m:rPr>
                      <w:rPr>
                        <w:rFonts w:ascii="Cambria Math" w:hAnsi="Times New Roman"/>
                      </w:rPr>
                      <m:t>+</m:t>
                    </m:r>
                    <m:sSub>
                      <m:sSubPr>
                        <m:ctrlPr>
                          <w:rPr>
                            <w:rFonts w:ascii="Cambria Math" w:hAnsi="Times New Roman"/>
                            <w:lang w:val="en-US"/>
                          </w:rPr>
                        </m:ctrlPr>
                      </m:sSubPr>
                      <m:e>
                        <m:r>
                          <m:rPr>
                            <m:sty m:val="p"/>
                          </m:rPr>
                          <w:rPr>
                            <w:rFonts w:ascii="Cambria Math" w:hAnsi="Cambria Math"/>
                          </w:rPr>
                          <m:t>Д</m:t>
                        </m:r>
                      </m:e>
                      <m:sub>
                        <m:r>
                          <m:rPr>
                            <m:sty m:val="p"/>
                          </m:rPr>
                          <w:rPr>
                            <w:rFonts w:ascii="Cambria Math" w:hAnsi="Cambria Math"/>
                          </w:rPr>
                          <m:t>пср</m:t>
                        </m:r>
                        <m:r>
                          <m:rPr>
                            <m:sty m:val="p"/>
                          </m:rPr>
                          <w:rPr>
                            <w:rFonts w:ascii="Cambria Math" w:hAnsi="Times New Roman"/>
                          </w:rPr>
                          <m:t>.</m:t>
                        </m:r>
                      </m:sub>
                    </m:sSub>
                    <m:r>
                      <m:rPr>
                        <m:sty m:val="p"/>
                      </m:rPr>
                      <w:rPr>
                        <w:rFonts w:ascii="Cambria Math" w:hAnsi="Times New Roman"/>
                      </w:rPr>
                      <m:t>+</m:t>
                    </m:r>
                    <m:sSub>
                      <m:sSubPr>
                        <m:ctrlPr>
                          <w:rPr>
                            <w:rFonts w:ascii="Cambria Math" w:hAnsi="Times New Roman"/>
                            <w:lang w:val="en-US"/>
                          </w:rPr>
                        </m:ctrlPr>
                      </m:sSubPr>
                      <m:e>
                        <m:r>
                          <m:rPr>
                            <m:sty m:val="p"/>
                          </m:rPr>
                          <w:rPr>
                            <w:rFonts w:ascii="Cambria Math" w:hAnsi="Cambria Math"/>
                          </w:rPr>
                          <m:t>Д</m:t>
                        </m:r>
                      </m:e>
                      <m:sub>
                        <m:r>
                          <m:rPr>
                            <m:sty m:val="p"/>
                          </m:rPr>
                          <w:rPr>
                            <w:rFonts w:ascii="Cambria Math" w:hAnsi="Cambria Math"/>
                          </w:rPr>
                          <m:t>ср</m:t>
                        </m:r>
                        <m:r>
                          <m:rPr>
                            <m:sty m:val="p"/>
                          </m:rPr>
                          <w:rPr>
                            <w:rFonts w:ascii="Cambria Math" w:hAnsi="Times New Roman"/>
                          </w:rPr>
                          <m:t>.</m:t>
                        </m:r>
                        <m:r>
                          <m:rPr>
                            <m:sty m:val="p"/>
                          </m:rPr>
                          <w:rPr>
                            <w:rFonts w:ascii="Cambria Math" w:hAnsi="Cambria Math"/>
                          </w:rPr>
                          <m:t>п</m:t>
                        </m:r>
                        <m:r>
                          <m:rPr>
                            <m:sty m:val="p"/>
                          </m:rPr>
                          <w:rPr>
                            <w:rFonts w:ascii="Cambria Math" w:hAnsi="Times New Roman"/>
                          </w:rPr>
                          <m:t>.</m:t>
                        </m:r>
                      </m:sub>
                    </m:sSub>
                    <m:r>
                      <m:rPr>
                        <m:sty m:val="p"/>
                      </m:rPr>
                      <w:rPr>
                        <w:rFonts w:ascii="Cambria Math" w:hAnsi="Times New Roman"/>
                      </w:rPr>
                      <m:t>+</m:t>
                    </m:r>
                    <m:sSub>
                      <m:sSubPr>
                        <m:ctrlPr>
                          <w:rPr>
                            <w:rFonts w:ascii="Cambria Math" w:hAnsi="Times New Roman"/>
                            <w:lang w:val="en-US"/>
                          </w:rPr>
                        </m:ctrlPr>
                      </m:sSubPr>
                      <m:e>
                        <m:r>
                          <m:rPr>
                            <m:sty m:val="p"/>
                          </m:rPr>
                          <w:rPr>
                            <w:rFonts w:ascii="Cambria Math" w:hAnsi="Cambria Math"/>
                          </w:rPr>
                          <m:t>Д</m:t>
                        </m:r>
                      </m:e>
                      <m:sub>
                        <m:r>
                          <m:rPr>
                            <m:sty m:val="p"/>
                          </m:rPr>
                          <w:rPr>
                            <w:rFonts w:ascii="Cambria Math" w:hAnsi="Cambria Math"/>
                          </w:rPr>
                          <m:t>в</m:t>
                        </m:r>
                      </m:sub>
                    </m:sSub>
                  </m:den>
                </m:f>
              </m:oMath>
            </m:oMathPara>
          </w:p>
        </w:tc>
        <w:tc>
          <w:tcPr>
            <w:tcW w:w="4961" w:type="dxa"/>
            <w:vAlign w:val="center"/>
          </w:tcPr>
          <w:p w:rsidR="00252276" w:rsidRPr="00C848DE" w:rsidRDefault="00252276" w:rsidP="00551273">
            <w:pPr>
              <w:spacing w:after="0" w:line="240" w:lineRule="auto"/>
              <w:jc w:val="both"/>
              <w:rPr>
                <w:rFonts w:ascii="Times New Roman" w:hAnsi="Times New Roman"/>
                <w:sz w:val="24"/>
                <w:szCs w:val="24"/>
              </w:rPr>
            </w:pPr>
            <w:r w:rsidRPr="00C848DE">
              <w:rPr>
                <w:rFonts w:ascii="Times New Roman" w:hAnsi="Times New Roman"/>
                <w:sz w:val="24"/>
                <w:szCs w:val="24"/>
              </w:rPr>
              <w:t>4</w:t>
            </w:r>
            <w:r w:rsidRPr="00C848DE">
              <w:rPr>
                <w:rFonts w:ascii="Times New Roman" w:hAnsi="Times New Roman"/>
                <w:sz w:val="24"/>
                <w:szCs w:val="24"/>
                <w:lang w:val="kk-KZ"/>
              </w:rPr>
              <w:t>, 9, 13, 11, 16 – число лет</w:t>
            </w:r>
            <w:r w:rsidRPr="00C848DE">
              <w:rPr>
                <w:rFonts w:ascii="Times New Roman" w:hAnsi="Times New Roman"/>
                <w:sz w:val="24"/>
                <w:szCs w:val="24"/>
              </w:rPr>
              <w:t xml:space="preserve"> продолжительности начального, неполного среднего, полного среднего(начального профессионального), высшего образования, соответственно;</w:t>
            </w:r>
          </w:p>
        </w:tc>
      </w:tr>
      <w:tr w:rsidR="00C848DE" w:rsidRPr="00C848DE" w:rsidTr="00BB1E25">
        <w:trPr>
          <w:trHeight w:val="119"/>
        </w:trPr>
        <w:tc>
          <w:tcPr>
            <w:tcW w:w="4678" w:type="dxa"/>
            <w:vMerge/>
            <w:vAlign w:val="center"/>
          </w:tcPr>
          <w:p w:rsidR="00252276" w:rsidRPr="00C848DE" w:rsidRDefault="00252276" w:rsidP="00436263">
            <w:pPr>
              <w:spacing w:after="160" w:line="259" w:lineRule="auto"/>
              <w:rPr>
                <w:rFonts w:ascii="Times New Roman" w:hAnsi="Times New Roman"/>
                <w:sz w:val="24"/>
                <w:szCs w:val="24"/>
                <w:lang w:val="kk-KZ"/>
              </w:rPr>
            </w:pPr>
          </w:p>
        </w:tc>
        <w:tc>
          <w:tcPr>
            <w:tcW w:w="4961" w:type="dxa"/>
            <w:vAlign w:val="center"/>
          </w:tcPr>
          <w:p w:rsidR="00252276" w:rsidRPr="00C848DE" w:rsidRDefault="00714D44" w:rsidP="00632EF5">
            <w:pPr>
              <w:spacing w:after="0" w:line="240" w:lineRule="auto"/>
              <w:jc w:val="both"/>
              <w:rPr>
                <w:rFonts w:ascii="Times New Roman" w:hAnsi="Times New Roman"/>
                <w:sz w:val="24"/>
                <w:szCs w:val="24"/>
              </w:rPr>
            </w:pPr>
            <m:oMath>
              <m:sSub>
                <m:sSubPr>
                  <m:ctrlPr>
                    <w:rPr>
                      <w:rFonts w:ascii="Cambria Math" w:hAnsi="Times New Roman"/>
                      <w:sz w:val="20"/>
                      <w:szCs w:val="20"/>
                    </w:rPr>
                  </m:ctrlPr>
                </m:sSubPr>
                <m:e>
                  <m:r>
                    <m:rPr>
                      <m:sty m:val="p"/>
                    </m:rPr>
                    <w:rPr>
                      <w:rFonts w:ascii="Cambria Math" w:hAnsi="Cambria Math"/>
                    </w:rPr>
                    <m:t>Д</m:t>
                  </m:r>
                  <m:ctrlPr>
                    <w:rPr>
                      <w:rFonts w:ascii="Cambria Math" w:hAnsi="Times New Roman"/>
                    </w:rPr>
                  </m:ctrlPr>
                </m:e>
                <m:sub>
                  <m:r>
                    <m:rPr>
                      <m:sty m:val="p"/>
                    </m:rPr>
                    <w:rPr>
                      <w:rFonts w:ascii="Cambria Math" w:hAnsi="Cambria Math"/>
                    </w:rPr>
                    <m:t>нач</m:t>
                  </m:r>
                  <m:ctrlPr>
                    <w:rPr>
                      <w:rFonts w:ascii="Cambria Math" w:hAnsi="Times New Roman"/>
                    </w:rPr>
                  </m:ctrlPr>
                </m:sub>
              </m:sSub>
              <m:r>
                <m:rPr>
                  <m:sty m:val="p"/>
                </m:rPr>
                <w:rPr>
                  <w:rFonts w:ascii="Cambria Math" w:hAnsi="Times New Roman"/>
                </w:rPr>
                <m:t xml:space="preserve">, </m:t>
              </m:r>
              <m:sSub>
                <m:sSubPr>
                  <m:ctrlPr>
                    <w:rPr>
                      <w:rFonts w:ascii="Cambria Math" w:hAnsi="Times New Roman"/>
                    </w:rPr>
                  </m:ctrlPr>
                </m:sSubPr>
                <m:e>
                  <m:r>
                    <m:rPr>
                      <m:sty m:val="p"/>
                    </m:rPr>
                    <w:rPr>
                      <w:rFonts w:ascii="Cambria Math" w:hAnsi="Cambria Math"/>
                    </w:rPr>
                    <m:t>Д</m:t>
                  </m:r>
                </m:e>
                <m:sub>
                  <m:r>
                    <m:rPr>
                      <m:sty m:val="p"/>
                    </m:rPr>
                    <w:rPr>
                      <w:rFonts w:ascii="Cambria Math" w:hAnsi="Cambria Math"/>
                    </w:rPr>
                    <m:t>н</m:t>
                  </m:r>
                  <m:r>
                    <m:rPr>
                      <m:sty m:val="p"/>
                    </m:rPr>
                    <w:rPr>
                      <w:rFonts w:ascii="Cambria Math" w:hAnsi="Times New Roman"/>
                    </w:rPr>
                    <m:t>.</m:t>
                  </m:r>
                  <m:r>
                    <m:rPr>
                      <m:sty m:val="p"/>
                    </m:rPr>
                    <w:rPr>
                      <w:rFonts w:ascii="Cambria Math" w:hAnsi="Cambria Math"/>
                    </w:rPr>
                    <m:t>ср</m:t>
                  </m:r>
                  <m:r>
                    <m:rPr>
                      <m:sty m:val="p"/>
                    </m:rPr>
                    <w:rPr>
                      <w:rFonts w:ascii="Cambria Math" w:hAnsi="Times New Roman"/>
                    </w:rPr>
                    <m:t>.</m:t>
                  </m:r>
                </m:sub>
              </m:sSub>
              <m:r>
                <m:rPr>
                  <m:sty m:val="p"/>
                </m:rPr>
                <w:rPr>
                  <w:rFonts w:ascii="Cambria Math" w:hAnsi="Times New Roman"/>
                </w:rPr>
                <m:t>,</m:t>
              </m:r>
              <m:sSub>
                <m:sSubPr>
                  <m:ctrlPr>
                    <w:rPr>
                      <w:rFonts w:ascii="Cambria Math" w:hAnsi="Times New Roman"/>
                    </w:rPr>
                  </m:ctrlPr>
                </m:sSubPr>
                <m:e>
                  <m:r>
                    <m:rPr>
                      <m:sty m:val="p"/>
                    </m:rPr>
                    <w:rPr>
                      <w:rFonts w:ascii="Cambria Math" w:hAnsi="Cambria Math"/>
                    </w:rPr>
                    <m:t>Д</m:t>
                  </m:r>
                </m:e>
                <m:sub>
                  <m:r>
                    <m:rPr>
                      <m:sty m:val="p"/>
                    </m:rPr>
                    <w:rPr>
                      <w:rFonts w:ascii="Cambria Math" w:hAnsi="Cambria Math"/>
                    </w:rPr>
                    <m:t>пср</m:t>
                  </m:r>
                  <m:r>
                    <m:rPr>
                      <m:sty m:val="p"/>
                    </m:rPr>
                    <w:rPr>
                      <w:rFonts w:ascii="Cambria Math" w:hAnsi="Times New Roman"/>
                    </w:rPr>
                    <m:t>.</m:t>
                  </m:r>
                </m:sub>
              </m:sSub>
              <m:r>
                <m:rPr>
                  <m:sty m:val="p"/>
                </m:rPr>
                <w:rPr>
                  <w:rFonts w:ascii="Cambria Math" w:hAnsi="Times New Roman"/>
                </w:rPr>
                <m:t>,</m:t>
              </m:r>
              <m:sSub>
                <m:sSubPr>
                  <m:ctrlPr>
                    <w:rPr>
                      <w:rFonts w:ascii="Cambria Math" w:hAnsi="Times New Roman"/>
                    </w:rPr>
                  </m:ctrlPr>
                </m:sSubPr>
                <m:e>
                  <m:r>
                    <m:rPr>
                      <m:sty m:val="p"/>
                    </m:rPr>
                    <w:rPr>
                      <w:rFonts w:ascii="Cambria Math" w:hAnsi="Cambria Math"/>
                    </w:rPr>
                    <m:t>Д</m:t>
                  </m:r>
                </m:e>
                <m:sub>
                  <m:r>
                    <m:rPr>
                      <m:sty m:val="p"/>
                    </m:rPr>
                    <w:rPr>
                      <w:rFonts w:ascii="Cambria Math" w:hAnsi="Cambria Math"/>
                    </w:rPr>
                    <m:t>ср</m:t>
                  </m:r>
                  <m:r>
                    <m:rPr>
                      <m:sty m:val="p"/>
                    </m:rPr>
                    <w:rPr>
                      <w:rFonts w:ascii="Cambria Math" w:hAnsi="Times New Roman"/>
                    </w:rPr>
                    <m:t>.</m:t>
                  </m:r>
                  <m:r>
                    <m:rPr>
                      <m:sty m:val="p"/>
                    </m:rPr>
                    <w:rPr>
                      <w:rFonts w:ascii="Cambria Math" w:hAnsi="Cambria Math"/>
                    </w:rPr>
                    <m:t>п</m:t>
                  </m:r>
                  <m:r>
                    <m:rPr>
                      <m:sty m:val="p"/>
                    </m:rPr>
                    <w:rPr>
                      <w:rFonts w:ascii="Cambria Math" w:hAnsi="Times New Roman"/>
                    </w:rPr>
                    <m:t>.</m:t>
                  </m:r>
                </m:sub>
              </m:sSub>
              <m:r>
                <m:rPr>
                  <m:sty m:val="p"/>
                </m:rPr>
                <w:rPr>
                  <w:rFonts w:ascii="Cambria Math" w:hAnsi="Times New Roman"/>
                </w:rPr>
                <m:t>,</m:t>
              </m:r>
              <m:sSub>
                <m:sSubPr>
                  <m:ctrlPr>
                    <w:rPr>
                      <w:rFonts w:ascii="Cambria Math" w:hAnsi="Times New Roman"/>
                    </w:rPr>
                  </m:ctrlPr>
                </m:sSubPr>
                <m:e>
                  <m:r>
                    <m:rPr>
                      <m:sty m:val="p"/>
                    </m:rPr>
                    <w:rPr>
                      <w:rFonts w:ascii="Cambria Math" w:hAnsi="Cambria Math"/>
                    </w:rPr>
                    <m:t>Д</m:t>
                  </m:r>
                </m:e>
                <m:sub>
                  <m:r>
                    <m:rPr>
                      <m:sty m:val="p"/>
                    </m:rPr>
                    <w:rPr>
                      <w:rFonts w:ascii="Cambria Math" w:hAnsi="Cambria Math"/>
                    </w:rPr>
                    <m:t>в</m:t>
                  </m:r>
                </m:sub>
              </m:sSub>
            </m:oMath>
            <w:r w:rsidR="00252276" w:rsidRPr="00C848DE">
              <w:rPr>
                <w:rFonts w:ascii="Times New Roman" w:hAnsi="Times New Roman"/>
                <w:sz w:val="24"/>
                <w:szCs w:val="24"/>
              </w:rPr>
              <w:t>- доля занятых, в экономике с начальным, неполным средним, полным средним, средним профессиональным и высшим уровнем образованием, соответственно;</w:t>
            </w:r>
          </w:p>
        </w:tc>
      </w:tr>
      <w:tr w:rsidR="00C848DE" w:rsidRPr="00C848DE" w:rsidTr="00BB1E25">
        <w:trPr>
          <w:trHeight w:val="658"/>
        </w:trPr>
        <w:tc>
          <w:tcPr>
            <w:tcW w:w="4678" w:type="dxa"/>
            <w:vAlign w:val="center"/>
          </w:tcPr>
          <w:p w:rsidR="00926B50" w:rsidRPr="00C848DE" w:rsidRDefault="00926B50">
            <w:pPr>
              <w:pStyle w:val="a4"/>
              <w:numPr>
                <w:ilvl w:val="0"/>
                <w:numId w:val="2"/>
              </w:numPr>
              <w:spacing w:after="0" w:line="240" w:lineRule="auto"/>
              <w:ind w:left="0" w:firstLine="0"/>
              <w:rPr>
                <w:rFonts w:ascii="Times New Roman" w:hAnsi="Times New Roman"/>
                <w:sz w:val="24"/>
                <w:szCs w:val="24"/>
                <w:lang w:val="kk-KZ"/>
              </w:rPr>
            </w:pPr>
            <w:r w:rsidRPr="00C848DE">
              <w:rPr>
                <w:rFonts w:ascii="Times New Roman" w:hAnsi="Times New Roman"/>
                <w:sz w:val="24"/>
                <w:szCs w:val="24"/>
                <w:lang w:val="kk-KZ"/>
              </w:rPr>
              <w:t>Индекс продолжительности образования (</w:t>
            </w:r>
            <m:oMath>
              <m:sSub>
                <m:sSubPr>
                  <m:ctrlPr>
                    <w:rPr>
                      <w:rFonts w:ascii="Cambria Math" w:hAnsi="Times New Roman"/>
                      <w:lang w:val="kk-KZ"/>
                    </w:rPr>
                  </m:ctrlPr>
                </m:sSubPr>
                <m:e>
                  <m:r>
                    <m:rPr>
                      <m:sty m:val="p"/>
                    </m:rPr>
                    <w:rPr>
                      <w:rFonts w:ascii="Cambria Math" w:hAnsi="Times New Roman"/>
                      <w:lang w:val="kk-KZ"/>
                    </w:rPr>
                    <m:t>Y</m:t>
                  </m:r>
                </m:e>
                <m:sub>
                  <m:r>
                    <m:rPr>
                      <m:sty m:val="p"/>
                    </m:rPr>
                    <w:rPr>
                      <w:rFonts w:ascii="Cambria Math" w:hAnsi="Cambria Math"/>
                      <w:lang w:val="kk-KZ"/>
                    </w:rPr>
                    <m:t>обуч</m:t>
                  </m:r>
                  <m:r>
                    <m:rPr>
                      <m:sty m:val="p"/>
                    </m:rPr>
                    <w:rPr>
                      <w:rFonts w:ascii="Cambria Math" w:hAnsi="Times New Roman"/>
                      <w:lang w:val="kk-KZ"/>
                    </w:rPr>
                    <m:t>.</m:t>
                  </m:r>
                </m:sub>
              </m:sSub>
              <m:r>
                <m:rPr>
                  <m:sty m:val="p"/>
                </m:rPr>
                <w:rPr>
                  <w:rFonts w:ascii="Cambria Math" w:hAnsi="Times New Roman"/>
                  <w:lang w:val="kk-KZ"/>
                </w:rPr>
                <m:t>):</m:t>
              </m:r>
            </m:oMath>
          </w:p>
          <w:p w:rsidR="00926B50" w:rsidRPr="00C848DE" w:rsidRDefault="00714D44" w:rsidP="003E5C16">
            <w:pPr>
              <w:spacing w:after="0" w:line="240" w:lineRule="auto"/>
              <w:rPr>
                <w:rFonts w:ascii="Times New Roman" w:hAnsi="Times New Roman"/>
                <w:sz w:val="24"/>
                <w:szCs w:val="24"/>
                <w:lang w:val="kk-KZ"/>
              </w:rPr>
            </w:pPr>
            <m:oMath>
              <m:sSub>
                <m:sSubPr>
                  <m:ctrlPr>
                    <w:rPr>
                      <w:rFonts w:ascii="Cambria Math" w:hAnsi="Times New Roman"/>
                      <w:sz w:val="20"/>
                      <w:szCs w:val="20"/>
                      <w:lang w:val="kk-KZ"/>
                    </w:rPr>
                  </m:ctrlPr>
                </m:sSubPr>
                <m:e>
                  <m:r>
                    <m:rPr>
                      <m:sty m:val="p"/>
                    </m:rPr>
                    <w:rPr>
                      <w:rFonts w:ascii="Cambria Math" w:hAnsi="Times New Roman"/>
                      <w:lang w:val="kk-KZ"/>
                    </w:rPr>
                    <m:t>Y</m:t>
                  </m:r>
                  <m:ctrlPr>
                    <w:rPr>
                      <w:rFonts w:ascii="Cambria Math" w:hAnsi="Times New Roman"/>
                      <w:lang w:val="kk-KZ"/>
                    </w:rPr>
                  </m:ctrlPr>
                </m:e>
                <m:sub>
                  <m:r>
                    <m:rPr>
                      <m:sty m:val="p"/>
                    </m:rPr>
                    <w:rPr>
                      <w:rFonts w:ascii="Cambria Math" w:hAnsi="Cambria Math"/>
                      <w:lang w:val="kk-KZ"/>
                    </w:rPr>
                    <m:t>обуч</m:t>
                  </m:r>
                  <m:r>
                    <m:rPr>
                      <m:sty m:val="p"/>
                    </m:rPr>
                    <w:rPr>
                      <w:rFonts w:ascii="Cambria Math" w:hAnsi="Times New Roman"/>
                      <w:lang w:val="kk-KZ"/>
                    </w:rPr>
                    <m:t>.</m:t>
                  </m:r>
                  <m:ctrlPr>
                    <w:rPr>
                      <w:rFonts w:ascii="Cambria Math" w:hAnsi="Times New Roman"/>
                      <w:lang w:val="kk-KZ"/>
                    </w:rPr>
                  </m:ctrlPr>
                </m:sub>
              </m:sSub>
              <m:r>
                <m:rPr>
                  <m:sty m:val="p"/>
                </m:rPr>
                <w:rPr>
                  <w:rFonts w:ascii="Cambria Math" w:hAnsi="Times New Roman"/>
                  <w:lang w:val="kk-KZ"/>
                </w:rPr>
                <m:t>=</m:t>
              </m:r>
              <m:f>
                <m:fPr>
                  <m:ctrlPr>
                    <w:rPr>
                      <w:rFonts w:ascii="Cambria Math" w:hAnsi="Times New Roman"/>
                      <w:lang w:val="kk-KZ"/>
                    </w:rPr>
                  </m:ctrlPr>
                </m:fPr>
                <m:num>
                  <m:sSub>
                    <m:sSubPr>
                      <m:ctrlPr>
                        <w:rPr>
                          <w:rFonts w:ascii="Cambria Math" w:hAnsi="Times New Roman"/>
                          <w:lang w:val="kk-KZ"/>
                        </w:rPr>
                      </m:ctrlPr>
                    </m:sSubPr>
                    <m:e>
                      <m:r>
                        <m:rPr>
                          <m:sty m:val="p"/>
                        </m:rPr>
                        <w:rPr>
                          <w:rFonts w:ascii="Cambria Math" w:hAnsi="Cambria Math"/>
                          <w:lang w:val="kk-KZ"/>
                        </w:rPr>
                        <m:t>П</m:t>
                      </m:r>
                    </m:e>
                    <m:sub>
                      <m:r>
                        <m:rPr>
                          <m:sty m:val="p"/>
                        </m:rPr>
                        <w:rPr>
                          <w:rFonts w:ascii="Cambria Math" w:hAnsi="Cambria Math"/>
                          <w:lang w:val="kk-KZ"/>
                        </w:rPr>
                        <m:t>обуч</m:t>
                      </m:r>
                      <m:r>
                        <m:rPr>
                          <m:sty m:val="p"/>
                        </m:rPr>
                        <w:rPr>
                          <w:rFonts w:ascii="Cambria Math" w:hAnsi="Times New Roman"/>
                          <w:lang w:val="kk-KZ"/>
                        </w:rPr>
                        <m:t>.</m:t>
                      </m:r>
                    </m:sub>
                  </m:sSub>
                  <m:r>
                    <m:rPr>
                      <m:sty m:val="p"/>
                    </m:rPr>
                    <w:rPr>
                      <w:rFonts w:ascii="Cambria Math" w:hAnsi="Cambria Math"/>
                      <w:lang w:val="kk-KZ"/>
                    </w:rPr>
                    <m:t>-</m:t>
                  </m:r>
                  <m:sSub>
                    <m:sSubPr>
                      <m:ctrlPr>
                        <w:rPr>
                          <w:rFonts w:ascii="Cambria Math" w:hAnsi="Times New Roman"/>
                          <w:lang w:val="kk-KZ"/>
                        </w:rPr>
                      </m:ctrlPr>
                    </m:sSubPr>
                    <m:e>
                      <m:r>
                        <m:rPr>
                          <m:sty m:val="p"/>
                        </m:rPr>
                        <w:rPr>
                          <w:rFonts w:ascii="Cambria Math" w:hAnsi="Cambria Math"/>
                          <w:lang w:val="kk-KZ"/>
                        </w:rPr>
                        <m:t>П</m:t>
                      </m:r>
                    </m:e>
                    <m:sub>
                      <m:r>
                        <m:rPr>
                          <m:sty m:val="p"/>
                        </m:rPr>
                        <w:rPr>
                          <w:rFonts w:ascii="Cambria Math" w:hAnsi="Cambria Math"/>
                          <w:lang w:val="kk-KZ"/>
                        </w:rPr>
                        <m:t>обуч</m:t>
                      </m:r>
                      <m:r>
                        <m:rPr>
                          <m:sty m:val="p"/>
                        </m:rPr>
                        <w:rPr>
                          <w:rFonts w:ascii="Cambria Math" w:hAnsi="Times New Roman"/>
                          <w:lang w:val="kk-KZ"/>
                        </w:rPr>
                        <m:t>.min</m:t>
                      </m:r>
                    </m:sub>
                  </m:sSub>
                </m:num>
                <m:den>
                  <m:sSub>
                    <m:sSubPr>
                      <m:ctrlPr>
                        <w:rPr>
                          <w:rFonts w:ascii="Cambria Math" w:hAnsi="Times New Roman"/>
                          <w:lang w:val="kk-KZ"/>
                        </w:rPr>
                      </m:ctrlPr>
                    </m:sSubPr>
                    <m:e>
                      <m:r>
                        <m:rPr>
                          <m:sty m:val="p"/>
                        </m:rPr>
                        <w:rPr>
                          <w:rFonts w:ascii="Cambria Math" w:hAnsi="Cambria Math"/>
                          <w:lang w:val="kk-KZ"/>
                        </w:rPr>
                        <m:t>П</m:t>
                      </m:r>
                    </m:e>
                    <m:sub>
                      <m:r>
                        <m:rPr>
                          <m:sty m:val="p"/>
                        </m:rPr>
                        <w:rPr>
                          <w:rFonts w:ascii="Cambria Math" w:hAnsi="Cambria Math"/>
                          <w:lang w:val="kk-KZ"/>
                        </w:rPr>
                        <m:t>обуч</m:t>
                      </m:r>
                      <m:r>
                        <m:rPr>
                          <m:sty m:val="p"/>
                        </m:rPr>
                        <w:rPr>
                          <w:rFonts w:ascii="Cambria Math" w:hAnsi="Times New Roman"/>
                          <w:lang w:val="kk-KZ"/>
                        </w:rPr>
                        <m:t>.max</m:t>
                      </m:r>
                    </m:sub>
                  </m:sSub>
                  <m:r>
                    <m:rPr>
                      <m:sty m:val="p"/>
                    </m:rPr>
                    <w:rPr>
                      <w:rFonts w:ascii="Cambria Math" w:hAnsi="Cambria Math"/>
                      <w:lang w:val="kk-KZ"/>
                    </w:rPr>
                    <m:t>-</m:t>
                  </m:r>
                  <m:sSub>
                    <m:sSubPr>
                      <m:ctrlPr>
                        <w:rPr>
                          <w:rFonts w:ascii="Cambria Math" w:hAnsi="Times New Roman"/>
                          <w:lang w:val="kk-KZ"/>
                        </w:rPr>
                      </m:ctrlPr>
                    </m:sSubPr>
                    <m:e>
                      <m:r>
                        <m:rPr>
                          <m:sty m:val="p"/>
                        </m:rPr>
                        <w:rPr>
                          <w:rFonts w:ascii="Cambria Math" w:hAnsi="Cambria Math"/>
                          <w:lang w:val="kk-KZ"/>
                        </w:rPr>
                        <m:t>П</m:t>
                      </m:r>
                    </m:e>
                    <m:sub>
                      <m:r>
                        <m:rPr>
                          <m:sty m:val="p"/>
                        </m:rPr>
                        <w:rPr>
                          <w:rFonts w:ascii="Cambria Math" w:hAnsi="Cambria Math"/>
                          <w:lang w:val="kk-KZ"/>
                        </w:rPr>
                        <m:t>обуч</m:t>
                      </m:r>
                      <m:r>
                        <m:rPr>
                          <m:sty m:val="p"/>
                        </m:rPr>
                        <w:rPr>
                          <w:rFonts w:ascii="Cambria Math" w:hAnsi="Times New Roman"/>
                          <w:lang w:val="kk-KZ"/>
                        </w:rPr>
                        <m:t>.min</m:t>
                      </m:r>
                    </m:sub>
                  </m:sSub>
                </m:den>
              </m:f>
            </m:oMath>
            <w:r w:rsidR="00926B50" w:rsidRPr="00C848DE">
              <w:rPr>
                <w:rFonts w:ascii="Times New Roman" w:hAnsi="Times New Roman"/>
                <w:sz w:val="24"/>
                <w:szCs w:val="24"/>
                <w:lang w:val="kk-KZ"/>
              </w:rPr>
              <w:t xml:space="preserve"> ;</w:t>
            </w:r>
          </w:p>
        </w:tc>
        <w:tc>
          <w:tcPr>
            <w:tcW w:w="4961" w:type="dxa"/>
            <w:vAlign w:val="center"/>
          </w:tcPr>
          <w:p w:rsidR="00926B50" w:rsidRPr="00C848DE" w:rsidRDefault="00714D44" w:rsidP="00632EF5">
            <w:pPr>
              <w:spacing w:after="0" w:line="240" w:lineRule="auto"/>
              <w:jc w:val="both"/>
              <w:rPr>
                <w:rFonts w:ascii="Times New Roman" w:hAnsi="Times New Roman"/>
                <w:sz w:val="24"/>
                <w:szCs w:val="24"/>
                <w:lang w:val="kk-KZ"/>
              </w:rPr>
            </w:pPr>
            <m:oMath>
              <m:sSub>
                <m:sSubPr>
                  <m:ctrlPr>
                    <w:rPr>
                      <w:rFonts w:ascii="Cambria Math" w:hAnsi="Times New Roman"/>
                      <w:sz w:val="20"/>
                      <w:szCs w:val="20"/>
                    </w:rPr>
                  </m:ctrlPr>
                </m:sSubPr>
                <m:e>
                  <m:r>
                    <m:rPr>
                      <m:sty m:val="p"/>
                    </m:rPr>
                    <w:rPr>
                      <w:rFonts w:ascii="Cambria Math" w:hAnsi="Cambria Math"/>
                    </w:rPr>
                    <m:t>П</m:t>
                  </m:r>
                  <m:ctrlPr>
                    <w:rPr>
                      <w:rFonts w:ascii="Cambria Math" w:hAnsi="Times New Roman"/>
                    </w:rPr>
                  </m:ctrlPr>
                </m:e>
                <m:sub>
                  <m:r>
                    <m:rPr>
                      <m:sty m:val="p"/>
                    </m:rPr>
                    <w:rPr>
                      <w:rFonts w:ascii="Cambria Math" w:hAnsi="Cambria Math"/>
                    </w:rPr>
                    <m:t>обуч</m:t>
                  </m:r>
                  <m:r>
                    <m:rPr>
                      <m:sty m:val="p"/>
                    </m:rPr>
                    <w:rPr>
                      <w:rFonts w:ascii="Cambria Math" w:hAnsi="Times New Roman"/>
                    </w:rPr>
                    <m:t>.</m:t>
                  </m:r>
                  <m:r>
                    <m:rPr>
                      <m:sty m:val="p"/>
                    </m:rPr>
                    <w:rPr>
                      <w:rFonts w:ascii="Cambria Math" w:hAnsi="Cambria Math"/>
                      <w:lang w:val="en-US"/>
                    </w:rPr>
                    <m:t>min</m:t>
                  </m:r>
                  <m:ctrlPr>
                    <w:rPr>
                      <w:rFonts w:ascii="Cambria Math" w:hAnsi="Times New Roman"/>
                    </w:rPr>
                  </m:ctrlPr>
                </m:sub>
              </m:sSub>
              <m:r>
                <m:rPr>
                  <m:sty m:val="p"/>
                </m:rPr>
                <w:rPr>
                  <w:rFonts w:ascii="Cambria Math" w:hAnsi="Times New Roman"/>
                </w:rPr>
                <m:t>,</m:t>
              </m:r>
              <m:sSub>
                <m:sSubPr>
                  <m:ctrlPr>
                    <w:rPr>
                      <w:rFonts w:ascii="Cambria Math" w:hAnsi="Times New Roman"/>
                    </w:rPr>
                  </m:ctrlPr>
                </m:sSubPr>
                <m:e>
                  <m:r>
                    <m:rPr>
                      <m:sty m:val="p"/>
                    </m:rPr>
                    <w:rPr>
                      <w:rFonts w:ascii="Cambria Math" w:hAnsi="Cambria Math"/>
                    </w:rPr>
                    <m:t>П</m:t>
                  </m:r>
                </m:e>
                <m:sub>
                  <m:r>
                    <m:rPr>
                      <m:sty m:val="p"/>
                    </m:rPr>
                    <w:rPr>
                      <w:rFonts w:ascii="Cambria Math" w:hAnsi="Cambria Math"/>
                    </w:rPr>
                    <m:t>обуч</m:t>
                  </m:r>
                  <m:r>
                    <m:rPr>
                      <m:sty m:val="p"/>
                    </m:rPr>
                    <w:rPr>
                      <w:rFonts w:ascii="Cambria Math" w:hAnsi="Times New Roman"/>
                    </w:rPr>
                    <m:t xml:space="preserve">. </m:t>
                  </m:r>
                  <m:r>
                    <m:rPr>
                      <m:sty m:val="p"/>
                    </m:rPr>
                    <w:rPr>
                      <w:rFonts w:ascii="Cambria Math" w:hAnsi="Cambria Math"/>
                    </w:rPr>
                    <m:t>max</m:t>
                  </m:r>
                </m:sub>
              </m:sSub>
            </m:oMath>
            <w:r w:rsidR="00926B50" w:rsidRPr="00C848DE">
              <w:rPr>
                <w:rFonts w:ascii="Times New Roman" w:hAnsi="Times New Roman"/>
                <w:sz w:val="24"/>
                <w:szCs w:val="24"/>
              </w:rPr>
              <w:t>- минимальное и максимальное значения продолжительности обучения: 2 и 16 лет, соответственно;</w:t>
            </w:r>
          </w:p>
        </w:tc>
      </w:tr>
      <w:tr w:rsidR="00C848DE" w:rsidRPr="00C848DE" w:rsidTr="00BB1E25">
        <w:trPr>
          <w:trHeight w:val="347"/>
        </w:trPr>
        <w:tc>
          <w:tcPr>
            <w:tcW w:w="4678" w:type="dxa"/>
            <w:tcBorders>
              <w:bottom w:val="single" w:sz="4" w:space="0" w:color="000000"/>
            </w:tcBorders>
            <w:vAlign w:val="center"/>
          </w:tcPr>
          <w:p w:rsidR="00926B50" w:rsidRPr="00C848DE" w:rsidRDefault="00926B50">
            <w:pPr>
              <w:pStyle w:val="a4"/>
              <w:numPr>
                <w:ilvl w:val="0"/>
                <w:numId w:val="2"/>
              </w:numPr>
              <w:spacing w:after="0" w:line="240" w:lineRule="auto"/>
              <w:ind w:left="0" w:firstLine="0"/>
              <w:rPr>
                <w:rFonts w:ascii="Times New Roman" w:hAnsi="Times New Roman"/>
                <w:sz w:val="24"/>
                <w:szCs w:val="24"/>
              </w:rPr>
            </w:pPr>
            <w:r w:rsidRPr="00C848DE">
              <w:rPr>
                <w:rFonts w:ascii="Times New Roman" w:hAnsi="Times New Roman"/>
                <w:sz w:val="24"/>
                <w:szCs w:val="24"/>
              </w:rPr>
              <w:t xml:space="preserve">Число аспирантов в расчете на 100 тыс. занятых в экономике </w:t>
            </w:r>
            <w:r w:rsidRPr="00C848DE">
              <w:rPr>
                <w:rFonts w:ascii="Times New Roman" w:eastAsia="Times New Roman" w:hAnsi="Times New Roman"/>
                <w:sz w:val="24"/>
                <w:szCs w:val="24"/>
              </w:rPr>
              <w:t>(</w:t>
            </w:r>
            <m:oMath>
              <m:sSub>
                <m:sSubPr>
                  <m:ctrlPr>
                    <w:rPr>
                      <w:rFonts w:ascii="Cambria Math" w:hAnsi="Times New Roman"/>
                    </w:rPr>
                  </m:ctrlPr>
                </m:sSubPr>
                <m:e>
                  <m:r>
                    <m:rPr>
                      <m:sty m:val="p"/>
                    </m:rPr>
                    <w:rPr>
                      <w:rFonts w:ascii="Cambria Math" w:hAnsi="Cambria Math"/>
                    </w:rPr>
                    <m:t>Ч</m:t>
                  </m:r>
                </m:e>
                <m:sub>
                  <m:r>
                    <m:rPr>
                      <m:sty m:val="p"/>
                    </m:rPr>
                    <w:rPr>
                      <w:rFonts w:ascii="Cambria Math" w:hAnsi="Cambria Math"/>
                    </w:rPr>
                    <m:t>асп</m:t>
                  </m:r>
                  <m:r>
                    <m:rPr>
                      <m:sty m:val="p"/>
                    </m:rPr>
                    <w:rPr>
                      <w:rFonts w:ascii="Cambria Math" w:hAnsi="Times New Roman"/>
                    </w:rPr>
                    <m:t>.</m:t>
                  </m:r>
                </m:sub>
              </m:sSub>
            </m:oMath>
            <w:r w:rsidRPr="00C848DE">
              <w:rPr>
                <w:rFonts w:ascii="Times New Roman" w:eastAsia="Times New Roman" w:hAnsi="Times New Roman"/>
                <w:sz w:val="24"/>
                <w:szCs w:val="24"/>
              </w:rPr>
              <w:t>)</w:t>
            </w:r>
          </w:p>
        </w:tc>
        <w:tc>
          <w:tcPr>
            <w:tcW w:w="4961" w:type="dxa"/>
            <w:tcBorders>
              <w:bottom w:val="single" w:sz="4" w:space="0" w:color="000000"/>
            </w:tcBorders>
            <w:vAlign w:val="center"/>
          </w:tcPr>
          <w:p w:rsidR="00926B50" w:rsidRPr="00C848DE" w:rsidRDefault="00714D44" w:rsidP="00632EF5">
            <w:pPr>
              <w:spacing w:after="0" w:line="240" w:lineRule="auto"/>
              <w:jc w:val="both"/>
              <w:rPr>
                <w:rFonts w:ascii="Times New Roman" w:hAnsi="Times New Roman"/>
                <w:sz w:val="24"/>
                <w:szCs w:val="24"/>
              </w:rPr>
            </w:pPr>
            <m:oMath>
              <m:sSub>
                <m:sSubPr>
                  <m:ctrlPr>
                    <w:rPr>
                      <w:rFonts w:ascii="Cambria Math" w:hAnsi="Times New Roman"/>
                      <w:sz w:val="20"/>
                      <w:szCs w:val="20"/>
                    </w:rPr>
                  </m:ctrlPr>
                </m:sSubPr>
                <m:e>
                  <m:r>
                    <m:rPr>
                      <m:sty m:val="p"/>
                    </m:rPr>
                    <w:rPr>
                      <w:rFonts w:ascii="Cambria Math" w:hAnsi="Cambria Math"/>
                    </w:rPr>
                    <m:t>Ч</m:t>
                  </m:r>
                  <m:ctrlPr>
                    <w:rPr>
                      <w:rFonts w:ascii="Cambria Math" w:hAnsi="Times New Roman"/>
                    </w:rPr>
                  </m:ctrlPr>
                </m:e>
                <m:sub>
                  <m:r>
                    <m:rPr>
                      <m:sty m:val="p"/>
                    </m:rPr>
                    <w:rPr>
                      <w:rFonts w:ascii="Cambria Math" w:hAnsi="Cambria Math"/>
                    </w:rPr>
                    <m:t>асп</m:t>
                  </m:r>
                  <m:r>
                    <m:rPr>
                      <m:sty m:val="p"/>
                    </m:rPr>
                    <w:rPr>
                      <w:rFonts w:ascii="Cambria Math" w:hAnsi="Times New Roman"/>
                    </w:rPr>
                    <m:t>.</m:t>
                  </m:r>
                  <m:ctrlPr>
                    <w:rPr>
                      <w:rFonts w:ascii="Cambria Math" w:hAnsi="Times New Roman"/>
                    </w:rPr>
                  </m:ctrlPr>
                </m:sub>
              </m:sSub>
            </m:oMath>
            <w:r w:rsidR="00926B50" w:rsidRPr="00C848DE">
              <w:rPr>
                <w:rFonts w:ascii="Times New Roman" w:hAnsi="Times New Roman"/>
                <w:sz w:val="24"/>
                <w:szCs w:val="24"/>
              </w:rPr>
              <w:t>- отношение численности аспирантов к численности занятых в экономике;</w:t>
            </w:r>
          </w:p>
        </w:tc>
      </w:tr>
      <w:tr w:rsidR="00C848DE" w:rsidRPr="00C848DE" w:rsidTr="00BB1E25">
        <w:trPr>
          <w:trHeight w:val="120"/>
        </w:trPr>
        <w:tc>
          <w:tcPr>
            <w:tcW w:w="4678" w:type="dxa"/>
            <w:tcBorders>
              <w:bottom w:val="nil"/>
            </w:tcBorders>
            <w:vAlign w:val="center"/>
          </w:tcPr>
          <w:p w:rsidR="00926B50" w:rsidRPr="00C848DE" w:rsidRDefault="00926B50">
            <w:pPr>
              <w:pStyle w:val="a4"/>
              <w:numPr>
                <w:ilvl w:val="0"/>
                <w:numId w:val="2"/>
              </w:numPr>
              <w:spacing w:after="0" w:line="240" w:lineRule="auto"/>
              <w:ind w:left="0" w:firstLine="0"/>
              <w:rPr>
                <w:rFonts w:ascii="Times New Roman" w:hAnsi="Times New Roman"/>
                <w:sz w:val="24"/>
                <w:szCs w:val="24"/>
                <w:lang w:val="kk-KZ"/>
              </w:rPr>
            </w:pPr>
            <w:r w:rsidRPr="00C848DE">
              <w:rPr>
                <w:rFonts w:ascii="Times New Roman" w:hAnsi="Times New Roman"/>
                <w:sz w:val="24"/>
                <w:szCs w:val="24"/>
                <w:lang w:val="kk-KZ"/>
              </w:rPr>
              <w:t>Индекс обучения в аспирантуре (</w:t>
            </w:r>
            <m:oMath>
              <m:sSub>
                <m:sSubPr>
                  <m:ctrlPr>
                    <w:rPr>
                      <w:rFonts w:ascii="Cambria Math" w:hAnsi="Times New Roman"/>
                      <w:lang w:val="kk-KZ"/>
                    </w:rPr>
                  </m:ctrlPr>
                </m:sSubPr>
                <m:e>
                  <m:r>
                    <m:rPr>
                      <m:sty m:val="p"/>
                    </m:rPr>
                    <w:rPr>
                      <w:rFonts w:ascii="Cambria Math" w:hAnsi="Times New Roman"/>
                      <w:lang w:val="kk-KZ"/>
                    </w:rPr>
                    <m:t>Y</m:t>
                  </m:r>
                </m:e>
                <m:sub>
                  <m:r>
                    <m:rPr>
                      <m:sty m:val="p"/>
                    </m:rPr>
                    <w:rPr>
                      <w:rFonts w:ascii="Cambria Math" w:hAnsi="Cambria Math"/>
                      <w:lang w:val="kk-KZ"/>
                    </w:rPr>
                    <m:t>асп</m:t>
                  </m:r>
                </m:sub>
              </m:sSub>
              <m:r>
                <m:rPr>
                  <m:sty m:val="p"/>
                </m:rPr>
                <w:rPr>
                  <w:rFonts w:ascii="Cambria Math" w:hAnsi="Times New Roman"/>
                  <w:lang w:val="kk-KZ"/>
                </w:rPr>
                <m:t>)</m:t>
              </m:r>
            </m:oMath>
            <w:r w:rsidRPr="00C848DE">
              <w:rPr>
                <w:rFonts w:ascii="Times New Roman" w:hAnsi="Times New Roman"/>
                <w:sz w:val="24"/>
                <w:szCs w:val="24"/>
                <w:lang w:val="kk-KZ"/>
              </w:rPr>
              <w:t>:</w:t>
            </w:r>
          </w:p>
          <w:p w:rsidR="00926B50" w:rsidRPr="00C848DE" w:rsidRDefault="00714D44" w:rsidP="003E5C16">
            <w:pPr>
              <w:pStyle w:val="a4"/>
              <w:spacing w:after="0" w:line="240" w:lineRule="auto"/>
              <w:ind w:left="0"/>
              <w:rPr>
                <w:rFonts w:ascii="Times New Roman" w:hAnsi="Times New Roman"/>
                <w:sz w:val="24"/>
                <w:szCs w:val="24"/>
                <w:lang w:val="kk-KZ"/>
              </w:rPr>
            </w:pPr>
            <m:oMath>
              <m:sSub>
                <m:sSubPr>
                  <m:ctrlPr>
                    <w:rPr>
                      <w:rFonts w:ascii="Cambria Math" w:hAnsi="Times New Roman"/>
                      <w:lang w:val="kk-KZ"/>
                    </w:rPr>
                  </m:ctrlPr>
                </m:sSubPr>
                <m:e>
                  <m:r>
                    <m:rPr>
                      <m:sty m:val="p"/>
                    </m:rPr>
                    <w:rPr>
                      <w:rFonts w:ascii="Cambria Math" w:hAnsi="Times New Roman"/>
                      <w:lang w:val="kk-KZ"/>
                    </w:rPr>
                    <m:t>Y</m:t>
                  </m:r>
                </m:e>
                <m:sub>
                  <m:r>
                    <m:rPr>
                      <m:sty m:val="p"/>
                    </m:rPr>
                    <w:rPr>
                      <w:rFonts w:ascii="Cambria Math" w:hAnsi="Cambria Math"/>
                      <w:lang w:val="kk-KZ"/>
                    </w:rPr>
                    <m:t>асп</m:t>
                  </m:r>
                </m:sub>
              </m:sSub>
              <m:r>
                <m:rPr>
                  <m:sty m:val="p"/>
                </m:rPr>
                <w:rPr>
                  <w:rFonts w:ascii="Cambria Math" w:hAnsi="Times New Roman"/>
                  <w:lang w:val="kk-KZ"/>
                </w:rPr>
                <m:t xml:space="preserve">= </m:t>
              </m:r>
              <m:f>
                <m:fPr>
                  <m:ctrlPr>
                    <w:rPr>
                      <w:rFonts w:ascii="Cambria Math" w:hAnsi="Times New Roman"/>
                      <w:lang w:val="kk-KZ"/>
                    </w:rPr>
                  </m:ctrlPr>
                </m:fPr>
                <m:num>
                  <m:sSub>
                    <m:sSubPr>
                      <m:ctrlPr>
                        <w:rPr>
                          <w:rFonts w:ascii="Cambria Math" w:hAnsi="Times New Roman"/>
                          <w:lang w:val="kk-KZ"/>
                        </w:rPr>
                      </m:ctrlPr>
                    </m:sSubPr>
                    <m:e>
                      <m:r>
                        <m:rPr>
                          <m:sty m:val="p"/>
                        </m:rPr>
                        <w:rPr>
                          <w:rFonts w:ascii="Cambria Math" w:hAnsi="Cambria Math"/>
                          <w:lang w:val="kk-KZ"/>
                        </w:rPr>
                        <m:t>Ч</m:t>
                      </m:r>
                    </m:e>
                    <m:sub>
                      <m:r>
                        <m:rPr>
                          <m:sty m:val="p"/>
                        </m:rPr>
                        <w:rPr>
                          <w:rFonts w:ascii="Cambria Math" w:hAnsi="Cambria Math"/>
                          <w:lang w:val="kk-KZ"/>
                        </w:rPr>
                        <m:t>асп</m:t>
                      </m:r>
                      <m:r>
                        <m:rPr>
                          <m:sty m:val="p"/>
                        </m:rPr>
                        <w:rPr>
                          <w:rFonts w:ascii="Cambria Math" w:hAnsi="Times New Roman"/>
                          <w:lang w:val="kk-KZ"/>
                        </w:rPr>
                        <m:t>.</m:t>
                      </m:r>
                    </m:sub>
                  </m:sSub>
                  <m:r>
                    <m:rPr>
                      <m:sty m:val="p"/>
                    </m:rPr>
                    <w:rPr>
                      <w:rFonts w:ascii="Cambria Math" w:hAnsi="Cambria Math"/>
                      <w:lang w:val="kk-KZ"/>
                    </w:rPr>
                    <m:t>-</m:t>
                  </m:r>
                  <m:sSub>
                    <m:sSubPr>
                      <m:ctrlPr>
                        <w:rPr>
                          <w:rFonts w:ascii="Cambria Math" w:hAnsi="Times New Roman"/>
                          <w:lang w:val="kk-KZ"/>
                        </w:rPr>
                      </m:ctrlPr>
                    </m:sSubPr>
                    <m:e>
                      <m:r>
                        <m:rPr>
                          <m:sty m:val="p"/>
                        </m:rPr>
                        <w:rPr>
                          <w:rFonts w:ascii="Cambria Math" w:hAnsi="Cambria Math"/>
                          <w:lang w:val="kk-KZ"/>
                        </w:rPr>
                        <m:t>Ч</m:t>
                      </m:r>
                    </m:e>
                    <m:sub>
                      <m:r>
                        <m:rPr>
                          <m:sty m:val="p"/>
                        </m:rPr>
                        <w:rPr>
                          <w:rFonts w:ascii="Cambria Math" w:hAnsi="Cambria Math"/>
                          <w:lang w:val="kk-KZ"/>
                        </w:rPr>
                        <m:t>асп</m:t>
                      </m:r>
                      <m:r>
                        <m:rPr>
                          <m:sty m:val="p"/>
                        </m:rPr>
                        <w:rPr>
                          <w:rFonts w:ascii="Cambria Math" w:hAnsi="Times New Roman"/>
                          <w:lang w:val="kk-KZ"/>
                        </w:rPr>
                        <m:t>.min</m:t>
                      </m:r>
                    </m:sub>
                  </m:sSub>
                </m:num>
                <m:den>
                  <m:sSub>
                    <m:sSubPr>
                      <m:ctrlPr>
                        <w:rPr>
                          <w:rFonts w:ascii="Cambria Math" w:hAnsi="Times New Roman"/>
                          <w:lang w:val="kk-KZ"/>
                        </w:rPr>
                      </m:ctrlPr>
                    </m:sSubPr>
                    <m:e>
                      <m:r>
                        <m:rPr>
                          <m:sty m:val="p"/>
                        </m:rPr>
                        <w:rPr>
                          <w:rFonts w:ascii="Cambria Math" w:hAnsi="Cambria Math"/>
                          <w:lang w:val="kk-KZ"/>
                        </w:rPr>
                        <m:t>Ч</m:t>
                      </m:r>
                    </m:e>
                    <m:sub>
                      <m:r>
                        <m:rPr>
                          <m:sty m:val="p"/>
                        </m:rPr>
                        <w:rPr>
                          <w:rFonts w:ascii="Cambria Math" w:hAnsi="Cambria Math"/>
                          <w:lang w:val="kk-KZ"/>
                        </w:rPr>
                        <m:t>асп</m:t>
                      </m:r>
                      <m:r>
                        <m:rPr>
                          <m:sty m:val="p"/>
                        </m:rPr>
                        <w:rPr>
                          <w:rFonts w:ascii="Cambria Math" w:hAnsi="Times New Roman"/>
                          <w:lang w:val="kk-KZ"/>
                        </w:rPr>
                        <m:t>.max</m:t>
                      </m:r>
                    </m:sub>
                  </m:sSub>
                  <m:r>
                    <m:rPr>
                      <m:sty m:val="p"/>
                    </m:rPr>
                    <w:rPr>
                      <w:rFonts w:ascii="Cambria Math" w:hAnsi="Cambria Math"/>
                      <w:lang w:val="kk-KZ"/>
                    </w:rPr>
                    <m:t>-</m:t>
                  </m:r>
                  <m:sSub>
                    <m:sSubPr>
                      <m:ctrlPr>
                        <w:rPr>
                          <w:rFonts w:ascii="Cambria Math" w:hAnsi="Times New Roman"/>
                          <w:lang w:val="kk-KZ"/>
                        </w:rPr>
                      </m:ctrlPr>
                    </m:sSubPr>
                    <m:e>
                      <m:r>
                        <m:rPr>
                          <m:sty m:val="p"/>
                        </m:rPr>
                        <w:rPr>
                          <w:rFonts w:ascii="Cambria Math" w:hAnsi="Cambria Math"/>
                          <w:lang w:val="kk-KZ"/>
                        </w:rPr>
                        <m:t>Ч</m:t>
                      </m:r>
                    </m:e>
                    <m:sub>
                      <m:r>
                        <m:rPr>
                          <m:sty m:val="p"/>
                        </m:rPr>
                        <w:rPr>
                          <w:rFonts w:ascii="Cambria Math" w:hAnsi="Cambria Math"/>
                          <w:lang w:val="kk-KZ"/>
                        </w:rPr>
                        <m:t>асп</m:t>
                      </m:r>
                      <m:r>
                        <m:rPr>
                          <m:sty m:val="p"/>
                        </m:rPr>
                        <w:rPr>
                          <w:rFonts w:ascii="Cambria Math" w:hAnsi="Times New Roman"/>
                          <w:lang w:val="kk-KZ"/>
                        </w:rPr>
                        <m:t>.min</m:t>
                      </m:r>
                    </m:sub>
                  </m:sSub>
                </m:den>
              </m:f>
            </m:oMath>
            <w:r w:rsidR="00926B50" w:rsidRPr="00C848DE">
              <w:rPr>
                <w:rFonts w:ascii="Times New Roman" w:hAnsi="Times New Roman"/>
                <w:sz w:val="24"/>
                <w:szCs w:val="24"/>
                <w:lang w:val="kk-KZ"/>
              </w:rPr>
              <w:t xml:space="preserve"> ;</w:t>
            </w:r>
          </w:p>
        </w:tc>
        <w:tc>
          <w:tcPr>
            <w:tcW w:w="4961" w:type="dxa"/>
            <w:tcBorders>
              <w:bottom w:val="nil"/>
            </w:tcBorders>
            <w:vAlign w:val="center"/>
          </w:tcPr>
          <w:p w:rsidR="00926B50" w:rsidRPr="00C848DE" w:rsidRDefault="00714D44" w:rsidP="00632EF5">
            <w:pPr>
              <w:spacing w:after="0" w:line="240" w:lineRule="auto"/>
              <w:jc w:val="both"/>
              <w:rPr>
                <w:rFonts w:ascii="Times New Roman" w:hAnsi="Times New Roman"/>
                <w:sz w:val="24"/>
                <w:szCs w:val="24"/>
              </w:rPr>
            </w:pPr>
            <m:oMath>
              <m:sSub>
                <m:sSubPr>
                  <m:ctrlPr>
                    <w:rPr>
                      <w:rFonts w:ascii="Cambria Math" w:hAnsi="Times New Roman"/>
                      <w:sz w:val="20"/>
                      <w:szCs w:val="20"/>
                    </w:rPr>
                  </m:ctrlPr>
                </m:sSubPr>
                <m:e>
                  <m:r>
                    <m:rPr>
                      <m:sty m:val="p"/>
                    </m:rPr>
                    <w:rPr>
                      <w:rFonts w:ascii="Cambria Math" w:hAnsi="Cambria Math"/>
                    </w:rPr>
                    <m:t>Ч</m:t>
                  </m:r>
                  <m:ctrlPr>
                    <w:rPr>
                      <w:rFonts w:ascii="Cambria Math" w:hAnsi="Times New Roman"/>
                    </w:rPr>
                  </m:ctrlPr>
                </m:e>
                <m:sub>
                  <m:r>
                    <m:rPr>
                      <m:sty m:val="p"/>
                    </m:rPr>
                    <w:rPr>
                      <w:rFonts w:ascii="Cambria Math" w:hAnsi="Cambria Math"/>
                    </w:rPr>
                    <m:t>асп</m:t>
                  </m:r>
                  <m:r>
                    <m:rPr>
                      <m:sty m:val="p"/>
                    </m:rPr>
                    <w:rPr>
                      <w:rFonts w:ascii="Cambria Math" w:hAnsi="Times New Roman"/>
                    </w:rPr>
                    <m:t>.max</m:t>
                  </m:r>
                  <m:ctrlPr>
                    <w:rPr>
                      <w:rFonts w:ascii="Cambria Math" w:hAnsi="Times New Roman"/>
                    </w:rPr>
                  </m:ctrlPr>
                </m:sub>
              </m:sSub>
              <m:r>
                <m:rPr>
                  <m:sty m:val="p"/>
                </m:rPr>
                <w:rPr>
                  <w:rFonts w:ascii="Cambria Math" w:hAnsi="Times New Roman"/>
                </w:rPr>
                <m:t>,</m:t>
              </m:r>
              <m:sSub>
                <m:sSubPr>
                  <m:ctrlPr>
                    <w:rPr>
                      <w:rFonts w:ascii="Cambria Math" w:hAnsi="Times New Roman"/>
                    </w:rPr>
                  </m:ctrlPr>
                </m:sSubPr>
                <m:e>
                  <m:r>
                    <m:rPr>
                      <m:sty m:val="p"/>
                    </m:rPr>
                    <w:rPr>
                      <w:rFonts w:ascii="Cambria Math" w:hAnsi="Cambria Math"/>
                    </w:rPr>
                    <m:t>Ч</m:t>
                  </m:r>
                </m:e>
                <m:sub>
                  <m:r>
                    <m:rPr>
                      <m:sty m:val="p"/>
                    </m:rPr>
                    <w:rPr>
                      <w:rFonts w:ascii="Cambria Math" w:hAnsi="Cambria Math"/>
                    </w:rPr>
                    <m:t>асп</m:t>
                  </m:r>
                  <m:r>
                    <m:rPr>
                      <m:sty m:val="p"/>
                    </m:rPr>
                    <w:rPr>
                      <w:rFonts w:ascii="Cambria Math" w:hAnsi="Times New Roman"/>
                    </w:rPr>
                    <m:t>.min</m:t>
                  </m:r>
                </m:sub>
              </m:sSub>
            </m:oMath>
            <w:r w:rsidR="00926B50" w:rsidRPr="00C848DE">
              <w:rPr>
                <w:rFonts w:ascii="Times New Roman" w:hAnsi="Times New Roman"/>
                <w:sz w:val="24"/>
                <w:szCs w:val="24"/>
              </w:rPr>
              <w:t xml:space="preserve"> – максимальное и минимальное значения численности аспирантов на 100 тыс. занятых в экономике: 0 и 1000 чел., соответственно;</w:t>
            </w:r>
          </w:p>
        </w:tc>
      </w:tr>
    </w:tbl>
    <w:p w:rsidR="00BB1E25" w:rsidRPr="00C848DE" w:rsidRDefault="00BB1E25">
      <w:r w:rsidRPr="00C848DE">
        <w:br w:type="page"/>
      </w:r>
    </w:p>
    <w:p w:rsidR="00BB1E25" w:rsidRPr="00C848DE" w:rsidRDefault="00BB1E25" w:rsidP="00BB1E25">
      <w:pPr>
        <w:spacing w:after="0" w:line="240" w:lineRule="auto"/>
        <w:contextualSpacing/>
        <w:jc w:val="both"/>
        <w:rPr>
          <w:rFonts w:ascii="Times New Roman" w:hAnsi="Times New Roman"/>
          <w:sz w:val="28"/>
          <w:szCs w:val="28"/>
        </w:rPr>
      </w:pPr>
      <w:r w:rsidRPr="00C848DE">
        <w:rPr>
          <w:rFonts w:ascii="Times New Roman" w:hAnsi="Times New Roman"/>
          <w:sz w:val="28"/>
          <w:szCs w:val="28"/>
        </w:rPr>
        <w:t xml:space="preserve">Продолжение таблицы </w:t>
      </w:r>
      <w:r w:rsidR="00E92C9D">
        <w:rPr>
          <w:rFonts w:ascii="Times New Roman" w:hAnsi="Times New Roman"/>
          <w:sz w:val="28"/>
          <w:szCs w:val="28"/>
        </w:rPr>
        <w:t>5</w:t>
      </w:r>
    </w:p>
    <w:p w:rsidR="00BB1E25" w:rsidRPr="00C848DE" w:rsidRDefault="00BB1E25" w:rsidP="00BB1E25">
      <w:pPr>
        <w:spacing w:after="0" w:line="240" w:lineRule="auto"/>
        <w:contextualSpacing/>
        <w:jc w:val="both"/>
        <w:rPr>
          <w:rFonts w:ascii="Times New Roman" w:hAnsi="Times New Roman"/>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4961"/>
      </w:tblGrid>
      <w:tr w:rsidR="00C848DE" w:rsidRPr="00C848DE" w:rsidTr="00BB1E25">
        <w:trPr>
          <w:trHeight w:val="95"/>
        </w:trPr>
        <w:tc>
          <w:tcPr>
            <w:tcW w:w="4678" w:type="dxa"/>
            <w:vAlign w:val="center"/>
          </w:tcPr>
          <w:p w:rsidR="00BB1E25" w:rsidRPr="00C848DE" w:rsidRDefault="00BB1E25" w:rsidP="00BB1E25">
            <w:pPr>
              <w:pStyle w:val="a4"/>
              <w:spacing w:after="0" w:line="240" w:lineRule="auto"/>
              <w:ind w:left="0"/>
              <w:jc w:val="center"/>
              <w:rPr>
                <w:rFonts w:ascii="Times New Roman" w:hAnsi="Times New Roman"/>
                <w:sz w:val="24"/>
                <w:szCs w:val="24"/>
                <w:lang w:val="kk-KZ"/>
              </w:rPr>
            </w:pPr>
            <w:r w:rsidRPr="00C848DE">
              <w:rPr>
                <w:rFonts w:ascii="Times New Roman" w:hAnsi="Times New Roman"/>
                <w:bCs/>
                <w:sz w:val="24"/>
                <w:szCs w:val="24"/>
              </w:rPr>
              <w:t>1</w:t>
            </w:r>
          </w:p>
        </w:tc>
        <w:tc>
          <w:tcPr>
            <w:tcW w:w="4961" w:type="dxa"/>
            <w:vAlign w:val="center"/>
          </w:tcPr>
          <w:p w:rsidR="00BB1E25" w:rsidRPr="00C848DE" w:rsidRDefault="00BB1E25" w:rsidP="00BB1E25">
            <w:pPr>
              <w:spacing w:after="0" w:line="240" w:lineRule="auto"/>
              <w:jc w:val="center"/>
              <w:rPr>
                <w:rFonts w:ascii="Times New Roman" w:eastAsia="Calibri" w:hAnsi="Times New Roman"/>
                <w:sz w:val="20"/>
                <w:szCs w:val="20"/>
              </w:rPr>
            </w:pPr>
            <w:r w:rsidRPr="00C848DE">
              <w:rPr>
                <w:rFonts w:ascii="Times New Roman" w:hAnsi="Times New Roman"/>
                <w:sz w:val="24"/>
                <w:szCs w:val="24"/>
              </w:rPr>
              <w:t>2</w:t>
            </w:r>
          </w:p>
        </w:tc>
      </w:tr>
      <w:tr w:rsidR="00C848DE" w:rsidRPr="00C848DE" w:rsidTr="00BB1E25">
        <w:trPr>
          <w:trHeight w:val="95"/>
        </w:trPr>
        <w:tc>
          <w:tcPr>
            <w:tcW w:w="4678" w:type="dxa"/>
            <w:vAlign w:val="center"/>
          </w:tcPr>
          <w:p w:rsidR="00926B50" w:rsidRPr="00C848DE" w:rsidRDefault="00926B50">
            <w:pPr>
              <w:pStyle w:val="a4"/>
              <w:numPr>
                <w:ilvl w:val="0"/>
                <w:numId w:val="2"/>
              </w:numPr>
              <w:spacing w:after="0" w:line="240" w:lineRule="auto"/>
              <w:ind w:left="0" w:firstLine="0"/>
              <w:rPr>
                <w:rFonts w:ascii="Times New Roman" w:hAnsi="Times New Roman"/>
                <w:sz w:val="24"/>
                <w:szCs w:val="24"/>
              </w:rPr>
            </w:pPr>
            <w:r w:rsidRPr="00C848DE">
              <w:rPr>
                <w:rFonts w:ascii="Times New Roman" w:hAnsi="Times New Roman"/>
                <w:sz w:val="24"/>
                <w:szCs w:val="24"/>
                <w:lang w:val="kk-KZ"/>
              </w:rPr>
              <w:t xml:space="preserve">Численность </w:t>
            </w:r>
            <w:r w:rsidRPr="00C848DE">
              <w:rPr>
                <w:rFonts w:ascii="Times New Roman" w:hAnsi="Times New Roman"/>
                <w:sz w:val="24"/>
                <w:szCs w:val="24"/>
              </w:rPr>
              <w:t>персонала, занятого исследованиями и разработками в расчете на 100 тыс. занятых в экономике (</w:t>
            </w:r>
            <m:oMath>
              <m:sSub>
                <m:sSubPr>
                  <m:ctrlPr>
                    <w:rPr>
                      <w:rFonts w:ascii="Cambria Math" w:hAnsi="Times New Roman"/>
                    </w:rPr>
                  </m:ctrlPr>
                </m:sSubPr>
                <m:e>
                  <m:r>
                    <m:rPr>
                      <m:sty m:val="p"/>
                    </m:rPr>
                    <w:rPr>
                      <w:rFonts w:ascii="Cambria Math" w:hAnsi="Cambria Math"/>
                      <w:lang w:val="kk-KZ"/>
                    </w:rPr>
                    <m:t>Ч</m:t>
                  </m:r>
                </m:e>
                <m:sub>
                  <m:r>
                    <m:rPr>
                      <m:sty m:val="p"/>
                    </m:rPr>
                    <w:rPr>
                      <w:rFonts w:ascii="Cambria Math" w:hAnsi="Cambria Math"/>
                    </w:rPr>
                    <m:t>иссл</m:t>
                  </m:r>
                  <m:r>
                    <m:rPr>
                      <m:sty m:val="p"/>
                    </m:rPr>
                    <w:rPr>
                      <w:rFonts w:ascii="Cambria Math" w:hAnsi="Times New Roman"/>
                    </w:rPr>
                    <m:t>.</m:t>
                  </m:r>
                </m:sub>
              </m:sSub>
            </m:oMath>
            <w:r w:rsidRPr="00C848DE">
              <w:rPr>
                <w:rFonts w:ascii="Times New Roman" w:eastAsia="Times New Roman" w:hAnsi="Times New Roman"/>
                <w:sz w:val="24"/>
                <w:szCs w:val="24"/>
              </w:rPr>
              <w:t>)</w:t>
            </w:r>
          </w:p>
        </w:tc>
        <w:tc>
          <w:tcPr>
            <w:tcW w:w="4961" w:type="dxa"/>
            <w:vAlign w:val="center"/>
          </w:tcPr>
          <w:p w:rsidR="00926B50" w:rsidRPr="00C848DE" w:rsidRDefault="00714D44" w:rsidP="00632EF5">
            <w:pPr>
              <w:spacing w:after="0" w:line="240" w:lineRule="auto"/>
              <w:jc w:val="both"/>
              <w:rPr>
                <w:rFonts w:ascii="Times New Roman" w:eastAsia="Calibri" w:hAnsi="Times New Roman"/>
                <w:sz w:val="24"/>
                <w:szCs w:val="24"/>
              </w:rPr>
            </w:pPr>
            <m:oMath>
              <m:sSub>
                <m:sSubPr>
                  <m:ctrlPr>
                    <w:rPr>
                      <w:rFonts w:ascii="Cambria Math" w:hAnsi="Times New Roman"/>
                      <w:sz w:val="20"/>
                      <w:szCs w:val="20"/>
                    </w:rPr>
                  </m:ctrlPr>
                </m:sSubPr>
                <m:e>
                  <m:r>
                    <m:rPr>
                      <m:sty m:val="p"/>
                    </m:rPr>
                    <w:rPr>
                      <w:rFonts w:ascii="Cambria Math" w:hAnsi="Cambria Math"/>
                      <w:lang w:val="kk-KZ"/>
                    </w:rPr>
                    <m:t>Ч</m:t>
                  </m:r>
                  <m:ctrlPr>
                    <w:rPr>
                      <w:rFonts w:ascii="Cambria Math" w:hAnsi="Times New Roman"/>
                    </w:rPr>
                  </m:ctrlPr>
                </m:e>
                <m:sub>
                  <m:r>
                    <m:rPr>
                      <m:sty m:val="p"/>
                    </m:rPr>
                    <w:rPr>
                      <w:rFonts w:ascii="Cambria Math" w:hAnsi="Cambria Math"/>
                    </w:rPr>
                    <m:t>иссл</m:t>
                  </m:r>
                  <m:r>
                    <m:rPr>
                      <m:sty m:val="p"/>
                    </m:rPr>
                    <w:rPr>
                      <w:rFonts w:ascii="Cambria Math" w:hAnsi="Times New Roman"/>
                    </w:rPr>
                    <m:t>.</m:t>
                  </m:r>
                  <m:ctrlPr>
                    <w:rPr>
                      <w:rFonts w:ascii="Cambria Math" w:hAnsi="Times New Roman"/>
                    </w:rPr>
                  </m:ctrlPr>
                </m:sub>
              </m:sSub>
            </m:oMath>
            <w:r w:rsidR="00926B50" w:rsidRPr="00C848DE">
              <w:rPr>
                <w:rFonts w:ascii="Times New Roman" w:eastAsia="Calibri" w:hAnsi="Times New Roman"/>
                <w:sz w:val="24"/>
                <w:szCs w:val="24"/>
              </w:rPr>
              <w:t>- отношение численности персонала занятого исследованиями и разработками к численности занятых в экономике;</w:t>
            </w:r>
          </w:p>
        </w:tc>
      </w:tr>
      <w:tr w:rsidR="00C848DE" w:rsidRPr="00C848DE" w:rsidTr="00BB1E25">
        <w:trPr>
          <w:trHeight w:val="120"/>
        </w:trPr>
        <w:tc>
          <w:tcPr>
            <w:tcW w:w="4678" w:type="dxa"/>
            <w:vAlign w:val="center"/>
          </w:tcPr>
          <w:p w:rsidR="00926B50" w:rsidRPr="00C848DE" w:rsidRDefault="00926B50">
            <w:pPr>
              <w:pStyle w:val="a4"/>
              <w:numPr>
                <w:ilvl w:val="0"/>
                <w:numId w:val="2"/>
              </w:numPr>
              <w:spacing w:after="0" w:line="240" w:lineRule="auto"/>
              <w:ind w:left="0" w:firstLine="0"/>
              <w:rPr>
                <w:rFonts w:ascii="Times New Roman" w:hAnsi="Times New Roman"/>
                <w:sz w:val="24"/>
                <w:szCs w:val="24"/>
              </w:rPr>
            </w:pPr>
            <w:r w:rsidRPr="00C848DE">
              <w:rPr>
                <w:rFonts w:ascii="Times New Roman" w:hAnsi="Times New Roman"/>
                <w:sz w:val="24"/>
                <w:szCs w:val="24"/>
              </w:rPr>
              <w:t>Индекс занятых исследованиями и разработками (</w:t>
            </w:r>
            <m:oMath>
              <m:sSub>
                <m:sSubPr>
                  <m:ctrlPr>
                    <w:rPr>
                      <w:rFonts w:ascii="Cambria Math" w:hAnsi="Times New Roman"/>
                    </w:rPr>
                  </m:ctrlPr>
                </m:sSubPr>
                <m:e>
                  <m:r>
                    <m:rPr>
                      <m:sty m:val="p"/>
                    </m:rPr>
                    <w:rPr>
                      <w:rFonts w:ascii="Cambria Math" w:hAnsi="Cambria Math"/>
                    </w:rPr>
                    <m:t>Y</m:t>
                  </m:r>
                </m:e>
                <m:sub>
                  <m:r>
                    <m:rPr>
                      <m:sty m:val="p"/>
                    </m:rPr>
                    <w:rPr>
                      <w:rFonts w:ascii="Cambria Math" w:hAnsi="Cambria Math"/>
                    </w:rPr>
                    <m:t>иссл</m:t>
                  </m:r>
                  <m:r>
                    <m:rPr>
                      <m:sty m:val="p"/>
                    </m:rPr>
                    <w:rPr>
                      <w:rFonts w:ascii="Cambria Math" w:hAnsi="Times New Roman"/>
                    </w:rPr>
                    <m:t>.</m:t>
                  </m:r>
                </m:sub>
              </m:sSub>
            </m:oMath>
            <w:r w:rsidRPr="00C848DE">
              <w:rPr>
                <w:rFonts w:ascii="Times New Roman" w:eastAsia="Times New Roman" w:hAnsi="Times New Roman"/>
                <w:sz w:val="24"/>
                <w:szCs w:val="24"/>
              </w:rPr>
              <w:t>):</w:t>
            </w:r>
          </w:p>
          <w:p w:rsidR="00926B50" w:rsidRPr="00C848DE" w:rsidRDefault="00714D44" w:rsidP="003E5C16">
            <w:pPr>
              <w:spacing w:after="0" w:line="240" w:lineRule="auto"/>
              <w:rPr>
                <w:rFonts w:ascii="Times New Roman" w:hAnsi="Times New Roman"/>
                <w:sz w:val="24"/>
                <w:szCs w:val="24"/>
              </w:rPr>
            </w:pPr>
            <m:oMath>
              <m:sSub>
                <m:sSubPr>
                  <m:ctrlPr>
                    <w:rPr>
                      <w:rFonts w:ascii="Cambria Math" w:hAnsi="Times New Roman"/>
                      <w:sz w:val="20"/>
                      <w:szCs w:val="20"/>
                    </w:rPr>
                  </m:ctrlPr>
                </m:sSubPr>
                <m:e>
                  <m:r>
                    <m:rPr>
                      <m:sty m:val="p"/>
                    </m:rPr>
                    <w:rPr>
                      <w:rFonts w:ascii="Cambria Math" w:hAnsi="Cambria Math"/>
                    </w:rPr>
                    <m:t>Y</m:t>
                  </m:r>
                  <m:ctrlPr>
                    <w:rPr>
                      <w:rFonts w:ascii="Cambria Math" w:hAnsi="Times New Roman"/>
                    </w:rPr>
                  </m:ctrlPr>
                </m:e>
                <m:sub>
                  <m:r>
                    <m:rPr>
                      <m:sty m:val="p"/>
                    </m:rPr>
                    <w:rPr>
                      <w:rFonts w:ascii="Cambria Math" w:hAnsi="Cambria Math"/>
                    </w:rPr>
                    <m:t>иссл</m:t>
                  </m:r>
                  <m:r>
                    <m:rPr>
                      <m:sty m:val="p"/>
                    </m:rPr>
                    <w:rPr>
                      <w:rFonts w:ascii="Cambria Math" w:hAnsi="Times New Roman"/>
                    </w:rPr>
                    <m:t>.</m:t>
                  </m:r>
                  <m:ctrlPr>
                    <w:rPr>
                      <w:rFonts w:ascii="Cambria Math" w:hAnsi="Times New Roman"/>
                    </w:rPr>
                  </m:ctrlPr>
                </m:sub>
              </m:sSub>
              <m:r>
                <m:rPr>
                  <m:sty m:val="p"/>
                </m:rPr>
                <w:rPr>
                  <w:rFonts w:ascii="Cambria Math" w:hAnsi="Times New Roman"/>
                </w:rPr>
                <m:t>=</m:t>
              </m:r>
              <m:f>
                <m:fPr>
                  <m:ctrlPr>
                    <w:rPr>
                      <w:rFonts w:ascii="Cambria Math" w:hAnsi="Times New Roman"/>
                    </w:rPr>
                  </m:ctrlPr>
                </m:fPr>
                <m:num>
                  <m:sSub>
                    <m:sSubPr>
                      <m:ctrlPr>
                        <w:rPr>
                          <w:rFonts w:ascii="Cambria Math" w:hAnsi="Times New Roman"/>
                        </w:rPr>
                      </m:ctrlPr>
                    </m:sSubPr>
                    <m:e>
                      <m:r>
                        <m:rPr>
                          <m:sty m:val="p"/>
                        </m:rPr>
                        <w:rPr>
                          <w:rFonts w:ascii="Cambria Math" w:hAnsi="Cambria Math"/>
                        </w:rPr>
                        <m:t>Ч</m:t>
                      </m:r>
                    </m:e>
                    <m:sub>
                      <m:r>
                        <m:rPr>
                          <m:sty m:val="p"/>
                        </m:rPr>
                        <w:rPr>
                          <w:rFonts w:ascii="Cambria Math" w:hAnsi="Cambria Math"/>
                        </w:rPr>
                        <m:t>иссл</m:t>
                      </m:r>
                      <m:r>
                        <m:rPr>
                          <m:sty m:val="p"/>
                        </m:rPr>
                        <w:rPr>
                          <w:rFonts w:ascii="Cambria Math" w:hAnsi="Times New Roman"/>
                        </w:rPr>
                        <m:t>.</m:t>
                      </m:r>
                    </m:sub>
                  </m:sSub>
                  <m:r>
                    <m:rPr>
                      <m:sty m:val="p"/>
                    </m:rPr>
                    <w:rPr>
                      <w:rFonts w:ascii="Cambria Math" w:hAnsi="Cambria Math"/>
                    </w:rPr>
                    <m:t>-</m:t>
                  </m:r>
                  <m:sSub>
                    <m:sSubPr>
                      <m:ctrlPr>
                        <w:rPr>
                          <w:rFonts w:ascii="Cambria Math" w:hAnsi="Times New Roman"/>
                        </w:rPr>
                      </m:ctrlPr>
                    </m:sSubPr>
                    <m:e>
                      <m:r>
                        <m:rPr>
                          <m:sty m:val="p"/>
                        </m:rPr>
                        <w:rPr>
                          <w:rFonts w:ascii="Cambria Math" w:hAnsi="Cambria Math"/>
                        </w:rPr>
                        <m:t>Ч</m:t>
                      </m:r>
                    </m:e>
                    <m:sub>
                      <m:r>
                        <m:rPr>
                          <m:sty m:val="p"/>
                        </m:rPr>
                        <w:rPr>
                          <w:rFonts w:ascii="Cambria Math" w:hAnsi="Cambria Math"/>
                        </w:rPr>
                        <m:t>иссл</m:t>
                      </m:r>
                      <m:r>
                        <m:rPr>
                          <m:sty m:val="p"/>
                        </m:rPr>
                        <w:rPr>
                          <w:rFonts w:ascii="Cambria Math" w:hAnsi="Times New Roman"/>
                        </w:rPr>
                        <m:t>.</m:t>
                      </m:r>
                      <m:r>
                        <m:rPr>
                          <m:sty m:val="p"/>
                        </m:rPr>
                        <w:rPr>
                          <w:rFonts w:ascii="Cambria Math" w:hAnsi="Cambria Math"/>
                        </w:rPr>
                        <m:t>min</m:t>
                      </m:r>
                    </m:sub>
                  </m:sSub>
                </m:num>
                <m:den>
                  <m:sSub>
                    <m:sSubPr>
                      <m:ctrlPr>
                        <w:rPr>
                          <w:rFonts w:ascii="Cambria Math" w:hAnsi="Times New Roman"/>
                        </w:rPr>
                      </m:ctrlPr>
                    </m:sSubPr>
                    <m:e>
                      <m:r>
                        <m:rPr>
                          <m:sty m:val="p"/>
                        </m:rPr>
                        <w:rPr>
                          <w:rFonts w:ascii="Cambria Math" w:hAnsi="Cambria Math"/>
                        </w:rPr>
                        <m:t>Ч</m:t>
                      </m:r>
                    </m:e>
                    <m:sub>
                      <m:r>
                        <m:rPr>
                          <m:sty m:val="p"/>
                        </m:rPr>
                        <w:rPr>
                          <w:rFonts w:ascii="Cambria Math" w:hAnsi="Cambria Math"/>
                        </w:rPr>
                        <m:t>иссл</m:t>
                      </m:r>
                      <m:r>
                        <m:rPr>
                          <m:sty m:val="p"/>
                        </m:rPr>
                        <w:rPr>
                          <w:rFonts w:ascii="Cambria Math" w:hAnsi="Times New Roman"/>
                        </w:rPr>
                        <m:t>.</m:t>
                      </m:r>
                      <m:r>
                        <m:rPr>
                          <m:sty m:val="p"/>
                        </m:rPr>
                        <w:rPr>
                          <w:rFonts w:ascii="Cambria Math" w:hAnsi="Cambria Math"/>
                        </w:rPr>
                        <m:t>max</m:t>
                      </m:r>
                    </m:sub>
                  </m:sSub>
                  <m:r>
                    <m:rPr>
                      <m:sty m:val="p"/>
                    </m:rPr>
                    <w:rPr>
                      <w:rFonts w:ascii="Cambria Math" w:hAnsi="Cambria Math"/>
                    </w:rPr>
                    <m:t>-</m:t>
                  </m:r>
                  <m:sSub>
                    <m:sSubPr>
                      <m:ctrlPr>
                        <w:rPr>
                          <w:rFonts w:ascii="Cambria Math" w:hAnsi="Times New Roman"/>
                        </w:rPr>
                      </m:ctrlPr>
                    </m:sSubPr>
                    <m:e>
                      <m:r>
                        <m:rPr>
                          <m:sty m:val="p"/>
                        </m:rPr>
                        <w:rPr>
                          <w:rFonts w:ascii="Cambria Math" w:hAnsi="Cambria Math"/>
                        </w:rPr>
                        <m:t>Ч</m:t>
                      </m:r>
                    </m:e>
                    <m:sub>
                      <m:r>
                        <m:rPr>
                          <m:sty m:val="p"/>
                        </m:rPr>
                        <w:rPr>
                          <w:rFonts w:ascii="Cambria Math" w:hAnsi="Cambria Math"/>
                        </w:rPr>
                        <m:t>иссл</m:t>
                      </m:r>
                      <m:r>
                        <m:rPr>
                          <m:sty m:val="p"/>
                        </m:rPr>
                        <w:rPr>
                          <w:rFonts w:ascii="Cambria Math" w:hAnsi="Times New Roman"/>
                        </w:rPr>
                        <m:t>.</m:t>
                      </m:r>
                      <m:r>
                        <m:rPr>
                          <m:sty m:val="p"/>
                        </m:rPr>
                        <w:rPr>
                          <w:rFonts w:ascii="Cambria Math" w:hAnsi="Cambria Math"/>
                          <w:lang w:val="en-US"/>
                        </w:rPr>
                        <m:t>min</m:t>
                      </m:r>
                    </m:sub>
                  </m:sSub>
                </m:den>
              </m:f>
            </m:oMath>
            <w:r w:rsidR="00926B50" w:rsidRPr="00C848DE">
              <w:rPr>
                <w:rFonts w:ascii="Times New Roman" w:hAnsi="Times New Roman"/>
                <w:sz w:val="24"/>
                <w:szCs w:val="24"/>
              </w:rPr>
              <w:t>;</w:t>
            </w:r>
          </w:p>
        </w:tc>
        <w:tc>
          <w:tcPr>
            <w:tcW w:w="4961" w:type="dxa"/>
            <w:vAlign w:val="center"/>
          </w:tcPr>
          <w:p w:rsidR="00926B50" w:rsidRPr="00C848DE" w:rsidRDefault="00714D44" w:rsidP="00632EF5">
            <w:pPr>
              <w:spacing w:after="0" w:line="240" w:lineRule="auto"/>
              <w:jc w:val="both"/>
              <w:rPr>
                <w:rFonts w:ascii="Times New Roman" w:eastAsia="Calibri" w:hAnsi="Times New Roman"/>
                <w:sz w:val="24"/>
                <w:szCs w:val="24"/>
              </w:rPr>
            </w:pPr>
            <m:oMath>
              <m:sSub>
                <m:sSubPr>
                  <m:ctrlPr>
                    <w:rPr>
                      <w:rFonts w:ascii="Cambria Math" w:eastAsia="Calibri" w:hAnsi="Times New Roman"/>
                      <w:sz w:val="20"/>
                      <w:szCs w:val="20"/>
                    </w:rPr>
                  </m:ctrlPr>
                </m:sSubPr>
                <m:e>
                  <m:sSub>
                    <m:sSubPr>
                      <m:ctrlPr>
                        <w:rPr>
                          <w:rFonts w:ascii="Cambria Math" w:eastAsia="Calibri" w:hAnsi="Times New Roman"/>
                        </w:rPr>
                      </m:ctrlPr>
                    </m:sSubPr>
                    <m:e>
                      <m:r>
                        <m:rPr>
                          <m:sty m:val="p"/>
                        </m:rPr>
                        <w:rPr>
                          <w:rFonts w:ascii="Cambria Math" w:eastAsia="Calibri" w:hAnsi="Cambria Math"/>
                        </w:rPr>
                        <m:t>Ч</m:t>
                      </m:r>
                    </m:e>
                    <m:sub>
                      <m:r>
                        <m:rPr>
                          <m:sty m:val="p"/>
                        </m:rPr>
                        <w:rPr>
                          <w:rFonts w:ascii="Cambria Math" w:eastAsia="Calibri" w:hAnsi="Cambria Math"/>
                        </w:rPr>
                        <m:t>иссл</m:t>
                      </m:r>
                      <m:r>
                        <m:rPr>
                          <m:sty m:val="p"/>
                        </m:rPr>
                        <w:rPr>
                          <w:rFonts w:ascii="Cambria Math" w:eastAsia="Calibri" w:hAnsi="Times New Roman"/>
                        </w:rPr>
                        <m:t>.min</m:t>
                      </m:r>
                    </m:sub>
                  </m:sSub>
                  <m:r>
                    <m:rPr>
                      <m:sty m:val="p"/>
                    </m:rPr>
                    <w:rPr>
                      <w:rFonts w:ascii="Cambria Math" w:eastAsia="Calibri" w:hAnsi="Times New Roman"/>
                    </w:rPr>
                    <m:t xml:space="preserve">, </m:t>
                  </m:r>
                  <m:r>
                    <m:rPr>
                      <m:sty m:val="p"/>
                    </m:rPr>
                    <w:rPr>
                      <w:rFonts w:ascii="Cambria Math" w:eastAsia="Calibri" w:hAnsi="Cambria Math"/>
                    </w:rPr>
                    <m:t>Ч</m:t>
                  </m:r>
                  <m:ctrlPr>
                    <w:rPr>
                      <w:rFonts w:ascii="Cambria Math" w:eastAsia="Calibri" w:hAnsi="Times New Roman"/>
                    </w:rPr>
                  </m:ctrlPr>
                </m:e>
                <m:sub>
                  <m:r>
                    <m:rPr>
                      <m:sty m:val="p"/>
                    </m:rPr>
                    <w:rPr>
                      <w:rFonts w:ascii="Cambria Math" w:eastAsia="Calibri" w:hAnsi="Cambria Math"/>
                    </w:rPr>
                    <m:t>иссл</m:t>
                  </m:r>
                  <m:r>
                    <m:rPr>
                      <m:sty m:val="p"/>
                    </m:rPr>
                    <w:rPr>
                      <w:rFonts w:ascii="Cambria Math" w:eastAsia="Calibri" w:hAnsi="Times New Roman"/>
                    </w:rPr>
                    <m:t>.max</m:t>
                  </m:r>
                  <m:ctrlPr>
                    <w:rPr>
                      <w:rFonts w:ascii="Cambria Math" w:eastAsia="Calibri" w:hAnsi="Times New Roman"/>
                    </w:rPr>
                  </m:ctrlPr>
                </m:sub>
              </m:sSub>
            </m:oMath>
            <w:r w:rsidR="00926B50" w:rsidRPr="00C848DE">
              <w:rPr>
                <w:rFonts w:ascii="Times New Roman" w:eastAsia="Calibri" w:hAnsi="Times New Roman"/>
                <w:sz w:val="24"/>
                <w:szCs w:val="24"/>
              </w:rPr>
              <w:t xml:space="preserve"> – минимальное и максимальное значения численности занятых исследованиями в расчете на 100 тыс. занятых в экономике: 0 и 5000, соответственно;</w:t>
            </w:r>
          </w:p>
        </w:tc>
      </w:tr>
      <w:tr w:rsidR="00C848DE" w:rsidRPr="00C848DE" w:rsidTr="00BB1E25">
        <w:trPr>
          <w:trHeight w:val="120"/>
        </w:trPr>
        <w:tc>
          <w:tcPr>
            <w:tcW w:w="4678" w:type="dxa"/>
            <w:vAlign w:val="center"/>
          </w:tcPr>
          <w:p w:rsidR="009D7A50" w:rsidRPr="00C848DE" w:rsidRDefault="009D7A50">
            <w:pPr>
              <w:pStyle w:val="a4"/>
              <w:numPr>
                <w:ilvl w:val="0"/>
                <w:numId w:val="2"/>
              </w:numPr>
              <w:spacing w:after="0" w:line="240" w:lineRule="auto"/>
              <w:ind w:left="0" w:firstLine="0"/>
              <w:rPr>
                <w:rFonts w:ascii="Times New Roman" w:hAnsi="Times New Roman"/>
                <w:sz w:val="24"/>
                <w:szCs w:val="24"/>
              </w:rPr>
            </w:pPr>
            <w:r w:rsidRPr="00C848DE">
              <w:rPr>
                <w:rFonts w:ascii="Times New Roman" w:hAnsi="Times New Roman"/>
                <w:sz w:val="24"/>
                <w:szCs w:val="24"/>
                <w:lang w:val="kk-KZ"/>
              </w:rPr>
              <w:t>Доля внутренних затрат на исследования и разработки в % от ВРП (</w:t>
            </w:r>
            <m:oMath>
              <m:sSub>
                <m:sSubPr>
                  <m:ctrlPr>
                    <w:rPr>
                      <w:rFonts w:ascii="Cambria Math" w:hAnsi="Times New Roman"/>
                      <w:lang w:val="kk-KZ"/>
                    </w:rPr>
                  </m:ctrlPr>
                </m:sSubPr>
                <m:e>
                  <m:r>
                    <m:rPr>
                      <m:sty m:val="p"/>
                    </m:rPr>
                    <w:rPr>
                      <w:rFonts w:ascii="Cambria Math" w:hAnsi="Cambria Math"/>
                      <w:lang w:val="kk-KZ"/>
                    </w:rPr>
                    <m:t>Д</m:t>
                  </m:r>
                </m:e>
                <m:sub>
                  <m:r>
                    <m:rPr>
                      <m:sty m:val="p"/>
                    </m:rPr>
                    <w:rPr>
                      <w:rFonts w:ascii="Cambria Math" w:hAnsi="Cambria Math"/>
                      <w:lang w:val="kk-KZ"/>
                    </w:rPr>
                    <m:t>з</m:t>
                  </m:r>
                </m:sub>
              </m:sSub>
              <m:r>
                <m:rPr>
                  <m:sty m:val="p"/>
                </m:rPr>
                <w:rPr>
                  <w:rFonts w:ascii="Cambria Math" w:hAnsi="Times New Roman"/>
                  <w:lang w:val="kk-KZ"/>
                </w:rPr>
                <m:t>)</m:t>
              </m:r>
            </m:oMath>
            <w:r w:rsidRPr="00C848DE">
              <w:rPr>
                <w:rFonts w:ascii="Times New Roman" w:eastAsia="Times New Roman" w:hAnsi="Times New Roman"/>
                <w:sz w:val="24"/>
                <w:szCs w:val="24"/>
              </w:rPr>
              <w:t>;</w:t>
            </w:r>
          </w:p>
        </w:tc>
        <w:tc>
          <w:tcPr>
            <w:tcW w:w="4961" w:type="dxa"/>
            <w:vAlign w:val="center"/>
          </w:tcPr>
          <w:p w:rsidR="009D7A50" w:rsidRPr="00C848DE" w:rsidRDefault="00714D44" w:rsidP="009D7A50">
            <w:pPr>
              <w:spacing w:after="0" w:line="240" w:lineRule="auto"/>
              <w:jc w:val="both"/>
              <w:rPr>
                <w:rFonts w:ascii="Times New Roman" w:hAnsi="Times New Roman"/>
                <w:sz w:val="20"/>
                <w:szCs w:val="20"/>
              </w:rPr>
            </w:pPr>
            <m:oMath>
              <m:sSub>
                <m:sSubPr>
                  <m:ctrlPr>
                    <w:rPr>
                      <w:rFonts w:ascii="Cambria Math" w:eastAsia="Calibri" w:hAnsi="Times New Roman"/>
                      <w:sz w:val="20"/>
                      <w:szCs w:val="20"/>
                    </w:rPr>
                  </m:ctrlPr>
                </m:sSubPr>
                <m:e>
                  <m:r>
                    <m:rPr>
                      <m:sty m:val="p"/>
                    </m:rPr>
                    <w:rPr>
                      <w:rFonts w:ascii="Cambria Math" w:eastAsia="Calibri" w:hAnsi="Cambria Math"/>
                    </w:rPr>
                    <m:t>Д</m:t>
                  </m:r>
                  <m:ctrlPr>
                    <w:rPr>
                      <w:rFonts w:ascii="Cambria Math" w:eastAsia="Calibri" w:hAnsi="Times New Roman"/>
                    </w:rPr>
                  </m:ctrlPr>
                </m:e>
                <m:sub>
                  <m:r>
                    <m:rPr>
                      <m:sty m:val="p"/>
                    </m:rPr>
                    <w:rPr>
                      <w:rFonts w:ascii="Cambria Math" w:eastAsia="Calibri" w:hAnsi="Cambria Math"/>
                    </w:rPr>
                    <m:t>з</m:t>
                  </m:r>
                  <m:ctrlPr>
                    <w:rPr>
                      <w:rFonts w:ascii="Cambria Math" w:eastAsia="Calibri" w:hAnsi="Times New Roman"/>
                    </w:rPr>
                  </m:ctrlPr>
                </m:sub>
              </m:sSub>
            </m:oMath>
            <w:r w:rsidR="009D7A50" w:rsidRPr="00C848DE">
              <w:rPr>
                <w:rFonts w:ascii="Times New Roman" w:eastAsia="Calibri" w:hAnsi="Times New Roman"/>
                <w:sz w:val="24"/>
                <w:szCs w:val="24"/>
              </w:rPr>
              <w:t>- отношения внутренних затрат на исследования и разработки к объему ВРП;</w:t>
            </w:r>
          </w:p>
        </w:tc>
      </w:tr>
      <w:tr w:rsidR="00C848DE" w:rsidRPr="00C848DE" w:rsidTr="00BB1E25">
        <w:trPr>
          <w:trHeight w:val="135"/>
        </w:trPr>
        <w:tc>
          <w:tcPr>
            <w:tcW w:w="4678" w:type="dxa"/>
            <w:vAlign w:val="center"/>
          </w:tcPr>
          <w:p w:rsidR="00926B50" w:rsidRPr="00C848DE" w:rsidRDefault="00926B50">
            <w:pPr>
              <w:pStyle w:val="a4"/>
              <w:numPr>
                <w:ilvl w:val="0"/>
                <w:numId w:val="2"/>
              </w:numPr>
              <w:spacing w:after="0" w:line="240" w:lineRule="auto"/>
              <w:ind w:left="0" w:firstLine="0"/>
              <w:rPr>
                <w:rFonts w:ascii="Times New Roman" w:eastAsia="Times New Roman" w:hAnsi="Times New Roman"/>
                <w:sz w:val="24"/>
                <w:szCs w:val="24"/>
              </w:rPr>
            </w:pPr>
            <w:r w:rsidRPr="00C848DE">
              <w:rPr>
                <w:rFonts w:ascii="Times New Roman" w:hAnsi="Times New Roman"/>
                <w:sz w:val="24"/>
                <w:szCs w:val="24"/>
                <w:lang w:val="kk-KZ"/>
              </w:rPr>
              <w:t>Индекс внутренних затрат на исследования и разработки (</w:t>
            </w:r>
            <m:oMath>
              <m:sSub>
                <m:sSubPr>
                  <m:ctrlPr>
                    <w:rPr>
                      <w:rFonts w:ascii="Cambria Math" w:hAnsi="Times New Roman"/>
                      <w:lang w:val="kk-KZ"/>
                    </w:rPr>
                  </m:ctrlPr>
                </m:sSubPr>
                <m:e>
                  <m:r>
                    <m:rPr>
                      <m:sty m:val="p"/>
                    </m:rPr>
                    <w:rPr>
                      <w:rFonts w:ascii="Cambria Math" w:hAnsi="Cambria Math"/>
                      <w:lang w:val="kk-KZ"/>
                    </w:rPr>
                    <m:t>Y</m:t>
                  </m:r>
                </m:e>
                <m:sub>
                  <m:r>
                    <m:rPr>
                      <m:sty m:val="p"/>
                    </m:rPr>
                    <w:rPr>
                      <w:rFonts w:ascii="Cambria Math" w:hAnsi="Cambria Math"/>
                    </w:rPr>
                    <m:t>зат</m:t>
                  </m:r>
                  <m:r>
                    <m:rPr>
                      <m:sty m:val="p"/>
                    </m:rPr>
                    <w:rPr>
                      <w:rFonts w:ascii="Cambria Math" w:hAnsi="Times New Roman"/>
                    </w:rPr>
                    <m:t>.</m:t>
                  </m:r>
                </m:sub>
              </m:sSub>
              <m:r>
                <m:rPr>
                  <m:sty m:val="p"/>
                </m:rPr>
                <w:rPr>
                  <w:rFonts w:ascii="Cambria Math" w:hAnsi="Times New Roman"/>
                  <w:lang w:val="kk-KZ"/>
                </w:rPr>
                <m:t>):</m:t>
              </m:r>
            </m:oMath>
          </w:p>
          <w:p w:rsidR="00926B50" w:rsidRPr="00C848DE" w:rsidRDefault="00714D44" w:rsidP="003E5C16">
            <w:pPr>
              <w:pStyle w:val="a4"/>
              <w:spacing w:after="0" w:line="240" w:lineRule="auto"/>
              <w:ind w:left="0"/>
              <w:rPr>
                <w:rFonts w:ascii="Times New Roman" w:eastAsia="Times New Roman" w:hAnsi="Times New Roman"/>
                <w:sz w:val="24"/>
                <w:szCs w:val="24"/>
                <w:lang w:val="en-US"/>
              </w:rPr>
            </w:pPr>
            <m:oMathPara>
              <m:oMath>
                <m:sSub>
                  <m:sSubPr>
                    <m:ctrlPr>
                      <w:rPr>
                        <w:rFonts w:ascii="Cambria Math" w:hAnsi="Times New Roman"/>
                        <w:lang w:val="kk-KZ"/>
                      </w:rPr>
                    </m:ctrlPr>
                  </m:sSubPr>
                  <m:e>
                    <m:r>
                      <m:rPr>
                        <m:sty m:val="p"/>
                      </m:rPr>
                      <w:rPr>
                        <w:rFonts w:ascii="Cambria Math" w:hAnsi="Cambria Math"/>
                        <w:lang w:val="kk-KZ"/>
                      </w:rPr>
                      <m:t>Y</m:t>
                    </m:r>
                  </m:e>
                  <m:sub>
                    <m:r>
                      <m:rPr>
                        <m:sty m:val="p"/>
                      </m:rPr>
                      <w:rPr>
                        <w:rFonts w:ascii="Cambria Math" w:hAnsi="Cambria Math"/>
                      </w:rPr>
                      <m:t>зат</m:t>
                    </m:r>
                    <m:r>
                      <m:rPr>
                        <m:sty m:val="p"/>
                      </m:rPr>
                      <w:rPr>
                        <w:rFonts w:ascii="Cambria Math" w:hAnsi="Times New Roman"/>
                      </w:rPr>
                      <m:t>.</m:t>
                    </m:r>
                  </m:sub>
                </m:sSub>
                <m:r>
                  <m:rPr>
                    <m:sty m:val="p"/>
                  </m:rPr>
                  <w:rPr>
                    <w:rFonts w:ascii="Cambria Math" w:hAnsi="Times New Roman"/>
                  </w:rPr>
                  <m:t xml:space="preserve">= </m:t>
                </m:r>
                <m:f>
                  <m:fPr>
                    <m:ctrlPr>
                      <w:rPr>
                        <w:rFonts w:ascii="Cambria Math" w:hAnsi="Times New Roman"/>
                      </w:rPr>
                    </m:ctrlPr>
                  </m:fPr>
                  <m:num>
                    <m:sSub>
                      <m:sSubPr>
                        <m:ctrlPr>
                          <w:rPr>
                            <w:rFonts w:ascii="Cambria Math" w:hAnsi="Times New Roman"/>
                          </w:rPr>
                        </m:ctrlPr>
                      </m:sSubPr>
                      <m:e>
                        <m:r>
                          <m:rPr>
                            <m:sty m:val="p"/>
                          </m:rPr>
                          <w:rPr>
                            <w:rFonts w:ascii="Cambria Math" w:hAnsi="Cambria Math"/>
                          </w:rPr>
                          <m:t>Д</m:t>
                        </m:r>
                      </m:e>
                      <m:sub>
                        <m:r>
                          <m:rPr>
                            <m:sty m:val="p"/>
                          </m:rPr>
                          <w:rPr>
                            <w:rFonts w:ascii="Cambria Math" w:hAnsi="Cambria Math"/>
                          </w:rPr>
                          <m:t>з</m:t>
                        </m:r>
                      </m:sub>
                    </m:sSub>
                    <m:r>
                      <m:rPr>
                        <m:sty m:val="p"/>
                      </m:rPr>
                      <w:rPr>
                        <w:rFonts w:ascii="Cambria Math" w:hAnsi="Cambria Math"/>
                      </w:rPr>
                      <m:t>-</m:t>
                    </m:r>
                    <m:sSub>
                      <m:sSubPr>
                        <m:ctrlPr>
                          <w:rPr>
                            <w:rFonts w:ascii="Cambria Math" w:hAnsi="Times New Roman"/>
                          </w:rPr>
                        </m:ctrlPr>
                      </m:sSubPr>
                      <m:e>
                        <m:r>
                          <m:rPr>
                            <m:sty m:val="p"/>
                          </m:rPr>
                          <w:rPr>
                            <w:rFonts w:ascii="Cambria Math" w:hAnsi="Cambria Math"/>
                          </w:rPr>
                          <m:t>Д</m:t>
                        </m:r>
                      </m:e>
                      <m:sub>
                        <m:r>
                          <m:rPr>
                            <m:sty m:val="p"/>
                          </m:rPr>
                          <w:rPr>
                            <w:rFonts w:ascii="Cambria Math" w:hAnsi="Cambria Math"/>
                          </w:rPr>
                          <m:t>з</m:t>
                        </m:r>
                        <m:r>
                          <m:rPr>
                            <m:sty m:val="p"/>
                          </m:rPr>
                          <w:rPr>
                            <w:rFonts w:ascii="Cambria Math" w:hAnsi="Times New Roman"/>
                          </w:rPr>
                          <m:t>.</m:t>
                        </m:r>
                        <m:r>
                          <m:rPr>
                            <m:sty m:val="p"/>
                          </m:rPr>
                          <w:rPr>
                            <w:rFonts w:ascii="Cambria Math" w:hAnsi="Cambria Math"/>
                            <w:lang w:val="en-US"/>
                          </w:rPr>
                          <m:t>min</m:t>
                        </m:r>
                      </m:sub>
                    </m:sSub>
                  </m:num>
                  <m:den>
                    <m:sSub>
                      <m:sSubPr>
                        <m:ctrlPr>
                          <w:rPr>
                            <w:rFonts w:ascii="Cambria Math" w:hAnsi="Times New Roman"/>
                          </w:rPr>
                        </m:ctrlPr>
                      </m:sSubPr>
                      <m:e>
                        <m:r>
                          <m:rPr>
                            <m:sty m:val="p"/>
                          </m:rPr>
                          <w:rPr>
                            <w:rFonts w:ascii="Cambria Math" w:hAnsi="Cambria Math"/>
                          </w:rPr>
                          <m:t>Д</m:t>
                        </m:r>
                      </m:e>
                      <m:sub>
                        <m:r>
                          <m:rPr>
                            <m:sty m:val="p"/>
                          </m:rPr>
                          <w:rPr>
                            <w:rFonts w:ascii="Cambria Math" w:hAnsi="Cambria Math"/>
                          </w:rPr>
                          <m:t>з</m:t>
                        </m:r>
                        <m:r>
                          <m:rPr>
                            <m:sty m:val="p"/>
                          </m:rPr>
                          <w:rPr>
                            <w:rFonts w:ascii="Cambria Math" w:hAnsi="Times New Roman"/>
                          </w:rPr>
                          <m:t>.</m:t>
                        </m:r>
                        <m:r>
                          <m:rPr>
                            <m:sty m:val="p"/>
                          </m:rPr>
                          <w:rPr>
                            <w:rFonts w:ascii="Cambria Math" w:hAnsi="Cambria Math"/>
                          </w:rPr>
                          <m:t>max</m:t>
                        </m:r>
                      </m:sub>
                    </m:sSub>
                    <m:r>
                      <m:rPr>
                        <m:sty m:val="p"/>
                      </m:rPr>
                      <w:rPr>
                        <w:rFonts w:ascii="Cambria Math" w:hAnsi="Cambria Math"/>
                      </w:rPr>
                      <m:t>-</m:t>
                    </m:r>
                    <m:sSub>
                      <m:sSubPr>
                        <m:ctrlPr>
                          <w:rPr>
                            <w:rFonts w:ascii="Cambria Math" w:hAnsi="Times New Roman"/>
                          </w:rPr>
                        </m:ctrlPr>
                      </m:sSubPr>
                      <m:e>
                        <m:r>
                          <m:rPr>
                            <m:sty m:val="p"/>
                          </m:rPr>
                          <w:rPr>
                            <w:rFonts w:ascii="Cambria Math" w:hAnsi="Cambria Math"/>
                          </w:rPr>
                          <m:t>Д</m:t>
                        </m:r>
                      </m:e>
                      <m:sub>
                        <m:r>
                          <m:rPr>
                            <m:sty m:val="p"/>
                          </m:rPr>
                          <w:rPr>
                            <w:rFonts w:ascii="Cambria Math" w:hAnsi="Cambria Math"/>
                          </w:rPr>
                          <m:t>з</m:t>
                        </m:r>
                        <m:r>
                          <m:rPr>
                            <m:sty m:val="p"/>
                          </m:rPr>
                          <w:rPr>
                            <w:rFonts w:ascii="Cambria Math" w:hAnsi="Times New Roman"/>
                          </w:rPr>
                          <m:t>.</m:t>
                        </m:r>
                        <m:r>
                          <m:rPr>
                            <m:sty m:val="p"/>
                          </m:rPr>
                          <w:rPr>
                            <w:rFonts w:ascii="Cambria Math" w:hAnsi="Cambria Math"/>
                          </w:rPr>
                          <m:t>min</m:t>
                        </m:r>
                      </m:sub>
                    </m:sSub>
                  </m:den>
                </m:f>
                <m:r>
                  <m:rPr>
                    <m:sty m:val="p"/>
                  </m:rPr>
                  <w:rPr>
                    <w:rFonts w:ascii="Cambria Math" w:hAnsi="Times New Roman"/>
                  </w:rPr>
                  <m:t>;</m:t>
                </m:r>
              </m:oMath>
            </m:oMathPara>
          </w:p>
        </w:tc>
        <w:tc>
          <w:tcPr>
            <w:tcW w:w="4961" w:type="dxa"/>
            <w:vAlign w:val="center"/>
          </w:tcPr>
          <w:p w:rsidR="00926B50" w:rsidRPr="00C848DE" w:rsidRDefault="00926B50" w:rsidP="00632EF5">
            <w:pPr>
              <w:spacing w:after="0" w:line="240" w:lineRule="auto"/>
              <w:jc w:val="both"/>
              <w:rPr>
                <w:rFonts w:ascii="Times New Roman" w:eastAsia="Calibri" w:hAnsi="Times New Roman"/>
                <w:sz w:val="24"/>
                <w:szCs w:val="24"/>
              </w:rPr>
            </w:pPr>
            <w:r w:rsidRPr="00C848DE">
              <w:rPr>
                <w:rFonts w:ascii="Times New Roman" w:eastAsia="Calibri" w:hAnsi="Times New Roman"/>
                <w:sz w:val="24"/>
                <w:szCs w:val="24"/>
              </w:rPr>
              <w:t xml:space="preserve">где, </w:t>
            </w:r>
            <m:oMath>
              <m:sSub>
                <m:sSubPr>
                  <m:ctrlPr>
                    <w:rPr>
                      <w:rFonts w:ascii="Cambria Math" w:eastAsia="Calibri" w:hAnsi="Times New Roman"/>
                      <w:sz w:val="20"/>
                      <w:szCs w:val="20"/>
                    </w:rPr>
                  </m:ctrlPr>
                </m:sSubPr>
                <m:e>
                  <m:r>
                    <m:rPr>
                      <m:sty m:val="p"/>
                    </m:rPr>
                    <w:rPr>
                      <w:rFonts w:ascii="Cambria Math" w:eastAsia="Calibri" w:hAnsi="Cambria Math"/>
                    </w:rPr>
                    <m:t>Д</m:t>
                  </m:r>
                  <m:ctrlPr>
                    <w:rPr>
                      <w:rFonts w:ascii="Cambria Math" w:eastAsia="Calibri" w:hAnsi="Times New Roman"/>
                    </w:rPr>
                  </m:ctrlPr>
                </m:e>
                <m:sub>
                  <m:r>
                    <m:rPr>
                      <m:sty m:val="p"/>
                    </m:rPr>
                    <w:rPr>
                      <w:rFonts w:ascii="Cambria Math" w:eastAsia="Calibri" w:hAnsi="Cambria Math"/>
                    </w:rPr>
                    <m:t>з</m:t>
                  </m:r>
                  <m:r>
                    <m:rPr>
                      <m:sty m:val="p"/>
                    </m:rPr>
                    <w:rPr>
                      <w:rFonts w:ascii="Cambria Math" w:eastAsia="Calibri" w:hAnsi="Times New Roman"/>
                    </w:rPr>
                    <m:t>.min</m:t>
                  </m:r>
                  <m:ctrlPr>
                    <w:rPr>
                      <w:rFonts w:ascii="Cambria Math" w:eastAsia="Calibri" w:hAnsi="Times New Roman"/>
                    </w:rPr>
                  </m:ctrlPr>
                </m:sub>
              </m:sSub>
              <m:r>
                <m:rPr>
                  <m:sty m:val="p"/>
                </m:rPr>
                <w:rPr>
                  <w:rFonts w:ascii="Cambria Math" w:eastAsia="Calibri" w:hAnsi="Times New Roman"/>
                </w:rPr>
                <m:t xml:space="preserve">, </m:t>
              </m:r>
              <m:sSub>
                <m:sSubPr>
                  <m:ctrlPr>
                    <w:rPr>
                      <w:rFonts w:ascii="Cambria Math" w:eastAsia="Calibri" w:hAnsi="Times New Roman"/>
                    </w:rPr>
                  </m:ctrlPr>
                </m:sSubPr>
                <m:e>
                  <m:r>
                    <m:rPr>
                      <m:sty m:val="p"/>
                    </m:rPr>
                    <w:rPr>
                      <w:rFonts w:ascii="Cambria Math" w:eastAsia="Calibri" w:hAnsi="Cambria Math"/>
                    </w:rPr>
                    <m:t>Д</m:t>
                  </m:r>
                </m:e>
                <m:sub>
                  <m:r>
                    <m:rPr>
                      <m:sty m:val="p"/>
                    </m:rPr>
                    <w:rPr>
                      <w:rFonts w:ascii="Cambria Math" w:eastAsia="Calibri" w:hAnsi="Cambria Math"/>
                    </w:rPr>
                    <m:t>з</m:t>
                  </m:r>
                  <m:r>
                    <m:rPr>
                      <m:sty m:val="p"/>
                    </m:rPr>
                    <w:rPr>
                      <w:rFonts w:ascii="Cambria Math" w:eastAsia="Calibri" w:hAnsi="Times New Roman"/>
                    </w:rPr>
                    <m:t>.max</m:t>
                  </m:r>
                </m:sub>
              </m:sSub>
            </m:oMath>
            <w:r w:rsidRPr="00C848DE">
              <w:rPr>
                <w:rFonts w:ascii="Times New Roman" w:eastAsia="Calibri" w:hAnsi="Times New Roman"/>
                <w:sz w:val="24"/>
                <w:szCs w:val="24"/>
              </w:rPr>
              <w:t xml:space="preserve"> – минимальное и максимальное значения доли внутренних затрат на исследования и разработки в ВРП: 0 и 5%, соответственно; </w:t>
            </w:r>
          </w:p>
        </w:tc>
      </w:tr>
      <w:tr w:rsidR="00C848DE" w:rsidRPr="00C848DE" w:rsidTr="00BB1E25">
        <w:trPr>
          <w:trHeight w:val="120"/>
        </w:trPr>
        <w:tc>
          <w:tcPr>
            <w:tcW w:w="4678" w:type="dxa"/>
            <w:vAlign w:val="center"/>
          </w:tcPr>
          <w:p w:rsidR="00926B50" w:rsidRPr="00C848DE" w:rsidRDefault="00926B50">
            <w:pPr>
              <w:pStyle w:val="a4"/>
              <w:numPr>
                <w:ilvl w:val="0"/>
                <w:numId w:val="2"/>
              </w:numPr>
              <w:spacing w:after="0" w:line="240" w:lineRule="auto"/>
              <w:ind w:left="0" w:firstLine="0"/>
              <w:rPr>
                <w:rFonts w:ascii="Times New Roman" w:hAnsi="Times New Roman"/>
                <w:sz w:val="24"/>
                <w:szCs w:val="24"/>
                <w:lang w:val="kk-KZ"/>
              </w:rPr>
            </w:pPr>
            <w:r w:rsidRPr="00C848DE">
              <w:rPr>
                <w:rFonts w:ascii="Times New Roman" w:hAnsi="Times New Roman"/>
                <w:sz w:val="24"/>
                <w:szCs w:val="24"/>
                <w:lang w:val="kk-KZ"/>
              </w:rPr>
              <w:t>Индекс развития интеллектуального потенциала региона(</w:t>
            </w:r>
            <m:oMath>
              <m:sSub>
                <m:sSubPr>
                  <m:ctrlPr>
                    <w:rPr>
                      <w:rFonts w:ascii="Cambria Math" w:hAnsi="Times New Roman"/>
                      <w:lang w:val="kk-KZ"/>
                    </w:rPr>
                  </m:ctrlPr>
                </m:sSubPr>
                <m:e>
                  <m:r>
                    <m:rPr>
                      <m:sty m:val="p"/>
                    </m:rPr>
                    <w:rPr>
                      <w:rFonts w:ascii="Cambria Math" w:hAnsi="Times New Roman"/>
                      <w:lang w:val="kk-KZ"/>
                    </w:rPr>
                    <m:t>Y</m:t>
                  </m:r>
                </m:e>
                <m:sub>
                  <m:r>
                    <m:rPr>
                      <m:sty m:val="p"/>
                    </m:rPr>
                    <w:rPr>
                      <w:rFonts w:ascii="Cambria Math" w:hAnsi="Cambria Math"/>
                      <w:lang w:val="kk-KZ"/>
                    </w:rPr>
                    <m:t>инт</m:t>
                  </m:r>
                  <m:r>
                    <m:rPr>
                      <m:sty m:val="p"/>
                    </m:rPr>
                    <w:rPr>
                      <w:rFonts w:ascii="Cambria Math" w:hAnsi="Times New Roman"/>
                      <w:lang w:val="kk-KZ"/>
                    </w:rPr>
                    <m:t>.</m:t>
                  </m:r>
                </m:sub>
              </m:sSub>
              <m:r>
                <m:rPr>
                  <m:sty m:val="p"/>
                </m:rPr>
                <w:rPr>
                  <w:rFonts w:ascii="Cambria Math" w:hAnsi="Times New Roman"/>
                  <w:lang w:val="kk-KZ"/>
                </w:rPr>
                <m:t>):</m:t>
              </m:r>
            </m:oMath>
          </w:p>
          <w:p w:rsidR="00926B50" w:rsidRPr="00C848DE" w:rsidRDefault="00714D44" w:rsidP="003E5C16">
            <w:pPr>
              <w:pStyle w:val="a4"/>
              <w:spacing w:after="0" w:line="240" w:lineRule="auto"/>
              <w:ind w:left="0"/>
              <w:rPr>
                <w:rFonts w:ascii="Times New Roman" w:hAnsi="Times New Roman"/>
                <w:sz w:val="24"/>
                <w:szCs w:val="24"/>
                <w:lang w:val="kk-KZ"/>
              </w:rPr>
            </w:pPr>
            <m:oMathPara>
              <m:oMath>
                <m:sSub>
                  <m:sSubPr>
                    <m:ctrlPr>
                      <w:rPr>
                        <w:rFonts w:ascii="Cambria Math" w:hAnsi="Times New Roman"/>
                        <w:lang w:val="kk-KZ"/>
                      </w:rPr>
                    </m:ctrlPr>
                  </m:sSubPr>
                  <m:e>
                    <m:r>
                      <m:rPr>
                        <m:sty m:val="p"/>
                      </m:rPr>
                      <w:rPr>
                        <w:rFonts w:ascii="Cambria Math" w:hAnsi="Times New Roman"/>
                        <w:lang w:val="kk-KZ"/>
                      </w:rPr>
                      <m:t>Y</m:t>
                    </m:r>
                  </m:e>
                  <m:sub>
                    <m:r>
                      <m:rPr>
                        <m:sty m:val="p"/>
                      </m:rPr>
                      <w:rPr>
                        <w:rFonts w:ascii="Cambria Math" w:hAnsi="Cambria Math"/>
                        <w:lang w:val="kk-KZ"/>
                      </w:rPr>
                      <m:t>инт</m:t>
                    </m:r>
                    <m:r>
                      <m:rPr>
                        <m:sty m:val="p"/>
                      </m:rPr>
                      <w:rPr>
                        <w:rFonts w:ascii="Cambria Math" w:hAnsi="Times New Roman"/>
                        <w:lang w:val="kk-KZ"/>
                      </w:rPr>
                      <m:t>.</m:t>
                    </m:r>
                  </m:sub>
                </m:sSub>
                <m:r>
                  <m:rPr>
                    <m:sty m:val="p"/>
                  </m:rPr>
                  <w:rPr>
                    <w:rFonts w:ascii="Cambria Math" w:hAnsi="Times New Roman"/>
                    <w:lang w:val="kk-KZ"/>
                  </w:rPr>
                  <m:t xml:space="preserve">= </m:t>
                </m:r>
                <m:f>
                  <m:fPr>
                    <m:ctrlPr>
                      <w:rPr>
                        <w:rFonts w:ascii="Cambria Math" w:hAnsi="Times New Roman"/>
                        <w:lang w:val="kk-KZ"/>
                      </w:rPr>
                    </m:ctrlPr>
                  </m:fPr>
                  <m:num>
                    <m:sSub>
                      <m:sSubPr>
                        <m:ctrlPr>
                          <w:rPr>
                            <w:rFonts w:ascii="Cambria Math" w:hAnsi="Times New Roman"/>
                            <w:lang w:val="kk-KZ"/>
                          </w:rPr>
                        </m:ctrlPr>
                      </m:sSubPr>
                      <m:e>
                        <m:r>
                          <m:rPr>
                            <m:sty m:val="p"/>
                          </m:rPr>
                          <w:rPr>
                            <w:rFonts w:ascii="Cambria Math" w:hAnsi="Times New Roman"/>
                            <w:lang w:val="kk-KZ"/>
                          </w:rPr>
                          <m:t>Y</m:t>
                        </m:r>
                      </m:e>
                      <m:sub>
                        <m:r>
                          <m:rPr>
                            <m:sty m:val="p"/>
                          </m:rPr>
                          <w:rPr>
                            <w:rFonts w:ascii="Cambria Math" w:hAnsi="Cambria Math"/>
                            <w:lang w:val="kk-KZ"/>
                          </w:rPr>
                          <m:t>О</m:t>
                        </m:r>
                      </m:sub>
                    </m:sSub>
                    <m:r>
                      <m:rPr>
                        <m:sty m:val="p"/>
                      </m:rPr>
                      <w:rPr>
                        <w:rFonts w:ascii="Cambria Math" w:hAnsi="Times New Roman"/>
                        <w:lang w:val="kk-KZ"/>
                      </w:rPr>
                      <m:t>+</m:t>
                    </m:r>
                    <m:sSub>
                      <m:sSubPr>
                        <m:ctrlPr>
                          <w:rPr>
                            <w:rFonts w:ascii="Cambria Math" w:hAnsi="Times New Roman"/>
                            <w:lang w:val="kk-KZ"/>
                          </w:rPr>
                        </m:ctrlPr>
                      </m:sSubPr>
                      <m:e>
                        <m:r>
                          <m:rPr>
                            <m:sty m:val="p"/>
                          </m:rPr>
                          <w:rPr>
                            <w:rFonts w:ascii="Cambria Math" w:hAnsi="Times New Roman"/>
                            <w:lang w:val="kk-KZ"/>
                          </w:rPr>
                          <m:t>Y</m:t>
                        </m:r>
                      </m:e>
                      <m:sub>
                        <m:r>
                          <m:rPr>
                            <m:sty m:val="p"/>
                          </m:rPr>
                          <w:rPr>
                            <w:rFonts w:ascii="Cambria Math" w:hAnsi="Cambria Math"/>
                            <w:lang w:val="kk-KZ"/>
                          </w:rPr>
                          <m:t>обуч</m:t>
                        </m:r>
                        <m:r>
                          <m:rPr>
                            <m:sty m:val="p"/>
                          </m:rPr>
                          <w:rPr>
                            <w:rFonts w:ascii="Cambria Math" w:hAnsi="Times New Roman"/>
                            <w:lang w:val="kk-KZ"/>
                          </w:rPr>
                          <m:t>.</m:t>
                        </m:r>
                      </m:sub>
                    </m:sSub>
                    <m:r>
                      <m:rPr>
                        <m:sty m:val="p"/>
                      </m:rPr>
                      <w:rPr>
                        <w:rFonts w:ascii="Cambria Math" w:hAnsi="Times New Roman"/>
                        <w:lang w:val="kk-KZ"/>
                      </w:rPr>
                      <m:t>+</m:t>
                    </m:r>
                    <m:sSub>
                      <m:sSubPr>
                        <m:ctrlPr>
                          <w:rPr>
                            <w:rFonts w:ascii="Cambria Math" w:hAnsi="Times New Roman"/>
                            <w:lang w:val="kk-KZ"/>
                          </w:rPr>
                        </m:ctrlPr>
                      </m:sSubPr>
                      <m:e>
                        <m:r>
                          <m:rPr>
                            <m:sty m:val="p"/>
                          </m:rPr>
                          <w:rPr>
                            <w:rFonts w:ascii="Cambria Math" w:hAnsi="Times New Roman"/>
                            <w:lang w:val="kk-KZ"/>
                          </w:rPr>
                          <m:t>Y</m:t>
                        </m:r>
                      </m:e>
                      <m:sub>
                        <m:r>
                          <m:rPr>
                            <m:sty m:val="p"/>
                          </m:rPr>
                          <w:rPr>
                            <w:rFonts w:ascii="Cambria Math" w:hAnsi="Cambria Math"/>
                            <w:lang w:val="kk-KZ"/>
                          </w:rPr>
                          <m:t>асп</m:t>
                        </m:r>
                        <m:r>
                          <m:rPr>
                            <m:sty m:val="p"/>
                          </m:rPr>
                          <w:rPr>
                            <w:rFonts w:ascii="Cambria Math" w:hAnsi="Times New Roman"/>
                            <w:lang w:val="kk-KZ"/>
                          </w:rPr>
                          <m:t>.</m:t>
                        </m:r>
                      </m:sub>
                    </m:sSub>
                    <m:r>
                      <m:rPr>
                        <m:sty m:val="p"/>
                      </m:rPr>
                      <w:rPr>
                        <w:rFonts w:ascii="Cambria Math" w:hAnsi="Times New Roman"/>
                        <w:lang w:val="kk-KZ"/>
                      </w:rPr>
                      <m:t>+</m:t>
                    </m:r>
                    <m:sSub>
                      <m:sSubPr>
                        <m:ctrlPr>
                          <w:rPr>
                            <w:rFonts w:ascii="Cambria Math" w:hAnsi="Times New Roman"/>
                            <w:lang w:val="kk-KZ"/>
                          </w:rPr>
                        </m:ctrlPr>
                      </m:sSubPr>
                      <m:e>
                        <m:r>
                          <m:rPr>
                            <m:sty m:val="p"/>
                          </m:rPr>
                          <w:rPr>
                            <w:rFonts w:ascii="Cambria Math" w:hAnsi="Times New Roman"/>
                            <w:lang w:val="kk-KZ"/>
                          </w:rPr>
                          <m:t>Y</m:t>
                        </m:r>
                      </m:e>
                      <m:sub>
                        <m:r>
                          <m:rPr>
                            <m:sty m:val="p"/>
                          </m:rPr>
                          <w:rPr>
                            <w:rFonts w:ascii="Cambria Math" w:hAnsi="Cambria Math"/>
                            <w:lang w:val="kk-KZ"/>
                          </w:rPr>
                          <m:t>иссл</m:t>
                        </m:r>
                        <m:r>
                          <m:rPr>
                            <m:sty m:val="p"/>
                          </m:rPr>
                          <w:rPr>
                            <w:rFonts w:ascii="Cambria Math" w:hAnsi="Times New Roman"/>
                            <w:lang w:val="kk-KZ"/>
                          </w:rPr>
                          <m:t>.</m:t>
                        </m:r>
                      </m:sub>
                    </m:sSub>
                    <m:r>
                      <m:rPr>
                        <m:sty m:val="p"/>
                      </m:rPr>
                      <w:rPr>
                        <w:rFonts w:ascii="Cambria Math" w:hAnsi="Times New Roman"/>
                        <w:lang w:val="kk-KZ"/>
                      </w:rPr>
                      <m:t>+</m:t>
                    </m:r>
                    <m:sSub>
                      <m:sSubPr>
                        <m:ctrlPr>
                          <w:rPr>
                            <w:rFonts w:ascii="Cambria Math" w:hAnsi="Times New Roman"/>
                            <w:lang w:val="kk-KZ"/>
                          </w:rPr>
                        </m:ctrlPr>
                      </m:sSubPr>
                      <m:e>
                        <m:r>
                          <m:rPr>
                            <m:sty m:val="p"/>
                          </m:rPr>
                          <w:rPr>
                            <w:rFonts w:ascii="Cambria Math" w:hAnsi="Times New Roman"/>
                            <w:lang w:val="kk-KZ"/>
                          </w:rPr>
                          <m:t>Y</m:t>
                        </m:r>
                      </m:e>
                      <m:sub>
                        <m:r>
                          <m:rPr>
                            <m:sty m:val="p"/>
                          </m:rPr>
                          <w:rPr>
                            <w:rFonts w:ascii="Cambria Math" w:hAnsi="Cambria Math"/>
                            <w:lang w:val="kk-KZ"/>
                          </w:rPr>
                          <m:t>зат</m:t>
                        </m:r>
                        <m:r>
                          <m:rPr>
                            <m:sty m:val="p"/>
                          </m:rPr>
                          <w:rPr>
                            <w:rFonts w:ascii="Cambria Math" w:hAnsi="Times New Roman"/>
                            <w:lang w:val="kk-KZ"/>
                          </w:rPr>
                          <m:t>.</m:t>
                        </m:r>
                      </m:sub>
                    </m:sSub>
                  </m:num>
                  <m:den>
                    <m:r>
                      <m:rPr>
                        <m:sty m:val="p"/>
                      </m:rPr>
                      <w:rPr>
                        <w:rFonts w:ascii="Cambria Math" w:hAnsi="Times New Roman"/>
                        <w:lang w:val="kk-KZ"/>
                      </w:rPr>
                      <m:t>5</m:t>
                    </m:r>
                  </m:den>
                </m:f>
              </m:oMath>
            </m:oMathPara>
          </w:p>
        </w:tc>
        <w:tc>
          <w:tcPr>
            <w:tcW w:w="4961" w:type="dxa"/>
            <w:vAlign w:val="center"/>
          </w:tcPr>
          <w:p w:rsidR="00926B50" w:rsidRPr="00C848DE" w:rsidRDefault="00926B50" w:rsidP="00632EF5">
            <w:pPr>
              <w:spacing w:after="0" w:line="240" w:lineRule="auto"/>
              <w:jc w:val="center"/>
              <w:rPr>
                <w:rFonts w:ascii="Times New Roman" w:eastAsia="Calibri" w:hAnsi="Times New Roman"/>
                <w:sz w:val="24"/>
                <w:szCs w:val="24"/>
                <w:lang w:val="kk-KZ"/>
              </w:rPr>
            </w:pPr>
            <w:r w:rsidRPr="00C848DE">
              <w:rPr>
                <w:rFonts w:ascii="Times New Roman" w:eastAsia="Calibri" w:hAnsi="Times New Roman"/>
                <w:sz w:val="24"/>
                <w:szCs w:val="24"/>
                <w:lang w:val="kk-KZ"/>
              </w:rPr>
              <w:t>-</w:t>
            </w:r>
          </w:p>
        </w:tc>
      </w:tr>
      <w:tr w:rsidR="003E5C16" w:rsidRPr="00C848DE" w:rsidTr="00281E40">
        <w:trPr>
          <w:trHeight w:val="120"/>
        </w:trPr>
        <w:tc>
          <w:tcPr>
            <w:tcW w:w="9639" w:type="dxa"/>
            <w:gridSpan w:val="2"/>
            <w:vAlign w:val="center"/>
          </w:tcPr>
          <w:p w:rsidR="003E5C16" w:rsidRPr="00C848DE" w:rsidRDefault="003E5C16" w:rsidP="00BB1E25">
            <w:pPr>
              <w:spacing w:after="0" w:line="240" w:lineRule="auto"/>
              <w:ind w:firstLine="462"/>
              <w:rPr>
                <w:rFonts w:ascii="Times New Roman" w:eastAsia="Calibri" w:hAnsi="Times New Roman"/>
                <w:sz w:val="24"/>
                <w:szCs w:val="24"/>
                <w:lang w:val="kk-KZ"/>
              </w:rPr>
            </w:pPr>
            <w:r w:rsidRPr="00C848DE">
              <w:rPr>
                <w:rFonts w:ascii="Times New Roman" w:eastAsia="Calibri" w:hAnsi="Times New Roman"/>
                <w:sz w:val="24"/>
                <w:szCs w:val="24"/>
                <w:lang w:val="kk-KZ"/>
              </w:rPr>
              <w:t xml:space="preserve">Примечание – </w:t>
            </w:r>
            <w:r w:rsidR="00BB1E25" w:rsidRPr="00C848DE">
              <w:rPr>
                <w:rFonts w:ascii="Times New Roman" w:eastAsia="Calibri" w:hAnsi="Times New Roman"/>
                <w:sz w:val="24"/>
                <w:szCs w:val="24"/>
                <w:lang w:val="kk-KZ"/>
              </w:rPr>
              <w:t xml:space="preserve">Источник </w:t>
            </w:r>
            <w:r w:rsidR="006F1C32" w:rsidRPr="00C848DE">
              <w:rPr>
                <w:rFonts w:ascii="Times New Roman" w:eastAsia="Calibri" w:hAnsi="Times New Roman"/>
                <w:sz w:val="24"/>
                <w:szCs w:val="24"/>
                <w:lang w:val="kk-KZ"/>
              </w:rPr>
              <w:t xml:space="preserve"> [30</w:t>
            </w:r>
            <w:r w:rsidR="00B95593">
              <w:rPr>
                <w:rFonts w:ascii="Times New Roman" w:eastAsia="Calibri" w:hAnsi="Times New Roman"/>
                <w:sz w:val="24"/>
                <w:szCs w:val="24"/>
                <w:lang w:val="kk-KZ"/>
              </w:rPr>
              <w:t>-</w:t>
            </w:r>
            <w:r w:rsidR="006F1C32" w:rsidRPr="00C848DE">
              <w:rPr>
                <w:rFonts w:ascii="Times New Roman" w:eastAsia="Calibri" w:hAnsi="Times New Roman"/>
                <w:sz w:val="24"/>
                <w:szCs w:val="24"/>
                <w:lang w:val="kk-KZ"/>
              </w:rPr>
              <w:t>33]</w:t>
            </w:r>
          </w:p>
        </w:tc>
      </w:tr>
    </w:tbl>
    <w:p w:rsidR="00BB1E25" w:rsidRPr="00C848DE" w:rsidRDefault="00BB1E25" w:rsidP="00926B50">
      <w:pPr>
        <w:spacing w:after="0" w:line="240" w:lineRule="auto"/>
        <w:ind w:firstLine="709"/>
        <w:contextualSpacing/>
        <w:jc w:val="both"/>
        <w:rPr>
          <w:rFonts w:ascii="Times New Roman" w:hAnsi="Times New Roman"/>
          <w:sz w:val="28"/>
          <w:szCs w:val="28"/>
        </w:rPr>
      </w:pPr>
    </w:p>
    <w:p w:rsidR="00AF232D" w:rsidRPr="00C848DE" w:rsidRDefault="00AF232D" w:rsidP="00BB1E25">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ИЧР рассчитывается на основе нескольких показателей, включая ожидаемую продолжительность жизни при рождении, количество лет обучения и валовой национальный доход на душу населения. Эти показатели выбраны потому, что они считаются важными для общего благосостояния страны и предоставления ее гражданам возможностей для полноценной жизни. ИЧР является широко используемым показателем развития и считается полезным инструментом для политиков, исследователей и широкой общественности в понимании уровня человеческого развития страны.</w:t>
      </w:r>
    </w:p>
    <w:p w:rsidR="00706313" w:rsidRPr="00C848DE" w:rsidRDefault="00926B50" w:rsidP="00BB1E25">
      <w:pPr>
        <w:spacing w:after="0" w:line="240" w:lineRule="auto"/>
        <w:ind w:firstLine="567"/>
        <w:contextualSpacing/>
        <w:jc w:val="both"/>
        <w:rPr>
          <w:rFonts w:ascii="Times New Roman" w:hAnsi="Times New Roman"/>
          <w:bCs/>
          <w:kern w:val="36"/>
          <w:sz w:val="28"/>
          <w:szCs w:val="28"/>
        </w:rPr>
      </w:pPr>
      <w:r w:rsidRPr="00C848DE">
        <w:rPr>
          <w:rFonts w:ascii="Times New Roman" w:hAnsi="Times New Roman"/>
          <w:sz w:val="28"/>
          <w:szCs w:val="28"/>
        </w:rPr>
        <w:t>Применение этих методик расчета позвол</w:t>
      </w:r>
      <w:r w:rsidR="00F40001" w:rsidRPr="00C848DE">
        <w:rPr>
          <w:rFonts w:ascii="Times New Roman" w:hAnsi="Times New Roman"/>
          <w:sz w:val="28"/>
          <w:szCs w:val="28"/>
        </w:rPr>
        <w:t>яет</w:t>
      </w:r>
      <w:r w:rsidRPr="00C848DE">
        <w:rPr>
          <w:rFonts w:ascii="Times New Roman" w:hAnsi="Times New Roman"/>
          <w:sz w:val="28"/>
          <w:szCs w:val="28"/>
        </w:rPr>
        <w:t xml:space="preserve"> определить прогнозные данные по формированию интеллектуального капитала на рынке труда в условиях развития инновационной экономики. </w:t>
      </w:r>
      <w:r w:rsidRPr="00C848DE">
        <w:rPr>
          <w:rFonts w:ascii="Times New Roman" w:hAnsi="Times New Roman"/>
          <w:bCs/>
          <w:kern w:val="36"/>
          <w:sz w:val="28"/>
          <w:szCs w:val="28"/>
        </w:rPr>
        <w:t>Проблема сбалансированност</w:t>
      </w:r>
      <w:r w:rsidR="00F40001" w:rsidRPr="00C848DE">
        <w:rPr>
          <w:rFonts w:ascii="Times New Roman" w:hAnsi="Times New Roman"/>
          <w:bCs/>
          <w:kern w:val="36"/>
          <w:sz w:val="28"/>
          <w:szCs w:val="28"/>
        </w:rPr>
        <w:t>и</w:t>
      </w:r>
      <w:r w:rsidRPr="00C848DE">
        <w:rPr>
          <w:rFonts w:ascii="Times New Roman" w:hAnsi="Times New Roman"/>
          <w:bCs/>
          <w:kern w:val="36"/>
          <w:sz w:val="28"/>
          <w:szCs w:val="28"/>
        </w:rPr>
        <w:t xml:space="preserve"> на рынке труда носит многоаспектный характер, в зависимости от степени ведомственного подхода к ее рассмотрению. </w:t>
      </w:r>
    </w:p>
    <w:p w:rsidR="00706313" w:rsidRPr="00C848DE" w:rsidRDefault="00926B50" w:rsidP="00BB1E25">
      <w:pPr>
        <w:spacing w:after="0" w:line="240" w:lineRule="auto"/>
        <w:ind w:firstLine="567"/>
        <w:contextualSpacing/>
        <w:jc w:val="both"/>
        <w:rPr>
          <w:rFonts w:ascii="Times New Roman" w:hAnsi="Times New Roman"/>
          <w:bCs/>
          <w:kern w:val="36"/>
          <w:sz w:val="28"/>
          <w:szCs w:val="28"/>
        </w:rPr>
      </w:pPr>
      <w:r w:rsidRPr="00C848DE">
        <w:rPr>
          <w:rFonts w:ascii="Times New Roman" w:hAnsi="Times New Roman"/>
          <w:bCs/>
          <w:kern w:val="36"/>
          <w:sz w:val="28"/>
          <w:szCs w:val="28"/>
        </w:rPr>
        <w:t>Думается, с позиций Министерства труда и социальной защиты РК, Министерства науки</w:t>
      </w:r>
      <w:r w:rsidR="001D14E9" w:rsidRPr="00C848DE">
        <w:rPr>
          <w:rFonts w:ascii="Times New Roman" w:hAnsi="Times New Roman"/>
          <w:bCs/>
          <w:kern w:val="36"/>
          <w:sz w:val="28"/>
          <w:szCs w:val="28"/>
        </w:rPr>
        <w:t xml:space="preserve"> и высшего образования</w:t>
      </w:r>
      <w:r w:rsidRPr="00C848DE">
        <w:rPr>
          <w:rFonts w:ascii="Times New Roman" w:hAnsi="Times New Roman"/>
          <w:bCs/>
          <w:kern w:val="36"/>
          <w:sz w:val="28"/>
          <w:szCs w:val="28"/>
        </w:rPr>
        <w:t xml:space="preserve"> РК, занятого подготовкой кадров специалистов и работников по техническим профессиям, главным индикатором является предоставление образовательных услуг по запросам экономически активного населения, то есть обеспечение сбалансированности на рынке образовательных услуг, поэтому эти министерства не ведут конкретных подсчетов уровня интеллектуального потенциала. </w:t>
      </w:r>
    </w:p>
    <w:p w:rsidR="00926B50" w:rsidRPr="00C848DE" w:rsidRDefault="00926B50" w:rsidP="00BB1E25">
      <w:pPr>
        <w:spacing w:after="0" w:line="240" w:lineRule="auto"/>
        <w:ind w:firstLine="567"/>
        <w:contextualSpacing/>
        <w:jc w:val="both"/>
        <w:rPr>
          <w:rFonts w:ascii="Times New Roman" w:hAnsi="Times New Roman"/>
          <w:sz w:val="28"/>
          <w:szCs w:val="28"/>
        </w:rPr>
      </w:pPr>
      <w:r w:rsidRPr="00C848DE">
        <w:rPr>
          <w:rFonts w:ascii="Times New Roman" w:hAnsi="Times New Roman"/>
          <w:bCs/>
          <w:kern w:val="36"/>
          <w:sz w:val="28"/>
          <w:szCs w:val="28"/>
        </w:rPr>
        <w:t xml:space="preserve">Комитет по статистике не ведет учет такой категории трудоактивного населения, что приводит к сложностям при определении этого показателя. Показатель превращается в некий многоинтегральный, поскольку складывается из разных факторов. </w:t>
      </w:r>
      <w:r w:rsidRPr="00C848DE">
        <w:rPr>
          <w:rFonts w:ascii="Times New Roman" w:hAnsi="Times New Roman"/>
          <w:sz w:val="28"/>
          <w:szCs w:val="28"/>
        </w:rPr>
        <w:t>К этому следует добавить, что в Казахстане до сих пор нет наработанных инструментов прогнозирования подобного спроса. Некоторые исключения могут составить подходы отдельных отечественных ученых к отдельным аспектам. Так, например, А. Мусина и Г.Бейсембаева, исходя из того, что для оценки уровня образованности государства известные экономисты, лауреаты Нобелевской премии С. Ананд и А. Сен предложили модифицировать показатели ступени образования в зависимости от экономического уровня развития страны, выводят регрессионные модели зависимости выпуска из вузов от ВВП [</w:t>
      </w:r>
      <w:r w:rsidR="00F806F2" w:rsidRPr="00C848DE">
        <w:rPr>
          <w:rFonts w:ascii="Times New Roman" w:hAnsi="Times New Roman"/>
          <w:sz w:val="28"/>
          <w:szCs w:val="28"/>
        </w:rPr>
        <w:t>3</w:t>
      </w:r>
      <w:r w:rsidR="00031840" w:rsidRPr="00C848DE">
        <w:rPr>
          <w:rFonts w:ascii="Times New Roman" w:hAnsi="Times New Roman"/>
          <w:sz w:val="28"/>
          <w:szCs w:val="28"/>
        </w:rPr>
        <w:t>5</w:t>
      </w:r>
      <w:r w:rsidRPr="00C848DE">
        <w:rPr>
          <w:rFonts w:ascii="Times New Roman" w:hAnsi="Times New Roman"/>
          <w:sz w:val="28"/>
          <w:szCs w:val="28"/>
        </w:rPr>
        <w:t>].</w:t>
      </w:r>
    </w:p>
    <w:p w:rsidR="00926B50" w:rsidRPr="00C848DE" w:rsidRDefault="00926B50" w:rsidP="00BB1E25">
      <w:pPr>
        <w:shd w:val="clear" w:color="auto" w:fill="FFFFFF"/>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Однако, на наш взгляд, подобные исследования могут уводить в сторону от реалий проблемы.  Это связано с тем, что, с одной стороны, ВВП в значительной мере растет за счет не инновационных факторов развития, а за счет роста объемов добычи и производства сырьевых товаров в условиях благоприятных цен на мировых рынках углеводородов и металлов. Поэтому в этих условиях, выпуск из вузов страны не имеет никакой привязки к реальным потребностям инновационной экономики.  </w:t>
      </w:r>
    </w:p>
    <w:p w:rsidR="00926B50" w:rsidRPr="00C848DE" w:rsidRDefault="00926B50" w:rsidP="00BB1E25">
      <w:pPr>
        <w:shd w:val="clear" w:color="auto" w:fill="FFFFFF"/>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Таким образом, для обеспечения задачи сбалансированности рынков труда и образовательных услуг в их ориентации на потребности экономики необходим прогноз спроса со стороны экономики в необходимой номенклатуре специальностей и уровней квалификации, на который и должен ориентироваться рынок образовательных услуг. Нельзя сказать, что на постсоветском пространстве не занимаются вопросами прогнозирования инновационного развития с учетом спроса и предложения кадров. Подобные исследования можно разделить на три группы</w:t>
      </w:r>
      <w:r w:rsidR="009650A8" w:rsidRPr="00C848DE">
        <w:rPr>
          <w:rFonts w:ascii="Times New Roman" w:hAnsi="Times New Roman"/>
          <w:sz w:val="28"/>
          <w:szCs w:val="28"/>
        </w:rPr>
        <w:t xml:space="preserve">, </w:t>
      </w:r>
      <w:r w:rsidR="00005590" w:rsidRPr="00C848DE">
        <w:rPr>
          <w:rFonts w:ascii="Times New Roman" w:hAnsi="Times New Roman"/>
          <w:sz w:val="28"/>
          <w:szCs w:val="28"/>
        </w:rPr>
        <w:t xml:space="preserve">таблица </w:t>
      </w:r>
      <w:r w:rsidR="00E92C9D">
        <w:rPr>
          <w:rFonts w:ascii="Times New Roman" w:hAnsi="Times New Roman"/>
          <w:sz w:val="28"/>
          <w:szCs w:val="28"/>
        </w:rPr>
        <w:t>6</w:t>
      </w:r>
      <w:r w:rsidR="009650A8" w:rsidRPr="00C848DE">
        <w:rPr>
          <w:rFonts w:ascii="Times New Roman" w:hAnsi="Times New Roman"/>
          <w:sz w:val="28"/>
          <w:szCs w:val="28"/>
        </w:rPr>
        <w:t>.</w:t>
      </w:r>
    </w:p>
    <w:p w:rsidR="009650A8" w:rsidRPr="00C848DE" w:rsidRDefault="009650A8" w:rsidP="009650A8">
      <w:pPr>
        <w:shd w:val="clear" w:color="auto" w:fill="FFFFFF"/>
        <w:spacing w:after="0" w:line="240" w:lineRule="auto"/>
        <w:ind w:firstLine="709"/>
        <w:contextualSpacing/>
        <w:jc w:val="both"/>
        <w:rPr>
          <w:rFonts w:ascii="Times New Roman" w:hAnsi="Times New Roman"/>
          <w:sz w:val="28"/>
          <w:szCs w:val="28"/>
        </w:rPr>
      </w:pPr>
    </w:p>
    <w:p w:rsidR="00926B50" w:rsidRPr="00C848DE" w:rsidRDefault="00926B50" w:rsidP="00317C72">
      <w:pPr>
        <w:shd w:val="clear" w:color="auto" w:fill="FFFFFF"/>
        <w:spacing w:after="0" w:line="240" w:lineRule="auto"/>
        <w:contextualSpacing/>
        <w:jc w:val="both"/>
        <w:rPr>
          <w:rFonts w:ascii="Times New Roman" w:hAnsi="Times New Roman"/>
          <w:sz w:val="28"/>
          <w:szCs w:val="28"/>
        </w:rPr>
      </w:pPr>
      <w:r w:rsidRPr="00C848DE">
        <w:rPr>
          <w:rFonts w:ascii="Times New Roman" w:hAnsi="Times New Roman"/>
          <w:sz w:val="28"/>
          <w:szCs w:val="28"/>
        </w:rPr>
        <w:t xml:space="preserve">Таблица </w:t>
      </w:r>
      <w:r w:rsidR="00E92C9D">
        <w:rPr>
          <w:rFonts w:ascii="Times New Roman" w:hAnsi="Times New Roman"/>
          <w:sz w:val="28"/>
          <w:szCs w:val="28"/>
        </w:rPr>
        <w:t>6</w:t>
      </w:r>
      <w:r w:rsidRPr="00C848DE">
        <w:rPr>
          <w:rFonts w:ascii="Times New Roman" w:hAnsi="Times New Roman"/>
          <w:sz w:val="28"/>
          <w:szCs w:val="28"/>
        </w:rPr>
        <w:t xml:space="preserve"> - Факторы, оказывающие влияние на спрос и предложение на рынке труда ВВП </w:t>
      </w:r>
    </w:p>
    <w:p w:rsidR="00926B50" w:rsidRPr="00C848DE" w:rsidRDefault="00926B50" w:rsidP="00926B50">
      <w:pPr>
        <w:shd w:val="clear" w:color="auto" w:fill="FFFFFF"/>
        <w:spacing w:after="0" w:line="240" w:lineRule="auto"/>
        <w:ind w:firstLine="709"/>
        <w:contextualSpacing/>
        <w:rPr>
          <w:rFonts w:ascii="Times New Roman" w:hAnsi="Times New Roman"/>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4"/>
        <w:gridCol w:w="5135"/>
      </w:tblGrid>
      <w:tr w:rsidR="00C848DE" w:rsidRPr="00C848DE" w:rsidTr="00BB1E25">
        <w:tc>
          <w:tcPr>
            <w:tcW w:w="4504" w:type="dxa"/>
            <w:shd w:val="clear" w:color="auto" w:fill="auto"/>
          </w:tcPr>
          <w:p w:rsidR="00BB1E25" w:rsidRPr="00C848DE" w:rsidRDefault="00BB1E25" w:rsidP="002A59FB">
            <w:pPr>
              <w:spacing w:after="0" w:line="240" w:lineRule="auto"/>
              <w:contextualSpacing/>
              <w:jc w:val="center"/>
              <w:rPr>
                <w:rFonts w:ascii="Times New Roman" w:hAnsi="Times New Roman"/>
                <w:bCs/>
                <w:sz w:val="24"/>
                <w:szCs w:val="24"/>
              </w:rPr>
            </w:pPr>
            <w:r w:rsidRPr="00C848DE">
              <w:rPr>
                <w:rFonts w:ascii="Times New Roman" w:hAnsi="Times New Roman"/>
                <w:bCs/>
                <w:sz w:val="24"/>
                <w:szCs w:val="24"/>
              </w:rPr>
              <w:t>Факторы, оказывающие влияние на спрос на рынке труда</w:t>
            </w:r>
          </w:p>
        </w:tc>
        <w:tc>
          <w:tcPr>
            <w:tcW w:w="5135" w:type="dxa"/>
          </w:tcPr>
          <w:p w:rsidR="00BB1E25" w:rsidRPr="00C848DE" w:rsidRDefault="00BB1E25" w:rsidP="00632EF5">
            <w:pPr>
              <w:spacing w:after="0" w:line="240" w:lineRule="auto"/>
              <w:contextualSpacing/>
              <w:jc w:val="center"/>
              <w:rPr>
                <w:rFonts w:ascii="Times New Roman" w:hAnsi="Times New Roman"/>
                <w:bCs/>
                <w:sz w:val="24"/>
                <w:szCs w:val="24"/>
              </w:rPr>
            </w:pPr>
            <w:r w:rsidRPr="00C848DE">
              <w:rPr>
                <w:rFonts w:ascii="Times New Roman" w:hAnsi="Times New Roman"/>
                <w:bCs/>
                <w:sz w:val="24"/>
                <w:szCs w:val="24"/>
              </w:rPr>
              <w:t>Факторы, оказывающие влияние на предложение на рынке труда</w:t>
            </w:r>
          </w:p>
        </w:tc>
      </w:tr>
      <w:tr w:rsidR="00C848DE" w:rsidRPr="00C848DE" w:rsidTr="00BB1E25">
        <w:tc>
          <w:tcPr>
            <w:tcW w:w="4504" w:type="dxa"/>
            <w:shd w:val="clear" w:color="auto" w:fill="auto"/>
          </w:tcPr>
          <w:p w:rsidR="00BB1E25" w:rsidRPr="00C848DE" w:rsidRDefault="00BB1E25" w:rsidP="00BB1E25">
            <w:pPr>
              <w:spacing w:after="0" w:line="240" w:lineRule="auto"/>
              <w:jc w:val="center"/>
              <w:rPr>
                <w:rFonts w:ascii="Times New Roman" w:hAnsi="Times New Roman"/>
                <w:sz w:val="24"/>
                <w:szCs w:val="24"/>
              </w:rPr>
            </w:pPr>
            <w:r w:rsidRPr="00C848DE">
              <w:rPr>
                <w:rFonts w:ascii="Times New Roman" w:hAnsi="Times New Roman"/>
                <w:sz w:val="24"/>
                <w:szCs w:val="24"/>
              </w:rPr>
              <w:t>1</w:t>
            </w:r>
          </w:p>
        </w:tc>
        <w:tc>
          <w:tcPr>
            <w:tcW w:w="5135" w:type="dxa"/>
          </w:tcPr>
          <w:p w:rsidR="00BB1E25" w:rsidRPr="00C848DE" w:rsidRDefault="00BB1E25" w:rsidP="00BB1E25">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w:t>
            </w:r>
          </w:p>
        </w:tc>
      </w:tr>
      <w:tr w:rsidR="00C848DE" w:rsidRPr="00C848DE" w:rsidTr="00BB1E25">
        <w:tc>
          <w:tcPr>
            <w:tcW w:w="4504" w:type="dxa"/>
            <w:shd w:val="clear" w:color="auto" w:fill="auto"/>
          </w:tcPr>
          <w:p w:rsidR="00BB1E25" w:rsidRPr="00C848DE" w:rsidRDefault="00BB1E25" w:rsidP="00632EF5">
            <w:pPr>
              <w:spacing w:after="0" w:line="240" w:lineRule="auto"/>
              <w:rPr>
                <w:rFonts w:ascii="Times New Roman" w:hAnsi="Times New Roman"/>
                <w:sz w:val="24"/>
                <w:szCs w:val="24"/>
              </w:rPr>
            </w:pPr>
            <w:r w:rsidRPr="00C848DE">
              <w:rPr>
                <w:rFonts w:ascii="Times New Roman" w:hAnsi="Times New Roman"/>
                <w:sz w:val="24"/>
                <w:szCs w:val="24"/>
              </w:rPr>
              <w:t>Уровень заработной платы</w:t>
            </w:r>
          </w:p>
        </w:tc>
        <w:tc>
          <w:tcPr>
            <w:tcW w:w="5135" w:type="dxa"/>
          </w:tcPr>
          <w:p w:rsidR="00BB1E25" w:rsidRPr="00C848DE" w:rsidRDefault="00BB1E25" w:rsidP="00632EF5">
            <w:pPr>
              <w:spacing w:after="0" w:line="240" w:lineRule="auto"/>
              <w:contextualSpacing/>
              <w:rPr>
                <w:rFonts w:ascii="Times New Roman" w:hAnsi="Times New Roman"/>
                <w:sz w:val="24"/>
                <w:szCs w:val="24"/>
              </w:rPr>
            </w:pPr>
            <w:r w:rsidRPr="00C848DE">
              <w:rPr>
                <w:rFonts w:ascii="Times New Roman" w:hAnsi="Times New Roman"/>
                <w:sz w:val="24"/>
                <w:szCs w:val="24"/>
              </w:rPr>
              <w:t>Уровень заработной платы и условия труда на других альтернативных рабочих местах</w:t>
            </w:r>
          </w:p>
        </w:tc>
      </w:tr>
      <w:tr w:rsidR="00C848DE" w:rsidRPr="00C848DE" w:rsidTr="00BB1E25">
        <w:tc>
          <w:tcPr>
            <w:tcW w:w="4504" w:type="dxa"/>
            <w:shd w:val="clear" w:color="auto" w:fill="auto"/>
          </w:tcPr>
          <w:p w:rsidR="00BB1E25" w:rsidRPr="00C848DE" w:rsidRDefault="00BB1E25" w:rsidP="00632EF5">
            <w:pPr>
              <w:spacing w:after="0" w:line="240" w:lineRule="auto"/>
              <w:rPr>
                <w:rFonts w:ascii="Times New Roman" w:hAnsi="Times New Roman"/>
                <w:sz w:val="24"/>
                <w:szCs w:val="24"/>
              </w:rPr>
            </w:pPr>
            <w:r w:rsidRPr="00C848DE">
              <w:rPr>
                <w:rFonts w:ascii="Times New Roman" w:hAnsi="Times New Roman"/>
                <w:sz w:val="24"/>
                <w:szCs w:val="24"/>
              </w:rPr>
              <w:t>Производительность труда</w:t>
            </w:r>
          </w:p>
        </w:tc>
        <w:tc>
          <w:tcPr>
            <w:tcW w:w="5135" w:type="dxa"/>
          </w:tcPr>
          <w:p w:rsidR="00BB1E25" w:rsidRPr="00C848DE" w:rsidRDefault="00BB1E25" w:rsidP="00632EF5">
            <w:pPr>
              <w:spacing w:after="0" w:line="240" w:lineRule="auto"/>
              <w:rPr>
                <w:rFonts w:ascii="Times New Roman" w:hAnsi="Times New Roman"/>
                <w:sz w:val="24"/>
                <w:szCs w:val="24"/>
              </w:rPr>
            </w:pPr>
            <w:r w:rsidRPr="00C848DE">
              <w:rPr>
                <w:rFonts w:ascii="Times New Roman" w:hAnsi="Times New Roman"/>
                <w:sz w:val="24"/>
                <w:szCs w:val="24"/>
              </w:rPr>
              <w:t>Количество квалифицированных работников</w:t>
            </w:r>
          </w:p>
        </w:tc>
      </w:tr>
      <w:tr w:rsidR="00C848DE" w:rsidRPr="00C848DE" w:rsidTr="00BB1E25">
        <w:tc>
          <w:tcPr>
            <w:tcW w:w="4504" w:type="dxa"/>
            <w:shd w:val="clear" w:color="auto" w:fill="auto"/>
          </w:tcPr>
          <w:p w:rsidR="00BB1E25" w:rsidRPr="00C848DE" w:rsidRDefault="00BB1E25" w:rsidP="00632EF5">
            <w:pPr>
              <w:spacing w:after="0" w:line="240" w:lineRule="auto"/>
              <w:rPr>
                <w:rFonts w:ascii="Times New Roman" w:hAnsi="Times New Roman"/>
                <w:sz w:val="24"/>
                <w:szCs w:val="24"/>
              </w:rPr>
            </w:pPr>
            <w:r w:rsidRPr="00C848DE">
              <w:rPr>
                <w:rFonts w:ascii="Times New Roman" w:hAnsi="Times New Roman"/>
                <w:sz w:val="24"/>
                <w:szCs w:val="24"/>
              </w:rPr>
              <w:t>Экономическая конъюнктура, характеризующая состояние экономики</w:t>
            </w:r>
          </w:p>
        </w:tc>
        <w:tc>
          <w:tcPr>
            <w:tcW w:w="5135" w:type="dxa"/>
          </w:tcPr>
          <w:p w:rsidR="00BB1E25" w:rsidRPr="00C848DE" w:rsidRDefault="00BB1E25" w:rsidP="00632EF5">
            <w:pPr>
              <w:spacing w:after="0" w:line="240" w:lineRule="auto"/>
              <w:rPr>
                <w:rFonts w:ascii="Times New Roman" w:hAnsi="Times New Roman"/>
                <w:sz w:val="24"/>
                <w:szCs w:val="24"/>
              </w:rPr>
            </w:pPr>
            <w:r w:rsidRPr="00C848DE">
              <w:rPr>
                <w:rFonts w:ascii="Times New Roman" w:hAnsi="Times New Roman"/>
                <w:sz w:val="24"/>
                <w:szCs w:val="24"/>
              </w:rPr>
              <w:t>Изменение демографической ситуации в стране</w:t>
            </w:r>
          </w:p>
        </w:tc>
      </w:tr>
      <w:tr w:rsidR="00C848DE" w:rsidRPr="00C848DE" w:rsidTr="00BB1E25">
        <w:tc>
          <w:tcPr>
            <w:tcW w:w="4504" w:type="dxa"/>
            <w:shd w:val="clear" w:color="auto" w:fill="auto"/>
          </w:tcPr>
          <w:p w:rsidR="00BB1E25" w:rsidRPr="00C848DE" w:rsidRDefault="00BB1E25" w:rsidP="00CA7F66">
            <w:pPr>
              <w:spacing w:after="0" w:line="240" w:lineRule="auto"/>
              <w:contextualSpacing/>
              <w:rPr>
                <w:rFonts w:ascii="Times New Roman" w:hAnsi="Times New Roman"/>
                <w:sz w:val="24"/>
                <w:szCs w:val="24"/>
              </w:rPr>
            </w:pPr>
            <w:r w:rsidRPr="00C848DE">
              <w:rPr>
                <w:rFonts w:ascii="Times New Roman" w:hAnsi="Times New Roman"/>
                <w:sz w:val="24"/>
                <w:szCs w:val="24"/>
              </w:rPr>
              <w:t>Спрос на товары, производимые данным видом труда</w:t>
            </w:r>
          </w:p>
        </w:tc>
        <w:tc>
          <w:tcPr>
            <w:tcW w:w="5135" w:type="dxa"/>
          </w:tcPr>
          <w:p w:rsidR="00BB1E25" w:rsidRPr="00C848DE" w:rsidRDefault="00BB1E25" w:rsidP="00632EF5">
            <w:pPr>
              <w:spacing w:after="0" w:line="240" w:lineRule="auto"/>
              <w:rPr>
                <w:rFonts w:ascii="Times New Roman" w:hAnsi="Times New Roman"/>
                <w:sz w:val="24"/>
                <w:szCs w:val="24"/>
              </w:rPr>
            </w:pPr>
            <w:r w:rsidRPr="00C848DE">
              <w:rPr>
                <w:rFonts w:ascii="Times New Roman" w:hAnsi="Times New Roman"/>
                <w:sz w:val="24"/>
                <w:szCs w:val="24"/>
              </w:rPr>
              <w:t>Соотношение между уровнем заработной платы и доходами от самостоятельного занятия бизнесом</w:t>
            </w:r>
          </w:p>
        </w:tc>
      </w:tr>
      <w:tr w:rsidR="00C848DE" w:rsidRPr="00C848DE" w:rsidTr="00BB1E25">
        <w:tc>
          <w:tcPr>
            <w:tcW w:w="4504" w:type="dxa"/>
            <w:shd w:val="clear" w:color="auto" w:fill="auto"/>
          </w:tcPr>
          <w:p w:rsidR="00BB1E25" w:rsidRPr="00C848DE" w:rsidRDefault="00BB1E25" w:rsidP="00632EF5">
            <w:pPr>
              <w:spacing w:after="0" w:line="240" w:lineRule="auto"/>
              <w:rPr>
                <w:rFonts w:ascii="Times New Roman" w:hAnsi="Times New Roman"/>
                <w:sz w:val="24"/>
                <w:szCs w:val="24"/>
              </w:rPr>
            </w:pPr>
            <w:r w:rsidRPr="00C848DE">
              <w:rPr>
                <w:rFonts w:ascii="Times New Roman" w:hAnsi="Times New Roman"/>
                <w:sz w:val="24"/>
                <w:szCs w:val="24"/>
              </w:rPr>
              <w:t>Возможность замещение труда капиталом</w:t>
            </w:r>
          </w:p>
        </w:tc>
        <w:tc>
          <w:tcPr>
            <w:tcW w:w="5135" w:type="dxa"/>
          </w:tcPr>
          <w:p w:rsidR="00BB1E25" w:rsidRPr="00C848DE" w:rsidRDefault="00BB1E25" w:rsidP="00632EF5">
            <w:pPr>
              <w:spacing w:after="0" w:line="240" w:lineRule="auto"/>
              <w:rPr>
                <w:rFonts w:ascii="Times New Roman" w:hAnsi="Times New Roman"/>
                <w:sz w:val="24"/>
                <w:szCs w:val="24"/>
              </w:rPr>
            </w:pPr>
            <w:r w:rsidRPr="00C848DE">
              <w:rPr>
                <w:rFonts w:ascii="Times New Roman" w:hAnsi="Times New Roman"/>
                <w:sz w:val="24"/>
                <w:szCs w:val="24"/>
              </w:rPr>
              <w:t>Условия работы (статус, престиж, социальное обеспечение)</w:t>
            </w:r>
          </w:p>
        </w:tc>
      </w:tr>
      <w:tr w:rsidR="00C848DE" w:rsidRPr="00C848DE" w:rsidTr="00BB1E25">
        <w:tc>
          <w:tcPr>
            <w:tcW w:w="4504" w:type="dxa"/>
            <w:tcBorders>
              <w:bottom w:val="single" w:sz="4" w:space="0" w:color="000000"/>
            </w:tcBorders>
            <w:shd w:val="clear" w:color="auto" w:fill="auto"/>
          </w:tcPr>
          <w:p w:rsidR="00BB1E25" w:rsidRPr="00C848DE" w:rsidRDefault="00BB1E25" w:rsidP="00CA7F66">
            <w:pPr>
              <w:spacing w:after="0" w:line="240" w:lineRule="auto"/>
              <w:contextualSpacing/>
              <w:rPr>
                <w:rFonts w:ascii="Times New Roman" w:hAnsi="Times New Roman"/>
                <w:sz w:val="24"/>
                <w:szCs w:val="24"/>
              </w:rPr>
            </w:pPr>
            <w:r w:rsidRPr="00C848DE">
              <w:rPr>
                <w:rFonts w:ascii="Times New Roman" w:hAnsi="Times New Roman"/>
                <w:sz w:val="24"/>
                <w:szCs w:val="24"/>
              </w:rPr>
              <w:t>Объем используемых вещественных факторов производства и сменность работы предприятий</w:t>
            </w:r>
          </w:p>
        </w:tc>
        <w:tc>
          <w:tcPr>
            <w:tcW w:w="5135" w:type="dxa"/>
            <w:tcBorders>
              <w:bottom w:val="single" w:sz="4" w:space="0" w:color="000000"/>
            </w:tcBorders>
          </w:tcPr>
          <w:p w:rsidR="00BB1E25" w:rsidRPr="00C848DE" w:rsidRDefault="00BB1E25" w:rsidP="00632EF5">
            <w:pPr>
              <w:spacing w:after="0" w:line="240" w:lineRule="auto"/>
              <w:rPr>
                <w:rFonts w:ascii="Times New Roman" w:hAnsi="Times New Roman"/>
                <w:sz w:val="24"/>
                <w:szCs w:val="24"/>
              </w:rPr>
            </w:pPr>
            <w:r w:rsidRPr="00C848DE">
              <w:rPr>
                <w:rFonts w:ascii="Times New Roman" w:hAnsi="Times New Roman"/>
                <w:sz w:val="24"/>
                <w:szCs w:val="24"/>
              </w:rPr>
              <w:t>Различие в уровне заработной платы у разных категорий работников</w:t>
            </w:r>
          </w:p>
        </w:tc>
      </w:tr>
      <w:tr w:rsidR="00C848DE" w:rsidRPr="00C848DE" w:rsidTr="00BB1E25">
        <w:trPr>
          <w:trHeight w:val="585"/>
        </w:trPr>
        <w:tc>
          <w:tcPr>
            <w:tcW w:w="4504" w:type="dxa"/>
            <w:tcBorders>
              <w:bottom w:val="nil"/>
            </w:tcBorders>
            <w:shd w:val="clear" w:color="auto" w:fill="auto"/>
          </w:tcPr>
          <w:p w:rsidR="00BB1E25" w:rsidRPr="00C848DE" w:rsidRDefault="00BB1E25" w:rsidP="00CA7F66">
            <w:pPr>
              <w:spacing w:after="0" w:line="240" w:lineRule="auto"/>
              <w:contextualSpacing/>
              <w:rPr>
                <w:rFonts w:ascii="Times New Roman" w:hAnsi="Times New Roman"/>
                <w:sz w:val="24"/>
                <w:szCs w:val="24"/>
              </w:rPr>
            </w:pPr>
            <w:r w:rsidRPr="00C848DE">
              <w:rPr>
                <w:rFonts w:ascii="Times New Roman" w:hAnsi="Times New Roman"/>
                <w:sz w:val="24"/>
                <w:szCs w:val="24"/>
              </w:rPr>
              <w:t xml:space="preserve">Социальное законодательство, направленное на сокращение рабочего </w:t>
            </w:r>
          </w:p>
        </w:tc>
        <w:tc>
          <w:tcPr>
            <w:tcW w:w="5135" w:type="dxa"/>
            <w:tcBorders>
              <w:bottom w:val="nil"/>
            </w:tcBorders>
          </w:tcPr>
          <w:p w:rsidR="00BB1E25" w:rsidRPr="00C848DE" w:rsidRDefault="00BB1E25" w:rsidP="00632EF5">
            <w:pPr>
              <w:spacing w:after="0" w:line="240" w:lineRule="auto"/>
              <w:rPr>
                <w:rFonts w:ascii="Times New Roman" w:hAnsi="Times New Roman"/>
                <w:sz w:val="24"/>
                <w:szCs w:val="24"/>
              </w:rPr>
            </w:pPr>
            <w:r w:rsidRPr="00C848DE">
              <w:rPr>
                <w:rFonts w:ascii="Times New Roman" w:hAnsi="Times New Roman"/>
                <w:sz w:val="24"/>
                <w:szCs w:val="24"/>
              </w:rPr>
              <w:t>Издержки, связанные со сменой работы</w:t>
            </w:r>
          </w:p>
        </w:tc>
      </w:tr>
    </w:tbl>
    <w:p w:rsidR="00BB1E25" w:rsidRPr="00C848DE" w:rsidRDefault="00BB1E25">
      <w:r w:rsidRPr="00C848DE">
        <w:br w:type="page"/>
      </w:r>
    </w:p>
    <w:p w:rsidR="00BB1E25" w:rsidRPr="00C848DE" w:rsidRDefault="00BB1E25" w:rsidP="00BB1E25">
      <w:pPr>
        <w:spacing w:after="0" w:line="240" w:lineRule="auto"/>
        <w:contextualSpacing/>
        <w:jc w:val="both"/>
        <w:rPr>
          <w:rFonts w:ascii="Times New Roman" w:hAnsi="Times New Roman"/>
          <w:sz w:val="28"/>
          <w:szCs w:val="28"/>
        </w:rPr>
      </w:pPr>
      <w:r w:rsidRPr="00C848DE">
        <w:rPr>
          <w:rFonts w:ascii="Times New Roman" w:hAnsi="Times New Roman"/>
          <w:sz w:val="28"/>
          <w:szCs w:val="28"/>
        </w:rPr>
        <w:t xml:space="preserve">Продолжение таблицы </w:t>
      </w:r>
      <w:r w:rsidR="00E92C9D">
        <w:rPr>
          <w:rFonts w:ascii="Times New Roman" w:hAnsi="Times New Roman"/>
          <w:sz w:val="28"/>
          <w:szCs w:val="28"/>
        </w:rPr>
        <w:t>6</w:t>
      </w:r>
    </w:p>
    <w:p w:rsidR="00BB1E25" w:rsidRPr="00C848DE" w:rsidRDefault="00BB1E25" w:rsidP="00BB1E25">
      <w:pPr>
        <w:spacing w:after="0" w:line="240" w:lineRule="auto"/>
        <w:contextualSpacing/>
        <w:jc w:val="both"/>
        <w:rPr>
          <w:rFonts w:ascii="Times New Roman" w:hAnsi="Times New Roman"/>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4"/>
        <w:gridCol w:w="5135"/>
      </w:tblGrid>
      <w:tr w:rsidR="00C848DE" w:rsidRPr="00C848DE" w:rsidTr="00BB1E25">
        <w:trPr>
          <w:trHeight w:val="225"/>
        </w:trPr>
        <w:tc>
          <w:tcPr>
            <w:tcW w:w="4504" w:type="dxa"/>
            <w:tcBorders>
              <w:top w:val="single" w:sz="4" w:space="0" w:color="auto"/>
            </w:tcBorders>
            <w:shd w:val="clear" w:color="auto" w:fill="auto"/>
          </w:tcPr>
          <w:p w:rsidR="00BB1E25" w:rsidRPr="00C848DE" w:rsidRDefault="00BB1E25" w:rsidP="00BB1E25">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w:t>
            </w:r>
          </w:p>
        </w:tc>
        <w:tc>
          <w:tcPr>
            <w:tcW w:w="5135" w:type="dxa"/>
            <w:tcBorders>
              <w:top w:val="single" w:sz="4" w:space="0" w:color="auto"/>
            </w:tcBorders>
          </w:tcPr>
          <w:p w:rsidR="00BB1E25" w:rsidRPr="00C848DE" w:rsidRDefault="00BB1E25" w:rsidP="00BB1E25">
            <w:pPr>
              <w:spacing w:after="0" w:line="240" w:lineRule="auto"/>
              <w:jc w:val="center"/>
              <w:rPr>
                <w:rFonts w:ascii="Times New Roman" w:hAnsi="Times New Roman"/>
                <w:sz w:val="24"/>
                <w:szCs w:val="24"/>
              </w:rPr>
            </w:pPr>
            <w:r w:rsidRPr="00C848DE">
              <w:rPr>
                <w:rFonts w:ascii="Times New Roman" w:hAnsi="Times New Roman"/>
                <w:sz w:val="24"/>
                <w:szCs w:val="24"/>
              </w:rPr>
              <w:t>2</w:t>
            </w:r>
          </w:p>
        </w:tc>
      </w:tr>
      <w:tr w:rsidR="00C848DE" w:rsidRPr="00C848DE" w:rsidTr="00BB1E25">
        <w:trPr>
          <w:trHeight w:val="225"/>
        </w:trPr>
        <w:tc>
          <w:tcPr>
            <w:tcW w:w="4504" w:type="dxa"/>
            <w:tcBorders>
              <w:top w:val="single" w:sz="4" w:space="0" w:color="auto"/>
            </w:tcBorders>
            <w:shd w:val="clear" w:color="auto" w:fill="auto"/>
          </w:tcPr>
          <w:p w:rsidR="00BB1E25" w:rsidRPr="00C848DE" w:rsidRDefault="00BB1E25" w:rsidP="00BB1E25">
            <w:pPr>
              <w:spacing w:after="0" w:line="240" w:lineRule="auto"/>
              <w:contextualSpacing/>
              <w:rPr>
                <w:rFonts w:ascii="Times New Roman" w:hAnsi="Times New Roman"/>
                <w:sz w:val="24"/>
                <w:szCs w:val="24"/>
              </w:rPr>
            </w:pPr>
            <w:r w:rsidRPr="00C848DE">
              <w:rPr>
                <w:rFonts w:ascii="Times New Roman" w:hAnsi="Times New Roman"/>
                <w:sz w:val="24"/>
                <w:szCs w:val="24"/>
              </w:rPr>
              <w:t>дня, ограничение увольнений, которые способствуют поддержанию высокого спроса на труд</w:t>
            </w:r>
          </w:p>
        </w:tc>
        <w:tc>
          <w:tcPr>
            <w:tcW w:w="5135" w:type="dxa"/>
            <w:tcBorders>
              <w:top w:val="single" w:sz="4" w:space="0" w:color="auto"/>
            </w:tcBorders>
          </w:tcPr>
          <w:p w:rsidR="00BB1E25" w:rsidRPr="00C848DE" w:rsidRDefault="00BB1E25" w:rsidP="00BB1E25">
            <w:pPr>
              <w:spacing w:after="0" w:line="240" w:lineRule="auto"/>
              <w:rPr>
                <w:rFonts w:ascii="Times New Roman" w:hAnsi="Times New Roman"/>
                <w:sz w:val="24"/>
                <w:szCs w:val="24"/>
              </w:rPr>
            </w:pPr>
          </w:p>
        </w:tc>
      </w:tr>
      <w:tr w:rsidR="00C848DE" w:rsidRPr="00C848DE" w:rsidTr="00BB1E25">
        <w:tc>
          <w:tcPr>
            <w:tcW w:w="4504" w:type="dxa"/>
            <w:shd w:val="clear" w:color="auto" w:fill="auto"/>
          </w:tcPr>
          <w:p w:rsidR="00BB1E25" w:rsidRPr="00C848DE" w:rsidRDefault="00BB1E25" w:rsidP="00BB1E25">
            <w:pPr>
              <w:spacing w:after="0" w:line="240" w:lineRule="auto"/>
              <w:contextualSpacing/>
              <w:rPr>
                <w:rFonts w:ascii="Times New Roman" w:hAnsi="Times New Roman"/>
                <w:sz w:val="24"/>
                <w:szCs w:val="24"/>
              </w:rPr>
            </w:pPr>
            <w:r w:rsidRPr="00C848DE">
              <w:rPr>
                <w:rFonts w:ascii="Times New Roman" w:hAnsi="Times New Roman"/>
                <w:sz w:val="24"/>
                <w:szCs w:val="24"/>
              </w:rPr>
              <w:t xml:space="preserve">Политика государства (политика, </w:t>
            </w:r>
          </w:p>
          <w:p w:rsidR="00BB1E25" w:rsidRPr="00C848DE" w:rsidRDefault="00BB1E25" w:rsidP="00BB1E25">
            <w:pPr>
              <w:spacing w:after="0" w:line="240" w:lineRule="auto"/>
              <w:contextualSpacing/>
              <w:rPr>
                <w:rFonts w:ascii="Times New Roman" w:hAnsi="Times New Roman"/>
                <w:sz w:val="24"/>
                <w:szCs w:val="24"/>
              </w:rPr>
            </w:pPr>
            <w:r w:rsidRPr="00C848DE">
              <w:rPr>
                <w:rFonts w:ascii="Times New Roman" w:hAnsi="Times New Roman"/>
                <w:sz w:val="24"/>
                <w:szCs w:val="24"/>
              </w:rPr>
              <w:t>направленная на экономический рост, способствует росту спроса на труд, при дефляционной политике обратная ситуация)</w:t>
            </w:r>
          </w:p>
        </w:tc>
        <w:tc>
          <w:tcPr>
            <w:tcW w:w="5135" w:type="dxa"/>
          </w:tcPr>
          <w:p w:rsidR="00BB1E25" w:rsidRPr="00C848DE" w:rsidRDefault="00BB1E25" w:rsidP="00BB1E25">
            <w:pPr>
              <w:spacing w:after="0" w:line="240" w:lineRule="auto"/>
              <w:rPr>
                <w:rFonts w:ascii="Times New Roman" w:hAnsi="Times New Roman"/>
                <w:sz w:val="24"/>
                <w:szCs w:val="24"/>
              </w:rPr>
            </w:pPr>
            <w:r w:rsidRPr="00C848DE">
              <w:rPr>
                <w:rFonts w:ascii="Times New Roman" w:hAnsi="Times New Roman"/>
                <w:sz w:val="24"/>
                <w:szCs w:val="24"/>
              </w:rPr>
              <w:t>Государственное регулирование на рынке труда</w:t>
            </w:r>
          </w:p>
        </w:tc>
      </w:tr>
      <w:tr w:rsidR="00C848DE" w:rsidRPr="00C848DE" w:rsidTr="00BB1E25">
        <w:trPr>
          <w:trHeight w:val="85"/>
        </w:trPr>
        <w:tc>
          <w:tcPr>
            <w:tcW w:w="4504" w:type="dxa"/>
            <w:shd w:val="clear" w:color="auto" w:fill="auto"/>
          </w:tcPr>
          <w:p w:rsidR="00BB1E25" w:rsidRPr="00C848DE" w:rsidRDefault="00BB1E25" w:rsidP="00BB1E25">
            <w:pPr>
              <w:spacing w:after="0" w:line="240" w:lineRule="auto"/>
              <w:rPr>
                <w:rFonts w:ascii="Times New Roman" w:hAnsi="Times New Roman"/>
                <w:sz w:val="24"/>
                <w:szCs w:val="24"/>
              </w:rPr>
            </w:pPr>
            <w:r w:rsidRPr="00C848DE">
              <w:rPr>
                <w:rFonts w:ascii="Times New Roman" w:hAnsi="Times New Roman"/>
                <w:sz w:val="24"/>
                <w:szCs w:val="24"/>
              </w:rPr>
              <w:t>Соотношение между расходами на заработную плату рабочих и на технику, способную заменить рабочих</w:t>
            </w:r>
          </w:p>
        </w:tc>
        <w:tc>
          <w:tcPr>
            <w:tcW w:w="5135" w:type="dxa"/>
          </w:tcPr>
          <w:p w:rsidR="00BB1E25" w:rsidRPr="00C848DE" w:rsidRDefault="00BB1E25" w:rsidP="00BB1E25">
            <w:pPr>
              <w:spacing w:after="0" w:line="240" w:lineRule="auto"/>
              <w:rPr>
                <w:rFonts w:ascii="Times New Roman" w:hAnsi="Times New Roman"/>
                <w:sz w:val="24"/>
                <w:szCs w:val="24"/>
              </w:rPr>
            </w:pPr>
            <w:r w:rsidRPr="00C848DE">
              <w:rPr>
                <w:rFonts w:ascii="Times New Roman" w:hAnsi="Times New Roman"/>
                <w:sz w:val="24"/>
                <w:szCs w:val="24"/>
              </w:rPr>
              <w:t>Деятельность профсоюзов</w:t>
            </w:r>
          </w:p>
        </w:tc>
      </w:tr>
      <w:tr w:rsidR="00C848DE" w:rsidRPr="00C848DE" w:rsidTr="00BB1E25">
        <w:tc>
          <w:tcPr>
            <w:tcW w:w="4504" w:type="dxa"/>
            <w:shd w:val="clear" w:color="auto" w:fill="auto"/>
          </w:tcPr>
          <w:p w:rsidR="00BB1E25" w:rsidRPr="00C848DE" w:rsidRDefault="00BB1E25" w:rsidP="00BB1E25">
            <w:pPr>
              <w:spacing w:after="0" w:line="240" w:lineRule="auto"/>
              <w:rPr>
                <w:rFonts w:ascii="Times New Roman" w:hAnsi="Times New Roman"/>
                <w:sz w:val="24"/>
                <w:szCs w:val="24"/>
              </w:rPr>
            </w:pPr>
            <w:r w:rsidRPr="00C848DE">
              <w:rPr>
                <w:rFonts w:ascii="Times New Roman" w:hAnsi="Times New Roman"/>
                <w:sz w:val="24"/>
                <w:szCs w:val="24"/>
              </w:rPr>
              <w:t> ----</w:t>
            </w:r>
          </w:p>
        </w:tc>
        <w:tc>
          <w:tcPr>
            <w:tcW w:w="5135" w:type="dxa"/>
          </w:tcPr>
          <w:p w:rsidR="00BB1E25" w:rsidRPr="00C848DE" w:rsidRDefault="00BB1E25" w:rsidP="00BB1E25">
            <w:pPr>
              <w:spacing w:after="0" w:line="240" w:lineRule="auto"/>
              <w:rPr>
                <w:rFonts w:ascii="Times New Roman" w:hAnsi="Times New Roman"/>
                <w:sz w:val="24"/>
                <w:szCs w:val="24"/>
              </w:rPr>
            </w:pPr>
            <w:r w:rsidRPr="00C848DE">
              <w:rPr>
                <w:rFonts w:ascii="Times New Roman" w:hAnsi="Times New Roman"/>
                <w:sz w:val="24"/>
                <w:szCs w:val="24"/>
              </w:rPr>
              <w:t>Фактор времени</w:t>
            </w:r>
          </w:p>
        </w:tc>
      </w:tr>
      <w:tr w:rsidR="00BB1E25" w:rsidRPr="00C848DE" w:rsidTr="00BB1E25">
        <w:trPr>
          <w:trHeight w:val="70"/>
        </w:trPr>
        <w:tc>
          <w:tcPr>
            <w:tcW w:w="9639" w:type="dxa"/>
            <w:gridSpan w:val="2"/>
            <w:shd w:val="clear" w:color="auto" w:fill="auto"/>
          </w:tcPr>
          <w:p w:rsidR="00BB1E25" w:rsidRPr="00C848DE" w:rsidRDefault="00BB1E25" w:rsidP="00BB1E25">
            <w:pPr>
              <w:spacing w:after="0" w:line="240" w:lineRule="auto"/>
              <w:ind w:firstLine="462"/>
              <w:rPr>
                <w:rFonts w:ascii="Times New Roman" w:hAnsi="Times New Roman"/>
                <w:sz w:val="24"/>
                <w:szCs w:val="24"/>
              </w:rPr>
            </w:pPr>
            <w:r w:rsidRPr="00C848DE">
              <w:rPr>
                <w:rFonts w:ascii="Times New Roman" w:hAnsi="Times New Roman"/>
                <w:sz w:val="24"/>
                <w:szCs w:val="24"/>
              </w:rPr>
              <w:t>Примечание – Источник</w:t>
            </w:r>
            <w:r w:rsidRPr="00C848DE">
              <w:rPr>
                <w:rFonts w:ascii="Times New Roman" w:eastAsia="Calibri" w:hAnsi="Times New Roman"/>
                <w:sz w:val="24"/>
                <w:szCs w:val="24"/>
                <w:lang w:val="kk-KZ"/>
              </w:rPr>
              <w:t xml:space="preserve"> [36, 37]</w:t>
            </w:r>
          </w:p>
        </w:tc>
      </w:tr>
    </w:tbl>
    <w:p w:rsidR="00926B50" w:rsidRPr="00C848DE" w:rsidRDefault="00926B50" w:rsidP="00926B50">
      <w:pPr>
        <w:shd w:val="clear" w:color="auto" w:fill="FFFFFF"/>
        <w:spacing w:after="0" w:line="240" w:lineRule="auto"/>
        <w:ind w:firstLine="709"/>
        <w:contextualSpacing/>
        <w:rPr>
          <w:rFonts w:ascii="Times New Roman" w:hAnsi="Times New Roman"/>
          <w:sz w:val="28"/>
          <w:szCs w:val="28"/>
        </w:rPr>
      </w:pPr>
    </w:p>
    <w:p w:rsidR="00BB7D38" w:rsidRPr="00C848DE" w:rsidRDefault="00BB7D38" w:rsidP="00BB1E25">
      <w:pPr>
        <w:shd w:val="clear" w:color="auto" w:fill="FFFFFF"/>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Первая группа исследует факторы, влияющие на формирование спроса на интеллектуальный потенциал.</w:t>
      </w:r>
    </w:p>
    <w:p w:rsidR="00BB7D38" w:rsidRPr="00C848DE" w:rsidRDefault="00BB7D38" w:rsidP="00BB1E25">
      <w:pPr>
        <w:shd w:val="clear" w:color="auto" w:fill="FFFFFF"/>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Так, к первой группе исследователей можно отнести А. Хайбуллину, которая считает, что на спрос и предложение на рынке труда на мезо- и микроуровнях оказывают влияние следующие основные факторы, представленные в таблице. Однако представители первой группы исследователей не идут дальше факторного анализа.</w:t>
      </w:r>
    </w:p>
    <w:p w:rsidR="00926B50" w:rsidRPr="00C848DE" w:rsidRDefault="00926B50" w:rsidP="00BB1E25">
      <w:pPr>
        <w:shd w:val="clear" w:color="auto" w:fill="FFFFFF"/>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Вторая группа ученых исследует методические подходы к прогнозированию. Так, например, М. Мерзлова считает, что для выведения п</w:t>
      </w:r>
      <w:r w:rsidRPr="00C848DE">
        <w:rPr>
          <w:rFonts w:ascii="Times New Roman" w:hAnsi="Times New Roman"/>
          <w:bCs/>
          <w:sz w:val="28"/>
          <w:szCs w:val="28"/>
        </w:rPr>
        <w:t>ерспективной оценки качественных и количественных изменений структуры</w:t>
      </w:r>
      <w:r w:rsidR="00BA69E5" w:rsidRPr="00C848DE">
        <w:rPr>
          <w:rFonts w:ascii="Times New Roman" w:hAnsi="Times New Roman"/>
          <w:bCs/>
          <w:sz w:val="28"/>
          <w:szCs w:val="28"/>
        </w:rPr>
        <w:t>,</w:t>
      </w:r>
      <w:r w:rsidRPr="00C848DE">
        <w:rPr>
          <w:rFonts w:ascii="Times New Roman" w:hAnsi="Times New Roman"/>
          <w:bCs/>
          <w:sz w:val="28"/>
          <w:szCs w:val="28"/>
        </w:rPr>
        <w:t xml:space="preserve"> занятых в </w:t>
      </w:r>
      <w:r w:rsidRPr="00C848DE">
        <w:rPr>
          <w:rFonts w:ascii="Times New Roman" w:hAnsi="Times New Roman"/>
          <w:sz w:val="28"/>
          <w:szCs w:val="28"/>
        </w:rPr>
        <w:t>цепочке «экономика — рынок труда — система профессионального образования», для обеспечения конкурентоспособности отечественного профессионального образования необходимо сформировать эффективные схемы взаимодействия представителей рынка труда и рынка образовательных услуг на основе построения прогнозов [</w:t>
      </w:r>
      <w:r w:rsidR="00F806F2" w:rsidRPr="00C848DE">
        <w:rPr>
          <w:rFonts w:ascii="Times New Roman" w:hAnsi="Times New Roman"/>
          <w:sz w:val="28"/>
          <w:szCs w:val="28"/>
        </w:rPr>
        <w:t>3</w:t>
      </w:r>
      <w:r w:rsidR="0046654E" w:rsidRPr="00C848DE">
        <w:rPr>
          <w:rFonts w:ascii="Times New Roman" w:hAnsi="Times New Roman"/>
          <w:sz w:val="28"/>
          <w:szCs w:val="28"/>
        </w:rPr>
        <w:t>7</w:t>
      </w:r>
      <w:r w:rsidR="00B95593">
        <w:rPr>
          <w:rFonts w:ascii="Times New Roman" w:hAnsi="Times New Roman"/>
          <w:sz w:val="28"/>
          <w:szCs w:val="28"/>
        </w:rPr>
        <w:t>,с. 36</w:t>
      </w:r>
      <w:r w:rsidRPr="00C848DE">
        <w:rPr>
          <w:rFonts w:ascii="Times New Roman" w:hAnsi="Times New Roman"/>
          <w:sz w:val="28"/>
          <w:szCs w:val="28"/>
        </w:rPr>
        <w:t xml:space="preserve">]. </w:t>
      </w:r>
    </w:p>
    <w:p w:rsidR="00926B50" w:rsidRPr="00C848DE" w:rsidRDefault="00926B50" w:rsidP="00BB1E25">
      <w:pPr>
        <w:shd w:val="clear" w:color="auto" w:fill="FFFFFF"/>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В этих целях могут быть использованы подходы и методики, разработанные современными учеными, предполагающие применение как математических моделей, так и экспертных оценок. В итоге построение прогноза потребности региона в кадрах целесообразно проводить в два этапа:</w:t>
      </w:r>
    </w:p>
    <w:p w:rsidR="00926B50" w:rsidRPr="00C848DE" w:rsidRDefault="00926B50" w:rsidP="00BB1E25">
      <w:pPr>
        <w:shd w:val="clear" w:color="auto" w:fill="FFFFFF"/>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1) прогнозирование значения общей потребности региона в кадрах; </w:t>
      </w:r>
    </w:p>
    <w:p w:rsidR="00926B50" w:rsidRPr="00C848DE" w:rsidRDefault="00926B50" w:rsidP="00BB1E25">
      <w:pPr>
        <w:shd w:val="clear" w:color="auto" w:fill="FFFFFF"/>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2) распределение полученного значения в соответствии со структурой потребности по уровням образования, профессиям и группам специальностей</w:t>
      </w:r>
      <w:r w:rsidR="008E7245" w:rsidRPr="00C848DE">
        <w:rPr>
          <w:rFonts w:ascii="Times New Roman" w:hAnsi="Times New Roman"/>
          <w:sz w:val="28"/>
          <w:szCs w:val="28"/>
        </w:rPr>
        <w:t>.</w:t>
      </w:r>
    </w:p>
    <w:p w:rsidR="00926B50" w:rsidRPr="00C848DE" w:rsidRDefault="00926B50" w:rsidP="00BB1E25">
      <w:pPr>
        <w:shd w:val="clear" w:color="auto" w:fill="FFFFFF"/>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На наш взгляд, этот методический подход наиболее эффективен для целей прогнозирования систем в условиях неполноты и/или неопределенности информации, к которым можно отнести и информацию по подготовке кадров в разрезе профессий и специальностей.</w:t>
      </w:r>
    </w:p>
    <w:p w:rsidR="00926B50" w:rsidRPr="00C848DE" w:rsidRDefault="00926B50" w:rsidP="00BB1E25">
      <w:pPr>
        <w:shd w:val="clear" w:color="auto" w:fill="FFFFFF"/>
        <w:spacing w:after="0" w:line="240" w:lineRule="auto"/>
        <w:ind w:firstLine="567"/>
        <w:contextualSpacing/>
        <w:jc w:val="both"/>
        <w:rPr>
          <w:rFonts w:ascii="Times New Roman" w:hAnsi="Times New Roman"/>
          <w:bCs/>
          <w:sz w:val="28"/>
          <w:szCs w:val="28"/>
        </w:rPr>
      </w:pPr>
      <w:r w:rsidRPr="00C848DE">
        <w:rPr>
          <w:rFonts w:ascii="Times New Roman" w:hAnsi="Times New Roman"/>
          <w:sz w:val="28"/>
          <w:szCs w:val="28"/>
        </w:rPr>
        <w:t>Наконец, к третьей группе ученых можно отнести тех, которые доводят свои исследования рекомендаций по использованию конкретных моделей прогнозирования.</w:t>
      </w:r>
      <w:r w:rsidR="00BA69E5" w:rsidRPr="00C848DE">
        <w:rPr>
          <w:rFonts w:ascii="Times New Roman" w:hAnsi="Times New Roman"/>
          <w:sz w:val="28"/>
          <w:szCs w:val="28"/>
        </w:rPr>
        <w:t xml:space="preserve"> (таблица </w:t>
      </w:r>
      <w:r w:rsidR="00E92C9D">
        <w:rPr>
          <w:rFonts w:ascii="Times New Roman" w:hAnsi="Times New Roman"/>
          <w:sz w:val="28"/>
          <w:szCs w:val="28"/>
        </w:rPr>
        <w:t>7,8</w:t>
      </w:r>
      <w:r w:rsidR="00BA69E5" w:rsidRPr="00C848DE">
        <w:rPr>
          <w:rFonts w:ascii="Times New Roman" w:hAnsi="Times New Roman"/>
          <w:sz w:val="28"/>
          <w:szCs w:val="28"/>
        </w:rPr>
        <w:t>)</w:t>
      </w:r>
      <w:r w:rsidRPr="00C848DE">
        <w:rPr>
          <w:rFonts w:ascii="Times New Roman" w:hAnsi="Times New Roman"/>
          <w:sz w:val="28"/>
          <w:szCs w:val="28"/>
        </w:rPr>
        <w:t xml:space="preserve"> Например, А. Кравец, в ходе исследования вопросов с</w:t>
      </w:r>
      <w:r w:rsidRPr="00C848DE">
        <w:rPr>
          <w:rFonts w:ascii="Times New Roman" w:hAnsi="Times New Roman"/>
          <w:sz w:val="28"/>
        </w:rPr>
        <w:t xml:space="preserve">огласованного управления интеллектуальными ресурсами рынка труда и процессами подготовки специалистов, проводит анализ </w:t>
      </w:r>
      <w:r w:rsidRPr="00C848DE">
        <w:rPr>
          <w:rFonts w:ascii="Times New Roman" w:hAnsi="Times New Roman"/>
          <w:bCs/>
          <w:sz w:val="28"/>
          <w:szCs w:val="28"/>
        </w:rPr>
        <w:t>и обобщение исследований по методам прогнозирования рынка труда, выделяя несколько методологических подходов</w:t>
      </w:r>
      <w:r w:rsidR="00E92C9D">
        <w:rPr>
          <w:rFonts w:ascii="Times New Roman" w:hAnsi="Times New Roman"/>
          <w:sz w:val="28"/>
          <w:szCs w:val="28"/>
        </w:rPr>
        <w:t>(таблица 7)</w:t>
      </w:r>
      <w:r w:rsidRPr="00C848DE">
        <w:rPr>
          <w:rFonts w:ascii="Times New Roman" w:hAnsi="Times New Roman"/>
          <w:bCs/>
          <w:sz w:val="28"/>
          <w:szCs w:val="28"/>
        </w:rPr>
        <w:t xml:space="preserve">. </w:t>
      </w:r>
    </w:p>
    <w:p w:rsidR="0050295A" w:rsidRPr="00C848DE" w:rsidRDefault="0050295A" w:rsidP="00BB1E25">
      <w:pPr>
        <w:pStyle w:val="af4"/>
        <w:spacing w:after="0" w:line="240" w:lineRule="auto"/>
        <w:ind w:left="0" w:firstLine="567"/>
        <w:jc w:val="both"/>
        <w:rPr>
          <w:rFonts w:ascii="Times New Roman" w:hAnsi="Times New Roman"/>
          <w:bCs/>
          <w:sz w:val="28"/>
          <w:szCs w:val="28"/>
        </w:rPr>
      </w:pPr>
    </w:p>
    <w:p w:rsidR="00496621" w:rsidRPr="00C848DE" w:rsidRDefault="00926B50" w:rsidP="00926B50">
      <w:pPr>
        <w:pStyle w:val="af4"/>
        <w:spacing w:after="0" w:line="240" w:lineRule="auto"/>
        <w:ind w:left="0"/>
        <w:jc w:val="both"/>
        <w:rPr>
          <w:rFonts w:ascii="Times New Roman" w:hAnsi="Times New Roman"/>
          <w:bCs/>
          <w:sz w:val="28"/>
          <w:szCs w:val="28"/>
        </w:rPr>
      </w:pPr>
      <w:r w:rsidRPr="00C848DE">
        <w:rPr>
          <w:rFonts w:ascii="Times New Roman" w:hAnsi="Times New Roman"/>
          <w:bCs/>
          <w:sz w:val="28"/>
          <w:szCs w:val="28"/>
        </w:rPr>
        <w:t xml:space="preserve">Таблица </w:t>
      </w:r>
      <w:r w:rsidR="00E92C9D">
        <w:rPr>
          <w:rFonts w:ascii="Times New Roman" w:hAnsi="Times New Roman"/>
          <w:bCs/>
          <w:sz w:val="28"/>
          <w:szCs w:val="28"/>
        </w:rPr>
        <w:t>7</w:t>
      </w:r>
      <w:r w:rsidR="00627D0F" w:rsidRPr="00C848DE">
        <w:rPr>
          <w:rFonts w:ascii="Times New Roman" w:hAnsi="Times New Roman"/>
          <w:bCs/>
          <w:sz w:val="28"/>
          <w:szCs w:val="28"/>
        </w:rPr>
        <w:t>–</w:t>
      </w:r>
      <w:r w:rsidRPr="00C848DE">
        <w:rPr>
          <w:rFonts w:ascii="Times New Roman" w:hAnsi="Times New Roman"/>
          <w:bCs/>
          <w:sz w:val="28"/>
          <w:szCs w:val="28"/>
        </w:rPr>
        <w:t xml:space="preserve"> Основные</w:t>
      </w:r>
      <w:r w:rsidR="00714D44">
        <w:rPr>
          <w:rFonts w:ascii="Times New Roman" w:hAnsi="Times New Roman"/>
          <w:bCs/>
          <w:sz w:val="28"/>
          <w:szCs w:val="28"/>
          <w:lang w:val="kk-KZ"/>
        </w:rPr>
        <w:t xml:space="preserve"> </w:t>
      </w:r>
      <w:r w:rsidRPr="00C848DE">
        <w:rPr>
          <w:rFonts w:ascii="Times New Roman" w:hAnsi="Times New Roman"/>
          <w:bCs/>
          <w:sz w:val="28"/>
          <w:szCs w:val="28"/>
        </w:rPr>
        <w:t>подходы к прогнозированию рынка труда</w:t>
      </w:r>
      <w:r w:rsidRPr="00C848DE">
        <w:rPr>
          <w:rFonts w:ascii="Times New Roman" w:hAnsi="Times New Roman"/>
          <w:bCs/>
          <w:sz w:val="28"/>
          <w:szCs w:val="28"/>
        </w:rPr>
        <w:tab/>
      </w:r>
    </w:p>
    <w:p w:rsidR="00926B50" w:rsidRPr="00C848DE" w:rsidRDefault="00926B50" w:rsidP="00926B50">
      <w:pPr>
        <w:pStyle w:val="af4"/>
        <w:spacing w:after="0" w:line="240" w:lineRule="auto"/>
        <w:ind w:left="0"/>
        <w:jc w:val="both"/>
        <w:rPr>
          <w:rFonts w:ascii="Times New Roman" w:hAnsi="Times New Roman"/>
          <w:bCs/>
          <w:sz w:val="28"/>
          <w:szCs w:val="28"/>
        </w:rPr>
      </w:pPr>
      <w:r w:rsidRPr="00C848DE">
        <w:rPr>
          <w:rFonts w:ascii="Times New Roman" w:hAnsi="Times New Roman"/>
          <w:bCs/>
          <w:sz w:val="28"/>
          <w:szCs w:val="28"/>
        </w:rPr>
        <w:tab/>
      </w:r>
      <w:r w:rsidRPr="00C848DE">
        <w:rPr>
          <w:rFonts w:ascii="Times New Roman" w:hAnsi="Times New Roman"/>
          <w:bCs/>
          <w:sz w:val="28"/>
          <w:szCs w:val="28"/>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804"/>
      </w:tblGrid>
      <w:tr w:rsidR="00C848DE" w:rsidRPr="00C848DE" w:rsidTr="00144572">
        <w:trPr>
          <w:trHeight w:val="267"/>
        </w:trPr>
        <w:tc>
          <w:tcPr>
            <w:tcW w:w="9639" w:type="dxa"/>
            <w:gridSpan w:val="2"/>
            <w:shd w:val="clear" w:color="auto" w:fill="auto"/>
          </w:tcPr>
          <w:p w:rsidR="00926B50" w:rsidRPr="00C848DE" w:rsidRDefault="00926B50" w:rsidP="00317C72">
            <w:pPr>
              <w:pStyle w:val="aa"/>
              <w:spacing w:after="0" w:line="240" w:lineRule="auto"/>
              <w:jc w:val="center"/>
              <w:rPr>
                <w:rFonts w:ascii="Times New Roman" w:hAnsi="Times New Roman"/>
                <w:bCs/>
                <w:sz w:val="24"/>
                <w:szCs w:val="24"/>
              </w:rPr>
            </w:pPr>
            <w:r w:rsidRPr="00C848DE">
              <w:rPr>
                <w:rFonts w:ascii="Times New Roman" w:hAnsi="Times New Roman"/>
                <w:bCs/>
                <w:sz w:val="24"/>
                <w:szCs w:val="24"/>
              </w:rPr>
              <w:t xml:space="preserve">Прогнозирование рынка труда </w:t>
            </w:r>
          </w:p>
        </w:tc>
      </w:tr>
      <w:tr w:rsidR="00C848DE" w:rsidRPr="00C848DE" w:rsidTr="00144572">
        <w:tc>
          <w:tcPr>
            <w:tcW w:w="2835" w:type="dxa"/>
            <w:shd w:val="clear" w:color="auto" w:fill="auto"/>
          </w:tcPr>
          <w:p w:rsidR="00926B50" w:rsidRPr="00C848DE" w:rsidRDefault="00926B50" w:rsidP="001B2DD6">
            <w:pPr>
              <w:pStyle w:val="af4"/>
              <w:spacing w:after="0" w:line="240" w:lineRule="auto"/>
              <w:ind w:left="0"/>
              <w:rPr>
                <w:rFonts w:ascii="Times New Roman" w:hAnsi="Times New Roman"/>
                <w:bCs/>
                <w:sz w:val="24"/>
                <w:szCs w:val="24"/>
              </w:rPr>
            </w:pPr>
            <w:r w:rsidRPr="00C848DE">
              <w:rPr>
                <w:rFonts w:ascii="Times New Roman" w:hAnsi="Times New Roman"/>
                <w:bCs/>
                <w:sz w:val="24"/>
                <w:szCs w:val="24"/>
              </w:rPr>
              <w:t>1.Расчетный, нормативный.</w:t>
            </w:r>
          </w:p>
        </w:tc>
        <w:tc>
          <w:tcPr>
            <w:tcW w:w="6804" w:type="dxa"/>
            <w:shd w:val="clear" w:color="auto" w:fill="auto"/>
          </w:tcPr>
          <w:p w:rsidR="00926B50" w:rsidRPr="00C848DE" w:rsidRDefault="00926B50" w:rsidP="00411A79">
            <w:pPr>
              <w:pStyle w:val="aa"/>
              <w:spacing w:after="0" w:line="240" w:lineRule="auto"/>
              <w:jc w:val="both"/>
              <w:rPr>
                <w:rFonts w:ascii="Times New Roman" w:hAnsi="Times New Roman"/>
                <w:bCs/>
                <w:sz w:val="24"/>
                <w:szCs w:val="24"/>
              </w:rPr>
            </w:pPr>
            <w:r w:rsidRPr="00C848DE">
              <w:rPr>
                <w:rFonts w:ascii="Times New Roman" w:hAnsi="Times New Roman"/>
                <w:bCs/>
                <w:sz w:val="24"/>
                <w:szCs w:val="24"/>
              </w:rPr>
              <w:t>Базируется на исчислении необходимых трудовых</w:t>
            </w:r>
            <w:r w:rsidR="00714D44">
              <w:rPr>
                <w:rFonts w:ascii="Times New Roman" w:hAnsi="Times New Roman"/>
                <w:bCs/>
                <w:sz w:val="24"/>
                <w:szCs w:val="24"/>
                <w:lang w:val="kk-KZ"/>
              </w:rPr>
              <w:t xml:space="preserve"> </w:t>
            </w:r>
            <w:r w:rsidRPr="00C848DE">
              <w:rPr>
                <w:rFonts w:ascii="Times New Roman" w:hAnsi="Times New Roman"/>
                <w:bCs/>
                <w:sz w:val="24"/>
                <w:szCs w:val="24"/>
              </w:rPr>
              <w:t>ресурсов, исходя из норм выработки, производительности труда на конкретных рабочих местах.</w:t>
            </w:r>
          </w:p>
        </w:tc>
      </w:tr>
      <w:tr w:rsidR="00C848DE" w:rsidRPr="00C848DE" w:rsidTr="00144572">
        <w:tc>
          <w:tcPr>
            <w:tcW w:w="2835" w:type="dxa"/>
            <w:shd w:val="clear" w:color="auto" w:fill="auto"/>
          </w:tcPr>
          <w:p w:rsidR="00926B50" w:rsidRPr="00C848DE" w:rsidRDefault="00926B50" w:rsidP="001B2DD6">
            <w:pPr>
              <w:pStyle w:val="af4"/>
              <w:spacing w:after="0" w:line="240" w:lineRule="auto"/>
              <w:ind w:left="0"/>
              <w:rPr>
                <w:rFonts w:ascii="Times New Roman" w:hAnsi="Times New Roman"/>
                <w:bCs/>
                <w:sz w:val="24"/>
                <w:szCs w:val="24"/>
              </w:rPr>
            </w:pPr>
            <w:r w:rsidRPr="00C848DE">
              <w:rPr>
                <w:rFonts w:ascii="Times New Roman" w:hAnsi="Times New Roman"/>
                <w:bCs/>
                <w:sz w:val="24"/>
                <w:szCs w:val="24"/>
              </w:rPr>
              <w:t xml:space="preserve">2.Нормативный подход + </w:t>
            </w:r>
          </w:p>
          <w:p w:rsidR="00926B50" w:rsidRPr="00C848DE" w:rsidRDefault="00926B50" w:rsidP="00317C72">
            <w:pPr>
              <w:pStyle w:val="af4"/>
              <w:spacing w:after="0" w:line="240" w:lineRule="auto"/>
              <w:ind w:left="0"/>
              <w:jc w:val="both"/>
              <w:rPr>
                <w:rFonts w:ascii="Times New Roman" w:hAnsi="Times New Roman"/>
                <w:bCs/>
                <w:sz w:val="24"/>
                <w:szCs w:val="24"/>
              </w:rPr>
            </w:pPr>
            <w:r w:rsidRPr="00C848DE">
              <w:rPr>
                <w:rFonts w:ascii="Times New Roman" w:hAnsi="Times New Roman"/>
                <w:bCs/>
                <w:sz w:val="24"/>
                <w:szCs w:val="24"/>
              </w:rPr>
              <w:t xml:space="preserve">динамический + </w:t>
            </w:r>
          </w:p>
          <w:p w:rsidR="00926B50" w:rsidRPr="00C848DE" w:rsidRDefault="00926B50" w:rsidP="00317C72">
            <w:pPr>
              <w:pStyle w:val="af4"/>
              <w:spacing w:after="0" w:line="240" w:lineRule="auto"/>
              <w:ind w:left="0"/>
              <w:jc w:val="both"/>
              <w:rPr>
                <w:rFonts w:ascii="Times New Roman" w:hAnsi="Times New Roman"/>
                <w:bCs/>
                <w:sz w:val="24"/>
                <w:szCs w:val="24"/>
              </w:rPr>
            </w:pPr>
            <w:r w:rsidRPr="00C848DE">
              <w:rPr>
                <w:rFonts w:ascii="Times New Roman" w:hAnsi="Times New Roman"/>
                <w:bCs/>
                <w:sz w:val="24"/>
                <w:szCs w:val="24"/>
              </w:rPr>
              <w:t>экспертные оценки.</w:t>
            </w:r>
          </w:p>
        </w:tc>
        <w:tc>
          <w:tcPr>
            <w:tcW w:w="6804" w:type="dxa"/>
            <w:shd w:val="clear" w:color="auto" w:fill="auto"/>
          </w:tcPr>
          <w:p w:rsidR="00926B50" w:rsidRPr="00C848DE" w:rsidRDefault="00926B50" w:rsidP="00411A79">
            <w:pPr>
              <w:pStyle w:val="aa"/>
              <w:spacing w:after="0" w:line="240" w:lineRule="auto"/>
              <w:jc w:val="both"/>
              <w:rPr>
                <w:rFonts w:ascii="Times New Roman" w:hAnsi="Times New Roman"/>
                <w:bCs/>
                <w:sz w:val="24"/>
                <w:szCs w:val="24"/>
              </w:rPr>
            </w:pPr>
            <w:r w:rsidRPr="00C848DE">
              <w:rPr>
                <w:rFonts w:ascii="Times New Roman" w:hAnsi="Times New Roman"/>
                <w:bCs/>
                <w:sz w:val="24"/>
                <w:szCs w:val="24"/>
              </w:rPr>
              <w:t>Основывается на анализе тенденций изменения насыщенности специалистами отраслей экономики, реализуется в виде расчета доли специалистов</w:t>
            </w:r>
            <w:r w:rsidR="00714D44">
              <w:rPr>
                <w:rFonts w:ascii="Times New Roman" w:hAnsi="Times New Roman"/>
                <w:bCs/>
                <w:sz w:val="24"/>
                <w:szCs w:val="24"/>
                <w:lang w:val="kk-KZ"/>
              </w:rPr>
              <w:t xml:space="preserve"> </w:t>
            </w:r>
            <w:r w:rsidRPr="00C848DE">
              <w:rPr>
                <w:rFonts w:ascii="Times New Roman" w:hAnsi="Times New Roman"/>
                <w:bCs/>
                <w:sz w:val="24"/>
                <w:szCs w:val="24"/>
              </w:rPr>
              <w:t>различного уровня образования в общей</w:t>
            </w:r>
            <w:r w:rsidR="00714D44">
              <w:rPr>
                <w:rFonts w:ascii="Times New Roman" w:hAnsi="Times New Roman"/>
                <w:bCs/>
                <w:sz w:val="24"/>
                <w:szCs w:val="24"/>
                <w:lang w:val="kk-KZ"/>
              </w:rPr>
              <w:t xml:space="preserve"> </w:t>
            </w:r>
            <w:r w:rsidRPr="00C848DE">
              <w:rPr>
                <w:rFonts w:ascii="Times New Roman" w:hAnsi="Times New Roman"/>
                <w:bCs/>
                <w:sz w:val="24"/>
                <w:szCs w:val="24"/>
              </w:rPr>
              <w:t>численности работающих.</w:t>
            </w:r>
          </w:p>
        </w:tc>
      </w:tr>
      <w:tr w:rsidR="00C848DE" w:rsidRPr="00C848DE" w:rsidTr="00144572">
        <w:tc>
          <w:tcPr>
            <w:tcW w:w="2835" w:type="dxa"/>
            <w:shd w:val="clear" w:color="auto" w:fill="auto"/>
          </w:tcPr>
          <w:p w:rsidR="00926B50" w:rsidRPr="00C848DE" w:rsidRDefault="00926B50" w:rsidP="001B2DD6">
            <w:pPr>
              <w:pStyle w:val="af4"/>
              <w:spacing w:after="0" w:line="240" w:lineRule="auto"/>
              <w:ind w:left="0"/>
              <w:rPr>
                <w:rFonts w:ascii="Times New Roman" w:hAnsi="Times New Roman"/>
                <w:bCs/>
                <w:sz w:val="24"/>
                <w:szCs w:val="24"/>
              </w:rPr>
            </w:pPr>
            <w:r w:rsidRPr="00C848DE">
              <w:rPr>
                <w:rFonts w:ascii="Times New Roman" w:hAnsi="Times New Roman"/>
                <w:bCs/>
                <w:sz w:val="24"/>
                <w:szCs w:val="24"/>
              </w:rPr>
              <w:t xml:space="preserve">3.Программы развития + </w:t>
            </w:r>
          </w:p>
          <w:p w:rsidR="00926B50" w:rsidRPr="00C848DE" w:rsidRDefault="00926B50" w:rsidP="00317C72">
            <w:pPr>
              <w:pStyle w:val="af4"/>
              <w:spacing w:after="0" w:line="240" w:lineRule="auto"/>
              <w:ind w:left="0"/>
              <w:jc w:val="both"/>
              <w:rPr>
                <w:rFonts w:ascii="Times New Roman" w:hAnsi="Times New Roman"/>
                <w:bCs/>
                <w:sz w:val="24"/>
                <w:szCs w:val="24"/>
              </w:rPr>
            </w:pPr>
            <w:r w:rsidRPr="00C848DE">
              <w:rPr>
                <w:rFonts w:ascii="Times New Roman" w:hAnsi="Times New Roman"/>
                <w:bCs/>
                <w:sz w:val="24"/>
                <w:szCs w:val="24"/>
              </w:rPr>
              <w:t>опросный подход.</w:t>
            </w:r>
          </w:p>
        </w:tc>
        <w:tc>
          <w:tcPr>
            <w:tcW w:w="6804" w:type="dxa"/>
            <w:shd w:val="clear" w:color="auto" w:fill="auto"/>
          </w:tcPr>
          <w:p w:rsidR="00926B50" w:rsidRPr="00C848DE" w:rsidRDefault="00926B50" w:rsidP="00411A79">
            <w:pPr>
              <w:pStyle w:val="aa"/>
              <w:spacing w:after="0" w:line="240" w:lineRule="auto"/>
              <w:jc w:val="both"/>
              <w:rPr>
                <w:rFonts w:ascii="Times New Roman" w:hAnsi="Times New Roman"/>
                <w:bCs/>
                <w:sz w:val="24"/>
                <w:szCs w:val="24"/>
              </w:rPr>
            </w:pPr>
            <w:r w:rsidRPr="00C848DE">
              <w:rPr>
                <w:rFonts w:ascii="Times New Roman" w:hAnsi="Times New Roman"/>
                <w:bCs/>
                <w:sz w:val="24"/>
                <w:szCs w:val="24"/>
              </w:rPr>
              <w:t>Строится на оценках тенденций изменения</w:t>
            </w:r>
            <w:r w:rsidR="00714D44">
              <w:rPr>
                <w:rFonts w:ascii="Times New Roman" w:hAnsi="Times New Roman"/>
                <w:bCs/>
                <w:sz w:val="24"/>
                <w:szCs w:val="24"/>
                <w:lang w:val="kk-KZ"/>
              </w:rPr>
              <w:t xml:space="preserve"> </w:t>
            </w:r>
            <w:r w:rsidRPr="00C848DE">
              <w:rPr>
                <w:rFonts w:ascii="Times New Roman" w:hAnsi="Times New Roman"/>
                <w:bCs/>
                <w:sz w:val="24"/>
                <w:szCs w:val="24"/>
              </w:rPr>
              <w:t>интегрированных экономических показателей.</w:t>
            </w:r>
          </w:p>
        </w:tc>
      </w:tr>
      <w:tr w:rsidR="00C848DE" w:rsidRPr="00C848DE" w:rsidTr="00144572">
        <w:tc>
          <w:tcPr>
            <w:tcW w:w="2835" w:type="dxa"/>
            <w:shd w:val="clear" w:color="auto" w:fill="auto"/>
          </w:tcPr>
          <w:p w:rsidR="00926B50" w:rsidRPr="00C848DE" w:rsidRDefault="00926B50" w:rsidP="001B2DD6">
            <w:pPr>
              <w:pStyle w:val="af4"/>
              <w:spacing w:after="0" w:line="240" w:lineRule="auto"/>
              <w:ind w:left="0"/>
              <w:rPr>
                <w:rFonts w:ascii="Times New Roman" w:hAnsi="Times New Roman"/>
                <w:bCs/>
                <w:sz w:val="24"/>
                <w:szCs w:val="24"/>
              </w:rPr>
            </w:pPr>
            <w:r w:rsidRPr="00C848DE">
              <w:rPr>
                <w:rFonts w:ascii="Times New Roman" w:hAnsi="Times New Roman"/>
                <w:bCs/>
                <w:sz w:val="24"/>
                <w:szCs w:val="24"/>
              </w:rPr>
              <w:t xml:space="preserve">4.Динамический подход, </w:t>
            </w:r>
          </w:p>
          <w:p w:rsidR="00926B50" w:rsidRPr="00C848DE" w:rsidRDefault="00926B50" w:rsidP="00317C72">
            <w:pPr>
              <w:pStyle w:val="af4"/>
              <w:spacing w:after="0" w:line="240" w:lineRule="auto"/>
              <w:ind w:left="0"/>
              <w:jc w:val="both"/>
              <w:rPr>
                <w:rFonts w:ascii="Times New Roman" w:hAnsi="Times New Roman"/>
                <w:bCs/>
                <w:sz w:val="24"/>
                <w:szCs w:val="24"/>
              </w:rPr>
            </w:pPr>
            <w:r w:rsidRPr="00C848DE">
              <w:rPr>
                <w:rFonts w:ascii="Times New Roman" w:hAnsi="Times New Roman"/>
                <w:bCs/>
                <w:sz w:val="24"/>
                <w:szCs w:val="24"/>
              </w:rPr>
              <w:t>поиск тенденций.</w:t>
            </w:r>
          </w:p>
        </w:tc>
        <w:tc>
          <w:tcPr>
            <w:tcW w:w="6804" w:type="dxa"/>
            <w:shd w:val="clear" w:color="auto" w:fill="auto"/>
          </w:tcPr>
          <w:p w:rsidR="00926B50" w:rsidRPr="00C848DE" w:rsidRDefault="00926B50" w:rsidP="000F3A86">
            <w:pPr>
              <w:pStyle w:val="aa"/>
              <w:spacing w:after="0" w:line="240" w:lineRule="auto"/>
              <w:jc w:val="both"/>
              <w:rPr>
                <w:rFonts w:ascii="Times New Roman" w:hAnsi="Times New Roman"/>
                <w:bCs/>
                <w:sz w:val="24"/>
                <w:szCs w:val="24"/>
              </w:rPr>
            </w:pPr>
            <w:r w:rsidRPr="00C848DE">
              <w:rPr>
                <w:rFonts w:ascii="Times New Roman" w:hAnsi="Times New Roman"/>
                <w:bCs/>
                <w:sz w:val="24"/>
                <w:szCs w:val="24"/>
              </w:rPr>
              <w:t>Опирается на анализ тенденций изменений технико-экономических показателей, использует многофакторные экономико-математические модели (корреляционно-регрессионный анализ).</w:t>
            </w:r>
          </w:p>
        </w:tc>
      </w:tr>
      <w:tr w:rsidR="00C848DE" w:rsidRPr="00C848DE" w:rsidTr="00144572">
        <w:tc>
          <w:tcPr>
            <w:tcW w:w="2835" w:type="dxa"/>
            <w:shd w:val="clear" w:color="auto" w:fill="auto"/>
          </w:tcPr>
          <w:p w:rsidR="00926B50" w:rsidRPr="00C848DE" w:rsidRDefault="00926B50" w:rsidP="001B2DD6">
            <w:pPr>
              <w:pStyle w:val="af4"/>
              <w:spacing w:after="0" w:line="240" w:lineRule="auto"/>
              <w:ind w:left="0"/>
              <w:rPr>
                <w:rFonts w:ascii="Times New Roman" w:hAnsi="Times New Roman"/>
                <w:bCs/>
                <w:sz w:val="24"/>
                <w:szCs w:val="24"/>
              </w:rPr>
            </w:pPr>
            <w:r w:rsidRPr="00C848DE">
              <w:rPr>
                <w:rFonts w:ascii="Times New Roman" w:hAnsi="Times New Roman"/>
                <w:bCs/>
                <w:sz w:val="24"/>
                <w:szCs w:val="24"/>
              </w:rPr>
              <w:t>5.Расчетный подход, норма по аналогии с другими странами.</w:t>
            </w:r>
          </w:p>
        </w:tc>
        <w:tc>
          <w:tcPr>
            <w:tcW w:w="6804" w:type="dxa"/>
            <w:shd w:val="clear" w:color="auto" w:fill="auto"/>
          </w:tcPr>
          <w:p w:rsidR="00926B50" w:rsidRPr="00C848DE" w:rsidRDefault="00926B50" w:rsidP="000F3A86">
            <w:pPr>
              <w:pStyle w:val="aa"/>
              <w:spacing w:after="0" w:line="240" w:lineRule="auto"/>
              <w:jc w:val="both"/>
              <w:rPr>
                <w:rFonts w:ascii="Times New Roman" w:hAnsi="Times New Roman"/>
                <w:bCs/>
                <w:sz w:val="24"/>
                <w:szCs w:val="24"/>
              </w:rPr>
            </w:pPr>
            <w:r w:rsidRPr="00C848DE">
              <w:rPr>
                <w:rFonts w:ascii="Times New Roman" w:hAnsi="Times New Roman"/>
                <w:bCs/>
                <w:sz w:val="24"/>
                <w:szCs w:val="24"/>
              </w:rPr>
              <w:t>Применяется, в основном, как метод эталонного образца (например, международных сопоставлений).</w:t>
            </w:r>
          </w:p>
        </w:tc>
      </w:tr>
      <w:tr w:rsidR="00C848DE" w:rsidRPr="00C848DE" w:rsidTr="00144572">
        <w:tc>
          <w:tcPr>
            <w:tcW w:w="2835" w:type="dxa"/>
            <w:shd w:val="clear" w:color="auto" w:fill="auto"/>
          </w:tcPr>
          <w:p w:rsidR="00926B50" w:rsidRPr="00C848DE" w:rsidRDefault="00926B50" w:rsidP="001B2DD6">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6.Методы прогнозирования </w:t>
            </w:r>
          </w:p>
        </w:tc>
        <w:tc>
          <w:tcPr>
            <w:tcW w:w="6804" w:type="dxa"/>
            <w:shd w:val="clear" w:color="auto" w:fill="auto"/>
          </w:tcPr>
          <w:p w:rsidR="00926B50" w:rsidRPr="00C848DE" w:rsidRDefault="00926B50" w:rsidP="000F3A86">
            <w:pPr>
              <w:pStyle w:val="af4"/>
              <w:spacing w:after="0" w:line="240" w:lineRule="auto"/>
              <w:ind w:left="0"/>
              <w:jc w:val="both"/>
              <w:rPr>
                <w:rFonts w:ascii="Times New Roman" w:hAnsi="Times New Roman"/>
                <w:sz w:val="24"/>
                <w:szCs w:val="24"/>
              </w:rPr>
            </w:pPr>
            <w:r w:rsidRPr="00C848DE">
              <w:rPr>
                <w:rFonts w:ascii="Times New Roman" w:hAnsi="Times New Roman"/>
                <w:bCs/>
                <w:sz w:val="24"/>
                <w:szCs w:val="24"/>
              </w:rPr>
              <w:t>Основываются</w:t>
            </w:r>
            <w:r w:rsidRPr="00C848DE">
              <w:rPr>
                <w:rFonts w:ascii="Times New Roman" w:hAnsi="Times New Roman"/>
                <w:sz w:val="24"/>
                <w:szCs w:val="24"/>
              </w:rPr>
              <w:t xml:space="preserve"> на сглаживании, экспоненциальном</w:t>
            </w:r>
            <w:r w:rsidR="00714D44">
              <w:rPr>
                <w:rFonts w:ascii="Times New Roman" w:hAnsi="Times New Roman"/>
                <w:sz w:val="24"/>
                <w:szCs w:val="24"/>
                <w:lang w:val="kk-KZ"/>
              </w:rPr>
              <w:t xml:space="preserve"> </w:t>
            </w:r>
            <w:r w:rsidRPr="00C848DE">
              <w:rPr>
                <w:rFonts w:ascii="Times New Roman" w:hAnsi="Times New Roman"/>
                <w:sz w:val="24"/>
                <w:szCs w:val="24"/>
              </w:rPr>
              <w:t>сглаживании и скользящем среднем</w:t>
            </w:r>
          </w:p>
        </w:tc>
      </w:tr>
      <w:tr w:rsidR="00C848DE" w:rsidRPr="00C848DE" w:rsidTr="00144572">
        <w:tc>
          <w:tcPr>
            <w:tcW w:w="9639" w:type="dxa"/>
            <w:gridSpan w:val="2"/>
            <w:shd w:val="clear" w:color="auto" w:fill="auto"/>
          </w:tcPr>
          <w:p w:rsidR="00926B50" w:rsidRPr="00C848DE" w:rsidRDefault="00926B50" w:rsidP="00BB1E25">
            <w:pPr>
              <w:pStyle w:val="af4"/>
              <w:spacing w:after="0" w:line="240" w:lineRule="auto"/>
              <w:ind w:left="0" w:firstLine="462"/>
              <w:jc w:val="both"/>
              <w:rPr>
                <w:rFonts w:ascii="Times New Roman" w:hAnsi="Times New Roman"/>
                <w:bCs/>
                <w:sz w:val="24"/>
                <w:szCs w:val="24"/>
              </w:rPr>
            </w:pPr>
            <w:r w:rsidRPr="00C848DE">
              <w:rPr>
                <w:rFonts w:ascii="Times New Roman" w:hAnsi="Times New Roman"/>
                <w:sz w:val="24"/>
                <w:szCs w:val="24"/>
              </w:rPr>
              <w:t xml:space="preserve">Примечание – </w:t>
            </w:r>
            <w:r w:rsidR="00BB1E25" w:rsidRPr="00C848DE">
              <w:rPr>
                <w:rFonts w:ascii="Times New Roman" w:hAnsi="Times New Roman"/>
                <w:sz w:val="24"/>
                <w:szCs w:val="24"/>
              </w:rPr>
              <w:t>Источник</w:t>
            </w:r>
            <w:r w:rsidRPr="00C848DE">
              <w:rPr>
                <w:rFonts w:ascii="Times New Roman" w:hAnsi="Times New Roman"/>
                <w:sz w:val="24"/>
                <w:szCs w:val="24"/>
              </w:rPr>
              <w:t>[</w:t>
            </w:r>
            <w:r w:rsidR="00F806F2" w:rsidRPr="00C848DE">
              <w:rPr>
                <w:rFonts w:ascii="Times New Roman" w:hAnsi="Times New Roman"/>
                <w:sz w:val="24"/>
                <w:szCs w:val="24"/>
              </w:rPr>
              <w:t>35</w:t>
            </w:r>
            <w:r w:rsidR="00B95593">
              <w:rPr>
                <w:rFonts w:ascii="Times New Roman" w:hAnsi="Times New Roman"/>
                <w:sz w:val="24"/>
                <w:szCs w:val="24"/>
              </w:rPr>
              <w:t>-</w:t>
            </w:r>
            <w:r w:rsidR="00F806F2" w:rsidRPr="00C848DE">
              <w:rPr>
                <w:rFonts w:ascii="Times New Roman" w:hAnsi="Times New Roman"/>
                <w:sz w:val="24"/>
                <w:szCs w:val="24"/>
              </w:rPr>
              <w:t>37</w:t>
            </w:r>
            <w:r w:rsidRPr="00C848DE">
              <w:rPr>
                <w:rFonts w:ascii="Times New Roman" w:hAnsi="Times New Roman"/>
                <w:sz w:val="24"/>
                <w:szCs w:val="24"/>
              </w:rPr>
              <w:t>]</w:t>
            </w:r>
          </w:p>
        </w:tc>
      </w:tr>
    </w:tbl>
    <w:p w:rsidR="00926B50" w:rsidRPr="00C848DE" w:rsidRDefault="00926B50" w:rsidP="00926B50">
      <w:pPr>
        <w:pStyle w:val="af4"/>
        <w:spacing w:after="0"/>
        <w:ind w:left="0"/>
        <w:rPr>
          <w:rFonts w:ascii="Times New Roman" w:hAnsi="Times New Roman"/>
          <w:sz w:val="28"/>
          <w:szCs w:val="28"/>
        </w:rPr>
      </w:pPr>
    </w:p>
    <w:p w:rsidR="00926B50" w:rsidRPr="00C848DE" w:rsidRDefault="00926B50" w:rsidP="00BB1E25">
      <w:pPr>
        <w:pStyle w:val="af4"/>
        <w:spacing w:after="0" w:line="240" w:lineRule="auto"/>
        <w:ind w:left="0" w:firstLine="567"/>
        <w:jc w:val="both"/>
        <w:rPr>
          <w:rFonts w:ascii="Times New Roman" w:hAnsi="Times New Roman"/>
          <w:sz w:val="28"/>
          <w:szCs w:val="28"/>
        </w:rPr>
      </w:pPr>
      <w:r w:rsidRPr="00C848DE">
        <w:rPr>
          <w:rFonts w:ascii="Times New Roman" w:hAnsi="Times New Roman"/>
          <w:sz w:val="28"/>
          <w:szCs w:val="28"/>
        </w:rPr>
        <w:t xml:space="preserve">При этом, А. Кравец проявляет больший интерес к 6-ому подходу, - что вполне объяснимо, на наш взгляд, достаточно широкой практикой их применения. В частности, этот эксперт достаточно обстоятельно рассматривает их возможности и недостатки. </w:t>
      </w:r>
    </w:p>
    <w:p w:rsidR="0050295A" w:rsidRPr="00C848DE" w:rsidRDefault="0050295A" w:rsidP="00BB1E25">
      <w:pPr>
        <w:pStyle w:val="af4"/>
        <w:spacing w:after="0" w:line="240" w:lineRule="auto"/>
        <w:ind w:left="0" w:firstLine="567"/>
        <w:contextualSpacing/>
        <w:jc w:val="both"/>
        <w:rPr>
          <w:rFonts w:ascii="Times New Roman" w:hAnsi="Times New Roman"/>
          <w:sz w:val="28"/>
          <w:szCs w:val="28"/>
        </w:rPr>
      </w:pPr>
      <w:r w:rsidRPr="00C848DE">
        <w:rPr>
          <w:rFonts w:ascii="Times New Roman" w:hAnsi="Times New Roman"/>
          <w:sz w:val="28"/>
          <w:szCs w:val="28"/>
        </w:rPr>
        <w:t>Исходя из вышеизложенного, А.Кравец считает, что используемые методы и методики прогнозирования рынка труда не в полной мере отвечают ряду принципиальных требований, а значит не могут обеспечить требуемый инструментарий для формирования заказа на профессиональное образование, и могут быть эффективными только при их одновременном использовании при составлении прогноза» [3</w:t>
      </w:r>
      <w:r w:rsidR="0046654E" w:rsidRPr="00C848DE">
        <w:rPr>
          <w:rFonts w:ascii="Times New Roman" w:hAnsi="Times New Roman"/>
          <w:sz w:val="28"/>
          <w:szCs w:val="28"/>
        </w:rPr>
        <w:t>8</w:t>
      </w:r>
      <w:r w:rsidRPr="00C848DE">
        <w:rPr>
          <w:rFonts w:ascii="Times New Roman" w:hAnsi="Times New Roman"/>
          <w:sz w:val="28"/>
          <w:szCs w:val="28"/>
        </w:rPr>
        <w:t>].</w:t>
      </w:r>
    </w:p>
    <w:p w:rsidR="00B12D69" w:rsidRPr="00C848DE" w:rsidRDefault="00B12D69" w:rsidP="00BB1E25">
      <w:pPr>
        <w:pStyle w:val="af4"/>
        <w:spacing w:after="0" w:line="240" w:lineRule="auto"/>
        <w:ind w:left="0" w:firstLine="567"/>
        <w:contextualSpacing/>
        <w:jc w:val="both"/>
        <w:rPr>
          <w:rFonts w:ascii="Times New Roman" w:hAnsi="Times New Roman"/>
          <w:sz w:val="28"/>
          <w:szCs w:val="28"/>
        </w:rPr>
      </w:pPr>
      <w:r w:rsidRPr="00C848DE">
        <w:rPr>
          <w:rFonts w:ascii="Times New Roman" w:hAnsi="Times New Roman"/>
          <w:sz w:val="28"/>
          <w:szCs w:val="28"/>
        </w:rPr>
        <w:t>Однако не надо делать таких категоричных выводов, так как принцип «одновременного использования» разных методов и моделей не стимулирует научные исследования по их дальнейшему совершенствованию, особенно при выявлении узких мест. С другой стороны, несостоятелен из-за проблем информационного обеспечения некоторых моделей, так и сложностями совмещения разных прогнозных результатов из-за их возможного широкого разброса.</w:t>
      </w:r>
    </w:p>
    <w:p w:rsidR="00AF232D" w:rsidRPr="00C848DE" w:rsidRDefault="00AF232D" w:rsidP="00B12D69">
      <w:pPr>
        <w:pStyle w:val="af4"/>
        <w:spacing w:after="0" w:line="240" w:lineRule="auto"/>
        <w:ind w:left="0" w:firstLine="709"/>
        <w:contextualSpacing/>
        <w:jc w:val="both"/>
        <w:rPr>
          <w:rFonts w:ascii="Times New Roman" w:hAnsi="Times New Roman"/>
          <w:sz w:val="28"/>
          <w:szCs w:val="28"/>
        </w:rPr>
      </w:pPr>
    </w:p>
    <w:p w:rsidR="00BB1E25" w:rsidRPr="00C848DE" w:rsidRDefault="00BB1E25" w:rsidP="00926B50">
      <w:pPr>
        <w:pStyle w:val="af4"/>
        <w:spacing w:after="0" w:line="240" w:lineRule="auto"/>
        <w:ind w:left="0"/>
        <w:jc w:val="both"/>
        <w:rPr>
          <w:rFonts w:ascii="Times New Roman" w:hAnsi="Times New Roman"/>
          <w:sz w:val="28"/>
          <w:szCs w:val="28"/>
        </w:rPr>
      </w:pPr>
      <w:r w:rsidRPr="00C848DE">
        <w:rPr>
          <w:rFonts w:ascii="Times New Roman" w:hAnsi="Times New Roman"/>
          <w:sz w:val="28"/>
          <w:szCs w:val="28"/>
        </w:rPr>
        <w:br w:type="page"/>
      </w:r>
    </w:p>
    <w:p w:rsidR="00926B50" w:rsidRPr="00C848DE" w:rsidRDefault="00926B50" w:rsidP="00926B50">
      <w:pPr>
        <w:pStyle w:val="af4"/>
        <w:spacing w:after="0" w:line="240" w:lineRule="auto"/>
        <w:ind w:left="0"/>
        <w:jc w:val="both"/>
        <w:rPr>
          <w:rFonts w:ascii="Times New Roman" w:hAnsi="Times New Roman"/>
          <w:sz w:val="28"/>
          <w:szCs w:val="28"/>
        </w:rPr>
      </w:pPr>
      <w:r w:rsidRPr="00C848DE">
        <w:rPr>
          <w:rFonts w:ascii="Times New Roman" w:hAnsi="Times New Roman"/>
          <w:sz w:val="28"/>
          <w:szCs w:val="28"/>
        </w:rPr>
        <w:t xml:space="preserve">Таблица </w:t>
      </w:r>
      <w:r w:rsidR="00E92C9D">
        <w:rPr>
          <w:rFonts w:ascii="Times New Roman" w:hAnsi="Times New Roman"/>
          <w:sz w:val="28"/>
          <w:szCs w:val="28"/>
        </w:rPr>
        <w:t>8</w:t>
      </w:r>
      <w:r w:rsidRPr="00C848DE">
        <w:rPr>
          <w:rFonts w:ascii="Times New Roman" w:hAnsi="Times New Roman"/>
          <w:sz w:val="28"/>
          <w:szCs w:val="28"/>
        </w:rPr>
        <w:t xml:space="preserve"> - Анализ методов и моделей прогнозирования </w:t>
      </w:r>
    </w:p>
    <w:p w:rsidR="00926B50" w:rsidRPr="00C848DE" w:rsidRDefault="00926B50" w:rsidP="00926B50">
      <w:pPr>
        <w:pStyle w:val="af4"/>
        <w:spacing w:after="0"/>
        <w:ind w:left="0"/>
      </w:pPr>
      <w:r w:rsidRPr="00C848DE">
        <w:tab/>
      </w:r>
      <w:r w:rsidRPr="00C848DE">
        <w:tab/>
      </w:r>
      <w:r w:rsidRPr="00C848DE">
        <w:tab/>
      </w:r>
      <w:r w:rsidRPr="00C848DE">
        <w:tab/>
      </w:r>
      <w:r w:rsidRPr="00C848DE">
        <w:tab/>
      </w:r>
      <w:r w:rsidRPr="00C848DE">
        <w:tab/>
      </w:r>
      <w:r w:rsidRPr="00C848DE">
        <w:tab/>
      </w:r>
      <w:r w:rsidRPr="00C848DE">
        <w:tab/>
      </w:r>
      <w:r w:rsidRPr="00C848DE">
        <w:tab/>
      </w:r>
      <w:r w:rsidRPr="00C848DE">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9"/>
        <w:gridCol w:w="1814"/>
        <w:gridCol w:w="1701"/>
        <w:gridCol w:w="4394"/>
      </w:tblGrid>
      <w:tr w:rsidR="00C848DE" w:rsidRPr="00C848DE" w:rsidTr="000B593A">
        <w:tc>
          <w:tcPr>
            <w:tcW w:w="1730" w:type="dxa"/>
            <w:gridSpan w:val="2"/>
            <w:shd w:val="clear" w:color="auto" w:fill="auto"/>
          </w:tcPr>
          <w:p w:rsidR="00926B50" w:rsidRPr="00C848DE" w:rsidRDefault="00926B50" w:rsidP="00317C72">
            <w:pPr>
              <w:pStyle w:val="af4"/>
              <w:spacing w:after="0" w:line="240" w:lineRule="auto"/>
              <w:ind w:left="0"/>
              <w:jc w:val="center"/>
              <w:rPr>
                <w:rFonts w:ascii="Times New Roman" w:hAnsi="Times New Roman"/>
                <w:sz w:val="24"/>
                <w:szCs w:val="24"/>
              </w:rPr>
            </w:pPr>
            <w:r w:rsidRPr="00C848DE">
              <w:rPr>
                <w:rFonts w:ascii="Times New Roman" w:hAnsi="Times New Roman"/>
                <w:sz w:val="24"/>
                <w:szCs w:val="24"/>
              </w:rPr>
              <w:t>Методы</w:t>
            </w:r>
          </w:p>
        </w:tc>
        <w:tc>
          <w:tcPr>
            <w:tcW w:w="1814" w:type="dxa"/>
            <w:shd w:val="clear" w:color="auto" w:fill="auto"/>
          </w:tcPr>
          <w:p w:rsidR="00926B50" w:rsidRPr="00C848DE" w:rsidRDefault="00926B50" w:rsidP="00317C72">
            <w:pPr>
              <w:spacing w:after="0" w:line="240" w:lineRule="auto"/>
              <w:jc w:val="center"/>
              <w:rPr>
                <w:rFonts w:ascii="Times New Roman" w:hAnsi="Times New Roman"/>
                <w:sz w:val="24"/>
                <w:szCs w:val="24"/>
              </w:rPr>
            </w:pPr>
            <w:r w:rsidRPr="00C848DE">
              <w:rPr>
                <w:rFonts w:ascii="Times New Roman" w:hAnsi="Times New Roman"/>
                <w:sz w:val="24"/>
                <w:szCs w:val="24"/>
              </w:rPr>
              <w:t>Модели</w:t>
            </w:r>
          </w:p>
        </w:tc>
        <w:tc>
          <w:tcPr>
            <w:tcW w:w="1701" w:type="dxa"/>
            <w:shd w:val="clear" w:color="auto" w:fill="auto"/>
          </w:tcPr>
          <w:p w:rsidR="00926B50" w:rsidRPr="00C848DE" w:rsidRDefault="00926B50" w:rsidP="00317C72">
            <w:pPr>
              <w:pStyle w:val="af4"/>
              <w:spacing w:after="0" w:line="240" w:lineRule="auto"/>
              <w:ind w:left="0"/>
              <w:jc w:val="center"/>
              <w:rPr>
                <w:rFonts w:ascii="Times New Roman" w:hAnsi="Times New Roman"/>
                <w:sz w:val="24"/>
                <w:szCs w:val="24"/>
              </w:rPr>
            </w:pPr>
            <w:r w:rsidRPr="00C848DE">
              <w:rPr>
                <w:rFonts w:ascii="Times New Roman" w:hAnsi="Times New Roman"/>
                <w:sz w:val="24"/>
                <w:szCs w:val="24"/>
              </w:rPr>
              <w:t>Принципы</w:t>
            </w:r>
          </w:p>
        </w:tc>
        <w:tc>
          <w:tcPr>
            <w:tcW w:w="4394" w:type="dxa"/>
            <w:shd w:val="clear" w:color="auto" w:fill="auto"/>
          </w:tcPr>
          <w:p w:rsidR="00926B50" w:rsidRPr="00C848DE" w:rsidRDefault="00926B50" w:rsidP="00317C72">
            <w:pPr>
              <w:pStyle w:val="af4"/>
              <w:spacing w:after="0" w:line="240" w:lineRule="auto"/>
              <w:ind w:left="0"/>
              <w:jc w:val="center"/>
              <w:rPr>
                <w:rFonts w:ascii="Times New Roman" w:hAnsi="Times New Roman"/>
                <w:sz w:val="24"/>
                <w:szCs w:val="24"/>
              </w:rPr>
            </w:pPr>
            <w:r w:rsidRPr="00C848DE">
              <w:rPr>
                <w:rFonts w:ascii="Times New Roman" w:hAnsi="Times New Roman"/>
                <w:sz w:val="24"/>
                <w:szCs w:val="24"/>
              </w:rPr>
              <w:t>Потенциал использования</w:t>
            </w:r>
          </w:p>
        </w:tc>
      </w:tr>
      <w:tr w:rsidR="00C848DE" w:rsidRPr="00C848DE" w:rsidTr="000B593A">
        <w:tc>
          <w:tcPr>
            <w:tcW w:w="1730" w:type="dxa"/>
            <w:gridSpan w:val="2"/>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1.«Наивные»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модели</w:t>
            </w:r>
          </w:p>
        </w:tc>
        <w:tc>
          <w:tcPr>
            <w:tcW w:w="1814" w:type="dxa"/>
            <w:shd w:val="clear" w:color="auto" w:fill="auto"/>
          </w:tcPr>
          <w:p w:rsidR="00926B50" w:rsidRPr="00C848DE" w:rsidRDefault="00926B50" w:rsidP="00317C72">
            <w:pPr>
              <w:spacing w:after="0" w:line="240" w:lineRule="auto"/>
              <w:contextualSpacing/>
              <w:rPr>
                <w:rFonts w:ascii="Times New Roman" w:hAnsi="Times New Roman"/>
                <w:sz w:val="24"/>
                <w:szCs w:val="24"/>
                <w:lang w:val="en-US"/>
              </w:rPr>
            </w:pPr>
            <w:r w:rsidRPr="00C848DE">
              <w:rPr>
                <w:rFonts w:ascii="Times New Roman" w:hAnsi="Times New Roman"/>
                <w:sz w:val="24"/>
                <w:szCs w:val="24"/>
                <w:lang w:val="en-US"/>
              </w:rPr>
              <w:t>Y(t+1)=Y(t), Y(t+1)=Y(t)+[Y(t)-Y(t-1)],</w:t>
            </w:r>
          </w:p>
          <w:p w:rsidR="00926B50" w:rsidRPr="00C848DE" w:rsidRDefault="00926B50" w:rsidP="00317C72">
            <w:pPr>
              <w:spacing w:after="0" w:line="240" w:lineRule="auto"/>
              <w:contextualSpacing/>
              <w:rPr>
                <w:rFonts w:ascii="Times New Roman" w:hAnsi="Times New Roman"/>
                <w:sz w:val="24"/>
                <w:szCs w:val="24"/>
              </w:rPr>
            </w:pPr>
            <w:r w:rsidRPr="00C848DE">
              <w:rPr>
                <w:rFonts w:ascii="Times New Roman" w:hAnsi="Times New Roman"/>
                <w:sz w:val="24"/>
                <w:szCs w:val="24"/>
                <w:lang w:val="en-US"/>
              </w:rPr>
              <w:t>Y</w:t>
            </w:r>
            <w:r w:rsidRPr="00C848DE">
              <w:rPr>
                <w:rFonts w:ascii="Times New Roman" w:hAnsi="Times New Roman"/>
                <w:sz w:val="24"/>
                <w:szCs w:val="24"/>
              </w:rPr>
              <w:t>(</w:t>
            </w:r>
            <w:r w:rsidRPr="00C848DE">
              <w:rPr>
                <w:rFonts w:ascii="Times New Roman" w:hAnsi="Times New Roman"/>
                <w:sz w:val="24"/>
                <w:szCs w:val="24"/>
                <w:lang w:val="en-US"/>
              </w:rPr>
              <w:t>t</w:t>
            </w:r>
            <w:r w:rsidRPr="00C848DE">
              <w:rPr>
                <w:rFonts w:ascii="Times New Roman" w:hAnsi="Times New Roman"/>
                <w:sz w:val="24"/>
                <w:szCs w:val="24"/>
              </w:rPr>
              <w:t>+1)=</w:t>
            </w:r>
            <w:r w:rsidRPr="00C848DE">
              <w:rPr>
                <w:rFonts w:ascii="Times New Roman" w:hAnsi="Times New Roman"/>
                <w:sz w:val="24"/>
                <w:szCs w:val="24"/>
                <w:lang w:val="en-US"/>
              </w:rPr>
              <w:t>Y</w:t>
            </w:r>
            <w:r w:rsidRPr="00C848DE">
              <w:rPr>
                <w:rFonts w:ascii="Times New Roman" w:hAnsi="Times New Roman"/>
                <w:sz w:val="24"/>
                <w:szCs w:val="24"/>
              </w:rPr>
              <w:t>(</w:t>
            </w:r>
            <w:r w:rsidRPr="00C848DE">
              <w:rPr>
                <w:rFonts w:ascii="Times New Roman" w:hAnsi="Times New Roman"/>
                <w:sz w:val="24"/>
                <w:szCs w:val="24"/>
                <w:lang w:val="en-US"/>
              </w:rPr>
              <w:t>t</w:t>
            </w:r>
            <w:r w:rsidRPr="00C848DE">
              <w:rPr>
                <w:rFonts w:ascii="Times New Roman" w:hAnsi="Times New Roman"/>
                <w:sz w:val="24"/>
                <w:szCs w:val="24"/>
              </w:rPr>
              <w:t>)*[</w:t>
            </w:r>
            <w:r w:rsidRPr="00C848DE">
              <w:rPr>
                <w:rFonts w:ascii="Times New Roman" w:hAnsi="Times New Roman"/>
                <w:sz w:val="24"/>
                <w:szCs w:val="24"/>
                <w:lang w:val="en-US"/>
              </w:rPr>
              <w:t>Y</w:t>
            </w:r>
            <w:r w:rsidRPr="00C848DE">
              <w:rPr>
                <w:rFonts w:ascii="Times New Roman" w:hAnsi="Times New Roman"/>
                <w:sz w:val="24"/>
                <w:szCs w:val="24"/>
              </w:rPr>
              <w:t>(</w:t>
            </w:r>
            <w:r w:rsidRPr="00C848DE">
              <w:rPr>
                <w:rFonts w:ascii="Times New Roman" w:hAnsi="Times New Roman"/>
                <w:sz w:val="24"/>
                <w:szCs w:val="24"/>
                <w:lang w:val="en-US"/>
              </w:rPr>
              <w:t>t</w:t>
            </w:r>
            <w:r w:rsidRPr="00C848DE">
              <w:rPr>
                <w:rFonts w:ascii="Times New Roman" w:hAnsi="Times New Roman"/>
                <w:sz w:val="24"/>
                <w:szCs w:val="24"/>
              </w:rPr>
              <w:t>)/</w:t>
            </w:r>
            <w:r w:rsidRPr="00C848DE">
              <w:rPr>
                <w:rFonts w:ascii="Times New Roman" w:hAnsi="Times New Roman"/>
                <w:sz w:val="24"/>
                <w:szCs w:val="24"/>
                <w:lang w:val="en-US"/>
              </w:rPr>
              <w:t>Y</w:t>
            </w:r>
            <w:r w:rsidRPr="00C848DE">
              <w:rPr>
                <w:rFonts w:ascii="Times New Roman" w:hAnsi="Times New Roman"/>
                <w:sz w:val="24"/>
                <w:szCs w:val="24"/>
              </w:rPr>
              <w:t>(</w:t>
            </w:r>
            <w:r w:rsidRPr="00C848DE">
              <w:rPr>
                <w:rFonts w:ascii="Times New Roman" w:hAnsi="Times New Roman"/>
                <w:sz w:val="24"/>
                <w:szCs w:val="24"/>
                <w:lang w:val="en-US"/>
              </w:rPr>
              <w:t>t</w:t>
            </w:r>
            <w:r w:rsidRPr="00C848DE">
              <w:rPr>
                <w:rFonts w:ascii="Times New Roman" w:hAnsi="Times New Roman"/>
                <w:sz w:val="24"/>
                <w:szCs w:val="24"/>
              </w:rPr>
              <w:t>-1)]</w:t>
            </w:r>
          </w:p>
        </w:tc>
        <w:tc>
          <w:tcPr>
            <w:tcW w:w="1701" w:type="dxa"/>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«завтра будет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как сегодня»</w:t>
            </w:r>
          </w:p>
        </w:tc>
        <w:tc>
          <w:tcPr>
            <w:tcW w:w="4394" w:type="dxa"/>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Модель не защищена от</w:t>
            </w:r>
            <w:r w:rsidR="00714D44">
              <w:rPr>
                <w:rFonts w:ascii="Times New Roman" w:hAnsi="Times New Roman"/>
                <w:sz w:val="24"/>
                <w:szCs w:val="24"/>
                <w:lang w:val="kk-KZ"/>
              </w:rPr>
              <w:t xml:space="preserve"> </w:t>
            </w:r>
            <w:r w:rsidRPr="00C848DE">
              <w:rPr>
                <w:rFonts w:ascii="Times New Roman" w:hAnsi="Times New Roman"/>
                <w:sz w:val="24"/>
                <w:szCs w:val="24"/>
              </w:rPr>
              <w:t xml:space="preserve">случайных флуктуаций, она не учитывает сезонные колебания и тренды. </w:t>
            </w:r>
            <w:r w:rsidRPr="00C848DE">
              <w:rPr>
                <w:rFonts w:ascii="Times New Roman" w:hAnsi="Times New Roman"/>
                <w:sz w:val="24"/>
                <w:szCs w:val="24"/>
                <w:lang w:val="en-US"/>
              </w:rPr>
              <w:t>Y</w:t>
            </w:r>
            <w:r w:rsidRPr="00C848DE">
              <w:rPr>
                <w:rFonts w:ascii="Times New Roman" w:hAnsi="Times New Roman"/>
                <w:sz w:val="24"/>
                <w:szCs w:val="24"/>
              </w:rPr>
              <w:t>(</w:t>
            </w:r>
            <w:r w:rsidRPr="00C848DE">
              <w:rPr>
                <w:rFonts w:ascii="Times New Roman" w:hAnsi="Times New Roman"/>
                <w:sz w:val="24"/>
                <w:szCs w:val="24"/>
                <w:lang w:val="en-US"/>
              </w:rPr>
              <w:t>t</w:t>
            </w:r>
            <w:r w:rsidRPr="00C848DE">
              <w:rPr>
                <w:rFonts w:ascii="Times New Roman" w:hAnsi="Times New Roman"/>
                <w:sz w:val="24"/>
                <w:szCs w:val="24"/>
              </w:rPr>
              <w:t>+1)=</w:t>
            </w:r>
            <w:r w:rsidRPr="00C848DE">
              <w:rPr>
                <w:rFonts w:ascii="Times New Roman" w:hAnsi="Times New Roman"/>
                <w:sz w:val="24"/>
                <w:szCs w:val="24"/>
                <w:lang w:val="en-US"/>
              </w:rPr>
              <w:t>Y</w:t>
            </w:r>
            <w:r w:rsidRPr="00C848DE">
              <w:rPr>
                <w:rFonts w:ascii="Times New Roman" w:hAnsi="Times New Roman"/>
                <w:sz w:val="24"/>
                <w:szCs w:val="24"/>
              </w:rPr>
              <w:t>(</w:t>
            </w:r>
            <w:r w:rsidRPr="00C848DE">
              <w:rPr>
                <w:rFonts w:ascii="Times New Roman" w:hAnsi="Times New Roman"/>
                <w:sz w:val="24"/>
                <w:szCs w:val="24"/>
                <w:lang w:val="en-US"/>
              </w:rPr>
              <w:t>t</w:t>
            </w:r>
            <w:r w:rsidRPr="00C848DE">
              <w:rPr>
                <w:rFonts w:ascii="Times New Roman" w:hAnsi="Times New Roman"/>
                <w:sz w:val="24"/>
                <w:szCs w:val="24"/>
              </w:rPr>
              <w:t>-</w:t>
            </w:r>
            <w:r w:rsidRPr="00C848DE">
              <w:rPr>
                <w:rFonts w:ascii="Times New Roman" w:hAnsi="Times New Roman"/>
                <w:sz w:val="24"/>
                <w:szCs w:val="24"/>
                <w:lang w:val="en-US"/>
              </w:rPr>
              <w:t>s</w:t>
            </w:r>
            <w:r w:rsidRPr="00C848DE">
              <w:rPr>
                <w:rFonts w:ascii="Times New Roman" w:hAnsi="Times New Roman"/>
                <w:sz w:val="24"/>
                <w:szCs w:val="24"/>
              </w:rPr>
              <w:t xml:space="preserve">) –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попытка учесть сезонные колебания</w:t>
            </w:r>
          </w:p>
        </w:tc>
      </w:tr>
      <w:tr w:rsidR="00C848DE" w:rsidRPr="00C848DE" w:rsidTr="000B593A">
        <w:tc>
          <w:tcPr>
            <w:tcW w:w="1730" w:type="dxa"/>
            <w:gridSpan w:val="2"/>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2.Средние и скользящие средние</w:t>
            </w:r>
          </w:p>
        </w:tc>
        <w:tc>
          <w:tcPr>
            <w:tcW w:w="1814" w:type="dxa"/>
            <w:shd w:val="clear" w:color="auto" w:fill="auto"/>
          </w:tcPr>
          <w:p w:rsidR="00926B50" w:rsidRPr="00C848DE" w:rsidRDefault="00926B50" w:rsidP="00317C72">
            <w:pPr>
              <w:spacing w:after="0" w:line="240" w:lineRule="auto"/>
              <w:contextualSpacing/>
              <w:rPr>
                <w:rFonts w:ascii="Times New Roman" w:hAnsi="Times New Roman"/>
                <w:sz w:val="24"/>
                <w:szCs w:val="24"/>
              </w:rPr>
            </w:pPr>
            <w:r w:rsidRPr="00C848DE">
              <w:rPr>
                <w:rFonts w:ascii="Times New Roman" w:hAnsi="Times New Roman"/>
                <w:sz w:val="24"/>
                <w:szCs w:val="24"/>
                <w:lang w:val="en-US"/>
              </w:rPr>
              <w:t>Y</w:t>
            </w:r>
            <w:r w:rsidRPr="00C848DE">
              <w:rPr>
                <w:rFonts w:ascii="Times New Roman" w:hAnsi="Times New Roman"/>
                <w:sz w:val="24"/>
                <w:szCs w:val="24"/>
              </w:rPr>
              <w:t>(</w:t>
            </w:r>
            <w:r w:rsidRPr="00C848DE">
              <w:rPr>
                <w:rFonts w:ascii="Times New Roman" w:hAnsi="Times New Roman"/>
                <w:sz w:val="24"/>
                <w:szCs w:val="24"/>
                <w:lang w:val="en-US"/>
              </w:rPr>
              <w:t>t</w:t>
            </w:r>
            <w:r w:rsidRPr="00C848DE">
              <w:rPr>
                <w:rFonts w:ascii="Times New Roman" w:hAnsi="Times New Roman"/>
                <w:sz w:val="24"/>
                <w:szCs w:val="24"/>
              </w:rPr>
              <w:t>+1)=(1/(</w:t>
            </w:r>
            <w:r w:rsidRPr="00C848DE">
              <w:rPr>
                <w:rFonts w:ascii="Times New Roman" w:hAnsi="Times New Roman"/>
                <w:sz w:val="24"/>
                <w:szCs w:val="24"/>
                <w:lang w:val="en-US"/>
              </w:rPr>
              <w:t>t</w:t>
            </w:r>
            <w:r w:rsidRPr="00C848DE">
              <w:rPr>
                <w:rFonts w:ascii="Times New Roman" w:hAnsi="Times New Roman"/>
                <w:sz w:val="24"/>
                <w:szCs w:val="24"/>
              </w:rPr>
              <w:t>))*[</w:t>
            </w:r>
            <w:r w:rsidRPr="00C848DE">
              <w:rPr>
                <w:rFonts w:ascii="Times New Roman" w:hAnsi="Times New Roman"/>
                <w:sz w:val="24"/>
                <w:szCs w:val="24"/>
                <w:lang w:val="en-US"/>
              </w:rPr>
              <w:t>Y</w:t>
            </w:r>
            <w:r w:rsidRPr="00C848DE">
              <w:rPr>
                <w:rFonts w:ascii="Times New Roman" w:hAnsi="Times New Roman"/>
                <w:sz w:val="24"/>
                <w:szCs w:val="24"/>
              </w:rPr>
              <w:t>(</w:t>
            </w:r>
            <w:r w:rsidRPr="00C848DE">
              <w:rPr>
                <w:rFonts w:ascii="Times New Roman" w:hAnsi="Times New Roman"/>
                <w:sz w:val="24"/>
                <w:szCs w:val="24"/>
                <w:lang w:val="en-US"/>
              </w:rPr>
              <w:t>t</w:t>
            </w:r>
            <w:r w:rsidRPr="00C848DE">
              <w:rPr>
                <w:rFonts w:ascii="Times New Roman" w:hAnsi="Times New Roman"/>
                <w:sz w:val="24"/>
                <w:szCs w:val="24"/>
              </w:rPr>
              <w:t>)+</w:t>
            </w:r>
          </w:p>
          <w:p w:rsidR="00926B50" w:rsidRPr="00C848DE" w:rsidRDefault="00926B50" w:rsidP="00317C72">
            <w:pPr>
              <w:spacing w:after="0" w:line="240" w:lineRule="auto"/>
              <w:contextualSpacing/>
              <w:rPr>
                <w:rFonts w:ascii="Times New Roman" w:hAnsi="Times New Roman"/>
                <w:sz w:val="24"/>
                <w:szCs w:val="24"/>
              </w:rPr>
            </w:pPr>
            <w:r w:rsidRPr="00C848DE">
              <w:rPr>
                <w:rFonts w:ascii="Times New Roman" w:hAnsi="Times New Roman"/>
                <w:sz w:val="24"/>
                <w:szCs w:val="24"/>
              </w:rPr>
              <w:t xml:space="preserve">+ </w:t>
            </w:r>
            <w:r w:rsidRPr="00C848DE">
              <w:rPr>
                <w:rFonts w:ascii="Times New Roman" w:hAnsi="Times New Roman"/>
                <w:sz w:val="24"/>
                <w:szCs w:val="24"/>
                <w:lang w:val="en-US"/>
              </w:rPr>
              <w:t>Y</w:t>
            </w:r>
            <w:r w:rsidRPr="00C848DE">
              <w:rPr>
                <w:rFonts w:ascii="Times New Roman" w:hAnsi="Times New Roman"/>
                <w:sz w:val="24"/>
                <w:szCs w:val="24"/>
              </w:rPr>
              <w:t>(</w:t>
            </w:r>
            <w:r w:rsidRPr="00C848DE">
              <w:rPr>
                <w:rFonts w:ascii="Times New Roman" w:hAnsi="Times New Roman"/>
                <w:sz w:val="24"/>
                <w:szCs w:val="24"/>
                <w:lang w:val="en-US"/>
              </w:rPr>
              <w:t>t</w:t>
            </w:r>
            <w:r w:rsidRPr="00C848DE">
              <w:rPr>
                <w:rFonts w:ascii="Times New Roman" w:hAnsi="Times New Roman"/>
                <w:sz w:val="24"/>
                <w:szCs w:val="24"/>
              </w:rPr>
              <w:t>-1) +...+</w:t>
            </w:r>
            <w:r w:rsidRPr="00C848DE">
              <w:rPr>
                <w:rFonts w:ascii="Times New Roman" w:hAnsi="Times New Roman"/>
                <w:sz w:val="24"/>
                <w:szCs w:val="24"/>
                <w:lang w:val="en-US"/>
              </w:rPr>
              <w:t>Y</w:t>
            </w:r>
            <w:r w:rsidRPr="00C848DE">
              <w:rPr>
                <w:rFonts w:ascii="Times New Roman" w:hAnsi="Times New Roman"/>
                <w:sz w:val="24"/>
                <w:szCs w:val="24"/>
              </w:rPr>
              <w:t>(1)],</w:t>
            </w:r>
          </w:p>
          <w:p w:rsidR="00926B50" w:rsidRPr="00C848DE" w:rsidRDefault="00926B50" w:rsidP="00317C72">
            <w:pPr>
              <w:spacing w:after="0" w:line="240" w:lineRule="auto"/>
              <w:rPr>
                <w:rFonts w:ascii="Times New Roman" w:hAnsi="Times New Roman"/>
                <w:sz w:val="24"/>
                <w:szCs w:val="24"/>
              </w:rPr>
            </w:pPr>
            <w:r w:rsidRPr="00C848DE">
              <w:rPr>
                <w:rFonts w:ascii="Times New Roman" w:hAnsi="Times New Roman"/>
                <w:sz w:val="24"/>
                <w:szCs w:val="24"/>
                <w:lang w:val="en-US"/>
              </w:rPr>
              <w:t>Y</w:t>
            </w:r>
            <w:r w:rsidRPr="00C848DE">
              <w:rPr>
                <w:rFonts w:ascii="Times New Roman" w:hAnsi="Times New Roman"/>
                <w:sz w:val="24"/>
                <w:szCs w:val="24"/>
              </w:rPr>
              <w:t>(</w:t>
            </w:r>
            <w:r w:rsidRPr="00C848DE">
              <w:rPr>
                <w:rFonts w:ascii="Times New Roman" w:hAnsi="Times New Roman"/>
                <w:sz w:val="24"/>
                <w:szCs w:val="24"/>
                <w:lang w:val="en-US"/>
              </w:rPr>
              <w:t>t</w:t>
            </w:r>
            <w:r w:rsidRPr="00C848DE">
              <w:rPr>
                <w:rFonts w:ascii="Times New Roman" w:hAnsi="Times New Roman"/>
                <w:sz w:val="24"/>
                <w:szCs w:val="24"/>
              </w:rPr>
              <w:t>+1)=(1/(</w:t>
            </w:r>
            <w:r w:rsidRPr="00C848DE">
              <w:rPr>
                <w:rFonts w:ascii="Times New Roman" w:hAnsi="Times New Roman"/>
                <w:sz w:val="24"/>
                <w:szCs w:val="24"/>
                <w:lang w:val="en-US"/>
              </w:rPr>
              <w:t>T</w:t>
            </w:r>
            <w:r w:rsidRPr="00C848DE">
              <w:rPr>
                <w:rFonts w:ascii="Times New Roman" w:hAnsi="Times New Roman"/>
                <w:sz w:val="24"/>
                <w:szCs w:val="24"/>
              </w:rPr>
              <w:t>+1))*[</w:t>
            </w:r>
            <w:r w:rsidRPr="00C848DE">
              <w:rPr>
                <w:rFonts w:ascii="Times New Roman" w:hAnsi="Times New Roman"/>
                <w:sz w:val="24"/>
                <w:szCs w:val="24"/>
                <w:lang w:val="en-US"/>
              </w:rPr>
              <w:t>Y</w:t>
            </w:r>
            <w:r w:rsidRPr="00C848DE">
              <w:rPr>
                <w:rFonts w:ascii="Times New Roman" w:hAnsi="Times New Roman"/>
                <w:sz w:val="24"/>
                <w:szCs w:val="24"/>
              </w:rPr>
              <w:t>(</w:t>
            </w:r>
            <w:r w:rsidRPr="00C848DE">
              <w:rPr>
                <w:rFonts w:ascii="Times New Roman" w:hAnsi="Times New Roman"/>
                <w:sz w:val="24"/>
                <w:szCs w:val="24"/>
                <w:lang w:val="en-US"/>
              </w:rPr>
              <w:t>t</w:t>
            </w:r>
            <w:r w:rsidRPr="00C848DE">
              <w:rPr>
                <w:rFonts w:ascii="Times New Roman" w:hAnsi="Times New Roman"/>
                <w:sz w:val="24"/>
                <w:szCs w:val="24"/>
              </w:rPr>
              <w:t xml:space="preserve">)++ </w:t>
            </w:r>
            <w:r w:rsidRPr="00C848DE">
              <w:rPr>
                <w:rFonts w:ascii="Times New Roman" w:hAnsi="Times New Roman"/>
                <w:sz w:val="24"/>
                <w:szCs w:val="24"/>
                <w:lang w:val="en-US"/>
              </w:rPr>
              <w:t>Y</w:t>
            </w:r>
            <w:r w:rsidRPr="00C848DE">
              <w:rPr>
                <w:rFonts w:ascii="Times New Roman" w:hAnsi="Times New Roman"/>
                <w:sz w:val="24"/>
                <w:szCs w:val="24"/>
              </w:rPr>
              <w:t>(</w:t>
            </w:r>
            <w:r w:rsidRPr="00C848DE">
              <w:rPr>
                <w:rFonts w:ascii="Times New Roman" w:hAnsi="Times New Roman"/>
                <w:sz w:val="24"/>
                <w:szCs w:val="24"/>
                <w:lang w:val="en-US"/>
              </w:rPr>
              <w:t>t</w:t>
            </w:r>
            <w:r w:rsidRPr="00C848DE">
              <w:rPr>
                <w:rFonts w:ascii="Times New Roman" w:hAnsi="Times New Roman"/>
                <w:sz w:val="24"/>
                <w:szCs w:val="24"/>
              </w:rPr>
              <w:t>-1)+...+</w:t>
            </w:r>
            <w:r w:rsidRPr="00C848DE">
              <w:rPr>
                <w:rFonts w:ascii="Times New Roman" w:hAnsi="Times New Roman"/>
                <w:sz w:val="24"/>
                <w:szCs w:val="24"/>
                <w:lang w:val="en-US"/>
              </w:rPr>
              <w:t>Y</w:t>
            </w:r>
            <w:r w:rsidRPr="00C848DE">
              <w:rPr>
                <w:rFonts w:ascii="Times New Roman" w:hAnsi="Times New Roman"/>
                <w:sz w:val="24"/>
                <w:szCs w:val="24"/>
              </w:rPr>
              <w:t>(</w:t>
            </w:r>
            <w:r w:rsidRPr="00C848DE">
              <w:rPr>
                <w:rFonts w:ascii="Times New Roman" w:hAnsi="Times New Roman"/>
                <w:sz w:val="24"/>
                <w:szCs w:val="24"/>
                <w:lang w:val="en-US"/>
              </w:rPr>
              <w:t>t</w:t>
            </w:r>
            <w:r w:rsidRPr="00C848DE">
              <w:rPr>
                <w:rFonts w:ascii="Times New Roman" w:hAnsi="Times New Roman"/>
                <w:sz w:val="24"/>
                <w:szCs w:val="24"/>
              </w:rPr>
              <w:t>-</w:t>
            </w:r>
            <w:r w:rsidRPr="00C848DE">
              <w:rPr>
                <w:rFonts w:ascii="Times New Roman" w:hAnsi="Times New Roman"/>
                <w:sz w:val="24"/>
                <w:szCs w:val="24"/>
                <w:lang w:val="en-US"/>
              </w:rPr>
              <w:t>T</w:t>
            </w:r>
            <w:r w:rsidRPr="00C848DE">
              <w:rPr>
                <w:rFonts w:ascii="Times New Roman" w:hAnsi="Times New Roman"/>
                <w:sz w:val="24"/>
                <w:szCs w:val="24"/>
              </w:rPr>
              <w:t>)]</w:t>
            </w:r>
          </w:p>
          <w:p w:rsidR="00926B50" w:rsidRPr="00C848DE" w:rsidRDefault="00926B50" w:rsidP="00317C72">
            <w:pPr>
              <w:pStyle w:val="af4"/>
              <w:spacing w:after="0" w:line="240" w:lineRule="auto"/>
              <w:ind w:left="0"/>
              <w:rPr>
                <w:rFonts w:ascii="Times New Roman" w:hAnsi="Times New Roman"/>
                <w:sz w:val="24"/>
                <w:szCs w:val="24"/>
              </w:rPr>
            </w:pPr>
          </w:p>
        </w:tc>
        <w:tc>
          <w:tcPr>
            <w:tcW w:w="1701" w:type="dxa"/>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«завтра будет,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как было в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среднем за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последнее время»</w:t>
            </w:r>
          </w:p>
        </w:tc>
        <w:tc>
          <w:tcPr>
            <w:tcW w:w="4394" w:type="dxa"/>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Модель, конечно более устойчива к флуктуациям, поскольку в ней сглаживаются случайные выбросы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относительно среднего. Модель видит только ближайшее прошлое (на T отсчетов по времени в глубину) и,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основываясь только на этих данных, строит прогноз</w:t>
            </w:r>
          </w:p>
        </w:tc>
      </w:tr>
      <w:tr w:rsidR="00C848DE" w:rsidRPr="00C848DE" w:rsidTr="000B593A">
        <w:tc>
          <w:tcPr>
            <w:tcW w:w="1730" w:type="dxa"/>
            <w:gridSpan w:val="2"/>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3.Метод </w:t>
            </w:r>
          </w:p>
          <w:p w:rsidR="00926B50" w:rsidRPr="00C848DE" w:rsidRDefault="00926B50" w:rsidP="00317C72">
            <w:pPr>
              <w:pStyle w:val="af4"/>
              <w:spacing w:after="0" w:line="240" w:lineRule="auto"/>
              <w:ind w:left="0"/>
              <w:rPr>
                <w:rStyle w:val="af3"/>
                <w:rFonts w:ascii="Times New Roman" w:hAnsi="Times New Roman"/>
                <w:i w:val="0"/>
                <w:iCs w:val="0"/>
                <w:sz w:val="24"/>
                <w:szCs w:val="24"/>
              </w:rPr>
            </w:pPr>
            <w:r w:rsidRPr="00C848DE">
              <w:rPr>
                <w:rStyle w:val="af3"/>
                <w:rFonts w:ascii="Times New Roman" w:hAnsi="Times New Roman"/>
                <w:i w:val="0"/>
                <w:sz w:val="24"/>
                <w:szCs w:val="24"/>
              </w:rPr>
              <w:t xml:space="preserve">экспоненциальных </w:t>
            </w:r>
          </w:p>
          <w:p w:rsidR="00926B50" w:rsidRPr="00C848DE" w:rsidRDefault="00926B50" w:rsidP="00317C72">
            <w:pPr>
              <w:pStyle w:val="af4"/>
              <w:spacing w:after="0" w:line="240" w:lineRule="auto"/>
              <w:ind w:left="0"/>
              <w:rPr>
                <w:rFonts w:ascii="Times New Roman" w:hAnsi="Times New Roman"/>
                <w:sz w:val="24"/>
                <w:szCs w:val="24"/>
              </w:rPr>
            </w:pPr>
            <w:r w:rsidRPr="00C848DE">
              <w:rPr>
                <w:rStyle w:val="af3"/>
                <w:rFonts w:ascii="Times New Roman" w:hAnsi="Times New Roman"/>
                <w:i w:val="0"/>
                <w:sz w:val="24"/>
                <w:szCs w:val="24"/>
              </w:rPr>
              <w:t>средних</w:t>
            </w:r>
          </w:p>
        </w:tc>
        <w:tc>
          <w:tcPr>
            <w:tcW w:w="1814" w:type="dxa"/>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lang w:val="en-US"/>
              </w:rPr>
              <w:t>Y</w:t>
            </w:r>
            <w:r w:rsidRPr="00C848DE">
              <w:rPr>
                <w:rFonts w:ascii="Times New Roman" w:hAnsi="Times New Roman"/>
                <w:sz w:val="24"/>
                <w:szCs w:val="24"/>
              </w:rPr>
              <w:t>(</w:t>
            </w:r>
            <w:r w:rsidRPr="00C848DE">
              <w:rPr>
                <w:rFonts w:ascii="Times New Roman" w:hAnsi="Times New Roman"/>
                <w:sz w:val="24"/>
                <w:szCs w:val="24"/>
                <w:lang w:val="en-US"/>
              </w:rPr>
              <w:t>t</w:t>
            </w:r>
            <w:r w:rsidRPr="00C848DE">
              <w:rPr>
                <w:rFonts w:ascii="Times New Roman" w:hAnsi="Times New Roman"/>
                <w:sz w:val="24"/>
                <w:szCs w:val="24"/>
              </w:rPr>
              <w:t xml:space="preserve">+1) = </w:t>
            </w:r>
            <w:r w:rsidRPr="00C848DE">
              <w:rPr>
                <w:rStyle w:val="af3"/>
                <w:rFonts w:ascii="Times New Roman" w:hAnsi="Times New Roman"/>
                <w:i w:val="0"/>
                <w:sz w:val="24"/>
                <w:szCs w:val="24"/>
                <w:lang w:val="en-US"/>
              </w:rPr>
              <w:t>a</w:t>
            </w:r>
            <w:r w:rsidRPr="00C848DE">
              <w:rPr>
                <w:rFonts w:ascii="Times New Roman" w:hAnsi="Times New Roman"/>
                <w:sz w:val="24"/>
                <w:szCs w:val="24"/>
              </w:rPr>
              <w:t>*</w:t>
            </w:r>
            <w:r w:rsidRPr="00C848DE">
              <w:rPr>
                <w:rFonts w:ascii="Times New Roman" w:hAnsi="Times New Roman"/>
                <w:sz w:val="24"/>
                <w:szCs w:val="24"/>
                <w:lang w:val="en-US"/>
              </w:rPr>
              <w:t>Y</w:t>
            </w:r>
            <w:r w:rsidRPr="00C848DE">
              <w:rPr>
                <w:rFonts w:ascii="Times New Roman" w:hAnsi="Times New Roman"/>
                <w:sz w:val="24"/>
                <w:szCs w:val="24"/>
              </w:rPr>
              <w:t>(</w:t>
            </w:r>
            <w:r w:rsidRPr="00C848DE">
              <w:rPr>
                <w:rFonts w:ascii="Times New Roman" w:hAnsi="Times New Roman"/>
                <w:sz w:val="24"/>
                <w:szCs w:val="24"/>
                <w:lang w:val="en-US"/>
              </w:rPr>
              <w:t>t</w:t>
            </w:r>
            <w:r w:rsidRPr="00C848DE">
              <w:rPr>
                <w:rFonts w:ascii="Times New Roman" w:hAnsi="Times New Roman"/>
                <w:sz w:val="24"/>
                <w:szCs w:val="24"/>
              </w:rPr>
              <w:t xml:space="preserve">) +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(1-</w:t>
            </w:r>
            <w:r w:rsidRPr="00C848DE">
              <w:rPr>
                <w:rStyle w:val="af3"/>
                <w:rFonts w:ascii="Times New Roman" w:hAnsi="Times New Roman"/>
                <w:i w:val="0"/>
                <w:sz w:val="24"/>
                <w:szCs w:val="24"/>
                <w:lang w:val="en-US"/>
              </w:rPr>
              <w:t>a</w:t>
            </w:r>
            <w:r w:rsidRPr="00C848DE">
              <w:rPr>
                <w:rFonts w:ascii="Times New Roman" w:hAnsi="Times New Roman"/>
                <w:sz w:val="24"/>
                <w:szCs w:val="24"/>
              </w:rPr>
              <w:t>) *</w:t>
            </w:r>
            <w:r w:rsidRPr="00C848DE">
              <w:rPr>
                <w:rFonts w:ascii="Times New Roman" w:hAnsi="Times New Roman"/>
                <w:sz w:val="24"/>
                <w:szCs w:val="24"/>
                <w:lang w:val="en-US"/>
              </w:rPr>
              <w:t>Y</w:t>
            </w:r>
            <w:r w:rsidRPr="00C848DE">
              <w:rPr>
                <w:rFonts w:ascii="Times New Roman" w:hAnsi="Times New Roman"/>
                <w:sz w:val="24"/>
                <w:szCs w:val="24"/>
              </w:rPr>
              <w:t>(</w:t>
            </w:r>
            <w:r w:rsidRPr="00C848DE">
              <w:rPr>
                <w:rFonts w:ascii="Times New Roman" w:hAnsi="Times New Roman"/>
                <w:sz w:val="24"/>
                <w:szCs w:val="24"/>
                <w:lang w:val="en-US"/>
              </w:rPr>
              <w:t>t</w:t>
            </w:r>
            <w:r w:rsidRPr="00C848DE">
              <w:rPr>
                <w:rFonts w:ascii="Times New Roman" w:hAnsi="Times New Roman"/>
                <w:sz w:val="24"/>
                <w:szCs w:val="24"/>
              </w:rPr>
              <w:t>)</w:t>
            </w:r>
          </w:p>
        </w:tc>
        <w:tc>
          <w:tcPr>
            <w:tcW w:w="1701" w:type="dxa"/>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Постоянно адаптируется к данным за счет новых значений.</w:t>
            </w:r>
          </w:p>
        </w:tc>
        <w:tc>
          <w:tcPr>
            <w:tcW w:w="4394" w:type="dxa"/>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Y(t+1) – прогноз на следующий период времени, Y(t) – реальное значение в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момент времени t, Y(t) – прошлый прогноз на момент времени t, </w:t>
            </w:r>
            <w:r w:rsidRPr="00C848DE">
              <w:rPr>
                <w:rStyle w:val="af3"/>
                <w:rFonts w:ascii="Times New Roman" w:hAnsi="Times New Roman"/>
                <w:i w:val="0"/>
                <w:sz w:val="24"/>
                <w:szCs w:val="24"/>
              </w:rPr>
              <w:t>a</w:t>
            </w:r>
            <w:r w:rsidRPr="00C848DE">
              <w:rPr>
                <w:rFonts w:ascii="Times New Roman" w:hAnsi="Times New Roman"/>
                <w:sz w:val="24"/>
                <w:szCs w:val="24"/>
              </w:rPr>
              <w:t xml:space="preserve"> – постоянная сглаживания (0&lt;=</w:t>
            </w:r>
            <w:r w:rsidRPr="00C848DE">
              <w:rPr>
                <w:rStyle w:val="af3"/>
                <w:rFonts w:ascii="Times New Roman" w:hAnsi="Times New Roman"/>
                <w:i w:val="0"/>
                <w:sz w:val="24"/>
                <w:szCs w:val="24"/>
              </w:rPr>
              <w:t>a</w:t>
            </w:r>
            <w:r w:rsidRPr="00C848DE">
              <w:rPr>
                <w:rFonts w:ascii="Times New Roman" w:hAnsi="Times New Roman"/>
                <w:sz w:val="24"/>
                <w:szCs w:val="24"/>
              </w:rPr>
              <w:t>&lt;=1))</w:t>
            </w:r>
          </w:p>
        </w:tc>
      </w:tr>
      <w:tr w:rsidR="00C848DE" w:rsidRPr="00C848DE" w:rsidTr="00BB1E25">
        <w:tc>
          <w:tcPr>
            <w:tcW w:w="9639" w:type="dxa"/>
            <w:gridSpan w:val="5"/>
            <w:shd w:val="clear" w:color="auto" w:fill="auto"/>
          </w:tcPr>
          <w:p w:rsidR="00926B50" w:rsidRPr="00C848DE" w:rsidRDefault="000C6F45" w:rsidP="00104FA8">
            <w:pPr>
              <w:pStyle w:val="af4"/>
              <w:spacing w:after="0" w:line="240" w:lineRule="auto"/>
              <w:ind w:left="0"/>
              <w:jc w:val="both"/>
              <w:rPr>
                <w:rFonts w:ascii="Times New Roman" w:hAnsi="Times New Roman"/>
                <w:sz w:val="24"/>
                <w:szCs w:val="24"/>
              </w:rPr>
            </w:pPr>
            <w:r w:rsidRPr="00C848DE">
              <w:rPr>
                <w:rFonts w:ascii="Times New Roman" w:hAnsi="Times New Roman"/>
                <w:sz w:val="24"/>
                <w:szCs w:val="24"/>
              </w:rPr>
              <w:t>М</w:t>
            </w:r>
            <w:r w:rsidR="00926B50" w:rsidRPr="00C848DE">
              <w:rPr>
                <w:rFonts w:ascii="Times New Roman" w:hAnsi="Times New Roman"/>
                <w:sz w:val="24"/>
                <w:szCs w:val="24"/>
              </w:rPr>
              <w:t xml:space="preserve">етоды 1 – 3 могут использоваться при прогнозировании рынка труда в не очень сложных ситуациях, но все-таки эти методы не рекомендуется использовать в задачах прогнозирования в виду явной примитивности моделей. Алгоритмы вполне успешно можно использовать как </w:t>
            </w:r>
            <w:r w:rsidRPr="00C848DE">
              <w:rPr>
                <w:rFonts w:ascii="Times New Roman" w:hAnsi="Times New Roman"/>
                <w:sz w:val="24"/>
                <w:szCs w:val="24"/>
              </w:rPr>
              <w:t>с</w:t>
            </w:r>
            <w:r w:rsidR="00926B50" w:rsidRPr="00C848DE">
              <w:rPr>
                <w:rFonts w:ascii="Times New Roman" w:hAnsi="Times New Roman"/>
                <w:sz w:val="24"/>
                <w:szCs w:val="24"/>
              </w:rPr>
              <w:t>опутствующие и вспомогательные для предобработки данных в задачах прогнозирования</w:t>
            </w:r>
          </w:p>
        </w:tc>
      </w:tr>
      <w:tr w:rsidR="00C848DE" w:rsidRPr="00C848DE" w:rsidTr="000B593A">
        <w:tc>
          <w:tcPr>
            <w:tcW w:w="1701" w:type="dxa"/>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4.Методы Хольта и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Брауна.</w:t>
            </w:r>
          </w:p>
        </w:tc>
        <w:tc>
          <w:tcPr>
            <w:tcW w:w="3544" w:type="dxa"/>
            <w:gridSpan w:val="3"/>
            <w:shd w:val="clear" w:color="auto" w:fill="auto"/>
          </w:tcPr>
          <w:p w:rsidR="00926B50" w:rsidRPr="00C848DE" w:rsidRDefault="00926B50" w:rsidP="00317C72">
            <w:pPr>
              <w:spacing w:after="0" w:line="240" w:lineRule="auto"/>
              <w:contextualSpacing/>
              <w:rPr>
                <w:rFonts w:ascii="Times New Roman" w:hAnsi="Times New Roman"/>
                <w:sz w:val="24"/>
                <w:szCs w:val="24"/>
              </w:rPr>
            </w:pPr>
            <w:r w:rsidRPr="00C848DE">
              <w:rPr>
                <w:rFonts w:ascii="Times New Roman" w:hAnsi="Times New Roman"/>
                <w:sz w:val="24"/>
                <w:szCs w:val="24"/>
              </w:rPr>
              <w:t>Ω</w:t>
            </w:r>
            <w:r w:rsidRPr="00C848DE">
              <w:rPr>
                <w:rFonts w:ascii="Times New Roman" w:hAnsi="Times New Roman"/>
                <w:sz w:val="24"/>
                <w:szCs w:val="24"/>
                <w:vertAlign w:val="subscript"/>
                <w:lang w:val="en-US"/>
              </w:rPr>
              <w:t>t</w:t>
            </w:r>
            <w:r w:rsidRPr="00C848DE">
              <w:rPr>
                <w:rFonts w:ascii="Times New Roman" w:hAnsi="Times New Roman"/>
                <w:sz w:val="24"/>
                <w:szCs w:val="24"/>
              </w:rPr>
              <w:t xml:space="preserve"> = </w:t>
            </w:r>
            <w:r w:rsidRPr="00C848DE">
              <w:rPr>
                <w:rFonts w:ascii="Times New Roman" w:hAnsi="Times New Roman"/>
                <w:sz w:val="24"/>
                <w:szCs w:val="24"/>
                <w:lang w:val="en-US"/>
              </w:rPr>
              <w:t>αY</w:t>
            </w:r>
            <w:r w:rsidRPr="00C848DE">
              <w:rPr>
                <w:rFonts w:ascii="Times New Roman" w:hAnsi="Times New Roman"/>
                <w:sz w:val="24"/>
                <w:szCs w:val="24"/>
                <w:vertAlign w:val="subscript"/>
                <w:lang w:val="en-US"/>
              </w:rPr>
              <w:t>t</w:t>
            </w:r>
            <w:r w:rsidRPr="00C848DE">
              <w:rPr>
                <w:rFonts w:ascii="Times New Roman" w:hAnsi="Times New Roman"/>
                <w:sz w:val="24"/>
                <w:szCs w:val="24"/>
              </w:rPr>
              <w:t>+ (1-</w:t>
            </w:r>
            <w:r w:rsidRPr="00C848DE">
              <w:rPr>
                <w:rFonts w:ascii="Times New Roman" w:hAnsi="Times New Roman"/>
                <w:sz w:val="24"/>
                <w:szCs w:val="24"/>
                <w:lang w:val="en-US"/>
              </w:rPr>
              <w:t>α</w:t>
            </w:r>
            <w:r w:rsidRPr="00C848DE">
              <w:rPr>
                <w:rFonts w:ascii="Times New Roman" w:hAnsi="Times New Roman"/>
                <w:sz w:val="24"/>
                <w:szCs w:val="24"/>
              </w:rPr>
              <w:t>) (Ω</w:t>
            </w:r>
            <w:r w:rsidRPr="00C848DE">
              <w:rPr>
                <w:rFonts w:ascii="Times New Roman" w:hAnsi="Times New Roman"/>
                <w:sz w:val="24"/>
                <w:szCs w:val="24"/>
                <w:vertAlign w:val="subscript"/>
                <w:lang w:val="en-US"/>
              </w:rPr>
              <w:t>t</w:t>
            </w:r>
            <w:r w:rsidRPr="00C848DE">
              <w:rPr>
                <w:rFonts w:ascii="Times New Roman" w:hAnsi="Times New Roman"/>
                <w:sz w:val="24"/>
                <w:szCs w:val="24"/>
                <w:vertAlign w:val="subscript"/>
              </w:rPr>
              <w:t>-1</w:t>
            </w:r>
            <w:r w:rsidRPr="00C848DE">
              <w:rPr>
                <w:rFonts w:ascii="Times New Roman" w:hAnsi="Times New Roman"/>
                <w:sz w:val="24"/>
                <w:szCs w:val="24"/>
              </w:rPr>
              <w:t xml:space="preserve"> – </w:t>
            </w:r>
            <w:r w:rsidRPr="00C848DE">
              <w:rPr>
                <w:rFonts w:ascii="Times New Roman" w:hAnsi="Times New Roman"/>
                <w:sz w:val="24"/>
                <w:szCs w:val="24"/>
                <w:lang w:val="en-US"/>
              </w:rPr>
              <w:t>T</w:t>
            </w:r>
            <w:r w:rsidRPr="00C848DE">
              <w:rPr>
                <w:rFonts w:ascii="Times New Roman" w:hAnsi="Times New Roman"/>
                <w:sz w:val="24"/>
                <w:szCs w:val="24"/>
                <w:vertAlign w:val="subscript"/>
                <w:lang w:val="en-US"/>
              </w:rPr>
              <w:t>t</w:t>
            </w:r>
            <w:r w:rsidRPr="00C848DE">
              <w:rPr>
                <w:rFonts w:ascii="Times New Roman" w:hAnsi="Times New Roman"/>
                <w:sz w:val="24"/>
                <w:szCs w:val="24"/>
                <w:vertAlign w:val="subscript"/>
              </w:rPr>
              <w:t>-1</w:t>
            </w:r>
            <w:r w:rsidRPr="00C848DE">
              <w:rPr>
                <w:rFonts w:ascii="Times New Roman" w:hAnsi="Times New Roman"/>
                <w:sz w:val="24"/>
                <w:szCs w:val="24"/>
              </w:rPr>
              <w:t>),</w:t>
            </w:r>
          </w:p>
          <w:p w:rsidR="00926B50" w:rsidRPr="00C848DE" w:rsidRDefault="00926B50" w:rsidP="00317C72">
            <w:pPr>
              <w:spacing w:after="0" w:line="240" w:lineRule="auto"/>
              <w:contextualSpacing/>
              <w:rPr>
                <w:rFonts w:ascii="Times New Roman" w:hAnsi="Times New Roman"/>
                <w:sz w:val="24"/>
                <w:szCs w:val="24"/>
                <w:vertAlign w:val="subscript"/>
              </w:rPr>
            </w:pPr>
            <w:r w:rsidRPr="00C848DE">
              <w:rPr>
                <w:rFonts w:ascii="Times New Roman" w:hAnsi="Times New Roman"/>
                <w:sz w:val="24"/>
                <w:szCs w:val="24"/>
                <w:lang w:val="en-US"/>
              </w:rPr>
              <w:t>Tt</w:t>
            </w:r>
            <w:r w:rsidRPr="00C848DE">
              <w:rPr>
                <w:rFonts w:ascii="Times New Roman" w:hAnsi="Times New Roman"/>
                <w:sz w:val="24"/>
                <w:szCs w:val="24"/>
              </w:rPr>
              <w:t xml:space="preserve"> = β (Ω</w:t>
            </w:r>
            <w:r w:rsidRPr="00C848DE">
              <w:rPr>
                <w:rFonts w:ascii="Times New Roman" w:hAnsi="Times New Roman"/>
                <w:sz w:val="24"/>
                <w:szCs w:val="24"/>
                <w:vertAlign w:val="subscript"/>
                <w:lang w:val="en-US"/>
              </w:rPr>
              <w:t>t</w:t>
            </w:r>
            <w:r w:rsidRPr="00C848DE">
              <w:rPr>
                <w:rFonts w:ascii="Times New Roman" w:hAnsi="Times New Roman"/>
                <w:sz w:val="24"/>
                <w:szCs w:val="24"/>
              </w:rPr>
              <w:t>- Ω</w:t>
            </w:r>
            <w:r w:rsidRPr="00C848DE">
              <w:rPr>
                <w:rFonts w:ascii="Times New Roman" w:hAnsi="Times New Roman"/>
                <w:sz w:val="24"/>
                <w:szCs w:val="24"/>
                <w:vertAlign w:val="subscript"/>
                <w:lang w:val="en-US"/>
              </w:rPr>
              <w:t>t</w:t>
            </w:r>
            <w:r w:rsidRPr="00C848DE">
              <w:rPr>
                <w:rFonts w:ascii="Times New Roman" w:hAnsi="Times New Roman"/>
                <w:sz w:val="24"/>
                <w:szCs w:val="24"/>
                <w:vertAlign w:val="subscript"/>
              </w:rPr>
              <w:t>-1</w:t>
            </w:r>
            <w:r w:rsidRPr="00C848DE">
              <w:rPr>
                <w:rFonts w:ascii="Times New Roman" w:hAnsi="Times New Roman"/>
                <w:sz w:val="24"/>
                <w:szCs w:val="24"/>
              </w:rPr>
              <w:t xml:space="preserve">) + (1- β) </w:t>
            </w:r>
            <w:r w:rsidRPr="00C848DE">
              <w:rPr>
                <w:rFonts w:ascii="Times New Roman" w:hAnsi="Times New Roman"/>
                <w:sz w:val="24"/>
                <w:szCs w:val="24"/>
                <w:lang w:val="en-US"/>
              </w:rPr>
              <w:t>T</w:t>
            </w:r>
            <w:r w:rsidRPr="00C848DE">
              <w:rPr>
                <w:rFonts w:ascii="Times New Roman" w:hAnsi="Times New Roman"/>
                <w:sz w:val="24"/>
                <w:szCs w:val="24"/>
                <w:vertAlign w:val="subscript"/>
                <w:lang w:val="en-US"/>
              </w:rPr>
              <w:t>t</w:t>
            </w:r>
            <w:r w:rsidRPr="00C848DE">
              <w:rPr>
                <w:rFonts w:ascii="Times New Roman" w:hAnsi="Times New Roman"/>
                <w:sz w:val="24"/>
                <w:szCs w:val="24"/>
                <w:vertAlign w:val="subscript"/>
              </w:rPr>
              <w:t>-1,</w:t>
            </w:r>
          </w:p>
          <w:p w:rsidR="00926B50" w:rsidRPr="00C848DE" w:rsidRDefault="00926B50" w:rsidP="00317C72">
            <w:pPr>
              <w:pStyle w:val="af4"/>
              <w:spacing w:after="0" w:line="240" w:lineRule="auto"/>
              <w:ind w:left="0"/>
              <w:contextualSpacing/>
              <w:rPr>
                <w:rFonts w:ascii="Times New Roman" w:hAnsi="Times New Roman"/>
                <w:sz w:val="24"/>
                <w:szCs w:val="24"/>
              </w:rPr>
            </w:pPr>
            <w:r w:rsidRPr="00C848DE">
              <w:rPr>
                <w:rFonts w:ascii="Times New Roman" w:hAnsi="Times New Roman"/>
                <w:sz w:val="24"/>
                <w:szCs w:val="24"/>
                <w:lang w:val="en-US"/>
              </w:rPr>
              <w:t>Ŷ</w:t>
            </w:r>
            <w:r w:rsidRPr="00C848DE">
              <w:rPr>
                <w:rFonts w:ascii="Times New Roman" w:hAnsi="Times New Roman"/>
                <w:sz w:val="24"/>
                <w:szCs w:val="24"/>
                <w:vertAlign w:val="subscript"/>
                <w:lang w:val="en-US"/>
              </w:rPr>
              <w:t>t+p</w:t>
            </w:r>
            <w:r w:rsidRPr="00C848DE">
              <w:rPr>
                <w:rFonts w:ascii="Times New Roman" w:hAnsi="Times New Roman"/>
                <w:sz w:val="24"/>
                <w:szCs w:val="24"/>
                <w:lang w:val="en-US"/>
              </w:rPr>
              <w:t xml:space="preserve">= </w:t>
            </w:r>
            <w:r w:rsidRPr="00C848DE">
              <w:rPr>
                <w:rFonts w:ascii="Times New Roman" w:hAnsi="Times New Roman"/>
                <w:sz w:val="24"/>
                <w:szCs w:val="24"/>
              </w:rPr>
              <w:t>Ω</w:t>
            </w:r>
            <w:r w:rsidRPr="00C848DE">
              <w:rPr>
                <w:rFonts w:ascii="Times New Roman" w:hAnsi="Times New Roman"/>
                <w:sz w:val="24"/>
                <w:szCs w:val="24"/>
                <w:vertAlign w:val="subscript"/>
                <w:lang w:val="en-US"/>
              </w:rPr>
              <w:t xml:space="preserve">t </w:t>
            </w:r>
            <w:r w:rsidRPr="00C848DE">
              <w:rPr>
                <w:rFonts w:ascii="Times New Roman" w:hAnsi="Times New Roman"/>
                <w:sz w:val="24"/>
                <w:szCs w:val="24"/>
                <w:lang w:val="en-US"/>
              </w:rPr>
              <w:t>+ pTt</w:t>
            </w:r>
          </w:p>
        </w:tc>
        <w:tc>
          <w:tcPr>
            <w:tcW w:w="4394" w:type="dxa"/>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Метод двух</w:t>
            </w:r>
            <w:r w:rsidR="00714D44">
              <w:rPr>
                <w:rFonts w:ascii="Times New Roman" w:hAnsi="Times New Roman"/>
                <w:sz w:val="24"/>
                <w:szCs w:val="24"/>
                <w:lang w:val="kk-KZ"/>
              </w:rPr>
              <w:t xml:space="preserve"> </w:t>
            </w:r>
            <w:r w:rsidRPr="00C848DE">
              <w:rPr>
                <w:rFonts w:ascii="Times New Roman" w:hAnsi="Times New Roman"/>
                <w:sz w:val="24"/>
                <w:szCs w:val="24"/>
              </w:rPr>
              <w:t>параметрического</w:t>
            </w:r>
            <w:r w:rsidR="00714D44">
              <w:rPr>
                <w:rFonts w:ascii="Times New Roman" w:hAnsi="Times New Roman"/>
                <w:sz w:val="24"/>
                <w:szCs w:val="24"/>
                <w:lang w:val="kk-KZ"/>
              </w:rPr>
              <w:t xml:space="preserve"> </w:t>
            </w:r>
            <w:r w:rsidRPr="00C848DE">
              <w:rPr>
                <w:rFonts w:ascii="Times New Roman" w:hAnsi="Times New Roman"/>
                <w:sz w:val="24"/>
                <w:szCs w:val="24"/>
              </w:rPr>
              <w:t xml:space="preserve">экспоненциального сглаживания.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Не позволяет учитывать сезонные колебания при прогнозировании</w:t>
            </w:r>
          </w:p>
        </w:tc>
      </w:tr>
      <w:tr w:rsidR="00C848DE" w:rsidRPr="00C848DE" w:rsidTr="000B593A">
        <w:trPr>
          <w:trHeight w:val="779"/>
        </w:trPr>
        <w:tc>
          <w:tcPr>
            <w:tcW w:w="1701" w:type="dxa"/>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5.Метод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Винтерса.</w:t>
            </w:r>
          </w:p>
        </w:tc>
        <w:tc>
          <w:tcPr>
            <w:tcW w:w="3544" w:type="dxa"/>
            <w:gridSpan w:val="3"/>
            <w:shd w:val="clear" w:color="auto" w:fill="auto"/>
          </w:tcPr>
          <w:p w:rsidR="00926B50" w:rsidRPr="00C848DE" w:rsidRDefault="00926B50" w:rsidP="00317C72">
            <w:pPr>
              <w:spacing w:after="0" w:line="240" w:lineRule="auto"/>
              <w:contextualSpacing/>
              <w:rPr>
                <w:rFonts w:ascii="Times New Roman" w:hAnsi="Times New Roman"/>
                <w:sz w:val="24"/>
                <w:szCs w:val="24"/>
                <w:lang w:val="en-US"/>
              </w:rPr>
            </w:pPr>
            <w:r w:rsidRPr="00C848DE">
              <w:rPr>
                <w:rFonts w:ascii="Times New Roman" w:hAnsi="Times New Roman"/>
                <w:sz w:val="24"/>
                <w:szCs w:val="24"/>
              </w:rPr>
              <w:t>Ω</w:t>
            </w:r>
            <w:r w:rsidRPr="00C848DE">
              <w:rPr>
                <w:rFonts w:ascii="Times New Roman" w:hAnsi="Times New Roman"/>
                <w:sz w:val="24"/>
                <w:szCs w:val="24"/>
                <w:vertAlign w:val="subscript"/>
                <w:lang w:val="en-US"/>
              </w:rPr>
              <w:t>t</w:t>
            </w:r>
            <w:r w:rsidRPr="00C848DE">
              <w:rPr>
                <w:rFonts w:ascii="Times New Roman" w:hAnsi="Times New Roman"/>
                <w:sz w:val="24"/>
                <w:szCs w:val="24"/>
                <w:lang w:val="en-US"/>
              </w:rPr>
              <w:t xml:space="preserve"> = αY</w:t>
            </w:r>
            <w:r w:rsidRPr="00C848DE">
              <w:rPr>
                <w:rFonts w:ascii="Times New Roman" w:hAnsi="Times New Roman"/>
                <w:sz w:val="24"/>
                <w:szCs w:val="24"/>
                <w:vertAlign w:val="subscript"/>
                <w:lang w:val="en-US"/>
              </w:rPr>
              <w:t>t</w:t>
            </w:r>
            <w:r w:rsidRPr="00C848DE">
              <w:rPr>
                <w:rFonts w:ascii="Times New Roman" w:hAnsi="Times New Roman"/>
                <w:sz w:val="24"/>
                <w:szCs w:val="24"/>
                <w:lang w:val="en-US"/>
              </w:rPr>
              <w:t>/S</w:t>
            </w:r>
            <w:r w:rsidRPr="00C848DE">
              <w:rPr>
                <w:rFonts w:ascii="Times New Roman" w:hAnsi="Times New Roman"/>
                <w:sz w:val="24"/>
                <w:szCs w:val="24"/>
                <w:vertAlign w:val="subscript"/>
                <w:lang w:val="en-US"/>
              </w:rPr>
              <w:t xml:space="preserve">t-s </w:t>
            </w:r>
            <w:r w:rsidRPr="00C848DE">
              <w:rPr>
                <w:rFonts w:ascii="Times New Roman" w:hAnsi="Times New Roman"/>
                <w:sz w:val="24"/>
                <w:szCs w:val="24"/>
                <w:lang w:val="en-US"/>
              </w:rPr>
              <w:t>+ (1-α) (Ω</w:t>
            </w:r>
            <w:r w:rsidRPr="00C848DE">
              <w:rPr>
                <w:rFonts w:ascii="Times New Roman" w:hAnsi="Times New Roman"/>
                <w:sz w:val="24"/>
                <w:szCs w:val="24"/>
                <w:vertAlign w:val="subscript"/>
                <w:lang w:val="en-US"/>
              </w:rPr>
              <w:t>t-1</w:t>
            </w:r>
            <w:r w:rsidRPr="00C848DE">
              <w:rPr>
                <w:rFonts w:ascii="Times New Roman" w:hAnsi="Times New Roman"/>
                <w:sz w:val="24"/>
                <w:szCs w:val="24"/>
                <w:lang w:val="en-US"/>
              </w:rPr>
              <w:t xml:space="preserve"> – T</w:t>
            </w:r>
            <w:r w:rsidRPr="00C848DE">
              <w:rPr>
                <w:rFonts w:ascii="Times New Roman" w:hAnsi="Times New Roman"/>
                <w:sz w:val="24"/>
                <w:szCs w:val="24"/>
                <w:vertAlign w:val="subscript"/>
                <w:lang w:val="en-US"/>
              </w:rPr>
              <w:t>t-1</w:t>
            </w:r>
            <w:r w:rsidRPr="00C848DE">
              <w:rPr>
                <w:rFonts w:ascii="Times New Roman" w:hAnsi="Times New Roman"/>
                <w:sz w:val="24"/>
                <w:szCs w:val="24"/>
                <w:lang w:val="en-US"/>
              </w:rPr>
              <w:t>),</w:t>
            </w:r>
          </w:p>
          <w:p w:rsidR="00926B50" w:rsidRPr="00C848DE" w:rsidRDefault="00926B50" w:rsidP="00317C72">
            <w:pPr>
              <w:spacing w:after="0" w:line="240" w:lineRule="auto"/>
              <w:contextualSpacing/>
              <w:rPr>
                <w:rFonts w:ascii="Times New Roman" w:hAnsi="Times New Roman"/>
                <w:sz w:val="24"/>
                <w:szCs w:val="24"/>
                <w:vertAlign w:val="subscript"/>
                <w:lang w:val="en-US"/>
              </w:rPr>
            </w:pPr>
            <w:r w:rsidRPr="00C848DE">
              <w:rPr>
                <w:rFonts w:ascii="Times New Roman" w:hAnsi="Times New Roman"/>
                <w:sz w:val="24"/>
                <w:szCs w:val="24"/>
                <w:lang w:val="en-US"/>
              </w:rPr>
              <w:t>T</w:t>
            </w:r>
            <w:r w:rsidRPr="00C848DE">
              <w:rPr>
                <w:rFonts w:ascii="Times New Roman" w:hAnsi="Times New Roman"/>
                <w:sz w:val="24"/>
                <w:szCs w:val="24"/>
                <w:vertAlign w:val="subscript"/>
                <w:lang w:val="en-US"/>
              </w:rPr>
              <w:t>t</w:t>
            </w:r>
            <w:r w:rsidRPr="00C848DE">
              <w:rPr>
                <w:rFonts w:ascii="Times New Roman" w:hAnsi="Times New Roman"/>
                <w:sz w:val="24"/>
                <w:szCs w:val="24"/>
                <w:lang w:val="en-US"/>
              </w:rPr>
              <w:t xml:space="preserve"> = </w:t>
            </w:r>
            <w:r w:rsidRPr="00C848DE">
              <w:rPr>
                <w:rFonts w:ascii="Times New Roman" w:hAnsi="Times New Roman"/>
                <w:sz w:val="24"/>
                <w:szCs w:val="24"/>
              </w:rPr>
              <w:t>β</w:t>
            </w:r>
            <w:r w:rsidRPr="00C848DE">
              <w:rPr>
                <w:rFonts w:ascii="Times New Roman" w:hAnsi="Times New Roman"/>
                <w:sz w:val="24"/>
                <w:szCs w:val="24"/>
                <w:lang w:val="en-US"/>
              </w:rPr>
              <w:t xml:space="preserve"> (</w:t>
            </w:r>
            <w:r w:rsidRPr="00C848DE">
              <w:rPr>
                <w:rFonts w:ascii="Times New Roman" w:hAnsi="Times New Roman"/>
                <w:sz w:val="24"/>
                <w:szCs w:val="24"/>
              </w:rPr>
              <w:t>Ω</w:t>
            </w:r>
            <w:r w:rsidRPr="00C848DE">
              <w:rPr>
                <w:rFonts w:ascii="Times New Roman" w:hAnsi="Times New Roman"/>
                <w:sz w:val="24"/>
                <w:szCs w:val="24"/>
                <w:vertAlign w:val="subscript"/>
                <w:lang w:val="en-US"/>
              </w:rPr>
              <w:t xml:space="preserve">t </w:t>
            </w:r>
            <w:r w:rsidRPr="00C848DE">
              <w:rPr>
                <w:rFonts w:ascii="Times New Roman" w:hAnsi="Times New Roman"/>
                <w:sz w:val="24"/>
                <w:szCs w:val="24"/>
                <w:lang w:val="en-US"/>
              </w:rPr>
              <w:t xml:space="preserve">- </w:t>
            </w:r>
            <w:r w:rsidRPr="00C848DE">
              <w:rPr>
                <w:rFonts w:ascii="Times New Roman" w:hAnsi="Times New Roman"/>
                <w:sz w:val="24"/>
                <w:szCs w:val="24"/>
              </w:rPr>
              <w:t>Ω</w:t>
            </w:r>
            <w:r w:rsidRPr="00C848DE">
              <w:rPr>
                <w:rFonts w:ascii="Times New Roman" w:hAnsi="Times New Roman"/>
                <w:sz w:val="24"/>
                <w:szCs w:val="24"/>
                <w:vertAlign w:val="subscript"/>
                <w:lang w:val="en-US"/>
              </w:rPr>
              <w:t>t-1</w:t>
            </w:r>
            <w:r w:rsidRPr="00C848DE">
              <w:rPr>
                <w:rFonts w:ascii="Times New Roman" w:hAnsi="Times New Roman"/>
                <w:sz w:val="24"/>
                <w:szCs w:val="24"/>
                <w:lang w:val="en-US"/>
              </w:rPr>
              <w:t xml:space="preserve">) + (1- </w:t>
            </w:r>
            <w:r w:rsidRPr="00C848DE">
              <w:rPr>
                <w:rFonts w:ascii="Times New Roman" w:hAnsi="Times New Roman"/>
                <w:sz w:val="24"/>
                <w:szCs w:val="24"/>
              </w:rPr>
              <w:t>β</w:t>
            </w:r>
            <w:r w:rsidRPr="00C848DE">
              <w:rPr>
                <w:rFonts w:ascii="Times New Roman" w:hAnsi="Times New Roman"/>
                <w:sz w:val="24"/>
                <w:szCs w:val="24"/>
                <w:lang w:val="en-US"/>
              </w:rPr>
              <w:t>) T</w:t>
            </w:r>
            <w:r w:rsidRPr="00C848DE">
              <w:rPr>
                <w:rFonts w:ascii="Times New Roman" w:hAnsi="Times New Roman"/>
                <w:sz w:val="24"/>
                <w:szCs w:val="24"/>
                <w:vertAlign w:val="subscript"/>
                <w:lang w:val="en-US"/>
              </w:rPr>
              <w:t xml:space="preserve">t-1 </w:t>
            </w:r>
            <w:r w:rsidRPr="00C848DE">
              <w:rPr>
                <w:rFonts w:ascii="Times New Roman" w:hAnsi="Times New Roman"/>
                <w:sz w:val="24"/>
                <w:szCs w:val="24"/>
                <w:lang w:val="en-US"/>
              </w:rPr>
              <w:t>,</w:t>
            </w:r>
          </w:p>
          <w:p w:rsidR="00926B50" w:rsidRPr="00C848DE" w:rsidRDefault="00926B50" w:rsidP="00317C72">
            <w:pPr>
              <w:spacing w:after="0" w:line="240" w:lineRule="auto"/>
              <w:contextualSpacing/>
              <w:rPr>
                <w:rFonts w:ascii="Times New Roman" w:hAnsi="Times New Roman"/>
                <w:sz w:val="24"/>
                <w:szCs w:val="24"/>
                <w:lang w:val="en-US"/>
              </w:rPr>
            </w:pPr>
            <w:r w:rsidRPr="00C848DE">
              <w:rPr>
                <w:rFonts w:ascii="Times New Roman" w:hAnsi="Times New Roman"/>
                <w:sz w:val="24"/>
                <w:szCs w:val="24"/>
                <w:lang w:val="en-US"/>
              </w:rPr>
              <w:t>S</w:t>
            </w:r>
            <w:r w:rsidRPr="00C848DE">
              <w:rPr>
                <w:rFonts w:ascii="Times New Roman" w:hAnsi="Times New Roman"/>
                <w:sz w:val="24"/>
                <w:szCs w:val="24"/>
                <w:vertAlign w:val="subscript"/>
                <w:lang w:val="en-US"/>
              </w:rPr>
              <w:t xml:space="preserve">t </w:t>
            </w:r>
            <w:r w:rsidRPr="00C848DE">
              <w:rPr>
                <w:rFonts w:ascii="Times New Roman" w:hAnsi="Times New Roman"/>
                <w:sz w:val="24"/>
                <w:szCs w:val="24"/>
                <w:lang w:val="en-US"/>
              </w:rPr>
              <w:t>= γY</w:t>
            </w:r>
            <w:r w:rsidRPr="00C848DE">
              <w:rPr>
                <w:rFonts w:ascii="Times New Roman" w:hAnsi="Times New Roman"/>
                <w:sz w:val="24"/>
                <w:szCs w:val="24"/>
                <w:vertAlign w:val="subscript"/>
                <w:lang w:val="en-US"/>
              </w:rPr>
              <w:t>t</w:t>
            </w:r>
            <w:r w:rsidRPr="00C848DE">
              <w:rPr>
                <w:rFonts w:ascii="Times New Roman" w:hAnsi="Times New Roman"/>
                <w:sz w:val="24"/>
                <w:szCs w:val="24"/>
                <w:lang w:val="en-US"/>
              </w:rPr>
              <w:t xml:space="preserve">/ </w:t>
            </w:r>
            <w:r w:rsidRPr="00C848DE">
              <w:rPr>
                <w:rFonts w:ascii="Times New Roman" w:hAnsi="Times New Roman"/>
                <w:sz w:val="24"/>
                <w:szCs w:val="24"/>
              </w:rPr>
              <w:t>Ω</w:t>
            </w:r>
            <w:r w:rsidRPr="00C848DE">
              <w:rPr>
                <w:rFonts w:ascii="Times New Roman" w:hAnsi="Times New Roman"/>
                <w:sz w:val="24"/>
                <w:szCs w:val="24"/>
                <w:vertAlign w:val="subscript"/>
                <w:lang w:val="en-US"/>
              </w:rPr>
              <w:t xml:space="preserve">t </w:t>
            </w:r>
            <w:r w:rsidRPr="00C848DE">
              <w:rPr>
                <w:rFonts w:ascii="Times New Roman" w:hAnsi="Times New Roman"/>
                <w:sz w:val="24"/>
                <w:szCs w:val="24"/>
                <w:lang w:val="en-US"/>
              </w:rPr>
              <w:t xml:space="preserve"> + (1-γ) S</w:t>
            </w:r>
            <w:r w:rsidRPr="00C848DE">
              <w:rPr>
                <w:rFonts w:ascii="Times New Roman" w:hAnsi="Times New Roman"/>
                <w:sz w:val="24"/>
                <w:szCs w:val="24"/>
                <w:vertAlign w:val="subscript"/>
                <w:lang w:val="en-US"/>
              </w:rPr>
              <w:t xml:space="preserve">t-s </w:t>
            </w:r>
            <w:r w:rsidRPr="00C848DE">
              <w:rPr>
                <w:rFonts w:ascii="Times New Roman" w:hAnsi="Times New Roman"/>
                <w:sz w:val="24"/>
                <w:szCs w:val="24"/>
                <w:lang w:val="en-US"/>
              </w:rPr>
              <w:t>,</w:t>
            </w:r>
          </w:p>
          <w:p w:rsidR="00926B50" w:rsidRPr="00C848DE" w:rsidRDefault="00926B50" w:rsidP="00317C72">
            <w:pPr>
              <w:spacing w:after="0" w:line="240" w:lineRule="auto"/>
              <w:contextualSpacing/>
              <w:rPr>
                <w:rFonts w:ascii="Times New Roman" w:hAnsi="Times New Roman"/>
                <w:sz w:val="24"/>
                <w:szCs w:val="24"/>
                <w:lang w:val="en-US"/>
              </w:rPr>
            </w:pPr>
            <w:r w:rsidRPr="00C848DE">
              <w:rPr>
                <w:rFonts w:ascii="Times New Roman" w:hAnsi="Times New Roman"/>
                <w:sz w:val="24"/>
                <w:szCs w:val="24"/>
                <w:lang w:val="en-US"/>
              </w:rPr>
              <w:t>Ŷ</w:t>
            </w:r>
            <w:r w:rsidRPr="00C848DE">
              <w:rPr>
                <w:rFonts w:ascii="Times New Roman" w:hAnsi="Times New Roman"/>
                <w:sz w:val="24"/>
                <w:szCs w:val="24"/>
                <w:vertAlign w:val="subscript"/>
                <w:lang w:val="en-US"/>
              </w:rPr>
              <w:t>t+p</w:t>
            </w:r>
            <w:r w:rsidRPr="00C848DE">
              <w:rPr>
                <w:rFonts w:ascii="Times New Roman" w:hAnsi="Times New Roman"/>
                <w:sz w:val="24"/>
                <w:szCs w:val="24"/>
                <w:lang w:val="en-US"/>
              </w:rPr>
              <w:t>= (</w:t>
            </w:r>
            <w:r w:rsidRPr="00C848DE">
              <w:rPr>
                <w:rFonts w:ascii="Times New Roman" w:hAnsi="Times New Roman"/>
                <w:sz w:val="24"/>
                <w:szCs w:val="24"/>
              </w:rPr>
              <w:t>Ω</w:t>
            </w:r>
            <w:r w:rsidRPr="00C848DE">
              <w:rPr>
                <w:rFonts w:ascii="Times New Roman" w:hAnsi="Times New Roman"/>
                <w:sz w:val="24"/>
                <w:szCs w:val="24"/>
                <w:vertAlign w:val="subscript"/>
                <w:lang w:val="en-US"/>
              </w:rPr>
              <w:t xml:space="preserve">t </w:t>
            </w:r>
            <w:r w:rsidRPr="00C848DE">
              <w:rPr>
                <w:rFonts w:ascii="Times New Roman" w:hAnsi="Times New Roman"/>
                <w:sz w:val="24"/>
                <w:szCs w:val="24"/>
                <w:lang w:val="en-US"/>
              </w:rPr>
              <w:t>+ pT</w:t>
            </w:r>
            <w:r w:rsidRPr="00C848DE">
              <w:rPr>
                <w:rFonts w:ascii="Times New Roman" w:hAnsi="Times New Roman"/>
                <w:sz w:val="24"/>
                <w:szCs w:val="24"/>
                <w:vertAlign w:val="subscript"/>
                <w:lang w:val="en-US"/>
              </w:rPr>
              <w:t>t</w:t>
            </w:r>
            <w:r w:rsidRPr="00C848DE">
              <w:rPr>
                <w:rFonts w:ascii="Times New Roman" w:hAnsi="Times New Roman"/>
                <w:sz w:val="24"/>
                <w:szCs w:val="24"/>
                <w:lang w:val="en-US"/>
              </w:rPr>
              <w:t>)S</w:t>
            </w:r>
            <w:r w:rsidRPr="00C848DE">
              <w:rPr>
                <w:rFonts w:ascii="Times New Roman" w:hAnsi="Times New Roman"/>
                <w:sz w:val="24"/>
                <w:szCs w:val="24"/>
                <w:vertAlign w:val="subscript"/>
                <w:lang w:val="en-US"/>
              </w:rPr>
              <w:t>t-s+p</w:t>
            </w:r>
          </w:p>
        </w:tc>
        <w:tc>
          <w:tcPr>
            <w:tcW w:w="4394" w:type="dxa"/>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Расширение метода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Хольта до трехпараметрического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экспоненциального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сглаживания</w:t>
            </w:r>
          </w:p>
        </w:tc>
      </w:tr>
      <w:tr w:rsidR="00C848DE" w:rsidRPr="00C848DE" w:rsidTr="000B593A">
        <w:tc>
          <w:tcPr>
            <w:tcW w:w="1701" w:type="dxa"/>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6.Регрессионные методы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прогнозирования.</w:t>
            </w:r>
          </w:p>
        </w:tc>
        <w:tc>
          <w:tcPr>
            <w:tcW w:w="3544" w:type="dxa"/>
            <w:gridSpan w:val="3"/>
            <w:shd w:val="clear" w:color="auto" w:fill="auto"/>
          </w:tcPr>
          <w:p w:rsidR="00926B50" w:rsidRPr="00C848DE" w:rsidRDefault="00926B50" w:rsidP="00317C72">
            <w:pPr>
              <w:spacing w:after="0" w:line="240" w:lineRule="auto"/>
              <w:contextualSpacing/>
              <w:rPr>
                <w:rFonts w:ascii="Times New Roman" w:hAnsi="Times New Roman"/>
                <w:sz w:val="24"/>
                <w:szCs w:val="24"/>
                <w:lang w:eastAsia="en-US"/>
              </w:rPr>
            </w:pPr>
            <w:r w:rsidRPr="00C848DE">
              <w:rPr>
                <w:rFonts w:ascii="Times New Roman" w:hAnsi="Times New Roman"/>
                <w:sz w:val="24"/>
                <w:szCs w:val="24"/>
                <w:lang w:val="en-US" w:eastAsia="en-US"/>
              </w:rPr>
              <w:t>Y</w:t>
            </w:r>
            <w:r w:rsidRPr="00C848DE">
              <w:rPr>
                <w:rFonts w:ascii="Times New Roman" w:hAnsi="Times New Roman"/>
                <w:sz w:val="24"/>
                <w:szCs w:val="24"/>
                <w:lang w:eastAsia="en-US"/>
              </w:rPr>
              <w:t xml:space="preserve"> = </w:t>
            </w:r>
            <w:r w:rsidRPr="00C848DE">
              <w:rPr>
                <w:rFonts w:ascii="Times New Roman" w:hAnsi="Times New Roman"/>
                <w:sz w:val="24"/>
                <w:szCs w:val="24"/>
                <w:lang w:val="en-US" w:eastAsia="en-US"/>
              </w:rPr>
              <w:t>F</w:t>
            </w:r>
            <w:r w:rsidRPr="00C848DE">
              <w:rPr>
                <w:rFonts w:ascii="Times New Roman" w:hAnsi="Times New Roman"/>
                <w:sz w:val="24"/>
                <w:szCs w:val="24"/>
                <w:lang w:eastAsia="en-US"/>
              </w:rPr>
              <w:t xml:space="preserve"> (</w:t>
            </w:r>
            <w:r w:rsidRPr="00C848DE">
              <w:rPr>
                <w:rFonts w:ascii="Times New Roman" w:hAnsi="Times New Roman"/>
                <w:sz w:val="24"/>
                <w:szCs w:val="24"/>
                <w:lang w:val="en-US" w:eastAsia="en-US"/>
              </w:rPr>
              <w:t>X</w:t>
            </w:r>
            <w:r w:rsidRPr="00C848DE">
              <w:rPr>
                <w:rFonts w:ascii="Times New Roman" w:hAnsi="Times New Roman"/>
                <w:sz w:val="24"/>
                <w:szCs w:val="24"/>
                <w:lang w:eastAsia="en-US"/>
              </w:rPr>
              <w:t xml:space="preserve">1, </w:t>
            </w:r>
            <w:r w:rsidRPr="00C848DE">
              <w:rPr>
                <w:rFonts w:ascii="Times New Roman" w:hAnsi="Times New Roman"/>
                <w:sz w:val="24"/>
                <w:szCs w:val="24"/>
                <w:lang w:val="en-US" w:eastAsia="en-US"/>
              </w:rPr>
              <w:t>X</w:t>
            </w:r>
            <w:r w:rsidRPr="00C848DE">
              <w:rPr>
                <w:rFonts w:ascii="Times New Roman" w:hAnsi="Times New Roman"/>
                <w:sz w:val="24"/>
                <w:szCs w:val="24"/>
                <w:lang w:eastAsia="en-US"/>
              </w:rPr>
              <w:t xml:space="preserve">2, …, </w:t>
            </w:r>
            <w:r w:rsidRPr="00C848DE">
              <w:rPr>
                <w:rFonts w:ascii="Times New Roman" w:hAnsi="Times New Roman"/>
                <w:sz w:val="24"/>
                <w:szCs w:val="24"/>
                <w:lang w:val="en-US" w:eastAsia="en-US"/>
              </w:rPr>
              <w:t>X</w:t>
            </w:r>
            <w:r w:rsidRPr="00C848DE">
              <w:rPr>
                <w:rFonts w:ascii="Times New Roman" w:hAnsi="Times New Roman"/>
                <w:sz w:val="24"/>
                <w:szCs w:val="24"/>
                <w:vertAlign w:val="subscript"/>
                <w:lang w:val="en-US" w:eastAsia="en-US"/>
              </w:rPr>
              <w:t>N</w:t>
            </w:r>
            <w:r w:rsidRPr="00C848DE">
              <w:rPr>
                <w:rFonts w:ascii="Times New Roman" w:hAnsi="Times New Roman"/>
                <w:sz w:val="24"/>
                <w:szCs w:val="24"/>
                <w:lang w:eastAsia="en-US"/>
              </w:rPr>
              <w:t xml:space="preserve">) + </w:t>
            </w:r>
            <w:r w:rsidRPr="00C848DE">
              <w:rPr>
                <w:rFonts w:ascii="Times New Roman" w:hAnsi="Times New Roman"/>
                <w:sz w:val="24"/>
                <w:szCs w:val="24"/>
                <w:lang w:val="en-US" w:eastAsia="en-US"/>
              </w:rPr>
              <w:t>ε</w:t>
            </w:r>
          </w:p>
          <w:p w:rsidR="00926B50" w:rsidRPr="00C848DE" w:rsidRDefault="00926B50" w:rsidP="00317C72">
            <w:pPr>
              <w:spacing w:after="0" w:line="240" w:lineRule="auto"/>
              <w:contextualSpacing/>
              <w:rPr>
                <w:rFonts w:ascii="Times New Roman" w:hAnsi="Times New Roman"/>
                <w:sz w:val="24"/>
                <w:szCs w:val="24"/>
                <w:lang w:eastAsia="en-US"/>
              </w:rPr>
            </w:pPr>
            <w:r w:rsidRPr="00C848DE">
              <w:rPr>
                <w:rFonts w:ascii="Times New Roman" w:hAnsi="Times New Roman"/>
                <w:sz w:val="24"/>
                <w:szCs w:val="24"/>
                <w:lang w:val="en-US" w:eastAsia="en-US"/>
              </w:rPr>
              <w:t>Y</w:t>
            </w:r>
            <w:r w:rsidRPr="00C848DE">
              <w:rPr>
                <w:rFonts w:ascii="Times New Roman" w:hAnsi="Times New Roman"/>
                <w:sz w:val="24"/>
                <w:szCs w:val="24"/>
                <w:lang w:eastAsia="en-US"/>
              </w:rPr>
              <w:t xml:space="preserve"> = </w:t>
            </w:r>
            <w:r w:rsidRPr="00C848DE">
              <w:rPr>
                <w:rFonts w:ascii="Times New Roman" w:hAnsi="Times New Roman"/>
                <w:sz w:val="24"/>
                <w:szCs w:val="24"/>
                <w:lang w:val="en-US" w:eastAsia="en-US"/>
              </w:rPr>
              <w:t>β</w:t>
            </w:r>
            <w:r w:rsidRPr="00C848DE">
              <w:rPr>
                <w:rFonts w:ascii="Times New Roman" w:hAnsi="Times New Roman"/>
                <w:sz w:val="24"/>
                <w:szCs w:val="24"/>
                <w:vertAlign w:val="subscript"/>
                <w:lang w:eastAsia="en-US"/>
              </w:rPr>
              <w:t>0</w:t>
            </w:r>
            <w:r w:rsidRPr="00C848DE">
              <w:rPr>
                <w:rFonts w:ascii="Times New Roman" w:hAnsi="Times New Roman"/>
                <w:sz w:val="24"/>
                <w:szCs w:val="24"/>
                <w:lang w:eastAsia="en-US"/>
              </w:rPr>
              <w:t xml:space="preserve"> + </w:t>
            </w:r>
            <w:r w:rsidRPr="00C848DE">
              <w:rPr>
                <w:rFonts w:ascii="Times New Roman" w:hAnsi="Times New Roman"/>
                <w:sz w:val="24"/>
                <w:szCs w:val="24"/>
                <w:lang w:val="en-US" w:eastAsia="en-US"/>
              </w:rPr>
              <w:t>β</w:t>
            </w:r>
            <w:r w:rsidRPr="00C848DE">
              <w:rPr>
                <w:rFonts w:ascii="Times New Roman" w:hAnsi="Times New Roman"/>
                <w:sz w:val="24"/>
                <w:szCs w:val="24"/>
                <w:vertAlign w:val="subscript"/>
                <w:lang w:eastAsia="en-US"/>
              </w:rPr>
              <w:t>1</w:t>
            </w:r>
            <w:r w:rsidRPr="00C848DE">
              <w:rPr>
                <w:rFonts w:ascii="Times New Roman" w:hAnsi="Times New Roman"/>
                <w:sz w:val="24"/>
                <w:szCs w:val="24"/>
                <w:lang w:val="en-US" w:eastAsia="en-US"/>
              </w:rPr>
              <w:t>X</w:t>
            </w:r>
            <w:r w:rsidRPr="00C848DE">
              <w:rPr>
                <w:rFonts w:ascii="Times New Roman" w:hAnsi="Times New Roman"/>
                <w:sz w:val="24"/>
                <w:szCs w:val="24"/>
                <w:vertAlign w:val="subscript"/>
                <w:lang w:eastAsia="en-US"/>
              </w:rPr>
              <w:t>1</w:t>
            </w:r>
            <w:r w:rsidRPr="00C848DE">
              <w:rPr>
                <w:rFonts w:ascii="Times New Roman" w:hAnsi="Times New Roman"/>
                <w:sz w:val="24"/>
                <w:szCs w:val="24"/>
                <w:lang w:eastAsia="en-US"/>
              </w:rPr>
              <w:t xml:space="preserve"> + </w:t>
            </w:r>
            <w:r w:rsidRPr="00C848DE">
              <w:rPr>
                <w:rFonts w:ascii="Times New Roman" w:hAnsi="Times New Roman"/>
                <w:sz w:val="24"/>
                <w:szCs w:val="24"/>
                <w:lang w:val="en-US" w:eastAsia="en-US"/>
              </w:rPr>
              <w:t>β</w:t>
            </w:r>
            <w:r w:rsidRPr="00C848DE">
              <w:rPr>
                <w:rFonts w:ascii="Times New Roman" w:hAnsi="Times New Roman"/>
                <w:sz w:val="24"/>
                <w:szCs w:val="24"/>
                <w:vertAlign w:val="subscript"/>
                <w:lang w:eastAsia="en-US"/>
              </w:rPr>
              <w:t>2</w:t>
            </w:r>
            <w:r w:rsidRPr="00C848DE">
              <w:rPr>
                <w:rFonts w:ascii="Times New Roman" w:hAnsi="Times New Roman"/>
                <w:sz w:val="24"/>
                <w:szCs w:val="24"/>
                <w:lang w:val="en-US" w:eastAsia="en-US"/>
              </w:rPr>
              <w:t>X</w:t>
            </w:r>
            <w:r w:rsidRPr="00C848DE">
              <w:rPr>
                <w:rFonts w:ascii="Times New Roman" w:hAnsi="Times New Roman"/>
                <w:sz w:val="24"/>
                <w:szCs w:val="24"/>
                <w:vertAlign w:val="subscript"/>
                <w:lang w:eastAsia="en-US"/>
              </w:rPr>
              <w:t xml:space="preserve">2 </w:t>
            </w:r>
            <w:r w:rsidRPr="00C848DE">
              <w:rPr>
                <w:rFonts w:ascii="Times New Roman" w:hAnsi="Times New Roman"/>
                <w:sz w:val="24"/>
                <w:szCs w:val="24"/>
                <w:lang w:eastAsia="en-US"/>
              </w:rPr>
              <w:t xml:space="preserve">+ …+ </w:t>
            </w:r>
            <w:r w:rsidRPr="00C848DE">
              <w:rPr>
                <w:rFonts w:ascii="Times New Roman" w:hAnsi="Times New Roman"/>
                <w:sz w:val="24"/>
                <w:szCs w:val="24"/>
                <w:lang w:val="en-US" w:eastAsia="en-US"/>
              </w:rPr>
              <w:t>β</w:t>
            </w:r>
            <w:r w:rsidRPr="00C848DE">
              <w:rPr>
                <w:rFonts w:ascii="Times New Roman" w:hAnsi="Times New Roman"/>
                <w:sz w:val="24"/>
                <w:szCs w:val="24"/>
                <w:vertAlign w:val="subscript"/>
                <w:lang w:val="en-US" w:eastAsia="en-US"/>
              </w:rPr>
              <w:t>N</w:t>
            </w:r>
            <w:r w:rsidRPr="00C848DE">
              <w:rPr>
                <w:rFonts w:ascii="Times New Roman" w:hAnsi="Times New Roman"/>
                <w:sz w:val="24"/>
                <w:szCs w:val="24"/>
                <w:lang w:val="en-US" w:eastAsia="en-US"/>
              </w:rPr>
              <w:t>X</w:t>
            </w:r>
            <w:r w:rsidRPr="00C848DE">
              <w:rPr>
                <w:rFonts w:ascii="Times New Roman" w:hAnsi="Times New Roman"/>
                <w:sz w:val="24"/>
                <w:szCs w:val="24"/>
                <w:vertAlign w:val="subscript"/>
                <w:lang w:val="en-US" w:eastAsia="en-US"/>
              </w:rPr>
              <w:t>N</w:t>
            </w:r>
            <w:r w:rsidRPr="00C848DE">
              <w:rPr>
                <w:rFonts w:ascii="Times New Roman" w:hAnsi="Times New Roman"/>
                <w:sz w:val="24"/>
                <w:szCs w:val="24"/>
                <w:lang w:eastAsia="en-US"/>
              </w:rPr>
              <w:t xml:space="preserve"> + </w:t>
            </w:r>
            <w:r w:rsidRPr="00C848DE">
              <w:rPr>
                <w:rFonts w:ascii="Times New Roman" w:hAnsi="Times New Roman"/>
                <w:sz w:val="24"/>
                <w:szCs w:val="24"/>
                <w:lang w:val="en-US" w:eastAsia="en-US"/>
              </w:rPr>
              <w:t>ε</w:t>
            </w:r>
          </w:p>
          <w:p w:rsidR="00926B50" w:rsidRPr="00C848DE" w:rsidRDefault="00926B50" w:rsidP="00317C72">
            <w:pPr>
              <w:spacing w:after="0" w:line="240" w:lineRule="auto"/>
              <w:rPr>
                <w:rFonts w:ascii="Times New Roman" w:hAnsi="Times New Roman"/>
                <w:sz w:val="24"/>
                <w:szCs w:val="24"/>
                <w:lang w:eastAsia="en-US"/>
              </w:rPr>
            </w:pPr>
          </w:p>
          <w:p w:rsidR="00926B50" w:rsidRPr="00C848DE" w:rsidRDefault="00926B50" w:rsidP="00317C72">
            <w:pPr>
              <w:spacing w:after="0" w:line="240" w:lineRule="auto"/>
              <w:rPr>
                <w:rFonts w:ascii="Times New Roman" w:hAnsi="Times New Roman"/>
                <w:sz w:val="24"/>
                <w:szCs w:val="24"/>
                <w:lang w:eastAsia="en-US"/>
              </w:rPr>
            </w:pPr>
          </w:p>
        </w:tc>
        <w:tc>
          <w:tcPr>
            <w:tcW w:w="4394" w:type="dxa"/>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С помощью таблицы значений прошлых </w:t>
            </w:r>
          </w:p>
          <w:p w:rsidR="000B593A"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наблюдений можно подобрать</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(например, методом наименьших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квадратов) коэффициенты регрессии, настроив тем самым модель.</w:t>
            </w:r>
          </w:p>
        </w:tc>
      </w:tr>
      <w:tr w:rsidR="00C848DE" w:rsidRPr="00C848DE" w:rsidTr="000B593A">
        <w:tc>
          <w:tcPr>
            <w:tcW w:w="1701" w:type="dxa"/>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7.Методы Бокса-Дженкинса (ARIMA).</w:t>
            </w:r>
          </w:p>
        </w:tc>
        <w:tc>
          <w:tcPr>
            <w:tcW w:w="3544" w:type="dxa"/>
            <w:gridSpan w:val="3"/>
            <w:shd w:val="clear" w:color="auto" w:fill="auto"/>
          </w:tcPr>
          <w:p w:rsidR="00926B50" w:rsidRPr="00C848DE" w:rsidRDefault="00926B50" w:rsidP="00317C72">
            <w:pPr>
              <w:pStyle w:val="aa"/>
              <w:spacing w:after="0" w:line="240" w:lineRule="auto"/>
              <w:rPr>
                <w:rFonts w:ascii="Times New Roman" w:hAnsi="Times New Roman"/>
                <w:sz w:val="24"/>
                <w:szCs w:val="24"/>
                <w:lang w:val="en-US"/>
              </w:rPr>
            </w:pPr>
            <w:r w:rsidRPr="00C848DE">
              <w:rPr>
                <w:rFonts w:ascii="Times New Roman" w:hAnsi="Times New Roman"/>
                <w:sz w:val="24"/>
                <w:szCs w:val="24"/>
                <w:lang w:val="en-US"/>
              </w:rPr>
              <w:t>AR(p)+MA(q) → ARMA(p,q)</w:t>
            </w:r>
            <w:r w:rsidR="00317C72" w:rsidRPr="00C848DE">
              <w:rPr>
                <w:rFonts w:ascii="Times New Roman" w:hAnsi="Times New Roman"/>
                <w:sz w:val="24"/>
                <w:szCs w:val="24"/>
                <w:lang w:val="en-US"/>
              </w:rPr>
              <w:t xml:space="preserve"> →</w:t>
            </w:r>
          </w:p>
          <w:p w:rsidR="00926B50" w:rsidRPr="00C848DE" w:rsidRDefault="00926B50" w:rsidP="00317C72">
            <w:pPr>
              <w:pStyle w:val="aa"/>
              <w:spacing w:after="0" w:line="240" w:lineRule="auto"/>
              <w:rPr>
                <w:rFonts w:ascii="Times New Roman" w:hAnsi="Times New Roman"/>
                <w:sz w:val="24"/>
                <w:szCs w:val="24"/>
                <w:lang w:val="en-US"/>
              </w:rPr>
            </w:pPr>
            <w:r w:rsidRPr="00C848DE">
              <w:rPr>
                <w:rFonts w:ascii="Times New Roman" w:hAnsi="Times New Roman"/>
                <w:sz w:val="24"/>
                <w:szCs w:val="24"/>
                <w:lang w:val="en-US"/>
              </w:rPr>
              <w:t xml:space="preserve">→ ARMA(p,q)(P,Q) → </w:t>
            </w:r>
          </w:p>
          <w:p w:rsidR="00926B50" w:rsidRPr="00C848DE" w:rsidRDefault="00926B50" w:rsidP="00317C72">
            <w:pPr>
              <w:pStyle w:val="aa"/>
              <w:spacing w:after="0" w:line="240" w:lineRule="auto"/>
              <w:rPr>
                <w:rFonts w:ascii="Times New Roman" w:hAnsi="Times New Roman"/>
                <w:sz w:val="24"/>
                <w:szCs w:val="24"/>
                <w:lang w:val="en-US"/>
              </w:rPr>
            </w:pPr>
            <w:r w:rsidRPr="00C848DE">
              <w:rPr>
                <w:rFonts w:ascii="Times New Roman" w:hAnsi="Times New Roman"/>
                <w:sz w:val="24"/>
                <w:szCs w:val="24"/>
                <w:lang w:val="en-US"/>
              </w:rPr>
              <w:t>→ARIMA(p,q,r)(P,Q,R) → ...</w:t>
            </w:r>
          </w:p>
          <w:p w:rsidR="00926B50" w:rsidRPr="00C848DE" w:rsidRDefault="00926B50" w:rsidP="00317C72">
            <w:pPr>
              <w:pStyle w:val="aa"/>
              <w:spacing w:after="0" w:line="240" w:lineRule="auto"/>
              <w:rPr>
                <w:rFonts w:ascii="Times New Roman" w:hAnsi="Times New Roman"/>
                <w:sz w:val="24"/>
                <w:szCs w:val="24"/>
              </w:rPr>
            </w:pPr>
            <w:r w:rsidRPr="00C848DE">
              <w:rPr>
                <w:rFonts w:ascii="Times New Roman" w:hAnsi="Times New Roman"/>
                <w:sz w:val="24"/>
                <w:szCs w:val="24"/>
              </w:rPr>
              <w:t xml:space="preserve">AR(p) - авторегрессионая модель порядка p. </w:t>
            </w:r>
          </w:p>
          <w:p w:rsidR="00926B50" w:rsidRPr="00C848DE" w:rsidRDefault="00926B50" w:rsidP="00317C72">
            <w:pPr>
              <w:pStyle w:val="aa"/>
              <w:spacing w:after="0" w:line="240" w:lineRule="auto"/>
              <w:rPr>
                <w:rFonts w:ascii="Times New Roman" w:hAnsi="Times New Roman"/>
                <w:sz w:val="24"/>
                <w:szCs w:val="24"/>
              </w:rPr>
            </w:pPr>
            <w:r w:rsidRPr="00C848DE">
              <w:rPr>
                <w:rFonts w:ascii="Times New Roman" w:hAnsi="Times New Roman"/>
                <w:sz w:val="24"/>
                <w:szCs w:val="24"/>
              </w:rPr>
              <w:t>Y(t)=f</w:t>
            </w:r>
            <w:r w:rsidRPr="00C848DE">
              <w:rPr>
                <w:rFonts w:ascii="Times New Roman" w:hAnsi="Times New Roman"/>
                <w:sz w:val="24"/>
                <w:szCs w:val="24"/>
                <w:vertAlign w:val="subscript"/>
              </w:rPr>
              <w:t>0</w:t>
            </w:r>
            <w:r w:rsidRPr="00C848DE">
              <w:rPr>
                <w:rFonts w:ascii="Times New Roman" w:hAnsi="Times New Roman"/>
                <w:sz w:val="24"/>
                <w:szCs w:val="24"/>
              </w:rPr>
              <w:t>+f</w:t>
            </w:r>
            <w:r w:rsidRPr="00C848DE">
              <w:rPr>
                <w:rFonts w:ascii="Times New Roman" w:hAnsi="Times New Roman"/>
                <w:sz w:val="24"/>
                <w:szCs w:val="24"/>
                <w:vertAlign w:val="subscript"/>
              </w:rPr>
              <w:t>1</w:t>
            </w:r>
            <w:r w:rsidRPr="00C848DE">
              <w:rPr>
                <w:rFonts w:ascii="Times New Roman" w:hAnsi="Times New Roman"/>
                <w:sz w:val="24"/>
                <w:szCs w:val="24"/>
              </w:rPr>
              <w:t>*Y(t-1)+f</w:t>
            </w:r>
            <w:r w:rsidRPr="00C848DE">
              <w:rPr>
                <w:rFonts w:ascii="Times New Roman" w:hAnsi="Times New Roman"/>
                <w:sz w:val="24"/>
                <w:szCs w:val="24"/>
                <w:vertAlign w:val="subscript"/>
              </w:rPr>
              <w:t>2</w:t>
            </w:r>
            <w:r w:rsidRPr="00C848DE">
              <w:rPr>
                <w:rFonts w:ascii="Times New Roman" w:hAnsi="Times New Roman"/>
                <w:sz w:val="24"/>
                <w:szCs w:val="24"/>
              </w:rPr>
              <w:t>*Y(t-2)+...+f</w:t>
            </w:r>
            <w:r w:rsidRPr="00C848DE">
              <w:rPr>
                <w:rFonts w:ascii="Times New Roman" w:hAnsi="Times New Roman"/>
                <w:sz w:val="24"/>
                <w:szCs w:val="24"/>
                <w:vertAlign w:val="subscript"/>
              </w:rPr>
              <w:t>p</w:t>
            </w:r>
            <w:r w:rsidRPr="00C848DE">
              <w:rPr>
                <w:rFonts w:ascii="Times New Roman" w:hAnsi="Times New Roman"/>
                <w:sz w:val="24"/>
                <w:szCs w:val="24"/>
              </w:rPr>
              <w:t>*Y(t-p)+E(t),</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Y(t)=m+e(t)-w</w:t>
            </w:r>
            <w:r w:rsidRPr="00C848DE">
              <w:rPr>
                <w:rFonts w:ascii="Times New Roman" w:hAnsi="Times New Roman"/>
                <w:sz w:val="24"/>
                <w:szCs w:val="24"/>
                <w:vertAlign w:val="subscript"/>
              </w:rPr>
              <w:t>1</w:t>
            </w:r>
            <w:r w:rsidRPr="00C848DE">
              <w:rPr>
                <w:rFonts w:ascii="Times New Roman" w:hAnsi="Times New Roman"/>
                <w:sz w:val="24"/>
                <w:szCs w:val="24"/>
              </w:rPr>
              <w:t>*e(t-1)-w</w:t>
            </w:r>
            <w:r w:rsidRPr="00C848DE">
              <w:rPr>
                <w:rFonts w:ascii="Times New Roman" w:hAnsi="Times New Roman"/>
                <w:sz w:val="24"/>
                <w:szCs w:val="24"/>
                <w:vertAlign w:val="subscript"/>
              </w:rPr>
              <w:t>2</w:t>
            </w:r>
            <w:r w:rsidRPr="00C848DE">
              <w:rPr>
                <w:rFonts w:ascii="Times New Roman" w:hAnsi="Times New Roman"/>
                <w:sz w:val="24"/>
                <w:szCs w:val="24"/>
              </w:rPr>
              <w:t>*e(t-2)-...-w</w:t>
            </w:r>
            <w:r w:rsidRPr="00C848DE">
              <w:rPr>
                <w:rFonts w:ascii="Times New Roman" w:hAnsi="Times New Roman"/>
                <w:sz w:val="24"/>
                <w:szCs w:val="24"/>
                <w:vertAlign w:val="subscript"/>
                <w:lang w:val="en-US"/>
              </w:rPr>
              <w:t>p</w:t>
            </w:r>
            <w:r w:rsidRPr="00C848DE">
              <w:rPr>
                <w:rFonts w:ascii="Times New Roman" w:hAnsi="Times New Roman"/>
                <w:sz w:val="24"/>
                <w:szCs w:val="24"/>
              </w:rPr>
              <w:t>*e(t-p)</w:t>
            </w:r>
          </w:p>
        </w:tc>
        <w:tc>
          <w:tcPr>
            <w:tcW w:w="4394" w:type="dxa"/>
            <w:shd w:val="clear" w:color="auto" w:fill="auto"/>
          </w:tcPr>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Модели опираются только на информацию, содержащуюся в предыстории прогнозируемых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рядов.  Определить </w:t>
            </w:r>
            <w:r w:rsidRPr="00C848DE">
              <w:rPr>
                <w:rFonts w:ascii="Times New Roman" w:hAnsi="Times New Roman"/>
                <w:sz w:val="24"/>
                <w:szCs w:val="24"/>
                <w:lang w:val="en-US"/>
              </w:rPr>
              <w:t>f</w:t>
            </w:r>
            <w:r w:rsidRPr="00C848DE">
              <w:rPr>
                <w:rFonts w:ascii="Times New Roman" w:hAnsi="Times New Roman"/>
                <w:sz w:val="24"/>
                <w:szCs w:val="24"/>
                <w:vertAlign w:val="subscript"/>
              </w:rPr>
              <w:t>0</w:t>
            </w:r>
            <w:r w:rsidRPr="00C848DE">
              <w:rPr>
                <w:rFonts w:ascii="Times New Roman" w:hAnsi="Times New Roman"/>
                <w:sz w:val="24"/>
                <w:szCs w:val="24"/>
              </w:rPr>
              <w:t>, f</w:t>
            </w:r>
            <w:r w:rsidRPr="00C848DE">
              <w:rPr>
                <w:rFonts w:ascii="Times New Roman" w:hAnsi="Times New Roman"/>
                <w:sz w:val="24"/>
                <w:szCs w:val="24"/>
                <w:vertAlign w:val="subscript"/>
              </w:rPr>
              <w:t>1</w:t>
            </w:r>
            <w:r w:rsidRPr="00C848DE">
              <w:rPr>
                <w:rFonts w:ascii="Times New Roman" w:hAnsi="Times New Roman"/>
                <w:sz w:val="24"/>
                <w:szCs w:val="24"/>
              </w:rPr>
              <w:t>, f</w:t>
            </w:r>
            <w:r w:rsidRPr="00C848DE">
              <w:rPr>
                <w:rFonts w:ascii="Times New Roman" w:hAnsi="Times New Roman"/>
                <w:sz w:val="24"/>
                <w:szCs w:val="24"/>
                <w:vertAlign w:val="subscript"/>
              </w:rPr>
              <w:t>2</w:t>
            </w:r>
            <w:r w:rsidRPr="00C848DE">
              <w:rPr>
                <w:rFonts w:ascii="Times New Roman" w:hAnsi="Times New Roman"/>
                <w:sz w:val="24"/>
                <w:szCs w:val="24"/>
              </w:rPr>
              <w:t>, ..., f</w:t>
            </w:r>
            <w:r w:rsidRPr="00C848DE">
              <w:rPr>
                <w:rFonts w:ascii="Times New Roman" w:hAnsi="Times New Roman"/>
                <w:sz w:val="24"/>
                <w:szCs w:val="24"/>
                <w:vertAlign w:val="subscript"/>
                <w:lang w:val="en-US"/>
              </w:rPr>
              <w:t>p</w:t>
            </w:r>
            <w:r w:rsidRPr="00C848DE">
              <w:rPr>
                <w:rFonts w:ascii="Times New Roman" w:hAnsi="Times New Roman"/>
                <w:sz w:val="24"/>
                <w:szCs w:val="24"/>
              </w:rPr>
              <w:t xml:space="preserve"> через систему уравнений Юла-Уолкера или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 xml:space="preserve">методом наименьших </w:t>
            </w:r>
          </w:p>
          <w:p w:rsidR="00926B50" w:rsidRPr="00C848DE" w:rsidRDefault="00926B50" w:rsidP="00317C72">
            <w:pPr>
              <w:pStyle w:val="af4"/>
              <w:spacing w:after="0" w:line="240" w:lineRule="auto"/>
              <w:ind w:left="0"/>
              <w:rPr>
                <w:rFonts w:ascii="Times New Roman" w:hAnsi="Times New Roman"/>
                <w:sz w:val="24"/>
                <w:szCs w:val="24"/>
              </w:rPr>
            </w:pPr>
            <w:r w:rsidRPr="00C848DE">
              <w:rPr>
                <w:rFonts w:ascii="Times New Roman" w:hAnsi="Times New Roman"/>
                <w:sz w:val="24"/>
                <w:szCs w:val="24"/>
              </w:rPr>
              <w:t>квадратов</w:t>
            </w:r>
          </w:p>
        </w:tc>
      </w:tr>
      <w:tr w:rsidR="00924A14" w:rsidRPr="00C848DE" w:rsidTr="001830B5">
        <w:tc>
          <w:tcPr>
            <w:tcW w:w="9639" w:type="dxa"/>
            <w:gridSpan w:val="5"/>
            <w:shd w:val="clear" w:color="auto" w:fill="auto"/>
          </w:tcPr>
          <w:p w:rsidR="00924A14" w:rsidRPr="00C848DE" w:rsidRDefault="00924A14" w:rsidP="00BB1E25">
            <w:pPr>
              <w:pStyle w:val="af4"/>
              <w:spacing w:after="0" w:line="240" w:lineRule="auto"/>
              <w:ind w:left="0" w:firstLine="604"/>
              <w:rPr>
                <w:rFonts w:ascii="Times New Roman" w:hAnsi="Times New Roman"/>
                <w:sz w:val="24"/>
                <w:szCs w:val="24"/>
              </w:rPr>
            </w:pPr>
            <w:r w:rsidRPr="00C848DE">
              <w:rPr>
                <w:rFonts w:ascii="Times New Roman" w:hAnsi="Times New Roman"/>
                <w:sz w:val="24"/>
                <w:szCs w:val="24"/>
              </w:rPr>
              <w:t xml:space="preserve">Примечание – </w:t>
            </w:r>
            <w:r w:rsidR="00BB1E25" w:rsidRPr="00C848DE">
              <w:rPr>
                <w:rFonts w:ascii="Times New Roman" w:hAnsi="Times New Roman"/>
                <w:sz w:val="24"/>
                <w:szCs w:val="24"/>
              </w:rPr>
              <w:t>Источник</w:t>
            </w:r>
            <w:r w:rsidR="00A51FB7" w:rsidRPr="00C848DE">
              <w:rPr>
                <w:rFonts w:ascii="Times New Roman" w:eastAsia="Calibri" w:hAnsi="Times New Roman"/>
                <w:sz w:val="24"/>
                <w:szCs w:val="24"/>
                <w:lang w:val="kk-KZ"/>
              </w:rPr>
              <w:t xml:space="preserve"> [</w:t>
            </w:r>
            <w:r w:rsidR="00B95593">
              <w:rPr>
                <w:rFonts w:ascii="Times New Roman" w:eastAsia="Calibri" w:hAnsi="Times New Roman"/>
                <w:sz w:val="24"/>
                <w:szCs w:val="24"/>
                <w:lang w:val="kk-KZ"/>
              </w:rPr>
              <w:t>39</w:t>
            </w:r>
            <w:r w:rsidR="00A51FB7" w:rsidRPr="00C848DE">
              <w:rPr>
                <w:rFonts w:ascii="Times New Roman" w:eastAsia="Calibri" w:hAnsi="Times New Roman"/>
                <w:sz w:val="24"/>
                <w:szCs w:val="24"/>
                <w:lang w:val="kk-KZ"/>
              </w:rPr>
              <w:t>]</w:t>
            </w:r>
          </w:p>
        </w:tc>
      </w:tr>
    </w:tbl>
    <w:p w:rsidR="00926B50" w:rsidRPr="00C848DE" w:rsidRDefault="00926B50" w:rsidP="00926B50">
      <w:pPr>
        <w:pStyle w:val="af4"/>
        <w:spacing w:after="0" w:line="240" w:lineRule="auto"/>
        <w:ind w:left="0" w:firstLine="709"/>
        <w:contextualSpacing/>
        <w:jc w:val="both"/>
        <w:rPr>
          <w:rFonts w:ascii="Times New Roman" w:hAnsi="Times New Roman"/>
          <w:sz w:val="28"/>
          <w:szCs w:val="28"/>
        </w:rPr>
      </w:pPr>
    </w:p>
    <w:p w:rsidR="00926B50" w:rsidRPr="00C848DE" w:rsidRDefault="00926B50" w:rsidP="000B593A">
      <w:pPr>
        <w:pStyle w:val="af4"/>
        <w:spacing w:after="0" w:line="240" w:lineRule="auto"/>
        <w:ind w:left="0" w:firstLine="567"/>
        <w:contextualSpacing/>
        <w:jc w:val="both"/>
        <w:rPr>
          <w:rFonts w:ascii="Times New Roman" w:hAnsi="Times New Roman"/>
          <w:sz w:val="28"/>
          <w:szCs w:val="28"/>
        </w:rPr>
      </w:pPr>
      <w:r w:rsidRPr="00C848DE">
        <w:rPr>
          <w:rFonts w:ascii="Times New Roman" w:hAnsi="Times New Roman"/>
          <w:sz w:val="28"/>
          <w:szCs w:val="28"/>
        </w:rPr>
        <w:t xml:space="preserve">Практика применения методов экономико-математического моделирования для анализа и прогнозирования социально-экономических процессов в формируемой инновационной экономике показывает, что решение задачи любой сложности из-за наличия множества воздействующих внутренних условий и внешних факторов возможно и на основе нескольких упрощенных моделей. Единственным необходимым и достаточным условием обеспечения их адекватности моделируемым процессам является их взаимообусловленная взаимосвязь на входе-выходе каждой модели, а также возможность оперативности и гибкости проведения разно вариантных расчетов на основе комплекса моделей. </w:t>
      </w:r>
    </w:p>
    <w:p w:rsidR="00B852A5" w:rsidRPr="00C848DE" w:rsidRDefault="00B852A5" w:rsidP="000B593A">
      <w:pPr>
        <w:spacing w:after="0" w:line="240" w:lineRule="auto"/>
        <w:contextualSpacing/>
        <w:jc w:val="both"/>
        <w:rPr>
          <w:rFonts w:ascii="Times New Roman" w:hAnsi="Times New Roman"/>
          <w:b/>
          <w:bCs/>
          <w:sz w:val="28"/>
          <w:szCs w:val="28"/>
        </w:rPr>
      </w:pPr>
    </w:p>
    <w:p w:rsidR="000B60CA" w:rsidRPr="00C848DE" w:rsidRDefault="000B60CA" w:rsidP="00144572">
      <w:pPr>
        <w:tabs>
          <w:tab w:val="left" w:pos="851"/>
        </w:tabs>
        <w:spacing w:after="0" w:line="240" w:lineRule="auto"/>
        <w:ind w:firstLine="567"/>
        <w:jc w:val="both"/>
        <w:rPr>
          <w:rFonts w:ascii="Times New Roman" w:hAnsi="Times New Roman"/>
          <w:b/>
          <w:bCs/>
          <w:sz w:val="28"/>
          <w:szCs w:val="28"/>
        </w:rPr>
      </w:pPr>
      <w:r w:rsidRPr="00C848DE">
        <w:rPr>
          <w:rFonts w:ascii="Times New Roman" w:hAnsi="Times New Roman"/>
          <w:b/>
          <w:bCs/>
          <w:sz w:val="28"/>
          <w:szCs w:val="28"/>
        </w:rPr>
        <w:t xml:space="preserve">1.3 Роль государства и стратегических </w:t>
      </w:r>
      <w:r w:rsidR="00C854B3" w:rsidRPr="00C848DE">
        <w:rPr>
          <w:rFonts w:ascii="Times New Roman" w:hAnsi="Times New Roman"/>
          <w:b/>
          <w:bCs/>
          <w:sz w:val="28"/>
          <w:szCs w:val="28"/>
          <w:lang w:val="kk-KZ"/>
        </w:rPr>
        <w:t xml:space="preserve">приоритетов </w:t>
      </w:r>
      <w:r w:rsidRPr="00C848DE">
        <w:rPr>
          <w:rFonts w:ascii="Times New Roman" w:hAnsi="Times New Roman"/>
          <w:b/>
          <w:bCs/>
          <w:sz w:val="28"/>
          <w:szCs w:val="28"/>
        </w:rPr>
        <w:t>в развитии интеллектуального потенциала: зарубежный опыт</w:t>
      </w:r>
    </w:p>
    <w:p w:rsidR="000B60CA" w:rsidRPr="00C848DE" w:rsidRDefault="000B60CA" w:rsidP="00144572">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Государство играет важнейшую роль в формировании и развитии интеллектуального потенциала страны. Государство несет ответственность за создание благоприятных условий для образования и науки, включая финансирование учебных заведений и научных центров, поддержку талантливых студентов и ученых, обеспечение благоприятной правовой и экономической среды. Кроме того, государство также может стимулировать развитие инноваций и предпринимательства, создавая благоприятные условия для создания и развития новых компаний и способствуя технологическому развитию. Таким образом, государство способствует формированию и развитию высокообразованного и инновационного общества, которое является основой интеллектуального потенциала страны и ее будущего процветания.</w:t>
      </w:r>
    </w:p>
    <w:p w:rsidR="000B60CA" w:rsidRPr="00C848DE" w:rsidRDefault="000B60CA" w:rsidP="00144572">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В условиях четвертого этапа промышленной революции интеллект стал присущ не только человеку и обществу, но и искусственным, небиологическим системам. Динамичное развитие интеллектуального потенциала требует необходимости создания соответствующих организационно-экономических ресурсов [</w:t>
      </w:r>
      <w:r w:rsidR="0046654E" w:rsidRPr="00C848DE">
        <w:rPr>
          <w:rFonts w:ascii="Times New Roman" w:hAnsi="Times New Roman"/>
          <w:sz w:val="28"/>
          <w:szCs w:val="28"/>
        </w:rPr>
        <w:t>40</w:t>
      </w:r>
      <w:r w:rsidRPr="00C848DE">
        <w:rPr>
          <w:rFonts w:ascii="Times New Roman" w:hAnsi="Times New Roman"/>
          <w:sz w:val="28"/>
          <w:szCs w:val="28"/>
        </w:rPr>
        <w:t>].</w:t>
      </w:r>
    </w:p>
    <w:p w:rsidR="000B60CA" w:rsidRPr="00C848DE" w:rsidRDefault="000B60CA" w:rsidP="00144572">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Ведущие страны (США, Япония, Австралия, Германия, Сингапур, Канада, Швеция, Финляндия, Израиль и другие) исходя из своего опыта с инновационной экономикой показывают, что в качестве экономических основ выступают следующие элементы: </w:t>
      </w:r>
    </w:p>
    <w:p w:rsidR="000B60CA" w:rsidRPr="00C848DE" w:rsidRDefault="000B60CA" w:rsidP="00144572">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функционирование университетов научно-исследовательского и предпринимательского типа;</w:t>
      </w:r>
    </w:p>
    <w:p w:rsidR="000B60CA" w:rsidRPr="00C848DE" w:rsidRDefault="000B60CA" w:rsidP="00144572">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функционирование бизнес-инкубаторов и научно-технологических парков;</w:t>
      </w:r>
    </w:p>
    <w:p w:rsidR="000B60CA" w:rsidRPr="00C848DE" w:rsidRDefault="000B60CA" w:rsidP="00144572">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кадровая политика на предприятий которая  ориентирована на развитие качества человеческих ресурсов;</w:t>
      </w:r>
    </w:p>
    <w:p w:rsidR="000B60CA" w:rsidRPr="00C848DE" w:rsidRDefault="000B60CA" w:rsidP="00144572">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миграционная политика, ориентированная на привлечение качественных человеческих ресурсов [</w:t>
      </w:r>
      <w:r w:rsidR="0046654E" w:rsidRPr="00C848DE">
        <w:rPr>
          <w:rFonts w:ascii="Times New Roman" w:hAnsi="Times New Roman"/>
          <w:sz w:val="28"/>
          <w:szCs w:val="28"/>
        </w:rPr>
        <w:t>41</w:t>
      </w:r>
      <w:r w:rsidRPr="00C848DE">
        <w:rPr>
          <w:rFonts w:ascii="Times New Roman" w:hAnsi="Times New Roman"/>
          <w:sz w:val="28"/>
          <w:szCs w:val="28"/>
        </w:rPr>
        <w:t>]</w:t>
      </w:r>
      <w:r w:rsidR="005D44DD" w:rsidRPr="00C848DE">
        <w:rPr>
          <w:rFonts w:ascii="Times New Roman" w:hAnsi="Times New Roman"/>
          <w:sz w:val="28"/>
          <w:szCs w:val="28"/>
        </w:rPr>
        <w:t>.</w:t>
      </w:r>
    </w:p>
    <w:p w:rsidR="000B60CA" w:rsidRPr="00C848DE" w:rsidRDefault="000B60CA" w:rsidP="00144572">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Во многих технологически развитых странах одна из ключевых ролей в части формирования и интеллектуального потенциала, принадлежит исследовательским и предпринимательским высшим учебным заведениям, где сконцентрирована часть фундаментальных и прикладных исследований, предпринимательских разработок для коммерциализации [</w:t>
      </w:r>
      <w:r w:rsidR="00F806F2" w:rsidRPr="00C848DE">
        <w:rPr>
          <w:rFonts w:ascii="Times New Roman" w:hAnsi="Times New Roman"/>
          <w:sz w:val="28"/>
          <w:szCs w:val="28"/>
        </w:rPr>
        <w:t>4</w:t>
      </w:r>
      <w:r w:rsidR="0046654E" w:rsidRPr="00C848DE">
        <w:rPr>
          <w:rFonts w:ascii="Times New Roman" w:hAnsi="Times New Roman"/>
          <w:sz w:val="28"/>
          <w:szCs w:val="28"/>
        </w:rPr>
        <w:t>2</w:t>
      </w:r>
      <w:r w:rsidRPr="00C848DE">
        <w:rPr>
          <w:rFonts w:ascii="Times New Roman" w:hAnsi="Times New Roman"/>
          <w:sz w:val="28"/>
          <w:szCs w:val="28"/>
        </w:rPr>
        <w:t>]</w:t>
      </w:r>
      <w:r w:rsidR="005D44DD" w:rsidRPr="00C848DE">
        <w:rPr>
          <w:rFonts w:ascii="Times New Roman" w:hAnsi="Times New Roman"/>
          <w:sz w:val="28"/>
          <w:szCs w:val="28"/>
        </w:rPr>
        <w:t xml:space="preserve">. </w:t>
      </w:r>
      <w:r w:rsidRPr="00C848DE">
        <w:rPr>
          <w:rFonts w:ascii="Times New Roman" w:hAnsi="Times New Roman"/>
          <w:sz w:val="28"/>
          <w:szCs w:val="28"/>
        </w:rPr>
        <w:t xml:space="preserve"> При этом имеют место разнообразные модели управления системой высшего образования с вариативной степенью централизации в их управлении [</w:t>
      </w:r>
      <w:r w:rsidR="00F806F2" w:rsidRPr="00C848DE">
        <w:rPr>
          <w:rFonts w:ascii="Times New Roman" w:hAnsi="Times New Roman"/>
          <w:sz w:val="28"/>
          <w:szCs w:val="28"/>
        </w:rPr>
        <w:t>4</w:t>
      </w:r>
      <w:r w:rsidR="0046654E" w:rsidRPr="00C848DE">
        <w:rPr>
          <w:rFonts w:ascii="Times New Roman" w:hAnsi="Times New Roman"/>
          <w:sz w:val="28"/>
          <w:szCs w:val="28"/>
        </w:rPr>
        <w:t>3</w:t>
      </w:r>
      <w:r w:rsidRPr="00C848DE">
        <w:rPr>
          <w:rFonts w:ascii="Times New Roman" w:hAnsi="Times New Roman"/>
          <w:sz w:val="28"/>
          <w:szCs w:val="28"/>
        </w:rPr>
        <w:t>].</w:t>
      </w:r>
    </w:p>
    <w:p w:rsidR="000B60CA" w:rsidRPr="00C848DE" w:rsidRDefault="000B60CA"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В качестве важного инструмента развития интеллектуального потенциала в мировой практике выступают технопарки, в рамках которых создаются условия для научно-исследовательских работ и бизнес-предпринимательств. Примером этого выступает «Силиконовая долина» (США) [</w:t>
      </w:r>
      <w:r w:rsidR="00F806F2" w:rsidRPr="00C848DE">
        <w:rPr>
          <w:rFonts w:ascii="Times New Roman" w:hAnsi="Times New Roman"/>
          <w:sz w:val="28"/>
          <w:szCs w:val="28"/>
        </w:rPr>
        <w:t>4</w:t>
      </w:r>
      <w:r w:rsidR="0046654E" w:rsidRPr="00C848DE">
        <w:rPr>
          <w:rFonts w:ascii="Times New Roman" w:hAnsi="Times New Roman"/>
          <w:sz w:val="28"/>
          <w:szCs w:val="28"/>
        </w:rPr>
        <w:t>4</w:t>
      </w:r>
      <w:r w:rsidRPr="00C848DE">
        <w:rPr>
          <w:rFonts w:ascii="Times New Roman" w:hAnsi="Times New Roman"/>
          <w:sz w:val="28"/>
          <w:szCs w:val="28"/>
        </w:rPr>
        <w:t>].</w:t>
      </w:r>
    </w:p>
    <w:p w:rsidR="000B60CA" w:rsidRPr="00C848DE" w:rsidRDefault="000B60CA"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В мировой практике сформированы эффективные механизмы развития интеллектуального потенциала на микроуровнях (предприятия, фирмы, компании). При этом сформированы инновационные подходы к HR-менеджменту, концепция «Human</w:t>
      </w:r>
      <w:r w:rsidR="00714D44">
        <w:rPr>
          <w:rFonts w:ascii="Times New Roman" w:hAnsi="Times New Roman"/>
          <w:sz w:val="28"/>
          <w:szCs w:val="28"/>
          <w:lang w:val="kk-KZ"/>
        </w:rPr>
        <w:t xml:space="preserve"> </w:t>
      </w:r>
      <w:r w:rsidRPr="00C848DE">
        <w:rPr>
          <w:rFonts w:ascii="Times New Roman" w:hAnsi="Times New Roman"/>
          <w:sz w:val="28"/>
          <w:szCs w:val="28"/>
        </w:rPr>
        <w:t>being</w:t>
      </w:r>
      <w:r w:rsidR="00714D44">
        <w:rPr>
          <w:rFonts w:ascii="Times New Roman" w:hAnsi="Times New Roman"/>
          <w:sz w:val="28"/>
          <w:szCs w:val="28"/>
          <w:lang w:val="kk-KZ"/>
        </w:rPr>
        <w:t xml:space="preserve"> </w:t>
      </w:r>
      <w:r w:rsidRPr="00C848DE">
        <w:rPr>
          <w:rFonts w:ascii="Times New Roman" w:hAnsi="Times New Roman"/>
          <w:sz w:val="28"/>
          <w:szCs w:val="28"/>
        </w:rPr>
        <w:t>management» [</w:t>
      </w:r>
      <w:r w:rsidR="00F806F2" w:rsidRPr="00C848DE">
        <w:rPr>
          <w:rFonts w:ascii="Times New Roman" w:hAnsi="Times New Roman"/>
          <w:sz w:val="28"/>
          <w:szCs w:val="28"/>
        </w:rPr>
        <w:t>4</w:t>
      </w:r>
      <w:r w:rsidR="0046654E" w:rsidRPr="00C848DE">
        <w:rPr>
          <w:rFonts w:ascii="Times New Roman" w:hAnsi="Times New Roman"/>
          <w:sz w:val="28"/>
          <w:szCs w:val="28"/>
        </w:rPr>
        <w:t>5</w:t>
      </w:r>
      <w:r w:rsidRPr="00C848DE">
        <w:rPr>
          <w:rFonts w:ascii="Times New Roman" w:hAnsi="Times New Roman"/>
          <w:sz w:val="28"/>
          <w:szCs w:val="28"/>
        </w:rPr>
        <w:t>]</w:t>
      </w:r>
      <w:r w:rsidR="005D44DD" w:rsidRPr="00C848DE">
        <w:rPr>
          <w:rFonts w:ascii="Times New Roman" w:hAnsi="Times New Roman"/>
          <w:sz w:val="28"/>
          <w:szCs w:val="28"/>
        </w:rPr>
        <w:t>.</w:t>
      </w:r>
    </w:p>
    <w:p w:rsidR="000B60CA" w:rsidRPr="00C848DE" w:rsidRDefault="000B60CA"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На макроэкономическом уровне большинство развитых стран с интеллектуальной и инновационной экономикой вырабатывают специальную миграционную политику, ориентированную на привлечение в национальные экономические системы качественные человеческие ресурсы [</w:t>
      </w:r>
      <w:r w:rsidR="00F806F2" w:rsidRPr="00C848DE">
        <w:rPr>
          <w:rFonts w:ascii="Times New Roman" w:hAnsi="Times New Roman"/>
          <w:sz w:val="28"/>
          <w:szCs w:val="28"/>
        </w:rPr>
        <w:t>4</w:t>
      </w:r>
      <w:r w:rsidR="0046654E" w:rsidRPr="00C848DE">
        <w:rPr>
          <w:rFonts w:ascii="Times New Roman" w:hAnsi="Times New Roman"/>
          <w:sz w:val="28"/>
          <w:szCs w:val="28"/>
        </w:rPr>
        <w:t>6</w:t>
      </w:r>
      <w:r w:rsidRPr="00C848DE">
        <w:rPr>
          <w:rFonts w:ascii="Times New Roman" w:hAnsi="Times New Roman"/>
          <w:sz w:val="28"/>
          <w:szCs w:val="28"/>
        </w:rPr>
        <w:t>]</w:t>
      </w:r>
      <w:r w:rsidR="005D44DD" w:rsidRPr="00C848DE">
        <w:rPr>
          <w:rFonts w:ascii="Times New Roman" w:hAnsi="Times New Roman"/>
          <w:sz w:val="28"/>
          <w:szCs w:val="28"/>
        </w:rPr>
        <w:t>.</w:t>
      </w:r>
    </w:p>
    <w:p w:rsidR="000B60CA" w:rsidRPr="00C848DE" w:rsidRDefault="000B60CA"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Несмотря на широкий спектр разработанных механизмов развития интеллектуального потенциала в теории и мировой практике, в большинстве развивающихся стран мира, данные механизмы также находят применение, но не дают ожидаемого правильного эффекта [</w:t>
      </w:r>
      <w:r w:rsidR="005E7F30" w:rsidRPr="00C848DE">
        <w:rPr>
          <w:rFonts w:ascii="Times New Roman" w:hAnsi="Times New Roman"/>
          <w:sz w:val="28"/>
          <w:szCs w:val="28"/>
        </w:rPr>
        <w:t>4</w:t>
      </w:r>
      <w:r w:rsidR="0046654E" w:rsidRPr="00C848DE">
        <w:rPr>
          <w:rFonts w:ascii="Times New Roman" w:hAnsi="Times New Roman"/>
          <w:sz w:val="28"/>
          <w:szCs w:val="28"/>
        </w:rPr>
        <w:t>7</w:t>
      </w:r>
      <w:r w:rsidR="005E7F30" w:rsidRPr="00C848DE">
        <w:rPr>
          <w:rFonts w:ascii="Times New Roman" w:hAnsi="Times New Roman"/>
          <w:sz w:val="28"/>
          <w:szCs w:val="28"/>
        </w:rPr>
        <w:t>,4</w:t>
      </w:r>
      <w:r w:rsidR="0046654E" w:rsidRPr="00C848DE">
        <w:rPr>
          <w:rFonts w:ascii="Times New Roman" w:hAnsi="Times New Roman"/>
          <w:sz w:val="28"/>
          <w:szCs w:val="28"/>
        </w:rPr>
        <w:t>8</w:t>
      </w:r>
      <w:r w:rsidRPr="00C848DE">
        <w:rPr>
          <w:rFonts w:ascii="Times New Roman" w:hAnsi="Times New Roman"/>
          <w:sz w:val="28"/>
          <w:szCs w:val="28"/>
        </w:rPr>
        <w:t>]</w:t>
      </w:r>
      <w:r w:rsidR="005D44DD" w:rsidRPr="00C848DE">
        <w:rPr>
          <w:rFonts w:ascii="Times New Roman" w:hAnsi="Times New Roman"/>
          <w:sz w:val="28"/>
          <w:szCs w:val="28"/>
        </w:rPr>
        <w:t>.</w:t>
      </w:r>
    </w:p>
    <w:p w:rsidR="00D15DE8" w:rsidRPr="00C848DE" w:rsidRDefault="00D15DE8"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В мировой практике в области развития интеллектуального потенциала сохраняются системные многогранные проблемы, которые требуют поиска более точечных оптимальных и эффективных организационных и экономических механизмов развития интеллектуального потенциала</w:t>
      </w:r>
      <w:r w:rsidR="00E92C9D">
        <w:rPr>
          <w:rFonts w:ascii="Times New Roman" w:hAnsi="Times New Roman"/>
          <w:sz w:val="28"/>
          <w:szCs w:val="28"/>
        </w:rPr>
        <w:t xml:space="preserve"> (таблица 9)</w:t>
      </w:r>
      <w:r w:rsidRPr="00C848DE">
        <w:rPr>
          <w:rFonts w:ascii="Times New Roman" w:hAnsi="Times New Roman"/>
          <w:sz w:val="28"/>
          <w:szCs w:val="28"/>
        </w:rPr>
        <w:t xml:space="preserve"> [4</w:t>
      </w:r>
      <w:r w:rsidR="0046654E" w:rsidRPr="00C848DE">
        <w:rPr>
          <w:rFonts w:ascii="Times New Roman" w:hAnsi="Times New Roman"/>
          <w:sz w:val="28"/>
          <w:szCs w:val="28"/>
        </w:rPr>
        <w:t>9</w:t>
      </w:r>
      <w:r w:rsidR="00B95593">
        <w:rPr>
          <w:rFonts w:ascii="Times New Roman" w:hAnsi="Times New Roman"/>
          <w:sz w:val="28"/>
          <w:szCs w:val="28"/>
        </w:rPr>
        <w:t>-</w:t>
      </w:r>
      <w:r w:rsidR="00B71612" w:rsidRPr="00C848DE">
        <w:rPr>
          <w:rFonts w:ascii="Times New Roman" w:hAnsi="Times New Roman"/>
          <w:sz w:val="28"/>
          <w:szCs w:val="28"/>
        </w:rPr>
        <w:t>51</w:t>
      </w:r>
      <w:r w:rsidRPr="00C848DE">
        <w:rPr>
          <w:rFonts w:ascii="Times New Roman" w:hAnsi="Times New Roman"/>
          <w:sz w:val="28"/>
          <w:szCs w:val="28"/>
        </w:rPr>
        <w:t>]</w:t>
      </w:r>
      <w:r w:rsidR="005D44DD" w:rsidRPr="00C848DE">
        <w:rPr>
          <w:rFonts w:ascii="Times New Roman" w:hAnsi="Times New Roman"/>
          <w:sz w:val="28"/>
          <w:szCs w:val="28"/>
        </w:rPr>
        <w:t>.</w:t>
      </w:r>
    </w:p>
    <w:p w:rsidR="00D15DE8" w:rsidRPr="00C848DE" w:rsidRDefault="00D15DE8" w:rsidP="000B60CA">
      <w:pPr>
        <w:shd w:val="clear" w:color="auto" w:fill="FFFFFF"/>
        <w:spacing w:after="0" w:line="240" w:lineRule="auto"/>
        <w:jc w:val="both"/>
        <w:rPr>
          <w:rFonts w:ascii="Times New Roman" w:hAnsi="Times New Roman"/>
          <w:bCs/>
          <w:sz w:val="28"/>
          <w:szCs w:val="28"/>
        </w:rPr>
      </w:pPr>
    </w:p>
    <w:p w:rsidR="000B60CA" w:rsidRPr="00C848DE" w:rsidRDefault="000B60CA" w:rsidP="000B60CA">
      <w:pPr>
        <w:shd w:val="clear" w:color="auto" w:fill="FFFFFF"/>
        <w:spacing w:after="0" w:line="240" w:lineRule="auto"/>
        <w:jc w:val="both"/>
        <w:rPr>
          <w:rFonts w:ascii="Times New Roman" w:hAnsi="Times New Roman"/>
          <w:bCs/>
          <w:sz w:val="28"/>
          <w:szCs w:val="28"/>
        </w:rPr>
      </w:pPr>
      <w:r w:rsidRPr="00C848DE">
        <w:rPr>
          <w:rFonts w:ascii="Times New Roman" w:hAnsi="Times New Roman"/>
          <w:bCs/>
          <w:sz w:val="28"/>
          <w:szCs w:val="28"/>
        </w:rPr>
        <w:t xml:space="preserve">Таблица </w:t>
      </w:r>
      <w:r w:rsidR="00E92C9D">
        <w:rPr>
          <w:rFonts w:ascii="Times New Roman" w:hAnsi="Times New Roman"/>
          <w:bCs/>
          <w:sz w:val="28"/>
          <w:szCs w:val="28"/>
        </w:rPr>
        <w:t>9</w:t>
      </w:r>
      <w:r w:rsidRPr="00C848DE">
        <w:rPr>
          <w:rFonts w:ascii="Times New Roman" w:hAnsi="Times New Roman"/>
          <w:bCs/>
          <w:sz w:val="28"/>
          <w:szCs w:val="28"/>
        </w:rPr>
        <w:t xml:space="preserve"> - Структура финансирования исследований и разработок в предст</w:t>
      </w:r>
      <w:r w:rsidR="002C4422">
        <w:rPr>
          <w:rFonts w:ascii="Times New Roman" w:hAnsi="Times New Roman"/>
          <w:bCs/>
          <w:sz w:val="28"/>
          <w:szCs w:val="28"/>
        </w:rPr>
        <w:t>авленных странах за 2019-2020 г</w:t>
      </w:r>
      <w:r w:rsidRPr="00C848DE">
        <w:rPr>
          <w:rFonts w:ascii="Times New Roman" w:hAnsi="Times New Roman"/>
          <w:bCs/>
          <w:sz w:val="28"/>
          <w:szCs w:val="28"/>
        </w:rPr>
        <w:t>г. (в%)</w:t>
      </w:r>
    </w:p>
    <w:p w:rsidR="000B60CA" w:rsidRPr="00C848DE" w:rsidRDefault="000B60CA" w:rsidP="000B60CA">
      <w:pPr>
        <w:shd w:val="clear" w:color="auto" w:fill="FFFFFF"/>
        <w:spacing w:after="0" w:line="240" w:lineRule="auto"/>
        <w:jc w:val="both"/>
        <w:rPr>
          <w:rFonts w:ascii="Times New Roman" w:hAnsi="Times New Roman"/>
          <w:noProof/>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gridCol w:w="1560"/>
        <w:gridCol w:w="2268"/>
        <w:gridCol w:w="1842"/>
      </w:tblGrid>
      <w:tr w:rsidR="00C848DE" w:rsidRPr="00C848DE" w:rsidTr="00144572">
        <w:trPr>
          <w:trHeight w:val="70"/>
        </w:trPr>
        <w:tc>
          <w:tcPr>
            <w:tcW w:w="2268"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Страны</w:t>
            </w:r>
          </w:p>
        </w:tc>
        <w:tc>
          <w:tcPr>
            <w:tcW w:w="1701"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Частный сектор</w:t>
            </w:r>
          </w:p>
        </w:tc>
        <w:tc>
          <w:tcPr>
            <w:tcW w:w="1560"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Государство</w:t>
            </w:r>
          </w:p>
        </w:tc>
        <w:tc>
          <w:tcPr>
            <w:tcW w:w="2268"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Другие источники внутри страны</w:t>
            </w:r>
          </w:p>
        </w:tc>
        <w:tc>
          <w:tcPr>
            <w:tcW w:w="1842"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Иностранные источники</w:t>
            </w:r>
          </w:p>
        </w:tc>
      </w:tr>
      <w:tr w:rsidR="00C848DE" w:rsidRPr="00C848DE" w:rsidTr="00144572">
        <w:tc>
          <w:tcPr>
            <w:tcW w:w="2268" w:type="dxa"/>
          </w:tcPr>
          <w:p w:rsidR="000B60CA" w:rsidRPr="00C848DE" w:rsidRDefault="000B60CA" w:rsidP="00632EF5">
            <w:pPr>
              <w:shd w:val="clear" w:color="auto" w:fill="FFFFFF"/>
              <w:spacing w:after="0" w:line="240" w:lineRule="auto"/>
              <w:jc w:val="both"/>
              <w:rPr>
                <w:rFonts w:ascii="Times New Roman" w:eastAsia="Arial Unicode MS" w:hAnsi="Times New Roman"/>
                <w:bCs/>
                <w:iCs/>
                <w:sz w:val="24"/>
                <w:szCs w:val="24"/>
              </w:rPr>
            </w:pPr>
            <w:r w:rsidRPr="00C848DE">
              <w:rPr>
                <w:rFonts w:ascii="Times New Roman" w:eastAsia="Arial Unicode MS" w:hAnsi="Times New Roman"/>
                <w:bCs/>
                <w:iCs/>
                <w:sz w:val="24"/>
                <w:szCs w:val="24"/>
              </w:rPr>
              <w:t>США</w:t>
            </w:r>
          </w:p>
        </w:tc>
        <w:tc>
          <w:tcPr>
            <w:tcW w:w="1701"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66,5</w:t>
            </w:r>
          </w:p>
        </w:tc>
        <w:tc>
          <w:tcPr>
            <w:tcW w:w="1560"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24,6</w:t>
            </w:r>
          </w:p>
        </w:tc>
        <w:tc>
          <w:tcPr>
            <w:tcW w:w="2268"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6,8</w:t>
            </w:r>
          </w:p>
        </w:tc>
        <w:tc>
          <w:tcPr>
            <w:tcW w:w="1842"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w:t>
            </w:r>
          </w:p>
        </w:tc>
      </w:tr>
      <w:tr w:rsidR="00C848DE" w:rsidRPr="00C848DE" w:rsidTr="00144572">
        <w:tc>
          <w:tcPr>
            <w:tcW w:w="2268" w:type="dxa"/>
          </w:tcPr>
          <w:p w:rsidR="000B60CA" w:rsidRPr="00C848DE" w:rsidRDefault="000B60CA" w:rsidP="00632EF5">
            <w:pPr>
              <w:shd w:val="clear" w:color="auto" w:fill="FFFFFF"/>
              <w:spacing w:after="0" w:line="240" w:lineRule="auto"/>
              <w:jc w:val="both"/>
              <w:rPr>
                <w:rFonts w:ascii="Times New Roman" w:eastAsia="Arial Unicode MS" w:hAnsi="Times New Roman"/>
                <w:bCs/>
                <w:iCs/>
                <w:sz w:val="24"/>
                <w:szCs w:val="24"/>
              </w:rPr>
            </w:pPr>
            <w:r w:rsidRPr="00C848DE">
              <w:rPr>
                <w:rFonts w:ascii="Times New Roman" w:eastAsia="Arial Unicode MS" w:hAnsi="Times New Roman"/>
                <w:bCs/>
                <w:iCs/>
                <w:sz w:val="24"/>
                <w:szCs w:val="24"/>
              </w:rPr>
              <w:t>Япония</w:t>
            </w:r>
          </w:p>
        </w:tc>
        <w:tc>
          <w:tcPr>
            <w:tcW w:w="1701"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68,0</w:t>
            </w:r>
          </w:p>
        </w:tc>
        <w:tc>
          <w:tcPr>
            <w:tcW w:w="1560"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19,2</w:t>
            </w:r>
          </w:p>
        </w:tc>
        <w:tc>
          <w:tcPr>
            <w:tcW w:w="2268"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7,3</w:t>
            </w:r>
          </w:p>
        </w:tc>
        <w:tc>
          <w:tcPr>
            <w:tcW w:w="1842"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0,7</w:t>
            </w:r>
          </w:p>
        </w:tc>
      </w:tr>
      <w:tr w:rsidR="00C848DE" w:rsidRPr="00C848DE" w:rsidTr="00144572">
        <w:tc>
          <w:tcPr>
            <w:tcW w:w="2268" w:type="dxa"/>
          </w:tcPr>
          <w:p w:rsidR="000B60CA" w:rsidRPr="00C848DE" w:rsidRDefault="000B60CA" w:rsidP="00632EF5">
            <w:pPr>
              <w:shd w:val="clear" w:color="auto" w:fill="FFFFFF"/>
              <w:spacing w:after="0" w:line="240" w:lineRule="auto"/>
              <w:jc w:val="both"/>
              <w:rPr>
                <w:rFonts w:ascii="Times New Roman" w:eastAsia="Arial Unicode MS" w:hAnsi="Times New Roman"/>
                <w:bCs/>
                <w:iCs/>
                <w:sz w:val="24"/>
                <w:szCs w:val="24"/>
              </w:rPr>
            </w:pPr>
            <w:r w:rsidRPr="00C848DE">
              <w:rPr>
                <w:rFonts w:ascii="Times New Roman" w:eastAsia="Arial Unicode MS" w:hAnsi="Times New Roman"/>
                <w:bCs/>
                <w:iCs/>
                <w:sz w:val="24"/>
                <w:szCs w:val="24"/>
              </w:rPr>
              <w:t>Китай</w:t>
            </w:r>
          </w:p>
        </w:tc>
        <w:tc>
          <w:tcPr>
            <w:tcW w:w="1701"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67,3</w:t>
            </w:r>
          </w:p>
        </w:tc>
        <w:tc>
          <w:tcPr>
            <w:tcW w:w="1560"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32,6</w:t>
            </w:r>
          </w:p>
        </w:tc>
        <w:tc>
          <w:tcPr>
            <w:tcW w:w="2268"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w:t>
            </w:r>
          </w:p>
        </w:tc>
        <w:tc>
          <w:tcPr>
            <w:tcW w:w="1842"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1,8</w:t>
            </w:r>
          </w:p>
        </w:tc>
      </w:tr>
      <w:tr w:rsidR="00C848DE" w:rsidRPr="00C848DE" w:rsidTr="00144572">
        <w:tc>
          <w:tcPr>
            <w:tcW w:w="2268" w:type="dxa"/>
          </w:tcPr>
          <w:p w:rsidR="000B60CA" w:rsidRPr="00C848DE" w:rsidRDefault="000B60CA" w:rsidP="00632EF5">
            <w:pPr>
              <w:shd w:val="clear" w:color="auto" w:fill="FFFFFF"/>
              <w:spacing w:after="0" w:line="240" w:lineRule="auto"/>
              <w:jc w:val="both"/>
              <w:rPr>
                <w:rFonts w:ascii="Times New Roman" w:eastAsia="Arial Unicode MS" w:hAnsi="Times New Roman"/>
                <w:bCs/>
                <w:iCs/>
                <w:sz w:val="24"/>
                <w:szCs w:val="24"/>
              </w:rPr>
            </w:pPr>
            <w:r w:rsidRPr="00C848DE">
              <w:rPr>
                <w:rFonts w:ascii="Times New Roman" w:eastAsia="Arial Unicode MS" w:hAnsi="Times New Roman"/>
                <w:bCs/>
                <w:iCs/>
                <w:sz w:val="24"/>
                <w:szCs w:val="24"/>
              </w:rPr>
              <w:t>Франция</w:t>
            </w:r>
          </w:p>
        </w:tc>
        <w:tc>
          <w:tcPr>
            <w:tcW w:w="1701"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49,5</w:t>
            </w:r>
          </w:p>
        </w:tc>
        <w:tc>
          <w:tcPr>
            <w:tcW w:w="1560"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39,1</w:t>
            </w:r>
          </w:p>
        </w:tc>
        <w:tc>
          <w:tcPr>
            <w:tcW w:w="2268"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3,2</w:t>
            </w:r>
          </w:p>
        </w:tc>
        <w:tc>
          <w:tcPr>
            <w:tcW w:w="1842" w:type="dxa"/>
          </w:tcPr>
          <w:p w:rsidR="000B60CA" w:rsidRPr="00C848DE" w:rsidRDefault="000B60CA" w:rsidP="00632EF5">
            <w:pPr>
              <w:shd w:val="clear" w:color="auto" w:fill="FFFFFF"/>
              <w:spacing w:after="0" w:line="240" w:lineRule="auto"/>
              <w:jc w:val="center"/>
              <w:rPr>
                <w:rFonts w:ascii="Times New Roman" w:eastAsia="Arial Unicode MS" w:hAnsi="Times New Roman"/>
                <w:bCs/>
                <w:iCs/>
                <w:sz w:val="24"/>
                <w:szCs w:val="24"/>
              </w:rPr>
            </w:pPr>
            <w:r w:rsidRPr="00C848DE">
              <w:rPr>
                <w:rFonts w:ascii="Times New Roman" w:eastAsia="Arial Unicode MS" w:hAnsi="Times New Roman"/>
                <w:bCs/>
                <w:iCs/>
                <w:sz w:val="24"/>
                <w:szCs w:val="24"/>
              </w:rPr>
              <w:t>8,2</w:t>
            </w:r>
          </w:p>
        </w:tc>
      </w:tr>
      <w:tr w:rsidR="00C848DE" w:rsidRPr="00C848DE" w:rsidTr="00144572">
        <w:tc>
          <w:tcPr>
            <w:tcW w:w="9639" w:type="dxa"/>
            <w:gridSpan w:val="5"/>
          </w:tcPr>
          <w:p w:rsidR="000B60CA" w:rsidRPr="00C848DE" w:rsidRDefault="000B60CA" w:rsidP="00144572">
            <w:pPr>
              <w:shd w:val="clear" w:color="auto" w:fill="FFFFFF"/>
              <w:spacing w:after="0" w:line="240" w:lineRule="auto"/>
              <w:ind w:firstLine="462"/>
              <w:jc w:val="both"/>
              <w:rPr>
                <w:rFonts w:ascii="Times New Roman" w:eastAsia="Arial Unicode MS" w:hAnsi="Times New Roman"/>
                <w:bCs/>
                <w:iCs/>
                <w:sz w:val="24"/>
                <w:szCs w:val="24"/>
              </w:rPr>
            </w:pPr>
            <w:r w:rsidRPr="00C848DE">
              <w:rPr>
                <w:rFonts w:ascii="Times New Roman" w:eastAsia="Arial Unicode MS" w:hAnsi="Times New Roman"/>
                <w:bCs/>
                <w:iCs/>
                <w:sz w:val="24"/>
                <w:szCs w:val="24"/>
              </w:rPr>
              <w:t xml:space="preserve">Примечание – </w:t>
            </w:r>
            <w:r w:rsidR="00144572" w:rsidRPr="00C848DE">
              <w:rPr>
                <w:rFonts w:ascii="Times New Roman" w:eastAsia="Arial Unicode MS" w:hAnsi="Times New Roman"/>
                <w:bCs/>
                <w:iCs/>
                <w:sz w:val="24"/>
                <w:szCs w:val="24"/>
              </w:rPr>
              <w:t>Источник</w:t>
            </w:r>
            <w:r w:rsidRPr="00C848DE">
              <w:rPr>
                <w:rFonts w:ascii="Times New Roman" w:eastAsia="Arial Unicode MS" w:hAnsi="Times New Roman"/>
                <w:bCs/>
                <w:iCs/>
                <w:sz w:val="24"/>
                <w:szCs w:val="24"/>
              </w:rPr>
              <w:t xml:space="preserve"> [28</w:t>
            </w:r>
            <w:r w:rsidR="00B95593">
              <w:rPr>
                <w:rFonts w:ascii="Times New Roman" w:eastAsia="Arial Unicode MS" w:hAnsi="Times New Roman"/>
                <w:bCs/>
                <w:iCs/>
                <w:sz w:val="24"/>
                <w:szCs w:val="24"/>
              </w:rPr>
              <w:t>,с. 288</w:t>
            </w:r>
            <w:r w:rsidRPr="00C848DE">
              <w:rPr>
                <w:rFonts w:ascii="Times New Roman" w:eastAsia="Arial Unicode MS" w:hAnsi="Times New Roman"/>
                <w:bCs/>
                <w:iCs/>
                <w:sz w:val="24"/>
                <w:szCs w:val="24"/>
              </w:rPr>
              <w:t xml:space="preserve">] </w:t>
            </w:r>
          </w:p>
        </w:tc>
      </w:tr>
    </w:tbl>
    <w:p w:rsidR="000B60CA" w:rsidRPr="00C848DE" w:rsidRDefault="000B60CA" w:rsidP="00144572">
      <w:pPr>
        <w:shd w:val="clear" w:color="auto" w:fill="FFFFFF"/>
        <w:spacing w:after="0" w:line="240" w:lineRule="auto"/>
        <w:ind w:firstLine="567"/>
        <w:jc w:val="both"/>
        <w:rPr>
          <w:rFonts w:ascii="Times New Roman" w:hAnsi="Times New Roman"/>
          <w:bCs/>
          <w:sz w:val="24"/>
          <w:szCs w:val="24"/>
        </w:rPr>
      </w:pPr>
    </w:p>
    <w:p w:rsidR="000B60CA" w:rsidRPr="00C848DE" w:rsidRDefault="000B60CA" w:rsidP="00144572">
      <w:pPr>
        <w:shd w:val="clear" w:color="auto" w:fill="FFFFFF"/>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Из таблицы </w:t>
      </w:r>
      <w:r w:rsidR="00E92C9D">
        <w:rPr>
          <w:rFonts w:ascii="Times New Roman" w:hAnsi="Times New Roman"/>
          <w:bCs/>
          <w:sz w:val="28"/>
          <w:szCs w:val="28"/>
        </w:rPr>
        <w:t>9</w:t>
      </w:r>
      <w:r w:rsidRPr="00C848DE">
        <w:rPr>
          <w:rFonts w:ascii="Times New Roman" w:hAnsi="Times New Roman"/>
          <w:bCs/>
          <w:sz w:val="28"/>
          <w:szCs w:val="28"/>
        </w:rPr>
        <w:t xml:space="preserve"> видно, что в представленных странах из 100% финансирования 68% финансируется из частного сектора, 39% финансируется из государственных источников, следовательно, рассчитывать только на государство, не стоит, а необходимо искать альтернативные источники финансирования, возможно, из-за рубежа находить заинтересованных учёных для ведения совместных научных исследований.</w:t>
      </w:r>
    </w:p>
    <w:p w:rsidR="000B60CA" w:rsidRPr="00C848DE" w:rsidRDefault="000B60CA" w:rsidP="00144572">
      <w:pPr>
        <w:widowControl w:val="0"/>
        <w:spacing w:after="0" w:line="240" w:lineRule="auto"/>
        <w:ind w:firstLine="567"/>
        <w:jc w:val="both"/>
        <w:rPr>
          <w:rFonts w:ascii="Times New Roman" w:hAnsi="Times New Roman"/>
          <w:sz w:val="28"/>
          <w:szCs w:val="28"/>
        </w:rPr>
      </w:pPr>
      <w:r w:rsidRPr="00C848DE">
        <w:rPr>
          <w:rFonts w:ascii="Times New Roman" w:hAnsi="Times New Roman"/>
          <w:bCs/>
          <w:sz w:val="28"/>
          <w:szCs w:val="28"/>
        </w:rPr>
        <w:t xml:space="preserve">Отличительной чертой в этих странах является то, что темпы роста финансирования науки превышают рост населения и занятого в НИОКР персонала этих стран. Регионом ускоренного развития научно-технической сферы в последние десятилетия стала Юго-Восточная Азия (Южная Корея, Тайвань, Сингапур, Гонконг) увеличили наукоемкость ВВП в два-три раза и приближается к показателям европейских стран, а Южной Корее достигнут американский уровень. Эти тенденции имеют место в Китае, Индии, где доля НИОКР в ВВП стабилизировалась на уровне 1,9%. Таким образом, структурные пропорции сферы НИОКР в развитых странах (соотношение фундаментальных и прикладных исследований, государственного и частного финансирования, доля академического и предпринимательского секторов, можно считать сложившимися, соответствующими стадии зрелости самой системы научных исследований, современным и будущим потребностям экономического роста. </w:t>
      </w:r>
    </w:p>
    <w:p w:rsidR="000B60CA" w:rsidRPr="00C848DE" w:rsidRDefault="000B60CA"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В своих работах Р.Б.Фриман (роль государства в поощрении инвестиций в человеческий капитал и технологии), У.Баумол (роль государства в содействии инновациям и техническому прогрессу), Ф.Фукуяма (роль государства в содействии экономическому росту и развитию человеческого капитал), Д.Асемоглу (роль институтов и государства в формировании экономических результатов и продвижении инноваций), А.Шлейфер (роль государства в формировании развития институтов и рынков, а также в поощрении инвестиций в человеческий капитал и технологии)  и другие экономисты, социологи, политологи, исследователи образования раскрывали роль государства в развити</w:t>
      </w:r>
      <w:r w:rsidR="005D44DD" w:rsidRPr="00C848DE">
        <w:rPr>
          <w:rFonts w:ascii="Times New Roman" w:hAnsi="Times New Roman"/>
          <w:sz w:val="28"/>
          <w:szCs w:val="28"/>
        </w:rPr>
        <w:t xml:space="preserve">и интеллектуального потенциала </w:t>
      </w:r>
      <w:r w:rsidRPr="00C848DE">
        <w:rPr>
          <w:rFonts w:ascii="Times New Roman" w:hAnsi="Times New Roman"/>
          <w:sz w:val="28"/>
          <w:szCs w:val="28"/>
        </w:rPr>
        <w:t>[</w:t>
      </w:r>
      <w:r w:rsidR="00B71612" w:rsidRPr="00C848DE">
        <w:rPr>
          <w:rFonts w:ascii="Times New Roman" w:hAnsi="Times New Roman"/>
          <w:sz w:val="28"/>
          <w:szCs w:val="28"/>
        </w:rPr>
        <w:t>52</w:t>
      </w:r>
      <w:r w:rsidRPr="00C848DE">
        <w:rPr>
          <w:rFonts w:ascii="Times New Roman" w:hAnsi="Times New Roman"/>
          <w:sz w:val="28"/>
          <w:szCs w:val="28"/>
        </w:rPr>
        <w:t>]</w:t>
      </w:r>
      <w:r w:rsidR="005D44DD" w:rsidRPr="00C848DE">
        <w:rPr>
          <w:rFonts w:ascii="Times New Roman" w:hAnsi="Times New Roman"/>
          <w:sz w:val="28"/>
          <w:szCs w:val="28"/>
        </w:rPr>
        <w:t>.</w:t>
      </w:r>
    </w:p>
    <w:p w:rsidR="000B60CA" w:rsidRPr="00C848DE" w:rsidRDefault="000B60CA"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Их научные труды дают ценную информацию о факторах, влияющих на способность государств содействовать экономическому росту и конкурентоспособности.</w:t>
      </w:r>
    </w:p>
    <w:p w:rsidR="000B60CA" w:rsidRPr="00C848DE" w:rsidRDefault="000B60CA"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В целом, государственная политика является главным фундаментом в формировании, развитии и эффективности интеллектуального потенциала страны. Стратегически грамотно выстроенные механизмы развития экономики являются успехом высокого интеллектуального потенциала страны.</w:t>
      </w:r>
    </w:p>
    <w:p w:rsidR="000B60CA" w:rsidRPr="00C848DE" w:rsidRDefault="000B60CA"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Поддержка инновационной деятельности в мировой практике осуществляется с помощью:</w:t>
      </w:r>
    </w:p>
    <w:p w:rsidR="000B60CA" w:rsidRPr="00C848DE" w:rsidRDefault="000B60CA"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 Государственных стратегий активного вмешательства;</w:t>
      </w:r>
    </w:p>
    <w:p w:rsidR="000B60CA" w:rsidRPr="00C848DE" w:rsidRDefault="000B60CA"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 Децентрализованного регулирования;</w:t>
      </w:r>
    </w:p>
    <w:p w:rsidR="000B60CA" w:rsidRPr="00C848DE" w:rsidRDefault="000B60CA"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 Смешанного регулирования.</w:t>
      </w:r>
    </w:p>
    <w:p w:rsidR="000B60CA" w:rsidRPr="00C848DE" w:rsidRDefault="000B60CA"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Стратегию активного вмешательства применяют в таких странах как Япония, Франция, Нидерланды и др., это в своей мере активизирует их инновационную деятельность. При осуществлении данного типа стратегии государства признают научную, научно-техническую и инновационную деятельность главными и определяющими факторами роста национальной экономики. Соответственно выбор данной стратегии предполагает внесение существенных изменений в законодательстве и во внешней политике государства.</w:t>
      </w:r>
    </w:p>
    <w:p w:rsidR="000B60CA" w:rsidRPr="00C848DE" w:rsidRDefault="000B60CA"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Реализация стратегии децентрализованного регулирования является более сложным механизмом участия государства в научной и инновационной сферах. Государства, использующие данный тип стратегии, сохраняют главную и лидирующую роль за собой, но при этом отсутствуют жесткие директивные связи, как в случае применения стратегии активного вмешательства. Стратегия децентрализированного регулирования активно реализуется в США, Великобритании и ряде других стран.</w:t>
      </w:r>
    </w:p>
    <w:p w:rsidR="000B60CA" w:rsidRPr="00C848DE" w:rsidRDefault="000B60CA"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Смешанный тип стратегии используется в странах, где в экономике значительную часть составляет государственный сектор, где государство заинтересовано в поддержании высокого экспортного потенциала отраслей экономики. Данный тип стратегии предполагает использование стратегии активного вмешательства по отношению к государственным предприятиям и стратегии децентрализированного регулирования – к остальным предприятиям. Подобная практика получила распространение в Швеции [</w:t>
      </w:r>
      <w:r w:rsidR="005E7F30" w:rsidRPr="00C848DE">
        <w:rPr>
          <w:rFonts w:ascii="Times New Roman" w:hAnsi="Times New Roman"/>
          <w:sz w:val="28"/>
          <w:szCs w:val="28"/>
        </w:rPr>
        <w:t>5</w:t>
      </w:r>
      <w:r w:rsidR="009550EE" w:rsidRPr="00C848DE">
        <w:rPr>
          <w:rFonts w:ascii="Times New Roman" w:hAnsi="Times New Roman"/>
          <w:sz w:val="28"/>
          <w:szCs w:val="28"/>
        </w:rPr>
        <w:t>3</w:t>
      </w:r>
      <w:r w:rsidRPr="00C848DE">
        <w:rPr>
          <w:rFonts w:ascii="Times New Roman" w:hAnsi="Times New Roman"/>
          <w:sz w:val="28"/>
          <w:szCs w:val="28"/>
        </w:rPr>
        <w:t>]</w:t>
      </w:r>
      <w:r w:rsidR="006471EC" w:rsidRPr="00C848DE">
        <w:rPr>
          <w:rFonts w:ascii="Times New Roman" w:hAnsi="Times New Roman"/>
          <w:sz w:val="28"/>
          <w:szCs w:val="28"/>
        </w:rPr>
        <w:t>.</w:t>
      </w:r>
    </w:p>
    <w:p w:rsidR="000B60CA" w:rsidRPr="00C848DE" w:rsidRDefault="000B60CA"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Общепризнано, что к странам, входящим в технологическое ядро мирового развития, относятся США, Япония, Германия, Англия, Франция. По результатам изучения стратегических документов инновационного развития этих стран можно сделать некоторые выводы.</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У Правительства США есть несколько инициатив, направленных на развитие интеллектуального потенциала своих граждан и рабочей силы. Некоторые из них включают:</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1. Реформа образования. США инвестируют в образование на всех уровнях, от дошкольного до высшего, с целью предоставления всем учащимся равных возможностей для достижения успеха. Точная сумма денег, вложенных США в образование на всех уровнях, меняется из года в год, но оценивается в сотни миллиардов долларов. Согласно последним сообщениям, только федеральное правительство инвестировало в образование около 70 миллиардов долларов в 2020 году, причем правительства штатов и местные органы власти добавили к этой сумме значительно больше. Общая сумма инвестиций также включает частные средства и благотворительные пожертвования.</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2. Развитие рабочей силы. Правительство финансирует программы профессионального обучения, курсов повышения квалификации и другие инициативы, направленные на то, чтобы помочь работникам приобрести навыки, необходимые для востребованной работы.</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3. Исследования и разработки. Правительство США инвестирует в фундаментальные и прикладные исследования через такие агентства, как Национальный научный фонд и Национальные институты здравоохранения, для стимулирования инноваций и экономического роста </w:t>
      </w:r>
      <w:r w:rsidRPr="00C848DE">
        <w:rPr>
          <w:rFonts w:ascii="Times New Roman" w:hAnsi="Times New Roman"/>
          <w:sz w:val="28"/>
          <w:szCs w:val="28"/>
        </w:rPr>
        <w:t>[</w:t>
      </w:r>
      <w:r w:rsidR="005E7F30" w:rsidRPr="00C848DE">
        <w:rPr>
          <w:rFonts w:ascii="Times New Roman" w:hAnsi="Times New Roman"/>
          <w:sz w:val="28"/>
          <w:szCs w:val="28"/>
        </w:rPr>
        <w:t>5</w:t>
      </w:r>
      <w:r w:rsidR="009550EE" w:rsidRPr="00C848DE">
        <w:rPr>
          <w:rFonts w:ascii="Times New Roman" w:hAnsi="Times New Roman"/>
          <w:sz w:val="28"/>
          <w:szCs w:val="28"/>
        </w:rPr>
        <w:t>4</w:t>
      </w:r>
      <w:r w:rsidRPr="00C848DE">
        <w:rPr>
          <w:rFonts w:ascii="Times New Roman" w:hAnsi="Times New Roman"/>
          <w:sz w:val="28"/>
          <w:szCs w:val="28"/>
        </w:rPr>
        <w:t>]</w:t>
      </w:r>
      <w:r w:rsidR="006471EC" w:rsidRPr="00C848DE">
        <w:rPr>
          <w:rFonts w:ascii="Times New Roman" w:hAnsi="Times New Roman"/>
          <w:sz w:val="28"/>
          <w:szCs w:val="28"/>
        </w:rPr>
        <w:t>.</w:t>
      </w:r>
      <w:r w:rsidRPr="00C848DE">
        <w:rPr>
          <w:rFonts w:ascii="Times New Roman" w:hAnsi="Times New Roman"/>
          <w:bCs/>
          <w:sz w:val="28"/>
          <w:szCs w:val="28"/>
        </w:rPr>
        <w:t>Годовой бюджет на исследования и разработки (НИОКР) в США может варьироваться из года в год и может зависеть от приоритетов правительства. Согласно данным Национального научного фонда, расходы федерального правительства на исследования и разработки в 2020 году составили около 150 миллиардов долларов. Расходы частного сектора на исследования и разработки оцениваются примерно в 400 миллиардов долларов.</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4. STEM-образование. США уделяют большое внимание естественным наукам, технологиям, инженерному делу и математике с целью подготовки студентов к карьере в этих областях и поддержания глобальной конкурентоспособности страны.</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целом стратегия США по развитию интеллектуального потенциала страны направлена ​​на обеспечение доступа к качественному образованию и профессиональной подготовке, а также на инвестиции в исследования и разработки для стимулирования инноваций и экономического роста.</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Японская уникальная инновационная культура сочетает в себе характеристики разных групп стран, в целом, способствующих достижению национальных технологических целей и повсеместным распространением инновационных общественных благ. В Японии наблюдается быстрое развитие разных сфер производства, что привело к быстрому экономическому росту, обусловленному также «ростом производительности» инновационной системы. </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Серьезную роль в развитии национальной инновационной системы играет государственный сектор. В настоящее время в Японии реализуется стратегия развития до 2025 года, в которой особое место уделяется повышению уровня образования в сфере науки, а также уровня производственной практики, что отражается на развитии национальной инновационной системы. Японское Правительство при разработке стратегии развития основывалось на опыте многих стран ОЭСР. В пример можно привести принципы, лежащие в основе Инициативы американской конкурентоспособности Президента США 2006 г. (American Competitiveness Initiative – ACI), европейских программ, Инновационной стратегии ОЭСР (OECD Innovation Strategy, 2008). </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Стратегические приоритеты интеллектуального развития Японии также, как и в Европе, направлены на повышение конкурентоспособности и лидерства страны в области науки, технологий, инженерии и математики (STEM). Правительство посредством различных инициатив и программ инвестирует в образование и развитие рабочей силы, исследования и инновации, а также цифровую трансформацию для содействия экономическому росту и повышению качества жизни граждан</w:t>
      </w:r>
      <w:r w:rsidRPr="00C848DE">
        <w:rPr>
          <w:rFonts w:ascii="Times New Roman" w:hAnsi="Times New Roman"/>
          <w:sz w:val="28"/>
          <w:szCs w:val="28"/>
        </w:rPr>
        <w:t xml:space="preserve"> [</w:t>
      </w:r>
      <w:r w:rsidR="005E7F30" w:rsidRPr="00C848DE">
        <w:rPr>
          <w:rFonts w:ascii="Times New Roman" w:hAnsi="Times New Roman"/>
          <w:sz w:val="28"/>
          <w:szCs w:val="28"/>
        </w:rPr>
        <w:t>5</w:t>
      </w:r>
      <w:r w:rsidR="009550EE" w:rsidRPr="00C848DE">
        <w:rPr>
          <w:rFonts w:ascii="Times New Roman" w:hAnsi="Times New Roman"/>
          <w:sz w:val="28"/>
          <w:szCs w:val="28"/>
        </w:rPr>
        <w:t>5</w:t>
      </w:r>
      <w:r w:rsidRPr="00C848DE">
        <w:rPr>
          <w:rFonts w:ascii="Times New Roman" w:hAnsi="Times New Roman"/>
          <w:sz w:val="28"/>
          <w:szCs w:val="28"/>
        </w:rPr>
        <w:t>]</w:t>
      </w:r>
      <w:r w:rsidR="006471EC" w:rsidRPr="00C848DE">
        <w:rPr>
          <w:rFonts w:ascii="Times New Roman" w:hAnsi="Times New Roman"/>
          <w:sz w:val="28"/>
          <w:szCs w:val="28"/>
        </w:rPr>
        <w:t>.</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Образование и развитие рабочей силы являются ключевыми приоритетами, при этом основное внимание уделяется программам образования и обучения в области STEM, поддержке обучения на протяжении всей жизни и поощрению сотрудничества в области исследований между научными и промышленными кругами. Правительство также инвестирует в фундаментальные и прикладные исследования, уделяя особое внимание коммерциализации новых технологий и развитию сотрудничества между государственным и частным секторами.</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Цифровая трансформация – еще одна важная область, на которой сосредоточены инвестиции в цифровые технологии, такие как искусственный интеллект, Интернет вещей и блокчейн. Правительство содействует развитию цифровой грамотности и цифровых навыков, а также прилагает усилия для повышения эффективности и конкурентоспособности за счет цифровой трансформации </w:t>
      </w:r>
      <w:r w:rsidRPr="00C848DE">
        <w:rPr>
          <w:rFonts w:ascii="Times New Roman" w:hAnsi="Times New Roman"/>
          <w:sz w:val="28"/>
          <w:szCs w:val="28"/>
        </w:rPr>
        <w:t>[</w:t>
      </w:r>
      <w:r w:rsidR="005E7F30" w:rsidRPr="00C848DE">
        <w:rPr>
          <w:rFonts w:ascii="Times New Roman" w:hAnsi="Times New Roman"/>
          <w:sz w:val="28"/>
          <w:szCs w:val="28"/>
        </w:rPr>
        <w:t>5</w:t>
      </w:r>
      <w:r w:rsidR="009550EE" w:rsidRPr="00C848DE">
        <w:rPr>
          <w:rFonts w:ascii="Times New Roman" w:hAnsi="Times New Roman"/>
          <w:sz w:val="28"/>
          <w:szCs w:val="28"/>
        </w:rPr>
        <w:t>6</w:t>
      </w:r>
      <w:r w:rsidRPr="00C848DE">
        <w:rPr>
          <w:rFonts w:ascii="Times New Roman" w:hAnsi="Times New Roman"/>
          <w:sz w:val="28"/>
          <w:szCs w:val="28"/>
        </w:rPr>
        <w:t>]</w:t>
      </w:r>
      <w:r w:rsidR="006471EC" w:rsidRPr="00C848DE">
        <w:rPr>
          <w:rFonts w:ascii="Times New Roman" w:hAnsi="Times New Roman"/>
          <w:sz w:val="28"/>
          <w:szCs w:val="28"/>
        </w:rPr>
        <w:t>.</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целом, стратегические приоритеты интеллектуального развития Японии отражают долгосрочное видение динамичной и конкурентоспособной экономики, и они поддерживаются усилиями как государственного, так и частного секторов. Эти приоритеты имеют решающее значение для будущего роста и конкурентоспособности Японии, позиционируя страну как лидера в области науки и технологий для будущих поколений, как лидера с высоким интеллектуальным потенциалом.</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Стратегические приоритеты интеллектуального развития Европы – это набор инициатив, направленных на повышение конкурентоспособности и лидерства континента в области науки, технологии, инженерии и математики (STEM). Эти приоритеты отражают коллективные усилия Европейского союза (ЕС) и его государств-членов по стимулированию инноваций и экономического роста посредством инвестиций в исследования, разработки и образование. Основные направления включают:</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1. Исследования и инновации: Европа стремится увеличить инвестиции в фундаментальные и прикладные исследования, содействуя сотрудничеству между научными и промышленными кругами, а также коммерциализации новых технологий.</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2. Развитие рабочей силы: Европа стремится развивать высококвалифицированную и разнообразную рабочую силу, чтобы соответствовать требованиям быстро меняющегося рынка труда. Это включает в себя продвижение программ образования и обучения в области STEM, а также предоставление возможностей для развития карьеры и обучения на протяжении всей жизни.</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3. Цифровая трансформация: Европа инвестирует в цифровые технологии, включая искусственный интеллект, Интернет вещей и блокчейн, для повышения эффективности и конкурентоспособности, обеспечивая при этом, чтобы преимущества цифровой трансформации были доступны всем.</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4. Климатические меры: Европа привержена борьбе с изменением климата путем инвестирования в чистые технологии и содействия устойчивому развитию. Это включает в себя усилия по сокращению выбросов, повышению энергоэффективности и разработке новых технологий для решения глобальной проблемы изменения климата.</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Стратегические приоритеты интеллектуального развития Европы поддерживаются программой ЕС «Горизонт Европа», которая обеспечивает финансирование исследовательских и инновационных проектов, а также национальными правительствами в рамках их соответствующих программ исследований и развития. Благодаря этим усилиям Европа позиционирует себя как лидера в области науки и технологий, стимулируя экономический рост и улучшая качество жизни граждан на всем континенте </w:t>
      </w:r>
      <w:r w:rsidRPr="00C848DE">
        <w:rPr>
          <w:rFonts w:ascii="Times New Roman" w:hAnsi="Times New Roman"/>
          <w:sz w:val="28"/>
          <w:szCs w:val="28"/>
        </w:rPr>
        <w:t>[</w:t>
      </w:r>
      <w:r w:rsidR="005E7F30" w:rsidRPr="00C848DE">
        <w:rPr>
          <w:rFonts w:ascii="Times New Roman" w:hAnsi="Times New Roman"/>
          <w:sz w:val="28"/>
          <w:szCs w:val="28"/>
        </w:rPr>
        <w:t>5</w:t>
      </w:r>
      <w:r w:rsidR="009550EE" w:rsidRPr="00C848DE">
        <w:rPr>
          <w:rFonts w:ascii="Times New Roman" w:hAnsi="Times New Roman"/>
          <w:sz w:val="28"/>
          <w:szCs w:val="28"/>
        </w:rPr>
        <w:t>7</w:t>
      </w:r>
      <w:r w:rsidRPr="00C848DE">
        <w:rPr>
          <w:rFonts w:ascii="Times New Roman" w:hAnsi="Times New Roman"/>
          <w:sz w:val="28"/>
          <w:szCs w:val="28"/>
        </w:rPr>
        <w:t>]</w:t>
      </w:r>
      <w:r w:rsidR="006471EC" w:rsidRPr="00C848DE">
        <w:rPr>
          <w:rFonts w:ascii="Times New Roman" w:hAnsi="Times New Roman"/>
          <w:sz w:val="28"/>
          <w:szCs w:val="28"/>
        </w:rPr>
        <w:t>.</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Также в 2010 году разработана Стратегия «Европа 2020», основанная на Лиссабонской повестке дня ЕС, которая была направлена ​​на то, чтобы к 2020 году сделать ЕС самой конкурентоспособной и динамичной экономикой, основанной на знаниях. В Стратегии установлено 5 основных целей, среди которых сокращение числа бросивших школу до уровня менее 10% и увеличение числа людей в возрасте 30-34 лет с высшим образованием как минимум до 40%, а также увеличение инвестиций в НИОКР до 3% ВВП ЕС </w:t>
      </w:r>
      <w:r w:rsidRPr="00C848DE">
        <w:rPr>
          <w:rFonts w:ascii="Times New Roman" w:hAnsi="Times New Roman"/>
          <w:sz w:val="28"/>
          <w:szCs w:val="28"/>
        </w:rPr>
        <w:t>[</w:t>
      </w:r>
      <w:r w:rsidR="005E7F30" w:rsidRPr="00C848DE">
        <w:rPr>
          <w:rFonts w:ascii="Times New Roman" w:hAnsi="Times New Roman"/>
          <w:sz w:val="28"/>
          <w:szCs w:val="28"/>
        </w:rPr>
        <w:t>5</w:t>
      </w:r>
      <w:r w:rsidR="009550EE" w:rsidRPr="00C848DE">
        <w:rPr>
          <w:rFonts w:ascii="Times New Roman" w:hAnsi="Times New Roman"/>
          <w:sz w:val="28"/>
          <w:szCs w:val="28"/>
        </w:rPr>
        <w:t>8</w:t>
      </w:r>
      <w:r w:rsidRPr="00C848DE">
        <w:rPr>
          <w:rFonts w:ascii="Times New Roman" w:hAnsi="Times New Roman"/>
          <w:sz w:val="28"/>
          <w:szCs w:val="28"/>
        </w:rPr>
        <w:t>]</w:t>
      </w:r>
      <w:r w:rsidR="006471EC" w:rsidRPr="00C848DE">
        <w:rPr>
          <w:rFonts w:ascii="Times New Roman" w:hAnsi="Times New Roman"/>
          <w:sz w:val="28"/>
          <w:szCs w:val="28"/>
        </w:rPr>
        <w:t>.</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Германии в 2006 году была принята «Стратегия высоких технологий», которая направлена ​​на продвижение исследований и разработок, инноваций и предпринимательства в стране с целью стать одним из ведущих мировых инновационных центров.</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Стратегия включает в себя несколько ключевых компонентов, в том числе:</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Содействие научным исследованиям. Германия является мировым лидером в области исследований, и Стратегия высоких технологий направлена ​​на дальнейшее продвижение исследований в областях, имеющих ключевое значение для страны, таких как науки о жизни, энергетика, информационные и коммуникационные технологии.</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Содействие инновациям и предпринимательству. Стратегия направлена ​​на создание благоприятной среды для развития инноваций, цифровизации.</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 Развитие экономики, основанной на знаниях. </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Стратегия направлена ​​на содействие развитию интеллектуального потенциала Германии </w:t>
      </w:r>
      <w:r w:rsidRPr="00C848DE">
        <w:rPr>
          <w:rFonts w:ascii="Times New Roman" w:hAnsi="Times New Roman"/>
          <w:sz w:val="28"/>
          <w:szCs w:val="28"/>
        </w:rPr>
        <w:t>[</w:t>
      </w:r>
      <w:r w:rsidR="005E7F30" w:rsidRPr="00C848DE">
        <w:rPr>
          <w:rFonts w:ascii="Times New Roman" w:hAnsi="Times New Roman"/>
          <w:sz w:val="28"/>
          <w:szCs w:val="28"/>
        </w:rPr>
        <w:t>5</w:t>
      </w:r>
      <w:r w:rsidR="009550EE" w:rsidRPr="00C848DE">
        <w:rPr>
          <w:rFonts w:ascii="Times New Roman" w:hAnsi="Times New Roman"/>
          <w:sz w:val="28"/>
          <w:szCs w:val="28"/>
        </w:rPr>
        <w:t>9</w:t>
      </w:r>
      <w:r w:rsidRPr="00C848DE">
        <w:rPr>
          <w:rFonts w:ascii="Times New Roman" w:hAnsi="Times New Roman"/>
          <w:sz w:val="28"/>
          <w:szCs w:val="28"/>
        </w:rPr>
        <w:t>]</w:t>
      </w:r>
      <w:r w:rsidR="006471EC" w:rsidRPr="00C848DE">
        <w:rPr>
          <w:rFonts w:ascii="Times New Roman" w:hAnsi="Times New Roman"/>
          <w:sz w:val="28"/>
          <w:szCs w:val="28"/>
        </w:rPr>
        <w:t>.</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Во Франции развитие интеллектуального потенциала страны является приоритетом, и существует несколько стратегических документов, в которых изложены планы и инициативы правительства в этой области. Некоторые из этих документов включают:</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1. «Франция 2030: Стратегия французского возрождения» (France 2030: The Strategy for a French Renaissance) – в этом документе излагается правительственное видение будущего Франции, включая развитие человеческого капитала, исследования и инновации, а также</w:t>
      </w:r>
      <w:r w:rsidR="006471EC" w:rsidRPr="00C848DE">
        <w:rPr>
          <w:rFonts w:ascii="Times New Roman" w:hAnsi="Times New Roman"/>
          <w:bCs/>
          <w:sz w:val="28"/>
          <w:szCs w:val="28"/>
        </w:rPr>
        <w:t xml:space="preserve"> переход к цифровым технологиям</w:t>
      </w:r>
      <w:r w:rsidRPr="00C848DE">
        <w:rPr>
          <w:rFonts w:ascii="Times New Roman" w:hAnsi="Times New Roman"/>
          <w:sz w:val="28"/>
          <w:szCs w:val="28"/>
        </w:rPr>
        <w:t>[</w:t>
      </w:r>
      <w:r w:rsidR="009550EE" w:rsidRPr="00C848DE">
        <w:rPr>
          <w:rFonts w:ascii="Times New Roman" w:hAnsi="Times New Roman"/>
          <w:sz w:val="28"/>
          <w:szCs w:val="28"/>
        </w:rPr>
        <w:t>60</w:t>
      </w:r>
      <w:r w:rsidRPr="00C848DE">
        <w:rPr>
          <w:rFonts w:ascii="Times New Roman" w:hAnsi="Times New Roman"/>
          <w:sz w:val="28"/>
          <w:szCs w:val="28"/>
        </w:rPr>
        <w:t>]</w:t>
      </w:r>
      <w:r w:rsidR="006471EC" w:rsidRPr="00C848DE">
        <w:rPr>
          <w:rFonts w:ascii="Times New Roman" w:hAnsi="Times New Roman"/>
          <w:sz w:val="28"/>
          <w:szCs w:val="28"/>
        </w:rPr>
        <w:t>.</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2. «Национальная стратегия исследований и инноваций» (National Strategy for Research and Innovation) – в этом документе излагается стратегия правительства по укреплению позиций Франции как ведущего игрока на мировом рынке исследований и инноваций. Основное внимание уделяется таким областям, как искусственный интеллект, энергетический переход и биотехнологии.</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3. «План развития человеческого капитала» (Plan for the Development of Human Capital) – этот план направлен на улучшение навыков и знаний населения Франции с особым акцентом на цифровые навыки и обучение на протяжении всей жизни</w:t>
      </w:r>
      <w:r w:rsidRPr="00C848DE">
        <w:rPr>
          <w:rFonts w:ascii="Times New Roman" w:hAnsi="Times New Roman"/>
          <w:sz w:val="28"/>
          <w:szCs w:val="28"/>
        </w:rPr>
        <w:t xml:space="preserve"> [</w:t>
      </w:r>
      <w:r w:rsidR="009550EE" w:rsidRPr="00C848DE">
        <w:rPr>
          <w:rFonts w:ascii="Times New Roman" w:hAnsi="Times New Roman"/>
          <w:sz w:val="28"/>
          <w:szCs w:val="28"/>
        </w:rPr>
        <w:t>61</w:t>
      </w:r>
      <w:r w:rsidRPr="00C848DE">
        <w:rPr>
          <w:rFonts w:ascii="Times New Roman" w:hAnsi="Times New Roman"/>
          <w:sz w:val="28"/>
          <w:szCs w:val="28"/>
        </w:rPr>
        <w:t>]</w:t>
      </w:r>
      <w:r w:rsidR="006471EC" w:rsidRPr="00C848DE">
        <w:rPr>
          <w:rFonts w:ascii="Times New Roman" w:hAnsi="Times New Roman"/>
          <w:sz w:val="28"/>
          <w:szCs w:val="28"/>
        </w:rPr>
        <w:t>.</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4. «План цифрового перехода» (Digital Transition Plan) – в этом плане излагается стратегия правительства по развитию цифровых технологий во Франции с упором на такие области, как развитие Интернета вещей и переход к экономике, основанной на данных </w:t>
      </w:r>
      <w:r w:rsidRPr="00C848DE">
        <w:rPr>
          <w:rFonts w:ascii="Times New Roman" w:hAnsi="Times New Roman"/>
          <w:sz w:val="28"/>
          <w:szCs w:val="28"/>
        </w:rPr>
        <w:t>[</w:t>
      </w:r>
      <w:r w:rsidR="009550EE" w:rsidRPr="00C848DE">
        <w:rPr>
          <w:rFonts w:ascii="Times New Roman" w:hAnsi="Times New Roman"/>
          <w:sz w:val="28"/>
          <w:szCs w:val="28"/>
        </w:rPr>
        <w:t>62</w:t>
      </w:r>
      <w:r w:rsidRPr="00C848DE">
        <w:rPr>
          <w:rFonts w:ascii="Times New Roman" w:hAnsi="Times New Roman"/>
          <w:sz w:val="28"/>
          <w:szCs w:val="28"/>
        </w:rPr>
        <w:t>]</w:t>
      </w:r>
      <w:r w:rsidR="006471EC" w:rsidRPr="00C848DE">
        <w:rPr>
          <w:rFonts w:ascii="Times New Roman" w:hAnsi="Times New Roman"/>
          <w:sz w:val="28"/>
          <w:szCs w:val="28"/>
        </w:rPr>
        <w:t>.</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Эти документы отражают приверженность французского правительства развитию интеллектуального потенциала страны и обеспечению того, чтобы Франция оставалась в авангарде мировых технологических и научных разработок.</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последние годы правительство Великобритании сделало упор на развитие интеллектуального потенциала страны посредством ряда стратегических документов, в том числе:</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lang w:val="en-US"/>
        </w:rPr>
        <w:t xml:space="preserve">1. </w:t>
      </w:r>
      <w:r w:rsidRPr="00C848DE">
        <w:rPr>
          <w:rFonts w:ascii="Times New Roman" w:hAnsi="Times New Roman"/>
          <w:bCs/>
          <w:sz w:val="28"/>
          <w:szCs w:val="28"/>
        </w:rPr>
        <w:t>Промышленная</w:t>
      </w:r>
      <w:r w:rsidR="00714D44">
        <w:rPr>
          <w:rFonts w:ascii="Times New Roman" w:hAnsi="Times New Roman"/>
          <w:bCs/>
          <w:sz w:val="28"/>
          <w:szCs w:val="28"/>
          <w:lang w:val="kk-KZ"/>
        </w:rPr>
        <w:t xml:space="preserve"> </w:t>
      </w:r>
      <w:r w:rsidRPr="00C848DE">
        <w:rPr>
          <w:rFonts w:ascii="Times New Roman" w:hAnsi="Times New Roman"/>
          <w:bCs/>
          <w:sz w:val="28"/>
          <w:szCs w:val="28"/>
        </w:rPr>
        <w:t>стратегия</w:t>
      </w:r>
      <w:r w:rsidRPr="00C848DE">
        <w:rPr>
          <w:rFonts w:ascii="Times New Roman" w:hAnsi="Times New Roman"/>
          <w:bCs/>
          <w:sz w:val="28"/>
          <w:szCs w:val="28"/>
          <w:lang w:val="en-US"/>
        </w:rPr>
        <w:t xml:space="preserve">: </w:t>
      </w:r>
      <w:r w:rsidRPr="00C848DE">
        <w:rPr>
          <w:rFonts w:ascii="Times New Roman" w:hAnsi="Times New Roman"/>
          <w:bCs/>
          <w:sz w:val="28"/>
          <w:szCs w:val="28"/>
        </w:rPr>
        <w:t>план</w:t>
      </w:r>
      <w:r w:rsidR="00714D44">
        <w:rPr>
          <w:rFonts w:ascii="Times New Roman" w:hAnsi="Times New Roman"/>
          <w:bCs/>
          <w:sz w:val="28"/>
          <w:szCs w:val="28"/>
          <w:lang w:val="kk-KZ"/>
        </w:rPr>
        <w:t xml:space="preserve"> </w:t>
      </w:r>
      <w:r w:rsidRPr="00C848DE">
        <w:rPr>
          <w:rFonts w:ascii="Times New Roman" w:hAnsi="Times New Roman"/>
          <w:bCs/>
          <w:sz w:val="28"/>
          <w:szCs w:val="28"/>
        </w:rPr>
        <w:t>роста</w:t>
      </w:r>
      <w:r w:rsidRPr="00C848DE">
        <w:rPr>
          <w:rFonts w:ascii="Times New Roman" w:hAnsi="Times New Roman"/>
          <w:bCs/>
          <w:sz w:val="28"/>
          <w:szCs w:val="28"/>
          <w:lang w:val="en-US"/>
        </w:rPr>
        <w:t xml:space="preserve"> (The Industrial Strategy: A Plan for Growth). </w:t>
      </w:r>
      <w:r w:rsidRPr="00C848DE">
        <w:rPr>
          <w:rFonts w:ascii="Times New Roman" w:hAnsi="Times New Roman"/>
          <w:bCs/>
          <w:sz w:val="28"/>
          <w:szCs w:val="28"/>
        </w:rPr>
        <w:t>Реализуется с 2017 г. В этом документе излагаются планы правительства по повышению производительности и конкурентоспособности в Великобритании за счет инвестиций в ключевые технологии и отрасли, а также развития навыков.</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2. Цифровая стратегия Великобритании (The UK Digital Strategy). Запущена с 2017 года. В этой стратегии излагается видение правительства цифровой Великобритании, включая инвестиции в цифровые навыки и инфраструктуру для поддержки инноваций и экономического роста.</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3. План развития навыков (The Skills Plan). Разработан и реализуется с 2019 г. В этом плане излагается подход правительства к обеспечению того, чтобы люди в Великобритании обладали навыками, необходимыми им для достижения успеха в современной экономике.</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4. Соглашение в сфере искусственного интеллекта (The AI Sector Deal). Подписано в 2018 году. В этом соглашении излагается обязательство правительства поддерживать развитие индустрии искусственного интеллекта (ИИ) в Великобритании, включая инвестиции в навыки и инфраструктуру.</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5. Соглашение с сектором наук о жизни (The Life Sciences Sector Deal). Также подписано в 2018 году. В данном соглашении излагаются планы правительства по поддержке роста сектора наук о жизни в Великобритании, включая инвестиции в исследования и разработки, а также развитие навыков[</w:t>
      </w:r>
      <w:r w:rsidR="005E7F30" w:rsidRPr="00C848DE">
        <w:rPr>
          <w:rFonts w:ascii="Times New Roman" w:hAnsi="Times New Roman"/>
          <w:bCs/>
          <w:sz w:val="28"/>
          <w:szCs w:val="28"/>
        </w:rPr>
        <w:t>6</w:t>
      </w:r>
      <w:r w:rsidR="009550EE" w:rsidRPr="00C848DE">
        <w:rPr>
          <w:rFonts w:ascii="Times New Roman" w:hAnsi="Times New Roman"/>
          <w:bCs/>
          <w:sz w:val="28"/>
          <w:szCs w:val="28"/>
        </w:rPr>
        <w:t>3</w:t>
      </w:r>
      <w:r w:rsidRPr="00C848DE">
        <w:rPr>
          <w:rFonts w:ascii="Times New Roman" w:hAnsi="Times New Roman"/>
          <w:bCs/>
          <w:sz w:val="28"/>
          <w:szCs w:val="28"/>
        </w:rPr>
        <w:t>]</w:t>
      </w:r>
      <w:r w:rsidR="006471EC" w:rsidRPr="00C848DE">
        <w:rPr>
          <w:rFonts w:ascii="Times New Roman" w:hAnsi="Times New Roman"/>
          <w:bCs/>
          <w:sz w:val="28"/>
          <w:szCs w:val="28"/>
        </w:rPr>
        <w:t>.</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целом, эти стратегические документы подчеркивают важность инвестирования в навыки и технологии для поддержки экономического роста и конкурентоспособности в Великобритании.</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Китай входит в топ-25 инновационных экономик мира благодаря инвестициям в образование, исследования и разработки, которые привели к появлению новых патентов и лицензий. Правительство Китая увеличило инвестиции в образование и исследования, чтобы повысить качество человеческого капитала и стимулировать инновации. И все же в настоящее время существует два аспекта дисбаланса инвестиций в обязательное образование в Китае: один из них - региональный дисбаланс. По сравнению с развитыми районами на востоке уровень экономического развития центрального и западного регионов относительно низок, а инвестиции в образование серьезно недостаточны. В долгосрочной перспективе отсталый уровень обязательного образования может повлиять на качество человеческого капитала. С другой стороны, это дисбаланс между городскими и сельскими районами. В Китае насчитывается 200 миллионов учащихся начальных и средних школ, из которых 150 миллионов проживают в сельской местности, где основное внимание уделяется обязательному образованию. В сельских районах государственные расходы на обязательное образование составляют всего около 30% от среднего показателя по городу [</w:t>
      </w:r>
      <w:r w:rsidR="005E7F30" w:rsidRPr="00C848DE">
        <w:rPr>
          <w:rFonts w:ascii="Times New Roman" w:hAnsi="Times New Roman"/>
          <w:bCs/>
          <w:sz w:val="28"/>
          <w:szCs w:val="28"/>
        </w:rPr>
        <w:t>6</w:t>
      </w:r>
      <w:r w:rsidR="009550EE" w:rsidRPr="00C848DE">
        <w:rPr>
          <w:rFonts w:ascii="Times New Roman" w:hAnsi="Times New Roman"/>
          <w:bCs/>
          <w:sz w:val="28"/>
          <w:szCs w:val="28"/>
        </w:rPr>
        <w:t>4</w:t>
      </w:r>
      <w:r w:rsidRPr="00C848DE">
        <w:rPr>
          <w:rFonts w:ascii="Times New Roman" w:hAnsi="Times New Roman"/>
          <w:bCs/>
          <w:sz w:val="28"/>
          <w:szCs w:val="28"/>
        </w:rPr>
        <w:t>]</w:t>
      </w:r>
      <w:r w:rsidR="006471EC" w:rsidRPr="00C848DE">
        <w:rPr>
          <w:rFonts w:ascii="Times New Roman" w:hAnsi="Times New Roman"/>
          <w:bCs/>
          <w:sz w:val="28"/>
          <w:szCs w:val="28"/>
        </w:rPr>
        <w:t>.</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Инвестиции в человеческий капитал являются основным двигателем роста современной экономики и основой национального потенциала для поддержки ключевых технологических отраслей и открытия новых научных открытий в Китае. Способность Китая культивировать, привлекать и удерживать человеческий капитал – или, как чаще его называет Пекин, национальный «талант» - сформирует его конкурентоспособность по отношению к США как мировой державе и повлияет на будущее инноваций и талантов. Как заявил китайский лидер Си Цзиньпин, «таланты являются стратегическим ресурсом для достижения национального возрождения и завоевания инициативы в международной конкуренции». </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Огромное население Китая обеспечивает фундаментальное преимущество в предложении талантов. Быстрый экономический рост страны в последние десятилетия может быть напрямую связан с мобилизацией человеческого капитала, поскольку переход Китая от аграрной базы к более продуктивной промышленности и секторам услуг был обусловлен растущей долей населения, получившего высшее образование и поступившего на рынок труда. Однако строгая политика правительства по контролю за численностью населения, которая до 2016 года ограничивала большинство китайских семей наличием только одного ребенка, оставила Китай с быстро стареющим населением и сокращающейся рабочей силой. В одном недавнем исследовании, опубликованном в The Lancet, прогнозируется, что к 2050 году население Китая может сократиться почти на 50 процентов. Поскольку Пекин стремится поднять национальную промышленность вверх по цепочке создания стоимости в производстве, технологиях и услугах, спрос на высококвалифицированную рабочую силу превышает предложение. Таким образом, Китай сталкивается с острой нехваткой квалифицированных кадров. Например, согласно «Руководству по планированию развития производственных талантов», опубликованному Министерством людских ресурсов и социальных служб, к 2025 году Китай столкнется с дефицитом спроса на таланты почти на 30 миллионов рабочих в 10 ключевых областях обрабатывающей промышленности Китая, или 48-процентная нехватка квалифицированных рабочих для удовлетворения спроса. Более того, сохраняющееся неравенство в образовании и карьерных возможностях для сельского населения, в том числе более двух третей молодежи Китая, ограничивает будущий приток талантов в страну [</w:t>
      </w:r>
      <w:r w:rsidR="005E7F30" w:rsidRPr="00C848DE">
        <w:rPr>
          <w:rFonts w:ascii="Times New Roman" w:hAnsi="Times New Roman"/>
          <w:bCs/>
          <w:sz w:val="28"/>
          <w:szCs w:val="28"/>
        </w:rPr>
        <w:t>6</w:t>
      </w:r>
      <w:r w:rsidR="009550EE" w:rsidRPr="00C848DE">
        <w:rPr>
          <w:rFonts w:ascii="Times New Roman" w:hAnsi="Times New Roman"/>
          <w:bCs/>
          <w:sz w:val="28"/>
          <w:szCs w:val="28"/>
        </w:rPr>
        <w:t>5</w:t>
      </w:r>
      <w:r w:rsidRPr="00C848DE">
        <w:rPr>
          <w:rFonts w:ascii="Times New Roman" w:hAnsi="Times New Roman"/>
          <w:bCs/>
          <w:sz w:val="28"/>
          <w:szCs w:val="28"/>
        </w:rPr>
        <w:t>]</w:t>
      </w:r>
      <w:r w:rsidR="006471EC" w:rsidRPr="00C848DE">
        <w:rPr>
          <w:rFonts w:ascii="Times New Roman" w:hAnsi="Times New Roman"/>
          <w:bCs/>
          <w:sz w:val="28"/>
          <w:szCs w:val="28"/>
        </w:rPr>
        <w:t>.</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К стратегическим приоритетам России в развитии интеллектуального потенциала относятся:</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инвестиции в образование и развитие человеческого капитала, в том числе предоставление доступа к качественному образованию, обучению и возможностям профессионального развития;</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поощрение научных исследований и инноваций, включая поддержку фундаментальных и прикладных исследований и разработки новых технологий;</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содействие развитию высокотехнологичных отраслей и передовых производств, таких как информационные технологии, биотехнологии и возобновляемые источники энергии;</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развитие сильной культуры предпринимательства, инноваций и защиты интеллектуальной собственности;</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укрепление режима интеллектуальной собственности в стране и улучшение защиты прав ИС;</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разработка и реализация политики поддержки роста малых и средних предприятий, включая доступ к финансированию и рыночным возможностям.</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Стратегические приоритеты России направлены на создание сильной, динамичной и инновационной экономики, основанной на знаниях, которая может способствовать экономическому росту и повышению уровня жизни в стране. Этому способствует реализация таких стратегических документов как:  </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Концепция долгосрочного социально-экономического развития (2017), Национальная технологическая инициатива (2016), Программа «Цифровая экономика Российской Федерации», целью которой является переход России к цифровой экономике к 2024 году, Национальная программа развития образования, направленная на повышение качества и доступности образования в России, Национальный проект «Наука», направленный на повышение конкурентоспособности российской науки и увеличение количества прорывных технологий [</w:t>
      </w:r>
      <w:r w:rsidR="005E7F30" w:rsidRPr="00C848DE">
        <w:rPr>
          <w:rFonts w:ascii="Times New Roman" w:hAnsi="Times New Roman"/>
          <w:bCs/>
          <w:sz w:val="28"/>
          <w:szCs w:val="28"/>
        </w:rPr>
        <w:t>6</w:t>
      </w:r>
      <w:r w:rsidR="009550EE" w:rsidRPr="00C848DE">
        <w:rPr>
          <w:rFonts w:ascii="Times New Roman" w:hAnsi="Times New Roman"/>
          <w:bCs/>
          <w:sz w:val="28"/>
          <w:szCs w:val="28"/>
        </w:rPr>
        <w:t>6</w:t>
      </w:r>
      <w:r w:rsidRPr="00C848DE">
        <w:rPr>
          <w:rFonts w:ascii="Times New Roman" w:hAnsi="Times New Roman"/>
          <w:bCs/>
          <w:sz w:val="28"/>
          <w:szCs w:val="28"/>
        </w:rPr>
        <w:t>]</w:t>
      </w:r>
      <w:r w:rsidR="006471EC" w:rsidRPr="00C848DE">
        <w:rPr>
          <w:rFonts w:ascii="Times New Roman" w:hAnsi="Times New Roman"/>
          <w:bCs/>
          <w:sz w:val="28"/>
          <w:szCs w:val="28"/>
        </w:rPr>
        <w:t>.</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этих стратегических документах обозначены приоритеты и меры по развитию интеллектуального потенциала страны, включая развитие человеческого капитала, создание благоприятной среды для инноваций и инвестиций, совершенствование образовательной и научной инфраструктуры.</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Анализ вышеописанных документов показал, что правительствами стран уделяется особое внимание интеллектуальному потенциалу. Страна с высоким уровнем интеллектуального потенциала характеризуется хорошо образованным населением, мощной системой исследований и инноваций, благоприятной средой, стимулирующей развитие новых идей и технологий. Развитие интеллектуального потенциала рассматривается как важная движущая сила экономического роста и конкурентоспособности, а также ключевой фактор, способствующий социальному и культурному прогрессу.</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Необходимо также отметить, что Всемирная ассоциация научных парков IASP (International Association of Sciences Parks) разработала концепцию научного парка, которое оказывает прямое влияние институциональные основы – система высшего образования, инфраструктуры поддержки инновационного бизнес-предпринимательства.</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Если иметь в виду тонкости, то в США преобладают исследовательские парки, в Великобритании – научные парки, в Германии - инновационные центры, а в Китае - зоны высоких технологий и промышленного развития. </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Самые распространенные в современном мире технопарки можно рассматривать как систему динамично развивающихся отношений между структурами, расположенными на его территории – исследовательская, образовательная, предпринимательская и поддерживающая [</w:t>
      </w:r>
      <w:r w:rsidR="005E7F30" w:rsidRPr="00C848DE">
        <w:rPr>
          <w:rFonts w:ascii="Times New Roman" w:hAnsi="Times New Roman"/>
          <w:bCs/>
          <w:sz w:val="28"/>
          <w:szCs w:val="28"/>
        </w:rPr>
        <w:t>6</w:t>
      </w:r>
      <w:r w:rsidR="009550EE" w:rsidRPr="00C848DE">
        <w:rPr>
          <w:rFonts w:ascii="Times New Roman" w:hAnsi="Times New Roman"/>
          <w:bCs/>
          <w:sz w:val="28"/>
          <w:szCs w:val="28"/>
        </w:rPr>
        <w:t>7</w:t>
      </w:r>
      <w:r w:rsidRPr="00C848DE">
        <w:rPr>
          <w:rFonts w:ascii="Times New Roman" w:hAnsi="Times New Roman"/>
          <w:bCs/>
          <w:sz w:val="28"/>
          <w:szCs w:val="28"/>
        </w:rPr>
        <w:t>]</w:t>
      </w:r>
      <w:r w:rsidR="00A900AD" w:rsidRPr="00C848DE">
        <w:rPr>
          <w:rFonts w:ascii="Times New Roman" w:hAnsi="Times New Roman"/>
          <w:bCs/>
          <w:sz w:val="28"/>
          <w:szCs w:val="28"/>
        </w:rPr>
        <w:t>.</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Всего в мире действует более 700 технопарков, в том числе 42% – в США, 34% – в странах Европейского союза и 11% – в Китае. Оставшиеся 13% при ходятся на все оставшиеся страны мира. Пальму первенства по количеству созданных технопарков держат США, где к началу 1990-х гг. функционировало около 70 зон, а в 2008 г. – более 290 [</w:t>
      </w:r>
      <w:r w:rsidR="005E7F30" w:rsidRPr="00C848DE">
        <w:rPr>
          <w:rFonts w:ascii="Times New Roman" w:hAnsi="Times New Roman"/>
          <w:bCs/>
          <w:sz w:val="28"/>
          <w:szCs w:val="28"/>
        </w:rPr>
        <w:t>6</w:t>
      </w:r>
      <w:r w:rsidR="009550EE" w:rsidRPr="00C848DE">
        <w:rPr>
          <w:rFonts w:ascii="Times New Roman" w:hAnsi="Times New Roman"/>
          <w:bCs/>
          <w:sz w:val="28"/>
          <w:szCs w:val="28"/>
        </w:rPr>
        <w:t>7</w:t>
      </w:r>
      <w:r w:rsidRPr="00C848DE">
        <w:rPr>
          <w:rFonts w:ascii="Times New Roman" w:hAnsi="Times New Roman"/>
          <w:bCs/>
          <w:sz w:val="28"/>
          <w:szCs w:val="28"/>
        </w:rPr>
        <w:t>,с.91-98]</w:t>
      </w:r>
      <w:r w:rsidR="006471EC" w:rsidRPr="00C848DE">
        <w:rPr>
          <w:rFonts w:ascii="Times New Roman" w:hAnsi="Times New Roman"/>
          <w:bCs/>
          <w:sz w:val="28"/>
          <w:szCs w:val="28"/>
        </w:rPr>
        <w:t>.</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Международная ассоциация научного технопарка создала понятие «управляемая институциональная структура», призванная повысить состояние нации на основе содействия инновациям и конкурентоспособности и в которой участвуют бизнес-структуры и университеты, общие услуги концепции технопарка</w:t>
      </w:r>
      <w:r w:rsidR="00DA6533" w:rsidRPr="00C848DE">
        <w:rPr>
          <w:rFonts w:ascii="Times New Roman" w:hAnsi="Times New Roman"/>
          <w:bCs/>
          <w:sz w:val="28"/>
          <w:szCs w:val="28"/>
        </w:rPr>
        <w:t xml:space="preserve">, </w:t>
      </w:r>
      <w:r w:rsidRPr="00C848DE">
        <w:rPr>
          <w:rFonts w:ascii="Times New Roman" w:hAnsi="Times New Roman"/>
          <w:bCs/>
          <w:sz w:val="28"/>
          <w:szCs w:val="28"/>
        </w:rPr>
        <w:t>рис</w:t>
      </w:r>
      <w:r w:rsidR="00DA6533" w:rsidRPr="00C848DE">
        <w:rPr>
          <w:rFonts w:ascii="Times New Roman" w:hAnsi="Times New Roman"/>
          <w:bCs/>
          <w:sz w:val="28"/>
          <w:szCs w:val="28"/>
        </w:rPr>
        <w:t>унок 3</w:t>
      </w:r>
      <w:r w:rsidRPr="00C848DE">
        <w:rPr>
          <w:rFonts w:ascii="Times New Roman" w:hAnsi="Times New Roman"/>
          <w:bCs/>
          <w:sz w:val="28"/>
          <w:szCs w:val="28"/>
        </w:rPr>
        <w:t xml:space="preserve"> [</w:t>
      </w:r>
      <w:r w:rsidR="005E7F30" w:rsidRPr="00C848DE">
        <w:rPr>
          <w:rFonts w:ascii="Times New Roman" w:hAnsi="Times New Roman"/>
          <w:bCs/>
          <w:sz w:val="28"/>
          <w:szCs w:val="28"/>
        </w:rPr>
        <w:t>6</w:t>
      </w:r>
      <w:r w:rsidR="009550EE" w:rsidRPr="00C848DE">
        <w:rPr>
          <w:rFonts w:ascii="Times New Roman" w:hAnsi="Times New Roman"/>
          <w:bCs/>
          <w:sz w:val="28"/>
          <w:szCs w:val="28"/>
        </w:rPr>
        <w:t>7</w:t>
      </w:r>
      <w:r w:rsidRPr="00C848DE">
        <w:rPr>
          <w:rFonts w:ascii="Times New Roman" w:hAnsi="Times New Roman"/>
          <w:bCs/>
          <w:sz w:val="28"/>
          <w:szCs w:val="28"/>
        </w:rPr>
        <w:t>,с.91-98]</w:t>
      </w:r>
      <w:r w:rsidR="00B95593">
        <w:rPr>
          <w:rFonts w:ascii="Times New Roman" w:hAnsi="Times New Roman"/>
          <w:bCs/>
          <w:sz w:val="28"/>
          <w:szCs w:val="28"/>
        </w:rPr>
        <w:t>.</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Технопарки играют важную роль в развитии интеллектуального потенциала, обеспечивая благоприятную среду для инновационных предприятий и способствуя передаче знаний и технологий. Технопарки объединяют широкий круг заинтересованных сторон, включая университеты, научно-исследовательские институты, государственные учреждения и частные компании, создавая динамичную экосистему для инноваций. Это позволяет обмениваться идеями, сотрудничать в проектах исследований и разработок, а также получать доступ к передовым технологиям и опыту.</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Кроме того, технопарки предоставляют ряд услуг, помогающих стартапам и существующим предприятиям расти, таких как доступ к финансированию, наставничество, услуги бизнес-инкубирования и общая инфраструктура. Эта поддержка может помочь компаниям увеличить свой интеллектуальный потенциал за счет привлечения и удержания талантливых сотрудников, разработки новых продуктов и услуг и повышения их конкурентоспособности.</w:t>
      </w:r>
    </w:p>
    <w:p w:rsidR="00223E4B" w:rsidRPr="00C848DE" w:rsidRDefault="00223E4B"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Кроме того, у технопарков часто есть программы и инициативы, направленные на поощрение передачи знаний и технологий между университетами и предприятиями, содействие коммерциализации исследований и разработок и поощрение предпринимательства. Эти мероприятия могут способствовать развитию интеллектуального потенциала как отдельных предприятий, так и более широкого сообщества.</w:t>
      </w:r>
    </w:p>
    <w:p w:rsidR="00223E4B" w:rsidRPr="00C848DE" w:rsidRDefault="00223E4B"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целом роль технопарков в развитии интеллектуального потенциала имеет решающее значение, поскольку они обеспечивают среду, ресурсы и поддержку, необходимые для роста инновационных предприятий и передачи знаний и технологий.</w:t>
      </w:r>
    </w:p>
    <w:p w:rsidR="00223E4B" w:rsidRPr="00C848DE" w:rsidRDefault="00223E4B"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Рисунок 3 включает функциональные единицы, которые нацеленные на достижение разработанных стратегий и целей по развитию научных исследований, разработки инноваций в нескольких отраслях.</w:t>
      </w:r>
    </w:p>
    <w:p w:rsidR="00223E4B" w:rsidRPr="00C848DE" w:rsidRDefault="00223E4B"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Следовательно, их можно разделить на структуры:</w:t>
      </w:r>
    </w:p>
    <w:p w:rsidR="00223E4B" w:rsidRPr="00C848DE" w:rsidRDefault="00223E4B"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 структура специальных услуг;</w:t>
      </w:r>
    </w:p>
    <w:p w:rsidR="00223E4B" w:rsidRPr="00C848DE" w:rsidRDefault="00223E4B"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 оказание общих услуг;</w:t>
      </w:r>
    </w:p>
    <w:p w:rsidR="00223E4B" w:rsidRPr="00C848DE" w:rsidRDefault="00223E4B"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НИОКР представлены научными центрами и лабораториями и прочим подразделением, направления деятельности которых зависит от отраслевой направленности технопарка. </w:t>
      </w:r>
    </w:p>
    <w:p w:rsidR="00223E4B" w:rsidRPr="00C848DE" w:rsidRDefault="00223E4B"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Бизнес-зона включает в себя бизнес-парк, в котором размещены частные (малые, средние) инновационные компании, а также подразделения по производству и прототипированию продукции и услуг. Зона оказания технологических услуг включает несколько бизнес-инкубаторов, которые предоставляют развития стартап-проектов, также оказания услуг технического и управленческого характера.  Зона располагает центром технологических инновационных услуг, который предоставляет оборудование для контроля и моделирования, и оказания консультационных услуг в разработки передовых технологий</w:t>
      </w:r>
      <w:r w:rsidR="00066700">
        <w:rPr>
          <w:rFonts w:ascii="Times New Roman" w:hAnsi="Times New Roman"/>
          <w:sz w:val="28"/>
          <w:szCs w:val="28"/>
        </w:rPr>
        <w:t xml:space="preserve"> (рисунок 3)</w:t>
      </w:r>
      <w:r w:rsidRPr="00C848DE">
        <w:rPr>
          <w:rFonts w:ascii="Times New Roman" w:hAnsi="Times New Roman"/>
          <w:sz w:val="28"/>
          <w:szCs w:val="28"/>
        </w:rPr>
        <w:t xml:space="preserve"> [67,с.91-94]</w:t>
      </w:r>
      <w:r w:rsidR="00B56E98">
        <w:rPr>
          <w:rFonts w:ascii="Times New Roman" w:hAnsi="Times New Roman"/>
          <w:sz w:val="28"/>
          <w:szCs w:val="28"/>
        </w:rPr>
        <w:t>.</w:t>
      </w:r>
    </w:p>
    <w:p w:rsidR="00223E4B" w:rsidRPr="00C848DE" w:rsidRDefault="00223E4B" w:rsidP="00223E4B">
      <w:pPr>
        <w:spacing w:after="0" w:line="240" w:lineRule="auto"/>
        <w:ind w:firstLine="709"/>
        <w:jc w:val="both"/>
        <w:rPr>
          <w:rFonts w:ascii="Times New Roman" w:hAnsi="Times New Roman"/>
          <w:sz w:val="28"/>
          <w:szCs w:val="28"/>
        </w:rPr>
      </w:pPr>
    </w:p>
    <w:p w:rsidR="000B60CA" w:rsidRPr="00C848DE" w:rsidRDefault="005B485A" w:rsidP="000B60CA">
      <w:pPr>
        <w:spacing w:after="0" w:line="240" w:lineRule="auto"/>
        <w:ind w:firstLine="709"/>
        <w:jc w:val="both"/>
        <w:rPr>
          <w:rFonts w:ascii="Times New Roman" w:hAnsi="Times New Roman"/>
          <w:bCs/>
          <w:sz w:val="28"/>
          <w:szCs w:val="28"/>
        </w:rPr>
      </w:pPr>
      <w:r>
        <w:rPr>
          <w:rFonts w:ascii="Times New Roman" w:hAnsi="Times New Roman"/>
          <w:bCs/>
          <w:noProof/>
          <w:sz w:val="28"/>
          <w:szCs w:val="28"/>
        </w:rPr>
        <mc:AlternateContent>
          <mc:Choice Requires="wpg">
            <w:drawing>
              <wp:anchor distT="0" distB="0" distL="114300" distR="114300" simplePos="0" relativeHeight="251721216" behindDoc="0" locked="0" layoutInCell="1" allowOverlap="1">
                <wp:simplePos x="0" y="0"/>
                <wp:positionH relativeFrom="column">
                  <wp:posOffset>-635</wp:posOffset>
                </wp:positionH>
                <wp:positionV relativeFrom="paragraph">
                  <wp:posOffset>72390</wp:posOffset>
                </wp:positionV>
                <wp:extent cx="5816600" cy="4653915"/>
                <wp:effectExtent l="0" t="0" r="0" b="13335"/>
                <wp:wrapNone/>
                <wp:docPr id="43731" name="Группа 437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6600" cy="4653915"/>
                          <a:chOff x="0" y="0"/>
                          <a:chExt cx="5816600" cy="4653915"/>
                        </a:xfrm>
                      </wpg:grpSpPr>
                      <wps:wsp>
                        <wps:cNvPr id="237" name="Надпись 237"/>
                        <wps:cNvSpPr txBox="1"/>
                        <wps:spPr>
                          <a:xfrm>
                            <a:off x="1600200" y="641350"/>
                            <a:ext cx="1073150" cy="273050"/>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Бизнес-инкубатор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Надпись 236"/>
                        <wps:cNvSpPr txBox="1"/>
                        <wps:spPr>
                          <a:xfrm>
                            <a:off x="1498600" y="0"/>
                            <a:ext cx="1054100" cy="501650"/>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Центр технологических ресурсов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3" name="Группа 223"/>
                        <wpg:cNvGrpSpPr/>
                        <wpg:grpSpPr>
                          <a:xfrm>
                            <a:off x="393700" y="120650"/>
                            <a:ext cx="1270000" cy="1212850"/>
                            <a:chOff x="0" y="0"/>
                            <a:chExt cx="1308100" cy="1225550"/>
                          </a:xfrm>
                        </wpg:grpSpPr>
                        <wps:wsp>
                          <wps:cNvPr id="224" name="Овал 224"/>
                          <wps:cNvSpPr/>
                          <wps:spPr>
                            <a:xfrm>
                              <a:off x="0" y="0"/>
                              <a:ext cx="1308100" cy="12255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Надпись 225"/>
                          <wps:cNvSpPr txBox="1"/>
                          <wps:spPr>
                            <a:xfrm>
                              <a:off x="91567" y="292100"/>
                              <a:ext cx="1102995" cy="622300"/>
                            </a:xfrm>
                            <a:prstGeom prst="rect">
                              <a:avLst/>
                            </a:prstGeom>
                            <a:solidFill>
                              <a:schemeClr val="lt1"/>
                            </a:solidFill>
                            <a:ln w="6350">
                              <a:noFill/>
                            </a:ln>
                          </wps:spPr>
                          <wps:txbx>
                            <w:txbxContent>
                              <w:p w:rsidR="00714D44"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Технологические услуги</w:t>
                                </w:r>
                              </w:p>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Бизнес-зона</w:t>
                                </w:r>
                              </w:p>
                              <w:p w:rsidR="00714D44" w:rsidRDefault="00714D44" w:rsidP="000B60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1" name="Надпись 231"/>
                        <wps:cNvSpPr txBox="1"/>
                        <wps:spPr>
                          <a:xfrm>
                            <a:off x="228600" y="1371600"/>
                            <a:ext cx="986408" cy="336456"/>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Обучение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Прямая со стрелкой 235"/>
                        <wps:cNvCnPr/>
                        <wps:spPr>
                          <a:xfrm flipH="1">
                            <a:off x="1168400" y="1409700"/>
                            <a:ext cx="63500" cy="444500"/>
                          </a:xfrm>
                          <a:prstGeom prst="straightConnector1">
                            <a:avLst/>
                          </a:prstGeom>
                          <a:ln>
                            <a:solidFill>
                              <a:schemeClr val="accent6"/>
                            </a:solidFill>
                            <a:tailEnd type="triangle"/>
                          </a:ln>
                        </wps:spPr>
                        <wps:style>
                          <a:lnRef idx="1">
                            <a:schemeClr val="dk1"/>
                          </a:lnRef>
                          <a:fillRef idx="0">
                            <a:schemeClr val="dk1"/>
                          </a:fillRef>
                          <a:effectRef idx="0">
                            <a:schemeClr val="dk1"/>
                          </a:effectRef>
                          <a:fontRef idx="minor">
                            <a:schemeClr val="tx1"/>
                          </a:fontRef>
                        </wps:style>
                        <wps:bodyPr/>
                      </wps:wsp>
                      <wps:wsp>
                        <wps:cNvPr id="234" name="Надпись 234"/>
                        <wps:cNvSpPr txBox="1"/>
                        <wps:spPr>
                          <a:xfrm>
                            <a:off x="622300" y="1822450"/>
                            <a:ext cx="986408" cy="336456"/>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Инженеры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Прямая со стрелкой 241"/>
                        <wps:cNvCnPr/>
                        <wps:spPr>
                          <a:xfrm>
                            <a:off x="2393950" y="349250"/>
                            <a:ext cx="495300" cy="577850"/>
                          </a:xfrm>
                          <a:prstGeom prst="straightConnector1">
                            <a:avLst/>
                          </a:prstGeom>
                          <a:ln>
                            <a:solidFill>
                              <a:schemeClr val="accent6"/>
                            </a:solidFill>
                            <a:tailEnd type="triangle"/>
                          </a:ln>
                        </wps:spPr>
                        <wps:style>
                          <a:lnRef idx="1">
                            <a:schemeClr val="dk1"/>
                          </a:lnRef>
                          <a:fillRef idx="0">
                            <a:schemeClr val="dk1"/>
                          </a:fillRef>
                          <a:effectRef idx="0">
                            <a:schemeClr val="dk1"/>
                          </a:effectRef>
                          <a:fontRef idx="minor">
                            <a:schemeClr val="tx1"/>
                          </a:fontRef>
                        </wps:style>
                        <wps:bodyPr/>
                      </wps:wsp>
                      <wps:wsp>
                        <wps:cNvPr id="240" name="Прямая со стрелкой 240"/>
                        <wps:cNvCnPr/>
                        <wps:spPr>
                          <a:xfrm>
                            <a:off x="1936750" y="831850"/>
                            <a:ext cx="311150" cy="336550"/>
                          </a:xfrm>
                          <a:prstGeom prst="straightConnector1">
                            <a:avLst/>
                          </a:prstGeom>
                          <a:ln>
                            <a:solidFill>
                              <a:schemeClr val="accent6"/>
                            </a:solidFill>
                            <a:tailEnd type="triangle"/>
                          </a:ln>
                        </wps:spPr>
                        <wps:style>
                          <a:lnRef idx="1">
                            <a:schemeClr val="dk1"/>
                          </a:lnRef>
                          <a:fillRef idx="0">
                            <a:schemeClr val="dk1"/>
                          </a:fillRef>
                          <a:effectRef idx="0">
                            <a:schemeClr val="dk1"/>
                          </a:effectRef>
                          <a:fontRef idx="minor">
                            <a:schemeClr val="tx1"/>
                          </a:fontRef>
                        </wps:style>
                        <wps:bodyPr/>
                      </wps:wsp>
                      <wps:wsp>
                        <wps:cNvPr id="242" name="Надпись 242"/>
                        <wps:cNvSpPr txBox="1"/>
                        <wps:spPr>
                          <a:xfrm>
                            <a:off x="2870200" y="1212850"/>
                            <a:ext cx="700405" cy="254000"/>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Стартапы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3" name="Прямая со стрелкой 233"/>
                        <wps:cNvCnPr/>
                        <wps:spPr>
                          <a:xfrm flipH="1">
                            <a:off x="520700" y="1701800"/>
                            <a:ext cx="107950" cy="323850"/>
                          </a:xfrm>
                          <a:prstGeom prst="straightConnector1">
                            <a:avLst/>
                          </a:prstGeom>
                          <a:ln>
                            <a:solidFill>
                              <a:schemeClr val="accent6"/>
                            </a:solidFill>
                            <a:tailEnd type="triangle"/>
                          </a:ln>
                        </wps:spPr>
                        <wps:style>
                          <a:lnRef idx="1">
                            <a:schemeClr val="dk1"/>
                          </a:lnRef>
                          <a:fillRef idx="0">
                            <a:schemeClr val="dk1"/>
                          </a:fillRef>
                          <a:effectRef idx="0">
                            <a:schemeClr val="dk1"/>
                          </a:effectRef>
                          <a:fontRef idx="minor">
                            <a:schemeClr val="tx1"/>
                          </a:fontRef>
                        </wps:style>
                        <wps:bodyPr/>
                      </wps:wsp>
                      <wps:wsp>
                        <wps:cNvPr id="243" name="Надпись 243"/>
                        <wps:cNvSpPr txBox="1"/>
                        <wps:spPr>
                          <a:xfrm>
                            <a:off x="3613150" y="1682750"/>
                            <a:ext cx="700405" cy="254000"/>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Стартапы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8" name="Группа 248"/>
                        <wpg:cNvGrpSpPr/>
                        <wpg:grpSpPr>
                          <a:xfrm>
                            <a:off x="4356100" y="139700"/>
                            <a:ext cx="1270000" cy="1212850"/>
                            <a:chOff x="0" y="0"/>
                            <a:chExt cx="1308100" cy="1225550"/>
                          </a:xfrm>
                        </wpg:grpSpPr>
                        <wps:wsp>
                          <wps:cNvPr id="249" name="Овал 249"/>
                          <wps:cNvSpPr/>
                          <wps:spPr>
                            <a:xfrm>
                              <a:off x="0" y="0"/>
                              <a:ext cx="1308100" cy="12255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Надпись 250"/>
                          <wps:cNvSpPr txBox="1"/>
                          <wps:spPr>
                            <a:xfrm>
                              <a:off x="111189" y="468404"/>
                              <a:ext cx="1102995" cy="327241"/>
                            </a:xfrm>
                            <a:prstGeom prst="rect">
                              <a:avLst/>
                            </a:prstGeom>
                            <a:solidFill>
                              <a:schemeClr val="lt1"/>
                            </a:solidFill>
                            <a:ln w="6350">
                              <a:noFill/>
                            </a:ln>
                          </wps:spPr>
                          <wps:txbx>
                            <w:txbxContent>
                              <w:p w:rsidR="00714D44" w:rsidRDefault="00714D44" w:rsidP="000B60CA">
                                <w:pPr>
                                  <w:jc w:val="center"/>
                                </w:pPr>
                                <w:r>
                                  <w:rPr>
                                    <w:rFonts w:ascii="Times New Roman" w:hAnsi="Times New Roman"/>
                                    <w:sz w:val="18"/>
                                    <w:szCs w:val="18"/>
                                  </w:rPr>
                                  <w:t>РЫНОК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2" name="Надпись 232"/>
                        <wps:cNvSpPr txBox="1"/>
                        <wps:spPr>
                          <a:xfrm>
                            <a:off x="0" y="2127250"/>
                            <a:ext cx="986408" cy="336456"/>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Наставники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Прямая со стрелкой 238"/>
                        <wps:cNvCnPr/>
                        <wps:spPr>
                          <a:xfrm>
                            <a:off x="920750" y="2292350"/>
                            <a:ext cx="876300" cy="45719"/>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9" name="Прямая со стрелкой 239"/>
                        <wps:cNvCnPr/>
                        <wps:spPr>
                          <a:xfrm>
                            <a:off x="1416050" y="1943100"/>
                            <a:ext cx="336550" cy="45719"/>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4" name="Надпись 244"/>
                        <wps:cNvSpPr txBox="1"/>
                        <wps:spPr>
                          <a:xfrm>
                            <a:off x="3568700" y="2209800"/>
                            <a:ext cx="700405" cy="254000"/>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Стартапы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Надпись 245"/>
                        <wps:cNvSpPr txBox="1"/>
                        <wps:spPr>
                          <a:xfrm>
                            <a:off x="2724150" y="2870200"/>
                            <a:ext cx="700405" cy="254000"/>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Стартапы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Надпись 246"/>
                        <wps:cNvSpPr txBox="1"/>
                        <wps:spPr>
                          <a:xfrm>
                            <a:off x="1854200" y="2254250"/>
                            <a:ext cx="700405" cy="254000"/>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Стартапы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Надпись 247"/>
                        <wps:cNvSpPr txBox="1"/>
                        <wps:spPr>
                          <a:xfrm>
                            <a:off x="2032000" y="1498600"/>
                            <a:ext cx="700405" cy="241300"/>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Стартапы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Надпись 251"/>
                        <wps:cNvSpPr txBox="1"/>
                        <wps:spPr>
                          <a:xfrm>
                            <a:off x="4660900" y="1428750"/>
                            <a:ext cx="1155700" cy="298450"/>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Новые продукты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Стрелка: штриховая вправо 252"/>
                        <wps:cNvSpPr/>
                        <wps:spPr>
                          <a:xfrm rot="18985010">
                            <a:off x="3314700" y="1098550"/>
                            <a:ext cx="1138004" cy="363763"/>
                          </a:xfrm>
                          <a:prstGeom prst="strip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Овал 206"/>
                        <wps:cNvSpPr/>
                        <wps:spPr>
                          <a:xfrm>
                            <a:off x="768350" y="3441700"/>
                            <a:ext cx="1270000" cy="12122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Надпись 207"/>
                        <wps:cNvSpPr txBox="1"/>
                        <wps:spPr>
                          <a:xfrm>
                            <a:off x="908050" y="3740150"/>
                            <a:ext cx="986408" cy="615529"/>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sidRPr="00A7603C">
                                <w:rPr>
                                  <w:rFonts w:ascii="Times New Roman" w:hAnsi="Times New Roman"/>
                                  <w:sz w:val="18"/>
                                  <w:szCs w:val="18"/>
                                </w:rPr>
                                <w:t>Промышленные компании</w:t>
                              </w:r>
                              <w:r>
                                <w:rPr>
                                  <w:rFonts w:ascii="Times New Roman" w:hAnsi="Times New Roman"/>
                                  <w:sz w:val="18"/>
                                  <w:szCs w:val="18"/>
                                </w:rPr>
                                <w:t>, научные центры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43731" o:spid="_x0000_s1078" style="position:absolute;left:0;text-align:left;margin-left:-.05pt;margin-top:5.7pt;width:458pt;height:366.45pt;z-index:251721216" coordsize="58166,4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">
                <v:shape id="Надпись 237" o:spid="_x0000_s1079" type="#_x0000_t202" style="position:absolute;left:16002;top:6413;width:10731;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MS8YA&#10;AADcAAAADwAAAGRycy9kb3ducmV2LnhtbESPQWvCQBSE70L/w/KEXkQ3NVgldZUithZvNdrS2yP7&#10;TEKzb0N2m8R/3xUEj8PMfMMs172pREuNKy0reJpEIIgzq0vOFRzTt/EChPPIGivLpOBCDtarh8ES&#10;E207/qT24HMRIOwSVFB4XydSuqwgg25ia+LgnW1j0AfZ5FI32AW4qeQ0ip6lwZLDQoE1bQrKfg9/&#10;RsHPKP/eu/791MWzuN7u2nT+pVOlHof96wsIT72/h2/tD61gGs/heiYc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AMS8YAAADcAAAADwAAAAAAAAAAAAAAAACYAgAAZHJz&#10;L2Rvd25yZXYueG1sUEsFBgAAAAAEAAQA9QAAAIsDAAAAAA==&#10;" fillcolor="white [3201]" stroked="f" strokeweight=".5pt">
                  <v:textbo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Бизнес-инкубатор</w:t>
                        </w:r>
                      </w:p>
                    </w:txbxContent>
                  </v:textbox>
                </v:shape>
                <v:shape id="Надпись 236" o:spid="_x0000_s1080" type="#_x0000_t202" style="position:absolute;left:14986;width:10541;height:5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yp0McA&#10;AADcAAAADwAAAGRycy9kb3ducmV2LnhtbESPW2vCQBSE3wX/w3IEX6RuaqiV1FWk2Au+abzg2yF7&#10;mgSzZ0N2m6T/vlso+DjMzDfMct2bSrTUuNKygsdpBII4s7rkXMExfXtYgHAeWWNlmRT8kIP1ajhY&#10;YqJtx3tqDz4XAcIuQQWF93UipcsKMuimtiYO3pdtDPogm1zqBrsAN5WcRdFcGiw5LBRY02tB2e3w&#10;bRRcJ/ll5/r3Uxc/xfX2o02fzzpVajzqNy8gPPX+Hv5vf2oFs3gOf2fC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cqdDHAAAA3AAAAA8AAAAAAAAAAAAAAAAAmAIAAGRy&#10;cy9kb3ducmV2LnhtbFBLBQYAAAAABAAEAPUAAACMAwAAAAA=&#10;" fillcolor="white [3201]" stroked="f" strokeweight=".5pt">
                  <v:textbo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Центр технологических ресурсов</w:t>
                        </w:r>
                      </w:p>
                    </w:txbxContent>
                  </v:textbox>
                </v:shape>
                <v:group id="Группа 223" o:spid="_x0000_s1081" style="position:absolute;left:3937;top:1206;width:12700;height:12129" coordsize="13081,12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oval id="Овал 224" o:spid="_x0000_s1082" style="position:absolute;width:13081;height:12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kKrcUA&#10;AADcAAAADwAAAGRycy9kb3ducmV2LnhtbESPQUvDQBSE74L/YXmCF2lfGopI2m1RQSK9FFvp+TX7&#10;TILZt2F320R/fVcQehxm5htmuR5tp87sQ+tEw2yagWKpnGml1vC5f5s8gQqRxFDnhDX8cID16vZm&#10;SYVxg3zweRdrlSASCtLQxNgXiKFq2FKYup4leV/OW4pJ+hqNpyHBbYd5lj2ipVbSQkM9vzZcfe9O&#10;VgNmQ4kzHPqNP8y3L8fytP0tH7S+vxufF6Aij/Ea/m+/Gw15Poe/M+kI4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2QqtxQAAANwAAAAPAAAAAAAAAAAAAAAAAJgCAABkcnMv&#10;ZG93bnJldi54bWxQSwUGAAAAAAQABAD1AAAAigMAAAAA&#10;" fillcolor="white [3201]" strokecolor="#70ad47 [3209]" strokeweight="1pt">
                    <v:stroke joinstyle="miter"/>
                  </v:oval>
                  <v:shape id="Надпись 225" o:spid="_x0000_s1083" type="#_x0000_t202" style="position:absolute;left:915;top:2921;width:11030;height:6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ehescA&#10;AADcAAAADwAAAGRycy9kb3ducmV2LnhtbESPT2vCQBTE7wW/w/IEL6VujNhK6ipFtC3eavyDt0f2&#10;NQnNvg3ZNYnf3i0Uehxm5jfMYtWbSrTUuNKygsk4AkGcWV1yruCQbp/mIJxH1lhZJgU3crBaDh4W&#10;mGjb8Re1e5+LAGGXoILC+zqR0mUFGXRjWxMH79s2Bn2QTS51g12Am0rGUfQsDZYcFgqsaV1Q9rO/&#10;GgWXx/y8c/37sZvOpvXmo01fTjpVajTs315BeOr9f/iv/akVxPEMfs+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XoXrHAAAA3AAAAA8AAAAAAAAAAAAAAAAAmAIAAGRy&#10;cy9kb3ducmV2LnhtbFBLBQYAAAAABAAEAPUAAACMAwAAAAA=&#10;" fillcolor="white [3201]" stroked="f" strokeweight=".5pt">
                    <v:textbox>
                      <w:txbxContent>
                        <w:p w:rsidR="00714D44"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Технологические услуги</w:t>
                          </w:r>
                        </w:p>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Бизнес-зона</w:t>
                          </w:r>
                        </w:p>
                        <w:p w:rsidR="00714D44" w:rsidRDefault="00714D44" w:rsidP="000B60CA"/>
                      </w:txbxContent>
                    </v:textbox>
                  </v:shape>
                </v:group>
                <v:shape id="Надпись 231" o:spid="_x0000_s1084" type="#_x0000_t202" style="position:absolute;left:2286;top:13716;width:986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UxpMcA&#10;AADcAAAADwAAAGRycy9kb3ducmV2LnhtbESPT2vCQBTE7wW/w/IEL6VuNNhK6iqlVC3eavyDt0f2&#10;NQnNvg3ZNYnfvisUehxm5jfMYtWbSrTUuNKygsk4AkGcWV1yruCQrp/mIJxH1lhZJgU3crBaDh4W&#10;mGjb8Re1e5+LAGGXoILC+zqR0mUFGXRjWxMH79s2Bn2QTS51g12Am0pOo+hZGiw5LBRY03tB2c/+&#10;ahRcHvPzzvWbYxfP4vpj26YvJ50qNRr2b68gPPX+P/zX/tQKpvEE7mfC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1MaTHAAAA3AAAAA8AAAAAAAAAAAAAAAAAmAIAAGRy&#10;cy9kb3ducmV2LnhtbFBLBQYAAAAABAAEAPUAAACMAwAAAAA=&#10;" fillcolor="white [3201]" stroked="f" strokeweight=".5pt">
                  <v:textbo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Обучение</w:t>
                        </w:r>
                      </w:p>
                    </w:txbxContent>
                  </v:textbox>
                </v:shape>
                <v:shape id="Прямая со стрелкой 235" o:spid="_x0000_s1085" type="#_x0000_t32" style="position:absolute;left:11684;top:14097;width:635;height:44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FEsUAAADcAAAADwAAAGRycy9kb3ducmV2LnhtbESP0WoCMRRE3wX/IVyhL1KztVRkaxRb&#10;kNaHCmo/4LK53axubtYk3V3/3hQKPg4zc4ZZrHpbi5Z8qBwreJpkIIgLpysuFXwfN49zECEia6wd&#10;k4IrBVgth4MF5tp1vKf2EEuRIBxyVGBibHIpQ2HIYpi4hjh5P85bjEn6UmqPXYLbWk6zbCYtVpwW&#10;DDb0bqg4H36tgrcv/1FeiNvTeTPexku325p6p9TDqF+/gojUx3v4v/2pFUyfX+DvTDo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CFEsUAAADcAAAADwAAAAAAAAAA&#10;AAAAAAChAgAAZHJzL2Rvd25yZXYueG1sUEsFBgAAAAAEAAQA+QAAAJMDAAAAAA==&#10;" strokecolor="#70ad47 [3209]" strokeweight=".5pt">
                  <v:stroke endarrow="block" joinstyle="miter"/>
                </v:shape>
                <v:shape id="Надпись 234" o:spid="_x0000_s1086" type="#_x0000_t202" style="position:absolute;left:6223;top:18224;width:9864;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SPMcA&#10;AADcAAAADwAAAGRycy9kb3ducmV2LnhtbESPQUvDQBSE74L/YXlCL2I3Nm2V2G0RqW3prYlaentk&#10;n0kw+zZk1yT9992C4HGYmW+YxWowteiodZVlBY/jCARxbnXFhYKP7P3hGYTzyBpry6TgTA5Wy9ub&#10;BSba9nygLvWFCBB2CSoovW8SKV1ekkE3tg1x8L5ta9AH2RZSt9gHuKnlJIrm0mDFYaHEht5Kyn/S&#10;X6PgdF8c927YfPbxLG7W2y57+tKZUqO74fUFhKfB/4f/2jutYBJP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CkjzHAAAA3AAAAA8AAAAAAAAAAAAAAAAAmAIAAGRy&#10;cy9kb3ducmV2LnhtbFBLBQYAAAAABAAEAPUAAACMAwAAAAA=&#10;" fillcolor="white [3201]" stroked="f" strokeweight=".5pt">
                  <v:textbo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Инженеры</w:t>
                        </w:r>
                      </w:p>
                    </w:txbxContent>
                  </v:textbox>
                </v:shape>
                <v:shape id="Прямая со стрелкой 241" o:spid="_x0000_s1087" type="#_x0000_t32" style="position:absolute;left:23939;top:3492;width:4953;height:57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eGcUAAADcAAAADwAAAGRycy9kb3ducmV2LnhtbESPQWvCQBSE70L/w/IKvekmVmyJbqSI&#10;pT0pTQp6fGSfScju25Ddavrv3ULB4zAz3zDrzWiNuNDgW8cK0lkCgrhyuuVawXf5Pn0F4QOyRuOY&#10;FPySh03+MFljpt2Vv+hShFpECPsMFTQh9JmUvmrIop+5njh6ZzdYDFEOtdQDXiPcGjlPkqW02HJc&#10;aLCnbUNVV/xYBbuXZ9eli6XeG3P8OJzKwlW7rVJPj+PbCkSgMdzD/+1PrWC+SOHvTDwC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eGcUAAADcAAAADwAAAAAAAAAA&#10;AAAAAAChAgAAZHJzL2Rvd25yZXYueG1sUEsFBgAAAAAEAAQA+QAAAJMDAAAAAA==&#10;" strokecolor="#70ad47 [3209]" strokeweight=".5pt">
                  <v:stroke endarrow="block" joinstyle="miter"/>
                </v:shape>
                <v:shape id="Прямая со стрелкой 240" o:spid="_x0000_s1088" type="#_x0000_t32" style="position:absolute;left:19367;top:8318;width:3112;height:33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Z7gsIAAADcAAAADwAAAGRycy9kb3ducmV2LnhtbERPz2vCMBS+D/Y/hDfYbaZ1xY1qLEMc&#10;enLYDubx0by1xeSlNJmt/705CDt+fL9XxWSNuNDgO8cK0lkCgrh2uuNGwXf1+fIOwgdkjcYxKbiS&#10;h2L9+LDCXLuRj3QpQyNiCPscFbQh9LmUvm7Jop+5njhyv26wGCIcGqkHHGO4NXKeJAtpsePY0GJP&#10;m5bqc/lnFWzfXt05zRb6YMzP7utUla7ebpR6fpo+liACTeFffHfvtYJ5FufHM/EIy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Z7gsIAAADcAAAADwAAAAAAAAAAAAAA&#10;AAChAgAAZHJzL2Rvd25yZXYueG1sUEsFBgAAAAAEAAQA+QAAAJADAAAAAA==&#10;" strokecolor="#70ad47 [3209]" strokeweight=".5pt">
                  <v:stroke endarrow="block" joinstyle="miter"/>
                </v:shape>
                <v:shape id="Надпись 242" o:spid="_x0000_s1089" type="#_x0000_t202" style="position:absolute;left:28702;top:12128;width:7004;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crscA&#10;AADcAAAADwAAAGRycy9kb3ducmV2LnhtbESPT0vDQBTE74LfYXmCF7Eb0z9K7LaUom3prYlaentk&#10;n0kw+zZk1yT99t2C4HGYmd8w8+VgatFR6yrLCp5GEQji3OqKCwUf2fvjCwjnkTXWlknBmRwsF7c3&#10;c0y07flAXeoLESDsElRQet8kUrq8JINuZBvi4H3b1qAPsi2kbrEPcFPLOIpm0mDFYaHEhtYl5T/p&#10;r1FweiiOezdsPvvxdNy8bbvs+UtnSt3fDatXEJ4G/x/+a++0gngSw/VMO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h3K7HAAAA3AAAAA8AAAAAAAAAAAAAAAAAmAIAAGRy&#10;cy9kb3ducmV2LnhtbFBLBQYAAAAABAAEAPUAAACMAwAAAAA=&#10;" fillcolor="white [3201]" stroked="f" strokeweight=".5pt">
                  <v:textbo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Стартапы</w:t>
                        </w:r>
                      </w:p>
                    </w:txbxContent>
                  </v:textbox>
                </v:shape>
                <v:shape id="Прямая со стрелкой 233" o:spid="_x0000_s1090" type="#_x0000_t32" style="position:absolute;left:5207;top:17018;width:1079;height:32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W4/cUAAADcAAAADwAAAGRycy9kb3ducmV2LnhtbESP0WoCMRRE34X+Q7iFvohmqyBlNUoV&#10;pPWhgtYPuGyum62bmzVJd7d/3wiCj8PMnGEWq97WoiUfKscKXscZCOLC6YpLBafv7egNRIjIGmvH&#10;pOCPAqyWT4MF5tp1fKD2GEuRIBxyVGBibHIpQ2HIYhi7hjh5Z+ctxiR9KbXHLsFtLSdZNpMWK04L&#10;BhvaGCoux1+rYP3lP8orcftz2Q538drtd6beK/Xy3L/PQUTq4yN8b39qBZPpFG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W4/cUAAADcAAAADwAAAAAAAAAA&#10;AAAAAAChAgAAZHJzL2Rvd25yZXYueG1sUEsFBgAAAAAEAAQA+QAAAJMDAAAAAA==&#10;" strokecolor="#70ad47 [3209]" strokeweight=".5pt">
                  <v:stroke endarrow="block" joinstyle="miter"/>
                </v:shape>
                <v:shape id="Надпись 243" o:spid="_x0000_s1091" type="#_x0000_t202" style="position:absolute;left:36131;top:16827;width:7004;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15NccA&#10;AADcAAAADwAAAGRycy9kb3ducmV2LnhtbESPQUvDQBSE74L/YXlCL2I3Nm2V2G0RqW3prYlaentk&#10;n0kw+zZk1yT9992C4HGYmW+YxWowteiodZVlBY/jCARxbnXFhYKP7P3hGYTzyBpry6TgTA5Wy9ub&#10;BSba9nygLvWFCBB2CSoovW8SKV1ekkE3tg1x8L5ta9AH2RZSt9gHuKnlJIrm0mDFYaHEht5Kyn/S&#10;X6PgdF8c927YfPbxLG7W2y57+tKZUqO74fUFhKfB/4f/2jutYDKN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teTXHAAAA3AAAAA8AAAAAAAAAAAAAAAAAmAIAAGRy&#10;cy9kb3ducmV2LnhtbFBLBQYAAAAABAAEAPUAAACMAwAAAAA=&#10;" fillcolor="white [3201]" stroked="f" strokeweight=".5pt">
                  <v:textbo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Стартапы</w:t>
                        </w:r>
                      </w:p>
                    </w:txbxContent>
                  </v:textbox>
                </v:shape>
                <v:group id="Группа 248" o:spid="_x0000_s1092" style="position:absolute;left:43561;top:1397;width:12700;height:12128" coordsize="13081,12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oval id="Овал 249" o:spid="_x0000_s1093" style="position:absolute;width:13081;height:12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Ak8YA&#10;AADcAAAADwAAAGRycy9kb3ducmV2LnhtbESPQUvDQBSE7wX/w/IEL2JfWkrR2G3RQon0UlrF8zP7&#10;TILZt2F320R/fbcg9DjMzDfMYjXYVp3Yh8aJhsk4A8VSOtNIpeHjffPwCCpEEkOtE9bwywFWy5vR&#10;gnLjetnz6RArlSASctJQx9jliKGs2VIYu44led/OW4pJ+gqNpz7BbYvTLJujpUbSQk0dr2sufw5H&#10;qwGzvsAJ9t3Wf852r1/FcfdX3Gt9dzu8PIOKPMRr+L/9ZjRMZ09wOZOOAC7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dAk8YAAADcAAAADwAAAAAAAAAAAAAAAACYAgAAZHJz&#10;L2Rvd25yZXYueG1sUEsFBgAAAAAEAAQA9QAAAIsDAAAAAA==&#10;" fillcolor="white [3201]" strokecolor="#70ad47 [3209]" strokeweight="1pt">
                    <v:stroke joinstyle="miter"/>
                  </v:oval>
                  <v:shape id="Надпись 250" o:spid="_x0000_s1094" type="#_x0000_t202" style="position:absolute;left:1111;top:4684;width:11030;height:3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Zxn8QA&#10;AADcAAAADwAAAGRycy9kb3ducmV2LnhtbERPy2rCQBTdC/7DcIVuSp1UUUvMRErpQ9xpWsXdJXNN&#10;gpk7ITNN0r93FgWXh/NONoOpRUetqywreJ5GIIhzqysuFHxnH08vIJxH1lhbJgV/5GCTjkcJxtr2&#10;vKfu4AsRQtjFqKD0vomldHlJBt3UNsSBu9jWoA+wLaRusQ/hppazKFpKgxWHhhIbeispvx5+jYLz&#10;Y3HaueHzp58v5s37V5etjjpT6mEyvK5BeBr8Xfzv3moFs0WYH86EI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cZ/EAAAA3AAAAA8AAAAAAAAAAAAAAAAAmAIAAGRycy9k&#10;b3ducmV2LnhtbFBLBQYAAAAABAAEAPUAAACJAwAAAAA=&#10;" fillcolor="white [3201]" stroked="f" strokeweight=".5pt">
                    <v:textbox>
                      <w:txbxContent>
                        <w:p w:rsidR="00714D44" w:rsidRDefault="00714D44" w:rsidP="000B60CA">
                          <w:pPr>
                            <w:jc w:val="center"/>
                          </w:pPr>
                          <w:r>
                            <w:rPr>
                              <w:rFonts w:ascii="Times New Roman" w:hAnsi="Times New Roman"/>
                              <w:sz w:val="18"/>
                              <w:szCs w:val="18"/>
                            </w:rPr>
                            <w:t>РЫНОК</w:t>
                          </w:r>
                        </w:p>
                      </w:txbxContent>
                    </v:textbox>
                  </v:shape>
                </v:group>
                <v:shape id="Надпись 232" o:spid="_x0000_s1095" type="#_x0000_t202" style="position:absolute;top:21272;width:9864;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v08cA&#10;AADcAAAADwAAAGRycy9kb3ducmV2LnhtbESPS2vDMBCE74H+B7GFXkIjx6YPnCghlD5CbrHbhNwW&#10;a2ubWitjqbb776NCIMdhZr5hluvRNKKnztWWFcxnEQjiwuqaSwWf+dv9MwjnkTU2lknBHzlYr24m&#10;S0y1HXhPfeZLESDsUlRQed+mUrqiIoNuZlvi4H3bzqAPsiul7nAIcNPIOIoepcGaw0KFLb1UVPxk&#10;v0bBaVoed258/xqSh6R9/ejzp4POlbq7HTcLEJ5Gfw1f2lutIE5i+D8TjoBcn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nr9PHAAAA3AAAAA8AAAAAAAAAAAAAAAAAmAIAAGRy&#10;cy9kb3ducmV2LnhtbFBLBQYAAAAABAAEAPUAAACMAwAAAAA=&#10;" fillcolor="white [3201]" stroked="f" strokeweight=".5pt">
                  <v:textbo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Наставники</w:t>
                        </w:r>
                      </w:p>
                    </w:txbxContent>
                  </v:textbox>
                </v:shape>
                <v:shape id="Прямая со стрелкой 238" o:spid="_x0000_s1096" type="#_x0000_t32" style="position:absolute;left:9207;top:22923;width:8763;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YE+cAAAADcAAAADwAAAGRycy9kb3ducmV2LnhtbERPy4rCMBTdC/5DuII7TX2gUo0i4uCs&#10;HKyCLi/NtS0mN6XJaOfvzUKY5eG8V5vWGvGkxleOFYyGCQji3OmKCwWX89dgAcIHZI3GMSn4Iw+b&#10;dbezwlS7F5/omYVCxBD2KSooQ6hTKX1ekkU/dDVx5O6usRgibAqpG3zFcGvkOElm0mLFsaHEmnYl&#10;5Y/s1yrYzyfuMZrO9NGY6+Hnds5cvt8p1e+12yWIQG34F3/c31rBeBLXxjPxCMj1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GBPnAAAAA3AAAAA8AAAAAAAAAAAAAAAAA&#10;oQIAAGRycy9kb3ducmV2LnhtbFBLBQYAAAAABAAEAPkAAACOAwAAAAA=&#10;" strokecolor="#70ad47 [3209]" strokeweight=".5pt">
                  <v:stroke endarrow="block" joinstyle="miter"/>
                </v:shape>
                <v:shape id="Прямая со стрелкой 239" o:spid="_x0000_s1097" type="#_x0000_t32" style="position:absolute;left:14160;top:19431;width:3366;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hYsUAAADcAAAADwAAAGRycy9kb3ducmV2LnhtbESPT2vCQBTE7wW/w/IK3urGP2gb3YiI&#10;Yk8VY6EeH9nXJGT3bciuGr99t1DocZiZ3zCrdW+NuFHna8cKxqMEBHHhdM2lgs/z/uUVhA/IGo1j&#10;UvAgD+ts8LTCVLs7n+iWh1JECPsUFVQhtKmUvqjIoh+5ljh6366zGKLsSqk7vEe4NXKSJHNpsea4&#10;UGFL24qKJr9aBbvF1DXj2Vx/GPN1OF7OuSt2W6WGz/1mCSJQH/7Df+13rWAyfYP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qhYsUAAADcAAAADwAAAAAAAAAA&#10;AAAAAAChAgAAZHJzL2Rvd25yZXYueG1sUEsFBgAAAAAEAAQA+QAAAJMDAAAAAA==&#10;" strokecolor="#70ad47 [3209]" strokeweight=".5pt">
                  <v:stroke endarrow="block" joinstyle="miter"/>
                </v:shape>
                <v:shape id="Надпись 244" o:spid="_x0000_s1098" type="#_x0000_t202" style="position:absolute;left:35687;top:22098;width:7004;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ThQccA&#10;AADcAAAADwAAAGRycy9kb3ducmV2LnhtbESPT2vCQBTE74V+h+UJXopu/FMtqauIWC291ailt0f2&#10;mYRm34bsmsRv3xUKPQ4z8xtmsepMKRqqXWFZwWgYgSBOrS44U3BM3gYvIJxH1lhaJgU3crBaPj4s&#10;MNa25U9qDj4TAcIuRgW591UspUtzMuiGtiIO3sXWBn2QdSZ1jW2Am1KOo2gmDRYcFnKsaJNT+nO4&#10;GgXfT9nXh+t2p3byPKm2+yaZn3WiVL/XrV9BeOr8f/iv/a4VjKdTuJ8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E4UHHAAAA3AAAAA8AAAAAAAAAAAAAAAAAmAIAAGRy&#10;cy9kb3ducmV2LnhtbFBLBQYAAAAABAAEAPUAAACMAwAAAAA=&#10;" fillcolor="white [3201]" stroked="f" strokeweight=".5pt">
                  <v:textbo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Стартапы</w:t>
                        </w:r>
                      </w:p>
                    </w:txbxContent>
                  </v:textbox>
                </v:shape>
                <v:shape id="Надпись 245" o:spid="_x0000_s1099" type="#_x0000_t202" style="position:absolute;left:27241;top:28702;width:7004;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E2sYA&#10;AADcAAAADwAAAGRycy9kb3ducmV2LnhtbESPQWvCQBSE74X+h+UJXopu1KoldRURq6W3GrX09sg+&#10;k9Ds25Bdk/jvu0Khx2FmvmEWq86UoqHaFZYVjIYRCOLU6oIzBcfkbfACwnlkjaVlUnAjB6vl48MC&#10;Y21b/qTm4DMRIOxiVJB7X8VSujQng25oK+LgXWxt0AdZZ1LX2Aa4KeU4imbSYMFhIceKNjmlP4er&#10;UfD9lH19uG53aifTSbXdN8n8rBOl+r1u/QrCU+f/w3/td61g/DyF+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hE2sYAAADcAAAADwAAAAAAAAAAAAAAAACYAgAAZHJz&#10;L2Rvd25yZXYueG1sUEsFBgAAAAAEAAQA9QAAAIsDAAAAAA==&#10;" fillcolor="white [3201]" stroked="f" strokeweight=".5pt">
                  <v:textbo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Стартапы</w:t>
                        </w:r>
                      </w:p>
                    </w:txbxContent>
                  </v:textbox>
                </v:shape>
                <v:shape id="Надпись 246" o:spid="_x0000_s1100" type="#_x0000_t202" style="position:absolute;left:18542;top:22542;width:7004;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rarcYA&#10;AADcAAAADwAAAGRycy9kb3ducmV2LnhtbESPQWvCQBSE74X+h+UJXopu1FZL6ioiVktvGrX09sg+&#10;k9Ds25Bdk/jvu0Khx2FmvmHmy86UoqHaFZYVjIYRCOLU6oIzBcfkffAKwnlkjaVlUnAjB8vF48Mc&#10;Y21b3lNz8JkIEHYxKsi9r2IpXZqTQTe0FXHwLrY26IOsM6lrbAPclHIcRVNpsOCwkGNF65zSn8PV&#10;KPh+yr4+Xbc9tZOXSbXZNcnsrBOl+r1u9QbCU+f/w3/tD61g/DyF+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rarcYAAADcAAAADwAAAAAAAAAAAAAAAACYAgAAZHJz&#10;L2Rvd25yZXYueG1sUEsFBgAAAAAEAAQA9QAAAIsDAAAAAA==&#10;" fillcolor="white [3201]" stroked="f" strokeweight=".5pt">
                  <v:textbo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Стартапы</w:t>
                        </w:r>
                      </w:p>
                    </w:txbxContent>
                  </v:textbox>
                </v:shape>
                <v:shape id="Надпись 247" o:spid="_x0000_s1101" type="#_x0000_t202" style="position:absolute;left:20320;top:14986;width:7004;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NsYA&#10;AADcAAAADwAAAGRycy9kb3ducmV2LnhtbESPQWvCQBSE7wX/w/KEXqRu1FpL6ioirZbeNFrx9si+&#10;JsHs25DdJvHfuwWhx2FmvmHmy86UoqHaFZYVjIYRCOLU6oIzBYfk4+kVhPPIGkvLpOBKDpaL3sMc&#10;Y21b3lGz95kIEHYxKsi9r2IpXZqTQTe0FXHwfmxt0AdZZ1LX2Aa4KeU4il6kwYLDQo4VrXNKL/tf&#10;o+A8yE5frtsc28l0Ur1vm2T2rROlHvvd6g2Ep87/h+/tT61g/DyDvzPh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Z/NsYAAADcAAAADwAAAAAAAAAAAAAAAACYAgAAZHJz&#10;L2Rvd25yZXYueG1sUEsFBgAAAAAEAAQA9QAAAIsDAAAAAA==&#10;" fillcolor="white [3201]" stroked="f" strokeweight=".5pt">
                  <v:textbo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Стартапы</w:t>
                        </w:r>
                      </w:p>
                    </w:txbxContent>
                  </v:textbox>
                </v:shape>
                <v:shape id="Надпись 251" o:spid="_x0000_s1102" type="#_x0000_t202" style="position:absolute;left:46609;top:14287;width:11557;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UBMYA&#10;AADcAAAADwAAAGRycy9kb3ducmV2LnhtbESPQWvCQBSE74X+h+UVvIhuVGwluoqItsWbibZ4e2Rf&#10;k9Ds25Bdk/TfdwtCj8PMfMOsNr2pREuNKy0rmIwjEMSZ1SXnCs7pYbQA4TyyxsoyKfghB5v148MK&#10;Y207PlGb+FwECLsYFRTe17GULivIoBvbmjh4X7Yx6INscqkb7ALcVHIaRc/SYMlhocCadgVl38nN&#10;KLgO88+j618v3Ww+q/dvbfryoVOlBk/9dgnCU+//w/f2u1YwnU/g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rUBMYAAADcAAAADwAAAAAAAAAAAAAAAACYAgAAZHJz&#10;L2Rvd25yZXYueG1sUEsFBgAAAAAEAAQA9QAAAIsDAAAAAA==&#10;" fillcolor="white [3201]" stroked="f" strokeweight=".5pt">
                  <v:textbo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Новые продукты</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Стрелка: штриховая вправо 252" o:spid="_x0000_s1103" type="#_x0000_t93" style="position:absolute;left:33147;top:10985;width:11380;height:3638;rotation:-285626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YMUA&#10;AADcAAAADwAAAGRycy9kb3ducmV2LnhtbESPQWuDQBSE74X8h+UFequrloRis5EQDITiodqWXh/u&#10;q0rdt+JuEvvvs4FCjsPMfMNs8tkM4kyT6y0rSKIYBHFjdc+tgs+Pw9MLCOeRNQ6WScEfOci3i4cN&#10;ZtpeuKJz7VsRIOwyVNB5P2ZSuqYjgy6yI3Hwfuxk0Ac5tVJPeAlwM8g0jtfSYM9hocOR9h01v/XJ&#10;KCjp3RbVWzE8H5PT/PVdJitnDko9LufdKwhPs7+H/9tHrSBdpXA7E46A3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FgxQAAANwAAAAPAAAAAAAAAAAAAAAAAJgCAABkcnMv&#10;ZG93bnJldi54bWxQSwUGAAAAAAQABAD1AAAAigMAAAAA&#10;" adj="18148" fillcolor="white [3201]" strokecolor="#70ad47 [3209]" strokeweight="1pt"/>
                <v:oval id="Овал 206" o:spid="_x0000_s1104" style="position:absolute;left:7683;top:34417;width:12700;height:12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tIcUA&#10;AADcAAAADwAAAGRycy9kb3ducmV2LnhtbESPQUsDMRSE74L/IbyCF7EvLVJk27RUQVa8lFbx/Lp5&#10;7i5uXpYk7a7+eiMUPA4z8w2z2oyuU2cOsfViYDbVoFgqb1upDby/Pd89gIqJxFLnhQ18c4TN+vpq&#10;RYX1g+z5fEi1yhCJBRloUuoLxFg17ChOfc+SvU8fHKUsQ4020JDhrsO51gt01EpeaKjnp4arr8PJ&#10;GUA9lDjDoX8NH/e7x2N52v2Ut8bcTMbtElTiMf2HL+0Xa2CuF/B3Jh8B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m0hxQAAANwAAAAPAAAAAAAAAAAAAAAAAJgCAABkcnMv&#10;ZG93bnJldi54bWxQSwUGAAAAAAQABAD1AAAAigMAAAAA&#10;" fillcolor="white [3201]" strokecolor="#70ad47 [3209]" strokeweight="1pt">
                  <v:stroke joinstyle="miter"/>
                </v:oval>
                <v:shape id="Надпись 207" o:spid="_x0000_s1105" type="#_x0000_t202" style="position:absolute;left:9080;top:37401;width:9864;height:6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G9sYA&#10;AADcAAAADwAAAGRycy9kb3ducmV2LnhtbESPT2vCQBTE7wW/w/IKvRTdVLFKdJVSWhVvNf7B2yP7&#10;mgSzb0N2TeK3d4VCj8PM/IaZLztTioZqV1hW8DaIQBCnVhecKdgn3/0pCOeRNZaWScGNHCwXvac5&#10;xtq2/EPNzmciQNjFqCD3voqldGlOBt3AVsTB+7W1QR9knUldYxvgppTDKHqXBgsOCzlW9JlTetld&#10;jYLza3baum51aEfjUfW1bpLJUSdKvTx3HzMQnjr/H/5rb7SCYTSBx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G9sYAAADcAAAADwAAAAAAAAAAAAAAAACYAgAAZHJz&#10;L2Rvd25yZXYueG1sUEsFBgAAAAAEAAQA9QAAAIsDAAAAAA==&#10;" fillcolor="white [3201]" stroked="f" strokeweight=".5pt">
                  <v:textbox>
                    <w:txbxContent>
                      <w:p w:rsidR="00714D44" w:rsidRPr="00A7603C" w:rsidRDefault="00714D44" w:rsidP="000B60CA">
                        <w:pPr>
                          <w:spacing w:after="0" w:line="240" w:lineRule="auto"/>
                          <w:jc w:val="center"/>
                          <w:rPr>
                            <w:rFonts w:ascii="Times New Roman" w:hAnsi="Times New Roman"/>
                            <w:sz w:val="18"/>
                            <w:szCs w:val="18"/>
                          </w:rPr>
                        </w:pPr>
                        <w:r w:rsidRPr="00A7603C">
                          <w:rPr>
                            <w:rFonts w:ascii="Times New Roman" w:hAnsi="Times New Roman"/>
                            <w:sz w:val="18"/>
                            <w:szCs w:val="18"/>
                          </w:rPr>
                          <w:t>Промышленные компании</w:t>
                        </w:r>
                        <w:r>
                          <w:rPr>
                            <w:rFonts w:ascii="Times New Roman" w:hAnsi="Times New Roman"/>
                            <w:sz w:val="18"/>
                            <w:szCs w:val="18"/>
                          </w:rPr>
                          <w:t>, научные центры</w:t>
                        </w:r>
                      </w:p>
                    </w:txbxContent>
                  </v:textbox>
                </v:shape>
              </v:group>
            </w:pict>
          </mc:Fallback>
        </mc:AlternateContent>
      </w:r>
    </w:p>
    <w:p w:rsidR="000B60CA" w:rsidRPr="00C848DE" w:rsidRDefault="000B60CA" w:rsidP="000B60CA">
      <w:pPr>
        <w:spacing w:after="0" w:line="240" w:lineRule="auto"/>
        <w:ind w:firstLine="709"/>
        <w:jc w:val="both"/>
        <w:rPr>
          <w:rFonts w:ascii="Times New Roman" w:hAnsi="Times New Roman"/>
          <w:bCs/>
          <w:sz w:val="28"/>
          <w:szCs w:val="28"/>
        </w:rPr>
      </w:pPr>
    </w:p>
    <w:p w:rsidR="000B60CA" w:rsidRPr="00C848DE" w:rsidRDefault="000B60CA" w:rsidP="000B60CA">
      <w:pPr>
        <w:spacing w:after="0" w:line="240" w:lineRule="auto"/>
        <w:jc w:val="center"/>
        <w:rPr>
          <w:rFonts w:ascii="Times New Roman" w:hAnsi="Times New Roman"/>
          <w:sz w:val="18"/>
          <w:szCs w:val="18"/>
        </w:rPr>
      </w:pPr>
    </w:p>
    <w:p w:rsidR="000B60CA" w:rsidRPr="00C848DE" w:rsidRDefault="005B485A" w:rsidP="000B60CA">
      <w:pPr>
        <w:spacing w:after="0" w:line="240" w:lineRule="auto"/>
        <w:ind w:firstLine="709"/>
        <w:jc w:val="both"/>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72416" behindDoc="0" locked="0" layoutInCell="1" allowOverlap="1">
                <wp:simplePos x="0" y="0"/>
                <wp:positionH relativeFrom="margin">
                  <wp:posOffset>1511300</wp:posOffset>
                </wp:positionH>
                <wp:positionV relativeFrom="paragraph">
                  <wp:posOffset>26035</wp:posOffset>
                </wp:positionV>
                <wp:extent cx="2909570" cy="3035300"/>
                <wp:effectExtent l="118745" t="0" r="0" b="0"/>
                <wp:wrapNone/>
                <wp:docPr id="10" name="Дуга 437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761333">
                          <a:off x="0" y="0"/>
                          <a:ext cx="2909570" cy="3035300"/>
                        </a:xfrm>
                        <a:custGeom>
                          <a:avLst/>
                          <a:gdLst>
                            <a:gd name="T0" fmla="*/ 2062111 w 2909394"/>
                            <a:gd name="T1" fmla="*/ 138634 h 3035300"/>
                            <a:gd name="T2" fmla="*/ 2850630 w 2909394"/>
                            <a:gd name="T3" fmla="*/ 1944650 h 3035300"/>
                            <a:gd name="T4" fmla="*/ 0 60000 65536"/>
                            <a:gd name="T5" fmla="*/ 0 60000 65536"/>
                          </a:gdLst>
                          <a:ahLst/>
                          <a:cxnLst>
                            <a:cxn ang="T4">
                              <a:pos x="T0" y="T1"/>
                            </a:cxn>
                            <a:cxn ang="T5">
                              <a:pos x="T2" y="T3"/>
                            </a:cxn>
                          </a:cxnLst>
                          <a:rect l="0" t="0" r="r" b="b"/>
                          <a:pathLst>
                            <a:path w="2909394" h="3035300" stroke="0">
                              <a:moveTo>
                                <a:pt x="2062111" y="138634"/>
                              </a:moveTo>
                              <a:cubicBezTo>
                                <a:pt x="2718082" y="453118"/>
                                <a:pt x="3053745" y="1221917"/>
                                <a:pt x="2850630" y="1944650"/>
                              </a:cubicBezTo>
                              <a:lnTo>
                                <a:pt x="1454697" y="1517650"/>
                              </a:lnTo>
                              <a:lnTo>
                                <a:pt x="2062111" y="138634"/>
                              </a:lnTo>
                              <a:close/>
                            </a:path>
                            <a:path w="2909394" h="3035300" fill="none">
                              <a:moveTo>
                                <a:pt x="2062111" y="138634"/>
                              </a:moveTo>
                              <a:cubicBezTo>
                                <a:pt x="2718082" y="453118"/>
                                <a:pt x="3053745" y="1221917"/>
                                <a:pt x="2850630" y="1944650"/>
                              </a:cubicBezTo>
                            </a:path>
                          </a:pathLst>
                        </a:custGeom>
                        <a:noFill/>
                        <a:ln w="6350">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DC88F5" id="Дуга 43730" o:spid="_x0000_s1026" style="position:absolute;margin-left:119pt;margin-top:2.05pt;width:229.1pt;height:239pt;rotation:-8477445fd;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909394,303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" path="m2062111,138634nsc2718082,453118,3053745,1221917,2850630,1944650l1454697,1517650,2062111,138634xem2062111,138634nfc2718082,453118,3053745,1221917,2850630,1944650e" filled="f" strokecolor="#538135 [2409]" strokeweight=".5pt">
                <v:stroke joinstyle="miter"/>
                <v:path arrowok="t" o:connecttype="custom" o:connectlocs="2062236,138634;2850802,1944650" o:connectangles="0,0"/>
                <w10:wrap anchorx="margin"/>
              </v:shape>
            </w:pict>
          </mc:Fallback>
        </mc:AlternateContent>
      </w:r>
      <w:r>
        <w:rPr>
          <w:rFonts w:ascii="Times New Roman" w:hAnsi="Times New Roman"/>
          <w:bCs/>
          <w:noProof/>
          <w:sz w:val="28"/>
          <w:szCs w:val="28"/>
        </w:rPr>
        <mc:AlternateContent>
          <mc:Choice Requires="wps">
            <w:drawing>
              <wp:anchor distT="0" distB="0" distL="114300" distR="114300" simplePos="0" relativeHeight="251751936" behindDoc="0" locked="0" layoutInCell="1" allowOverlap="1">
                <wp:simplePos x="0" y="0"/>
                <wp:positionH relativeFrom="column">
                  <wp:posOffset>1720215</wp:posOffset>
                </wp:positionH>
                <wp:positionV relativeFrom="paragraph">
                  <wp:posOffset>27305</wp:posOffset>
                </wp:positionV>
                <wp:extent cx="2908935" cy="3035300"/>
                <wp:effectExtent l="0" t="145415" r="0" b="0"/>
                <wp:wrapNone/>
                <wp:docPr id="9" name="Дуга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85550">
                          <a:off x="0" y="0"/>
                          <a:ext cx="2908935" cy="3035300"/>
                        </a:xfrm>
                        <a:custGeom>
                          <a:avLst/>
                          <a:gdLst>
                            <a:gd name="T0" fmla="*/ 1642793 w 2908935"/>
                            <a:gd name="T1" fmla="*/ 12776 h 3035300"/>
                            <a:gd name="T2" fmla="*/ 2904785 w 2908935"/>
                            <a:gd name="T3" fmla="*/ 1632223 h 3035300"/>
                            <a:gd name="T4" fmla="*/ 0 60000 65536"/>
                            <a:gd name="T5" fmla="*/ 0 60000 65536"/>
                          </a:gdLst>
                          <a:ahLst/>
                          <a:cxnLst>
                            <a:cxn ang="T4">
                              <a:pos x="T0" y="T1"/>
                            </a:cxn>
                            <a:cxn ang="T5">
                              <a:pos x="T2" y="T3"/>
                            </a:cxn>
                          </a:cxnLst>
                          <a:rect l="0" t="0" r="r" b="b"/>
                          <a:pathLst>
                            <a:path w="2908935" h="3035300" stroke="0">
                              <a:moveTo>
                                <a:pt x="1642793" y="12776"/>
                              </a:moveTo>
                              <a:cubicBezTo>
                                <a:pt x="2408909" y="117161"/>
                                <a:pt x="2963113" y="828341"/>
                                <a:pt x="2904785" y="1632223"/>
                              </a:cubicBezTo>
                              <a:lnTo>
                                <a:pt x="1454468" y="1517650"/>
                              </a:lnTo>
                              <a:lnTo>
                                <a:pt x="1642793" y="12776"/>
                              </a:lnTo>
                              <a:close/>
                            </a:path>
                            <a:path w="2908935" h="3035300" fill="none">
                              <a:moveTo>
                                <a:pt x="1642793" y="12776"/>
                              </a:moveTo>
                              <a:cubicBezTo>
                                <a:pt x="2408909" y="117161"/>
                                <a:pt x="2963113" y="828341"/>
                                <a:pt x="2904785" y="1632223"/>
                              </a:cubicBezTo>
                            </a:path>
                          </a:pathLst>
                        </a:custGeom>
                        <a:noFill/>
                        <a:ln w="6350">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43F2E9" id="Дуга 229" o:spid="_x0000_s1026" style="position:absolute;margin-left:135.45pt;margin-top:2.15pt;width:229.05pt;height:239pt;rotation:-1404163fd;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08935,303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" path="m1642793,12776nsc2408909,117161,2963113,828341,2904785,1632223l1454468,1517650,1642793,12776xem1642793,12776nfc2408909,117161,2963113,828341,2904785,1632223e" filled="f" strokecolor="#538135 [2409]" strokeweight=".5pt">
                <v:stroke joinstyle="miter"/>
                <v:path arrowok="t" o:connecttype="custom" o:connectlocs="1642793,12776;2904785,1632223" o:connectangles="0,0"/>
              </v:shape>
            </w:pict>
          </mc:Fallback>
        </mc:AlternateContent>
      </w:r>
    </w:p>
    <w:p w:rsidR="000B60CA" w:rsidRPr="00C848DE" w:rsidRDefault="005B485A" w:rsidP="000B60CA">
      <w:pPr>
        <w:spacing w:after="0" w:line="240" w:lineRule="auto"/>
        <w:ind w:firstLine="709"/>
        <w:jc w:val="both"/>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62176" behindDoc="0" locked="0" layoutInCell="1" allowOverlap="1">
                <wp:simplePos x="0" y="0"/>
                <wp:positionH relativeFrom="margin">
                  <wp:align>center</wp:align>
                </wp:positionH>
                <wp:positionV relativeFrom="paragraph">
                  <wp:posOffset>6350</wp:posOffset>
                </wp:positionV>
                <wp:extent cx="2909570" cy="3035300"/>
                <wp:effectExtent l="0" t="0" r="0" b="121920"/>
                <wp:wrapNone/>
                <wp:docPr id="8" name="Дуга 43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412413">
                          <a:off x="0" y="0"/>
                          <a:ext cx="2909570" cy="3035300"/>
                        </a:xfrm>
                        <a:custGeom>
                          <a:avLst/>
                          <a:gdLst>
                            <a:gd name="T0" fmla="*/ 2062111 w 2909394"/>
                            <a:gd name="T1" fmla="*/ 138634 h 3035300"/>
                            <a:gd name="T2" fmla="*/ 2850630 w 2909394"/>
                            <a:gd name="T3" fmla="*/ 1944650 h 3035300"/>
                            <a:gd name="T4" fmla="*/ 0 60000 65536"/>
                            <a:gd name="T5" fmla="*/ 0 60000 65536"/>
                          </a:gdLst>
                          <a:ahLst/>
                          <a:cxnLst>
                            <a:cxn ang="T4">
                              <a:pos x="T0" y="T1"/>
                            </a:cxn>
                            <a:cxn ang="T5">
                              <a:pos x="T2" y="T3"/>
                            </a:cxn>
                          </a:cxnLst>
                          <a:rect l="0" t="0" r="r" b="b"/>
                          <a:pathLst>
                            <a:path w="2909394" h="3035300" stroke="0">
                              <a:moveTo>
                                <a:pt x="2062111" y="138634"/>
                              </a:moveTo>
                              <a:cubicBezTo>
                                <a:pt x="2718082" y="453118"/>
                                <a:pt x="3053745" y="1221917"/>
                                <a:pt x="2850630" y="1944650"/>
                              </a:cubicBezTo>
                              <a:lnTo>
                                <a:pt x="1454697" y="1517650"/>
                              </a:lnTo>
                              <a:lnTo>
                                <a:pt x="2062111" y="138634"/>
                              </a:lnTo>
                              <a:close/>
                            </a:path>
                            <a:path w="2909394" h="3035300" fill="none">
                              <a:moveTo>
                                <a:pt x="2062111" y="138634"/>
                              </a:moveTo>
                              <a:cubicBezTo>
                                <a:pt x="2718082" y="453118"/>
                                <a:pt x="3053745" y="1221917"/>
                                <a:pt x="2850630" y="1944650"/>
                              </a:cubicBezTo>
                            </a:path>
                          </a:pathLst>
                        </a:custGeom>
                        <a:noFill/>
                        <a:ln w="6350">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AF652A" id="Дуга 43729" o:spid="_x0000_s1026" style="position:absolute;margin-left:0;margin-top:.5pt;width:229.1pt;height:239pt;rotation:9188598fd;z-index:251762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2909394,303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" path="m2062111,138634nsc2718082,453118,3053745,1221917,2850630,1944650l1454697,1517650,2062111,138634xem2062111,138634nfc2718082,453118,3053745,1221917,2850630,1944650e" filled="f" strokecolor="#538135 [2409]" strokeweight=".5pt">
                <v:stroke joinstyle="miter"/>
                <v:path arrowok="t" o:connecttype="custom" o:connectlocs="2062236,138634;2850802,1944650" o:connectangles="0,0"/>
                <w10:wrap anchorx="margin"/>
              </v:shape>
            </w:pict>
          </mc:Fallback>
        </mc:AlternateContent>
      </w:r>
      <w:r>
        <w:rPr>
          <w:rFonts w:ascii="Times New Roman" w:hAnsi="Times New Roman"/>
          <w:bCs/>
          <w:noProof/>
          <w:sz w:val="28"/>
          <w:szCs w:val="28"/>
        </w:rPr>
        <mc:AlternateContent>
          <mc:Choice Requires="wps">
            <w:drawing>
              <wp:anchor distT="0" distB="0" distL="114300" distR="114300" simplePos="0" relativeHeight="251680256" behindDoc="0" locked="0" layoutInCell="1" allowOverlap="1">
                <wp:simplePos x="0" y="0"/>
                <wp:positionH relativeFrom="column">
                  <wp:posOffset>1682750</wp:posOffset>
                </wp:positionH>
                <wp:positionV relativeFrom="paragraph">
                  <wp:posOffset>83820</wp:posOffset>
                </wp:positionV>
                <wp:extent cx="2909570" cy="3035300"/>
                <wp:effectExtent l="0" t="0" r="103505" b="0"/>
                <wp:wrapNone/>
                <wp:docPr id="7" name="Дуга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206513">
                          <a:off x="0" y="0"/>
                          <a:ext cx="2909570" cy="3035300"/>
                        </a:xfrm>
                        <a:custGeom>
                          <a:avLst/>
                          <a:gdLst>
                            <a:gd name="T0" fmla="*/ 2062111 w 2909394"/>
                            <a:gd name="T1" fmla="*/ 138634 h 3035300"/>
                            <a:gd name="T2" fmla="*/ 2850630 w 2909394"/>
                            <a:gd name="T3" fmla="*/ 1944650 h 3035300"/>
                            <a:gd name="T4" fmla="*/ 0 60000 65536"/>
                            <a:gd name="T5" fmla="*/ 0 60000 65536"/>
                          </a:gdLst>
                          <a:ahLst/>
                          <a:cxnLst>
                            <a:cxn ang="T4">
                              <a:pos x="T0" y="T1"/>
                            </a:cxn>
                            <a:cxn ang="T5">
                              <a:pos x="T2" y="T3"/>
                            </a:cxn>
                          </a:cxnLst>
                          <a:rect l="0" t="0" r="r" b="b"/>
                          <a:pathLst>
                            <a:path w="2909394" h="3035300" stroke="0">
                              <a:moveTo>
                                <a:pt x="2062111" y="138634"/>
                              </a:moveTo>
                              <a:cubicBezTo>
                                <a:pt x="2718082" y="453118"/>
                                <a:pt x="3053745" y="1221917"/>
                                <a:pt x="2850630" y="1944650"/>
                              </a:cubicBezTo>
                              <a:lnTo>
                                <a:pt x="1454697" y="1517650"/>
                              </a:lnTo>
                              <a:lnTo>
                                <a:pt x="2062111" y="138634"/>
                              </a:lnTo>
                              <a:close/>
                            </a:path>
                            <a:path w="2909394" h="3035300" fill="none">
                              <a:moveTo>
                                <a:pt x="2062111" y="138634"/>
                              </a:moveTo>
                              <a:cubicBezTo>
                                <a:pt x="2718082" y="453118"/>
                                <a:pt x="3053745" y="1221917"/>
                                <a:pt x="2850630" y="1944650"/>
                              </a:cubicBezTo>
                            </a:path>
                          </a:pathLst>
                        </a:custGeom>
                        <a:noFill/>
                        <a:ln w="6350">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6BC2F6" id="Дуга 212" o:spid="_x0000_s1026" style="position:absolute;margin-left:132.5pt;margin-top:6.6pt;width:229.1pt;height:239pt;rotation:3502367fd;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09394,303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" path="m2062111,138634nsc2718082,453118,3053745,1221917,2850630,1944650l1454697,1517650,2062111,138634xem2062111,138634nfc2718082,453118,3053745,1221917,2850630,1944650e" filled="f" strokecolor="#538135 [2409]" strokeweight=".5pt">
                <v:stroke joinstyle="miter"/>
                <v:path arrowok="t" o:connecttype="custom" o:connectlocs="2062236,138634;2850802,1944650" o:connectangles="0,0"/>
              </v:shape>
            </w:pict>
          </mc:Fallback>
        </mc:AlternateContent>
      </w:r>
    </w:p>
    <w:p w:rsidR="000B60CA" w:rsidRPr="00C848DE" w:rsidRDefault="005B485A" w:rsidP="000B60CA">
      <w:pPr>
        <w:spacing w:after="0" w:line="240" w:lineRule="auto"/>
        <w:ind w:firstLine="709"/>
        <w:jc w:val="both"/>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659776" behindDoc="0" locked="0" layoutInCell="1" allowOverlap="1">
                <wp:simplePos x="0" y="0"/>
                <wp:positionH relativeFrom="column">
                  <wp:posOffset>1777365</wp:posOffset>
                </wp:positionH>
                <wp:positionV relativeFrom="paragraph">
                  <wp:posOffset>73660</wp:posOffset>
                </wp:positionV>
                <wp:extent cx="2495550" cy="2399665"/>
                <wp:effectExtent l="0" t="0" r="19050" b="1968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2399665"/>
                        </a:xfrm>
                        <a:prstGeom prst="ellipse">
                          <a:avLst/>
                        </a:prstGeom>
                        <a:ln>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80BB1E7" id="Овал 6" o:spid="_x0000_s1026" style="position:absolute;margin-left:139.95pt;margin-top:5.8pt;width:196.5pt;height:18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" fillcolor="white [3201]" strokecolor="#70ad47 [3209]" strokeweight="1pt">
                <v:stroke dashstyle="longDash" joinstyle="miter"/>
                <v:path arrowok="t"/>
              </v:oval>
            </w:pict>
          </mc:Fallback>
        </mc:AlternateContent>
      </w:r>
    </w:p>
    <w:p w:rsidR="000B60CA" w:rsidRPr="00C848DE" w:rsidRDefault="000B60CA" w:rsidP="000B60CA">
      <w:pPr>
        <w:spacing w:after="0" w:line="240" w:lineRule="auto"/>
        <w:ind w:firstLine="709"/>
        <w:jc w:val="both"/>
        <w:rPr>
          <w:rFonts w:ascii="Times New Roman" w:hAnsi="Times New Roman"/>
          <w:bCs/>
          <w:sz w:val="28"/>
          <w:szCs w:val="28"/>
        </w:rPr>
      </w:pPr>
    </w:p>
    <w:p w:rsidR="000B60CA" w:rsidRPr="00C848DE" w:rsidRDefault="000B60CA" w:rsidP="000B60CA">
      <w:pPr>
        <w:spacing w:after="0" w:line="240" w:lineRule="auto"/>
        <w:ind w:firstLine="709"/>
        <w:jc w:val="both"/>
        <w:rPr>
          <w:rFonts w:ascii="Times New Roman" w:hAnsi="Times New Roman"/>
          <w:bCs/>
          <w:sz w:val="28"/>
          <w:szCs w:val="28"/>
        </w:rPr>
      </w:pPr>
    </w:p>
    <w:p w:rsidR="000B60CA" w:rsidRPr="00C848DE" w:rsidRDefault="005B485A" w:rsidP="000B60CA">
      <w:pPr>
        <w:spacing w:after="0" w:line="240" w:lineRule="auto"/>
        <w:ind w:firstLine="709"/>
        <w:jc w:val="both"/>
        <w:rPr>
          <w:rFonts w:ascii="Times New Roman" w:hAnsi="Times New Roman"/>
          <w:bCs/>
          <w:sz w:val="28"/>
          <w:szCs w:val="28"/>
        </w:rPr>
      </w:pPr>
      <w:r>
        <w:rPr>
          <w:rFonts w:ascii="Times New Roman" w:hAnsi="Times New Roman"/>
          <w:bCs/>
          <w:noProof/>
          <w:sz w:val="28"/>
          <w:szCs w:val="28"/>
        </w:rPr>
        <mc:AlternateContent>
          <mc:Choice Requires="wpg">
            <w:drawing>
              <wp:anchor distT="0" distB="0" distL="114300" distR="114300" simplePos="0" relativeHeight="251670016" behindDoc="0" locked="0" layoutInCell="1" allowOverlap="1">
                <wp:simplePos x="0" y="0"/>
                <wp:positionH relativeFrom="column">
                  <wp:posOffset>2399665</wp:posOffset>
                </wp:positionH>
                <wp:positionV relativeFrom="paragraph">
                  <wp:posOffset>81915</wp:posOffset>
                </wp:positionV>
                <wp:extent cx="1308100" cy="1224915"/>
                <wp:effectExtent l="0" t="0" r="25400" b="13335"/>
                <wp:wrapNone/>
                <wp:docPr id="1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8100" cy="1224915"/>
                          <a:chOff x="0" y="0"/>
                          <a:chExt cx="1308100" cy="1225550"/>
                        </a:xfrm>
                      </wpg:grpSpPr>
                      <wps:wsp>
                        <wps:cNvPr id="189" name="Овал 189"/>
                        <wps:cNvSpPr/>
                        <wps:spPr>
                          <a:xfrm>
                            <a:off x="0" y="0"/>
                            <a:ext cx="1308100" cy="12255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Надпись 191"/>
                        <wps:cNvSpPr txBox="1"/>
                        <wps:spPr>
                          <a:xfrm>
                            <a:off x="152400" y="292100"/>
                            <a:ext cx="1016000" cy="622300"/>
                          </a:xfrm>
                          <a:prstGeom prst="rect">
                            <a:avLst/>
                          </a:prstGeom>
                          <a:solidFill>
                            <a:schemeClr val="lt1"/>
                          </a:solidFill>
                          <a:ln w="6350">
                            <a:noFill/>
                          </a:ln>
                        </wps:spPr>
                        <wps:txbx>
                          <w:txbxContent>
                            <w:p w:rsidR="00714D44" w:rsidRDefault="00714D44" w:rsidP="000B60CA">
                              <w:pPr>
                                <w:spacing w:after="0" w:line="240" w:lineRule="auto"/>
                                <w:jc w:val="center"/>
                                <w:rPr>
                                  <w:rFonts w:ascii="Times New Roman" w:hAnsi="Times New Roman"/>
                                  <w:sz w:val="20"/>
                                  <w:szCs w:val="20"/>
                                </w:rPr>
                              </w:pPr>
                            </w:p>
                            <w:p w:rsidR="00714D44" w:rsidRPr="00A70DC3" w:rsidRDefault="00714D44" w:rsidP="000B60CA">
                              <w:pPr>
                                <w:spacing w:after="0" w:line="240" w:lineRule="auto"/>
                                <w:jc w:val="center"/>
                                <w:rPr>
                                  <w:rFonts w:ascii="Times New Roman" w:hAnsi="Times New Roman"/>
                                  <w:sz w:val="20"/>
                                  <w:szCs w:val="20"/>
                                </w:rPr>
                              </w:pPr>
                              <w:r w:rsidRPr="00A70DC3">
                                <w:rPr>
                                  <w:rFonts w:ascii="Times New Roman" w:hAnsi="Times New Roman"/>
                                  <w:sz w:val="20"/>
                                  <w:szCs w:val="20"/>
                                </w:rPr>
                                <w:t>ТЕХНОПАРК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195" o:spid="_x0000_s1106" style="position:absolute;left:0;text-align:left;margin-left:188.95pt;margin-top:6.45pt;width:103pt;height:96.45pt;z-index:251670016" coordsize="13081,1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">
                <v:oval id="Овал 189" o:spid="_x0000_s1107" style="position:absolute;width:13081;height:12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bdcMA&#10;AADcAAAADwAAAGRycy9kb3ducmV2LnhtbERPTWvCQBC9F/oflil4KTqxlKLRVdpCSelFaovnMTsm&#10;odnZsLua6K93C4Xe5vE+Z7kebKtO7EPjRMN0koFiKZ1ppNLw/fU2noEKkcRQ64Q1nDnAenV7s6Tc&#10;uF4++bSNlUohEnLSUMfY5YihrNlSmLiOJXEH5y3FBH2FxlOfwm2LD1n2hJYaSQ01dfxac/mzPVoN&#10;mPUFTrHvPvzucfOyL46bS3Gv9ehueF6AijzEf/Gf+92k+bM5/D6TLsD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ubdcMAAADcAAAADwAAAAAAAAAAAAAAAACYAgAAZHJzL2Rv&#10;d25yZXYueG1sUEsFBgAAAAAEAAQA9QAAAIgDAAAAAA==&#10;" fillcolor="white [3201]" strokecolor="#70ad47 [3209]" strokeweight="1pt">
                  <v:stroke joinstyle="miter"/>
                </v:oval>
                <v:shape id="Надпись 191" o:spid="_x0000_s1108" type="#_x0000_t202" style="position:absolute;left:1524;top:2921;width:10160;height:6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P4sQA&#10;AADcAAAADwAAAGRycy9kb3ducmV2LnhtbERPS2vCQBC+F/oflil4Ed2o1LbRVYr4wluNbeltyI5J&#10;aHY2ZNck/nu3IPQ2H99z5svOlKKh2hWWFYyGEQji1OqCMwWnZDN4BeE8ssbSMim4koPl4vFhjrG2&#10;LX9Qc/SZCCHsYlSQe1/FUro0J4NuaCviwJ1tbdAHWGdS19iGcFPKcRRNpcGCQ0OOFa1ySn+PF6Pg&#10;p599H1y3/Wwnz5NqvWuSly+dKNV76t5nIDx1/l98d+91mP82gr9nw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2D+LEAAAA3AAAAA8AAAAAAAAAAAAAAAAAmAIAAGRycy9k&#10;b3ducmV2LnhtbFBLBQYAAAAABAAEAPUAAACJAwAAAAA=&#10;" fillcolor="white [3201]" stroked="f" strokeweight=".5pt">
                  <v:textbox>
                    <w:txbxContent>
                      <w:p w:rsidR="00714D44" w:rsidRDefault="00714D44" w:rsidP="000B60CA">
                        <w:pPr>
                          <w:spacing w:after="0" w:line="240" w:lineRule="auto"/>
                          <w:jc w:val="center"/>
                          <w:rPr>
                            <w:rFonts w:ascii="Times New Roman" w:hAnsi="Times New Roman"/>
                            <w:sz w:val="20"/>
                            <w:szCs w:val="20"/>
                          </w:rPr>
                        </w:pPr>
                      </w:p>
                      <w:p w:rsidR="00714D44" w:rsidRPr="00A70DC3" w:rsidRDefault="00714D44" w:rsidP="000B60CA">
                        <w:pPr>
                          <w:spacing w:after="0" w:line="240" w:lineRule="auto"/>
                          <w:jc w:val="center"/>
                          <w:rPr>
                            <w:rFonts w:ascii="Times New Roman" w:hAnsi="Times New Roman"/>
                            <w:sz w:val="20"/>
                            <w:szCs w:val="20"/>
                          </w:rPr>
                        </w:pPr>
                        <w:r w:rsidRPr="00A70DC3">
                          <w:rPr>
                            <w:rFonts w:ascii="Times New Roman" w:hAnsi="Times New Roman"/>
                            <w:sz w:val="20"/>
                            <w:szCs w:val="20"/>
                          </w:rPr>
                          <w:t>ТЕХНОПАРК</w:t>
                        </w:r>
                      </w:p>
                    </w:txbxContent>
                  </v:textbox>
                </v:shape>
              </v:group>
            </w:pict>
          </mc:Fallback>
        </mc:AlternateContent>
      </w:r>
    </w:p>
    <w:p w:rsidR="000B60CA" w:rsidRPr="00C848DE" w:rsidRDefault="000B60CA" w:rsidP="000B60CA">
      <w:pPr>
        <w:spacing w:after="0" w:line="240" w:lineRule="auto"/>
        <w:ind w:firstLine="709"/>
        <w:jc w:val="both"/>
        <w:rPr>
          <w:rFonts w:ascii="Times New Roman" w:hAnsi="Times New Roman"/>
          <w:bCs/>
          <w:sz w:val="28"/>
          <w:szCs w:val="28"/>
        </w:rPr>
      </w:pPr>
    </w:p>
    <w:p w:rsidR="000B60CA" w:rsidRPr="00C848DE" w:rsidRDefault="000B60CA" w:rsidP="000B60CA">
      <w:pPr>
        <w:spacing w:after="0" w:line="240" w:lineRule="auto"/>
        <w:ind w:firstLine="709"/>
        <w:jc w:val="both"/>
        <w:rPr>
          <w:rFonts w:ascii="Times New Roman" w:hAnsi="Times New Roman"/>
          <w:bCs/>
          <w:sz w:val="28"/>
          <w:szCs w:val="28"/>
        </w:rPr>
      </w:pPr>
    </w:p>
    <w:p w:rsidR="000B60CA" w:rsidRPr="00C848DE" w:rsidRDefault="000B60CA" w:rsidP="000B60CA">
      <w:pPr>
        <w:spacing w:after="0" w:line="240" w:lineRule="auto"/>
        <w:ind w:firstLine="709"/>
        <w:jc w:val="center"/>
        <w:rPr>
          <w:rFonts w:ascii="Times New Roman" w:hAnsi="Times New Roman"/>
          <w:sz w:val="28"/>
          <w:szCs w:val="28"/>
        </w:rPr>
      </w:pPr>
    </w:p>
    <w:p w:rsidR="000B60CA" w:rsidRPr="00C848DE" w:rsidRDefault="000B60CA" w:rsidP="000B60CA">
      <w:pPr>
        <w:spacing w:after="0" w:line="240" w:lineRule="auto"/>
        <w:ind w:firstLine="709"/>
        <w:jc w:val="center"/>
        <w:rPr>
          <w:rFonts w:ascii="Times New Roman" w:hAnsi="Times New Roman"/>
          <w:sz w:val="28"/>
          <w:szCs w:val="28"/>
        </w:rPr>
      </w:pPr>
    </w:p>
    <w:p w:rsidR="000B60CA" w:rsidRPr="00C848DE" w:rsidRDefault="000B60CA" w:rsidP="000B60CA">
      <w:pPr>
        <w:spacing w:after="0" w:line="240" w:lineRule="auto"/>
        <w:ind w:firstLine="709"/>
        <w:jc w:val="center"/>
        <w:rPr>
          <w:rFonts w:ascii="Times New Roman" w:hAnsi="Times New Roman"/>
          <w:sz w:val="28"/>
          <w:szCs w:val="28"/>
        </w:rPr>
      </w:pPr>
    </w:p>
    <w:p w:rsidR="000B60CA" w:rsidRPr="00C848DE" w:rsidRDefault="005B485A" w:rsidP="000B60CA">
      <w:pPr>
        <w:spacing w:after="0" w:line="240" w:lineRule="auto"/>
        <w:ind w:firstLine="709"/>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29056" behindDoc="0" locked="0" layoutInCell="1" allowOverlap="1">
                <wp:simplePos x="0" y="0"/>
                <wp:positionH relativeFrom="column">
                  <wp:posOffset>5003165</wp:posOffset>
                </wp:positionH>
                <wp:positionV relativeFrom="paragraph">
                  <wp:posOffset>106045</wp:posOffset>
                </wp:positionV>
                <wp:extent cx="986155" cy="406400"/>
                <wp:effectExtent l="0" t="0" r="4445" b="0"/>
                <wp:wrapNone/>
                <wp:docPr id="218" name="Надпись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155" cy="406400"/>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Молодые специалисты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218" o:spid="_x0000_s1109" type="#_x0000_t202" style="position:absolute;left:0;text-align:left;margin-left:393.95pt;margin-top:8.35pt;width:77.65pt;height:3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" fillcolor="white [3201]" stroked="f" strokeweight=".5pt">
                <v:path arrowok="t"/>
                <v:textbo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Молодые специалисты</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90496" behindDoc="0" locked="0" layoutInCell="1" allowOverlap="1">
                <wp:simplePos x="0" y="0"/>
                <wp:positionH relativeFrom="column">
                  <wp:posOffset>1666875</wp:posOffset>
                </wp:positionH>
                <wp:positionV relativeFrom="paragraph">
                  <wp:posOffset>143510</wp:posOffset>
                </wp:positionV>
                <wp:extent cx="1137920" cy="363855"/>
                <wp:effectExtent l="215582" t="0" r="220663" b="0"/>
                <wp:wrapNone/>
                <wp:docPr id="5" name="Штриховая стрелка вправо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630817">
                          <a:off x="0" y="0"/>
                          <a:ext cx="1137920" cy="363855"/>
                        </a:xfrm>
                        <a:prstGeom prst="strip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18F8F5" id="Штриховая стрелка вправо 5" o:spid="_x0000_s1026" type="#_x0000_t93" style="position:absolute;margin-left:131.25pt;margin-top:11.3pt;width:89.6pt;height:28.65pt;rotation:-3243140fd;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" adj="18147" fillcolor="white [3201]" strokecolor="#70ad47 [3209]" strokeweight="1pt">
                <v:path arrowok="t"/>
              </v:shape>
            </w:pict>
          </mc:Fallback>
        </mc:AlternateContent>
      </w:r>
      <w:r>
        <w:rPr>
          <w:rFonts w:ascii="Times New Roman" w:hAnsi="Times New Roman"/>
          <w:noProof/>
          <w:sz w:val="28"/>
          <w:szCs w:val="28"/>
        </w:rPr>
        <mc:AlternateContent>
          <mc:Choice Requires="wps">
            <w:drawing>
              <wp:anchor distT="0" distB="0" distL="114300" distR="114300" simplePos="0" relativeHeight="251710976" behindDoc="0" locked="0" layoutInCell="1" allowOverlap="1">
                <wp:simplePos x="0" y="0"/>
                <wp:positionH relativeFrom="column">
                  <wp:posOffset>3504565</wp:posOffset>
                </wp:positionH>
                <wp:positionV relativeFrom="paragraph">
                  <wp:posOffset>93345</wp:posOffset>
                </wp:positionV>
                <wp:extent cx="1504950" cy="363855"/>
                <wp:effectExtent l="0" t="342900" r="0" b="379095"/>
                <wp:wrapNone/>
                <wp:docPr id="4" name="Штриховая стрелка вправо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108672">
                          <a:off x="0" y="0"/>
                          <a:ext cx="1504950" cy="363855"/>
                        </a:xfrm>
                        <a:prstGeom prst="strip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789E24" id="Штриховая стрелка вправо 4" o:spid="_x0000_s1026" type="#_x0000_t93" style="position:absolute;margin-left:275.95pt;margin-top:7.35pt;width:118.5pt;height:28.65pt;rotation:-9274795fd;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" adj="18989" fillcolor="white [3201]" strokecolor="#70ad47 [3209]" strokeweight="1pt">
                <v:path arrowok="t"/>
              </v:shape>
            </w:pict>
          </mc:Fallback>
        </mc:AlternateContent>
      </w:r>
    </w:p>
    <w:p w:rsidR="000B60CA" w:rsidRPr="00C848DE" w:rsidRDefault="005B485A" w:rsidP="000B60CA">
      <w:pPr>
        <w:spacing w:after="0" w:line="240" w:lineRule="auto"/>
        <w:ind w:firstLine="709"/>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49536" behindDoc="0" locked="0" layoutInCell="1" allowOverlap="1">
                <wp:simplePos x="0" y="0"/>
                <wp:positionH relativeFrom="column">
                  <wp:posOffset>1059815</wp:posOffset>
                </wp:positionH>
                <wp:positionV relativeFrom="paragraph">
                  <wp:posOffset>186690</wp:posOffset>
                </wp:positionV>
                <wp:extent cx="986155" cy="335915"/>
                <wp:effectExtent l="0" t="0" r="4445" b="6985"/>
                <wp:wrapNone/>
                <wp:docPr id="220" name="Надпись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155" cy="335915"/>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Заказчики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220" o:spid="_x0000_s1110" type="#_x0000_t202" style="position:absolute;left:0;text-align:left;margin-left:83.45pt;margin-top:14.7pt;width:77.65pt;height:26.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" fillcolor="white [3201]" stroked="f" strokeweight=".5pt">
                <v:path arrowok="t"/>
                <v:textbo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Заказчики</w:t>
                      </w:r>
                    </w:p>
                  </w:txbxContent>
                </v:textbox>
              </v:shape>
            </w:pict>
          </mc:Fallback>
        </mc:AlternateContent>
      </w:r>
    </w:p>
    <w:p w:rsidR="000B60CA" w:rsidRPr="00C848DE" w:rsidRDefault="005B485A" w:rsidP="000B60CA">
      <w:pPr>
        <w:spacing w:after="0" w:line="240" w:lineRule="auto"/>
        <w:ind w:firstLine="709"/>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00736" behindDoc="0" locked="0" layoutInCell="1" allowOverlap="1">
                <wp:simplePos x="0" y="0"/>
                <wp:positionH relativeFrom="column">
                  <wp:posOffset>4742815</wp:posOffset>
                </wp:positionH>
                <wp:positionV relativeFrom="paragraph">
                  <wp:posOffset>97155</wp:posOffset>
                </wp:positionV>
                <wp:extent cx="1270000" cy="1212215"/>
                <wp:effectExtent l="0" t="0" r="25400" b="2603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12122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5802AF" id="Овал 3" o:spid="_x0000_s1026" style="position:absolute;margin-left:373.45pt;margin-top:7.65pt;width:100pt;height:95.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" fillcolor="white [3201]" strokecolor="#70ad47 [3209]" strokeweight="1pt">
                <v:stroke joinstyle="miter"/>
                <v:path arrowok="t"/>
              </v:oval>
            </w:pict>
          </mc:Fallback>
        </mc:AlternateContent>
      </w:r>
    </w:p>
    <w:p w:rsidR="000B60CA" w:rsidRPr="00C848DE" w:rsidRDefault="005B485A" w:rsidP="000B60CA">
      <w:pPr>
        <w:spacing w:after="0" w:line="240" w:lineRule="auto"/>
        <w:ind w:firstLine="709"/>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39296" behindDoc="0" locked="0" layoutInCell="1" allowOverlap="1">
                <wp:simplePos x="0" y="0"/>
                <wp:positionH relativeFrom="column">
                  <wp:posOffset>1565275</wp:posOffset>
                </wp:positionH>
                <wp:positionV relativeFrom="paragraph">
                  <wp:posOffset>139700</wp:posOffset>
                </wp:positionV>
                <wp:extent cx="986155" cy="336550"/>
                <wp:effectExtent l="0" t="0" r="4445" b="6350"/>
                <wp:wrapNone/>
                <wp:docPr id="222" name="Надпись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155" cy="336550"/>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НИОКР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222" o:spid="_x0000_s1111" type="#_x0000_t202" style="position:absolute;left:0;text-align:left;margin-left:123.25pt;margin-top:11pt;width:77.65pt;height:2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" fillcolor="white [3201]" stroked="f" strokeweight=".5pt">
                <v:path arrowok="t"/>
                <v:textbo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НИОКР</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731456" behindDoc="0" locked="0" layoutInCell="1" allowOverlap="1">
                <wp:simplePos x="0" y="0"/>
                <wp:positionH relativeFrom="column">
                  <wp:posOffset>4888865</wp:posOffset>
                </wp:positionH>
                <wp:positionV relativeFrom="paragraph">
                  <wp:posOffset>184785</wp:posOffset>
                </wp:positionV>
                <wp:extent cx="986155" cy="615950"/>
                <wp:effectExtent l="0" t="0" r="4445" b="0"/>
                <wp:wrapNone/>
                <wp:docPr id="216" name="Надпись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155" cy="615950"/>
                        </a:xfrm>
                        <a:prstGeom prst="rect">
                          <a:avLst/>
                        </a:prstGeom>
                        <a:solidFill>
                          <a:schemeClr val="lt1"/>
                        </a:solidFill>
                        <a:ln w="6350">
                          <a:noFill/>
                        </a:ln>
                      </wps:spPr>
                      <wps:txbx>
                        <w:txbxContent>
                          <w:p w:rsidR="00714D44" w:rsidRPr="00A82FF8" w:rsidRDefault="00714D44" w:rsidP="000B60CA">
                            <w:pPr>
                              <w:spacing w:after="0" w:line="240" w:lineRule="auto"/>
                              <w:jc w:val="center"/>
                              <w:rPr>
                                <w:rFonts w:ascii="Times New Roman" w:hAnsi="Times New Roman"/>
                                <w:sz w:val="18"/>
                                <w:szCs w:val="18"/>
                              </w:rPr>
                            </w:pPr>
                            <w:r w:rsidRPr="00A82FF8">
                              <w:rPr>
                                <w:rFonts w:ascii="Times New Roman" w:hAnsi="Times New Roman"/>
                                <w:sz w:val="18"/>
                                <w:szCs w:val="18"/>
                              </w:rPr>
                              <w:t>Образование:</w:t>
                            </w:r>
                          </w:p>
                          <w:p w:rsidR="00714D44" w:rsidRPr="00A82FF8" w:rsidRDefault="00714D44" w:rsidP="000B60CA">
                            <w:pPr>
                              <w:spacing w:after="0" w:line="240" w:lineRule="auto"/>
                              <w:jc w:val="center"/>
                              <w:rPr>
                                <w:rFonts w:ascii="Times New Roman" w:hAnsi="Times New Roman"/>
                                <w:sz w:val="18"/>
                                <w:szCs w:val="18"/>
                              </w:rPr>
                            </w:pPr>
                            <w:r w:rsidRPr="00A82FF8">
                              <w:rPr>
                                <w:rFonts w:ascii="Times New Roman" w:hAnsi="Times New Roman"/>
                                <w:sz w:val="18"/>
                                <w:szCs w:val="18"/>
                              </w:rPr>
                              <w:t>- университеты;</w:t>
                            </w:r>
                          </w:p>
                          <w:p w:rsidR="00714D44" w:rsidRPr="00A7603C" w:rsidRDefault="00714D44" w:rsidP="000B60CA">
                            <w:pPr>
                              <w:spacing w:after="0" w:line="240" w:lineRule="auto"/>
                              <w:jc w:val="center"/>
                              <w:rPr>
                                <w:rFonts w:ascii="Times New Roman" w:hAnsi="Times New Roman"/>
                                <w:sz w:val="18"/>
                                <w:szCs w:val="18"/>
                              </w:rPr>
                            </w:pPr>
                            <w:r w:rsidRPr="00A82FF8">
                              <w:rPr>
                                <w:rFonts w:ascii="Times New Roman" w:hAnsi="Times New Roman"/>
                                <w:sz w:val="18"/>
                                <w:szCs w:val="18"/>
                              </w:rPr>
                              <w:t>- колледжи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216" o:spid="_x0000_s1112" type="#_x0000_t202" style="position:absolute;left:0;text-align:left;margin-left:384.95pt;margin-top:14.55pt;width:77.65pt;height:48.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" fillcolor="white [3201]" stroked="f" strokeweight=".5pt">
                <v:path arrowok="t"/>
                <v:textbox>
                  <w:txbxContent>
                    <w:p w:rsidR="00714D44" w:rsidRPr="00A82FF8" w:rsidRDefault="00714D44" w:rsidP="000B60CA">
                      <w:pPr>
                        <w:spacing w:after="0" w:line="240" w:lineRule="auto"/>
                        <w:jc w:val="center"/>
                        <w:rPr>
                          <w:rFonts w:ascii="Times New Roman" w:hAnsi="Times New Roman"/>
                          <w:sz w:val="18"/>
                          <w:szCs w:val="18"/>
                        </w:rPr>
                      </w:pPr>
                      <w:r w:rsidRPr="00A82FF8">
                        <w:rPr>
                          <w:rFonts w:ascii="Times New Roman" w:hAnsi="Times New Roman"/>
                          <w:sz w:val="18"/>
                          <w:szCs w:val="18"/>
                        </w:rPr>
                        <w:t>Образование:</w:t>
                      </w:r>
                    </w:p>
                    <w:p w:rsidR="00714D44" w:rsidRPr="00A82FF8" w:rsidRDefault="00714D44" w:rsidP="000B60CA">
                      <w:pPr>
                        <w:spacing w:after="0" w:line="240" w:lineRule="auto"/>
                        <w:jc w:val="center"/>
                        <w:rPr>
                          <w:rFonts w:ascii="Times New Roman" w:hAnsi="Times New Roman"/>
                          <w:sz w:val="18"/>
                          <w:szCs w:val="18"/>
                        </w:rPr>
                      </w:pPr>
                      <w:r w:rsidRPr="00A82FF8">
                        <w:rPr>
                          <w:rFonts w:ascii="Times New Roman" w:hAnsi="Times New Roman"/>
                          <w:sz w:val="18"/>
                          <w:szCs w:val="18"/>
                        </w:rPr>
                        <w:t>- университеты;</w:t>
                      </w:r>
                    </w:p>
                    <w:p w:rsidR="00714D44" w:rsidRPr="00A7603C" w:rsidRDefault="00714D44" w:rsidP="000B60CA">
                      <w:pPr>
                        <w:spacing w:after="0" w:line="240" w:lineRule="auto"/>
                        <w:jc w:val="center"/>
                        <w:rPr>
                          <w:rFonts w:ascii="Times New Roman" w:hAnsi="Times New Roman"/>
                          <w:sz w:val="18"/>
                          <w:szCs w:val="18"/>
                        </w:rPr>
                      </w:pPr>
                      <w:r w:rsidRPr="00A82FF8">
                        <w:rPr>
                          <w:rFonts w:ascii="Times New Roman" w:hAnsi="Times New Roman"/>
                          <w:sz w:val="18"/>
                          <w:szCs w:val="18"/>
                        </w:rPr>
                        <w:t>- колледжи</w:t>
                      </w:r>
                    </w:p>
                  </w:txbxContent>
                </v:textbox>
              </v:shape>
            </w:pict>
          </mc:Fallback>
        </mc:AlternateContent>
      </w:r>
    </w:p>
    <w:p w:rsidR="000B60CA" w:rsidRPr="00C848DE" w:rsidRDefault="005B485A" w:rsidP="000B60CA">
      <w:pPr>
        <w:spacing w:after="0" w:line="240" w:lineRule="auto"/>
        <w:ind w:firstLine="709"/>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18816" behindDoc="0" locked="0" layoutInCell="1" allowOverlap="1">
                <wp:simplePos x="0" y="0"/>
                <wp:positionH relativeFrom="column">
                  <wp:posOffset>3872865</wp:posOffset>
                </wp:positionH>
                <wp:positionV relativeFrom="paragraph">
                  <wp:posOffset>183515</wp:posOffset>
                </wp:positionV>
                <wp:extent cx="986155" cy="406400"/>
                <wp:effectExtent l="0" t="0" r="4445" b="0"/>
                <wp:wrapNone/>
                <wp:docPr id="219" name="Надпись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155" cy="406400"/>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Команды разработчиков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219" o:spid="_x0000_s1113" type="#_x0000_t202" style="position:absolute;left:0;text-align:left;margin-left:304.95pt;margin-top:14.45pt;width:77.65pt;height:3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" fillcolor="white [3201]" stroked="f" strokeweight=".5pt">
                <v:path arrowok="t"/>
                <v:textbo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Команды разработчиков</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741696" behindDoc="0" locked="0" layoutInCell="1" allowOverlap="1">
                <wp:simplePos x="0" y="0"/>
                <wp:positionH relativeFrom="column">
                  <wp:posOffset>2082165</wp:posOffset>
                </wp:positionH>
                <wp:positionV relativeFrom="paragraph">
                  <wp:posOffset>167640</wp:posOffset>
                </wp:positionV>
                <wp:extent cx="986155" cy="412750"/>
                <wp:effectExtent l="0" t="0" r="4445" b="6350"/>
                <wp:wrapNone/>
                <wp:docPr id="221" name="Надпись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155" cy="412750"/>
                        </a:xfrm>
                        <a:prstGeom prst="rect">
                          <a:avLst/>
                        </a:prstGeom>
                        <a:solidFill>
                          <a:schemeClr val="lt1"/>
                        </a:solidFill>
                        <a:ln w="6350">
                          <a:noFill/>
                        </a:ln>
                      </wps:spPr>
                      <wps:txb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Научный руководитель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221" o:spid="_x0000_s1114" type="#_x0000_t202" style="position:absolute;left:0;text-align:left;margin-left:163.95pt;margin-top:13.2pt;width:77.65pt;height:3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" fillcolor="white [3201]" stroked="f" strokeweight=".5pt">
                <v:path arrowok="t"/>
                <v:textbox>
                  <w:txbxContent>
                    <w:p w:rsidR="00714D44" w:rsidRPr="00A7603C" w:rsidRDefault="00714D44" w:rsidP="000B60CA">
                      <w:pPr>
                        <w:spacing w:after="0" w:line="240" w:lineRule="auto"/>
                        <w:jc w:val="center"/>
                        <w:rPr>
                          <w:rFonts w:ascii="Times New Roman" w:hAnsi="Times New Roman"/>
                          <w:sz w:val="18"/>
                          <w:szCs w:val="18"/>
                        </w:rPr>
                      </w:pPr>
                      <w:r>
                        <w:rPr>
                          <w:rFonts w:ascii="Times New Roman" w:hAnsi="Times New Roman"/>
                          <w:sz w:val="18"/>
                          <w:szCs w:val="18"/>
                        </w:rPr>
                        <w:t>Научный руководитель</w:t>
                      </w:r>
                    </w:p>
                  </w:txbxContent>
                </v:textbox>
              </v:shape>
            </w:pict>
          </mc:Fallback>
        </mc:AlternateContent>
      </w:r>
    </w:p>
    <w:p w:rsidR="000B60CA" w:rsidRPr="00C848DE" w:rsidRDefault="000B60CA" w:rsidP="000B60CA">
      <w:pPr>
        <w:spacing w:after="0" w:line="240" w:lineRule="auto"/>
        <w:ind w:firstLine="709"/>
        <w:jc w:val="center"/>
        <w:rPr>
          <w:rFonts w:ascii="Times New Roman" w:hAnsi="Times New Roman"/>
          <w:sz w:val="28"/>
          <w:szCs w:val="28"/>
        </w:rPr>
      </w:pPr>
    </w:p>
    <w:p w:rsidR="000B60CA" w:rsidRPr="00C848DE" w:rsidRDefault="000B60CA" w:rsidP="000B60CA">
      <w:pPr>
        <w:spacing w:after="0" w:line="240" w:lineRule="auto"/>
        <w:ind w:firstLine="709"/>
        <w:jc w:val="center"/>
        <w:rPr>
          <w:rFonts w:ascii="Times New Roman" w:hAnsi="Times New Roman"/>
          <w:sz w:val="28"/>
          <w:szCs w:val="28"/>
        </w:rPr>
      </w:pPr>
    </w:p>
    <w:p w:rsidR="000B60CA" w:rsidRPr="00C848DE" w:rsidRDefault="000B60CA" w:rsidP="000B60CA">
      <w:pPr>
        <w:spacing w:after="0" w:line="240" w:lineRule="auto"/>
        <w:ind w:firstLine="709"/>
        <w:jc w:val="center"/>
        <w:rPr>
          <w:rFonts w:ascii="Times New Roman" w:hAnsi="Times New Roman"/>
          <w:sz w:val="28"/>
          <w:szCs w:val="28"/>
        </w:rPr>
      </w:pPr>
    </w:p>
    <w:p w:rsidR="000B60CA" w:rsidRPr="00C848DE" w:rsidRDefault="000B60CA" w:rsidP="000B60CA">
      <w:pPr>
        <w:spacing w:after="0" w:line="240" w:lineRule="auto"/>
        <w:ind w:firstLine="709"/>
        <w:jc w:val="center"/>
        <w:rPr>
          <w:rFonts w:ascii="Times New Roman" w:hAnsi="Times New Roman"/>
          <w:sz w:val="28"/>
          <w:szCs w:val="28"/>
        </w:rPr>
      </w:pPr>
    </w:p>
    <w:p w:rsidR="00223E4B" w:rsidRPr="00C848DE" w:rsidRDefault="00223E4B" w:rsidP="000C6F45">
      <w:pPr>
        <w:spacing w:after="0" w:line="240" w:lineRule="auto"/>
        <w:jc w:val="center"/>
        <w:rPr>
          <w:rFonts w:ascii="Times New Roman" w:hAnsi="Times New Roman"/>
          <w:sz w:val="28"/>
          <w:szCs w:val="28"/>
        </w:rPr>
      </w:pPr>
    </w:p>
    <w:p w:rsidR="000B60CA" w:rsidRPr="00C848DE" w:rsidRDefault="000B60CA" w:rsidP="00DA6533">
      <w:pPr>
        <w:spacing w:after="0" w:line="240" w:lineRule="auto"/>
        <w:jc w:val="center"/>
        <w:rPr>
          <w:rFonts w:ascii="Times New Roman" w:hAnsi="Times New Roman"/>
          <w:sz w:val="28"/>
          <w:szCs w:val="28"/>
        </w:rPr>
      </w:pPr>
      <w:r w:rsidRPr="00C848DE">
        <w:rPr>
          <w:rFonts w:ascii="Times New Roman" w:hAnsi="Times New Roman"/>
          <w:sz w:val="28"/>
          <w:szCs w:val="28"/>
        </w:rPr>
        <w:t>Рисунок 3 -   Концепции технопарка</w:t>
      </w:r>
    </w:p>
    <w:p w:rsidR="00144572" w:rsidRPr="00C848DE" w:rsidRDefault="00144572" w:rsidP="00144572">
      <w:pPr>
        <w:spacing w:after="0" w:line="240" w:lineRule="auto"/>
        <w:ind w:firstLine="709"/>
        <w:rPr>
          <w:rFonts w:ascii="Times New Roman" w:hAnsi="Times New Roman"/>
          <w:sz w:val="24"/>
          <w:szCs w:val="24"/>
        </w:rPr>
      </w:pPr>
    </w:p>
    <w:p w:rsidR="000B60CA" w:rsidRPr="00C848DE" w:rsidRDefault="000B60CA" w:rsidP="00144572">
      <w:pPr>
        <w:spacing w:after="0" w:line="240" w:lineRule="auto"/>
        <w:ind w:firstLine="567"/>
        <w:rPr>
          <w:rFonts w:ascii="Times New Roman" w:hAnsi="Times New Roman"/>
          <w:sz w:val="24"/>
          <w:szCs w:val="24"/>
        </w:rPr>
      </w:pPr>
      <w:r w:rsidRPr="00C848DE">
        <w:rPr>
          <w:rFonts w:ascii="Times New Roman" w:hAnsi="Times New Roman"/>
          <w:sz w:val="24"/>
          <w:szCs w:val="24"/>
        </w:rPr>
        <w:t xml:space="preserve">Примечание – </w:t>
      </w:r>
      <w:r w:rsidR="00144572" w:rsidRPr="00C848DE">
        <w:rPr>
          <w:rFonts w:ascii="Times New Roman" w:hAnsi="Times New Roman"/>
          <w:sz w:val="24"/>
          <w:szCs w:val="24"/>
        </w:rPr>
        <w:t>Источник</w:t>
      </w:r>
      <w:r w:rsidRPr="00C848DE">
        <w:rPr>
          <w:rFonts w:ascii="Times New Roman" w:hAnsi="Times New Roman"/>
          <w:sz w:val="24"/>
          <w:szCs w:val="24"/>
        </w:rPr>
        <w:t xml:space="preserve"> [</w:t>
      </w:r>
      <w:r w:rsidR="005E7F30" w:rsidRPr="00C848DE">
        <w:rPr>
          <w:rFonts w:ascii="Times New Roman" w:hAnsi="Times New Roman"/>
          <w:sz w:val="24"/>
          <w:szCs w:val="24"/>
        </w:rPr>
        <w:t>6</w:t>
      </w:r>
      <w:r w:rsidR="009550EE" w:rsidRPr="00C848DE">
        <w:rPr>
          <w:rFonts w:ascii="Times New Roman" w:hAnsi="Times New Roman"/>
          <w:sz w:val="24"/>
          <w:szCs w:val="24"/>
        </w:rPr>
        <w:t>7</w:t>
      </w:r>
      <w:r w:rsidRPr="00C848DE">
        <w:rPr>
          <w:rFonts w:ascii="Times New Roman" w:hAnsi="Times New Roman"/>
          <w:sz w:val="24"/>
          <w:szCs w:val="24"/>
        </w:rPr>
        <w:t>,с.91]</w:t>
      </w:r>
    </w:p>
    <w:p w:rsidR="00223E4B" w:rsidRPr="00C848DE" w:rsidRDefault="00223E4B" w:rsidP="00144572">
      <w:pPr>
        <w:spacing w:after="0" w:line="240" w:lineRule="auto"/>
        <w:ind w:firstLine="567"/>
        <w:jc w:val="center"/>
        <w:rPr>
          <w:rFonts w:ascii="Times New Roman" w:hAnsi="Times New Roman"/>
          <w:sz w:val="28"/>
          <w:szCs w:val="28"/>
        </w:rPr>
      </w:pPr>
    </w:p>
    <w:p w:rsidR="000B60CA" w:rsidRPr="00C848DE" w:rsidRDefault="000B60CA" w:rsidP="00144572">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Образовательные структуры представлены университетским бизнес-инкубатором, институтом или парком. Структуры по оказанию услуг включают компьютерный центр, электронную библиотеку и конференц залы.  Технопарк создается по модели научных исследований, разработке и внедрению инновационных технологий. </w:t>
      </w:r>
    </w:p>
    <w:p w:rsidR="000B60CA" w:rsidRPr="00C848DE" w:rsidRDefault="000B60CA" w:rsidP="00144572">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Отраслевая структура технопарков представлена в проведение исследований в сфере высоких био-нано технологий, информационных услуг, исследования в сфере образования, промышленности, торговли высокотехнологичными товарами и в подготовке научных кадров. </w:t>
      </w:r>
    </w:p>
    <w:p w:rsidR="000B60CA" w:rsidRPr="00C848DE" w:rsidRDefault="000B60CA" w:rsidP="00144572">
      <w:pPr>
        <w:widowControl w:val="0"/>
        <w:spacing w:after="0" w:line="240" w:lineRule="auto"/>
        <w:ind w:firstLine="567"/>
        <w:jc w:val="both"/>
        <w:rPr>
          <w:rFonts w:ascii="Times New Roman" w:hAnsi="Times New Roman"/>
          <w:sz w:val="28"/>
          <w:szCs w:val="28"/>
        </w:rPr>
      </w:pPr>
      <w:r w:rsidRPr="00C848DE">
        <w:rPr>
          <w:rFonts w:ascii="Times New Roman" w:hAnsi="Times New Roman"/>
          <w:sz w:val="28"/>
          <w:szCs w:val="28"/>
        </w:rPr>
        <w:t>Например, в Турецкой Республике технопарк «МЕТУТЕК» был создан в 1998 г. Его основная отрасль информационно-коммуникационными технологиями составляет 47%, электроника (20%), телекоммуникация (12%), медицинскими и биомедицинские технологии (7%) [</w:t>
      </w:r>
      <w:r w:rsidR="005E7F30" w:rsidRPr="00C848DE">
        <w:rPr>
          <w:rFonts w:ascii="Times New Roman" w:hAnsi="Times New Roman"/>
          <w:sz w:val="28"/>
          <w:szCs w:val="28"/>
        </w:rPr>
        <w:t>64</w:t>
      </w:r>
      <w:r w:rsidRPr="00C848DE">
        <w:rPr>
          <w:rFonts w:ascii="Times New Roman" w:hAnsi="Times New Roman"/>
          <w:sz w:val="28"/>
          <w:szCs w:val="28"/>
        </w:rPr>
        <w:t>,с.92-93]</w:t>
      </w:r>
      <w:r w:rsidR="00B56E98">
        <w:rPr>
          <w:rFonts w:ascii="Times New Roman" w:hAnsi="Times New Roman"/>
          <w:sz w:val="28"/>
          <w:szCs w:val="28"/>
        </w:rPr>
        <w:t>.</w:t>
      </w:r>
      <w:r w:rsidRPr="00C848DE">
        <w:rPr>
          <w:rFonts w:ascii="Times New Roman" w:hAnsi="Times New Roman"/>
          <w:sz w:val="28"/>
          <w:szCs w:val="28"/>
        </w:rPr>
        <w:t xml:space="preserve"> Технопарк «КУНЬ-МИНЬ» в Китае, его отраслевая структура экономики представлена производством новых материалов, которое является ключевой отраслью. Промышленное производство составляет – 65%, в том числе это производство новых металлургических материалов, органических функциональных полимерных материалов, инженерных технологий. Именно эти отрасли сформировали кластер технологий и промышленного развития «Куньминь» в Китае. Также очень сильно развиты биология и биомедицина – 25%, оптоэлектроника – 7%, информационная технология – 3% [</w:t>
      </w:r>
      <w:r w:rsidR="009550EE" w:rsidRPr="00C848DE">
        <w:rPr>
          <w:rFonts w:ascii="Times New Roman" w:hAnsi="Times New Roman"/>
          <w:sz w:val="28"/>
          <w:szCs w:val="28"/>
        </w:rPr>
        <w:t>67</w:t>
      </w:r>
      <w:r w:rsidRPr="00C848DE">
        <w:rPr>
          <w:rFonts w:ascii="Times New Roman" w:hAnsi="Times New Roman"/>
          <w:sz w:val="28"/>
          <w:szCs w:val="28"/>
        </w:rPr>
        <w:t>, с.94-98]</w:t>
      </w:r>
      <w:r w:rsidR="00DA6533" w:rsidRPr="00C848DE">
        <w:rPr>
          <w:rFonts w:ascii="Times New Roman" w:hAnsi="Times New Roman"/>
          <w:sz w:val="28"/>
          <w:szCs w:val="28"/>
        </w:rPr>
        <w:t>.</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Зарубежный опыт формирования стратегических приоритетов по развитию интеллектуального потенциала показывает, что страны с сильными системами образования и политикой поддержки инноваций и исследований, как правило, имеют высокий уровень развития интеллектуального потенциала. Это может включать в себя инвестиции в образование и обучение, поддержку научных исследований, благоприятные условия для предпринимательства и создания новых компаний, а также эффективные системы защиты интеллектуальной собственности. Кроме того, сотрудничество между правительством, научными кругами и промышленностью также может сыграть решающую роль в развитии интеллектуального потенциала страны.</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Интеграция науки, бизнеса и высшего образования оказала значительное влияние на научно-промышленный прогресс таких ведущих стран, как США, Япония, Великобритания. Интеграция в основном происходила в исследовательских университетах, которые лучше подготовлены для участия в социально-экономическом развитии своей страны. Эти университеты с их интеграцией с бизнесом сформировали сильные финансовые ресурсы, они тесно связаны с рыночной экономикой и гибки к рыночным колебаниям. </w:t>
      </w:r>
    </w:p>
    <w:p w:rsidR="000B60CA" w:rsidRPr="00C848DE" w:rsidRDefault="000B60CA"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настоящее время Казахстан также нуждается в подобном стратегическом партнерстве между университетами и бизнесом для развития человеческого капитала и повышения качества своей гуманитарно-технической сферы.</w:t>
      </w:r>
    </w:p>
    <w:p w:rsidR="00DF4C0A" w:rsidRPr="00C848DE" w:rsidRDefault="00AC6520" w:rsidP="00144572">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Понятие интеллектуальный потенциал не имеет </w:t>
      </w:r>
      <w:r w:rsidR="00F61131" w:rsidRPr="00C848DE">
        <w:rPr>
          <w:rFonts w:ascii="Times New Roman" w:hAnsi="Times New Roman"/>
          <w:sz w:val="28"/>
          <w:szCs w:val="28"/>
        </w:rPr>
        <w:t xml:space="preserve">четкого и полного определения. Различные авторы трактуют по-разному данный термин. Одни вкладывают в данное понятие </w:t>
      </w:r>
      <w:r w:rsidR="00853420" w:rsidRPr="00C848DE">
        <w:rPr>
          <w:rFonts w:ascii="Times New Roman" w:hAnsi="Times New Roman"/>
          <w:sz w:val="28"/>
          <w:szCs w:val="28"/>
        </w:rPr>
        <w:t xml:space="preserve">комплекс других потенциалов, таких как образовательный, научный, культурный и инновационный. Другие </w:t>
      </w:r>
      <w:r w:rsidR="00623A1B" w:rsidRPr="00C848DE">
        <w:rPr>
          <w:rFonts w:ascii="Times New Roman" w:hAnsi="Times New Roman"/>
          <w:sz w:val="28"/>
          <w:szCs w:val="28"/>
        </w:rPr>
        <w:t xml:space="preserve">под интеллектуальным потенциалом понимают интеллектуальный капитал, т.е. отождествляют эти понятия. </w:t>
      </w:r>
      <w:r w:rsidR="005E77C7" w:rsidRPr="00C848DE">
        <w:rPr>
          <w:rFonts w:ascii="Times New Roman" w:hAnsi="Times New Roman"/>
          <w:sz w:val="28"/>
          <w:szCs w:val="28"/>
        </w:rPr>
        <w:t>Третьи интеллектуальный потенциал рассматривают как индекс, включающий в себя различные показатели, в основном связанные с научной деятельностью</w:t>
      </w:r>
      <w:r w:rsidR="00AE1D1B" w:rsidRPr="00C848DE">
        <w:rPr>
          <w:rFonts w:ascii="Times New Roman" w:hAnsi="Times New Roman"/>
          <w:sz w:val="28"/>
          <w:szCs w:val="28"/>
        </w:rPr>
        <w:t xml:space="preserve"> и изобретением определенных видов интеллектуальной собственности. Нами предпринята попытка дать авторское определение понятию интеллектуальный потенциал, разграничив его на </w:t>
      </w:r>
      <w:r w:rsidR="0098077E" w:rsidRPr="00C848DE">
        <w:rPr>
          <w:rFonts w:ascii="Times New Roman" w:hAnsi="Times New Roman"/>
          <w:sz w:val="28"/>
          <w:szCs w:val="28"/>
        </w:rPr>
        <w:t>интеллектуальный потенциал человека, страны и региона.</w:t>
      </w:r>
    </w:p>
    <w:p w:rsidR="005E7F30" w:rsidRPr="00C848DE" w:rsidRDefault="005E7F30" w:rsidP="00144572">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Оценить, также как и дать определение понятию «интеллектуальный потенциал», сложно. Но в научной литературе имеются некоторые попытки сформировать формулу оценки развития интеллектуального потенциала. Нами предпринята попытка оценить влияние интеллектуального потенциала и сформировать систему прогнозных моделей для обеспечения сбалансированности спроса и предложения на рынке квалифицированных кадров для инновационной экономики. </w:t>
      </w:r>
    </w:p>
    <w:p w:rsidR="0098077E" w:rsidRPr="00C848DE" w:rsidRDefault="00F10648" w:rsidP="00144572">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Изучение зарубежного опыта определения стратегических приоритетов развития интеллектуального потенциала страны показал, что все они строятся на </w:t>
      </w:r>
      <w:r w:rsidR="00B64E5F" w:rsidRPr="00C848DE">
        <w:rPr>
          <w:rFonts w:ascii="Times New Roman" w:hAnsi="Times New Roman"/>
          <w:sz w:val="28"/>
          <w:szCs w:val="28"/>
        </w:rPr>
        <w:t xml:space="preserve">развитии, в первую очередь, образования, в том числе </w:t>
      </w:r>
      <w:r w:rsidR="00B64E5F" w:rsidRPr="00C848DE">
        <w:rPr>
          <w:rFonts w:ascii="Times New Roman" w:hAnsi="Times New Roman"/>
          <w:sz w:val="28"/>
          <w:szCs w:val="28"/>
          <w:lang w:val="en-US"/>
        </w:rPr>
        <w:t>STEM</w:t>
      </w:r>
      <w:r w:rsidR="00B64E5F" w:rsidRPr="00C848DE">
        <w:rPr>
          <w:rFonts w:ascii="Times New Roman" w:hAnsi="Times New Roman"/>
          <w:sz w:val="28"/>
          <w:szCs w:val="28"/>
        </w:rPr>
        <w:t>, науки, инноваций, цифровизации</w:t>
      </w:r>
      <w:r w:rsidR="00DB24DA" w:rsidRPr="00C848DE">
        <w:rPr>
          <w:rFonts w:ascii="Times New Roman" w:hAnsi="Times New Roman"/>
          <w:sz w:val="28"/>
          <w:szCs w:val="28"/>
        </w:rPr>
        <w:t>. Изучен опыт наиболее значимых стран</w:t>
      </w:r>
      <w:r w:rsidR="003264C8" w:rsidRPr="00C848DE">
        <w:rPr>
          <w:rFonts w:ascii="Times New Roman" w:hAnsi="Times New Roman"/>
          <w:sz w:val="28"/>
          <w:szCs w:val="28"/>
        </w:rPr>
        <w:t>, имеющих высокие показатели по развитию инноваций, такие как США, Франция, Великобритания, Китай, Япония, некоторые европейские страны.</w:t>
      </w:r>
    </w:p>
    <w:p w:rsidR="00AE1D1B" w:rsidRPr="00C848DE" w:rsidRDefault="00AE1D1B" w:rsidP="00144572">
      <w:pPr>
        <w:spacing w:after="0" w:line="240" w:lineRule="auto"/>
        <w:ind w:firstLine="567"/>
        <w:contextualSpacing/>
        <w:jc w:val="both"/>
        <w:rPr>
          <w:rFonts w:ascii="Times New Roman" w:hAnsi="Times New Roman"/>
          <w:sz w:val="28"/>
          <w:szCs w:val="28"/>
        </w:rPr>
      </w:pPr>
    </w:p>
    <w:p w:rsidR="00800AE7" w:rsidRPr="00C848DE" w:rsidRDefault="00800AE7" w:rsidP="00144572">
      <w:pPr>
        <w:spacing w:after="0" w:line="240" w:lineRule="auto"/>
        <w:ind w:firstLine="567"/>
        <w:contextualSpacing/>
        <w:jc w:val="both"/>
        <w:rPr>
          <w:rFonts w:ascii="Times New Roman" w:hAnsi="Times New Roman"/>
          <w:sz w:val="28"/>
          <w:szCs w:val="28"/>
        </w:rPr>
      </w:pPr>
    </w:p>
    <w:p w:rsidR="00397B54" w:rsidRPr="00C848DE" w:rsidRDefault="00397B54" w:rsidP="00144572">
      <w:pPr>
        <w:spacing w:after="0" w:line="240" w:lineRule="auto"/>
        <w:ind w:firstLine="567"/>
        <w:jc w:val="both"/>
        <w:rPr>
          <w:rFonts w:ascii="Times New Roman" w:hAnsi="Times New Roman"/>
          <w:sz w:val="28"/>
          <w:szCs w:val="28"/>
        </w:rPr>
      </w:pPr>
    </w:p>
    <w:p w:rsidR="00512DED" w:rsidRPr="00C848DE" w:rsidRDefault="00512DED" w:rsidP="00144572">
      <w:pPr>
        <w:spacing w:after="0" w:line="240" w:lineRule="auto"/>
        <w:ind w:firstLine="567"/>
        <w:jc w:val="both"/>
        <w:rPr>
          <w:rFonts w:ascii="Times New Roman" w:hAnsi="Times New Roman"/>
          <w:sz w:val="28"/>
          <w:szCs w:val="28"/>
        </w:rPr>
      </w:pPr>
    </w:p>
    <w:p w:rsidR="000C6F45" w:rsidRPr="00C848DE" w:rsidRDefault="000C6F45" w:rsidP="00144572">
      <w:pPr>
        <w:spacing w:after="0" w:line="240" w:lineRule="auto"/>
        <w:ind w:firstLine="567"/>
        <w:jc w:val="both"/>
        <w:rPr>
          <w:rFonts w:ascii="Times New Roman" w:hAnsi="Times New Roman"/>
          <w:sz w:val="28"/>
          <w:szCs w:val="28"/>
        </w:rPr>
      </w:pPr>
    </w:p>
    <w:p w:rsidR="000C6F45" w:rsidRPr="00C848DE" w:rsidRDefault="000C6F45" w:rsidP="00144572">
      <w:pPr>
        <w:spacing w:after="0" w:line="240" w:lineRule="auto"/>
        <w:ind w:firstLine="567"/>
        <w:jc w:val="both"/>
        <w:rPr>
          <w:rFonts w:ascii="Times New Roman" w:hAnsi="Times New Roman"/>
          <w:sz w:val="28"/>
          <w:szCs w:val="28"/>
        </w:rPr>
      </w:pPr>
    </w:p>
    <w:p w:rsidR="00223E4B" w:rsidRPr="00C848DE" w:rsidRDefault="00223E4B" w:rsidP="00144572">
      <w:pPr>
        <w:spacing w:after="0" w:line="240" w:lineRule="auto"/>
        <w:ind w:firstLine="567"/>
        <w:jc w:val="both"/>
        <w:rPr>
          <w:rFonts w:ascii="Times New Roman" w:hAnsi="Times New Roman"/>
          <w:sz w:val="28"/>
          <w:szCs w:val="28"/>
        </w:rPr>
      </w:pPr>
    </w:p>
    <w:p w:rsidR="00223E4B" w:rsidRPr="00C848DE" w:rsidRDefault="00223E4B" w:rsidP="00144572">
      <w:pPr>
        <w:spacing w:after="0" w:line="240" w:lineRule="auto"/>
        <w:ind w:firstLine="567"/>
        <w:jc w:val="both"/>
        <w:rPr>
          <w:rFonts w:ascii="Times New Roman" w:hAnsi="Times New Roman"/>
          <w:sz w:val="28"/>
          <w:szCs w:val="28"/>
        </w:rPr>
      </w:pPr>
    </w:p>
    <w:p w:rsidR="00223E4B" w:rsidRPr="00C848DE" w:rsidRDefault="00223E4B" w:rsidP="00144572">
      <w:pPr>
        <w:spacing w:after="0" w:line="240" w:lineRule="auto"/>
        <w:ind w:firstLine="567"/>
        <w:jc w:val="both"/>
        <w:rPr>
          <w:rFonts w:ascii="Times New Roman" w:hAnsi="Times New Roman"/>
          <w:sz w:val="28"/>
          <w:szCs w:val="28"/>
        </w:rPr>
      </w:pPr>
    </w:p>
    <w:p w:rsidR="00223E4B" w:rsidRPr="00C848DE" w:rsidRDefault="00223E4B" w:rsidP="00144572">
      <w:pPr>
        <w:spacing w:after="0" w:line="240" w:lineRule="auto"/>
        <w:ind w:firstLine="567"/>
        <w:jc w:val="both"/>
        <w:rPr>
          <w:rFonts w:ascii="Times New Roman" w:hAnsi="Times New Roman"/>
          <w:sz w:val="28"/>
          <w:szCs w:val="28"/>
        </w:rPr>
      </w:pPr>
    </w:p>
    <w:p w:rsidR="00223E4B" w:rsidRPr="00C848DE" w:rsidRDefault="00223E4B" w:rsidP="00397B54">
      <w:pPr>
        <w:spacing w:after="0" w:line="240" w:lineRule="auto"/>
        <w:ind w:firstLine="709"/>
        <w:jc w:val="both"/>
        <w:rPr>
          <w:rFonts w:ascii="Times New Roman" w:hAnsi="Times New Roman"/>
          <w:sz w:val="28"/>
          <w:szCs w:val="28"/>
        </w:rPr>
      </w:pPr>
    </w:p>
    <w:p w:rsidR="00223E4B" w:rsidRPr="00C848DE" w:rsidRDefault="00223E4B" w:rsidP="00397B54">
      <w:pPr>
        <w:spacing w:after="0" w:line="240" w:lineRule="auto"/>
        <w:ind w:firstLine="709"/>
        <w:jc w:val="both"/>
        <w:rPr>
          <w:rFonts w:ascii="Times New Roman" w:hAnsi="Times New Roman"/>
          <w:sz w:val="28"/>
          <w:szCs w:val="28"/>
        </w:rPr>
      </w:pPr>
    </w:p>
    <w:p w:rsidR="00223E4B" w:rsidRPr="00C848DE" w:rsidRDefault="00223E4B" w:rsidP="00397B54">
      <w:pPr>
        <w:spacing w:after="0" w:line="240" w:lineRule="auto"/>
        <w:ind w:firstLine="709"/>
        <w:jc w:val="both"/>
        <w:rPr>
          <w:rFonts w:ascii="Times New Roman" w:hAnsi="Times New Roman"/>
          <w:sz w:val="28"/>
          <w:szCs w:val="28"/>
        </w:rPr>
      </w:pPr>
    </w:p>
    <w:p w:rsidR="00223E4B" w:rsidRPr="00C848DE" w:rsidRDefault="00223E4B" w:rsidP="00397B54">
      <w:pPr>
        <w:spacing w:after="0" w:line="240" w:lineRule="auto"/>
        <w:ind w:firstLine="709"/>
        <w:jc w:val="both"/>
        <w:rPr>
          <w:rFonts w:ascii="Times New Roman" w:hAnsi="Times New Roman"/>
          <w:sz w:val="28"/>
          <w:szCs w:val="28"/>
        </w:rPr>
      </w:pPr>
    </w:p>
    <w:p w:rsidR="00223E4B" w:rsidRPr="00C848DE" w:rsidRDefault="00223E4B" w:rsidP="00397B54">
      <w:pPr>
        <w:spacing w:after="0" w:line="240" w:lineRule="auto"/>
        <w:ind w:firstLine="709"/>
        <w:jc w:val="both"/>
        <w:rPr>
          <w:rFonts w:ascii="Times New Roman" w:hAnsi="Times New Roman"/>
          <w:sz w:val="28"/>
          <w:szCs w:val="28"/>
        </w:rPr>
      </w:pPr>
    </w:p>
    <w:p w:rsidR="00223E4B" w:rsidRPr="00C848DE" w:rsidRDefault="00223E4B" w:rsidP="00397B54">
      <w:pPr>
        <w:spacing w:after="0" w:line="240" w:lineRule="auto"/>
        <w:ind w:firstLine="709"/>
        <w:jc w:val="both"/>
        <w:rPr>
          <w:rFonts w:ascii="Times New Roman" w:hAnsi="Times New Roman"/>
          <w:sz w:val="28"/>
          <w:szCs w:val="28"/>
        </w:rPr>
      </w:pPr>
    </w:p>
    <w:p w:rsidR="00223E4B" w:rsidRPr="00C848DE" w:rsidRDefault="00223E4B" w:rsidP="00397B54">
      <w:pPr>
        <w:spacing w:after="0" w:line="240" w:lineRule="auto"/>
        <w:ind w:firstLine="709"/>
        <w:jc w:val="both"/>
        <w:rPr>
          <w:rFonts w:ascii="Times New Roman" w:hAnsi="Times New Roman"/>
          <w:sz w:val="28"/>
          <w:szCs w:val="28"/>
        </w:rPr>
      </w:pPr>
    </w:p>
    <w:p w:rsidR="00223E4B" w:rsidRPr="00C848DE" w:rsidRDefault="00223E4B" w:rsidP="00397B54">
      <w:pPr>
        <w:spacing w:after="0" w:line="240" w:lineRule="auto"/>
        <w:ind w:firstLine="709"/>
        <w:jc w:val="both"/>
        <w:rPr>
          <w:rFonts w:ascii="Times New Roman" w:hAnsi="Times New Roman"/>
          <w:sz w:val="28"/>
          <w:szCs w:val="28"/>
        </w:rPr>
      </w:pPr>
    </w:p>
    <w:p w:rsidR="00223E4B" w:rsidRPr="00C848DE" w:rsidRDefault="00223E4B" w:rsidP="00397B54">
      <w:pPr>
        <w:spacing w:after="0" w:line="240" w:lineRule="auto"/>
        <w:ind w:firstLine="709"/>
        <w:jc w:val="both"/>
        <w:rPr>
          <w:rFonts w:ascii="Times New Roman" w:hAnsi="Times New Roman"/>
          <w:sz w:val="28"/>
          <w:szCs w:val="28"/>
        </w:rPr>
      </w:pPr>
    </w:p>
    <w:p w:rsidR="00223E4B" w:rsidRPr="00C848DE" w:rsidRDefault="00223E4B" w:rsidP="00397B54">
      <w:pPr>
        <w:spacing w:after="0" w:line="240" w:lineRule="auto"/>
        <w:ind w:firstLine="709"/>
        <w:jc w:val="both"/>
        <w:rPr>
          <w:rFonts w:ascii="Times New Roman" w:hAnsi="Times New Roman"/>
          <w:sz w:val="28"/>
          <w:szCs w:val="28"/>
        </w:rPr>
      </w:pPr>
    </w:p>
    <w:p w:rsidR="00223E4B" w:rsidRPr="00C848DE" w:rsidRDefault="00223E4B" w:rsidP="00397B54">
      <w:pPr>
        <w:spacing w:after="0" w:line="240" w:lineRule="auto"/>
        <w:ind w:firstLine="709"/>
        <w:jc w:val="both"/>
        <w:rPr>
          <w:rFonts w:ascii="Times New Roman" w:hAnsi="Times New Roman"/>
          <w:sz w:val="28"/>
          <w:szCs w:val="28"/>
        </w:rPr>
      </w:pPr>
    </w:p>
    <w:p w:rsidR="00223E4B" w:rsidRPr="00C848DE" w:rsidRDefault="00223E4B" w:rsidP="00397B54">
      <w:pPr>
        <w:spacing w:after="0" w:line="240" w:lineRule="auto"/>
        <w:ind w:firstLine="709"/>
        <w:jc w:val="both"/>
        <w:rPr>
          <w:rFonts w:ascii="Times New Roman" w:hAnsi="Times New Roman"/>
          <w:sz w:val="28"/>
          <w:szCs w:val="28"/>
        </w:rPr>
      </w:pPr>
    </w:p>
    <w:p w:rsidR="00223E4B" w:rsidRPr="00C848DE" w:rsidRDefault="00223E4B" w:rsidP="00397B54">
      <w:pPr>
        <w:spacing w:after="0" w:line="240" w:lineRule="auto"/>
        <w:ind w:firstLine="709"/>
        <w:jc w:val="both"/>
        <w:rPr>
          <w:rFonts w:ascii="Times New Roman" w:hAnsi="Times New Roman"/>
          <w:sz w:val="28"/>
          <w:szCs w:val="28"/>
        </w:rPr>
      </w:pPr>
    </w:p>
    <w:p w:rsidR="00223E4B" w:rsidRPr="00C848DE" w:rsidRDefault="00223E4B" w:rsidP="00397B54">
      <w:pPr>
        <w:spacing w:after="0" w:line="240" w:lineRule="auto"/>
        <w:ind w:firstLine="709"/>
        <w:jc w:val="both"/>
        <w:rPr>
          <w:rFonts w:ascii="Times New Roman" w:hAnsi="Times New Roman"/>
          <w:sz w:val="28"/>
          <w:szCs w:val="28"/>
        </w:rPr>
      </w:pPr>
    </w:p>
    <w:p w:rsidR="00A26095" w:rsidRPr="00C848DE" w:rsidRDefault="000C6F45" w:rsidP="00144572">
      <w:pPr>
        <w:tabs>
          <w:tab w:val="left" w:pos="851"/>
        </w:tabs>
        <w:spacing w:after="0" w:line="240" w:lineRule="auto"/>
        <w:ind w:firstLine="567"/>
        <w:jc w:val="both"/>
        <w:rPr>
          <w:rFonts w:ascii="Times New Roman" w:hAnsi="Times New Roman"/>
          <w:b/>
          <w:sz w:val="28"/>
          <w:szCs w:val="28"/>
        </w:rPr>
      </w:pPr>
      <w:r w:rsidRPr="00C848DE">
        <w:rPr>
          <w:rFonts w:ascii="Times New Roman" w:hAnsi="Times New Roman"/>
          <w:b/>
          <w:sz w:val="28"/>
          <w:szCs w:val="28"/>
        </w:rPr>
        <w:t>2</w:t>
      </w:r>
      <w:r w:rsidR="00A83A52" w:rsidRPr="00C848DE">
        <w:rPr>
          <w:rFonts w:ascii="Times New Roman" w:hAnsi="Times New Roman"/>
          <w:b/>
          <w:bCs/>
          <w:sz w:val="28"/>
          <w:szCs w:val="28"/>
          <w:lang w:val="kk-KZ"/>
        </w:rPr>
        <w:t>СТРАТЕГИЧЕСКИЕ ПРИОРИТЕТЫ РАЗВИТИЯ ИНТЕЛЛЕКТУАЛЬНОГО ПОТЕНЦИАЛА КАЗАХСТАН</w:t>
      </w:r>
      <w:r w:rsidR="003D3C72" w:rsidRPr="00C848DE">
        <w:rPr>
          <w:rFonts w:ascii="Times New Roman" w:hAnsi="Times New Roman"/>
          <w:b/>
          <w:bCs/>
          <w:sz w:val="28"/>
          <w:szCs w:val="28"/>
          <w:lang w:val="kk-KZ"/>
        </w:rPr>
        <w:t>А</w:t>
      </w:r>
      <w:r w:rsidR="00A83A52" w:rsidRPr="00C848DE">
        <w:rPr>
          <w:rFonts w:ascii="Times New Roman" w:hAnsi="Times New Roman"/>
          <w:b/>
          <w:bCs/>
          <w:sz w:val="28"/>
          <w:szCs w:val="28"/>
          <w:lang w:val="kk-KZ"/>
        </w:rPr>
        <w:t xml:space="preserve"> ДЛЯ ФОРМИРОВАНИЯ ИННОВАЦИОННОЙ ЭКОНОМИКИ</w:t>
      </w:r>
    </w:p>
    <w:p w:rsidR="00A26095" w:rsidRPr="00C848DE" w:rsidRDefault="00A26095" w:rsidP="00144572">
      <w:pPr>
        <w:tabs>
          <w:tab w:val="left" w:pos="851"/>
        </w:tabs>
        <w:spacing w:after="0" w:line="240" w:lineRule="auto"/>
        <w:ind w:firstLine="567"/>
        <w:jc w:val="both"/>
        <w:rPr>
          <w:rFonts w:ascii="Times New Roman" w:hAnsi="Times New Roman"/>
          <w:b/>
          <w:sz w:val="28"/>
          <w:szCs w:val="28"/>
        </w:rPr>
      </w:pPr>
    </w:p>
    <w:p w:rsidR="00A26095" w:rsidRPr="00C848DE" w:rsidRDefault="000C6F45" w:rsidP="00144572">
      <w:pPr>
        <w:tabs>
          <w:tab w:val="left" w:pos="851"/>
        </w:tabs>
        <w:spacing w:after="0" w:line="240" w:lineRule="auto"/>
        <w:ind w:firstLine="567"/>
        <w:jc w:val="both"/>
        <w:rPr>
          <w:rFonts w:ascii="Times New Roman" w:hAnsi="Times New Roman"/>
          <w:b/>
          <w:sz w:val="28"/>
          <w:szCs w:val="28"/>
        </w:rPr>
      </w:pPr>
      <w:r w:rsidRPr="00C848DE">
        <w:rPr>
          <w:rFonts w:ascii="Times New Roman" w:hAnsi="Times New Roman"/>
          <w:b/>
          <w:sz w:val="28"/>
          <w:szCs w:val="28"/>
        </w:rPr>
        <w:t>2.1</w:t>
      </w:r>
      <w:r w:rsidR="005431BE">
        <w:rPr>
          <w:rFonts w:ascii="Times New Roman" w:hAnsi="Times New Roman"/>
          <w:b/>
          <w:sz w:val="28"/>
          <w:szCs w:val="28"/>
        </w:rPr>
        <w:t xml:space="preserve"> </w:t>
      </w:r>
      <w:r w:rsidR="003D3C72" w:rsidRPr="00C848DE">
        <w:rPr>
          <w:rFonts w:ascii="Times New Roman" w:hAnsi="Times New Roman"/>
          <w:b/>
          <w:sz w:val="28"/>
          <w:szCs w:val="28"/>
        </w:rPr>
        <w:t>Анализ стратегических приоритетов развития интеллектуального потенциала Казахстана</w:t>
      </w:r>
    </w:p>
    <w:p w:rsidR="00AB2EE6" w:rsidRPr="00C848DE" w:rsidRDefault="00AB2EE6" w:rsidP="00144572">
      <w:pPr>
        <w:pStyle w:val="42"/>
        <w:shd w:val="clear" w:color="auto" w:fill="FFFFFF"/>
        <w:tabs>
          <w:tab w:val="left" w:pos="851"/>
        </w:tabs>
        <w:spacing w:before="0" w:after="0"/>
        <w:ind w:firstLine="567"/>
        <w:jc w:val="both"/>
        <w:rPr>
          <w:rStyle w:val="a6"/>
          <w:b w:val="0"/>
          <w:sz w:val="28"/>
          <w:szCs w:val="28"/>
        </w:rPr>
      </w:pPr>
      <w:r w:rsidRPr="00C848DE">
        <w:rPr>
          <w:sz w:val="28"/>
          <w:szCs w:val="28"/>
        </w:rPr>
        <w:t>Идея формирования в Казахстане интеллек</w:t>
      </w:r>
      <w:r w:rsidRPr="00C848DE">
        <w:rPr>
          <w:sz w:val="28"/>
          <w:szCs w:val="28"/>
        </w:rPr>
        <w:softHyphen/>
        <w:t>туальной нации входит в число наиболее прин</w:t>
      </w:r>
      <w:r w:rsidRPr="00C848DE">
        <w:rPr>
          <w:sz w:val="28"/>
          <w:szCs w:val="28"/>
        </w:rPr>
        <w:softHyphen/>
        <w:t>ципиальных системных инициатив государства. Поэтому н</w:t>
      </w:r>
      <w:r w:rsidRPr="00C848DE">
        <w:rPr>
          <w:rStyle w:val="a6"/>
          <w:b w:val="0"/>
          <w:sz w:val="28"/>
          <w:szCs w:val="28"/>
        </w:rPr>
        <w:t>ациональные интересы страны предполагают, что необходимо действовать без промедлений во избежание нарастания технологической пропасти, безнадежного отставания от конкурентов и роста зависимости. Тем более что имеется благоприятный инновационный климат и активно формируется соответствующая инфраструктура в мейнстриме мирового развития.</w:t>
      </w:r>
    </w:p>
    <w:p w:rsidR="00F6696B" w:rsidRPr="00C848DE" w:rsidRDefault="00F6696B" w:rsidP="00144572">
      <w:pPr>
        <w:pStyle w:val="a7"/>
        <w:spacing w:after="0" w:line="240" w:lineRule="auto"/>
        <w:ind w:firstLine="567"/>
        <w:jc w:val="both"/>
        <w:rPr>
          <w:rStyle w:val="a6"/>
          <w:b w:val="0"/>
          <w:sz w:val="28"/>
          <w:szCs w:val="28"/>
        </w:rPr>
      </w:pPr>
      <w:r w:rsidRPr="00C848DE">
        <w:rPr>
          <w:rStyle w:val="a6"/>
          <w:b w:val="0"/>
          <w:sz w:val="28"/>
          <w:szCs w:val="28"/>
        </w:rPr>
        <w:t>Казахстан стремиться</w:t>
      </w:r>
      <w:r w:rsidR="00D0672E" w:rsidRPr="00C848DE">
        <w:rPr>
          <w:rStyle w:val="a6"/>
          <w:b w:val="0"/>
          <w:sz w:val="28"/>
          <w:szCs w:val="28"/>
        </w:rPr>
        <w:t xml:space="preserve"> быть</w:t>
      </w:r>
      <w:r w:rsidRPr="00C848DE">
        <w:rPr>
          <w:rStyle w:val="a6"/>
          <w:b w:val="0"/>
          <w:sz w:val="28"/>
          <w:szCs w:val="28"/>
        </w:rPr>
        <w:t xml:space="preserve"> интеллектуальной нацией, </w:t>
      </w:r>
      <w:r w:rsidR="00D0672E" w:rsidRPr="00C848DE">
        <w:rPr>
          <w:rStyle w:val="a6"/>
          <w:b w:val="0"/>
          <w:sz w:val="28"/>
          <w:szCs w:val="28"/>
        </w:rPr>
        <w:t>делая</w:t>
      </w:r>
      <w:r w:rsidRPr="00C848DE">
        <w:rPr>
          <w:rStyle w:val="a6"/>
          <w:b w:val="0"/>
          <w:sz w:val="28"/>
          <w:szCs w:val="28"/>
        </w:rPr>
        <w:t xml:space="preserve"> образование приоритетным и созда</w:t>
      </w:r>
      <w:r w:rsidR="00D0672E" w:rsidRPr="00C848DE">
        <w:rPr>
          <w:rStyle w:val="a6"/>
          <w:b w:val="0"/>
          <w:sz w:val="28"/>
          <w:szCs w:val="28"/>
        </w:rPr>
        <w:t>вая</w:t>
      </w:r>
      <w:r w:rsidRPr="00C848DE">
        <w:rPr>
          <w:rStyle w:val="a6"/>
          <w:b w:val="0"/>
          <w:sz w:val="28"/>
          <w:szCs w:val="28"/>
        </w:rPr>
        <w:t xml:space="preserve"> возможности для своих граждан приобретать знания и навыки. Это включа</w:t>
      </w:r>
      <w:r w:rsidR="00D0672E" w:rsidRPr="00C848DE">
        <w:rPr>
          <w:rStyle w:val="a6"/>
          <w:b w:val="0"/>
          <w:sz w:val="28"/>
          <w:szCs w:val="28"/>
        </w:rPr>
        <w:t>ет действия</w:t>
      </w:r>
      <w:r w:rsidR="00FD5FDB" w:rsidRPr="00C848DE">
        <w:rPr>
          <w:rStyle w:val="a6"/>
          <w:b w:val="0"/>
          <w:sz w:val="28"/>
          <w:szCs w:val="28"/>
        </w:rPr>
        <w:t xml:space="preserve"> по направлению</w:t>
      </w:r>
      <w:r w:rsidRPr="00C848DE">
        <w:rPr>
          <w:rStyle w:val="a6"/>
          <w:b w:val="0"/>
          <w:sz w:val="28"/>
          <w:szCs w:val="28"/>
        </w:rPr>
        <w:t xml:space="preserve"> инвестици</w:t>
      </w:r>
      <w:r w:rsidR="00FD5FDB" w:rsidRPr="00C848DE">
        <w:rPr>
          <w:rStyle w:val="a6"/>
          <w:b w:val="0"/>
          <w:sz w:val="28"/>
          <w:szCs w:val="28"/>
        </w:rPr>
        <w:t>й</w:t>
      </w:r>
      <w:r w:rsidRPr="00C848DE">
        <w:rPr>
          <w:rStyle w:val="a6"/>
          <w:b w:val="0"/>
          <w:sz w:val="28"/>
          <w:szCs w:val="28"/>
        </w:rPr>
        <w:t xml:space="preserve"> в систему образования, содействие исследованиям и разработкам и создание среды, которая поощряет обучение и инновации. Кроме того, правительств</w:t>
      </w:r>
      <w:r w:rsidR="00FD5FDB" w:rsidRPr="00C848DE">
        <w:rPr>
          <w:rStyle w:val="a6"/>
          <w:b w:val="0"/>
          <w:sz w:val="28"/>
          <w:szCs w:val="28"/>
        </w:rPr>
        <w:t>о</w:t>
      </w:r>
      <w:r w:rsidRPr="00C848DE">
        <w:rPr>
          <w:rStyle w:val="a6"/>
          <w:b w:val="0"/>
          <w:sz w:val="28"/>
          <w:szCs w:val="28"/>
        </w:rPr>
        <w:t xml:space="preserve"> и обществ</w:t>
      </w:r>
      <w:r w:rsidR="00FD5FDB" w:rsidRPr="00C848DE">
        <w:rPr>
          <w:rStyle w:val="a6"/>
          <w:b w:val="0"/>
          <w:sz w:val="28"/>
          <w:szCs w:val="28"/>
        </w:rPr>
        <w:t>о</w:t>
      </w:r>
      <w:r w:rsidRPr="00C848DE">
        <w:rPr>
          <w:rStyle w:val="a6"/>
          <w:b w:val="0"/>
          <w:sz w:val="28"/>
          <w:szCs w:val="28"/>
        </w:rPr>
        <w:t xml:space="preserve"> в целом поощря</w:t>
      </w:r>
      <w:r w:rsidR="00FD5FDB" w:rsidRPr="00C848DE">
        <w:rPr>
          <w:rStyle w:val="a6"/>
          <w:b w:val="0"/>
          <w:sz w:val="28"/>
          <w:szCs w:val="28"/>
        </w:rPr>
        <w:t>ет</w:t>
      </w:r>
      <w:r w:rsidRPr="00C848DE">
        <w:rPr>
          <w:rStyle w:val="a6"/>
          <w:b w:val="0"/>
          <w:sz w:val="28"/>
          <w:szCs w:val="28"/>
        </w:rPr>
        <w:t xml:space="preserve"> культуру обучения на протяжении всей жизни, когда люди постоянно ищут новую информацию и возможности для интеллектуального роста.</w:t>
      </w:r>
    </w:p>
    <w:p w:rsidR="00A26095" w:rsidRPr="00C848DE" w:rsidRDefault="00B36511"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целом</w:t>
      </w:r>
      <w:r w:rsidR="002D7D6B" w:rsidRPr="00C848DE">
        <w:rPr>
          <w:rFonts w:ascii="Times New Roman" w:hAnsi="Times New Roman"/>
          <w:bCs/>
          <w:sz w:val="28"/>
          <w:szCs w:val="28"/>
        </w:rPr>
        <w:t xml:space="preserve">, по мнению экспертов, </w:t>
      </w:r>
      <w:r w:rsidRPr="00C848DE">
        <w:rPr>
          <w:rFonts w:ascii="Times New Roman" w:hAnsi="Times New Roman"/>
          <w:bCs/>
          <w:sz w:val="28"/>
          <w:szCs w:val="28"/>
        </w:rPr>
        <w:t>интеллектуальный потенциал Казахстана считается сильным, и за последние годы страна добилась значительного прогресса в укреплении своего человеческого капитала и продвижении инноваций. Однако есть еще куда расти, и правительство предпринимает активные шаги по дальнейшему развитию интеллектуального потенциала страны.</w:t>
      </w:r>
    </w:p>
    <w:p w:rsidR="00E20E9B" w:rsidRPr="00C848DE" w:rsidRDefault="00B21F84" w:rsidP="00144572">
      <w:pPr>
        <w:spacing w:after="0" w:line="240" w:lineRule="auto"/>
        <w:ind w:firstLine="567"/>
        <w:jc w:val="both"/>
        <w:rPr>
          <w:rFonts w:ascii="Times New Roman" w:hAnsi="Times New Roman"/>
          <w:bCs/>
          <w:sz w:val="28"/>
          <w:szCs w:val="28"/>
          <w:lang w:val="kk-KZ"/>
        </w:rPr>
      </w:pPr>
      <w:r w:rsidRPr="00C848DE">
        <w:rPr>
          <w:rFonts w:ascii="Times New Roman" w:hAnsi="Times New Roman"/>
          <w:bCs/>
          <w:sz w:val="28"/>
          <w:szCs w:val="28"/>
        </w:rPr>
        <w:t xml:space="preserve">Это можно заметить по </w:t>
      </w:r>
      <w:r w:rsidR="00054BA2" w:rsidRPr="00C848DE">
        <w:rPr>
          <w:rFonts w:ascii="Times New Roman" w:hAnsi="Times New Roman"/>
          <w:bCs/>
          <w:sz w:val="28"/>
          <w:szCs w:val="28"/>
        </w:rPr>
        <w:t>занимаемому месту</w:t>
      </w:r>
      <w:r w:rsidRPr="00C848DE">
        <w:rPr>
          <w:rFonts w:ascii="Times New Roman" w:hAnsi="Times New Roman"/>
          <w:bCs/>
          <w:sz w:val="28"/>
          <w:szCs w:val="28"/>
        </w:rPr>
        <w:t xml:space="preserve"> Казахстана</w:t>
      </w:r>
      <w:r w:rsidR="00054BA2" w:rsidRPr="00C848DE">
        <w:rPr>
          <w:rFonts w:ascii="Times New Roman" w:hAnsi="Times New Roman"/>
          <w:bCs/>
          <w:sz w:val="28"/>
          <w:szCs w:val="28"/>
        </w:rPr>
        <w:t xml:space="preserve"> в</w:t>
      </w:r>
      <w:r w:rsidR="00B209FC" w:rsidRPr="00C848DE">
        <w:rPr>
          <w:rFonts w:ascii="Times New Roman" w:hAnsi="Times New Roman"/>
          <w:bCs/>
          <w:sz w:val="28"/>
          <w:szCs w:val="28"/>
        </w:rPr>
        <w:t xml:space="preserve"> различных рейтингах</w:t>
      </w:r>
      <w:r w:rsidR="00F773AC" w:rsidRPr="00C848DE">
        <w:rPr>
          <w:rFonts w:ascii="Times New Roman" w:hAnsi="Times New Roman"/>
          <w:bCs/>
          <w:sz w:val="28"/>
          <w:szCs w:val="28"/>
        </w:rPr>
        <w:t xml:space="preserve">. Согласно рейтингу </w:t>
      </w:r>
      <w:r w:rsidR="004A5D03" w:rsidRPr="00C848DE">
        <w:rPr>
          <w:rFonts w:ascii="Times New Roman" w:hAnsi="Times New Roman"/>
          <w:bCs/>
          <w:sz w:val="28"/>
          <w:szCs w:val="28"/>
        </w:rPr>
        <w:t>мировой</w:t>
      </w:r>
      <w:r w:rsidR="00F773AC" w:rsidRPr="00C848DE">
        <w:rPr>
          <w:rFonts w:ascii="Times New Roman" w:hAnsi="Times New Roman"/>
          <w:bCs/>
          <w:sz w:val="28"/>
          <w:szCs w:val="28"/>
        </w:rPr>
        <w:t xml:space="preserve"> конкурентоспособности </w:t>
      </w:r>
      <w:r w:rsidR="00F773AC" w:rsidRPr="00C848DE">
        <w:rPr>
          <w:rFonts w:ascii="Times New Roman" w:hAnsi="Times New Roman"/>
          <w:bCs/>
          <w:sz w:val="28"/>
          <w:szCs w:val="28"/>
          <w:lang w:val="en-US"/>
        </w:rPr>
        <w:t>IMD</w:t>
      </w:r>
      <w:r w:rsidR="009E072E" w:rsidRPr="00C848DE">
        <w:rPr>
          <w:rFonts w:ascii="Times New Roman" w:hAnsi="Times New Roman"/>
          <w:bCs/>
          <w:sz w:val="28"/>
          <w:szCs w:val="28"/>
          <w:lang w:val="kk-KZ"/>
        </w:rPr>
        <w:t>,к</w:t>
      </w:r>
      <w:r w:rsidR="00230771" w:rsidRPr="00C848DE">
        <w:rPr>
          <w:rFonts w:ascii="Times New Roman" w:hAnsi="Times New Roman"/>
          <w:bCs/>
          <w:sz w:val="28"/>
          <w:szCs w:val="28"/>
          <w:lang w:val="kk-KZ"/>
        </w:rPr>
        <w:t xml:space="preserve">оторый учитывает </w:t>
      </w:r>
      <w:r w:rsidR="00230771" w:rsidRPr="00C848DE">
        <w:rPr>
          <w:rFonts w:ascii="Times New Roman" w:hAnsi="Times New Roman"/>
          <w:bCs/>
          <w:sz w:val="28"/>
          <w:szCs w:val="28"/>
        </w:rPr>
        <w:t>333 критерия</w:t>
      </w:r>
      <w:r w:rsidR="009E072E" w:rsidRPr="00C848DE">
        <w:rPr>
          <w:rFonts w:ascii="Times New Roman" w:hAnsi="Times New Roman"/>
          <w:bCs/>
          <w:sz w:val="28"/>
          <w:szCs w:val="28"/>
        </w:rPr>
        <w:t xml:space="preserve">, Казахстан </w:t>
      </w:r>
      <w:r w:rsidR="003A16BD" w:rsidRPr="00C848DE">
        <w:rPr>
          <w:rFonts w:ascii="Times New Roman" w:hAnsi="Times New Roman"/>
          <w:bCs/>
          <w:sz w:val="28"/>
          <w:szCs w:val="28"/>
        </w:rPr>
        <w:t xml:space="preserve">в 2021 году </w:t>
      </w:r>
      <w:r w:rsidR="009E072E" w:rsidRPr="00C848DE">
        <w:rPr>
          <w:rFonts w:ascii="Times New Roman" w:hAnsi="Times New Roman"/>
          <w:bCs/>
          <w:sz w:val="28"/>
          <w:szCs w:val="28"/>
        </w:rPr>
        <w:t xml:space="preserve">занимает </w:t>
      </w:r>
      <w:r w:rsidR="00280F89" w:rsidRPr="00C848DE">
        <w:rPr>
          <w:rFonts w:ascii="Times New Roman" w:hAnsi="Times New Roman"/>
          <w:bCs/>
          <w:sz w:val="28"/>
          <w:szCs w:val="28"/>
          <w:lang w:val="kk-KZ"/>
        </w:rPr>
        <w:t>43 место</w:t>
      </w:r>
      <w:r w:rsidR="00054BA2" w:rsidRPr="00C848DE">
        <w:rPr>
          <w:rFonts w:ascii="Times New Roman" w:hAnsi="Times New Roman"/>
          <w:bCs/>
          <w:sz w:val="28"/>
          <w:szCs w:val="28"/>
          <w:lang w:val="kk-KZ"/>
        </w:rPr>
        <w:t xml:space="preserve"> из 63 стран</w:t>
      </w:r>
      <w:r w:rsidR="003A16BD" w:rsidRPr="00C848DE">
        <w:rPr>
          <w:rFonts w:ascii="Times New Roman" w:hAnsi="Times New Roman"/>
          <w:bCs/>
          <w:sz w:val="28"/>
          <w:szCs w:val="28"/>
          <w:lang w:val="kk-KZ"/>
        </w:rPr>
        <w:t>, снизившись на 8 строчек ниже прошлогоднего уров</w:t>
      </w:r>
      <w:r w:rsidR="001359C3" w:rsidRPr="00C848DE">
        <w:rPr>
          <w:rFonts w:ascii="Times New Roman" w:hAnsi="Times New Roman"/>
          <w:bCs/>
          <w:sz w:val="28"/>
          <w:szCs w:val="28"/>
          <w:lang w:val="kk-KZ"/>
        </w:rPr>
        <w:t>ня</w:t>
      </w:r>
      <w:r w:rsidR="00EA487B" w:rsidRPr="00C848DE">
        <w:rPr>
          <w:rFonts w:ascii="Times New Roman" w:hAnsi="Times New Roman"/>
          <w:bCs/>
          <w:sz w:val="28"/>
          <w:szCs w:val="28"/>
          <w:lang w:val="kk-KZ"/>
        </w:rPr>
        <w:t xml:space="preserve"> [</w:t>
      </w:r>
      <w:r w:rsidR="00234F18" w:rsidRPr="00C848DE">
        <w:rPr>
          <w:rFonts w:ascii="Times New Roman" w:hAnsi="Times New Roman"/>
          <w:bCs/>
          <w:sz w:val="28"/>
          <w:szCs w:val="28"/>
          <w:lang w:val="kk-KZ"/>
        </w:rPr>
        <w:t>6</w:t>
      </w:r>
      <w:r w:rsidR="00F96D94" w:rsidRPr="00C848DE">
        <w:rPr>
          <w:rFonts w:ascii="Times New Roman" w:hAnsi="Times New Roman"/>
          <w:bCs/>
          <w:sz w:val="28"/>
          <w:szCs w:val="28"/>
          <w:lang w:val="kk-KZ"/>
        </w:rPr>
        <w:t>8</w:t>
      </w:r>
      <w:r w:rsidR="00AA7510" w:rsidRPr="00C848DE">
        <w:rPr>
          <w:rFonts w:ascii="Times New Roman" w:hAnsi="Times New Roman"/>
          <w:bCs/>
          <w:sz w:val="28"/>
          <w:szCs w:val="28"/>
          <w:lang w:val="kk-KZ"/>
        </w:rPr>
        <w:t>,69</w:t>
      </w:r>
      <w:r w:rsidR="00EA487B" w:rsidRPr="00C848DE">
        <w:rPr>
          <w:rFonts w:ascii="Times New Roman" w:hAnsi="Times New Roman"/>
          <w:bCs/>
          <w:sz w:val="28"/>
          <w:szCs w:val="28"/>
          <w:lang w:val="kk-KZ"/>
        </w:rPr>
        <w:t>]</w:t>
      </w:r>
      <w:r w:rsidR="001359C3" w:rsidRPr="00C848DE">
        <w:rPr>
          <w:rFonts w:ascii="Times New Roman" w:hAnsi="Times New Roman"/>
          <w:bCs/>
          <w:sz w:val="28"/>
          <w:szCs w:val="28"/>
          <w:lang w:val="kk-KZ"/>
        </w:rPr>
        <w:t>.</w:t>
      </w:r>
    </w:p>
    <w:p w:rsidR="00EA487B" w:rsidRPr="00C848DE" w:rsidRDefault="00F90261" w:rsidP="00144572">
      <w:pPr>
        <w:spacing w:after="0" w:line="240" w:lineRule="auto"/>
        <w:ind w:firstLine="567"/>
        <w:jc w:val="both"/>
        <w:rPr>
          <w:rFonts w:ascii="Times New Roman" w:hAnsi="Times New Roman"/>
          <w:bCs/>
          <w:sz w:val="28"/>
          <w:szCs w:val="28"/>
          <w:lang w:val="kk-KZ"/>
        </w:rPr>
      </w:pPr>
      <w:r w:rsidRPr="00C848DE">
        <w:rPr>
          <w:rFonts w:ascii="Times New Roman" w:hAnsi="Times New Roman"/>
          <w:bCs/>
          <w:sz w:val="28"/>
          <w:szCs w:val="28"/>
          <w:lang w:val="kk-KZ"/>
        </w:rPr>
        <w:t xml:space="preserve">Согласно </w:t>
      </w:r>
      <w:r w:rsidR="00E81A43" w:rsidRPr="00C848DE">
        <w:rPr>
          <w:rFonts w:ascii="Times New Roman" w:hAnsi="Times New Roman"/>
          <w:bCs/>
          <w:sz w:val="28"/>
          <w:szCs w:val="28"/>
          <w:lang w:val="kk-KZ"/>
        </w:rPr>
        <w:t>рейтинг</w:t>
      </w:r>
      <w:r w:rsidRPr="00C848DE">
        <w:rPr>
          <w:rFonts w:ascii="Times New Roman" w:hAnsi="Times New Roman"/>
          <w:bCs/>
          <w:sz w:val="28"/>
          <w:szCs w:val="28"/>
          <w:lang w:val="kk-KZ"/>
        </w:rPr>
        <w:t>у</w:t>
      </w:r>
      <w:r w:rsidR="00E81A43" w:rsidRPr="00C848DE">
        <w:rPr>
          <w:rFonts w:ascii="Times New Roman" w:hAnsi="Times New Roman"/>
          <w:bCs/>
          <w:sz w:val="28"/>
          <w:szCs w:val="28"/>
          <w:lang w:val="kk-KZ"/>
        </w:rPr>
        <w:t xml:space="preserve"> глобальной конкурентоспособности</w:t>
      </w:r>
      <w:r w:rsidRPr="00C848DE">
        <w:rPr>
          <w:rFonts w:ascii="Times New Roman" w:hAnsi="Times New Roman"/>
          <w:bCs/>
          <w:sz w:val="28"/>
          <w:szCs w:val="28"/>
          <w:lang w:val="kk-KZ"/>
        </w:rPr>
        <w:t xml:space="preserve"> Всемирного экономического форума, </w:t>
      </w:r>
      <w:r w:rsidR="00C833EA" w:rsidRPr="00C848DE">
        <w:rPr>
          <w:rFonts w:ascii="Times New Roman" w:hAnsi="Times New Roman"/>
          <w:bCs/>
          <w:sz w:val="28"/>
          <w:szCs w:val="28"/>
          <w:lang w:val="kk-KZ"/>
        </w:rPr>
        <w:t xml:space="preserve">который составлен из 12 слагаемых конкурентоспособности, </w:t>
      </w:r>
      <w:r w:rsidRPr="00C848DE">
        <w:rPr>
          <w:rFonts w:ascii="Times New Roman" w:hAnsi="Times New Roman"/>
          <w:bCs/>
          <w:sz w:val="28"/>
          <w:szCs w:val="28"/>
          <w:lang w:val="kk-KZ"/>
        </w:rPr>
        <w:t>в 202</w:t>
      </w:r>
      <w:r w:rsidR="00773B1B" w:rsidRPr="00C848DE">
        <w:rPr>
          <w:rFonts w:ascii="Times New Roman" w:hAnsi="Times New Roman"/>
          <w:bCs/>
          <w:sz w:val="28"/>
          <w:szCs w:val="28"/>
          <w:lang w:val="kk-KZ"/>
        </w:rPr>
        <w:t>0</w:t>
      </w:r>
      <w:r w:rsidRPr="00C848DE">
        <w:rPr>
          <w:rFonts w:ascii="Times New Roman" w:hAnsi="Times New Roman"/>
          <w:bCs/>
          <w:sz w:val="28"/>
          <w:szCs w:val="28"/>
          <w:lang w:val="kk-KZ"/>
        </w:rPr>
        <w:t xml:space="preserve"> году </w:t>
      </w:r>
      <w:r w:rsidR="00773B1B" w:rsidRPr="00C848DE">
        <w:rPr>
          <w:rFonts w:ascii="Times New Roman" w:hAnsi="Times New Roman"/>
          <w:bCs/>
          <w:sz w:val="28"/>
          <w:szCs w:val="28"/>
          <w:lang w:val="kk-KZ"/>
        </w:rPr>
        <w:t>Казахстан на 55-м месте. Он опередил такие страны как Греция, Турция, Бразилия, Грузия, Ук</w:t>
      </w:r>
      <w:r w:rsidR="001359C3" w:rsidRPr="00C848DE">
        <w:rPr>
          <w:rFonts w:ascii="Times New Roman" w:hAnsi="Times New Roman"/>
          <w:bCs/>
          <w:sz w:val="28"/>
          <w:szCs w:val="28"/>
          <w:lang w:val="kk-KZ"/>
        </w:rPr>
        <w:t xml:space="preserve">раина и другие </w:t>
      </w:r>
      <w:r w:rsidR="00773B1B" w:rsidRPr="00C848DE">
        <w:rPr>
          <w:rFonts w:ascii="Times New Roman" w:hAnsi="Times New Roman"/>
          <w:bCs/>
          <w:sz w:val="28"/>
          <w:szCs w:val="28"/>
          <w:lang w:val="kk-KZ"/>
        </w:rPr>
        <w:t>[</w:t>
      </w:r>
      <w:r w:rsidR="00AA7510" w:rsidRPr="00C848DE">
        <w:rPr>
          <w:rFonts w:ascii="Times New Roman" w:hAnsi="Times New Roman"/>
          <w:bCs/>
          <w:sz w:val="28"/>
          <w:szCs w:val="28"/>
          <w:lang w:val="kk-KZ"/>
        </w:rPr>
        <w:t>70</w:t>
      </w:r>
      <w:r w:rsidR="00773B1B" w:rsidRPr="00C848DE">
        <w:rPr>
          <w:rFonts w:ascii="Times New Roman" w:hAnsi="Times New Roman"/>
          <w:bCs/>
          <w:sz w:val="28"/>
          <w:szCs w:val="28"/>
          <w:lang w:val="kk-KZ"/>
        </w:rPr>
        <w:t>]</w:t>
      </w:r>
      <w:r w:rsidR="001359C3" w:rsidRPr="00C848DE">
        <w:rPr>
          <w:rFonts w:ascii="Times New Roman" w:hAnsi="Times New Roman"/>
          <w:bCs/>
          <w:sz w:val="28"/>
          <w:szCs w:val="28"/>
          <w:lang w:val="kk-KZ"/>
        </w:rPr>
        <w:t>.</w:t>
      </w:r>
    </w:p>
    <w:p w:rsidR="0000703F" w:rsidRPr="00C848DE" w:rsidRDefault="0000703F" w:rsidP="00144572">
      <w:pPr>
        <w:spacing w:after="0" w:line="240" w:lineRule="auto"/>
        <w:ind w:firstLine="567"/>
        <w:jc w:val="both"/>
        <w:rPr>
          <w:rFonts w:ascii="Times New Roman" w:hAnsi="Times New Roman"/>
          <w:bCs/>
          <w:sz w:val="28"/>
          <w:szCs w:val="28"/>
          <w:lang w:val="kk-KZ"/>
        </w:rPr>
      </w:pPr>
      <w:r w:rsidRPr="00C848DE">
        <w:rPr>
          <w:rFonts w:ascii="Times New Roman" w:hAnsi="Times New Roman"/>
          <w:bCs/>
          <w:sz w:val="28"/>
          <w:szCs w:val="28"/>
          <w:lang w:val="kk-KZ"/>
        </w:rPr>
        <w:t>В рейтинге устойчивого развития</w:t>
      </w:r>
      <w:r w:rsidR="00E0421B" w:rsidRPr="00C848DE">
        <w:rPr>
          <w:rFonts w:ascii="Times New Roman" w:hAnsi="Times New Roman"/>
          <w:bCs/>
          <w:sz w:val="28"/>
          <w:szCs w:val="28"/>
          <w:lang w:val="kk-KZ"/>
        </w:rPr>
        <w:t xml:space="preserve">, публикуемого ООН и Фондом Bertelsmann, </w:t>
      </w:r>
      <w:r w:rsidR="00CB0098" w:rsidRPr="00C848DE">
        <w:rPr>
          <w:rFonts w:ascii="Times New Roman" w:hAnsi="Times New Roman"/>
          <w:bCs/>
          <w:sz w:val="28"/>
          <w:szCs w:val="28"/>
          <w:lang w:val="kk-KZ"/>
        </w:rPr>
        <w:t>Казахстан занимает 59 место в 2021 году из 16</w:t>
      </w:r>
      <w:r w:rsidR="00261012" w:rsidRPr="00C848DE">
        <w:rPr>
          <w:rFonts w:ascii="Times New Roman" w:hAnsi="Times New Roman"/>
          <w:bCs/>
          <w:sz w:val="28"/>
          <w:szCs w:val="28"/>
          <w:lang w:val="kk-KZ"/>
        </w:rPr>
        <w:t>5</w:t>
      </w:r>
      <w:r w:rsidR="00CB0098" w:rsidRPr="00C848DE">
        <w:rPr>
          <w:rFonts w:ascii="Times New Roman" w:hAnsi="Times New Roman"/>
          <w:bCs/>
          <w:sz w:val="28"/>
          <w:szCs w:val="28"/>
          <w:lang w:val="kk-KZ"/>
        </w:rPr>
        <w:t xml:space="preserve"> представленных </w:t>
      </w:r>
      <w:r w:rsidR="00261012" w:rsidRPr="00C848DE">
        <w:rPr>
          <w:rFonts w:ascii="Times New Roman" w:hAnsi="Times New Roman"/>
          <w:bCs/>
          <w:sz w:val="28"/>
          <w:szCs w:val="28"/>
          <w:lang w:val="kk-KZ"/>
        </w:rPr>
        <w:t>стран, поднявшись с 65 строчки в 2020 году</w:t>
      </w:r>
      <w:r w:rsidR="004F27F6" w:rsidRPr="00C848DE">
        <w:rPr>
          <w:rFonts w:ascii="Times New Roman" w:hAnsi="Times New Roman"/>
          <w:bCs/>
          <w:sz w:val="28"/>
          <w:szCs w:val="28"/>
          <w:lang w:val="kk-KZ"/>
        </w:rPr>
        <w:t xml:space="preserve"> [</w:t>
      </w:r>
      <w:r w:rsidR="00AA7510" w:rsidRPr="00C848DE">
        <w:rPr>
          <w:rFonts w:ascii="Times New Roman" w:hAnsi="Times New Roman"/>
          <w:bCs/>
          <w:sz w:val="28"/>
          <w:szCs w:val="28"/>
          <w:lang w:val="kk-KZ"/>
        </w:rPr>
        <w:t>71</w:t>
      </w:r>
      <w:r w:rsidR="004F27F6" w:rsidRPr="00C848DE">
        <w:rPr>
          <w:rFonts w:ascii="Times New Roman" w:hAnsi="Times New Roman"/>
          <w:bCs/>
          <w:sz w:val="28"/>
          <w:szCs w:val="28"/>
          <w:lang w:val="kk-KZ"/>
        </w:rPr>
        <w:t>]</w:t>
      </w:r>
      <w:r w:rsidR="001359C3" w:rsidRPr="00C848DE">
        <w:rPr>
          <w:rFonts w:ascii="Times New Roman" w:hAnsi="Times New Roman"/>
          <w:bCs/>
          <w:sz w:val="28"/>
          <w:szCs w:val="28"/>
          <w:lang w:val="kk-KZ"/>
        </w:rPr>
        <w:t>.</w:t>
      </w:r>
    </w:p>
    <w:p w:rsidR="005C1C92" w:rsidRPr="00C848DE" w:rsidRDefault="005C1C92" w:rsidP="00144572">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Из постсоветских государств, получивших наиболее высокие оценки в рейтинге The Knowledge Index-2020, Казахстан занимает лидирующие позиции. (табл</w:t>
      </w:r>
      <w:r w:rsidR="00883B16" w:rsidRPr="00C848DE">
        <w:rPr>
          <w:rFonts w:ascii="Times New Roman" w:hAnsi="Times New Roman"/>
          <w:bCs/>
          <w:sz w:val="28"/>
          <w:szCs w:val="28"/>
        </w:rPr>
        <w:t xml:space="preserve">ица </w:t>
      </w:r>
      <w:r w:rsidR="000616CB" w:rsidRPr="00C848DE">
        <w:rPr>
          <w:rFonts w:ascii="Times New Roman" w:hAnsi="Times New Roman"/>
          <w:bCs/>
          <w:sz w:val="28"/>
          <w:szCs w:val="28"/>
        </w:rPr>
        <w:t>1</w:t>
      </w:r>
      <w:r w:rsidR="00E92C9D">
        <w:rPr>
          <w:rFonts w:ascii="Times New Roman" w:hAnsi="Times New Roman"/>
          <w:bCs/>
          <w:sz w:val="28"/>
          <w:szCs w:val="28"/>
        </w:rPr>
        <w:t>0</w:t>
      </w:r>
      <w:r w:rsidRPr="00C848DE">
        <w:rPr>
          <w:rFonts w:ascii="Times New Roman" w:hAnsi="Times New Roman"/>
          <w:bCs/>
          <w:sz w:val="28"/>
          <w:szCs w:val="28"/>
        </w:rPr>
        <w:t>)</w:t>
      </w:r>
      <w:r w:rsidR="000C6F45" w:rsidRPr="00C848DE">
        <w:rPr>
          <w:rFonts w:ascii="Times New Roman" w:hAnsi="Times New Roman"/>
          <w:bCs/>
          <w:sz w:val="28"/>
          <w:szCs w:val="28"/>
        </w:rPr>
        <w:t>.</w:t>
      </w:r>
    </w:p>
    <w:p w:rsidR="005C1C92" w:rsidRPr="00C848DE" w:rsidRDefault="005C1C92" w:rsidP="00144572">
      <w:pPr>
        <w:tabs>
          <w:tab w:val="left" w:pos="390"/>
          <w:tab w:val="left" w:pos="993"/>
        </w:tabs>
        <w:spacing w:after="0" w:line="240" w:lineRule="auto"/>
        <w:ind w:firstLine="567"/>
        <w:jc w:val="both"/>
        <w:rPr>
          <w:rFonts w:ascii="Times New Roman" w:hAnsi="Times New Roman"/>
          <w:bCs/>
          <w:sz w:val="28"/>
          <w:szCs w:val="28"/>
        </w:rPr>
      </w:pPr>
    </w:p>
    <w:p w:rsidR="000C6F45" w:rsidRPr="00C848DE" w:rsidRDefault="000C6F45" w:rsidP="00144572">
      <w:pPr>
        <w:tabs>
          <w:tab w:val="left" w:pos="390"/>
          <w:tab w:val="left" w:pos="993"/>
        </w:tabs>
        <w:spacing w:after="0" w:line="240" w:lineRule="auto"/>
        <w:ind w:firstLine="567"/>
        <w:jc w:val="both"/>
        <w:rPr>
          <w:rFonts w:ascii="Times New Roman" w:hAnsi="Times New Roman"/>
          <w:bCs/>
          <w:sz w:val="28"/>
          <w:szCs w:val="28"/>
        </w:rPr>
      </w:pPr>
    </w:p>
    <w:p w:rsidR="005C1C92" w:rsidRPr="00C848DE" w:rsidRDefault="005C1C92" w:rsidP="00144572">
      <w:pPr>
        <w:tabs>
          <w:tab w:val="left" w:pos="390"/>
          <w:tab w:val="left" w:pos="993"/>
        </w:tabs>
        <w:spacing w:after="0" w:line="240" w:lineRule="auto"/>
        <w:jc w:val="both"/>
        <w:rPr>
          <w:rFonts w:ascii="Times New Roman" w:hAnsi="Times New Roman"/>
          <w:bCs/>
          <w:sz w:val="28"/>
          <w:szCs w:val="28"/>
        </w:rPr>
      </w:pPr>
      <w:r w:rsidRPr="00C848DE">
        <w:rPr>
          <w:rFonts w:ascii="Times New Roman" w:hAnsi="Times New Roman"/>
          <w:bCs/>
          <w:sz w:val="28"/>
          <w:szCs w:val="28"/>
        </w:rPr>
        <w:t xml:space="preserve">Таблица </w:t>
      </w:r>
      <w:r w:rsidR="000616CB" w:rsidRPr="00C848DE">
        <w:rPr>
          <w:rFonts w:ascii="Times New Roman" w:hAnsi="Times New Roman"/>
          <w:bCs/>
          <w:sz w:val="28"/>
          <w:szCs w:val="28"/>
        </w:rPr>
        <w:t>1</w:t>
      </w:r>
      <w:r w:rsidR="00E92C9D">
        <w:rPr>
          <w:rFonts w:ascii="Times New Roman" w:hAnsi="Times New Roman"/>
          <w:bCs/>
          <w:sz w:val="28"/>
          <w:szCs w:val="28"/>
        </w:rPr>
        <w:t>0</w:t>
      </w:r>
      <w:r w:rsidRPr="00C848DE">
        <w:rPr>
          <w:rFonts w:ascii="Times New Roman" w:hAnsi="Times New Roman"/>
          <w:bCs/>
          <w:sz w:val="28"/>
          <w:szCs w:val="28"/>
        </w:rPr>
        <w:t xml:space="preserve"> – Результаты участия постсоветских стран в рейтинге </w:t>
      </w:r>
      <w:r w:rsidRPr="00C848DE">
        <w:rPr>
          <w:rFonts w:ascii="Times New Roman" w:hAnsi="Times New Roman"/>
          <w:bCs/>
          <w:sz w:val="28"/>
          <w:szCs w:val="28"/>
          <w:lang w:val="en-US"/>
        </w:rPr>
        <w:t>TheKnowledgeIndex</w:t>
      </w:r>
      <w:r w:rsidRPr="00C848DE">
        <w:rPr>
          <w:rFonts w:ascii="Times New Roman" w:hAnsi="Times New Roman"/>
          <w:bCs/>
          <w:sz w:val="28"/>
          <w:szCs w:val="28"/>
        </w:rPr>
        <w:t>-2020</w:t>
      </w:r>
    </w:p>
    <w:p w:rsidR="005C1C92" w:rsidRPr="00C848DE" w:rsidRDefault="005C1C92" w:rsidP="005C1C92">
      <w:pPr>
        <w:tabs>
          <w:tab w:val="left" w:pos="390"/>
          <w:tab w:val="left" w:pos="993"/>
        </w:tabs>
        <w:spacing w:after="0" w:line="240" w:lineRule="auto"/>
        <w:ind w:firstLine="709"/>
        <w:jc w:val="both"/>
        <w:rPr>
          <w:rFonts w:ascii="Times New Roman" w:hAnsi="Times New Roman"/>
          <w:bCs/>
          <w:sz w:val="28"/>
          <w:szCs w:val="28"/>
        </w:rPr>
      </w:pPr>
    </w:p>
    <w:tbl>
      <w:tblPr>
        <w:tblStyle w:val="af1"/>
        <w:tblW w:w="9639" w:type="dxa"/>
        <w:tblInd w:w="108" w:type="dxa"/>
        <w:tblLook w:val="04A0" w:firstRow="1" w:lastRow="0" w:firstColumn="1" w:lastColumn="0" w:noHBand="0" w:noVBand="1"/>
      </w:tblPr>
      <w:tblGrid>
        <w:gridCol w:w="1863"/>
        <w:gridCol w:w="762"/>
        <w:gridCol w:w="762"/>
        <w:gridCol w:w="763"/>
        <w:gridCol w:w="762"/>
        <w:gridCol w:w="762"/>
        <w:gridCol w:w="763"/>
        <w:gridCol w:w="762"/>
        <w:gridCol w:w="762"/>
        <w:gridCol w:w="1678"/>
      </w:tblGrid>
      <w:tr w:rsidR="00B56E98" w:rsidRPr="00C848DE" w:rsidTr="00B56E98">
        <w:trPr>
          <w:cantSplit/>
          <w:trHeight w:val="2902"/>
        </w:trPr>
        <w:tc>
          <w:tcPr>
            <w:tcW w:w="1863" w:type="dxa"/>
          </w:tcPr>
          <w:p w:rsidR="00B56E98" w:rsidRPr="00C848DE" w:rsidRDefault="00B56E98" w:rsidP="00632EF5">
            <w:pPr>
              <w:tabs>
                <w:tab w:val="left" w:pos="390"/>
                <w:tab w:val="left" w:pos="993"/>
              </w:tabs>
              <w:spacing w:after="0" w:line="240" w:lineRule="auto"/>
              <w:jc w:val="both"/>
              <w:rPr>
                <w:rFonts w:ascii="Times New Roman" w:hAnsi="Times New Roman"/>
                <w:bCs/>
                <w:sz w:val="24"/>
                <w:szCs w:val="24"/>
              </w:rPr>
            </w:pPr>
            <w:r w:rsidRPr="00C848DE">
              <w:rPr>
                <w:rFonts w:ascii="Times New Roman" w:hAnsi="Times New Roman"/>
                <w:bCs/>
                <w:sz w:val="24"/>
                <w:szCs w:val="24"/>
              </w:rPr>
              <w:t>Страна</w:t>
            </w:r>
          </w:p>
        </w:tc>
        <w:tc>
          <w:tcPr>
            <w:tcW w:w="762" w:type="dxa"/>
            <w:textDirection w:val="btLr"/>
          </w:tcPr>
          <w:p w:rsidR="00B56E98" w:rsidRPr="00C848DE" w:rsidRDefault="00B56E98" w:rsidP="00632EF5">
            <w:pPr>
              <w:tabs>
                <w:tab w:val="left" w:pos="390"/>
                <w:tab w:val="left" w:pos="993"/>
              </w:tabs>
              <w:spacing w:after="0" w:line="240" w:lineRule="auto"/>
              <w:ind w:left="113" w:right="113"/>
              <w:rPr>
                <w:rFonts w:ascii="Times New Roman" w:hAnsi="Times New Roman"/>
                <w:bCs/>
                <w:sz w:val="24"/>
                <w:szCs w:val="24"/>
              </w:rPr>
            </w:pPr>
            <w:r w:rsidRPr="00C848DE">
              <w:rPr>
                <w:rFonts w:ascii="Times New Roman" w:hAnsi="Times New Roman"/>
                <w:bCs/>
                <w:sz w:val="24"/>
                <w:szCs w:val="24"/>
              </w:rPr>
              <w:t>Место в общем мировом рейтинге</w:t>
            </w:r>
          </w:p>
        </w:tc>
        <w:tc>
          <w:tcPr>
            <w:tcW w:w="762" w:type="dxa"/>
            <w:textDirection w:val="btLr"/>
          </w:tcPr>
          <w:p w:rsidR="00B56E98" w:rsidRPr="00C848DE" w:rsidRDefault="00B56E98" w:rsidP="00632EF5">
            <w:pPr>
              <w:tabs>
                <w:tab w:val="left" w:pos="390"/>
                <w:tab w:val="left" w:pos="993"/>
              </w:tabs>
              <w:spacing w:after="0" w:line="240" w:lineRule="auto"/>
              <w:ind w:left="113" w:right="113"/>
              <w:rPr>
                <w:rFonts w:ascii="Times New Roman" w:hAnsi="Times New Roman"/>
                <w:bCs/>
                <w:sz w:val="24"/>
                <w:szCs w:val="24"/>
                <w:lang w:val="en-US"/>
              </w:rPr>
            </w:pPr>
            <w:r w:rsidRPr="00C848DE">
              <w:rPr>
                <w:rFonts w:ascii="Times New Roman" w:hAnsi="Times New Roman"/>
                <w:bCs/>
                <w:sz w:val="24"/>
                <w:szCs w:val="24"/>
              </w:rPr>
              <w:t>The Knowledge Index</w:t>
            </w:r>
          </w:p>
        </w:tc>
        <w:tc>
          <w:tcPr>
            <w:tcW w:w="763" w:type="dxa"/>
            <w:textDirection w:val="btLr"/>
          </w:tcPr>
          <w:p w:rsidR="00B56E98" w:rsidRPr="00C848DE" w:rsidRDefault="00B56E98" w:rsidP="00632EF5">
            <w:pPr>
              <w:tabs>
                <w:tab w:val="left" w:pos="390"/>
                <w:tab w:val="left" w:pos="993"/>
              </w:tabs>
              <w:spacing w:after="0" w:line="240" w:lineRule="auto"/>
              <w:ind w:left="113" w:right="113"/>
              <w:rPr>
                <w:rFonts w:ascii="Times New Roman" w:hAnsi="Times New Roman"/>
                <w:bCs/>
                <w:sz w:val="24"/>
                <w:szCs w:val="24"/>
                <w:lang w:val="en-US"/>
              </w:rPr>
            </w:pPr>
            <w:r w:rsidRPr="00C848DE">
              <w:rPr>
                <w:rFonts w:ascii="Times New Roman" w:hAnsi="Times New Roman"/>
                <w:bCs/>
                <w:sz w:val="24"/>
                <w:szCs w:val="24"/>
                <w:lang w:val="en-US"/>
              </w:rPr>
              <w:t>Pre-university education</w:t>
            </w:r>
          </w:p>
        </w:tc>
        <w:tc>
          <w:tcPr>
            <w:tcW w:w="762" w:type="dxa"/>
            <w:textDirection w:val="btLr"/>
          </w:tcPr>
          <w:p w:rsidR="00B56E98" w:rsidRPr="00C848DE" w:rsidRDefault="00B56E98" w:rsidP="00632EF5">
            <w:pPr>
              <w:tabs>
                <w:tab w:val="left" w:pos="390"/>
                <w:tab w:val="left" w:pos="993"/>
              </w:tabs>
              <w:spacing w:after="0" w:line="240" w:lineRule="auto"/>
              <w:ind w:left="113" w:right="113"/>
              <w:rPr>
                <w:rFonts w:ascii="Times New Roman" w:hAnsi="Times New Roman"/>
                <w:bCs/>
                <w:sz w:val="24"/>
                <w:szCs w:val="24"/>
                <w:lang w:val="en-US"/>
              </w:rPr>
            </w:pPr>
            <w:r w:rsidRPr="00C848DE">
              <w:rPr>
                <w:rFonts w:ascii="Times New Roman" w:hAnsi="Times New Roman"/>
                <w:bCs/>
                <w:sz w:val="24"/>
                <w:szCs w:val="24"/>
                <w:lang w:val="en-US"/>
              </w:rPr>
              <w:t>Technical and vocational education and training</w:t>
            </w:r>
          </w:p>
        </w:tc>
        <w:tc>
          <w:tcPr>
            <w:tcW w:w="762" w:type="dxa"/>
            <w:textDirection w:val="btLr"/>
          </w:tcPr>
          <w:p w:rsidR="00B56E98" w:rsidRPr="00C848DE" w:rsidRDefault="00B56E98" w:rsidP="00632EF5">
            <w:pPr>
              <w:tabs>
                <w:tab w:val="left" w:pos="390"/>
                <w:tab w:val="left" w:pos="993"/>
              </w:tabs>
              <w:spacing w:after="0" w:line="240" w:lineRule="auto"/>
              <w:ind w:left="113" w:right="113"/>
              <w:rPr>
                <w:rFonts w:ascii="Times New Roman" w:hAnsi="Times New Roman"/>
                <w:bCs/>
                <w:sz w:val="24"/>
                <w:szCs w:val="24"/>
                <w:lang w:val="en-US"/>
              </w:rPr>
            </w:pPr>
            <w:r w:rsidRPr="00C848DE">
              <w:rPr>
                <w:rFonts w:ascii="Times New Roman" w:hAnsi="Times New Roman"/>
                <w:bCs/>
                <w:sz w:val="24"/>
                <w:szCs w:val="24"/>
                <w:lang w:val="en-US"/>
              </w:rPr>
              <w:t>Higher education</w:t>
            </w:r>
          </w:p>
        </w:tc>
        <w:tc>
          <w:tcPr>
            <w:tcW w:w="763" w:type="dxa"/>
            <w:textDirection w:val="btLr"/>
          </w:tcPr>
          <w:p w:rsidR="00B56E98" w:rsidRPr="00C848DE" w:rsidRDefault="00B56E98" w:rsidP="00632EF5">
            <w:pPr>
              <w:tabs>
                <w:tab w:val="left" w:pos="390"/>
                <w:tab w:val="left" w:pos="993"/>
              </w:tabs>
              <w:spacing w:after="0" w:line="240" w:lineRule="auto"/>
              <w:ind w:left="113" w:right="113"/>
              <w:rPr>
                <w:rFonts w:ascii="Times New Roman" w:hAnsi="Times New Roman"/>
                <w:bCs/>
                <w:sz w:val="24"/>
                <w:szCs w:val="24"/>
                <w:lang w:val="en-US"/>
              </w:rPr>
            </w:pPr>
            <w:r w:rsidRPr="00C848DE">
              <w:rPr>
                <w:rFonts w:ascii="Times New Roman" w:hAnsi="Times New Roman"/>
                <w:bCs/>
                <w:sz w:val="24"/>
                <w:szCs w:val="24"/>
                <w:lang w:val="en-US"/>
              </w:rPr>
              <w:t>Research, development and innovation</w:t>
            </w:r>
          </w:p>
        </w:tc>
        <w:tc>
          <w:tcPr>
            <w:tcW w:w="762" w:type="dxa"/>
            <w:textDirection w:val="btLr"/>
          </w:tcPr>
          <w:p w:rsidR="00B56E98" w:rsidRPr="00C848DE" w:rsidRDefault="00B56E98" w:rsidP="00632EF5">
            <w:pPr>
              <w:tabs>
                <w:tab w:val="left" w:pos="390"/>
                <w:tab w:val="left" w:pos="993"/>
              </w:tabs>
              <w:spacing w:after="0" w:line="240" w:lineRule="auto"/>
              <w:ind w:left="113" w:right="113"/>
              <w:rPr>
                <w:rFonts w:ascii="Times New Roman" w:hAnsi="Times New Roman"/>
                <w:bCs/>
                <w:sz w:val="24"/>
                <w:szCs w:val="24"/>
                <w:lang w:val="en-US"/>
              </w:rPr>
            </w:pPr>
            <w:r w:rsidRPr="00C848DE">
              <w:rPr>
                <w:rFonts w:ascii="Times New Roman" w:hAnsi="Times New Roman"/>
                <w:bCs/>
                <w:sz w:val="24"/>
                <w:szCs w:val="24"/>
                <w:lang w:val="en-US"/>
              </w:rPr>
              <w:t>Information and communication technology</w:t>
            </w:r>
          </w:p>
        </w:tc>
        <w:tc>
          <w:tcPr>
            <w:tcW w:w="762" w:type="dxa"/>
            <w:textDirection w:val="btLr"/>
          </w:tcPr>
          <w:p w:rsidR="00B56E98" w:rsidRPr="00C848DE" w:rsidRDefault="00B56E98" w:rsidP="00632EF5">
            <w:pPr>
              <w:tabs>
                <w:tab w:val="left" w:pos="390"/>
                <w:tab w:val="left" w:pos="993"/>
              </w:tabs>
              <w:spacing w:after="0" w:line="240" w:lineRule="auto"/>
              <w:ind w:left="113" w:right="113"/>
              <w:jc w:val="both"/>
              <w:rPr>
                <w:rFonts w:ascii="Times New Roman" w:hAnsi="Times New Roman"/>
                <w:bCs/>
                <w:sz w:val="24"/>
                <w:szCs w:val="24"/>
                <w:lang w:val="en-US"/>
              </w:rPr>
            </w:pPr>
            <w:r w:rsidRPr="00C848DE">
              <w:rPr>
                <w:rFonts w:ascii="Times New Roman" w:hAnsi="Times New Roman"/>
                <w:bCs/>
                <w:sz w:val="24"/>
                <w:szCs w:val="24"/>
                <w:lang w:val="en-US"/>
              </w:rPr>
              <w:t>Economy</w:t>
            </w:r>
          </w:p>
        </w:tc>
        <w:tc>
          <w:tcPr>
            <w:tcW w:w="1678" w:type="dxa"/>
            <w:textDirection w:val="btLr"/>
          </w:tcPr>
          <w:p w:rsidR="00B56E98" w:rsidRPr="00C848DE" w:rsidRDefault="00B56E98" w:rsidP="00632EF5">
            <w:pPr>
              <w:tabs>
                <w:tab w:val="left" w:pos="390"/>
                <w:tab w:val="left" w:pos="993"/>
              </w:tabs>
              <w:spacing w:after="0" w:line="240" w:lineRule="auto"/>
              <w:ind w:left="113" w:right="113"/>
              <w:rPr>
                <w:rFonts w:ascii="Times New Roman" w:hAnsi="Times New Roman"/>
                <w:bCs/>
                <w:sz w:val="24"/>
                <w:szCs w:val="24"/>
                <w:lang w:val="en-US"/>
              </w:rPr>
            </w:pPr>
            <w:r w:rsidRPr="00C848DE">
              <w:rPr>
                <w:rFonts w:ascii="Times New Roman" w:hAnsi="Times New Roman"/>
                <w:bCs/>
                <w:sz w:val="24"/>
                <w:szCs w:val="24"/>
                <w:lang w:val="en-US"/>
              </w:rPr>
              <w:t xml:space="preserve">General enabling environment </w:t>
            </w:r>
          </w:p>
        </w:tc>
      </w:tr>
      <w:tr w:rsidR="00B56E98" w:rsidRPr="00C848DE" w:rsidTr="00B56E98">
        <w:tc>
          <w:tcPr>
            <w:tcW w:w="1863" w:type="dxa"/>
          </w:tcPr>
          <w:p w:rsidR="00B56E98" w:rsidRPr="00C848DE" w:rsidRDefault="00B56E98" w:rsidP="00632EF5">
            <w:pPr>
              <w:tabs>
                <w:tab w:val="left" w:pos="390"/>
                <w:tab w:val="left" w:pos="993"/>
              </w:tabs>
              <w:spacing w:after="0" w:line="240" w:lineRule="auto"/>
              <w:jc w:val="both"/>
              <w:rPr>
                <w:rFonts w:ascii="Times New Roman" w:hAnsi="Times New Roman"/>
                <w:bCs/>
                <w:sz w:val="24"/>
                <w:szCs w:val="24"/>
              </w:rPr>
            </w:pPr>
            <w:r w:rsidRPr="00C848DE">
              <w:rPr>
                <w:rFonts w:ascii="Times New Roman" w:hAnsi="Times New Roman"/>
                <w:bCs/>
                <w:sz w:val="24"/>
                <w:szCs w:val="24"/>
              </w:rPr>
              <w:t>Эстония</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25</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lang w:val="en-US"/>
              </w:rPr>
            </w:pPr>
            <w:r w:rsidRPr="00C848DE">
              <w:rPr>
                <w:rFonts w:ascii="Times New Roman" w:hAnsi="Times New Roman"/>
                <w:bCs/>
                <w:sz w:val="24"/>
                <w:szCs w:val="24"/>
              </w:rPr>
              <w:t>60,5</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71,2</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54,7</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53,3</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36,4</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79,8</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56,7</w:t>
            </w:r>
          </w:p>
        </w:tc>
        <w:tc>
          <w:tcPr>
            <w:tcW w:w="1678"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76,6</w:t>
            </w:r>
          </w:p>
        </w:tc>
      </w:tr>
      <w:tr w:rsidR="00B56E98" w:rsidRPr="00C848DE" w:rsidTr="00B56E98">
        <w:tc>
          <w:tcPr>
            <w:tcW w:w="1863" w:type="dxa"/>
          </w:tcPr>
          <w:p w:rsidR="00B56E98" w:rsidRPr="00C848DE" w:rsidRDefault="00B56E98" w:rsidP="00632EF5">
            <w:pPr>
              <w:tabs>
                <w:tab w:val="left" w:pos="390"/>
                <w:tab w:val="left" w:pos="993"/>
              </w:tabs>
              <w:spacing w:after="0" w:line="240" w:lineRule="auto"/>
              <w:jc w:val="both"/>
              <w:rPr>
                <w:rFonts w:ascii="Times New Roman" w:hAnsi="Times New Roman"/>
                <w:bCs/>
                <w:sz w:val="24"/>
                <w:szCs w:val="24"/>
              </w:rPr>
            </w:pPr>
            <w:r w:rsidRPr="00C848DE">
              <w:rPr>
                <w:rFonts w:ascii="Times New Roman" w:hAnsi="Times New Roman"/>
                <w:bCs/>
                <w:sz w:val="24"/>
                <w:szCs w:val="24"/>
              </w:rPr>
              <w:t>Латвия</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34</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55,1</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72,0</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56,7</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45,5</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27,5</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65,1</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56,1</w:t>
            </w:r>
          </w:p>
        </w:tc>
        <w:tc>
          <w:tcPr>
            <w:tcW w:w="1678"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73,8</w:t>
            </w:r>
          </w:p>
        </w:tc>
      </w:tr>
      <w:tr w:rsidR="00B56E98" w:rsidRPr="00C848DE" w:rsidTr="00B56E98">
        <w:tc>
          <w:tcPr>
            <w:tcW w:w="1863" w:type="dxa"/>
          </w:tcPr>
          <w:p w:rsidR="00B56E98" w:rsidRPr="00C848DE" w:rsidRDefault="00B56E98" w:rsidP="00632EF5">
            <w:pPr>
              <w:tabs>
                <w:tab w:val="left" w:pos="390"/>
                <w:tab w:val="left" w:pos="993"/>
              </w:tabs>
              <w:spacing w:after="0" w:line="240" w:lineRule="auto"/>
              <w:jc w:val="both"/>
              <w:rPr>
                <w:rFonts w:ascii="Times New Roman" w:hAnsi="Times New Roman"/>
                <w:bCs/>
                <w:sz w:val="24"/>
                <w:szCs w:val="24"/>
              </w:rPr>
            </w:pPr>
            <w:r w:rsidRPr="00C848DE">
              <w:rPr>
                <w:rFonts w:ascii="Times New Roman" w:hAnsi="Times New Roman"/>
                <w:bCs/>
                <w:sz w:val="24"/>
                <w:szCs w:val="24"/>
              </w:rPr>
              <w:t>Литва</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35</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55,0</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70,2</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48,6</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48,6</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26,6</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72,6</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51,2</w:t>
            </w:r>
          </w:p>
        </w:tc>
        <w:tc>
          <w:tcPr>
            <w:tcW w:w="1678"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74,2</w:t>
            </w:r>
          </w:p>
        </w:tc>
      </w:tr>
      <w:tr w:rsidR="00B56E98" w:rsidRPr="00C848DE" w:rsidTr="00B56E98">
        <w:tc>
          <w:tcPr>
            <w:tcW w:w="1863" w:type="dxa"/>
          </w:tcPr>
          <w:p w:rsidR="00B56E98" w:rsidRPr="00C848DE" w:rsidRDefault="00B56E98" w:rsidP="00632EF5">
            <w:pPr>
              <w:tabs>
                <w:tab w:val="left" w:pos="390"/>
                <w:tab w:val="left" w:pos="993"/>
              </w:tabs>
              <w:spacing w:after="0" w:line="240" w:lineRule="auto"/>
              <w:jc w:val="both"/>
              <w:rPr>
                <w:rFonts w:ascii="Times New Roman" w:hAnsi="Times New Roman"/>
                <w:bCs/>
                <w:sz w:val="24"/>
                <w:szCs w:val="24"/>
              </w:rPr>
            </w:pPr>
            <w:r w:rsidRPr="00C848DE">
              <w:rPr>
                <w:rFonts w:ascii="Times New Roman" w:hAnsi="Times New Roman"/>
                <w:bCs/>
                <w:sz w:val="24"/>
                <w:szCs w:val="24"/>
              </w:rPr>
              <w:t>Россия</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45</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50,6</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72,9</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48,9</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45,8</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27,0</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63,5</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40,9</w:t>
            </w:r>
          </w:p>
        </w:tc>
        <w:tc>
          <w:tcPr>
            <w:tcW w:w="1678"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57,7</w:t>
            </w:r>
          </w:p>
        </w:tc>
      </w:tr>
      <w:tr w:rsidR="00B56E98" w:rsidRPr="00C848DE" w:rsidTr="00B56E98">
        <w:tc>
          <w:tcPr>
            <w:tcW w:w="1863" w:type="dxa"/>
          </w:tcPr>
          <w:p w:rsidR="00B56E98" w:rsidRPr="00C848DE" w:rsidRDefault="00B56E98" w:rsidP="00632EF5">
            <w:pPr>
              <w:tabs>
                <w:tab w:val="left" w:pos="390"/>
                <w:tab w:val="left" w:pos="993"/>
              </w:tabs>
              <w:spacing w:after="0" w:line="240" w:lineRule="auto"/>
              <w:jc w:val="both"/>
              <w:rPr>
                <w:rFonts w:ascii="Times New Roman" w:hAnsi="Times New Roman"/>
                <w:bCs/>
                <w:sz w:val="24"/>
                <w:szCs w:val="24"/>
              </w:rPr>
            </w:pPr>
            <w:r w:rsidRPr="00C848DE">
              <w:rPr>
                <w:rFonts w:ascii="Times New Roman" w:hAnsi="Times New Roman"/>
                <w:bCs/>
                <w:sz w:val="24"/>
                <w:szCs w:val="24"/>
              </w:rPr>
              <w:t>Беларусь</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47</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50,0</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72,6</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43,0</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39,2</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17,1</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67,7</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52,2</w:t>
            </w:r>
          </w:p>
        </w:tc>
        <w:tc>
          <w:tcPr>
            <w:tcW w:w="1678"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62,2</w:t>
            </w:r>
          </w:p>
        </w:tc>
      </w:tr>
      <w:tr w:rsidR="00B56E98" w:rsidRPr="00C848DE" w:rsidTr="00B56E98">
        <w:tc>
          <w:tcPr>
            <w:tcW w:w="1863" w:type="dxa"/>
          </w:tcPr>
          <w:p w:rsidR="00B56E98" w:rsidRPr="00C848DE" w:rsidRDefault="00B56E98" w:rsidP="00632EF5">
            <w:pPr>
              <w:tabs>
                <w:tab w:val="left" w:pos="390"/>
                <w:tab w:val="left" w:pos="993"/>
              </w:tabs>
              <w:spacing w:after="0" w:line="240" w:lineRule="auto"/>
              <w:jc w:val="both"/>
              <w:rPr>
                <w:rFonts w:ascii="Times New Roman" w:hAnsi="Times New Roman"/>
                <w:bCs/>
                <w:sz w:val="24"/>
                <w:szCs w:val="24"/>
              </w:rPr>
            </w:pPr>
            <w:r w:rsidRPr="00C848DE">
              <w:rPr>
                <w:rFonts w:ascii="Times New Roman" w:hAnsi="Times New Roman"/>
                <w:bCs/>
                <w:sz w:val="24"/>
                <w:szCs w:val="24"/>
              </w:rPr>
              <w:t>Украина</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56</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56,0</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72,6</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50,3</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44,9</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24,8</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52,1</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37,1</w:t>
            </w:r>
          </w:p>
        </w:tc>
        <w:tc>
          <w:tcPr>
            <w:tcW w:w="1678"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53,3</w:t>
            </w:r>
          </w:p>
        </w:tc>
      </w:tr>
      <w:tr w:rsidR="00B56E98" w:rsidRPr="00C848DE" w:rsidTr="00B56E98">
        <w:tc>
          <w:tcPr>
            <w:tcW w:w="1863" w:type="dxa"/>
          </w:tcPr>
          <w:p w:rsidR="00B56E98" w:rsidRPr="00C848DE" w:rsidRDefault="00B56E98" w:rsidP="00632EF5">
            <w:pPr>
              <w:tabs>
                <w:tab w:val="left" w:pos="390"/>
                <w:tab w:val="left" w:pos="993"/>
              </w:tabs>
              <w:spacing w:after="0" w:line="240" w:lineRule="auto"/>
              <w:jc w:val="both"/>
              <w:rPr>
                <w:rFonts w:ascii="Times New Roman" w:hAnsi="Times New Roman"/>
                <w:bCs/>
                <w:sz w:val="24"/>
                <w:szCs w:val="24"/>
              </w:rPr>
            </w:pPr>
            <w:r w:rsidRPr="00C848DE">
              <w:rPr>
                <w:rFonts w:ascii="Times New Roman" w:hAnsi="Times New Roman"/>
                <w:bCs/>
                <w:sz w:val="24"/>
                <w:szCs w:val="24"/>
              </w:rPr>
              <w:t>Казахстан</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62</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46,2</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68,6</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48,4</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39,9</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14,5</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57,2</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38,8</w:t>
            </w:r>
          </w:p>
        </w:tc>
        <w:tc>
          <w:tcPr>
            <w:tcW w:w="1678"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61,2</w:t>
            </w:r>
          </w:p>
        </w:tc>
      </w:tr>
      <w:tr w:rsidR="00B56E98" w:rsidRPr="00C848DE" w:rsidTr="00B56E98">
        <w:tc>
          <w:tcPr>
            <w:tcW w:w="1863" w:type="dxa"/>
          </w:tcPr>
          <w:p w:rsidR="00B56E98" w:rsidRPr="00C848DE" w:rsidRDefault="00B56E98" w:rsidP="00632EF5">
            <w:pPr>
              <w:tabs>
                <w:tab w:val="left" w:pos="390"/>
                <w:tab w:val="left" w:pos="993"/>
              </w:tabs>
              <w:spacing w:after="0" w:line="240" w:lineRule="auto"/>
              <w:jc w:val="both"/>
              <w:rPr>
                <w:rFonts w:ascii="Times New Roman" w:hAnsi="Times New Roman"/>
                <w:bCs/>
                <w:sz w:val="24"/>
                <w:szCs w:val="24"/>
              </w:rPr>
            </w:pPr>
            <w:r w:rsidRPr="00C848DE">
              <w:rPr>
                <w:rFonts w:ascii="Times New Roman" w:hAnsi="Times New Roman"/>
                <w:bCs/>
                <w:sz w:val="24"/>
                <w:szCs w:val="24"/>
              </w:rPr>
              <w:t>Грузия</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63</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46,0</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60,1</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48,9</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39,8</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19,3</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54,3</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43,0</w:t>
            </w:r>
          </w:p>
        </w:tc>
        <w:tc>
          <w:tcPr>
            <w:tcW w:w="1678"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62,3</w:t>
            </w:r>
          </w:p>
        </w:tc>
      </w:tr>
      <w:tr w:rsidR="00B56E98" w:rsidRPr="00C848DE" w:rsidTr="00B56E98">
        <w:tc>
          <w:tcPr>
            <w:tcW w:w="1863" w:type="dxa"/>
          </w:tcPr>
          <w:p w:rsidR="00B56E98" w:rsidRPr="00C848DE" w:rsidRDefault="00B56E98" w:rsidP="00632EF5">
            <w:pPr>
              <w:tabs>
                <w:tab w:val="left" w:pos="390"/>
                <w:tab w:val="left" w:pos="993"/>
              </w:tabs>
              <w:spacing w:after="0" w:line="240" w:lineRule="auto"/>
              <w:jc w:val="both"/>
              <w:rPr>
                <w:rFonts w:ascii="Times New Roman" w:hAnsi="Times New Roman"/>
                <w:bCs/>
                <w:sz w:val="24"/>
                <w:szCs w:val="24"/>
              </w:rPr>
            </w:pPr>
            <w:r w:rsidRPr="00C848DE">
              <w:rPr>
                <w:rFonts w:ascii="Times New Roman" w:hAnsi="Times New Roman"/>
                <w:bCs/>
                <w:sz w:val="24"/>
                <w:szCs w:val="24"/>
              </w:rPr>
              <w:t>Азербайджан</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64</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45,8</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62,6</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51,1</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38,6</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14,8</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59,6</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40,7</w:t>
            </w:r>
          </w:p>
        </w:tc>
        <w:tc>
          <w:tcPr>
            <w:tcW w:w="1678"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56,8</w:t>
            </w:r>
          </w:p>
        </w:tc>
      </w:tr>
      <w:tr w:rsidR="00B56E98" w:rsidRPr="00C848DE" w:rsidTr="00B56E98">
        <w:tc>
          <w:tcPr>
            <w:tcW w:w="1863" w:type="dxa"/>
          </w:tcPr>
          <w:p w:rsidR="00B56E98" w:rsidRPr="00C848DE" w:rsidRDefault="00B56E98" w:rsidP="00632EF5">
            <w:pPr>
              <w:tabs>
                <w:tab w:val="left" w:pos="390"/>
                <w:tab w:val="left" w:pos="993"/>
              </w:tabs>
              <w:spacing w:after="0" w:line="240" w:lineRule="auto"/>
              <w:jc w:val="both"/>
              <w:rPr>
                <w:rFonts w:ascii="Times New Roman" w:hAnsi="Times New Roman"/>
                <w:bCs/>
                <w:sz w:val="24"/>
                <w:szCs w:val="24"/>
              </w:rPr>
            </w:pPr>
            <w:r w:rsidRPr="00C848DE">
              <w:rPr>
                <w:rFonts w:ascii="Times New Roman" w:hAnsi="Times New Roman"/>
                <w:bCs/>
                <w:sz w:val="24"/>
                <w:szCs w:val="24"/>
              </w:rPr>
              <w:t>Молдова</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78</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43,9</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58,5</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45,6</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38,2</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19,8</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53,7</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38,7</w:t>
            </w:r>
          </w:p>
        </w:tc>
        <w:tc>
          <w:tcPr>
            <w:tcW w:w="1678"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57,6</w:t>
            </w:r>
          </w:p>
        </w:tc>
      </w:tr>
      <w:tr w:rsidR="00B56E98" w:rsidRPr="00C848DE" w:rsidTr="00B56E98">
        <w:tc>
          <w:tcPr>
            <w:tcW w:w="1863" w:type="dxa"/>
          </w:tcPr>
          <w:p w:rsidR="00B56E98" w:rsidRPr="00C848DE" w:rsidRDefault="00B56E98" w:rsidP="00632EF5">
            <w:pPr>
              <w:tabs>
                <w:tab w:val="left" w:pos="390"/>
                <w:tab w:val="left" w:pos="993"/>
              </w:tabs>
              <w:spacing w:after="0" w:line="240" w:lineRule="auto"/>
              <w:jc w:val="both"/>
              <w:rPr>
                <w:rFonts w:ascii="Times New Roman" w:hAnsi="Times New Roman"/>
                <w:bCs/>
                <w:sz w:val="24"/>
                <w:szCs w:val="24"/>
              </w:rPr>
            </w:pPr>
            <w:r w:rsidRPr="00C848DE">
              <w:rPr>
                <w:rFonts w:ascii="Times New Roman" w:hAnsi="Times New Roman"/>
                <w:bCs/>
                <w:sz w:val="24"/>
                <w:szCs w:val="24"/>
              </w:rPr>
              <w:t>Армения</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84</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42,5</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55,7</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40,0</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32,1</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19,8</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54,7</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41,3</w:t>
            </w:r>
          </w:p>
        </w:tc>
        <w:tc>
          <w:tcPr>
            <w:tcW w:w="1678"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59,2</w:t>
            </w:r>
          </w:p>
        </w:tc>
      </w:tr>
      <w:tr w:rsidR="00B56E98" w:rsidRPr="00C848DE" w:rsidTr="00B56E98">
        <w:tc>
          <w:tcPr>
            <w:tcW w:w="1863" w:type="dxa"/>
          </w:tcPr>
          <w:p w:rsidR="00B56E98" w:rsidRPr="00C848DE" w:rsidRDefault="00B56E98" w:rsidP="00632EF5">
            <w:pPr>
              <w:tabs>
                <w:tab w:val="left" w:pos="390"/>
                <w:tab w:val="left" w:pos="993"/>
              </w:tabs>
              <w:spacing w:after="0" w:line="240" w:lineRule="auto"/>
              <w:jc w:val="both"/>
              <w:rPr>
                <w:rFonts w:ascii="Times New Roman" w:hAnsi="Times New Roman"/>
                <w:bCs/>
                <w:sz w:val="24"/>
                <w:szCs w:val="24"/>
              </w:rPr>
            </w:pPr>
            <w:r w:rsidRPr="00C848DE">
              <w:rPr>
                <w:rFonts w:ascii="Times New Roman" w:hAnsi="Times New Roman"/>
                <w:bCs/>
                <w:sz w:val="24"/>
                <w:szCs w:val="24"/>
              </w:rPr>
              <w:t>Кыргызстан</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97</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40,5</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64,4</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48,5</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35,2</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10,6</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41,0</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35,0</w:t>
            </w:r>
          </w:p>
        </w:tc>
        <w:tc>
          <w:tcPr>
            <w:tcW w:w="1678"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53,0</w:t>
            </w:r>
          </w:p>
        </w:tc>
      </w:tr>
      <w:tr w:rsidR="00B56E98" w:rsidRPr="00C848DE" w:rsidTr="00B56E98">
        <w:tc>
          <w:tcPr>
            <w:tcW w:w="1863" w:type="dxa"/>
          </w:tcPr>
          <w:p w:rsidR="00B56E98" w:rsidRPr="00C848DE" w:rsidRDefault="00B56E98" w:rsidP="00632EF5">
            <w:pPr>
              <w:tabs>
                <w:tab w:val="left" w:pos="390"/>
                <w:tab w:val="left" w:pos="993"/>
              </w:tabs>
              <w:spacing w:after="0" w:line="240" w:lineRule="auto"/>
              <w:jc w:val="both"/>
              <w:rPr>
                <w:rFonts w:ascii="Times New Roman" w:hAnsi="Times New Roman"/>
                <w:bCs/>
                <w:sz w:val="24"/>
                <w:szCs w:val="24"/>
              </w:rPr>
            </w:pPr>
            <w:r w:rsidRPr="00C848DE">
              <w:rPr>
                <w:rFonts w:ascii="Times New Roman" w:hAnsi="Times New Roman"/>
                <w:bCs/>
                <w:sz w:val="24"/>
                <w:szCs w:val="24"/>
              </w:rPr>
              <w:t>Таджикистан</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114</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34,7</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55,1</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43,4</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26,0</w:t>
            </w:r>
          </w:p>
        </w:tc>
        <w:tc>
          <w:tcPr>
            <w:tcW w:w="763"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10,6</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28,9</w:t>
            </w:r>
          </w:p>
        </w:tc>
        <w:tc>
          <w:tcPr>
            <w:tcW w:w="762"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34,5</w:t>
            </w:r>
          </w:p>
        </w:tc>
        <w:tc>
          <w:tcPr>
            <w:tcW w:w="1678" w:type="dxa"/>
          </w:tcPr>
          <w:p w:rsidR="00B56E98" w:rsidRPr="00C848DE" w:rsidRDefault="00B56E98" w:rsidP="00632EF5">
            <w:pPr>
              <w:tabs>
                <w:tab w:val="left" w:pos="390"/>
                <w:tab w:val="left" w:pos="993"/>
              </w:tabs>
              <w:spacing w:after="0" w:line="240" w:lineRule="auto"/>
              <w:jc w:val="center"/>
              <w:rPr>
                <w:rFonts w:ascii="Times New Roman" w:hAnsi="Times New Roman"/>
                <w:bCs/>
                <w:sz w:val="24"/>
                <w:szCs w:val="24"/>
              </w:rPr>
            </w:pPr>
            <w:r w:rsidRPr="00C848DE">
              <w:rPr>
                <w:rFonts w:ascii="Times New Roman" w:hAnsi="Times New Roman"/>
                <w:bCs/>
                <w:sz w:val="24"/>
                <w:szCs w:val="24"/>
              </w:rPr>
              <w:t>49,4</w:t>
            </w:r>
          </w:p>
        </w:tc>
      </w:tr>
      <w:tr w:rsidR="00C848DE" w:rsidRPr="00C848DE" w:rsidTr="00144572">
        <w:tc>
          <w:tcPr>
            <w:tcW w:w="9639" w:type="dxa"/>
            <w:gridSpan w:val="10"/>
          </w:tcPr>
          <w:p w:rsidR="005C1C92" w:rsidRPr="000F654B" w:rsidRDefault="005C1C92" w:rsidP="00B56E98">
            <w:pPr>
              <w:tabs>
                <w:tab w:val="left" w:pos="390"/>
                <w:tab w:val="left" w:pos="993"/>
              </w:tabs>
              <w:spacing w:after="0" w:line="240" w:lineRule="auto"/>
              <w:ind w:firstLine="462"/>
              <w:rPr>
                <w:rFonts w:ascii="Times New Roman" w:hAnsi="Times New Roman"/>
                <w:bCs/>
                <w:sz w:val="24"/>
                <w:szCs w:val="24"/>
                <w:lang w:val="kk-KZ"/>
              </w:rPr>
            </w:pPr>
            <w:r w:rsidRPr="00C848DE">
              <w:rPr>
                <w:rFonts w:ascii="Times New Roman" w:hAnsi="Times New Roman"/>
                <w:bCs/>
                <w:sz w:val="24"/>
                <w:szCs w:val="24"/>
              </w:rPr>
              <w:t xml:space="preserve">Примечание – </w:t>
            </w:r>
            <w:r w:rsidR="000F654B" w:rsidRPr="000F654B">
              <w:rPr>
                <w:rFonts w:ascii="Times New Roman" w:hAnsi="Times New Roman"/>
                <w:bCs/>
                <w:sz w:val="24"/>
                <w:szCs w:val="24"/>
                <w:lang w:val="kk-KZ"/>
              </w:rPr>
              <w:t>с</w:t>
            </w:r>
            <w:r w:rsidRPr="000F654B">
              <w:rPr>
                <w:rFonts w:ascii="Times New Roman" w:hAnsi="Times New Roman"/>
                <w:bCs/>
                <w:sz w:val="24"/>
                <w:szCs w:val="24"/>
              </w:rPr>
              <w:t xml:space="preserve">оставлено </w:t>
            </w:r>
            <w:r w:rsidR="000F654B">
              <w:rPr>
                <w:rFonts w:ascii="Times New Roman" w:hAnsi="Times New Roman"/>
                <w:bCs/>
                <w:sz w:val="24"/>
                <w:szCs w:val="24"/>
                <w:lang w:val="kk-KZ"/>
              </w:rPr>
              <w:t>автором</w:t>
            </w:r>
          </w:p>
        </w:tc>
      </w:tr>
    </w:tbl>
    <w:p w:rsidR="005C1C92" w:rsidRPr="00C848DE" w:rsidRDefault="005C1C92" w:rsidP="005C1C92">
      <w:pPr>
        <w:tabs>
          <w:tab w:val="left" w:pos="390"/>
          <w:tab w:val="left" w:pos="993"/>
        </w:tabs>
        <w:spacing w:after="0" w:line="240" w:lineRule="auto"/>
        <w:ind w:firstLine="709"/>
        <w:jc w:val="both"/>
        <w:rPr>
          <w:rFonts w:ascii="Times New Roman" w:hAnsi="Times New Roman"/>
          <w:bCs/>
          <w:sz w:val="28"/>
          <w:szCs w:val="28"/>
        </w:rPr>
      </w:pPr>
    </w:p>
    <w:p w:rsidR="005C1C92" w:rsidRPr="00C848DE" w:rsidRDefault="005C1C92" w:rsidP="00144572">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Как видно из таблицы </w:t>
      </w:r>
      <w:r w:rsidR="000616CB" w:rsidRPr="00C848DE">
        <w:rPr>
          <w:rFonts w:ascii="Times New Roman" w:hAnsi="Times New Roman"/>
          <w:bCs/>
          <w:sz w:val="28"/>
          <w:szCs w:val="28"/>
        </w:rPr>
        <w:t>1</w:t>
      </w:r>
      <w:r w:rsidR="00B12D69" w:rsidRPr="00C848DE">
        <w:rPr>
          <w:rFonts w:ascii="Times New Roman" w:hAnsi="Times New Roman"/>
          <w:bCs/>
          <w:sz w:val="28"/>
          <w:szCs w:val="28"/>
        </w:rPr>
        <w:t>1</w:t>
      </w:r>
      <w:r w:rsidRPr="00C848DE">
        <w:rPr>
          <w:rFonts w:ascii="Times New Roman" w:hAnsi="Times New Roman"/>
          <w:bCs/>
          <w:sz w:val="28"/>
          <w:szCs w:val="28"/>
        </w:rPr>
        <w:t xml:space="preserve"> из 138 стран, вошедших в рейтинг Эстония занимает 25 место с показателем 60,5, Литва на 35 месте (55,0), Латвия – на 34 (55,1), Россия – на 45 (50,6), Беларусь – на 47 (50,0), Украина – на 56 (47,6), Казахстан – на 62 (46,2), Грузия – на 63 (46), Азербайджан – на 64 (45,8), Молдова – на 78 (43,9), Армения – на 84 (42,5), Кыргызстан – на 97 (40,5), Таджикистан – на 114 (34,7). Таким образом, наша республика входит в первую десятку постсоветских стран с высоким индексом экономики знаний.</w:t>
      </w:r>
    </w:p>
    <w:p w:rsidR="003F44B4" w:rsidRPr="00C848DE" w:rsidRDefault="0019560E" w:rsidP="00144572">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Среди стран Азии </w:t>
      </w:r>
      <w:r w:rsidR="00542928" w:rsidRPr="00C848DE">
        <w:rPr>
          <w:rFonts w:ascii="Times New Roman" w:hAnsi="Times New Roman"/>
          <w:bCs/>
          <w:sz w:val="28"/>
          <w:szCs w:val="28"/>
        </w:rPr>
        <w:t xml:space="preserve">Казахстан </w:t>
      </w:r>
      <w:r w:rsidR="00DF4801" w:rsidRPr="00C848DE">
        <w:rPr>
          <w:rFonts w:ascii="Times New Roman" w:hAnsi="Times New Roman"/>
          <w:bCs/>
          <w:sz w:val="28"/>
          <w:szCs w:val="28"/>
        </w:rPr>
        <w:t>входит в число 15-ти стран с высоким индексом экономики знаний</w:t>
      </w:r>
      <w:r w:rsidR="00FB1DEB" w:rsidRPr="00C848DE">
        <w:rPr>
          <w:rFonts w:ascii="Times New Roman" w:hAnsi="Times New Roman"/>
          <w:bCs/>
          <w:sz w:val="28"/>
          <w:szCs w:val="28"/>
        </w:rPr>
        <w:t xml:space="preserve">, уступая </w:t>
      </w:r>
      <w:r w:rsidR="00B654A1" w:rsidRPr="00C848DE">
        <w:rPr>
          <w:rFonts w:ascii="Times New Roman" w:hAnsi="Times New Roman"/>
          <w:bCs/>
          <w:sz w:val="28"/>
          <w:szCs w:val="28"/>
        </w:rPr>
        <w:t>Тайланду (</w:t>
      </w:r>
      <w:r w:rsidR="00142C02" w:rsidRPr="00C848DE">
        <w:rPr>
          <w:rFonts w:ascii="Times New Roman" w:hAnsi="Times New Roman"/>
          <w:bCs/>
          <w:sz w:val="28"/>
          <w:szCs w:val="28"/>
        </w:rPr>
        <w:t xml:space="preserve">53 место </w:t>
      </w:r>
      <w:r w:rsidR="00530B56" w:rsidRPr="00C848DE">
        <w:rPr>
          <w:rFonts w:ascii="Times New Roman" w:hAnsi="Times New Roman"/>
          <w:bCs/>
          <w:sz w:val="28"/>
          <w:szCs w:val="28"/>
        </w:rPr>
        <w:t xml:space="preserve">в рейтинге </w:t>
      </w:r>
      <w:r w:rsidR="00142C02" w:rsidRPr="00C848DE">
        <w:rPr>
          <w:rFonts w:ascii="Times New Roman" w:hAnsi="Times New Roman"/>
          <w:bCs/>
          <w:sz w:val="28"/>
          <w:szCs w:val="28"/>
        </w:rPr>
        <w:t xml:space="preserve">с показателем </w:t>
      </w:r>
      <w:r w:rsidR="00530B56" w:rsidRPr="00C848DE">
        <w:rPr>
          <w:rFonts w:ascii="Times New Roman" w:hAnsi="Times New Roman"/>
          <w:bCs/>
          <w:sz w:val="28"/>
          <w:szCs w:val="28"/>
        </w:rPr>
        <w:t>48,3</w:t>
      </w:r>
      <w:r w:rsidR="00B654A1" w:rsidRPr="00C848DE">
        <w:rPr>
          <w:rFonts w:ascii="Times New Roman" w:hAnsi="Times New Roman"/>
          <w:bCs/>
          <w:sz w:val="28"/>
          <w:szCs w:val="28"/>
        </w:rPr>
        <w:t xml:space="preserve">), </w:t>
      </w:r>
      <w:r w:rsidR="00FB1DEB" w:rsidRPr="00C848DE">
        <w:rPr>
          <w:rFonts w:ascii="Times New Roman" w:hAnsi="Times New Roman"/>
          <w:bCs/>
          <w:sz w:val="28"/>
          <w:szCs w:val="28"/>
        </w:rPr>
        <w:t>Оман</w:t>
      </w:r>
      <w:r w:rsidR="00AF634E" w:rsidRPr="00C848DE">
        <w:rPr>
          <w:rFonts w:ascii="Times New Roman" w:hAnsi="Times New Roman"/>
          <w:bCs/>
          <w:sz w:val="28"/>
          <w:szCs w:val="28"/>
        </w:rPr>
        <w:t xml:space="preserve">у </w:t>
      </w:r>
      <w:r w:rsidR="00B806CE" w:rsidRPr="00C848DE">
        <w:rPr>
          <w:rFonts w:ascii="Times New Roman" w:hAnsi="Times New Roman"/>
          <w:bCs/>
          <w:sz w:val="28"/>
          <w:szCs w:val="28"/>
        </w:rPr>
        <w:t>(</w:t>
      </w:r>
      <w:r w:rsidR="004B7C63" w:rsidRPr="00C848DE">
        <w:rPr>
          <w:rFonts w:ascii="Times New Roman" w:hAnsi="Times New Roman"/>
          <w:bCs/>
          <w:sz w:val="28"/>
          <w:szCs w:val="28"/>
        </w:rPr>
        <w:t>58 место с показателем 47,5</w:t>
      </w:r>
      <w:r w:rsidR="00B806CE" w:rsidRPr="00C848DE">
        <w:rPr>
          <w:rFonts w:ascii="Times New Roman" w:hAnsi="Times New Roman"/>
          <w:bCs/>
          <w:sz w:val="28"/>
          <w:szCs w:val="28"/>
        </w:rPr>
        <w:t xml:space="preserve">) </w:t>
      </w:r>
      <w:r w:rsidR="00AF634E" w:rsidRPr="00C848DE">
        <w:rPr>
          <w:rFonts w:ascii="Times New Roman" w:hAnsi="Times New Roman"/>
          <w:bCs/>
          <w:sz w:val="28"/>
          <w:szCs w:val="28"/>
        </w:rPr>
        <w:t>и Филиппинам</w:t>
      </w:r>
      <w:r w:rsidR="00B806CE" w:rsidRPr="00C848DE">
        <w:rPr>
          <w:rFonts w:ascii="Times New Roman" w:hAnsi="Times New Roman"/>
          <w:bCs/>
          <w:sz w:val="28"/>
          <w:szCs w:val="28"/>
        </w:rPr>
        <w:t xml:space="preserve"> (</w:t>
      </w:r>
      <w:r w:rsidR="004B7C63" w:rsidRPr="00C848DE">
        <w:rPr>
          <w:rFonts w:ascii="Times New Roman" w:hAnsi="Times New Roman"/>
          <w:bCs/>
          <w:sz w:val="28"/>
          <w:szCs w:val="28"/>
        </w:rPr>
        <w:t>60 место с показателем 46,6</w:t>
      </w:r>
      <w:r w:rsidR="00B806CE" w:rsidRPr="00C848DE">
        <w:rPr>
          <w:rFonts w:ascii="Times New Roman" w:hAnsi="Times New Roman"/>
          <w:bCs/>
          <w:sz w:val="28"/>
          <w:szCs w:val="28"/>
        </w:rPr>
        <w:t>)</w:t>
      </w:r>
      <w:r w:rsidR="00AF634E" w:rsidRPr="00C848DE">
        <w:rPr>
          <w:rFonts w:ascii="Times New Roman" w:hAnsi="Times New Roman"/>
          <w:bCs/>
          <w:sz w:val="28"/>
          <w:szCs w:val="28"/>
        </w:rPr>
        <w:t xml:space="preserve">. </w:t>
      </w:r>
    </w:p>
    <w:p w:rsidR="00AD2296" w:rsidRPr="00C848DE" w:rsidRDefault="00033B2C" w:rsidP="00144572">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Сильны</w:t>
      </w:r>
      <w:r w:rsidR="00A955D5" w:rsidRPr="00C848DE">
        <w:rPr>
          <w:rFonts w:ascii="Times New Roman" w:hAnsi="Times New Roman"/>
          <w:bCs/>
          <w:sz w:val="28"/>
          <w:szCs w:val="28"/>
        </w:rPr>
        <w:t>ми</w:t>
      </w:r>
      <w:r w:rsidR="002D4AF3">
        <w:rPr>
          <w:rFonts w:ascii="Times New Roman" w:hAnsi="Times New Roman"/>
          <w:bCs/>
          <w:sz w:val="28"/>
          <w:szCs w:val="28"/>
          <w:lang w:val="kk-KZ"/>
        </w:rPr>
        <w:t xml:space="preserve"> </w:t>
      </w:r>
      <w:r w:rsidR="00A955D5" w:rsidRPr="00C848DE">
        <w:rPr>
          <w:rFonts w:ascii="Times New Roman" w:hAnsi="Times New Roman"/>
          <w:bCs/>
          <w:sz w:val="28"/>
          <w:szCs w:val="28"/>
        </w:rPr>
        <w:t>индикаторами</w:t>
      </w:r>
      <w:r w:rsidR="002D4AF3">
        <w:rPr>
          <w:rFonts w:ascii="Times New Roman" w:hAnsi="Times New Roman"/>
          <w:bCs/>
          <w:sz w:val="28"/>
          <w:szCs w:val="28"/>
          <w:lang w:val="kk-KZ"/>
        </w:rPr>
        <w:t xml:space="preserve"> </w:t>
      </w:r>
      <w:r w:rsidR="00A955D5" w:rsidRPr="00C848DE">
        <w:rPr>
          <w:rFonts w:ascii="Times New Roman" w:hAnsi="Times New Roman"/>
          <w:bCs/>
          <w:sz w:val="28"/>
          <w:szCs w:val="28"/>
        </w:rPr>
        <w:t xml:space="preserve">Казахстана </w:t>
      </w:r>
      <w:r w:rsidRPr="00C848DE">
        <w:rPr>
          <w:rFonts w:ascii="Times New Roman" w:hAnsi="Times New Roman"/>
          <w:bCs/>
          <w:sz w:val="28"/>
          <w:szCs w:val="28"/>
        </w:rPr>
        <w:t>в данном рейтинге являются:</w:t>
      </w:r>
    </w:p>
    <w:p w:rsidR="00A955D5" w:rsidRPr="00C848DE" w:rsidRDefault="00A955D5" w:rsidP="00144572">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 </w:t>
      </w:r>
      <w:r w:rsidR="00C7055D" w:rsidRPr="00C848DE">
        <w:rPr>
          <w:rFonts w:ascii="Times New Roman" w:hAnsi="Times New Roman"/>
          <w:bCs/>
          <w:sz w:val="28"/>
          <w:szCs w:val="28"/>
        </w:rPr>
        <w:t>Получение высшего образования</w:t>
      </w:r>
      <w:r w:rsidRPr="00C848DE">
        <w:rPr>
          <w:rFonts w:ascii="Times New Roman" w:hAnsi="Times New Roman"/>
          <w:bCs/>
          <w:sz w:val="28"/>
          <w:szCs w:val="28"/>
        </w:rPr>
        <w:t>;</w:t>
      </w:r>
    </w:p>
    <w:p w:rsidR="00A955D5" w:rsidRPr="00C848DE" w:rsidRDefault="00A955D5" w:rsidP="00144572">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Соотношение учеников и учителей</w:t>
      </w:r>
      <w:r w:rsidR="00E35DB6" w:rsidRPr="00C848DE">
        <w:rPr>
          <w:rFonts w:ascii="Times New Roman" w:hAnsi="Times New Roman"/>
          <w:bCs/>
          <w:sz w:val="28"/>
          <w:szCs w:val="28"/>
        </w:rPr>
        <w:t xml:space="preserve"> в</w:t>
      </w:r>
      <w:r w:rsidRPr="00C848DE">
        <w:rPr>
          <w:rFonts w:ascii="Times New Roman" w:hAnsi="Times New Roman"/>
          <w:bCs/>
          <w:sz w:val="28"/>
          <w:szCs w:val="28"/>
        </w:rPr>
        <w:t xml:space="preserve"> средне</w:t>
      </w:r>
      <w:r w:rsidR="00E35DB6" w:rsidRPr="00C848DE">
        <w:rPr>
          <w:rFonts w:ascii="Times New Roman" w:hAnsi="Times New Roman"/>
          <w:bCs/>
          <w:sz w:val="28"/>
          <w:szCs w:val="28"/>
        </w:rPr>
        <w:t>й</w:t>
      </w:r>
      <w:r w:rsidR="002D4AF3">
        <w:rPr>
          <w:rFonts w:ascii="Times New Roman" w:hAnsi="Times New Roman"/>
          <w:bCs/>
          <w:sz w:val="28"/>
          <w:szCs w:val="28"/>
          <w:lang w:val="kk-KZ"/>
        </w:rPr>
        <w:t xml:space="preserve"> </w:t>
      </w:r>
      <w:r w:rsidR="00E35DB6" w:rsidRPr="00C848DE">
        <w:rPr>
          <w:rFonts w:ascii="Times New Roman" w:hAnsi="Times New Roman"/>
          <w:bCs/>
          <w:sz w:val="28"/>
          <w:szCs w:val="28"/>
        </w:rPr>
        <w:t>школе</w:t>
      </w:r>
      <w:r w:rsidRPr="00C848DE">
        <w:rPr>
          <w:rFonts w:ascii="Times New Roman" w:hAnsi="Times New Roman"/>
          <w:bCs/>
          <w:sz w:val="28"/>
          <w:szCs w:val="28"/>
        </w:rPr>
        <w:t xml:space="preserve">; </w:t>
      </w:r>
    </w:p>
    <w:p w:rsidR="00A955D5" w:rsidRPr="00C848DE" w:rsidRDefault="00A955D5" w:rsidP="00144572">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Свобода труд</w:t>
      </w:r>
      <w:r w:rsidR="00026E5E" w:rsidRPr="00C848DE">
        <w:rPr>
          <w:rFonts w:ascii="Times New Roman" w:hAnsi="Times New Roman"/>
          <w:bCs/>
          <w:sz w:val="28"/>
          <w:szCs w:val="28"/>
        </w:rPr>
        <w:t>а</w:t>
      </w:r>
      <w:r w:rsidRPr="00C848DE">
        <w:rPr>
          <w:rFonts w:ascii="Times New Roman" w:hAnsi="Times New Roman"/>
          <w:bCs/>
          <w:sz w:val="28"/>
          <w:szCs w:val="28"/>
        </w:rPr>
        <w:t>;</w:t>
      </w:r>
    </w:p>
    <w:p w:rsidR="00033B2C" w:rsidRPr="00C848DE" w:rsidRDefault="00A955D5" w:rsidP="00144572">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Уровень грамотности взрослого населения.</w:t>
      </w:r>
    </w:p>
    <w:p w:rsidR="00A955D5" w:rsidRPr="00C848DE" w:rsidRDefault="00A955D5" w:rsidP="00144572">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Индикаторы, которые требуют улучшения:</w:t>
      </w:r>
    </w:p>
    <w:p w:rsidR="00217870" w:rsidRPr="00C848DE" w:rsidRDefault="00A955D5" w:rsidP="00144572">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 </w:t>
      </w:r>
      <w:r w:rsidR="00DE0E7B" w:rsidRPr="00C848DE">
        <w:rPr>
          <w:rFonts w:ascii="Times New Roman" w:hAnsi="Times New Roman"/>
          <w:bCs/>
          <w:sz w:val="28"/>
          <w:szCs w:val="28"/>
        </w:rPr>
        <w:t>г</w:t>
      </w:r>
      <w:r w:rsidR="00217870" w:rsidRPr="00C848DE">
        <w:rPr>
          <w:rFonts w:ascii="Times New Roman" w:hAnsi="Times New Roman"/>
          <w:bCs/>
          <w:sz w:val="28"/>
          <w:szCs w:val="28"/>
        </w:rPr>
        <w:t>осударственные расходы</w:t>
      </w:r>
      <w:r w:rsidR="001616C1" w:rsidRPr="00C848DE">
        <w:rPr>
          <w:rFonts w:ascii="Times New Roman" w:hAnsi="Times New Roman"/>
          <w:bCs/>
          <w:sz w:val="28"/>
          <w:szCs w:val="28"/>
        </w:rPr>
        <w:t xml:space="preserve"> на образование;</w:t>
      </w:r>
    </w:p>
    <w:p w:rsidR="00217870" w:rsidRPr="00C848DE" w:rsidRDefault="00217870" w:rsidP="00144572">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 </w:t>
      </w:r>
      <w:r w:rsidR="00DE0E7B" w:rsidRPr="00C848DE">
        <w:rPr>
          <w:rFonts w:ascii="Times New Roman" w:hAnsi="Times New Roman"/>
          <w:bCs/>
          <w:sz w:val="28"/>
          <w:szCs w:val="28"/>
        </w:rPr>
        <w:t>и</w:t>
      </w:r>
      <w:r w:rsidR="001616C1" w:rsidRPr="00C848DE">
        <w:rPr>
          <w:rFonts w:ascii="Times New Roman" w:hAnsi="Times New Roman"/>
          <w:bCs/>
          <w:sz w:val="28"/>
          <w:szCs w:val="28"/>
        </w:rPr>
        <w:t>ндекс университетского образования;</w:t>
      </w:r>
    </w:p>
    <w:p w:rsidR="00217870" w:rsidRPr="00C848DE" w:rsidRDefault="00217870" w:rsidP="00144572">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 </w:t>
      </w:r>
      <w:r w:rsidR="00DE0E7B" w:rsidRPr="00C848DE">
        <w:rPr>
          <w:rFonts w:ascii="Times New Roman" w:hAnsi="Times New Roman"/>
          <w:bCs/>
          <w:sz w:val="28"/>
          <w:szCs w:val="28"/>
        </w:rPr>
        <w:t>читательская и естественнонаучная грамотность</w:t>
      </w:r>
      <w:r w:rsidRPr="00C848DE">
        <w:rPr>
          <w:rFonts w:ascii="Times New Roman" w:hAnsi="Times New Roman"/>
          <w:bCs/>
          <w:sz w:val="28"/>
          <w:szCs w:val="28"/>
        </w:rPr>
        <w:t>– Расходы на профессиональное образование</w:t>
      </w:r>
      <w:r w:rsidR="00BE490D" w:rsidRPr="00C848DE">
        <w:rPr>
          <w:rFonts w:ascii="Times New Roman" w:hAnsi="Times New Roman"/>
          <w:bCs/>
          <w:sz w:val="28"/>
          <w:szCs w:val="28"/>
        </w:rPr>
        <w:t>;</w:t>
      </w:r>
    </w:p>
    <w:p w:rsidR="00A955D5" w:rsidRPr="00C848DE" w:rsidRDefault="00217870" w:rsidP="00144572">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 </w:t>
      </w:r>
      <w:r w:rsidR="00DE0E7B" w:rsidRPr="00C848DE">
        <w:rPr>
          <w:rFonts w:ascii="Times New Roman" w:hAnsi="Times New Roman"/>
          <w:bCs/>
          <w:sz w:val="28"/>
          <w:szCs w:val="28"/>
        </w:rPr>
        <w:t>с</w:t>
      </w:r>
      <w:r w:rsidR="00CA77A1" w:rsidRPr="00C848DE">
        <w:rPr>
          <w:rFonts w:ascii="Times New Roman" w:hAnsi="Times New Roman"/>
          <w:bCs/>
          <w:sz w:val="28"/>
          <w:szCs w:val="28"/>
        </w:rPr>
        <w:t>оответствие университетского образования потребностям конкурентоспособной экономики.</w:t>
      </w:r>
    </w:p>
    <w:p w:rsidR="00CC2092" w:rsidRPr="00C848DE" w:rsidRDefault="00CC2092"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Формирование интеллектуальной нации признано одной из стратегических целей развития Казахстана, при этом главными векторами являются качественное образование и поддержка подрастающего поколения.</w:t>
      </w:r>
    </w:p>
    <w:p w:rsidR="0005289E" w:rsidRPr="00C848DE" w:rsidRDefault="0005289E" w:rsidP="0014457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Ключевые субъекты</w:t>
      </w:r>
      <w:r w:rsidR="00381F08" w:rsidRPr="00C848DE">
        <w:rPr>
          <w:rFonts w:ascii="Times New Roman" w:hAnsi="Times New Roman"/>
          <w:bCs/>
          <w:sz w:val="28"/>
          <w:szCs w:val="28"/>
        </w:rPr>
        <w:t xml:space="preserve">, участвующие в развитии интеллектуального потенциала в Казахстане представлены в таблице </w:t>
      </w:r>
      <w:r w:rsidR="00E92C9D">
        <w:rPr>
          <w:rFonts w:ascii="Times New Roman" w:hAnsi="Times New Roman"/>
          <w:bCs/>
          <w:sz w:val="28"/>
          <w:szCs w:val="28"/>
        </w:rPr>
        <w:t>11</w:t>
      </w:r>
      <w:r w:rsidR="009A1B7F" w:rsidRPr="00C848DE">
        <w:rPr>
          <w:rFonts w:ascii="Times New Roman" w:hAnsi="Times New Roman"/>
          <w:bCs/>
          <w:sz w:val="28"/>
          <w:szCs w:val="28"/>
        </w:rPr>
        <w:t>.</w:t>
      </w:r>
    </w:p>
    <w:p w:rsidR="00B97AA9" w:rsidRPr="00C848DE" w:rsidRDefault="00B97AA9" w:rsidP="00144572">
      <w:pPr>
        <w:spacing w:after="0" w:line="240" w:lineRule="auto"/>
        <w:ind w:firstLine="567"/>
        <w:jc w:val="both"/>
        <w:rPr>
          <w:rFonts w:ascii="Times New Roman" w:hAnsi="Times New Roman"/>
          <w:bCs/>
          <w:sz w:val="28"/>
          <w:szCs w:val="28"/>
        </w:rPr>
      </w:pPr>
    </w:p>
    <w:p w:rsidR="00B97AA9" w:rsidRPr="00C848DE" w:rsidRDefault="00B97AA9" w:rsidP="00883B16">
      <w:pPr>
        <w:spacing w:after="0" w:line="240" w:lineRule="auto"/>
        <w:jc w:val="both"/>
        <w:rPr>
          <w:rFonts w:ascii="Times New Roman" w:hAnsi="Times New Roman"/>
          <w:bCs/>
          <w:sz w:val="28"/>
          <w:szCs w:val="28"/>
        </w:rPr>
      </w:pPr>
      <w:r w:rsidRPr="00C848DE">
        <w:rPr>
          <w:rFonts w:ascii="Times New Roman" w:hAnsi="Times New Roman"/>
          <w:bCs/>
          <w:sz w:val="28"/>
          <w:szCs w:val="28"/>
        </w:rPr>
        <w:t xml:space="preserve">Таблица </w:t>
      </w:r>
      <w:r w:rsidR="000616CB" w:rsidRPr="00C848DE">
        <w:rPr>
          <w:rFonts w:ascii="Times New Roman" w:hAnsi="Times New Roman"/>
          <w:bCs/>
          <w:sz w:val="28"/>
          <w:szCs w:val="28"/>
        </w:rPr>
        <w:t>1</w:t>
      </w:r>
      <w:r w:rsidR="00E92C9D">
        <w:rPr>
          <w:rFonts w:ascii="Times New Roman" w:hAnsi="Times New Roman"/>
          <w:bCs/>
          <w:sz w:val="28"/>
          <w:szCs w:val="28"/>
        </w:rPr>
        <w:t>1</w:t>
      </w:r>
      <w:r w:rsidRPr="00C848DE">
        <w:rPr>
          <w:rFonts w:ascii="Times New Roman" w:hAnsi="Times New Roman"/>
          <w:bCs/>
          <w:sz w:val="28"/>
          <w:szCs w:val="28"/>
        </w:rPr>
        <w:t xml:space="preserve"> – Ключевые субъекты, участвующие в развитии интеллектуального потенциала в Казахстане</w:t>
      </w:r>
    </w:p>
    <w:p w:rsidR="009A1B7F" w:rsidRPr="00C848DE" w:rsidRDefault="009A1B7F" w:rsidP="00CC2092">
      <w:pPr>
        <w:spacing w:after="0" w:line="240" w:lineRule="auto"/>
        <w:ind w:firstLine="709"/>
        <w:jc w:val="both"/>
        <w:rPr>
          <w:rFonts w:ascii="Times New Roman" w:hAnsi="Times New Roman"/>
          <w:bCs/>
          <w:sz w:val="28"/>
          <w:szCs w:val="28"/>
        </w:rPr>
      </w:pPr>
    </w:p>
    <w:tbl>
      <w:tblPr>
        <w:tblStyle w:val="af1"/>
        <w:tblW w:w="9639" w:type="dxa"/>
        <w:tblInd w:w="108" w:type="dxa"/>
        <w:tblLayout w:type="fixed"/>
        <w:tblLook w:val="04A0" w:firstRow="1" w:lastRow="0" w:firstColumn="1" w:lastColumn="0" w:noHBand="0" w:noVBand="1"/>
      </w:tblPr>
      <w:tblGrid>
        <w:gridCol w:w="2552"/>
        <w:gridCol w:w="7087"/>
      </w:tblGrid>
      <w:tr w:rsidR="00C848DE" w:rsidRPr="00C848DE" w:rsidTr="00EA6CBA">
        <w:tc>
          <w:tcPr>
            <w:tcW w:w="2552" w:type="dxa"/>
          </w:tcPr>
          <w:p w:rsidR="00144572" w:rsidRPr="00C848DE" w:rsidRDefault="00144572" w:rsidP="00CC2092">
            <w:pPr>
              <w:spacing w:after="0" w:line="240" w:lineRule="auto"/>
              <w:jc w:val="both"/>
              <w:rPr>
                <w:rFonts w:ascii="Times New Roman" w:hAnsi="Times New Roman"/>
                <w:bCs/>
                <w:sz w:val="24"/>
                <w:szCs w:val="24"/>
              </w:rPr>
            </w:pPr>
            <w:r w:rsidRPr="00C848DE">
              <w:rPr>
                <w:rFonts w:ascii="Times New Roman" w:hAnsi="Times New Roman"/>
                <w:bCs/>
                <w:sz w:val="24"/>
                <w:szCs w:val="24"/>
              </w:rPr>
              <w:t>Ключевые субъекты</w:t>
            </w:r>
          </w:p>
        </w:tc>
        <w:tc>
          <w:tcPr>
            <w:tcW w:w="7087" w:type="dxa"/>
          </w:tcPr>
          <w:p w:rsidR="00144572" w:rsidRPr="00C848DE" w:rsidRDefault="00144572" w:rsidP="008271A6">
            <w:pPr>
              <w:spacing w:after="0" w:line="240" w:lineRule="auto"/>
              <w:jc w:val="center"/>
              <w:rPr>
                <w:rFonts w:ascii="Times New Roman" w:hAnsi="Times New Roman"/>
                <w:bCs/>
                <w:sz w:val="24"/>
                <w:szCs w:val="24"/>
              </w:rPr>
            </w:pPr>
            <w:r w:rsidRPr="00C848DE">
              <w:rPr>
                <w:rFonts w:ascii="Times New Roman" w:hAnsi="Times New Roman"/>
                <w:bCs/>
                <w:sz w:val="24"/>
                <w:szCs w:val="24"/>
              </w:rPr>
              <w:t>Основные функции</w:t>
            </w:r>
          </w:p>
        </w:tc>
      </w:tr>
      <w:tr w:rsidR="00C848DE" w:rsidRPr="00C848DE" w:rsidTr="00EA6CBA">
        <w:tc>
          <w:tcPr>
            <w:tcW w:w="2552" w:type="dxa"/>
          </w:tcPr>
          <w:p w:rsidR="00144572" w:rsidRPr="00C848DE" w:rsidRDefault="00144572" w:rsidP="00B852A5">
            <w:pPr>
              <w:spacing w:after="0" w:line="240" w:lineRule="auto"/>
              <w:jc w:val="center"/>
              <w:rPr>
                <w:rFonts w:ascii="Times New Roman" w:hAnsi="Times New Roman"/>
                <w:bCs/>
                <w:sz w:val="24"/>
                <w:szCs w:val="24"/>
              </w:rPr>
            </w:pPr>
            <w:r w:rsidRPr="00C848DE">
              <w:rPr>
                <w:rFonts w:ascii="Times New Roman" w:hAnsi="Times New Roman"/>
                <w:bCs/>
                <w:sz w:val="24"/>
                <w:szCs w:val="24"/>
              </w:rPr>
              <w:t>1</w:t>
            </w:r>
          </w:p>
        </w:tc>
        <w:tc>
          <w:tcPr>
            <w:tcW w:w="7087" w:type="dxa"/>
          </w:tcPr>
          <w:p w:rsidR="00144572" w:rsidRPr="00C848DE" w:rsidRDefault="00144572" w:rsidP="00B852A5">
            <w:pPr>
              <w:spacing w:after="0" w:line="240" w:lineRule="auto"/>
              <w:jc w:val="center"/>
              <w:rPr>
                <w:rFonts w:ascii="Times New Roman" w:hAnsi="Times New Roman"/>
                <w:bCs/>
                <w:sz w:val="24"/>
                <w:szCs w:val="24"/>
              </w:rPr>
            </w:pPr>
            <w:r w:rsidRPr="00C848DE">
              <w:rPr>
                <w:rFonts w:ascii="Times New Roman" w:hAnsi="Times New Roman"/>
                <w:bCs/>
                <w:sz w:val="24"/>
                <w:szCs w:val="24"/>
              </w:rPr>
              <w:t>2</w:t>
            </w:r>
          </w:p>
        </w:tc>
      </w:tr>
      <w:tr w:rsidR="00C848DE" w:rsidRPr="00C848DE" w:rsidTr="00144572">
        <w:tc>
          <w:tcPr>
            <w:tcW w:w="9639" w:type="dxa"/>
            <w:gridSpan w:val="2"/>
          </w:tcPr>
          <w:p w:rsidR="000508E9" w:rsidRPr="00C848DE" w:rsidRDefault="005E6A53" w:rsidP="008271A6">
            <w:pPr>
              <w:spacing w:after="0" w:line="240" w:lineRule="auto"/>
              <w:jc w:val="center"/>
              <w:rPr>
                <w:rFonts w:ascii="Times New Roman" w:hAnsi="Times New Roman"/>
                <w:bCs/>
                <w:sz w:val="24"/>
                <w:szCs w:val="24"/>
              </w:rPr>
            </w:pPr>
            <w:r w:rsidRPr="00C848DE">
              <w:rPr>
                <w:rFonts w:ascii="Times New Roman" w:hAnsi="Times New Roman"/>
                <w:bCs/>
                <w:sz w:val="24"/>
                <w:szCs w:val="24"/>
              </w:rPr>
              <w:t>Министерства</w:t>
            </w:r>
          </w:p>
        </w:tc>
      </w:tr>
      <w:tr w:rsidR="00C848DE" w:rsidRPr="00C848DE" w:rsidTr="00EA6CBA">
        <w:tc>
          <w:tcPr>
            <w:tcW w:w="2552" w:type="dxa"/>
          </w:tcPr>
          <w:p w:rsidR="00144572" w:rsidRPr="00C848DE" w:rsidRDefault="00144572" w:rsidP="00CC2092">
            <w:pPr>
              <w:spacing w:after="0" w:line="240" w:lineRule="auto"/>
              <w:jc w:val="both"/>
              <w:rPr>
                <w:rFonts w:ascii="Times New Roman" w:hAnsi="Times New Roman"/>
                <w:bCs/>
                <w:sz w:val="24"/>
                <w:szCs w:val="24"/>
              </w:rPr>
            </w:pPr>
            <w:r w:rsidRPr="00C848DE">
              <w:rPr>
                <w:rFonts w:ascii="Times New Roman" w:hAnsi="Times New Roman"/>
                <w:bCs/>
                <w:sz w:val="24"/>
                <w:szCs w:val="24"/>
              </w:rPr>
              <w:t xml:space="preserve">Министерство просвещения </w:t>
            </w:r>
          </w:p>
        </w:tc>
        <w:tc>
          <w:tcPr>
            <w:tcW w:w="7087" w:type="dxa"/>
          </w:tcPr>
          <w:p w:rsidR="00144572" w:rsidRPr="00C848DE" w:rsidRDefault="00144572" w:rsidP="0080432C">
            <w:pPr>
              <w:spacing w:after="0" w:line="240" w:lineRule="auto"/>
              <w:jc w:val="both"/>
              <w:rPr>
                <w:rFonts w:ascii="Times New Roman" w:hAnsi="Times New Roman"/>
                <w:bCs/>
                <w:sz w:val="24"/>
                <w:szCs w:val="24"/>
              </w:rPr>
            </w:pPr>
            <w:r w:rsidRPr="00C848DE">
              <w:rPr>
                <w:rFonts w:ascii="Times New Roman" w:hAnsi="Times New Roman"/>
                <w:bCs/>
                <w:sz w:val="24"/>
                <w:szCs w:val="24"/>
              </w:rPr>
              <w:t>Разработка, координация и реализация политики,</w:t>
            </w:r>
            <w:r w:rsidR="002D4AF3">
              <w:rPr>
                <w:rFonts w:ascii="Times New Roman" w:hAnsi="Times New Roman"/>
                <w:bCs/>
                <w:sz w:val="24"/>
                <w:szCs w:val="24"/>
                <w:lang w:val="kk-KZ"/>
              </w:rPr>
              <w:t xml:space="preserve"> </w:t>
            </w:r>
            <w:r w:rsidRPr="00C848DE">
              <w:rPr>
                <w:rFonts w:ascii="Times New Roman" w:hAnsi="Times New Roman"/>
                <w:bCs/>
                <w:sz w:val="24"/>
                <w:szCs w:val="24"/>
              </w:rPr>
              <w:t>стратегий и государственных программ по дошкольному, среднему, техническому и профессиональному образованию.</w:t>
            </w:r>
          </w:p>
        </w:tc>
      </w:tr>
      <w:tr w:rsidR="00C848DE" w:rsidRPr="00C848DE" w:rsidTr="00EA6CBA">
        <w:tc>
          <w:tcPr>
            <w:tcW w:w="2552" w:type="dxa"/>
          </w:tcPr>
          <w:p w:rsidR="00144572" w:rsidRPr="00C848DE" w:rsidRDefault="00144572" w:rsidP="00CC2092">
            <w:pPr>
              <w:spacing w:after="0" w:line="240" w:lineRule="auto"/>
              <w:jc w:val="both"/>
              <w:rPr>
                <w:rFonts w:ascii="Times New Roman" w:hAnsi="Times New Roman"/>
                <w:bCs/>
                <w:sz w:val="24"/>
                <w:szCs w:val="24"/>
              </w:rPr>
            </w:pPr>
            <w:r w:rsidRPr="00C848DE">
              <w:rPr>
                <w:rFonts w:ascii="Times New Roman" w:hAnsi="Times New Roman"/>
                <w:bCs/>
                <w:sz w:val="24"/>
                <w:szCs w:val="24"/>
              </w:rPr>
              <w:t xml:space="preserve">Министерство науки и высшего образования </w:t>
            </w:r>
          </w:p>
        </w:tc>
        <w:tc>
          <w:tcPr>
            <w:tcW w:w="7087" w:type="dxa"/>
          </w:tcPr>
          <w:p w:rsidR="00144572" w:rsidRPr="00C848DE" w:rsidRDefault="00144572" w:rsidP="000D38DC">
            <w:pPr>
              <w:spacing w:after="0" w:line="240" w:lineRule="auto"/>
              <w:jc w:val="both"/>
              <w:rPr>
                <w:rFonts w:ascii="Times New Roman" w:hAnsi="Times New Roman"/>
                <w:bCs/>
                <w:sz w:val="24"/>
                <w:szCs w:val="24"/>
              </w:rPr>
            </w:pPr>
            <w:r w:rsidRPr="00C848DE">
              <w:rPr>
                <w:rFonts w:ascii="Times New Roman" w:hAnsi="Times New Roman"/>
                <w:bCs/>
                <w:sz w:val="24"/>
                <w:szCs w:val="24"/>
              </w:rPr>
              <w:t>Разработка, координация и реализация политики,</w:t>
            </w:r>
            <w:r w:rsidR="002D4AF3">
              <w:rPr>
                <w:rFonts w:ascii="Times New Roman" w:hAnsi="Times New Roman"/>
                <w:bCs/>
                <w:sz w:val="24"/>
                <w:szCs w:val="24"/>
                <w:lang w:val="kk-KZ"/>
              </w:rPr>
              <w:t xml:space="preserve"> </w:t>
            </w:r>
            <w:r w:rsidRPr="00C848DE">
              <w:rPr>
                <w:rFonts w:ascii="Times New Roman" w:hAnsi="Times New Roman"/>
                <w:bCs/>
                <w:sz w:val="24"/>
                <w:szCs w:val="24"/>
              </w:rPr>
              <w:t>стратегий и государственных программ по высшему образованию и научному развитию. Обеспечивает финансирование (гранты, целевое финансирование) фундаментальных и прикладных исследований (Комитет науки) и коммерциализации результатов НИОКР (АО «Фонд науки»). Контролирует эффективность и оценивает программы государственной поддержки, координирует процессы научного развития.</w:t>
            </w:r>
          </w:p>
        </w:tc>
      </w:tr>
      <w:tr w:rsidR="00C848DE" w:rsidRPr="00C848DE" w:rsidTr="00EA6CBA">
        <w:tc>
          <w:tcPr>
            <w:tcW w:w="2552" w:type="dxa"/>
          </w:tcPr>
          <w:p w:rsidR="00144572" w:rsidRPr="00C848DE" w:rsidRDefault="00144572" w:rsidP="006E504A">
            <w:pPr>
              <w:spacing w:after="0" w:line="240" w:lineRule="auto"/>
              <w:jc w:val="both"/>
              <w:rPr>
                <w:rFonts w:ascii="Times New Roman" w:hAnsi="Times New Roman"/>
                <w:bCs/>
                <w:sz w:val="24"/>
                <w:szCs w:val="24"/>
              </w:rPr>
            </w:pPr>
            <w:r w:rsidRPr="00C848DE">
              <w:rPr>
                <w:rFonts w:ascii="Times New Roman" w:hAnsi="Times New Roman"/>
                <w:bCs/>
                <w:sz w:val="24"/>
                <w:szCs w:val="24"/>
              </w:rPr>
              <w:t>Министерство цифрового</w:t>
            </w:r>
            <w:r w:rsidR="002D4AF3">
              <w:rPr>
                <w:rFonts w:ascii="Times New Roman" w:hAnsi="Times New Roman"/>
                <w:bCs/>
                <w:sz w:val="24"/>
                <w:szCs w:val="24"/>
                <w:lang w:val="kk-KZ"/>
              </w:rPr>
              <w:t xml:space="preserve"> </w:t>
            </w:r>
            <w:r w:rsidRPr="00C848DE">
              <w:rPr>
                <w:rFonts w:ascii="Times New Roman" w:hAnsi="Times New Roman"/>
                <w:bCs/>
                <w:sz w:val="24"/>
                <w:szCs w:val="24"/>
              </w:rPr>
              <w:t>развития, инноваций и</w:t>
            </w:r>
          </w:p>
          <w:p w:rsidR="00144572" w:rsidRPr="00C848DE" w:rsidRDefault="00144572" w:rsidP="006E504A">
            <w:pPr>
              <w:spacing w:after="0" w:line="240" w:lineRule="auto"/>
              <w:jc w:val="both"/>
              <w:rPr>
                <w:rFonts w:ascii="Times New Roman" w:hAnsi="Times New Roman"/>
                <w:bCs/>
                <w:sz w:val="24"/>
                <w:szCs w:val="24"/>
              </w:rPr>
            </w:pPr>
            <w:r w:rsidRPr="00C848DE">
              <w:rPr>
                <w:rFonts w:ascii="Times New Roman" w:hAnsi="Times New Roman"/>
                <w:bCs/>
                <w:sz w:val="24"/>
                <w:szCs w:val="24"/>
              </w:rPr>
              <w:t>аэрокосмической</w:t>
            </w:r>
          </w:p>
          <w:p w:rsidR="00144572" w:rsidRPr="00C848DE" w:rsidRDefault="00144572" w:rsidP="006E504A">
            <w:pPr>
              <w:spacing w:after="0" w:line="240" w:lineRule="auto"/>
              <w:jc w:val="both"/>
              <w:rPr>
                <w:rFonts w:ascii="Times New Roman" w:hAnsi="Times New Roman"/>
                <w:bCs/>
                <w:sz w:val="24"/>
                <w:szCs w:val="24"/>
              </w:rPr>
            </w:pPr>
            <w:r w:rsidRPr="00C848DE">
              <w:rPr>
                <w:rFonts w:ascii="Times New Roman" w:hAnsi="Times New Roman"/>
                <w:bCs/>
                <w:sz w:val="24"/>
                <w:szCs w:val="24"/>
              </w:rPr>
              <w:t>промышленности (МЦРИАП)</w:t>
            </w:r>
          </w:p>
        </w:tc>
        <w:tc>
          <w:tcPr>
            <w:tcW w:w="7087" w:type="dxa"/>
          </w:tcPr>
          <w:p w:rsidR="00144572" w:rsidRPr="00C848DE" w:rsidRDefault="00144572" w:rsidP="00AA3890">
            <w:pPr>
              <w:spacing w:after="0" w:line="240" w:lineRule="auto"/>
              <w:jc w:val="both"/>
              <w:rPr>
                <w:rFonts w:ascii="Times New Roman" w:hAnsi="Times New Roman"/>
                <w:bCs/>
                <w:sz w:val="24"/>
                <w:szCs w:val="24"/>
              </w:rPr>
            </w:pPr>
            <w:r w:rsidRPr="00C848DE">
              <w:rPr>
                <w:rFonts w:ascii="Times New Roman" w:hAnsi="Times New Roman"/>
                <w:bCs/>
                <w:sz w:val="24"/>
                <w:szCs w:val="24"/>
              </w:rPr>
              <w:t>Формулирует и координирует политику, стратегии</w:t>
            </w:r>
          </w:p>
          <w:p w:rsidR="00144572" w:rsidRPr="00C848DE" w:rsidRDefault="00144572" w:rsidP="00AA3890">
            <w:pPr>
              <w:spacing w:after="0" w:line="240" w:lineRule="auto"/>
              <w:jc w:val="both"/>
              <w:rPr>
                <w:rFonts w:ascii="Times New Roman" w:hAnsi="Times New Roman"/>
                <w:bCs/>
                <w:sz w:val="24"/>
                <w:szCs w:val="24"/>
              </w:rPr>
            </w:pPr>
            <w:r w:rsidRPr="00C848DE">
              <w:rPr>
                <w:rFonts w:ascii="Times New Roman" w:hAnsi="Times New Roman"/>
                <w:bCs/>
                <w:sz w:val="24"/>
                <w:szCs w:val="24"/>
              </w:rPr>
              <w:t>и государственные программы по цифровизации и</w:t>
            </w:r>
          </w:p>
          <w:p w:rsidR="00144572" w:rsidRPr="00C848DE" w:rsidRDefault="00144572" w:rsidP="00AA3890">
            <w:pPr>
              <w:spacing w:after="0" w:line="240" w:lineRule="auto"/>
              <w:jc w:val="both"/>
              <w:rPr>
                <w:rFonts w:ascii="Times New Roman" w:hAnsi="Times New Roman"/>
                <w:bCs/>
                <w:sz w:val="24"/>
                <w:szCs w:val="24"/>
              </w:rPr>
            </w:pPr>
            <w:r w:rsidRPr="00C848DE">
              <w:rPr>
                <w:rFonts w:ascii="Times New Roman" w:hAnsi="Times New Roman"/>
                <w:bCs/>
                <w:sz w:val="24"/>
                <w:szCs w:val="24"/>
              </w:rPr>
              <w:t>инновационному развитию, реализует и контролирует их эффективность.</w:t>
            </w:r>
          </w:p>
        </w:tc>
      </w:tr>
      <w:tr w:rsidR="00C848DE" w:rsidRPr="00C848DE" w:rsidTr="00EA6CBA">
        <w:tc>
          <w:tcPr>
            <w:tcW w:w="2552" w:type="dxa"/>
          </w:tcPr>
          <w:p w:rsidR="00144572" w:rsidRPr="00C848DE" w:rsidRDefault="00144572" w:rsidP="00CC2092">
            <w:pPr>
              <w:spacing w:after="0" w:line="240" w:lineRule="auto"/>
              <w:jc w:val="both"/>
              <w:rPr>
                <w:rFonts w:ascii="Times New Roman" w:hAnsi="Times New Roman"/>
                <w:bCs/>
                <w:sz w:val="24"/>
                <w:szCs w:val="24"/>
              </w:rPr>
            </w:pPr>
            <w:r w:rsidRPr="00C848DE">
              <w:rPr>
                <w:rFonts w:ascii="Times New Roman" w:hAnsi="Times New Roman"/>
                <w:bCs/>
                <w:sz w:val="24"/>
                <w:szCs w:val="24"/>
              </w:rPr>
              <w:t>Министерство культуры и спорта</w:t>
            </w:r>
          </w:p>
        </w:tc>
        <w:tc>
          <w:tcPr>
            <w:tcW w:w="7087" w:type="dxa"/>
          </w:tcPr>
          <w:p w:rsidR="00144572" w:rsidRPr="00C848DE" w:rsidRDefault="00144572" w:rsidP="003B1B72">
            <w:pPr>
              <w:spacing w:after="0" w:line="240" w:lineRule="auto"/>
              <w:jc w:val="both"/>
              <w:rPr>
                <w:rFonts w:ascii="Times New Roman" w:hAnsi="Times New Roman"/>
                <w:bCs/>
                <w:sz w:val="24"/>
                <w:szCs w:val="24"/>
              </w:rPr>
            </w:pPr>
            <w:r w:rsidRPr="00C848DE">
              <w:rPr>
                <w:rFonts w:ascii="Times New Roman" w:hAnsi="Times New Roman"/>
                <w:bCs/>
                <w:sz w:val="24"/>
                <w:szCs w:val="24"/>
              </w:rPr>
              <w:t>Формулирует и координирует политику, стратегиии государственные программы по культуре, спорту и туризму. Обеспечивает финансирование (гранты, целевое финансирование) фундаментальных и прикладных исследований в сфере культуры, искусства, туризма и спорта.</w:t>
            </w:r>
          </w:p>
        </w:tc>
      </w:tr>
      <w:tr w:rsidR="00C848DE" w:rsidRPr="00C848DE" w:rsidTr="00144572">
        <w:tc>
          <w:tcPr>
            <w:tcW w:w="9639" w:type="dxa"/>
            <w:gridSpan w:val="2"/>
          </w:tcPr>
          <w:p w:rsidR="00514F18" w:rsidRPr="00C848DE" w:rsidRDefault="00D47173" w:rsidP="00D47173">
            <w:pPr>
              <w:spacing w:after="0" w:line="240" w:lineRule="auto"/>
              <w:jc w:val="center"/>
              <w:rPr>
                <w:rFonts w:ascii="Times New Roman" w:hAnsi="Times New Roman"/>
                <w:bCs/>
                <w:sz w:val="24"/>
                <w:szCs w:val="24"/>
              </w:rPr>
            </w:pPr>
            <w:r w:rsidRPr="00C848DE">
              <w:rPr>
                <w:rFonts w:ascii="Times New Roman" w:hAnsi="Times New Roman"/>
                <w:bCs/>
                <w:sz w:val="24"/>
                <w:szCs w:val="24"/>
              </w:rPr>
              <w:t>Учреждения развития (квазигосударственные организации)</w:t>
            </w:r>
          </w:p>
        </w:tc>
      </w:tr>
      <w:tr w:rsidR="00C848DE" w:rsidRPr="00C848DE" w:rsidTr="00B56E98">
        <w:tc>
          <w:tcPr>
            <w:tcW w:w="2552" w:type="dxa"/>
            <w:tcBorders>
              <w:bottom w:val="single" w:sz="4" w:space="0" w:color="auto"/>
            </w:tcBorders>
          </w:tcPr>
          <w:p w:rsidR="00144572" w:rsidRPr="00C848DE" w:rsidRDefault="00144572" w:rsidP="005D308A">
            <w:pPr>
              <w:spacing w:after="0" w:line="240" w:lineRule="auto"/>
              <w:rPr>
                <w:rFonts w:ascii="Times New Roman" w:hAnsi="Times New Roman"/>
                <w:bCs/>
                <w:sz w:val="24"/>
                <w:szCs w:val="24"/>
              </w:rPr>
            </w:pPr>
            <w:r w:rsidRPr="00C848DE">
              <w:rPr>
                <w:rFonts w:ascii="Times New Roman" w:hAnsi="Times New Roman"/>
                <w:bCs/>
                <w:sz w:val="24"/>
                <w:szCs w:val="24"/>
              </w:rPr>
              <w:t>Национальный управляющий</w:t>
            </w:r>
          </w:p>
          <w:p w:rsidR="00144572" w:rsidRPr="00C848DE" w:rsidRDefault="00144572" w:rsidP="00A7690B">
            <w:pPr>
              <w:spacing w:after="0" w:line="240" w:lineRule="auto"/>
              <w:jc w:val="both"/>
              <w:rPr>
                <w:rFonts w:ascii="Times New Roman" w:hAnsi="Times New Roman"/>
                <w:bCs/>
                <w:sz w:val="24"/>
                <w:szCs w:val="24"/>
              </w:rPr>
            </w:pPr>
            <w:r w:rsidRPr="00C848DE">
              <w:rPr>
                <w:rFonts w:ascii="Times New Roman" w:hAnsi="Times New Roman"/>
                <w:bCs/>
                <w:sz w:val="24"/>
                <w:szCs w:val="24"/>
              </w:rPr>
              <w:t>холдинг (НУХ) «Байтерек»</w:t>
            </w:r>
          </w:p>
        </w:tc>
        <w:tc>
          <w:tcPr>
            <w:tcW w:w="7087" w:type="dxa"/>
            <w:tcBorders>
              <w:bottom w:val="single" w:sz="4" w:space="0" w:color="auto"/>
            </w:tcBorders>
          </w:tcPr>
          <w:p w:rsidR="00144572" w:rsidRPr="00C848DE" w:rsidRDefault="00144572" w:rsidP="00171B16">
            <w:pPr>
              <w:spacing w:after="0" w:line="240" w:lineRule="auto"/>
              <w:jc w:val="both"/>
              <w:rPr>
                <w:rFonts w:ascii="Times New Roman" w:hAnsi="Times New Roman"/>
                <w:bCs/>
                <w:sz w:val="24"/>
                <w:szCs w:val="24"/>
              </w:rPr>
            </w:pPr>
            <w:r w:rsidRPr="00C848DE">
              <w:rPr>
                <w:rFonts w:ascii="Times New Roman" w:hAnsi="Times New Roman"/>
                <w:bCs/>
                <w:sz w:val="24"/>
                <w:szCs w:val="24"/>
              </w:rPr>
              <w:t>Оказывает финансовую поддержку несырьевым секторам экономики. Включает 11 дочерних компаний, в т.ч. Банк развития Казахстана, АО «QazTech Ventures», Инвестиционный фонд Казахстана, Фонд развития предпринимательства «Даму».</w:t>
            </w:r>
          </w:p>
        </w:tc>
      </w:tr>
      <w:tr w:rsidR="00EA6CBA" w:rsidRPr="00C848DE" w:rsidTr="00B56E98">
        <w:tc>
          <w:tcPr>
            <w:tcW w:w="2552" w:type="dxa"/>
            <w:tcBorders>
              <w:bottom w:val="nil"/>
            </w:tcBorders>
          </w:tcPr>
          <w:p w:rsidR="00EA6CBA" w:rsidRPr="00C848DE" w:rsidRDefault="00EA6CBA" w:rsidP="00EA6CBA">
            <w:pPr>
              <w:spacing w:after="0" w:line="240" w:lineRule="auto"/>
              <w:jc w:val="both"/>
              <w:rPr>
                <w:rFonts w:ascii="Times New Roman" w:hAnsi="Times New Roman"/>
                <w:bCs/>
                <w:sz w:val="24"/>
                <w:szCs w:val="24"/>
              </w:rPr>
            </w:pPr>
            <w:r w:rsidRPr="00C848DE">
              <w:rPr>
                <w:rFonts w:ascii="Times New Roman" w:hAnsi="Times New Roman"/>
                <w:bCs/>
                <w:sz w:val="24"/>
                <w:szCs w:val="24"/>
              </w:rPr>
              <w:t>Фонд национального</w:t>
            </w:r>
          </w:p>
          <w:p w:rsidR="00EA6CBA" w:rsidRPr="00C848DE" w:rsidRDefault="00EA6CBA" w:rsidP="00EA6CBA">
            <w:pPr>
              <w:spacing w:after="0" w:line="240" w:lineRule="auto"/>
              <w:rPr>
                <w:rFonts w:ascii="Times New Roman" w:hAnsi="Times New Roman"/>
                <w:bCs/>
                <w:sz w:val="24"/>
                <w:szCs w:val="24"/>
              </w:rPr>
            </w:pPr>
            <w:r w:rsidRPr="00C848DE">
              <w:rPr>
                <w:rFonts w:ascii="Times New Roman" w:hAnsi="Times New Roman"/>
                <w:bCs/>
                <w:sz w:val="24"/>
                <w:szCs w:val="24"/>
              </w:rPr>
              <w:t>благосостояния «Самрук Казына»</w:t>
            </w:r>
          </w:p>
        </w:tc>
        <w:tc>
          <w:tcPr>
            <w:tcW w:w="7087" w:type="dxa"/>
            <w:tcBorders>
              <w:bottom w:val="nil"/>
            </w:tcBorders>
          </w:tcPr>
          <w:p w:rsidR="00EA6CBA" w:rsidRPr="00C848DE" w:rsidRDefault="00EA6CBA" w:rsidP="00EA6CBA">
            <w:pPr>
              <w:spacing w:after="0" w:line="240" w:lineRule="auto"/>
              <w:jc w:val="both"/>
              <w:rPr>
                <w:rFonts w:ascii="Times New Roman" w:hAnsi="Times New Roman"/>
                <w:bCs/>
                <w:sz w:val="24"/>
                <w:szCs w:val="24"/>
              </w:rPr>
            </w:pPr>
            <w:r w:rsidRPr="00C848DE">
              <w:rPr>
                <w:rFonts w:ascii="Times New Roman" w:hAnsi="Times New Roman"/>
                <w:bCs/>
                <w:sz w:val="24"/>
                <w:szCs w:val="24"/>
              </w:rPr>
              <w:t>Управление активами, реализация инвестиционных проектов, оператор Правительства РК по различным инициативам и реализации социально значимых программ.</w:t>
            </w:r>
          </w:p>
        </w:tc>
      </w:tr>
    </w:tbl>
    <w:p w:rsidR="00EA6CBA" w:rsidRPr="00C848DE" w:rsidRDefault="00EA6CBA">
      <w:pPr>
        <w:rPr>
          <w:rFonts w:ascii="Times New Roman" w:hAnsi="Times New Roman"/>
          <w:sz w:val="28"/>
          <w:szCs w:val="28"/>
        </w:rPr>
      </w:pPr>
      <w:r w:rsidRPr="00C848DE">
        <w:rPr>
          <w:rFonts w:ascii="Times New Roman" w:hAnsi="Times New Roman"/>
          <w:sz w:val="28"/>
          <w:szCs w:val="28"/>
        </w:rPr>
        <w:br w:type="page"/>
      </w:r>
    </w:p>
    <w:p w:rsidR="00CA13D9" w:rsidRPr="00C848DE" w:rsidRDefault="00CA13D9" w:rsidP="00EA6CBA">
      <w:pPr>
        <w:spacing w:after="0" w:line="240" w:lineRule="auto"/>
        <w:rPr>
          <w:rFonts w:ascii="Times New Roman" w:hAnsi="Times New Roman"/>
          <w:sz w:val="28"/>
          <w:szCs w:val="28"/>
        </w:rPr>
      </w:pPr>
      <w:r w:rsidRPr="00C848DE">
        <w:rPr>
          <w:rFonts w:ascii="Times New Roman" w:hAnsi="Times New Roman"/>
          <w:sz w:val="28"/>
          <w:szCs w:val="28"/>
        </w:rPr>
        <w:t>Продолжение таблицы 1</w:t>
      </w:r>
      <w:r w:rsidR="00E92C9D">
        <w:rPr>
          <w:rFonts w:ascii="Times New Roman" w:hAnsi="Times New Roman"/>
          <w:sz w:val="28"/>
          <w:szCs w:val="28"/>
        </w:rPr>
        <w:t>1</w:t>
      </w:r>
    </w:p>
    <w:p w:rsidR="00EA6CBA" w:rsidRPr="00C848DE" w:rsidRDefault="00EA6CBA" w:rsidP="00EA6CBA">
      <w:pPr>
        <w:spacing w:after="0" w:line="240" w:lineRule="auto"/>
        <w:rPr>
          <w:rFonts w:ascii="Times New Roman" w:hAnsi="Times New Roman"/>
          <w:sz w:val="28"/>
          <w:szCs w:val="28"/>
        </w:rPr>
      </w:pPr>
    </w:p>
    <w:tbl>
      <w:tblPr>
        <w:tblStyle w:val="af1"/>
        <w:tblW w:w="9639" w:type="dxa"/>
        <w:tblInd w:w="108" w:type="dxa"/>
        <w:tblLayout w:type="fixed"/>
        <w:tblLook w:val="04A0" w:firstRow="1" w:lastRow="0" w:firstColumn="1" w:lastColumn="0" w:noHBand="0" w:noVBand="1"/>
      </w:tblPr>
      <w:tblGrid>
        <w:gridCol w:w="2552"/>
        <w:gridCol w:w="7087"/>
      </w:tblGrid>
      <w:tr w:rsidR="00C848DE" w:rsidRPr="00C848DE" w:rsidTr="00EA6CBA">
        <w:tc>
          <w:tcPr>
            <w:tcW w:w="2552" w:type="dxa"/>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1</w:t>
            </w:r>
          </w:p>
        </w:tc>
        <w:tc>
          <w:tcPr>
            <w:tcW w:w="7087" w:type="dxa"/>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2</w:t>
            </w:r>
          </w:p>
        </w:tc>
      </w:tr>
      <w:tr w:rsidR="00C848DE" w:rsidRPr="00C848DE" w:rsidTr="00EA6CBA">
        <w:tc>
          <w:tcPr>
            <w:tcW w:w="2552" w:type="dxa"/>
          </w:tcPr>
          <w:p w:rsidR="00EA6CBA" w:rsidRPr="00C848DE" w:rsidRDefault="00EA6CBA" w:rsidP="00EA6CBA">
            <w:pPr>
              <w:spacing w:after="0" w:line="240" w:lineRule="auto"/>
              <w:jc w:val="both"/>
              <w:rPr>
                <w:rFonts w:ascii="Times New Roman" w:hAnsi="Times New Roman"/>
                <w:bCs/>
                <w:sz w:val="24"/>
                <w:szCs w:val="24"/>
              </w:rPr>
            </w:pPr>
            <w:r w:rsidRPr="00C848DE">
              <w:rPr>
                <w:rFonts w:ascii="Times New Roman" w:hAnsi="Times New Roman"/>
                <w:bCs/>
                <w:sz w:val="24"/>
                <w:szCs w:val="24"/>
              </w:rPr>
              <w:t>Национальный</w:t>
            </w:r>
          </w:p>
          <w:p w:rsidR="00EA6CBA" w:rsidRPr="00C848DE" w:rsidRDefault="00EA6CBA" w:rsidP="00EA6CBA">
            <w:pPr>
              <w:spacing w:after="0" w:line="240" w:lineRule="auto"/>
              <w:jc w:val="both"/>
              <w:rPr>
                <w:rFonts w:ascii="Times New Roman" w:hAnsi="Times New Roman"/>
                <w:bCs/>
                <w:sz w:val="24"/>
                <w:szCs w:val="24"/>
              </w:rPr>
            </w:pPr>
            <w:r w:rsidRPr="00C848DE">
              <w:rPr>
                <w:rFonts w:ascii="Times New Roman" w:hAnsi="Times New Roman"/>
                <w:bCs/>
                <w:sz w:val="24"/>
                <w:szCs w:val="24"/>
              </w:rPr>
              <w:t>инфокоммуникационный</w:t>
            </w:r>
          </w:p>
          <w:p w:rsidR="00EA6CBA" w:rsidRPr="00C848DE" w:rsidRDefault="00EA6CBA" w:rsidP="00EA6CBA">
            <w:pPr>
              <w:spacing w:after="0" w:line="240" w:lineRule="auto"/>
              <w:jc w:val="both"/>
              <w:rPr>
                <w:rFonts w:ascii="Times New Roman" w:hAnsi="Times New Roman"/>
                <w:bCs/>
                <w:sz w:val="24"/>
                <w:szCs w:val="24"/>
              </w:rPr>
            </w:pPr>
            <w:r w:rsidRPr="00C848DE">
              <w:rPr>
                <w:rFonts w:ascii="Times New Roman" w:hAnsi="Times New Roman"/>
                <w:bCs/>
                <w:sz w:val="24"/>
                <w:szCs w:val="24"/>
              </w:rPr>
              <w:t>холдинг (НИХ) «Зерде»</w:t>
            </w:r>
          </w:p>
          <w:p w:rsidR="00EA6CBA" w:rsidRPr="00C848DE" w:rsidRDefault="00EA6CBA" w:rsidP="00EA6CBA">
            <w:pPr>
              <w:spacing w:after="0" w:line="240" w:lineRule="auto"/>
              <w:jc w:val="both"/>
              <w:rPr>
                <w:rFonts w:ascii="Times New Roman" w:hAnsi="Times New Roman"/>
                <w:bCs/>
                <w:sz w:val="24"/>
                <w:szCs w:val="24"/>
              </w:rPr>
            </w:pPr>
            <w:r w:rsidRPr="00C848DE">
              <w:rPr>
                <w:rFonts w:ascii="Times New Roman" w:hAnsi="Times New Roman"/>
                <w:bCs/>
                <w:sz w:val="24"/>
                <w:szCs w:val="24"/>
              </w:rPr>
              <w:t>(подчинен МЦРИАП)</w:t>
            </w:r>
          </w:p>
        </w:tc>
        <w:tc>
          <w:tcPr>
            <w:tcW w:w="7087" w:type="dxa"/>
          </w:tcPr>
          <w:p w:rsidR="00EA6CBA" w:rsidRPr="00C848DE" w:rsidRDefault="00EA6CBA" w:rsidP="00EA6CBA">
            <w:pPr>
              <w:spacing w:after="0" w:line="240" w:lineRule="auto"/>
              <w:jc w:val="both"/>
              <w:rPr>
                <w:rFonts w:ascii="Times New Roman" w:hAnsi="Times New Roman"/>
                <w:bCs/>
                <w:sz w:val="24"/>
                <w:szCs w:val="24"/>
              </w:rPr>
            </w:pPr>
            <w:r w:rsidRPr="00C848DE">
              <w:rPr>
                <w:rFonts w:ascii="Times New Roman" w:hAnsi="Times New Roman"/>
                <w:bCs/>
                <w:sz w:val="24"/>
                <w:szCs w:val="24"/>
              </w:rPr>
              <w:t>Создание благоприятных условий для повышения конкурентоспособности и экономической эффективности информационно-коммуникационной сферы; разработка информационно-коммуникационных ресурсов и стандартов; продвижение инвестиционной и инновационной деятельности в сфере инфокоммуникации. В структуре функционируют Проект «Стимулирование продуктивных инноваций», реализуемый в сотрудничестве со Всемирным банком и АО «Центр инжиниринга и трансферта технологий».</w:t>
            </w:r>
          </w:p>
        </w:tc>
      </w:tr>
      <w:tr w:rsidR="00C848DE" w:rsidRPr="00C848DE" w:rsidTr="00EA6CBA">
        <w:tc>
          <w:tcPr>
            <w:tcW w:w="2552" w:type="dxa"/>
          </w:tcPr>
          <w:p w:rsidR="00EA6CBA" w:rsidRPr="00C848DE" w:rsidRDefault="00EA6CBA" w:rsidP="00EA6CBA">
            <w:pPr>
              <w:spacing w:after="0" w:line="240" w:lineRule="auto"/>
              <w:rPr>
                <w:rFonts w:ascii="Times New Roman" w:hAnsi="Times New Roman"/>
                <w:bCs/>
                <w:sz w:val="24"/>
                <w:szCs w:val="24"/>
              </w:rPr>
            </w:pPr>
            <w:r w:rsidRPr="00C848DE">
              <w:rPr>
                <w:rFonts w:ascii="Times New Roman" w:hAnsi="Times New Roman"/>
                <w:bCs/>
                <w:sz w:val="24"/>
                <w:szCs w:val="24"/>
              </w:rPr>
              <w:t>Национальная палата предпринимателей РК «Атамекен»</w:t>
            </w:r>
          </w:p>
        </w:tc>
        <w:tc>
          <w:tcPr>
            <w:tcW w:w="7087" w:type="dxa"/>
          </w:tcPr>
          <w:p w:rsidR="00EA6CBA" w:rsidRPr="00C848DE" w:rsidRDefault="00EA6CBA" w:rsidP="00EA6CBA">
            <w:pPr>
              <w:spacing w:after="0" w:line="240" w:lineRule="auto"/>
              <w:jc w:val="both"/>
              <w:rPr>
                <w:rFonts w:ascii="Times New Roman" w:hAnsi="Times New Roman"/>
                <w:bCs/>
                <w:sz w:val="24"/>
                <w:szCs w:val="24"/>
              </w:rPr>
            </w:pPr>
            <w:r w:rsidRPr="00C848DE">
              <w:rPr>
                <w:rFonts w:ascii="Times New Roman" w:hAnsi="Times New Roman"/>
                <w:bCs/>
                <w:sz w:val="24"/>
                <w:szCs w:val="24"/>
              </w:rPr>
              <w:t>Защита прав и интересов бизнеса и предпринимателей в Казахстане; предоставление платформы для предприятий и предпринимателей для общения и сотрудничества друг с другом, а также для доступа к информации, обучению и услугам поддержки; содействие предпринимательству и развитию бизнес-среды в Казахстане посредством инициатив и программ, направленных на поддержку роста и конкурентоспособности предприятий страны; поддержка развития малых и средних предприятий (МСП) в Казахстане путем предоставления доступа к ресурсам, финансированию и другим вспомогательным услугам.</w:t>
            </w:r>
          </w:p>
        </w:tc>
      </w:tr>
      <w:tr w:rsidR="00C848DE" w:rsidRPr="00C848DE" w:rsidTr="00EA6CBA">
        <w:tc>
          <w:tcPr>
            <w:tcW w:w="2552" w:type="dxa"/>
          </w:tcPr>
          <w:p w:rsidR="00EA6CBA" w:rsidRPr="00C848DE" w:rsidRDefault="00EA6CBA" w:rsidP="00EA6CBA">
            <w:pPr>
              <w:spacing w:after="0" w:line="240" w:lineRule="auto"/>
              <w:jc w:val="both"/>
              <w:rPr>
                <w:rFonts w:ascii="Times New Roman" w:hAnsi="Times New Roman"/>
                <w:bCs/>
                <w:sz w:val="24"/>
                <w:szCs w:val="24"/>
              </w:rPr>
            </w:pPr>
            <w:r w:rsidRPr="00C848DE">
              <w:rPr>
                <w:rFonts w:ascii="Times New Roman" w:hAnsi="Times New Roman"/>
                <w:bCs/>
                <w:sz w:val="24"/>
                <w:szCs w:val="24"/>
              </w:rPr>
              <w:t>Международный технопарк ИТ-стартапов «Astana Hub»</w:t>
            </w:r>
          </w:p>
        </w:tc>
        <w:tc>
          <w:tcPr>
            <w:tcW w:w="7087" w:type="dxa"/>
          </w:tcPr>
          <w:p w:rsidR="00EA6CBA" w:rsidRPr="00C848DE" w:rsidRDefault="00EA6CBA" w:rsidP="00EA6CBA">
            <w:pPr>
              <w:spacing w:after="0" w:line="240" w:lineRule="auto"/>
              <w:jc w:val="both"/>
              <w:rPr>
                <w:rFonts w:ascii="Times New Roman" w:hAnsi="Times New Roman"/>
                <w:bCs/>
                <w:sz w:val="24"/>
                <w:szCs w:val="24"/>
              </w:rPr>
            </w:pPr>
            <w:r w:rsidRPr="00C848DE">
              <w:rPr>
                <w:rFonts w:ascii="Times New Roman" w:hAnsi="Times New Roman"/>
                <w:bCs/>
                <w:sz w:val="24"/>
                <w:szCs w:val="24"/>
              </w:rPr>
              <w:t>Обеспечивает условия для самостоятельного развития казахстанских и зарубежных технологических компаний, проводит программы акселерации и инкубации для развития стартапов.</w:t>
            </w:r>
          </w:p>
          <w:p w:rsidR="00EA6CBA" w:rsidRPr="00C848DE" w:rsidRDefault="00EA6CBA" w:rsidP="00EA6CBA">
            <w:pPr>
              <w:spacing w:after="0" w:line="240" w:lineRule="auto"/>
              <w:jc w:val="both"/>
              <w:rPr>
                <w:rFonts w:ascii="Times New Roman" w:hAnsi="Times New Roman"/>
                <w:bCs/>
                <w:sz w:val="24"/>
                <w:szCs w:val="24"/>
              </w:rPr>
            </w:pPr>
            <w:r w:rsidRPr="00C848DE">
              <w:rPr>
                <w:rFonts w:ascii="Times New Roman" w:hAnsi="Times New Roman"/>
                <w:bCs/>
                <w:sz w:val="24"/>
                <w:szCs w:val="24"/>
              </w:rPr>
              <w:t>Предоставление платформы для предпринимателей, стартапов и технологических компаний для общения, сотрудничества и обмена идеями. Предложение услуг поддержки, таких как наставничество, доступ к финансированию и ресурсам для разработки продукта. Содействие росту.</w:t>
            </w:r>
          </w:p>
        </w:tc>
      </w:tr>
      <w:tr w:rsidR="00C848DE" w:rsidRPr="00C848DE" w:rsidTr="00EA6CBA">
        <w:tc>
          <w:tcPr>
            <w:tcW w:w="2552" w:type="dxa"/>
          </w:tcPr>
          <w:p w:rsidR="00EA6CBA" w:rsidRPr="00C848DE" w:rsidRDefault="00EA6CBA" w:rsidP="00EA6CBA">
            <w:pPr>
              <w:spacing w:after="0" w:line="240" w:lineRule="auto"/>
              <w:jc w:val="both"/>
              <w:rPr>
                <w:rFonts w:ascii="Times New Roman" w:hAnsi="Times New Roman"/>
                <w:bCs/>
                <w:sz w:val="24"/>
                <w:szCs w:val="24"/>
              </w:rPr>
            </w:pPr>
            <w:r w:rsidRPr="00C848DE">
              <w:rPr>
                <w:rFonts w:ascii="Times New Roman" w:hAnsi="Times New Roman"/>
                <w:bCs/>
                <w:sz w:val="24"/>
                <w:szCs w:val="24"/>
              </w:rPr>
              <w:t>Автономный кластерный</w:t>
            </w:r>
          </w:p>
          <w:p w:rsidR="00EA6CBA" w:rsidRPr="00C848DE" w:rsidRDefault="00EA6CBA" w:rsidP="00EA6CBA">
            <w:pPr>
              <w:spacing w:after="0" w:line="240" w:lineRule="auto"/>
              <w:rPr>
                <w:rFonts w:ascii="Times New Roman" w:hAnsi="Times New Roman"/>
                <w:bCs/>
                <w:sz w:val="24"/>
                <w:szCs w:val="24"/>
              </w:rPr>
            </w:pPr>
            <w:r w:rsidRPr="00C848DE">
              <w:rPr>
                <w:rFonts w:ascii="Times New Roman" w:hAnsi="Times New Roman"/>
                <w:bCs/>
                <w:sz w:val="24"/>
                <w:szCs w:val="24"/>
              </w:rPr>
              <w:t>Фонд «Парк инновационных технологий» (TechGarden)</w:t>
            </w:r>
          </w:p>
        </w:tc>
        <w:tc>
          <w:tcPr>
            <w:tcW w:w="7087" w:type="dxa"/>
          </w:tcPr>
          <w:p w:rsidR="00EA6CBA" w:rsidRPr="00C848DE" w:rsidRDefault="00EA6CBA" w:rsidP="00EA6CBA">
            <w:pPr>
              <w:spacing w:after="0" w:line="240" w:lineRule="auto"/>
              <w:jc w:val="both"/>
              <w:rPr>
                <w:rFonts w:ascii="Times New Roman" w:hAnsi="Times New Roman"/>
                <w:bCs/>
                <w:sz w:val="24"/>
                <w:szCs w:val="24"/>
              </w:rPr>
            </w:pPr>
            <w:r w:rsidRPr="00C848DE">
              <w:rPr>
                <w:rFonts w:ascii="Times New Roman" w:hAnsi="Times New Roman"/>
                <w:bCs/>
                <w:sz w:val="24"/>
                <w:szCs w:val="24"/>
              </w:rPr>
              <w:t>Поддержка развития высокотехнологичного производства. Поддержка бизнес-инноваций (таких как Индустрия 4.0, интеллектуальная индустрия и т.д.). Контроль за развитием стартапов.</w:t>
            </w:r>
          </w:p>
        </w:tc>
      </w:tr>
      <w:tr w:rsidR="00C848DE" w:rsidRPr="00C848DE" w:rsidTr="00EA6CBA">
        <w:tc>
          <w:tcPr>
            <w:tcW w:w="2552" w:type="dxa"/>
          </w:tcPr>
          <w:p w:rsidR="00EA6CBA" w:rsidRPr="00C848DE" w:rsidRDefault="00EA6CBA" w:rsidP="00EA6CBA">
            <w:pPr>
              <w:spacing w:after="0" w:line="240" w:lineRule="auto"/>
              <w:jc w:val="both"/>
              <w:rPr>
                <w:rFonts w:ascii="Times New Roman" w:hAnsi="Times New Roman"/>
                <w:bCs/>
                <w:sz w:val="24"/>
                <w:szCs w:val="24"/>
              </w:rPr>
            </w:pPr>
            <w:r w:rsidRPr="00C848DE">
              <w:rPr>
                <w:rFonts w:ascii="Times New Roman" w:hAnsi="Times New Roman"/>
                <w:bCs/>
                <w:sz w:val="24"/>
                <w:szCs w:val="24"/>
              </w:rPr>
              <w:t>НАО «Государственный центр поддержки национального кино» (ГЦПНК)</w:t>
            </w:r>
          </w:p>
        </w:tc>
        <w:tc>
          <w:tcPr>
            <w:tcW w:w="7087" w:type="dxa"/>
          </w:tcPr>
          <w:p w:rsidR="00EA6CBA" w:rsidRPr="00C848DE" w:rsidRDefault="00EA6CBA" w:rsidP="00EA6CBA">
            <w:pPr>
              <w:spacing w:after="0" w:line="240" w:lineRule="auto"/>
              <w:jc w:val="both"/>
              <w:rPr>
                <w:rFonts w:ascii="Times New Roman" w:hAnsi="Times New Roman"/>
                <w:bCs/>
                <w:sz w:val="24"/>
                <w:szCs w:val="24"/>
              </w:rPr>
            </w:pPr>
            <w:r w:rsidRPr="00C848DE">
              <w:rPr>
                <w:rFonts w:ascii="Times New Roman" w:hAnsi="Times New Roman"/>
                <w:bCs/>
                <w:sz w:val="24"/>
                <w:szCs w:val="24"/>
              </w:rPr>
              <w:t>Единый оператор по предоставлению государственного финансирования. Финансирование кинопроектов, претендующих на признание их национальными фильмами; прокат и показ национальных фильмов; организация повышения квалификации кадров в сфере кинематографии; выплаты субсидий в сфере кинематографии.</w:t>
            </w:r>
          </w:p>
        </w:tc>
      </w:tr>
      <w:tr w:rsidR="00C848DE" w:rsidRPr="00C848DE" w:rsidTr="00144572">
        <w:tc>
          <w:tcPr>
            <w:tcW w:w="9639" w:type="dxa"/>
            <w:gridSpan w:val="2"/>
          </w:tcPr>
          <w:p w:rsidR="00EA6CBA" w:rsidRPr="00C848DE" w:rsidRDefault="00EA6CBA" w:rsidP="00EA6CBA">
            <w:pPr>
              <w:spacing w:after="0" w:line="240" w:lineRule="auto"/>
              <w:ind w:firstLine="462"/>
              <w:jc w:val="both"/>
              <w:rPr>
                <w:rFonts w:ascii="Times New Roman" w:hAnsi="Times New Roman"/>
                <w:bCs/>
                <w:sz w:val="24"/>
                <w:szCs w:val="24"/>
              </w:rPr>
            </w:pPr>
            <w:r w:rsidRPr="00C848DE">
              <w:rPr>
                <w:rFonts w:ascii="Times New Roman" w:hAnsi="Times New Roman"/>
                <w:bCs/>
                <w:sz w:val="24"/>
                <w:szCs w:val="24"/>
              </w:rPr>
              <w:t xml:space="preserve">Примечание – Составлено автором на основе </w:t>
            </w:r>
            <w:r w:rsidR="0054187A">
              <w:rPr>
                <w:rFonts w:ascii="Times New Roman" w:hAnsi="Times New Roman"/>
                <w:bCs/>
                <w:sz w:val="24"/>
                <w:szCs w:val="24"/>
              </w:rPr>
              <w:t>результатов</w:t>
            </w:r>
            <w:r w:rsidRPr="00C848DE">
              <w:rPr>
                <w:rFonts w:ascii="Times New Roman" w:hAnsi="Times New Roman"/>
                <w:bCs/>
                <w:sz w:val="24"/>
                <w:szCs w:val="24"/>
              </w:rPr>
              <w:t xml:space="preserve"> исследований</w:t>
            </w:r>
          </w:p>
        </w:tc>
      </w:tr>
    </w:tbl>
    <w:p w:rsidR="00363241" w:rsidRPr="00C848DE" w:rsidRDefault="00363241" w:rsidP="00871873">
      <w:pPr>
        <w:spacing w:after="0" w:line="240" w:lineRule="auto"/>
        <w:ind w:firstLine="709"/>
        <w:jc w:val="both"/>
        <w:rPr>
          <w:rFonts w:ascii="Times New Roman" w:hAnsi="Times New Roman"/>
          <w:bCs/>
          <w:sz w:val="28"/>
          <w:szCs w:val="28"/>
        </w:rPr>
      </w:pPr>
    </w:p>
    <w:p w:rsidR="00871873" w:rsidRPr="00C848DE" w:rsidRDefault="00871873"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целом основные стратегические направления и задачи по развитию интеллектуального потенциала обозначены в 6 национальных планах действий, 3 концепциях, 3 национальных проектах и ​​19 поручениях Президента. Осуществляя эти программы и инициативы, правительство стремится поддерживать развитие хорошо образованного и инновационного населения, а также стимулировать экономический рост и конкурентоспособность.</w:t>
      </w:r>
    </w:p>
    <w:p w:rsidR="003575AF" w:rsidRPr="00C848DE" w:rsidRDefault="002A756F"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Указом Президента Республики Казахстан от 26 февраля 2021 года №520 определены Общенациональные приоритеты, одними из которых являются </w:t>
      </w:r>
      <w:r w:rsidR="00C30D35" w:rsidRPr="00C848DE">
        <w:rPr>
          <w:rFonts w:ascii="Times New Roman" w:hAnsi="Times New Roman"/>
          <w:bCs/>
          <w:sz w:val="28"/>
          <w:szCs w:val="28"/>
        </w:rPr>
        <w:t>«Качественно</w:t>
      </w:r>
      <w:r w:rsidR="00562CBB" w:rsidRPr="00C848DE">
        <w:rPr>
          <w:rFonts w:ascii="Times New Roman" w:hAnsi="Times New Roman"/>
          <w:bCs/>
          <w:sz w:val="28"/>
          <w:szCs w:val="28"/>
        </w:rPr>
        <w:t>е</w:t>
      </w:r>
      <w:r w:rsidR="00C30D35" w:rsidRPr="00C848DE">
        <w:rPr>
          <w:rFonts w:ascii="Times New Roman" w:hAnsi="Times New Roman"/>
          <w:bCs/>
          <w:sz w:val="28"/>
          <w:szCs w:val="28"/>
        </w:rPr>
        <w:t xml:space="preserve"> образование», «Построение диверсифицированной и инновационной экономики»</w:t>
      </w:r>
      <w:r w:rsidR="00562CBB" w:rsidRPr="00C848DE">
        <w:rPr>
          <w:rFonts w:ascii="Times New Roman" w:hAnsi="Times New Roman"/>
          <w:bCs/>
          <w:sz w:val="28"/>
          <w:szCs w:val="28"/>
        </w:rPr>
        <w:t>.</w:t>
      </w:r>
    </w:p>
    <w:p w:rsidR="007C7C1D" w:rsidRPr="00C848DE" w:rsidRDefault="004F2142"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Суть приоритета «Качественное образование» – развитие человеческого капитала для реализации нового курса развития страны. </w:t>
      </w:r>
      <w:r w:rsidR="007C7C1D" w:rsidRPr="00C848DE">
        <w:rPr>
          <w:rFonts w:ascii="Times New Roman" w:hAnsi="Times New Roman"/>
          <w:bCs/>
          <w:sz w:val="28"/>
          <w:szCs w:val="28"/>
        </w:rPr>
        <w:t xml:space="preserve">Реализация </w:t>
      </w:r>
      <w:r w:rsidRPr="00C848DE">
        <w:rPr>
          <w:rFonts w:ascii="Times New Roman" w:hAnsi="Times New Roman"/>
          <w:bCs/>
          <w:sz w:val="28"/>
          <w:szCs w:val="28"/>
        </w:rPr>
        <w:t xml:space="preserve">данного </w:t>
      </w:r>
      <w:r w:rsidR="007C7C1D" w:rsidRPr="00C848DE">
        <w:rPr>
          <w:rFonts w:ascii="Times New Roman" w:hAnsi="Times New Roman"/>
          <w:bCs/>
          <w:sz w:val="28"/>
          <w:szCs w:val="28"/>
        </w:rPr>
        <w:t>общенационального приоритета планируется за счет реализации задач по:</w:t>
      </w:r>
    </w:p>
    <w:p w:rsidR="007C7C1D" w:rsidRPr="00C848DE" w:rsidRDefault="007C7C1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1. Обеспечению доступа и равенства в сфере образования;</w:t>
      </w:r>
    </w:p>
    <w:p w:rsidR="007C7C1D" w:rsidRPr="00C848DE" w:rsidRDefault="007C7C1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2. Созданию благоприятных условий и среды для обучения;</w:t>
      </w:r>
    </w:p>
    <w:p w:rsidR="007C7C1D" w:rsidRPr="00C848DE" w:rsidRDefault="007C7C1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3. Повышению качества образования;</w:t>
      </w:r>
    </w:p>
    <w:p w:rsidR="007C7C1D" w:rsidRPr="00C848DE" w:rsidRDefault="007C7C1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4. Повышения эффективности управления и финансирования образования;</w:t>
      </w:r>
    </w:p>
    <w:p w:rsidR="007C7C1D" w:rsidRPr="00C848DE" w:rsidRDefault="007C7C1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5. Развитию человеческого капитала для цифровой экономики;</w:t>
      </w:r>
    </w:p>
    <w:p w:rsidR="007C7C1D" w:rsidRPr="00C848DE" w:rsidRDefault="007C7C1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6. Повышению глобальной конкурентоспособности казахстанской науки и увеличению ее вклада в социально-экономическое развитие страны.</w:t>
      </w:r>
    </w:p>
    <w:p w:rsidR="00BC091A" w:rsidRPr="00C848DE" w:rsidRDefault="00BC091A" w:rsidP="00EA6CBA">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Принципиальны</w:t>
      </w:r>
      <w:r w:rsidR="004D11DC" w:rsidRPr="00C848DE">
        <w:rPr>
          <w:rFonts w:ascii="Times New Roman" w:hAnsi="Times New Roman"/>
          <w:bCs/>
          <w:sz w:val="28"/>
          <w:szCs w:val="28"/>
        </w:rPr>
        <w:t>ми</w:t>
      </w:r>
      <w:r w:rsidRPr="00C848DE">
        <w:rPr>
          <w:rFonts w:ascii="Times New Roman" w:hAnsi="Times New Roman"/>
          <w:bCs/>
          <w:sz w:val="28"/>
          <w:szCs w:val="28"/>
        </w:rPr>
        <w:t xml:space="preserve"> изменения</w:t>
      </w:r>
      <w:r w:rsidR="004D11DC" w:rsidRPr="00C848DE">
        <w:rPr>
          <w:rFonts w:ascii="Times New Roman" w:hAnsi="Times New Roman"/>
          <w:bCs/>
          <w:sz w:val="28"/>
          <w:szCs w:val="28"/>
        </w:rPr>
        <w:t>ми</w:t>
      </w:r>
      <w:r w:rsidRPr="00C848DE">
        <w:rPr>
          <w:rFonts w:ascii="Times New Roman" w:hAnsi="Times New Roman"/>
          <w:bCs/>
          <w:sz w:val="28"/>
          <w:szCs w:val="28"/>
        </w:rPr>
        <w:t xml:space="preserve"> для Казахстана к 2025 году</w:t>
      </w:r>
      <w:r w:rsidR="00E525FF" w:rsidRPr="00C848DE">
        <w:rPr>
          <w:rFonts w:ascii="Times New Roman" w:hAnsi="Times New Roman"/>
          <w:bCs/>
          <w:sz w:val="28"/>
          <w:szCs w:val="28"/>
        </w:rPr>
        <w:t>станут:</w:t>
      </w:r>
    </w:p>
    <w:p w:rsidR="00BC091A" w:rsidRPr="00C848DE" w:rsidRDefault="00E525FF" w:rsidP="00EA6CBA">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 </w:t>
      </w:r>
      <w:r w:rsidR="00CD4CAB" w:rsidRPr="00C848DE">
        <w:rPr>
          <w:rFonts w:ascii="Times New Roman" w:hAnsi="Times New Roman"/>
          <w:bCs/>
          <w:sz w:val="28"/>
          <w:szCs w:val="28"/>
        </w:rPr>
        <w:t xml:space="preserve">выравнивание доступа к качественному образованию, </w:t>
      </w:r>
      <w:r w:rsidRPr="00C848DE">
        <w:rPr>
          <w:rFonts w:ascii="Times New Roman" w:hAnsi="Times New Roman"/>
          <w:bCs/>
          <w:sz w:val="28"/>
          <w:szCs w:val="28"/>
        </w:rPr>
        <w:t>сокра</w:t>
      </w:r>
      <w:r w:rsidR="00CD4CAB" w:rsidRPr="00C848DE">
        <w:rPr>
          <w:rFonts w:ascii="Times New Roman" w:hAnsi="Times New Roman"/>
          <w:bCs/>
          <w:sz w:val="28"/>
          <w:szCs w:val="28"/>
        </w:rPr>
        <w:t>тив</w:t>
      </w:r>
      <w:r w:rsidRPr="00C848DE">
        <w:rPr>
          <w:rFonts w:ascii="Times New Roman" w:hAnsi="Times New Roman"/>
          <w:bCs/>
          <w:sz w:val="28"/>
          <w:szCs w:val="28"/>
        </w:rPr>
        <w:t xml:space="preserve"> разрыв</w:t>
      </w:r>
      <w:r w:rsidR="00BC091A" w:rsidRPr="00C848DE">
        <w:rPr>
          <w:rFonts w:ascii="Times New Roman" w:hAnsi="Times New Roman"/>
          <w:bCs/>
          <w:sz w:val="28"/>
          <w:szCs w:val="28"/>
        </w:rPr>
        <w:t xml:space="preserve"> в качестве образования, связанных с местом проживания и социальным статусом;</w:t>
      </w:r>
    </w:p>
    <w:p w:rsidR="00BC091A" w:rsidRPr="00C848DE" w:rsidRDefault="007E690A" w:rsidP="00EA6CBA">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сокращение</w:t>
      </w:r>
      <w:r w:rsidR="00BC091A" w:rsidRPr="00C848DE">
        <w:rPr>
          <w:rFonts w:ascii="Times New Roman" w:hAnsi="Times New Roman"/>
          <w:bCs/>
          <w:sz w:val="28"/>
          <w:szCs w:val="28"/>
        </w:rPr>
        <w:t xml:space="preserve"> дефицита качественной образовательной инфраструктуры</w:t>
      </w:r>
      <w:r w:rsidRPr="00C848DE">
        <w:rPr>
          <w:rFonts w:ascii="Times New Roman" w:hAnsi="Times New Roman"/>
          <w:bCs/>
          <w:sz w:val="28"/>
          <w:szCs w:val="28"/>
        </w:rPr>
        <w:t xml:space="preserve"> до полного обеспечения </w:t>
      </w:r>
      <w:r w:rsidR="00BC091A" w:rsidRPr="00C848DE">
        <w:rPr>
          <w:rFonts w:ascii="Times New Roman" w:hAnsi="Times New Roman"/>
          <w:bCs/>
          <w:sz w:val="28"/>
          <w:szCs w:val="28"/>
        </w:rPr>
        <w:t>объектами, соответствующими современным санитарным нормам, безопасности</w:t>
      </w:r>
      <w:r w:rsidRPr="00C848DE">
        <w:rPr>
          <w:rFonts w:ascii="Times New Roman" w:hAnsi="Times New Roman"/>
          <w:bCs/>
          <w:sz w:val="28"/>
          <w:szCs w:val="28"/>
        </w:rPr>
        <w:t xml:space="preserve"> и</w:t>
      </w:r>
      <w:r w:rsidR="00BC091A" w:rsidRPr="00C848DE">
        <w:rPr>
          <w:rFonts w:ascii="Times New Roman" w:hAnsi="Times New Roman"/>
          <w:bCs/>
          <w:sz w:val="28"/>
          <w:szCs w:val="28"/>
        </w:rPr>
        <w:t xml:space="preserve"> стандартам оснащенности;</w:t>
      </w:r>
    </w:p>
    <w:p w:rsidR="00BC091A" w:rsidRPr="00C848DE" w:rsidRDefault="0009306C" w:rsidP="00EA6CBA">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–сокращение </w:t>
      </w:r>
      <w:r w:rsidR="00BC091A" w:rsidRPr="00C848DE">
        <w:rPr>
          <w:rFonts w:ascii="Times New Roman" w:hAnsi="Times New Roman"/>
          <w:bCs/>
          <w:sz w:val="28"/>
          <w:szCs w:val="28"/>
        </w:rPr>
        <w:t xml:space="preserve">дефицита педагогических кадров к </w:t>
      </w:r>
      <w:r w:rsidR="00A53612" w:rsidRPr="00C848DE">
        <w:rPr>
          <w:rFonts w:ascii="Times New Roman" w:hAnsi="Times New Roman"/>
          <w:bCs/>
          <w:sz w:val="28"/>
          <w:szCs w:val="28"/>
        </w:rPr>
        <w:t xml:space="preserve">совершенной </w:t>
      </w:r>
      <w:r w:rsidR="00BC091A" w:rsidRPr="00C848DE">
        <w:rPr>
          <w:rFonts w:ascii="Times New Roman" w:hAnsi="Times New Roman"/>
          <w:bCs/>
          <w:sz w:val="28"/>
          <w:szCs w:val="28"/>
        </w:rPr>
        <w:t xml:space="preserve">конкуренции за </w:t>
      </w:r>
      <w:r w:rsidR="00A53612" w:rsidRPr="00C848DE">
        <w:rPr>
          <w:rFonts w:ascii="Times New Roman" w:hAnsi="Times New Roman"/>
          <w:bCs/>
          <w:sz w:val="28"/>
          <w:szCs w:val="28"/>
        </w:rPr>
        <w:t xml:space="preserve">каждое </w:t>
      </w:r>
      <w:r w:rsidR="00BC091A" w:rsidRPr="00C848DE">
        <w:rPr>
          <w:rFonts w:ascii="Times New Roman" w:hAnsi="Times New Roman"/>
          <w:bCs/>
          <w:sz w:val="28"/>
          <w:szCs w:val="28"/>
        </w:rPr>
        <w:t xml:space="preserve">место педагога; </w:t>
      </w:r>
      <w:r w:rsidR="005C6ECB" w:rsidRPr="00C848DE">
        <w:rPr>
          <w:rFonts w:ascii="Times New Roman" w:hAnsi="Times New Roman"/>
          <w:bCs/>
          <w:sz w:val="28"/>
          <w:szCs w:val="28"/>
        </w:rPr>
        <w:t>отказ от</w:t>
      </w:r>
      <w:r w:rsidR="00BC091A" w:rsidRPr="00C848DE">
        <w:rPr>
          <w:rFonts w:ascii="Times New Roman" w:hAnsi="Times New Roman"/>
          <w:bCs/>
          <w:sz w:val="28"/>
          <w:szCs w:val="28"/>
        </w:rPr>
        <w:t xml:space="preserve"> традиционных программ обучения</w:t>
      </w:r>
      <w:r w:rsidR="005C6ECB" w:rsidRPr="00C848DE">
        <w:rPr>
          <w:rFonts w:ascii="Times New Roman" w:hAnsi="Times New Roman"/>
          <w:bCs/>
          <w:sz w:val="28"/>
          <w:szCs w:val="28"/>
        </w:rPr>
        <w:t xml:space="preserve">, и разработка новых программ, способствующих </w:t>
      </w:r>
      <w:r w:rsidR="00BC091A" w:rsidRPr="00C848DE">
        <w:rPr>
          <w:rFonts w:ascii="Times New Roman" w:hAnsi="Times New Roman"/>
          <w:bCs/>
          <w:sz w:val="28"/>
          <w:szCs w:val="28"/>
        </w:rPr>
        <w:t>подготовке обучающихся к будущему, мотивации постоянного совершенствования навыков и компетенций в течение всей жизни;</w:t>
      </w:r>
    </w:p>
    <w:p w:rsidR="00BC091A" w:rsidRPr="00C848DE" w:rsidRDefault="005C6ECB" w:rsidP="00EA6CBA">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w:t>
      </w:r>
      <w:r w:rsidR="00BC091A" w:rsidRPr="00C848DE">
        <w:rPr>
          <w:rFonts w:ascii="Times New Roman" w:hAnsi="Times New Roman"/>
          <w:bCs/>
          <w:sz w:val="28"/>
          <w:szCs w:val="28"/>
        </w:rPr>
        <w:t xml:space="preserve"> от </w:t>
      </w:r>
      <w:r w:rsidR="00A2318D" w:rsidRPr="00C848DE">
        <w:rPr>
          <w:rFonts w:ascii="Times New Roman" w:hAnsi="Times New Roman"/>
          <w:bCs/>
          <w:sz w:val="28"/>
          <w:szCs w:val="28"/>
        </w:rPr>
        <w:t>слабой</w:t>
      </w:r>
      <w:r w:rsidR="00BC091A" w:rsidRPr="00C848DE">
        <w:rPr>
          <w:rFonts w:ascii="Times New Roman" w:hAnsi="Times New Roman"/>
          <w:bCs/>
          <w:sz w:val="28"/>
          <w:szCs w:val="28"/>
        </w:rPr>
        <w:t xml:space="preserve"> связи между нау</w:t>
      </w:r>
      <w:r w:rsidR="00A2318D" w:rsidRPr="00C848DE">
        <w:rPr>
          <w:rFonts w:ascii="Times New Roman" w:hAnsi="Times New Roman"/>
          <w:bCs/>
          <w:sz w:val="28"/>
          <w:szCs w:val="28"/>
        </w:rPr>
        <w:t>чными исследованиями</w:t>
      </w:r>
      <w:r w:rsidR="00BC091A" w:rsidRPr="00C848DE">
        <w:rPr>
          <w:rFonts w:ascii="Times New Roman" w:hAnsi="Times New Roman"/>
          <w:bCs/>
          <w:sz w:val="28"/>
          <w:szCs w:val="28"/>
        </w:rPr>
        <w:t xml:space="preserve"> и производством </w:t>
      </w:r>
      <w:r w:rsidR="00F53887" w:rsidRPr="00C848DE">
        <w:rPr>
          <w:rFonts w:ascii="Times New Roman" w:hAnsi="Times New Roman"/>
          <w:bCs/>
          <w:sz w:val="28"/>
          <w:szCs w:val="28"/>
        </w:rPr>
        <w:t>до</w:t>
      </w:r>
      <w:r w:rsidR="00BC091A" w:rsidRPr="00C848DE">
        <w:rPr>
          <w:rFonts w:ascii="Times New Roman" w:hAnsi="Times New Roman"/>
          <w:bCs/>
          <w:sz w:val="28"/>
          <w:szCs w:val="28"/>
        </w:rPr>
        <w:t xml:space="preserve"> внедрени</w:t>
      </w:r>
      <w:r w:rsidR="00F53887" w:rsidRPr="00C848DE">
        <w:rPr>
          <w:rFonts w:ascii="Times New Roman" w:hAnsi="Times New Roman"/>
          <w:bCs/>
          <w:sz w:val="28"/>
          <w:szCs w:val="28"/>
        </w:rPr>
        <w:t>я</w:t>
      </w:r>
      <w:r w:rsidR="00BC091A" w:rsidRPr="00C848DE">
        <w:rPr>
          <w:rFonts w:ascii="Times New Roman" w:hAnsi="Times New Roman"/>
          <w:bCs/>
          <w:sz w:val="28"/>
          <w:szCs w:val="28"/>
        </w:rPr>
        <w:t xml:space="preserve"> прогрессивных технологических решений </w:t>
      </w:r>
      <w:r w:rsidR="00F53887" w:rsidRPr="00C848DE">
        <w:rPr>
          <w:rFonts w:ascii="Times New Roman" w:hAnsi="Times New Roman"/>
          <w:bCs/>
          <w:sz w:val="28"/>
          <w:szCs w:val="28"/>
        </w:rPr>
        <w:t>казахстанской</w:t>
      </w:r>
      <w:r w:rsidR="00BC091A" w:rsidRPr="00C848DE">
        <w:rPr>
          <w:rFonts w:ascii="Times New Roman" w:hAnsi="Times New Roman"/>
          <w:bCs/>
          <w:sz w:val="28"/>
          <w:szCs w:val="28"/>
        </w:rPr>
        <w:t xml:space="preserve"> науки в производственный и промышленный сектор</w:t>
      </w:r>
      <w:r w:rsidR="00860490" w:rsidRPr="00C848DE">
        <w:rPr>
          <w:rFonts w:ascii="Times New Roman" w:hAnsi="Times New Roman"/>
          <w:bCs/>
          <w:sz w:val="28"/>
          <w:szCs w:val="28"/>
        </w:rPr>
        <w:t>, в том числе</w:t>
      </w:r>
      <w:r w:rsidR="00BC091A" w:rsidRPr="00C848DE">
        <w:rPr>
          <w:rFonts w:ascii="Times New Roman" w:hAnsi="Times New Roman"/>
          <w:bCs/>
          <w:sz w:val="28"/>
          <w:szCs w:val="28"/>
        </w:rPr>
        <w:t xml:space="preserve"> с выходом в мировое научное пространство;</w:t>
      </w:r>
    </w:p>
    <w:p w:rsidR="00BC091A" w:rsidRPr="00C848DE" w:rsidRDefault="00E81EF2" w:rsidP="00EA6CBA">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 полное обеспечение объектами, оснащенными оборудованием, соответствующим лучшим мировым стандартам, сократив </w:t>
      </w:r>
      <w:r w:rsidR="00BC091A" w:rsidRPr="00C848DE">
        <w:rPr>
          <w:rFonts w:ascii="Times New Roman" w:hAnsi="Times New Roman"/>
          <w:bCs/>
          <w:sz w:val="28"/>
          <w:szCs w:val="28"/>
        </w:rPr>
        <w:t>дефицит качественной научной инфраструктуры.</w:t>
      </w:r>
    </w:p>
    <w:p w:rsidR="00BC091A" w:rsidRPr="00C848DE" w:rsidRDefault="0012049A"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целом, Казахстан намерен внести критические изменения к 2025 году, чтобы решить проблемы в образовании, обеспечить качественную образовательную инфраструктуру, улучшить конкуренцию в сфере образования, мотивировать обучающихся к постоянному совершенствованию и внедрять современные технологии из отечественной науки в промышленный сектор. Также планируется обеспечить качественную научную инфраструктуру и увеличить участие частных инвестиций в науку.</w:t>
      </w:r>
    </w:p>
    <w:p w:rsidR="007C7C1D" w:rsidRPr="00C848DE" w:rsidRDefault="007C7C1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Реализация общенационального приоритета 8 «Построение диверсифицированной и инновационной экономики» планируется за счет реализации задач по развитию собственной научно-технологической и инновационной базы, диверсификации экономики за счет технологического развития, внедрения элементов искусственного интеллекта и повсеместного использования технологии Big Data</w:t>
      </w:r>
      <w:r w:rsidR="00F559DF" w:rsidRPr="00C848DE">
        <w:rPr>
          <w:rFonts w:ascii="Times New Roman" w:hAnsi="Times New Roman"/>
          <w:bCs/>
          <w:sz w:val="28"/>
          <w:szCs w:val="28"/>
        </w:rPr>
        <w:t xml:space="preserve"> [</w:t>
      </w:r>
      <w:r w:rsidR="005B4CF8" w:rsidRPr="00C848DE">
        <w:rPr>
          <w:rFonts w:ascii="Times New Roman" w:hAnsi="Times New Roman"/>
          <w:bCs/>
          <w:sz w:val="28"/>
          <w:szCs w:val="28"/>
        </w:rPr>
        <w:t>72</w:t>
      </w:r>
      <w:r w:rsidR="00F559DF" w:rsidRPr="00C848DE">
        <w:rPr>
          <w:rFonts w:ascii="Times New Roman" w:hAnsi="Times New Roman"/>
          <w:bCs/>
          <w:sz w:val="28"/>
          <w:szCs w:val="28"/>
        </w:rPr>
        <w:t>]</w:t>
      </w:r>
      <w:r w:rsidR="0030362D" w:rsidRPr="00C848DE">
        <w:rPr>
          <w:rFonts w:ascii="Times New Roman" w:hAnsi="Times New Roman"/>
          <w:bCs/>
          <w:sz w:val="28"/>
          <w:szCs w:val="28"/>
        </w:rPr>
        <w:t>.</w:t>
      </w:r>
    </w:p>
    <w:p w:rsidR="00871873" w:rsidRPr="00C848DE" w:rsidRDefault="00B67AA5"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последние годы правительство РК оказывает существенную поддержку сектору интеллектуального развития экономики, одновременно повышая роль ее инновационного развития.</w:t>
      </w:r>
      <w:r w:rsidR="00106EE3" w:rsidRPr="00C848DE">
        <w:rPr>
          <w:rFonts w:ascii="Times New Roman" w:hAnsi="Times New Roman"/>
          <w:bCs/>
          <w:sz w:val="28"/>
          <w:szCs w:val="28"/>
        </w:rPr>
        <w:t xml:space="preserve"> Для этого в основных стратегических документах </w:t>
      </w:r>
      <w:r w:rsidR="00DD7562" w:rsidRPr="00C848DE">
        <w:rPr>
          <w:rFonts w:ascii="Times New Roman" w:hAnsi="Times New Roman"/>
          <w:bCs/>
          <w:sz w:val="28"/>
          <w:szCs w:val="28"/>
        </w:rPr>
        <w:t xml:space="preserve">определены векторы развития. </w:t>
      </w:r>
      <w:r w:rsidR="00A320B2" w:rsidRPr="00C848DE">
        <w:rPr>
          <w:rFonts w:ascii="Times New Roman" w:hAnsi="Times New Roman"/>
          <w:bCs/>
          <w:sz w:val="28"/>
          <w:szCs w:val="28"/>
        </w:rPr>
        <w:t xml:space="preserve">В </w:t>
      </w:r>
      <w:r w:rsidR="00871873" w:rsidRPr="00C848DE">
        <w:rPr>
          <w:rFonts w:ascii="Times New Roman" w:hAnsi="Times New Roman"/>
          <w:bCs/>
          <w:sz w:val="28"/>
          <w:szCs w:val="28"/>
        </w:rPr>
        <w:t>Казахстане существует несколько стратегических документов, в которых изложены планы правительства по развитию интеллектуального потенциала страны, в том числе:</w:t>
      </w:r>
    </w:p>
    <w:p w:rsidR="00CC3B3F" w:rsidRPr="00C848DE" w:rsidRDefault="00871873"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1. </w:t>
      </w:r>
      <w:r w:rsidR="00CC3B3F" w:rsidRPr="00C848DE">
        <w:rPr>
          <w:rFonts w:ascii="Times New Roman" w:hAnsi="Times New Roman"/>
          <w:bCs/>
          <w:sz w:val="28"/>
          <w:szCs w:val="28"/>
        </w:rPr>
        <w:t xml:space="preserve">«Стратегия-2050» Казахстана направлена ​​на превращение страны в развитое, социально ориентированное и экономически процветающее государство. </w:t>
      </w:r>
      <w:r w:rsidR="00F709A4" w:rsidRPr="00C848DE">
        <w:rPr>
          <w:rFonts w:ascii="Times New Roman" w:hAnsi="Times New Roman"/>
          <w:bCs/>
          <w:sz w:val="28"/>
          <w:szCs w:val="28"/>
        </w:rPr>
        <w:t xml:space="preserve">Это долгосрочная стратегия развития страны, в которой изложены планы правительства по модернизации страны. </w:t>
      </w:r>
      <w:r w:rsidR="00CC3B3F" w:rsidRPr="00C848DE">
        <w:rPr>
          <w:rFonts w:ascii="Times New Roman" w:hAnsi="Times New Roman"/>
          <w:bCs/>
          <w:sz w:val="28"/>
          <w:szCs w:val="28"/>
        </w:rPr>
        <w:t>Ее главная цель - создание общества благоденствия на основе сильного государства, развитой экономики и возможностей всеобщего труда, вхождение Казахстана в тридцатку самых развитых стран мира.</w:t>
      </w:r>
    </w:p>
    <w:p w:rsidR="0025693E" w:rsidRPr="00C848DE" w:rsidRDefault="0025693E"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Для достижения этой цели «Стратегия «Казахстан-2050» предусматривает реализацию семи долгосрочных приоритетов, </w:t>
      </w:r>
      <w:r w:rsidR="00D17DB1" w:rsidRPr="00C848DE">
        <w:rPr>
          <w:rFonts w:ascii="Times New Roman" w:hAnsi="Times New Roman"/>
          <w:bCs/>
          <w:sz w:val="28"/>
          <w:szCs w:val="28"/>
        </w:rPr>
        <w:t xml:space="preserve">связанных с реформированием </w:t>
      </w:r>
      <w:r w:rsidR="00AD227D" w:rsidRPr="00C848DE">
        <w:rPr>
          <w:rFonts w:ascii="Times New Roman" w:hAnsi="Times New Roman"/>
          <w:bCs/>
          <w:sz w:val="28"/>
          <w:szCs w:val="28"/>
        </w:rPr>
        <w:t xml:space="preserve">внешней, </w:t>
      </w:r>
      <w:r w:rsidR="00D17DB1" w:rsidRPr="00C848DE">
        <w:rPr>
          <w:rFonts w:ascii="Times New Roman" w:hAnsi="Times New Roman"/>
          <w:bCs/>
          <w:sz w:val="28"/>
          <w:szCs w:val="28"/>
        </w:rPr>
        <w:t>экономическо</w:t>
      </w:r>
      <w:r w:rsidR="00627801" w:rsidRPr="00C848DE">
        <w:rPr>
          <w:rFonts w:ascii="Times New Roman" w:hAnsi="Times New Roman"/>
          <w:bCs/>
          <w:sz w:val="28"/>
          <w:szCs w:val="28"/>
        </w:rPr>
        <w:t xml:space="preserve">й, социальной </w:t>
      </w:r>
      <w:r w:rsidR="00D17DB1" w:rsidRPr="00C848DE">
        <w:rPr>
          <w:rFonts w:ascii="Times New Roman" w:hAnsi="Times New Roman"/>
          <w:bCs/>
          <w:sz w:val="28"/>
          <w:szCs w:val="28"/>
        </w:rPr>
        <w:t>политик</w:t>
      </w:r>
      <w:r w:rsidR="00AD227D" w:rsidRPr="00C848DE">
        <w:rPr>
          <w:rFonts w:ascii="Times New Roman" w:hAnsi="Times New Roman"/>
          <w:bCs/>
          <w:sz w:val="28"/>
          <w:szCs w:val="28"/>
        </w:rPr>
        <w:t>,</w:t>
      </w:r>
      <w:r w:rsidR="002D4AF3">
        <w:rPr>
          <w:rFonts w:ascii="Times New Roman" w:hAnsi="Times New Roman"/>
          <w:bCs/>
          <w:sz w:val="28"/>
          <w:szCs w:val="28"/>
          <w:lang w:val="kk-KZ"/>
        </w:rPr>
        <w:t xml:space="preserve"> </w:t>
      </w:r>
      <w:r w:rsidR="00860CFC" w:rsidRPr="00C848DE">
        <w:rPr>
          <w:rFonts w:ascii="Times New Roman" w:hAnsi="Times New Roman"/>
          <w:bCs/>
          <w:sz w:val="28"/>
          <w:szCs w:val="28"/>
        </w:rPr>
        <w:t xml:space="preserve">всесторонней поддержкой </w:t>
      </w:r>
      <w:r w:rsidR="00627801" w:rsidRPr="00C848DE">
        <w:rPr>
          <w:rFonts w:ascii="Times New Roman" w:hAnsi="Times New Roman"/>
          <w:bCs/>
          <w:sz w:val="28"/>
          <w:szCs w:val="28"/>
        </w:rPr>
        <w:t>предпринимательства,</w:t>
      </w:r>
      <w:r w:rsidR="002D4AF3">
        <w:rPr>
          <w:rFonts w:ascii="Times New Roman" w:hAnsi="Times New Roman"/>
          <w:bCs/>
          <w:sz w:val="28"/>
          <w:szCs w:val="28"/>
          <w:lang w:val="kk-KZ"/>
        </w:rPr>
        <w:t xml:space="preserve"> </w:t>
      </w:r>
      <w:r w:rsidR="009B7777" w:rsidRPr="00C848DE">
        <w:rPr>
          <w:rFonts w:ascii="Times New Roman" w:hAnsi="Times New Roman"/>
          <w:bCs/>
          <w:sz w:val="28"/>
          <w:szCs w:val="28"/>
        </w:rPr>
        <w:t>дальнейшим укреплением государственности</w:t>
      </w:r>
      <w:r w:rsidR="00AD227D" w:rsidRPr="00C848DE">
        <w:rPr>
          <w:rFonts w:ascii="Times New Roman" w:hAnsi="Times New Roman"/>
          <w:bCs/>
          <w:sz w:val="28"/>
          <w:szCs w:val="28"/>
        </w:rPr>
        <w:t xml:space="preserve">, </w:t>
      </w:r>
      <w:r w:rsidR="00FD0921" w:rsidRPr="00C848DE">
        <w:rPr>
          <w:rFonts w:ascii="Times New Roman" w:hAnsi="Times New Roman"/>
          <w:bCs/>
          <w:sz w:val="28"/>
          <w:szCs w:val="28"/>
        </w:rPr>
        <w:t xml:space="preserve">демократии, </w:t>
      </w:r>
      <w:r w:rsidR="00AD227D" w:rsidRPr="00C848DE">
        <w:rPr>
          <w:rFonts w:ascii="Times New Roman" w:hAnsi="Times New Roman"/>
          <w:bCs/>
          <w:sz w:val="28"/>
          <w:szCs w:val="28"/>
        </w:rPr>
        <w:t>безопасности</w:t>
      </w:r>
      <w:r w:rsidR="00FD0921" w:rsidRPr="00C848DE">
        <w:rPr>
          <w:rFonts w:ascii="Times New Roman" w:hAnsi="Times New Roman"/>
          <w:bCs/>
          <w:sz w:val="28"/>
          <w:szCs w:val="28"/>
        </w:rPr>
        <w:t>,</w:t>
      </w:r>
      <w:r w:rsidR="002D4AF3">
        <w:rPr>
          <w:rFonts w:ascii="Times New Roman" w:hAnsi="Times New Roman"/>
          <w:bCs/>
          <w:sz w:val="28"/>
          <w:szCs w:val="28"/>
          <w:lang w:val="kk-KZ"/>
        </w:rPr>
        <w:t xml:space="preserve"> </w:t>
      </w:r>
      <w:r w:rsidR="00FD0921" w:rsidRPr="00C848DE">
        <w:rPr>
          <w:rFonts w:ascii="Times New Roman" w:hAnsi="Times New Roman"/>
          <w:bCs/>
          <w:sz w:val="28"/>
          <w:szCs w:val="28"/>
        </w:rPr>
        <w:t>воспитание</w:t>
      </w:r>
      <w:r w:rsidR="00F03270" w:rsidRPr="00C848DE">
        <w:rPr>
          <w:rFonts w:ascii="Times New Roman" w:hAnsi="Times New Roman"/>
          <w:bCs/>
          <w:sz w:val="28"/>
          <w:szCs w:val="28"/>
        </w:rPr>
        <w:t xml:space="preserve">м патриотизма народа. </w:t>
      </w:r>
      <w:r w:rsidR="00F709A4" w:rsidRPr="00C848DE">
        <w:rPr>
          <w:rFonts w:ascii="Times New Roman" w:hAnsi="Times New Roman"/>
          <w:bCs/>
          <w:sz w:val="28"/>
          <w:szCs w:val="28"/>
        </w:rPr>
        <w:t xml:space="preserve">В стратегии подчеркивается важность образования и развития человеческого капитала, а также продвижения инноваций и НИОКР. </w:t>
      </w:r>
      <w:r w:rsidR="00F03270" w:rsidRPr="00C848DE">
        <w:rPr>
          <w:rFonts w:ascii="Times New Roman" w:hAnsi="Times New Roman"/>
          <w:bCs/>
          <w:sz w:val="28"/>
          <w:szCs w:val="28"/>
        </w:rPr>
        <w:t>Особ</w:t>
      </w:r>
      <w:r w:rsidR="006F79F5" w:rsidRPr="00C848DE">
        <w:rPr>
          <w:rFonts w:ascii="Times New Roman" w:hAnsi="Times New Roman"/>
          <w:bCs/>
          <w:sz w:val="28"/>
          <w:szCs w:val="28"/>
        </w:rPr>
        <w:t>о</w:t>
      </w:r>
      <w:r w:rsidR="00F03270" w:rsidRPr="00C848DE">
        <w:rPr>
          <w:rFonts w:ascii="Times New Roman" w:hAnsi="Times New Roman"/>
          <w:bCs/>
          <w:sz w:val="28"/>
          <w:szCs w:val="28"/>
        </w:rPr>
        <w:t>е внимание уделяется</w:t>
      </w:r>
      <w:r w:rsidR="002D4AF3">
        <w:rPr>
          <w:rFonts w:ascii="Times New Roman" w:hAnsi="Times New Roman"/>
          <w:bCs/>
          <w:sz w:val="28"/>
          <w:szCs w:val="28"/>
          <w:lang w:val="kk-KZ"/>
        </w:rPr>
        <w:t xml:space="preserve"> </w:t>
      </w:r>
      <w:r w:rsidR="00F03270" w:rsidRPr="00C848DE">
        <w:rPr>
          <w:rFonts w:ascii="Times New Roman" w:hAnsi="Times New Roman"/>
          <w:bCs/>
          <w:sz w:val="28"/>
          <w:szCs w:val="28"/>
        </w:rPr>
        <w:t>знаниям и профессиональным навыкам – ключевым ориентирам современной системы образования, подготовки и переподготовки кадров</w:t>
      </w:r>
      <w:r w:rsidR="000C624F" w:rsidRPr="00C848DE">
        <w:rPr>
          <w:rFonts w:ascii="Times New Roman" w:hAnsi="Times New Roman"/>
          <w:bCs/>
          <w:sz w:val="28"/>
          <w:szCs w:val="28"/>
        </w:rPr>
        <w:t xml:space="preserve"> (приоритет 4)</w:t>
      </w:r>
      <w:r w:rsidR="00F03270" w:rsidRPr="00C848DE">
        <w:rPr>
          <w:rFonts w:ascii="Times New Roman" w:hAnsi="Times New Roman"/>
          <w:bCs/>
          <w:sz w:val="28"/>
          <w:szCs w:val="28"/>
        </w:rPr>
        <w:t>.</w:t>
      </w:r>
    </w:p>
    <w:p w:rsidR="00B8523D" w:rsidRPr="00C848DE" w:rsidRDefault="0098679B"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Для реализации данного приоритета была реализована </w:t>
      </w:r>
      <w:r w:rsidR="00B4449E" w:rsidRPr="00C848DE">
        <w:rPr>
          <w:rFonts w:ascii="Times New Roman" w:hAnsi="Times New Roman"/>
          <w:bCs/>
          <w:sz w:val="28"/>
          <w:szCs w:val="28"/>
        </w:rPr>
        <w:t>Программа по обеспечению детей дошкольным воспитанием и обучением</w:t>
      </w:r>
      <w:r w:rsidRPr="00C848DE">
        <w:rPr>
          <w:rFonts w:ascii="Times New Roman" w:hAnsi="Times New Roman"/>
          <w:bCs/>
          <w:sz w:val="28"/>
          <w:szCs w:val="28"/>
        </w:rPr>
        <w:t xml:space="preserve"> «Балапан», за время действия которой с 20</w:t>
      </w:r>
      <w:r w:rsidR="00B4449E" w:rsidRPr="00C848DE">
        <w:rPr>
          <w:rFonts w:ascii="Times New Roman" w:hAnsi="Times New Roman"/>
          <w:bCs/>
          <w:sz w:val="28"/>
          <w:szCs w:val="28"/>
        </w:rPr>
        <w:t xml:space="preserve">10-2020 годы </w:t>
      </w:r>
      <w:r w:rsidR="00D32992" w:rsidRPr="00C848DE">
        <w:rPr>
          <w:rFonts w:ascii="Times New Roman" w:hAnsi="Times New Roman"/>
          <w:bCs/>
          <w:sz w:val="28"/>
          <w:szCs w:val="28"/>
        </w:rPr>
        <w:t>охват дошкольным образованием в стране составил 98%.</w:t>
      </w:r>
      <w:r w:rsidR="003E7CD9" w:rsidRPr="00C848DE">
        <w:rPr>
          <w:rFonts w:ascii="Times New Roman" w:hAnsi="Times New Roman"/>
          <w:bCs/>
          <w:sz w:val="28"/>
          <w:szCs w:val="28"/>
        </w:rPr>
        <w:t xml:space="preserve"> Программа «Балапан» не только оживила систему дошкольного образования за счет увеличения количества детских садов и внедрения новых видов дошкольных организаций, но и вселила надежду в будущее через создание уверенных, счастливых и воспитанных детей.</w:t>
      </w:r>
    </w:p>
    <w:p w:rsidR="000964BD" w:rsidRPr="00C848DE" w:rsidRDefault="00B8523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С принятием Стратегии-2050 в стране </w:t>
      </w:r>
      <w:r w:rsidR="000964BD" w:rsidRPr="00C848DE">
        <w:rPr>
          <w:rFonts w:ascii="Times New Roman" w:hAnsi="Times New Roman"/>
          <w:bCs/>
          <w:sz w:val="28"/>
          <w:szCs w:val="28"/>
        </w:rPr>
        <w:t xml:space="preserve">активно начала развиваться система инженерного образования и современных технических специальностей с присвоением сертификатов международного образца. Профессионально-техническое и высшее образование </w:t>
      </w:r>
      <w:r w:rsidR="00FD4C49" w:rsidRPr="00C848DE">
        <w:rPr>
          <w:rFonts w:ascii="Times New Roman" w:hAnsi="Times New Roman"/>
          <w:bCs/>
          <w:sz w:val="28"/>
          <w:szCs w:val="28"/>
        </w:rPr>
        <w:t>направило свои ориентиры</w:t>
      </w:r>
      <w:r w:rsidR="000964BD" w:rsidRPr="00C848DE">
        <w:rPr>
          <w:rFonts w:ascii="Times New Roman" w:hAnsi="Times New Roman"/>
          <w:bCs/>
          <w:sz w:val="28"/>
          <w:szCs w:val="28"/>
        </w:rPr>
        <w:t xml:space="preserve"> на максимальное удовлетворение текущих и перспективных потребностей национальной экономики в специалистах</w:t>
      </w:r>
      <w:r w:rsidR="00FD4C49" w:rsidRPr="00C848DE">
        <w:rPr>
          <w:rFonts w:ascii="Times New Roman" w:hAnsi="Times New Roman"/>
          <w:bCs/>
          <w:sz w:val="28"/>
          <w:szCs w:val="28"/>
        </w:rPr>
        <w:t>, что во многом способствует решению проблемы занятости населения.</w:t>
      </w:r>
    </w:p>
    <w:p w:rsidR="00B8523D" w:rsidRPr="00C848DE" w:rsidRDefault="000964B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Высшие учебные заведения</w:t>
      </w:r>
      <w:r w:rsidR="008F0F11" w:rsidRPr="00C848DE">
        <w:rPr>
          <w:rFonts w:ascii="Times New Roman" w:hAnsi="Times New Roman"/>
          <w:bCs/>
          <w:sz w:val="28"/>
          <w:szCs w:val="28"/>
        </w:rPr>
        <w:t xml:space="preserve"> помимо образовательных функций</w:t>
      </w:r>
      <w:r w:rsidR="004D0082" w:rsidRPr="00C848DE">
        <w:rPr>
          <w:rFonts w:ascii="Times New Roman" w:hAnsi="Times New Roman"/>
          <w:bCs/>
          <w:sz w:val="28"/>
          <w:szCs w:val="28"/>
        </w:rPr>
        <w:t xml:space="preserve">, активно создают и развивают </w:t>
      </w:r>
      <w:r w:rsidRPr="00C848DE">
        <w:rPr>
          <w:rFonts w:ascii="Times New Roman" w:hAnsi="Times New Roman"/>
          <w:bCs/>
          <w:sz w:val="28"/>
          <w:szCs w:val="28"/>
        </w:rPr>
        <w:t>прикладные и научно-исследовательские подразделения.</w:t>
      </w:r>
      <w:r w:rsidR="002D4AF3">
        <w:rPr>
          <w:rFonts w:ascii="Times New Roman" w:hAnsi="Times New Roman"/>
          <w:bCs/>
          <w:sz w:val="28"/>
          <w:szCs w:val="28"/>
          <w:lang w:val="kk-KZ"/>
        </w:rPr>
        <w:t xml:space="preserve"> </w:t>
      </w:r>
      <w:r w:rsidR="009D4FF3" w:rsidRPr="00C848DE">
        <w:rPr>
          <w:rFonts w:ascii="Times New Roman" w:hAnsi="Times New Roman"/>
          <w:bCs/>
          <w:sz w:val="28"/>
          <w:szCs w:val="28"/>
        </w:rPr>
        <w:t xml:space="preserve">По состоянию на 2022 год в Казахстане </w:t>
      </w:r>
      <w:r w:rsidR="00B4155C" w:rsidRPr="00C848DE">
        <w:rPr>
          <w:rFonts w:ascii="Times New Roman" w:hAnsi="Times New Roman"/>
          <w:bCs/>
          <w:sz w:val="28"/>
          <w:szCs w:val="28"/>
        </w:rPr>
        <w:t>5</w:t>
      </w:r>
      <w:r w:rsidR="009D4FF3" w:rsidRPr="00C848DE">
        <w:rPr>
          <w:rFonts w:ascii="Times New Roman" w:hAnsi="Times New Roman"/>
          <w:bCs/>
          <w:sz w:val="28"/>
          <w:szCs w:val="28"/>
        </w:rPr>
        <w:t xml:space="preserve"> национальных вуз</w:t>
      </w:r>
      <w:r w:rsidR="00B4155C" w:rsidRPr="00C848DE">
        <w:rPr>
          <w:rFonts w:ascii="Times New Roman" w:hAnsi="Times New Roman"/>
          <w:bCs/>
          <w:sz w:val="28"/>
          <w:szCs w:val="28"/>
        </w:rPr>
        <w:t>ов</w:t>
      </w:r>
      <w:r w:rsidR="009D4FF3" w:rsidRPr="00C848DE">
        <w:rPr>
          <w:rFonts w:ascii="Times New Roman" w:hAnsi="Times New Roman"/>
          <w:bCs/>
          <w:sz w:val="28"/>
          <w:szCs w:val="28"/>
        </w:rPr>
        <w:t xml:space="preserve"> имеют статус исследовательского.</w:t>
      </w:r>
      <w:r w:rsidR="007C72AD" w:rsidRPr="00C848DE">
        <w:rPr>
          <w:rFonts w:ascii="Times New Roman" w:hAnsi="Times New Roman"/>
          <w:bCs/>
          <w:sz w:val="28"/>
          <w:szCs w:val="28"/>
        </w:rPr>
        <w:t>28 вузов получили статус некоммерческого акционерного общества, что гарантировало им ака</w:t>
      </w:r>
      <w:r w:rsidRPr="00C848DE">
        <w:rPr>
          <w:rFonts w:ascii="Times New Roman" w:hAnsi="Times New Roman"/>
          <w:bCs/>
          <w:sz w:val="28"/>
          <w:szCs w:val="28"/>
        </w:rPr>
        <w:t xml:space="preserve">демическую автономию, </w:t>
      </w:r>
      <w:r w:rsidR="007C72AD" w:rsidRPr="00C848DE">
        <w:rPr>
          <w:rFonts w:ascii="Times New Roman" w:hAnsi="Times New Roman"/>
          <w:bCs/>
          <w:sz w:val="28"/>
          <w:szCs w:val="28"/>
        </w:rPr>
        <w:t xml:space="preserve">возможность </w:t>
      </w:r>
      <w:r w:rsidRPr="00C848DE">
        <w:rPr>
          <w:rFonts w:ascii="Times New Roman" w:hAnsi="Times New Roman"/>
          <w:bCs/>
          <w:sz w:val="28"/>
          <w:szCs w:val="28"/>
        </w:rPr>
        <w:t>совершенствова</w:t>
      </w:r>
      <w:r w:rsidR="007C72AD" w:rsidRPr="00C848DE">
        <w:rPr>
          <w:rFonts w:ascii="Times New Roman" w:hAnsi="Times New Roman"/>
          <w:bCs/>
          <w:sz w:val="28"/>
          <w:szCs w:val="28"/>
        </w:rPr>
        <w:t>ть</w:t>
      </w:r>
      <w:r w:rsidRPr="00C848DE">
        <w:rPr>
          <w:rFonts w:ascii="Times New Roman" w:hAnsi="Times New Roman"/>
          <w:bCs/>
          <w:sz w:val="28"/>
          <w:szCs w:val="28"/>
        </w:rPr>
        <w:t xml:space="preserve"> свои учебны</w:t>
      </w:r>
      <w:r w:rsidR="007C72AD" w:rsidRPr="00C848DE">
        <w:rPr>
          <w:rFonts w:ascii="Times New Roman" w:hAnsi="Times New Roman"/>
          <w:bCs/>
          <w:sz w:val="28"/>
          <w:szCs w:val="28"/>
        </w:rPr>
        <w:t>е</w:t>
      </w:r>
      <w:r w:rsidRPr="00C848DE">
        <w:rPr>
          <w:rFonts w:ascii="Times New Roman" w:hAnsi="Times New Roman"/>
          <w:bCs/>
          <w:sz w:val="28"/>
          <w:szCs w:val="28"/>
        </w:rPr>
        <w:t xml:space="preserve"> программ</w:t>
      </w:r>
      <w:r w:rsidR="007C72AD" w:rsidRPr="00C848DE">
        <w:rPr>
          <w:rFonts w:ascii="Times New Roman" w:hAnsi="Times New Roman"/>
          <w:bCs/>
          <w:sz w:val="28"/>
          <w:szCs w:val="28"/>
        </w:rPr>
        <w:t>ы</w:t>
      </w:r>
      <w:r w:rsidRPr="00C848DE">
        <w:rPr>
          <w:rFonts w:ascii="Times New Roman" w:hAnsi="Times New Roman"/>
          <w:bCs/>
          <w:sz w:val="28"/>
          <w:szCs w:val="28"/>
        </w:rPr>
        <w:t xml:space="preserve"> и активно развивать свою научно-исследовательскую деятельность.</w:t>
      </w:r>
    </w:p>
    <w:p w:rsidR="0080360E" w:rsidRPr="00C848DE" w:rsidRDefault="00643BB5"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С точки зрения развития интеллектуального потенциала </w:t>
      </w:r>
      <w:r w:rsidR="00A1699A" w:rsidRPr="00C848DE">
        <w:rPr>
          <w:rFonts w:ascii="Times New Roman" w:hAnsi="Times New Roman"/>
          <w:bCs/>
          <w:sz w:val="28"/>
          <w:szCs w:val="28"/>
        </w:rPr>
        <w:t>С</w:t>
      </w:r>
      <w:r w:rsidRPr="00C848DE">
        <w:rPr>
          <w:rFonts w:ascii="Times New Roman" w:hAnsi="Times New Roman"/>
          <w:bCs/>
          <w:sz w:val="28"/>
          <w:szCs w:val="28"/>
        </w:rPr>
        <w:t>тратегия</w:t>
      </w:r>
      <w:r w:rsidR="00A1699A" w:rsidRPr="00C848DE">
        <w:rPr>
          <w:rFonts w:ascii="Times New Roman" w:hAnsi="Times New Roman"/>
          <w:bCs/>
          <w:sz w:val="28"/>
          <w:szCs w:val="28"/>
        </w:rPr>
        <w:t>-2050</w:t>
      </w:r>
      <w:r w:rsidRPr="00C848DE">
        <w:rPr>
          <w:rFonts w:ascii="Times New Roman" w:hAnsi="Times New Roman"/>
          <w:bCs/>
          <w:sz w:val="28"/>
          <w:szCs w:val="28"/>
        </w:rPr>
        <w:t xml:space="preserve"> отдает приоритет образованию, исследованиям и инновациям. Делается акцент на создании образованного общества с высоким уровнем человеческого капитала, современной научно-технической инфраструктурой, благоприятными условиями для развития инновационной деятельности. Кроме того, стратегия направлена ​​на содействие развитию высокотехнологичных отраслей, таких как информационные технологии, нанотехнологии и биотехнологии, которые требуют высококвалифицированной и знающей рабочей силы </w:t>
      </w:r>
      <w:r w:rsidR="00B26BB5" w:rsidRPr="00C848DE">
        <w:rPr>
          <w:rFonts w:ascii="Times New Roman" w:hAnsi="Times New Roman"/>
          <w:bCs/>
          <w:sz w:val="28"/>
          <w:szCs w:val="28"/>
        </w:rPr>
        <w:t>[</w:t>
      </w:r>
      <w:r w:rsidR="005B4CF8" w:rsidRPr="00C848DE">
        <w:rPr>
          <w:rFonts w:ascii="Times New Roman" w:hAnsi="Times New Roman"/>
          <w:bCs/>
          <w:sz w:val="28"/>
          <w:szCs w:val="28"/>
        </w:rPr>
        <w:t>73</w:t>
      </w:r>
      <w:r w:rsidR="00B26BB5" w:rsidRPr="00C848DE">
        <w:rPr>
          <w:rFonts w:ascii="Times New Roman" w:hAnsi="Times New Roman"/>
          <w:bCs/>
          <w:sz w:val="28"/>
          <w:szCs w:val="28"/>
        </w:rPr>
        <w:t>]</w:t>
      </w:r>
      <w:r w:rsidR="0030362D" w:rsidRPr="00C848DE">
        <w:rPr>
          <w:rFonts w:ascii="Times New Roman" w:hAnsi="Times New Roman"/>
          <w:bCs/>
          <w:sz w:val="28"/>
          <w:szCs w:val="28"/>
        </w:rPr>
        <w:t>.</w:t>
      </w:r>
    </w:p>
    <w:p w:rsidR="00106EE3" w:rsidRPr="00C848DE" w:rsidRDefault="00A92F20"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2. Стратегический план развития </w:t>
      </w:r>
      <w:r w:rsidR="008C53A8" w:rsidRPr="00C848DE">
        <w:rPr>
          <w:rFonts w:ascii="Times New Roman" w:hAnsi="Times New Roman"/>
          <w:bCs/>
          <w:sz w:val="28"/>
          <w:szCs w:val="28"/>
        </w:rPr>
        <w:t>РК</w:t>
      </w:r>
      <w:r w:rsidRPr="00C848DE">
        <w:rPr>
          <w:rFonts w:ascii="Times New Roman" w:hAnsi="Times New Roman"/>
          <w:bCs/>
          <w:sz w:val="28"/>
          <w:szCs w:val="28"/>
        </w:rPr>
        <w:t xml:space="preserve"> до 2025 года </w:t>
      </w:r>
      <w:r w:rsidR="008C53A8" w:rsidRPr="00C848DE">
        <w:rPr>
          <w:rFonts w:ascii="Times New Roman" w:hAnsi="Times New Roman"/>
          <w:bCs/>
          <w:sz w:val="28"/>
          <w:szCs w:val="28"/>
        </w:rPr>
        <w:t xml:space="preserve">– </w:t>
      </w:r>
      <w:r w:rsidRPr="00C848DE">
        <w:rPr>
          <w:rFonts w:ascii="Times New Roman" w:hAnsi="Times New Roman"/>
          <w:bCs/>
          <w:sz w:val="28"/>
          <w:szCs w:val="28"/>
        </w:rPr>
        <w:t>документ</w:t>
      </w:r>
      <w:r w:rsidR="002D4AF3">
        <w:rPr>
          <w:rFonts w:ascii="Times New Roman" w:hAnsi="Times New Roman"/>
          <w:bCs/>
          <w:sz w:val="28"/>
          <w:szCs w:val="28"/>
          <w:lang w:val="kk-KZ"/>
        </w:rPr>
        <w:t xml:space="preserve"> </w:t>
      </w:r>
      <w:r w:rsidRPr="00C848DE">
        <w:rPr>
          <w:rFonts w:ascii="Times New Roman" w:hAnsi="Times New Roman"/>
          <w:bCs/>
          <w:sz w:val="28"/>
          <w:szCs w:val="28"/>
        </w:rPr>
        <w:t>системы государственного планирования на среднесрочный период</w:t>
      </w:r>
      <w:r w:rsidR="00873615" w:rsidRPr="00C848DE">
        <w:rPr>
          <w:rFonts w:ascii="Times New Roman" w:hAnsi="Times New Roman"/>
          <w:bCs/>
          <w:sz w:val="28"/>
          <w:szCs w:val="28"/>
        </w:rPr>
        <w:t xml:space="preserve">, </w:t>
      </w:r>
      <w:r w:rsidR="005E2C8B" w:rsidRPr="00C848DE">
        <w:rPr>
          <w:rFonts w:ascii="Times New Roman" w:hAnsi="Times New Roman"/>
          <w:bCs/>
          <w:sz w:val="28"/>
          <w:szCs w:val="28"/>
        </w:rPr>
        <w:t>разработан для реализации</w:t>
      </w:r>
      <w:r w:rsidRPr="00C848DE">
        <w:rPr>
          <w:rFonts w:ascii="Times New Roman" w:hAnsi="Times New Roman"/>
          <w:bCs/>
          <w:sz w:val="28"/>
          <w:szCs w:val="28"/>
        </w:rPr>
        <w:t xml:space="preserve"> Стратегии</w:t>
      </w:r>
      <w:r w:rsidR="005E2C8B" w:rsidRPr="00C848DE">
        <w:rPr>
          <w:rFonts w:ascii="Times New Roman" w:hAnsi="Times New Roman"/>
          <w:bCs/>
          <w:sz w:val="28"/>
          <w:szCs w:val="28"/>
        </w:rPr>
        <w:t>-</w:t>
      </w:r>
      <w:r w:rsidRPr="00C848DE">
        <w:rPr>
          <w:rFonts w:ascii="Times New Roman" w:hAnsi="Times New Roman"/>
          <w:bCs/>
          <w:sz w:val="28"/>
          <w:szCs w:val="28"/>
        </w:rPr>
        <w:t>2050.</w:t>
      </w:r>
    </w:p>
    <w:p w:rsidR="005E2C8B" w:rsidRPr="00C848DE" w:rsidRDefault="00A03846"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Главная цель – добиться качественного и устойчивого подъема экономики, ведущего к повышению благосостояния людей на уровень стран </w:t>
      </w:r>
      <w:r w:rsidR="007A401A" w:rsidRPr="00C848DE">
        <w:rPr>
          <w:rFonts w:ascii="Times New Roman" w:hAnsi="Times New Roman"/>
          <w:bCs/>
          <w:sz w:val="28"/>
          <w:szCs w:val="28"/>
        </w:rPr>
        <w:t>ОЭСР</w:t>
      </w:r>
      <w:r w:rsidRPr="00C848DE">
        <w:rPr>
          <w:rFonts w:ascii="Times New Roman" w:hAnsi="Times New Roman"/>
          <w:bCs/>
          <w:sz w:val="28"/>
          <w:szCs w:val="28"/>
        </w:rPr>
        <w:t>.</w:t>
      </w:r>
      <w:r w:rsidR="002D4AF3">
        <w:rPr>
          <w:rFonts w:ascii="Times New Roman" w:hAnsi="Times New Roman"/>
          <w:bCs/>
          <w:sz w:val="28"/>
          <w:szCs w:val="28"/>
          <w:lang w:val="kk-KZ"/>
        </w:rPr>
        <w:t xml:space="preserve"> </w:t>
      </w:r>
      <w:r w:rsidRPr="00C848DE">
        <w:rPr>
          <w:rFonts w:ascii="Times New Roman" w:hAnsi="Times New Roman"/>
          <w:bCs/>
          <w:sz w:val="28"/>
          <w:szCs w:val="28"/>
        </w:rPr>
        <w:t>Качественн</w:t>
      </w:r>
      <w:r w:rsidR="007A401A" w:rsidRPr="00C848DE">
        <w:rPr>
          <w:rFonts w:ascii="Times New Roman" w:hAnsi="Times New Roman"/>
          <w:bCs/>
          <w:sz w:val="28"/>
          <w:szCs w:val="28"/>
        </w:rPr>
        <w:t>ого</w:t>
      </w:r>
      <w:r w:rsidRPr="00C848DE">
        <w:rPr>
          <w:rFonts w:ascii="Times New Roman" w:hAnsi="Times New Roman"/>
          <w:bCs/>
          <w:sz w:val="28"/>
          <w:szCs w:val="28"/>
        </w:rPr>
        <w:t xml:space="preserve"> рост</w:t>
      </w:r>
      <w:r w:rsidR="007A401A" w:rsidRPr="00C848DE">
        <w:rPr>
          <w:rFonts w:ascii="Times New Roman" w:hAnsi="Times New Roman"/>
          <w:bCs/>
          <w:sz w:val="28"/>
          <w:szCs w:val="28"/>
        </w:rPr>
        <w:t>а</w:t>
      </w:r>
      <w:r w:rsidRPr="00C848DE">
        <w:rPr>
          <w:rFonts w:ascii="Times New Roman" w:hAnsi="Times New Roman"/>
          <w:bCs/>
          <w:sz w:val="28"/>
          <w:szCs w:val="28"/>
        </w:rPr>
        <w:t xml:space="preserve"> экономики </w:t>
      </w:r>
      <w:r w:rsidR="007A401A" w:rsidRPr="00C848DE">
        <w:rPr>
          <w:rFonts w:ascii="Times New Roman" w:hAnsi="Times New Roman"/>
          <w:bCs/>
          <w:sz w:val="28"/>
          <w:szCs w:val="28"/>
        </w:rPr>
        <w:t>предполагается достичь</w:t>
      </w:r>
      <w:r w:rsidR="002D4AF3">
        <w:rPr>
          <w:rFonts w:ascii="Times New Roman" w:hAnsi="Times New Roman"/>
          <w:bCs/>
          <w:sz w:val="28"/>
          <w:szCs w:val="28"/>
          <w:lang w:val="kk-KZ"/>
        </w:rPr>
        <w:t xml:space="preserve"> </w:t>
      </w:r>
      <w:r w:rsidR="007A401A" w:rsidRPr="00C848DE">
        <w:rPr>
          <w:rFonts w:ascii="Times New Roman" w:hAnsi="Times New Roman"/>
          <w:bCs/>
          <w:sz w:val="28"/>
          <w:szCs w:val="28"/>
        </w:rPr>
        <w:t>за счет</w:t>
      </w:r>
      <w:r w:rsidRPr="00C848DE">
        <w:rPr>
          <w:rFonts w:ascii="Times New Roman" w:hAnsi="Times New Roman"/>
          <w:bCs/>
          <w:sz w:val="28"/>
          <w:szCs w:val="28"/>
        </w:rPr>
        <w:t xml:space="preserve"> повышени</w:t>
      </w:r>
      <w:r w:rsidR="007A401A" w:rsidRPr="00C848DE">
        <w:rPr>
          <w:rFonts w:ascii="Times New Roman" w:hAnsi="Times New Roman"/>
          <w:bCs/>
          <w:sz w:val="28"/>
          <w:szCs w:val="28"/>
        </w:rPr>
        <w:t>я</w:t>
      </w:r>
      <w:r w:rsidRPr="00C848DE">
        <w:rPr>
          <w:rFonts w:ascii="Times New Roman" w:hAnsi="Times New Roman"/>
          <w:bCs/>
          <w:sz w:val="28"/>
          <w:szCs w:val="28"/>
        </w:rPr>
        <w:t xml:space="preserve"> конкурентоспособности бизнеса и человеческого капитала, технологической модернизации, совершенствовани</w:t>
      </w:r>
      <w:r w:rsidR="007A401A" w:rsidRPr="00C848DE">
        <w:rPr>
          <w:rFonts w:ascii="Times New Roman" w:hAnsi="Times New Roman"/>
          <w:bCs/>
          <w:sz w:val="28"/>
          <w:szCs w:val="28"/>
        </w:rPr>
        <w:t>я</w:t>
      </w:r>
      <w:r w:rsidRPr="00C848DE">
        <w:rPr>
          <w:rFonts w:ascii="Times New Roman" w:hAnsi="Times New Roman"/>
          <w:bCs/>
          <w:sz w:val="28"/>
          <w:szCs w:val="28"/>
        </w:rPr>
        <w:t xml:space="preserve"> институциональной среды, а также минимизации негативного влияния человека на природу. </w:t>
      </w:r>
    </w:p>
    <w:p w:rsidR="007C7C1D" w:rsidRPr="00C848DE" w:rsidRDefault="00764BF5"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рамках реформы 1 </w:t>
      </w:r>
      <w:r w:rsidR="008F0036" w:rsidRPr="00C848DE">
        <w:rPr>
          <w:rFonts w:ascii="Times New Roman" w:hAnsi="Times New Roman"/>
          <w:bCs/>
          <w:sz w:val="28"/>
          <w:szCs w:val="28"/>
        </w:rPr>
        <w:t>«Новый человеческий капитал» предполагается р</w:t>
      </w:r>
      <w:r w:rsidR="007C7C1D" w:rsidRPr="00C848DE">
        <w:rPr>
          <w:rFonts w:ascii="Times New Roman" w:hAnsi="Times New Roman"/>
          <w:bCs/>
          <w:sz w:val="28"/>
          <w:szCs w:val="28"/>
        </w:rPr>
        <w:t>азвитие человеческого капитала с использованием качественных и востребованных в 21 веке навыков</w:t>
      </w:r>
      <w:r w:rsidR="0032547C" w:rsidRPr="00C848DE">
        <w:rPr>
          <w:rFonts w:ascii="Times New Roman" w:hAnsi="Times New Roman"/>
          <w:bCs/>
          <w:sz w:val="28"/>
          <w:szCs w:val="28"/>
        </w:rPr>
        <w:t xml:space="preserve">. Это главный приоритет, </w:t>
      </w:r>
      <w:r w:rsidR="007C7C1D" w:rsidRPr="00C848DE">
        <w:rPr>
          <w:rFonts w:ascii="Times New Roman" w:hAnsi="Times New Roman"/>
          <w:bCs/>
          <w:sz w:val="28"/>
          <w:szCs w:val="28"/>
        </w:rPr>
        <w:t xml:space="preserve">который определит будущий рост экономики Казахстана. </w:t>
      </w:r>
      <w:r w:rsidR="00C23A88" w:rsidRPr="00C848DE">
        <w:rPr>
          <w:rFonts w:ascii="Times New Roman" w:hAnsi="Times New Roman"/>
          <w:bCs/>
          <w:sz w:val="28"/>
          <w:szCs w:val="28"/>
        </w:rPr>
        <w:t xml:space="preserve">Данная реформа </w:t>
      </w:r>
      <w:r w:rsidR="0095295E" w:rsidRPr="00C848DE">
        <w:rPr>
          <w:rFonts w:ascii="Times New Roman" w:hAnsi="Times New Roman"/>
          <w:bCs/>
          <w:sz w:val="28"/>
          <w:szCs w:val="28"/>
        </w:rPr>
        <w:t xml:space="preserve">своевременна, т.к. к </w:t>
      </w:r>
      <w:r w:rsidR="007C7C1D" w:rsidRPr="00C848DE">
        <w:rPr>
          <w:rFonts w:ascii="Times New Roman" w:hAnsi="Times New Roman"/>
          <w:bCs/>
          <w:sz w:val="28"/>
          <w:szCs w:val="28"/>
        </w:rPr>
        <w:t>компетенциям новой эры относится готовность к непрерывному обучению и приобретению необходимых навыков</w:t>
      </w:r>
      <w:r w:rsidR="0095295E" w:rsidRPr="00C848DE">
        <w:rPr>
          <w:rFonts w:ascii="Times New Roman" w:hAnsi="Times New Roman"/>
          <w:bCs/>
          <w:sz w:val="28"/>
          <w:szCs w:val="28"/>
        </w:rPr>
        <w:t>, а т</w:t>
      </w:r>
      <w:r w:rsidR="007C7C1D" w:rsidRPr="00C848DE">
        <w:rPr>
          <w:rFonts w:ascii="Times New Roman" w:hAnsi="Times New Roman"/>
          <w:bCs/>
          <w:sz w:val="28"/>
          <w:szCs w:val="28"/>
        </w:rPr>
        <w:t>ехнологический прогресс и цифровизация невозможны без наличия компетентных кадров, эффективно использующих свое рабочее время, применяющих технологии и знания, совершенствующих процессы и внедряющих инновации.</w:t>
      </w:r>
    </w:p>
    <w:p w:rsidR="00D36BF7" w:rsidRPr="00C848DE" w:rsidRDefault="00202C92"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рамках </w:t>
      </w:r>
      <w:r w:rsidR="00DD2F1E" w:rsidRPr="00C848DE">
        <w:rPr>
          <w:rFonts w:ascii="Times New Roman" w:hAnsi="Times New Roman"/>
          <w:bCs/>
          <w:sz w:val="28"/>
          <w:szCs w:val="28"/>
        </w:rPr>
        <w:t xml:space="preserve">данной реформы предполагается </w:t>
      </w:r>
      <w:r w:rsidR="00D36BF7" w:rsidRPr="00C848DE">
        <w:rPr>
          <w:rFonts w:ascii="Times New Roman" w:hAnsi="Times New Roman"/>
          <w:bCs/>
          <w:sz w:val="28"/>
          <w:szCs w:val="28"/>
        </w:rPr>
        <w:t xml:space="preserve">реализация нескольких приоритетов: </w:t>
      </w:r>
    </w:p>
    <w:p w:rsidR="00202C92" w:rsidRPr="00C848DE" w:rsidRDefault="006935EA"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 </w:t>
      </w:r>
      <w:r w:rsidR="00D36BF7" w:rsidRPr="00C848DE">
        <w:rPr>
          <w:rFonts w:ascii="Times New Roman" w:hAnsi="Times New Roman"/>
          <w:bCs/>
          <w:sz w:val="28"/>
          <w:szCs w:val="28"/>
        </w:rPr>
        <w:t>Приоритет «Образование как основа экономического роста»</w:t>
      </w:r>
      <w:r w:rsidR="000D4217" w:rsidRPr="00C848DE">
        <w:rPr>
          <w:rFonts w:ascii="Times New Roman" w:hAnsi="Times New Roman"/>
          <w:bCs/>
          <w:sz w:val="28"/>
          <w:szCs w:val="28"/>
        </w:rPr>
        <w:t xml:space="preserve"> (3 задачи, </w:t>
      </w:r>
      <w:r w:rsidR="00814B97" w:rsidRPr="00C848DE">
        <w:rPr>
          <w:rFonts w:ascii="Times New Roman" w:hAnsi="Times New Roman"/>
          <w:bCs/>
          <w:sz w:val="28"/>
          <w:szCs w:val="28"/>
        </w:rPr>
        <w:t>10 инициатив)</w:t>
      </w:r>
      <w:r w:rsidR="000A7F94" w:rsidRPr="00C848DE">
        <w:rPr>
          <w:rFonts w:ascii="Times New Roman" w:hAnsi="Times New Roman"/>
          <w:bCs/>
          <w:sz w:val="28"/>
          <w:szCs w:val="28"/>
        </w:rPr>
        <w:t xml:space="preserve">, в рамках которого </w:t>
      </w:r>
      <w:r w:rsidR="00935D9F" w:rsidRPr="00C848DE">
        <w:rPr>
          <w:rFonts w:ascii="Times New Roman" w:hAnsi="Times New Roman"/>
          <w:bCs/>
          <w:sz w:val="28"/>
          <w:szCs w:val="28"/>
        </w:rPr>
        <w:t>с</w:t>
      </w:r>
      <w:r w:rsidR="000A7F94" w:rsidRPr="00C848DE">
        <w:rPr>
          <w:rFonts w:ascii="Times New Roman" w:hAnsi="Times New Roman"/>
          <w:bCs/>
          <w:sz w:val="28"/>
          <w:szCs w:val="28"/>
        </w:rPr>
        <w:t xml:space="preserve">истема образования </w:t>
      </w:r>
      <w:r w:rsidR="00935D9F" w:rsidRPr="00C848DE">
        <w:rPr>
          <w:rFonts w:ascii="Times New Roman" w:hAnsi="Times New Roman"/>
          <w:bCs/>
          <w:sz w:val="28"/>
          <w:szCs w:val="28"/>
        </w:rPr>
        <w:t>призвана быть нацелена на</w:t>
      </w:r>
      <w:r w:rsidR="000A7F94" w:rsidRPr="00C848DE">
        <w:rPr>
          <w:rFonts w:ascii="Times New Roman" w:hAnsi="Times New Roman"/>
          <w:bCs/>
          <w:sz w:val="28"/>
          <w:szCs w:val="28"/>
        </w:rPr>
        <w:t xml:space="preserve"> обеспечение доступности и инклюзивности на всех уровнях и на подготовку кадров, отвечающих как текущим запросам рынка труда, так и будущей экономики</w:t>
      </w:r>
      <w:r w:rsidR="00522548" w:rsidRPr="00C848DE">
        <w:rPr>
          <w:rFonts w:ascii="Times New Roman" w:hAnsi="Times New Roman"/>
          <w:bCs/>
          <w:sz w:val="28"/>
          <w:szCs w:val="28"/>
        </w:rPr>
        <w:t>;</w:t>
      </w:r>
    </w:p>
    <w:p w:rsidR="00814B97" w:rsidRPr="00C848DE" w:rsidRDefault="006935EA"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 </w:t>
      </w:r>
      <w:r w:rsidR="00814B97" w:rsidRPr="00C848DE">
        <w:rPr>
          <w:rFonts w:ascii="Times New Roman" w:hAnsi="Times New Roman"/>
          <w:bCs/>
          <w:sz w:val="28"/>
          <w:szCs w:val="28"/>
        </w:rPr>
        <w:t>Приоритет «Ориентирование системы подготовки кадров на требования новой экономики»</w:t>
      </w:r>
      <w:r w:rsidR="000B678D" w:rsidRPr="00C848DE">
        <w:rPr>
          <w:rFonts w:ascii="Times New Roman" w:hAnsi="Times New Roman"/>
          <w:bCs/>
          <w:sz w:val="28"/>
          <w:szCs w:val="28"/>
        </w:rPr>
        <w:t xml:space="preserve"> (2 задачи, 6 инициатив)</w:t>
      </w:r>
      <w:r w:rsidR="00814B97" w:rsidRPr="00C848DE">
        <w:rPr>
          <w:rFonts w:ascii="Times New Roman" w:hAnsi="Times New Roman"/>
          <w:bCs/>
          <w:sz w:val="28"/>
          <w:szCs w:val="28"/>
        </w:rPr>
        <w:t xml:space="preserve">, в рамках которого </w:t>
      </w:r>
      <w:r w:rsidR="00694BCF" w:rsidRPr="00C848DE">
        <w:rPr>
          <w:rFonts w:ascii="Times New Roman" w:hAnsi="Times New Roman"/>
          <w:bCs/>
          <w:sz w:val="28"/>
          <w:szCs w:val="28"/>
        </w:rPr>
        <w:t>планируется обеспечить новую экономику</w:t>
      </w:r>
      <w:r w:rsidR="001B6CDF" w:rsidRPr="00C848DE">
        <w:rPr>
          <w:rFonts w:ascii="Times New Roman" w:hAnsi="Times New Roman"/>
          <w:bCs/>
          <w:sz w:val="28"/>
          <w:szCs w:val="28"/>
        </w:rPr>
        <w:t xml:space="preserve"> кадрами, способными к повышению производительности, технологическому обновлению и цифровизации предприятий и отраслей</w:t>
      </w:r>
      <w:r w:rsidR="00694BCF" w:rsidRPr="00C848DE">
        <w:rPr>
          <w:rFonts w:ascii="Times New Roman" w:hAnsi="Times New Roman"/>
          <w:bCs/>
          <w:sz w:val="28"/>
          <w:szCs w:val="28"/>
        </w:rPr>
        <w:t xml:space="preserve">. Это планируется достичь </w:t>
      </w:r>
      <w:r w:rsidR="001B6CDF" w:rsidRPr="00C848DE">
        <w:rPr>
          <w:rFonts w:ascii="Times New Roman" w:hAnsi="Times New Roman"/>
          <w:bCs/>
          <w:sz w:val="28"/>
          <w:szCs w:val="28"/>
        </w:rPr>
        <w:t>как за счет притока на рынок труда новых квалифицированных работников из системы образования, так и через обучение уже действующих работников</w:t>
      </w:r>
      <w:r w:rsidR="00522548" w:rsidRPr="00C848DE">
        <w:rPr>
          <w:rFonts w:ascii="Times New Roman" w:hAnsi="Times New Roman"/>
          <w:bCs/>
          <w:sz w:val="28"/>
          <w:szCs w:val="28"/>
        </w:rPr>
        <w:t>;</w:t>
      </w:r>
    </w:p>
    <w:p w:rsidR="00262043" w:rsidRPr="00C848DE" w:rsidRDefault="006935EA"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 </w:t>
      </w:r>
      <w:r w:rsidR="00A8310E" w:rsidRPr="00C848DE">
        <w:rPr>
          <w:rFonts w:ascii="Times New Roman" w:hAnsi="Times New Roman"/>
          <w:bCs/>
          <w:sz w:val="28"/>
          <w:szCs w:val="28"/>
        </w:rPr>
        <w:t>Приоритет «Содействие продуктивной занятости»</w:t>
      </w:r>
      <w:r w:rsidR="002D4AF3">
        <w:rPr>
          <w:rFonts w:ascii="Times New Roman" w:hAnsi="Times New Roman"/>
          <w:bCs/>
          <w:sz w:val="28"/>
          <w:szCs w:val="28"/>
          <w:lang w:val="kk-KZ"/>
        </w:rPr>
        <w:t xml:space="preserve"> </w:t>
      </w:r>
      <w:r w:rsidR="00EB6AFE" w:rsidRPr="00C848DE">
        <w:rPr>
          <w:rFonts w:ascii="Times New Roman" w:hAnsi="Times New Roman"/>
          <w:bCs/>
          <w:sz w:val="28"/>
          <w:szCs w:val="28"/>
        </w:rPr>
        <w:t xml:space="preserve">(3 задачи, 3 </w:t>
      </w:r>
      <w:r w:rsidR="009661DF" w:rsidRPr="00C848DE">
        <w:rPr>
          <w:rFonts w:ascii="Times New Roman" w:hAnsi="Times New Roman"/>
          <w:bCs/>
          <w:sz w:val="28"/>
          <w:szCs w:val="28"/>
        </w:rPr>
        <w:t xml:space="preserve">инициативы) </w:t>
      </w:r>
      <w:r w:rsidR="00A86E2C" w:rsidRPr="00C848DE">
        <w:rPr>
          <w:rFonts w:ascii="Times New Roman" w:hAnsi="Times New Roman"/>
          <w:bCs/>
          <w:sz w:val="28"/>
          <w:szCs w:val="28"/>
        </w:rPr>
        <w:t>направлен на содействие скорейшему росту производительности имеющихся трудовых ресурсов через обеспечение трудовой мобильности рабочей силы, а также на сохранение ориентации на поддержку занятых в низко-производительных отраслях, неформальном секторе экономики и безработных, совершенствование инфраструктуры рынка труда.</w:t>
      </w:r>
    </w:p>
    <w:p w:rsidR="00BC20EC" w:rsidRPr="00C848DE" w:rsidRDefault="00DC77B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рамках реформы 2 «</w:t>
      </w:r>
      <w:r w:rsidR="00E667F9" w:rsidRPr="00C848DE">
        <w:rPr>
          <w:rFonts w:ascii="Times New Roman" w:hAnsi="Times New Roman"/>
          <w:bCs/>
          <w:sz w:val="28"/>
          <w:szCs w:val="28"/>
        </w:rPr>
        <w:t>Технологическое обновление и цифровизация</w:t>
      </w:r>
      <w:r w:rsidRPr="00C848DE">
        <w:rPr>
          <w:rFonts w:ascii="Times New Roman" w:hAnsi="Times New Roman"/>
          <w:bCs/>
          <w:sz w:val="28"/>
          <w:szCs w:val="28"/>
        </w:rPr>
        <w:t>»</w:t>
      </w:r>
      <w:r w:rsidR="002D4AF3">
        <w:rPr>
          <w:rFonts w:ascii="Times New Roman" w:hAnsi="Times New Roman"/>
          <w:bCs/>
          <w:sz w:val="28"/>
          <w:szCs w:val="28"/>
          <w:lang w:val="kk-KZ"/>
        </w:rPr>
        <w:t xml:space="preserve"> </w:t>
      </w:r>
      <w:r w:rsidR="00465E9D" w:rsidRPr="00C848DE">
        <w:rPr>
          <w:rFonts w:ascii="Times New Roman" w:hAnsi="Times New Roman"/>
          <w:bCs/>
          <w:sz w:val="28"/>
          <w:szCs w:val="28"/>
        </w:rPr>
        <w:t>запланированы 3 приоритета 10 инициатив</w:t>
      </w:r>
      <w:r w:rsidR="00ED1F21" w:rsidRPr="00C848DE">
        <w:rPr>
          <w:rFonts w:ascii="Times New Roman" w:hAnsi="Times New Roman"/>
          <w:bCs/>
          <w:sz w:val="28"/>
          <w:szCs w:val="28"/>
        </w:rPr>
        <w:t>. В рамках реализации п</w:t>
      </w:r>
      <w:r w:rsidR="00A85C2D" w:rsidRPr="00C848DE">
        <w:rPr>
          <w:rFonts w:ascii="Times New Roman" w:hAnsi="Times New Roman"/>
          <w:bCs/>
          <w:sz w:val="28"/>
          <w:szCs w:val="28"/>
        </w:rPr>
        <w:t>риоритет</w:t>
      </w:r>
      <w:r w:rsidR="00ED1F21" w:rsidRPr="00C848DE">
        <w:rPr>
          <w:rFonts w:ascii="Times New Roman" w:hAnsi="Times New Roman"/>
          <w:bCs/>
          <w:sz w:val="28"/>
          <w:szCs w:val="28"/>
        </w:rPr>
        <w:t>а</w:t>
      </w:r>
      <w:r w:rsidR="00A85C2D" w:rsidRPr="00C848DE">
        <w:rPr>
          <w:rFonts w:ascii="Times New Roman" w:hAnsi="Times New Roman"/>
          <w:bCs/>
          <w:sz w:val="28"/>
          <w:szCs w:val="28"/>
        </w:rPr>
        <w:t xml:space="preserve"> «Технологическое обновление отраслей и цифровизация» </w:t>
      </w:r>
      <w:r w:rsidR="00ED1F21" w:rsidRPr="00C848DE">
        <w:rPr>
          <w:rFonts w:ascii="Times New Roman" w:hAnsi="Times New Roman"/>
          <w:bCs/>
          <w:sz w:val="28"/>
          <w:szCs w:val="28"/>
        </w:rPr>
        <w:t>предусмотрена</w:t>
      </w:r>
      <w:r w:rsidR="002D4AF3">
        <w:rPr>
          <w:rFonts w:ascii="Times New Roman" w:hAnsi="Times New Roman"/>
          <w:bCs/>
          <w:sz w:val="28"/>
          <w:szCs w:val="28"/>
          <w:lang w:val="kk-KZ"/>
        </w:rPr>
        <w:t xml:space="preserve"> </w:t>
      </w:r>
      <w:r w:rsidR="00ED1F21" w:rsidRPr="00C848DE">
        <w:rPr>
          <w:rFonts w:ascii="Times New Roman" w:hAnsi="Times New Roman"/>
          <w:bCs/>
          <w:sz w:val="28"/>
          <w:szCs w:val="28"/>
        </w:rPr>
        <w:t>и</w:t>
      </w:r>
      <w:r w:rsidR="00262043" w:rsidRPr="00C848DE">
        <w:rPr>
          <w:rFonts w:ascii="Times New Roman" w:hAnsi="Times New Roman"/>
          <w:bCs/>
          <w:sz w:val="28"/>
          <w:szCs w:val="28"/>
        </w:rPr>
        <w:t>нициатива 2.2 «Создание центров компетенций Индустрии 4.0»</w:t>
      </w:r>
      <w:r w:rsidR="00BC20EC" w:rsidRPr="00C848DE">
        <w:rPr>
          <w:rFonts w:ascii="Times New Roman" w:hAnsi="Times New Roman"/>
          <w:bCs/>
          <w:sz w:val="28"/>
          <w:szCs w:val="28"/>
        </w:rPr>
        <w:t xml:space="preserve"> для масштабирования инновационных решений, описания и распространения зарекомендовавших себя технологий Индустрии 4.0 среди производств по всей стране, передачи практического опыта их использования, необходимых организационных изменений.</w:t>
      </w:r>
      <w:r w:rsidR="002D4AF3">
        <w:rPr>
          <w:rFonts w:ascii="Times New Roman" w:hAnsi="Times New Roman"/>
          <w:bCs/>
          <w:sz w:val="28"/>
          <w:szCs w:val="28"/>
          <w:lang w:val="kk-KZ"/>
        </w:rPr>
        <w:t xml:space="preserve"> </w:t>
      </w:r>
      <w:r w:rsidR="00B23A4D" w:rsidRPr="00C848DE">
        <w:rPr>
          <w:rFonts w:ascii="Times New Roman" w:hAnsi="Times New Roman"/>
          <w:bCs/>
          <w:sz w:val="28"/>
          <w:szCs w:val="28"/>
        </w:rPr>
        <w:t xml:space="preserve">Реализация инициативы 2.5 «Стимулирование трансфера технологий» </w:t>
      </w:r>
      <w:r w:rsidR="00A353DF" w:rsidRPr="00C848DE">
        <w:rPr>
          <w:rFonts w:ascii="Times New Roman" w:hAnsi="Times New Roman"/>
          <w:bCs/>
          <w:sz w:val="28"/>
          <w:szCs w:val="28"/>
        </w:rPr>
        <w:t>направлена на оказание содействия казахстанским компаниям при поиске, приобретении высокотехнологичных и передовых технологий за рубежом, а также посредством вхождения в международную сеть трансфера технологий.</w:t>
      </w:r>
    </w:p>
    <w:p w:rsidR="00AA43C3" w:rsidRPr="00C848DE" w:rsidRDefault="00AA43C3"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рамках приоритета «Создание основ для новой экономики» </w:t>
      </w:r>
      <w:r w:rsidR="00403702" w:rsidRPr="00C848DE">
        <w:rPr>
          <w:rFonts w:ascii="Times New Roman" w:hAnsi="Times New Roman"/>
          <w:bCs/>
          <w:sz w:val="28"/>
          <w:szCs w:val="28"/>
        </w:rPr>
        <w:t xml:space="preserve">первоочередной задачей является </w:t>
      </w:r>
      <w:r w:rsidR="0045705F" w:rsidRPr="00C848DE">
        <w:rPr>
          <w:rFonts w:ascii="Times New Roman" w:hAnsi="Times New Roman"/>
          <w:bCs/>
          <w:sz w:val="28"/>
          <w:szCs w:val="28"/>
        </w:rPr>
        <w:t>– развитие людей с цифровыми компетенциями.</w:t>
      </w:r>
      <w:r w:rsidR="00D50930" w:rsidRPr="00C848DE">
        <w:rPr>
          <w:rFonts w:ascii="Times New Roman" w:hAnsi="Times New Roman"/>
          <w:bCs/>
          <w:sz w:val="28"/>
          <w:szCs w:val="28"/>
        </w:rPr>
        <w:t xml:space="preserve"> Предусмотрена разработка новых образовательных программ</w:t>
      </w:r>
      <w:r w:rsidR="004268A9" w:rsidRPr="00C848DE">
        <w:rPr>
          <w:rFonts w:ascii="Times New Roman" w:hAnsi="Times New Roman"/>
          <w:bCs/>
          <w:sz w:val="28"/>
          <w:szCs w:val="28"/>
        </w:rPr>
        <w:t>а</w:t>
      </w:r>
      <w:r w:rsidR="00D50930" w:rsidRPr="00C848DE">
        <w:rPr>
          <w:rFonts w:ascii="Times New Roman" w:hAnsi="Times New Roman"/>
          <w:bCs/>
          <w:sz w:val="28"/>
          <w:szCs w:val="28"/>
        </w:rPr>
        <w:t>х по ІТ-специальностям с привлечением зарубежных вузов и транснациональных компаний</w:t>
      </w:r>
      <w:r w:rsidR="004268A9" w:rsidRPr="00C848DE">
        <w:rPr>
          <w:rFonts w:ascii="Times New Roman" w:hAnsi="Times New Roman"/>
          <w:bCs/>
          <w:sz w:val="28"/>
          <w:szCs w:val="28"/>
        </w:rPr>
        <w:t>; обучение базовым и практическим цифровым навыкам всех слоев населения на всех этапах образования, а также обучение получению государственных и иных услуг в электронном формате.</w:t>
      </w:r>
    </w:p>
    <w:p w:rsidR="007354C3" w:rsidRPr="00C848DE" w:rsidRDefault="00650906"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последние годы правительство Казахстана предприняло значительные усилия для продвижения инноваций и НИОКР. Это включает в себя инвестиции в научную инфраструктуру, развитие технопарков и создание благоприятных условий для стартапов и инновационного бизнеса. В стране функционируют 386 научно-исследовательских центров, в том числе 6 национальных, а также 8 технопарков, 13 специальных экономических зон и 31 индустриальных зон. </w:t>
      </w:r>
      <w:r w:rsidR="00FA5C3E" w:rsidRPr="00C848DE">
        <w:rPr>
          <w:rFonts w:ascii="Times New Roman" w:hAnsi="Times New Roman"/>
          <w:bCs/>
          <w:sz w:val="28"/>
          <w:szCs w:val="28"/>
        </w:rPr>
        <w:t>Во всех 13 СЭЗ зарегистрированы всего 252 компании. Самому «старшему» СЭЗ — «Астана — новый город» — почти 20 лет.</w:t>
      </w:r>
    </w:p>
    <w:p w:rsidR="007A401A" w:rsidRPr="00C848DE" w:rsidRDefault="00650906"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Данные позитивные тенденции </w:t>
      </w:r>
      <w:r w:rsidR="003823E6" w:rsidRPr="00C848DE">
        <w:rPr>
          <w:rFonts w:ascii="Times New Roman" w:hAnsi="Times New Roman"/>
          <w:bCs/>
          <w:sz w:val="28"/>
          <w:szCs w:val="28"/>
        </w:rPr>
        <w:t xml:space="preserve">будут продолжены посредством </w:t>
      </w:r>
      <w:r w:rsidR="00A119EC" w:rsidRPr="00C848DE">
        <w:rPr>
          <w:rFonts w:ascii="Times New Roman" w:hAnsi="Times New Roman"/>
          <w:bCs/>
          <w:sz w:val="28"/>
          <w:szCs w:val="28"/>
        </w:rPr>
        <w:t xml:space="preserve">решения задач «Стимулирование инноваций», </w:t>
      </w:r>
      <w:r w:rsidR="00A66595" w:rsidRPr="00C848DE">
        <w:rPr>
          <w:rFonts w:ascii="Times New Roman" w:hAnsi="Times New Roman"/>
          <w:bCs/>
          <w:sz w:val="28"/>
          <w:szCs w:val="28"/>
        </w:rPr>
        <w:t xml:space="preserve">«Развитие системы научных исследований» в рамках </w:t>
      </w:r>
      <w:r w:rsidR="0062019C" w:rsidRPr="00C848DE">
        <w:rPr>
          <w:rFonts w:ascii="Times New Roman" w:hAnsi="Times New Roman"/>
          <w:bCs/>
          <w:sz w:val="28"/>
          <w:szCs w:val="28"/>
        </w:rPr>
        <w:t>приоритета «Создание основ для новой экономики»</w:t>
      </w:r>
      <w:r w:rsidR="00B26BB5" w:rsidRPr="00C848DE">
        <w:rPr>
          <w:rFonts w:ascii="Times New Roman" w:hAnsi="Times New Roman"/>
          <w:bCs/>
          <w:sz w:val="28"/>
          <w:szCs w:val="28"/>
        </w:rPr>
        <w:t>[</w:t>
      </w:r>
      <w:r w:rsidR="00037BE5" w:rsidRPr="00C848DE">
        <w:rPr>
          <w:rFonts w:ascii="Times New Roman" w:hAnsi="Times New Roman"/>
          <w:bCs/>
          <w:sz w:val="28"/>
          <w:szCs w:val="28"/>
        </w:rPr>
        <w:t>7</w:t>
      </w:r>
      <w:r w:rsidR="005B4CF8" w:rsidRPr="00C848DE">
        <w:rPr>
          <w:rFonts w:ascii="Times New Roman" w:hAnsi="Times New Roman"/>
          <w:bCs/>
          <w:sz w:val="28"/>
          <w:szCs w:val="28"/>
        </w:rPr>
        <w:t>4</w:t>
      </w:r>
      <w:r w:rsidR="00B26BB5" w:rsidRPr="00C848DE">
        <w:rPr>
          <w:rFonts w:ascii="Times New Roman" w:hAnsi="Times New Roman"/>
          <w:bCs/>
          <w:sz w:val="28"/>
          <w:szCs w:val="28"/>
        </w:rPr>
        <w:t>]</w:t>
      </w:r>
      <w:r w:rsidR="0030362D" w:rsidRPr="00C848DE">
        <w:rPr>
          <w:rFonts w:ascii="Times New Roman" w:hAnsi="Times New Roman"/>
          <w:bCs/>
          <w:sz w:val="28"/>
          <w:szCs w:val="28"/>
        </w:rPr>
        <w:t>.</w:t>
      </w:r>
    </w:p>
    <w:p w:rsidR="002C2061" w:rsidRPr="00C848DE" w:rsidRDefault="0025721A"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3. </w:t>
      </w:r>
      <w:r w:rsidR="00080C94" w:rsidRPr="00C848DE">
        <w:rPr>
          <w:rFonts w:ascii="Times New Roman" w:hAnsi="Times New Roman"/>
          <w:bCs/>
          <w:sz w:val="28"/>
          <w:szCs w:val="28"/>
        </w:rPr>
        <w:t xml:space="preserve">В последние годы наблюдается рост интереса к изучению интеллектуального развития в обществе, в первую очередь в связи с появлением общества знаний. Образование стало важнейшей составляющей экономики, а человеческий фактор стал наиболее ценным ресурсом экономического роста. В результате основной задачей высшего образования в Казахстане является подготовка интеллектуально и творчески развитых специалистов, которые также являются ответственными гражданами. </w:t>
      </w:r>
    </w:p>
    <w:p w:rsidR="003E0604" w:rsidRPr="00C848DE" w:rsidRDefault="003E0604"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До 2021 года в Казахстане действовала Государственная программа развития образования и науки на 2020-2025 гг. В этой программе излагались планы правительства по повышению качества образования в Казахстане и укреплению человеческого капитала страны. Программа включа</w:t>
      </w:r>
      <w:r w:rsidR="008B30F1" w:rsidRPr="00C848DE">
        <w:rPr>
          <w:rFonts w:ascii="Times New Roman" w:hAnsi="Times New Roman"/>
          <w:bCs/>
          <w:sz w:val="28"/>
          <w:szCs w:val="28"/>
        </w:rPr>
        <w:t xml:space="preserve">ла </w:t>
      </w:r>
      <w:r w:rsidRPr="00C848DE">
        <w:rPr>
          <w:rFonts w:ascii="Times New Roman" w:hAnsi="Times New Roman"/>
          <w:bCs/>
          <w:sz w:val="28"/>
          <w:szCs w:val="28"/>
        </w:rPr>
        <w:t>инициативы, направленные на расширение доступа к образованию, повышение квалификации учителей и продвижение научных и технологических инноваций.</w:t>
      </w:r>
    </w:p>
    <w:p w:rsidR="008A4B0F" w:rsidRPr="00C848DE" w:rsidRDefault="008B30F1"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Как результат этой и других программ Казахстан сделал значительные инвестиции в образование и развитие человеческого капитала, что способствовало развитию его интеллектуального потенциала. </w:t>
      </w:r>
      <w:r w:rsidR="008A4B0F" w:rsidRPr="00C848DE">
        <w:rPr>
          <w:rFonts w:ascii="Times New Roman" w:hAnsi="Times New Roman"/>
          <w:bCs/>
          <w:sz w:val="28"/>
          <w:szCs w:val="28"/>
        </w:rPr>
        <w:t xml:space="preserve">Охват образованием в средней школе </w:t>
      </w:r>
      <w:r w:rsidR="007578A8" w:rsidRPr="00C848DE">
        <w:rPr>
          <w:rFonts w:ascii="Times New Roman" w:hAnsi="Times New Roman"/>
          <w:bCs/>
          <w:sz w:val="28"/>
          <w:szCs w:val="28"/>
        </w:rPr>
        <w:t xml:space="preserve">в 2021 году </w:t>
      </w:r>
      <w:r w:rsidR="008A4B0F" w:rsidRPr="00C848DE">
        <w:rPr>
          <w:rFonts w:ascii="Times New Roman" w:hAnsi="Times New Roman"/>
          <w:bCs/>
          <w:sz w:val="28"/>
          <w:szCs w:val="28"/>
        </w:rPr>
        <w:t>составил98,9%, что позволило Казахстану занять 10 место в</w:t>
      </w:r>
      <w:r w:rsidR="002D4AF3">
        <w:rPr>
          <w:rFonts w:ascii="Times New Roman" w:hAnsi="Times New Roman"/>
          <w:bCs/>
          <w:sz w:val="28"/>
          <w:szCs w:val="28"/>
          <w:lang w:val="kk-KZ"/>
        </w:rPr>
        <w:t xml:space="preserve"> </w:t>
      </w:r>
      <w:r w:rsidR="008A4B0F" w:rsidRPr="00C848DE">
        <w:rPr>
          <w:rFonts w:ascii="Times New Roman" w:hAnsi="Times New Roman"/>
          <w:bCs/>
          <w:sz w:val="28"/>
          <w:szCs w:val="28"/>
        </w:rPr>
        <w:t>рейтинге IMD.</w:t>
      </w:r>
      <w:r w:rsidR="00E74847" w:rsidRPr="00C848DE">
        <w:rPr>
          <w:rFonts w:ascii="Times New Roman" w:hAnsi="Times New Roman"/>
          <w:bCs/>
          <w:sz w:val="28"/>
          <w:szCs w:val="28"/>
        </w:rPr>
        <w:t xml:space="preserve"> В рейтинге IMD 2021 Казахстан занимает 1 место </w:t>
      </w:r>
      <w:r w:rsidR="004C34C0" w:rsidRPr="00C848DE">
        <w:rPr>
          <w:rFonts w:ascii="Times New Roman" w:hAnsi="Times New Roman"/>
          <w:bCs/>
          <w:sz w:val="28"/>
          <w:szCs w:val="28"/>
        </w:rPr>
        <w:t>по получени</w:t>
      </w:r>
      <w:r w:rsidR="000B69A7" w:rsidRPr="00C848DE">
        <w:rPr>
          <w:rFonts w:ascii="Times New Roman" w:hAnsi="Times New Roman"/>
          <w:bCs/>
          <w:sz w:val="28"/>
          <w:szCs w:val="28"/>
        </w:rPr>
        <w:t>ю</w:t>
      </w:r>
      <w:r w:rsidR="004C34C0" w:rsidRPr="00C848DE">
        <w:rPr>
          <w:rFonts w:ascii="Times New Roman" w:hAnsi="Times New Roman"/>
          <w:bCs/>
          <w:sz w:val="28"/>
          <w:szCs w:val="28"/>
        </w:rPr>
        <w:t xml:space="preserve"> высшего образования: доля населения среди 25-34 лет имеющих высшее образование составила 93%</w:t>
      </w:r>
      <w:r w:rsidR="00385DEB" w:rsidRPr="00C848DE">
        <w:rPr>
          <w:rFonts w:ascii="Times New Roman" w:hAnsi="Times New Roman"/>
          <w:bCs/>
          <w:sz w:val="28"/>
          <w:szCs w:val="28"/>
        </w:rPr>
        <w:t>.Н</w:t>
      </w:r>
      <w:r w:rsidR="000B69A7" w:rsidRPr="00C848DE">
        <w:rPr>
          <w:rFonts w:ascii="Times New Roman" w:hAnsi="Times New Roman"/>
          <w:bCs/>
          <w:sz w:val="28"/>
          <w:szCs w:val="28"/>
        </w:rPr>
        <w:t xml:space="preserve">о </w:t>
      </w:r>
      <w:r w:rsidR="00FA4CB5" w:rsidRPr="00C848DE">
        <w:rPr>
          <w:rFonts w:ascii="Times New Roman" w:hAnsi="Times New Roman"/>
          <w:bCs/>
          <w:sz w:val="28"/>
          <w:szCs w:val="28"/>
        </w:rPr>
        <w:t>по индексу университетского образования Казахстан занимает последнее 59 место наряду с такими странами как Болгария, Монголия, Словакия, Ботсвана и Венесуэла</w:t>
      </w:r>
      <w:r w:rsidR="004C34C0" w:rsidRPr="00C848DE">
        <w:rPr>
          <w:rFonts w:ascii="Times New Roman" w:hAnsi="Times New Roman"/>
          <w:bCs/>
          <w:sz w:val="28"/>
          <w:szCs w:val="28"/>
        </w:rPr>
        <w:t xml:space="preserve"> [</w:t>
      </w:r>
      <w:r w:rsidR="00037BE5" w:rsidRPr="00C848DE">
        <w:rPr>
          <w:rFonts w:ascii="Times New Roman" w:hAnsi="Times New Roman"/>
          <w:bCs/>
          <w:sz w:val="28"/>
          <w:szCs w:val="28"/>
        </w:rPr>
        <w:t>7</w:t>
      </w:r>
      <w:r w:rsidR="005B4CF8" w:rsidRPr="00C848DE">
        <w:rPr>
          <w:rFonts w:ascii="Times New Roman" w:hAnsi="Times New Roman"/>
          <w:bCs/>
          <w:sz w:val="28"/>
          <w:szCs w:val="28"/>
        </w:rPr>
        <w:t>5</w:t>
      </w:r>
      <w:r w:rsidR="004C34C0" w:rsidRPr="00C848DE">
        <w:rPr>
          <w:rFonts w:ascii="Times New Roman" w:hAnsi="Times New Roman"/>
          <w:bCs/>
          <w:sz w:val="28"/>
          <w:szCs w:val="28"/>
        </w:rPr>
        <w:t>]</w:t>
      </w:r>
      <w:r w:rsidR="0030362D" w:rsidRPr="00C848DE">
        <w:rPr>
          <w:rFonts w:ascii="Times New Roman" w:hAnsi="Times New Roman"/>
          <w:bCs/>
          <w:sz w:val="28"/>
          <w:szCs w:val="28"/>
        </w:rPr>
        <w:t>.</w:t>
      </w:r>
    </w:p>
    <w:p w:rsidR="008B30F1" w:rsidRPr="00C848DE" w:rsidRDefault="008B30F1"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По состоянию на 1 января 2022 года в Казахстане функционируют 10871 дошкольных учреждений, 7550 образовательных школ, 285 колледжей, которые готовят специалистов по 300 специальностям, 119 высших учебных заведений, в том числе 11 национальных, 3 филиала зарубежных вузов. </w:t>
      </w:r>
    </w:p>
    <w:p w:rsidR="0039728E" w:rsidRPr="00C848DE" w:rsidRDefault="0039728E"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На смену Государственной программы развития образования и науки РК на 2020-2025 годы Постановлением Правительства РК от 12 октября 2021 года № 726 утвержден</w:t>
      </w:r>
      <w:r w:rsidR="002D4AF3">
        <w:rPr>
          <w:rFonts w:ascii="Times New Roman" w:hAnsi="Times New Roman"/>
          <w:bCs/>
          <w:sz w:val="28"/>
          <w:szCs w:val="28"/>
          <w:lang w:val="kk-KZ"/>
        </w:rPr>
        <w:t xml:space="preserve"> </w:t>
      </w:r>
      <w:r w:rsidRPr="00C848DE">
        <w:rPr>
          <w:rFonts w:ascii="Times New Roman" w:hAnsi="Times New Roman"/>
          <w:bCs/>
          <w:sz w:val="28"/>
          <w:szCs w:val="28"/>
        </w:rPr>
        <w:t>Национальный проект «Качественное образование «Образованная нация». Цель разработки проекта – повышение качества образования обучающихся всех уровней образования. Данный национальный проект разработан для реализации общенационального приоритета 3 «Качественное образование</w:t>
      </w:r>
      <w:r w:rsidR="0030362D" w:rsidRPr="00C848DE">
        <w:rPr>
          <w:rFonts w:ascii="Times New Roman" w:hAnsi="Times New Roman"/>
          <w:bCs/>
          <w:sz w:val="28"/>
          <w:szCs w:val="28"/>
        </w:rPr>
        <w:t>»</w:t>
      </w:r>
      <w:r w:rsidRPr="00C848DE">
        <w:rPr>
          <w:rFonts w:ascii="Times New Roman" w:hAnsi="Times New Roman"/>
          <w:bCs/>
          <w:sz w:val="28"/>
          <w:szCs w:val="28"/>
        </w:rPr>
        <w:t xml:space="preserve"> [</w:t>
      </w:r>
      <w:r w:rsidR="00037BE5" w:rsidRPr="00C848DE">
        <w:rPr>
          <w:rFonts w:ascii="Times New Roman" w:hAnsi="Times New Roman"/>
          <w:bCs/>
          <w:sz w:val="28"/>
          <w:szCs w:val="28"/>
        </w:rPr>
        <w:t>7</w:t>
      </w:r>
      <w:r w:rsidR="005B4CF8" w:rsidRPr="00C848DE">
        <w:rPr>
          <w:rFonts w:ascii="Times New Roman" w:hAnsi="Times New Roman"/>
          <w:bCs/>
          <w:sz w:val="28"/>
          <w:szCs w:val="28"/>
        </w:rPr>
        <w:t>6</w:t>
      </w:r>
      <w:r w:rsidRPr="00C848DE">
        <w:rPr>
          <w:rFonts w:ascii="Times New Roman" w:hAnsi="Times New Roman"/>
          <w:bCs/>
          <w:sz w:val="28"/>
          <w:szCs w:val="28"/>
        </w:rPr>
        <w:t>]</w:t>
      </w:r>
      <w:r w:rsidR="0030362D" w:rsidRPr="00C848DE">
        <w:rPr>
          <w:rFonts w:ascii="Times New Roman" w:hAnsi="Times New Roman"/>
          <w:bCs/>
          <w:sz w:val="28"/>
          <w:szCs w:val="28"/>
        </w:rPr>
        <w:t>.</w:t>
      </w:r>
    </w:p>
    <w:p w:rsidR="00871873" w:rsidRPr="00C848DE" w:rsidRDefault="00316DA4"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4</w:t>
      </w:r>
      <w:r w:rsidR="00871873" w:rsidRPr="00C848DE">
        <w:rPr>
          <w:rFonts w:ascii="Times New Roman" w:hAnsi="Times New Roman"/>
          <w:bCs/>
          <w:sz w:val="28"/>
          <w:szCs w:val="28"/>
        </w:rPr>
        <w:t>. Концепция развития образования Республики Казахстан на 2022-2026 годы направлена на модернизацию и повышение качества образования в стране. В концепции излагаются планы правительства по преобразованию системы образования с упором на воспитательную, учебную, методическую работу.</w:t>
      </w:r>
      <w:r w:rsidR="0022060E" w:rsidRPr="00C848DE">
        <w:rPr>
          <w:rFonts w:ascii="Times New Roman" w:hAnsi="Times New Roman"/>
          <w:bCs/>
          <w:sz w:val="28"/>
          <w:szCs w:val="28"/>
        </w:rPr>
        <w:t xml:space="preserve"> Концепция </w:t>
      </w:r>
      <w:r w:rsidR="00E836E7" w:rsidRPr="00C848DE">
        <w:rPr>
          <w:rFonts w:ascii="Times New Roman" w:hAnsi="Times New Roman"/>
          <w:bCs/>
          <w:sz w:val="28"/>
          <w:szCs w:val="28"/>
        </w:rPr>
        <w:t>призвана</w:t>
      </w:r>
      <w:r w:rsidR="0022060E" w:rsidRPr="00C848DE">
        <w:rPr>
          <w:rFonts w:ascii="Times New Roman" w:hAnsi="Times New Roman"/>
          <w:bCs/>
          <w:sz w:val="28"/>
          <w:szCs w:val="28"/>
        </w:rPr>
        <w:t xml:space="preserve"> учитывать долгосрочные цели и направления развития страны, </w:t>
      </w:r>
      <w:r w:rsidR="00E836E7" w:rsidRPr="00C848DE">
        <w:rPr>
          <w:rFonts w:ascii="Times New Roman" w:hAnsi="Times New Roman"/>
          <w:bCs/>
          <w:sz w:val="28"/>
          <w:szCs w:val="28"/>
        </w:rPr>
        <w:t>которые поставлены в</w:t>
      </w:r>
      <w:r w:rsidR="0022060E" w:rsidRPr="00C848DE">
        <w:rPr>
          <w:rFonts w:ascii="Times New Roman" w:hAnsi="Times New Roman"/>
          <w:bCs/>
          <w:sz w:val="28"/>
          <w:szCs w:val="28"/>
        </w:rPr>
        <w:t xml:space="preserve"> Стратеги</w:t>
      </w:r>
      <w:r w:rsidR="00E836E7" w:rsidRPr="00C848DE">
        <w:rPr>
          <w:rFonts w:ascii="Times New Roman" w:hAnsi="Times New Roman"/>
          <w:bCs/>
          <w:sz w:val="28"/>
          <w:szCs w:val="28"/>
        </w:rPr>
        <w:t>и«</w:t>
      </w:r>
      <w:r w:rsidR="0022060E" w:rsidRPr="00C848DE">
        <w:rPr>
          <w:rFonts w:ascii="Times New Roman" w:hAnsi="Times New Roman"/>
          <w:bCs/>
          <w:sz w:val="28"/>
          <w:szCs w:val="28"/>
        </w:rPr>
        <w:t>Казахстан-2050</w:t>
      </w:r>
      <w:r w:rsidR="00E836E7" w:rsidRPr="00C848DE">
        <w:rPr>
          <w:rFonts w:ascii="Times New Roman" w:hAnsi="Times New Roman"/>
          <w:bCs/>
          <w:sz w:val="28"/>
          <w:szCs w:val="28"/>
        </w:rPr>
        <w:t>»</w:t>
      </w:r>
      <w:r w:rsidR="0022060E" w:rsidRPr="00C848DE">
        <w:rPr>
          <w:rFonts w:ascii="Times New Roman" w:hAnsi="Times New Roman"/>
          <w:bCs/>
          <w:sz w:val="28"/>
          <w:szCs w:val="28"/>
        </w:rPr>
        <w:t xml:space="preserve">, и базироваться на инициативах Национального плана развития </w:t>
      </w:r>
      <w:r w:rsidR="004D62A0" w:rsidRPr="00C848DE">
        <w:rPr>
          <w:rFonts w:ascii="Times New Roman" w:hAnsi="Times New Roman"/>
          <w:bCs/>
          <w:sz w:val="28"/>
          <w:szCs w:val="28"/>
        </w:rPr>
        <w:t>РК</w:t>
      </w:r>
      <w:r w:rsidR="0022060E" w:rsidRPr="00C848DE">
        <w:rPr>
          <w:rFonts w:ascii="Times New Roman" w:hAnsi="Times New Roman"/>
          <w:bCs/>
          <w:sz w:val="28"/>
          <w:szCs w:val="28"/>
        </w:rPr>
        <w:t xml:space="preserve"> до 2025 года в рамках общенационального приоритета </w:t>
      </w:r>
      <w:r w:rsidR="00FB29A0" w:rsidRPr="00C848DE">
        <w:rPr>
          <w:rFonts w:ascii="Times New Roman" w:hAnsi="Times New Roman"/>
          <w:bCs/>
          <w:sz w:val="28"/>
          <w:szCs w:val="28"/>
        </w:rPr>
        <w:t>«</w:t>
      </w:r>
      <w:r w:rsidR="0022060E" w:rsidRPr="00C848DE">
        <w:rPr>
          <w:rFonts w:ascii="Times New Roman" w:hAnsi="Times New Roman"/>
          <w:bCs/>
          <w:sz w:val="28"/>
          <w:szCs w:val="28"/>
        </w:rPr>
        <w:t>3. Качественное образование</w:t>
      </w:r>
      <w:r w:rsidR="00FB29A0" w:rsidRPr="00C848DE">
        <w:rPr>
          <w:rFonts w:ascii="Times New Roman" w:hAnsi="Times New Roman"/>
          <w:bCs/>
          <w:sz w:val="28"/>
          <w:szCs w:val="28"/>
        </w:rPr>
        <w:t>»</w:t>
      </w:r>
      <w:r w:rsidR="00871873" w:rsidRPr="00C848DE">
        <w:rPr>
          <w:rFonts w:ascii="Times New Roman" w:hAnsi="Times New Roman"/>
          <w:bCs/>
          <w:sz w:val="28"/>
          <w:szCs w:val="28"/>
        </w:rPr>
        <w:t xml:space="preserve">  [</w:t>
      </w:r>
      <w:r w:rsidR="00037BE5" w:rsidRPr="00C848DE">
        <w:rPr>
          <w:rFonts w:ascii="Times New Roman" w:hAnsi="Times New Roman"/>
          <w:bCs/>
          <w:sz w:val="28"/>
          <w:szCs w:val="28"/>
        </w:rPr>
        <w:t>7</w:t>
      </w:r>
      <w:r w:rsidR="005B4CF8" w:rsidRPr="00C848DE">
        <w:rPr>
          <w:rFonts w:ascii="Times New Roman" w:hAnsi="Times New Roman"/>
          <w:bCs/>
          <w:sz w:val="28"/>
          <w:szCs w:val="28"/>
        </w:rPr>
        <w:t>7</w:t>
      </w:r>
      <w:r w:rsidR="00871873" w:rsidRPr="00C848DE">
        <w:rPr>
          <w:rFonts w:ascii="Times New Roman" w:hAnsi="Times New Roman"/>
          <w:bCs/>
          <w:sz w:val="28"/>
          <w:szCs w:val="28"/>
        </w:rPr>
        <w:t>]</w:t>
      </w:r>
      <w:r w:rsidR="0030362D" w:rsidRPr="00C848DE">
        <w:rPr>
          <w:rFonts w:ascii="Times New Roman" w:hAnsi="Times New Roman"/>
          <w:bCs/>
          <w:sz w:val="28"/>
          <w:szCs w:val="28"/>
        </w:rPr>
        <w:t>.</w:t>
      </w:r>
    </w:p>
    <w:p w:rsidR="00413BF6" w:rsidRPr="00C848DE" w:rsidRDefault="00835018"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документе намечены планы дальнейшей работы по внедрению новой модели дошкольного образования «обучение через игру», открытие детских садов и центров, повышение квалификации воспитателей. Для модернизации системы образования внедряются различные проекты цифровизации, такие как программа «Цифровой учитель», онлайн- и оффлайн-цифровые учебники, программы малого предпринимательства в колледжах, в том числе в сельской местности. Ожидается, что это приведет к тому, что 75% выпускников найдут работу после </w:t>
      </w:r>
      <w:r w:rsidR="00DD68BA" w:rsidRPr="00C848DE">
        <w:rPr>
          <w:rFonts w:ascii="Times New Roman" w:hAnsi="Times New Roman"/>
          <w:bCs/>
          <w:sz w:val="28"/>
          <w:szCs w:val="28"/>
        </w:rPr>
        <w:t>окончания учебного</w:t>
      </w:r>
      <w:r w:rsidR="00B05E44" w:rsidRPr="00C848DE">
        <w:rPr>
          <w:rFonts w:ascii="Times New Roman" w:hAnsi="Times New Roman"/>
          <w:bCs/>
          <w:sz w:val="28"/>
          <w:szCs w:val="28"/>
        </w:rPr>
        <w:t xml:space="preserve"> заведения</w:t>
      </w:r>
      <w:r w:rsidRPr="00C848DE">
        <w:rPr>
          <w:rFonts w:ascii="Times New Roman" w:hAnsi="Times New Roman"/>
          <w:bCs/>
          <w:sz w:val="28"/>
          <w:szCs w:val="28"/>
        </w:rPr>
        <w:t xml:space="preserve">. </w:t>
      </w:r>
    </w:p>
    <w:p w:rsidR="005024C9" w:rsidRPr="00C848DE" w:rsidRDefault="00835018"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Кроме того, ведущие вузы </w:t>
      </w:r>
      <w:r w:rsidR="00B05E44" w:rsidRPr="00C848DE">
        <w:rPr>
          <w:rFonts w:ascii="Times New Roman" w:hAnsi="Times New Roman"/>
          <w:bCs/>
          <w:sz w:val="28"/>
          <w:szCs w:val="28"/>
        </w:rPr>
        <w:t xml:space="preserve">будут </w:t>
      </w:r>
      <w:r w:rsidR="006E52A8" w:rsidRPr="00C848DE">
        <w:rPr>
          <w:rFonts w:ascii="Times New Roman" w:hAnsi="Times New Roman"/>
          <w:bCs/>
          <w:sz w:val="28"/>
          <w:szCs w:val="28"/>
        </w:rPr>
        <w:t>трансформироваться в исследовательские</w:t>
      </w:r>
      <w:r w:rsidRPr="00C848DE">
        <w:rPr>
          <w:rFonts w:ascii="Times New Roman" w:hAnsi="Times New Roman"/>
          <w:bCs/>
          <w:sz w:val="28"/>
          <w:szCs w:val="28"/>
        </w:rPr>
        <w:t xml:space="preserve">, </w:t>
      </w:r>
      <w:r w:rsidR="006E52A8" w:rsidRPr="00C848DE">
        <w:rPr>
          <w:rFonts w:ascii="Times New Roman" w:hAnsi="Times New Roman"/>
          <w:bCs/>
          <w:sz w:val="28"/>
          <w:szCs w:val="28"/>
        </w:rPr>
        <w:t xml:space="preserve">ориентированными на исследования, </w:t>
      </w:r>
      <w:r w:rsidRPr="00C848DE">
        <w:rPr>
          <w:rFonts w:ascii="Times New Roman" w:hAnsi="Times New Roman"/>
          <w:bCs/>
          <w:sz w:val="28"/>
          <w:szCs w:val="28"/>
        </w:rPr>
        <w:t>увеличится количество филиалов зарубежных вузов</w:t>
      </w:r>
      <w:r w:rsidR="006E52A8" w:rsidRPr="00C848DE">
        <w:rPr>
          <w:rFonts w:ascii="Times New Roman" w:hAnsi="Times New Roman"/>
          <w:bCs/>
          <w:sz w:val="28"/>
          <w:szCs w:val="28"/>
        </w:rPr>
        <w:t xml:space="preserve"> в Казахстане</w:t>
      </w:r>
      <w:r w:rsidRPr="00C848DE">
        <w:rPr>
          <w:rFonts w:ascii="Times New Roman" w:hAnsi="Times New Roman"/>
          <w:bCs/>
          <w:sz w:val="28"/>
          <w:szCs w:val="28"/>
        </w:rPr>
        <w:t xml:space="preserve">. </w:t>
      </w:r>
      <w:r w:rsidR="00413BF6" w:rsidRPr="00C848DE">
        <w:rPr>
          <w:rFonts w:ascii="Times New Roman" w:hAnsi="Times New Roman"/>
          <w:bCs/>
          <w:sz w:val="28"/>
          <w:szCs w:val="28"/>
        </w:rPr>
        <w:t>Концепция</w:t>
      </w:r>
      <w:r w:rsidRPr="00C848DE">
        <w:rPr>
          <w:rFonts w:ascii="Times New Roman" w:hAnsi="Times New Roman"/>
          <w:bCs/>
          <w:sz w:val="28"/>
          <w:szCs w:val="28"/>
        </w:rPr>
        <w:t xml:space="preserve"> развития образования предусматривает увеличение стипендий </w:t>
      </w:r>
      <w:r w:rsidR="000209BC" w:rsidRPr="00C848DE">
        <w:rPr>
          <w:rFonts w:ascii="Times New Roman" w:hAnsi="Times New Roman"/>
          <w:bCs/>
          <w:sz w:val="28"/>
          <w:szCs w:val="28"/>
        </w:rPr>
        <w:t>у</w:t>
      </w:r>
      <w:r w:rsidR="002D4AF3">
        <w:rPr>
          <w:rFonts w:ascii="Times New Roman" w:hAnsi="Times New Roman"/>
          <w:bCs/>
          <w:sz w:val="28"/>
          <w:szCs w:val="28"/>
          <w:lang w:val="kk-KZ"/>
        </w:rPr>
        <w:t xml:space="preserve"> </w:t>
      </w:r>
      <w:r w:rsidR="005024C9" w:rsidRPr="00C848DE">
        <w:rPr>
          <w:rFonts w:ascii="Times New Roman" w:hAnsi="Times New Roman"/>
          <w:bCs/>
          <w:sz w:val="28"/>
          <w:szCs w:val="28"/>
        </w:rPr>
        <w:t xml:space="preserve">студентов </w:t>
      </w:r>
      <w:r w:rsidRPr="00C848DE">
        <w:rPr>
          <w:rFonts w:ascii="Times New Roman" w:hAnsi="Times New Roman"/>
          <w:bCs/>
          <w:sz w:val="28"/>
          <w:szCs w:val="28"/>
        </w:rPr>
        <w:t>бакалавр</w:t>
      </w:r>
      <w:r w:rsidR="005024C9" w:rsidRPr="00C848DE">
        <w:rPr>
          <w:rFonts w:ascii="Times New Roman" w:hAnsi="Times New Roman"/>
          <w:bCs/>
          <w:sz w:val="28"/>
          <w:szCs w:val="28"/>
        </w:rPr>
        <w:t>иата</w:t>
      </w:r>
      <w:r w:rsidR="000209BC" w:rsidRPr="00C848DE">
        <w:rPr>
          <w:rFonts w:ascii="Times New Roman" w:hAnsi="Times New Roman"/>
          <w:bCs/>
          <w:sz w:val="28"/>
          <w:szCs w:val="28"/>
        </w:rPr>
        <w:t xml:space="preserve"> в 2 раза, у магистрантов и до</w:t>
      </w:r>
      <w:r w:rsidR="005024C9" w:rsidRPr="00C848DE">
        <w:rPr>
          <w:rFonts w:ascii="Times New Roman" w:hAnsi="Times New Roman"/>
          <w:bCs/>
          <w:sz w:val="28"/>
          <w:szCs w:val="28"/>
        </w:rPr>
        <w:t>к</w:t>
      </w:r>
      <w:r w:rsidR="000209BC" w:rsidRPr="00C848DE">
        <w:rPr>
          <w:rFonts w:ascii="Times New Roman" w:hAnsi="Times New Roman"/>
          <w:bCs/>
          <w:sz w:val="28"/>
          <w:szCs w:val="28"/>
        </w:rPr>
        <w:t xml:space="preserve">торантов – </w:t>
      </w:r>
      <w:r w:rsidRPr="00C848DE">
        <w:rPr>
          <w:rFonts w:ascii="Times New Roman" w:hAnsi="Times New Roman"/>
          <w:bCs/>
          <w:sz w:val="28"/>
          <w:szCs w:val="28"/>
        </w:rPr>
        <w:t>более</w:t>
      </w:r>
      <w:r w:rsidR="002D4AF3">
        <w:rPr>
          <w:rFonts w:ascii="Times New Roman" w:hAnsi="Times New Roman"/>
          <w:bCs/>
          <w:sz w:val="28"/>
          <w:szCs w:val="28"/>
          <w:lang w:val="kk-KZ"/>
        </w:rPr>
        <w:t xml:space="preserve"> </w:t>
      </w:r>
      <w:r w:rsidRPr="00C848DE">
        <w:rPr>
          <w:rFonts w:ascii="Times New Roman" w:hAnsi="Times New Roman"/>
          <w:bCs/>
          <w:sz w:val="28"/>
          <w:szCs w:val="28"/>
        </w:rPr>
        <w:t xml:space="preserve">чем в 1,5 раза к 2026 году. </w:t>
      </w:r>
    </w:p>
    <w:p w:rsidR="006E52A8" w:rsidRPr="00C848DE" w:rsidRDefault="00835018"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документе поставлены амбициозные цели, в том числе внедрение международных инструментов оценки качества образования во всех дошкольных организациях и предоставление родителям возможности выбора школ на основе подушевого финансирования. Также включены меры по реализации и интерактивная карта благополучия детей.</w:t>
      </w:r>
    </w:p>
    <w:p w:rsidR="00FF5BF0" w:rsidRPr="00C848DE" w:rsidRDefault="006E52A8"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Реализация Концепции направлена ​​на повышение качества образования и повышение позиций Казахстана в международных рейтингах образования.</w:t>
      </w:r>
    </w:p>
    <w:p w:rsidR="00FB79E5" w:rsidRPr="00C848DE" w:rsidRDefault="00207049"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5</w:t>
      </w:r>
      <w:r w:rsidR="00871873" w:rsidRPr="00C848DE">
        <w:rPr>
          <w:rFonts w:ascii="Times New Roman" w:hAnsi="Times New Roman"/>
          <w:bCs/>
          <w:sz w:val="28"/>
          <w:szCs w:val="28"/>
        </w:rPr>
        <w:t>. Концепция обучения в течение всей жизни (непрерывное образование) утверждена в 2018 году. В концепции излагаются планы по обеспечению компетенциями и квалификацией трудовых ресурсов, затрагивает все население, независимо от возраста, и включает формальное, неформальное и информальное (самообразование) образование.</w:t>
      </w:r>
    </w:p>
    <w:p w:rsidR="00D91133" w:rsidRPr="00C848DE" w:rsidRDefault="006935EA"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План мероприятий по реализации Концепции</w:t>
      </w:r>
      <w:r w:rsidR="002D4AF3">
        <w:rPr>
          <w:rFonts w:ascii="Times New Roman" w:hAnsi="Times New Roman"/>
          <w:bCs/>
          <w:sz w:val="28"/>
          <w:szCs w:val="28"/>
          <w:lang w:val="kk-KZ"/>
        </w:rPr>
        <w:t xml:space="preserve"> </w:t>
      </w:r>
      <w:r w:rsidR="00293F68" w:rsidRPr="00C848DE">
        <w:rPr>
          <w:rFonts w:ascii="Times New Roman" w:hAnsi="Times New Roman"/>
          <w:bCs/>
          <w:sz w:val="28"/>
          <w:szCs w:val="28"/>
        </w:rPr>
        <w:t>предполагает достижение 3-х целевых индикаторов</w:t>
      </w:r>
      <w:r w:rsidR="00312F1E" w:rsidRPr="00C848DE">
        <w:rPr>
          <w:rFonts w:ascii="Times New Roman" w:hAnsi="Times New Roman"/>
          <w:bCs/>
          <w:sz w:val="28"/>
          <w:szCs w:val="28"/>
        </w:rPr>
        <w:t>:</w:t>
      </w:r>
    </w:p>
    <w:p w:rsidR="00293F68" w:rsidRPr="00C848DE" w:rsidRDefault="00293F68"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Целевой индикатор 1. Оценка навыков взрослого населения по результатам исследования PIAAC: доля населения, достигшая 2 уровня читательских и математических навыков, составит в 2025 году - 70 %.</w:t>
      </w:r>
    </w:p>
    <w:p w:rsidR="00164197" w:rsidRPr="00C848DE" w:rsidRDefault="00164197"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Целевой индикатор 2. Охват трудоспособного населения неформальным образованием увеличится с 17 % до 40 %: 2021 г. - 17 %, 2022 г. - 25 %, 2023 г. - 30 %, 2024 г. - 35 %, 2025 г. - 40 %.</w:t>
      </w:r>
    </w:p>
    <w:p w:rsidR="00C6058A" w:rsidRPr="00C848DE" w:rsidRDefault="00164197"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Целевой индикатор 3. Уровень цифровой грамотности населения в возрасте 6-74 лет: 2021 г. - 84,5 %, 2022 г. - 85 %, 2023 г. - 85,5 %, 2024 г. - 86 %, 2025 г. - 86,5 %</w:t>
      </w:r>
      <w:r w:rsidR="00DB50C1" w:rsidRPr="00C848DE">
        <w:rPr>
          <w:rFonts w:ascii="Times New Roman" w:hAnsi="Times New Roman"/>
          <w:bCs/>
          <w:sz w:val="28"/>
          <w:szCs w:val="28"/>
        </w:rPr>
        <w:t>[</w:t>
      </w:r>
      <w:r w:rsidR="00037BE5" w:rsidRPr="00C848DE">
        <w:rPr>
          <w:rFonts w:ascii="Times New Roman" w:hAnsi="Times New Roman"/>
          <w:bCs/>
          <w:sz w:val="28"/>
          <w:szCs w:val="28"/>
        </w:rPr>
        <w:t>7</w:t>
      </w:r>
      <w:r w:rsidR="005B4CF8" w:rsidRPr="00C848DE">
        <w:rPr>
          <w:rFonts w:ascii="Times New Roman" w:hAnsi="Times New Roman"/>
          <w:bCs/>
          <w:sz w:val="28"/>
          <w:szCs w:val="28"/>
        </w:rPr>
        <w:t>8</w:t>
      </w:r>
      <w:r w:rsidR="00DB50C1" w:rsidRPr="00C848DE">
        <w:rPr>
          <w:rFonts w:ascii="Times New Roman" w:hAnsi="Times New Roman"/>
          <w:bCs/>
          <w:sz w:val="28"/>
          <w:szCs w:val="28"/>
        </w:rPr>
        <w:t>]</w:t>
      </w:r>
      <w:r w:rsidR="0030362D" w:rsidRPr="00C848DE">
        <w:rPr>
          <w:rFonts w:ascii="Times New Roman" w:hAnsi="Times New Roman"/>
          <w:bCs/>
          <w:sz w:val="28"/>
          <w:szCs w:val="28"/>
        </w:rPr>
        <w:t>.</w:t>
      </w:r>
    </w:p>
    <w:p w:rsidR="00C6058A" w:rsidRPr="00C848DE" w:rsidRDefault="003738DB"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6</w:t>
      </w:r>
      <w:r w:rsidR="00C6058A" w:rsidRPr="00C848DE">
        <w:rPr>
          <w:rFonts w:ascii="Times New Roman" w:hAnsi="Times New Roman"/>
          <w:bCs/>
          <w:sz w:val="28"/>
          <w:szCs w:val="28"/>
        </w:rPr>
        <w:t xml:space="preserve">. </w:t>
      </w:r>
      <w:r w:rsidR="00AA439E" w:rsidRPr="00C848DE">
        <w:rPr>
          <w:rFonts w:ascii="Times New Roman" w:hAnsi="Times New Roman"/>
          <w:bCs/>
          <w:sz w:val="28"/>
          <w:szCs w:val="28"/>
        </w:rPr>
        <w:t>Концепция культурной политики</w:t>
      </w:r>
      <w:r w:rsidR="00826EEF" w:rsidRPr="00C848DE">
        <w:rPr>
          <w:rFonts w:ascii="Times New Roman" w:hAnsi="Times New Roman"/>
          <w:bCs/>
          <w:sz w:val="28"/>
          <w:szCs w:val="28"/>
        </w:rPr>
        <w:t xml:space="preserve"> Казахстана утверждена в 2014 году</w:t>
      </w:r>
      <w:r w:rsidR="005F7A0E" w:rsidRPr="00C848DE">
        <w:rPr>
          <w:rFonts w:ascii="Times New Roman" w:hAnsi="Times New Roman"/>
          <w:bCs/>
          <w:sz w:val="28"/>
          <w:szCs w:val="28"/>
        </w:rPr>
        <w:t>. В ней отмечается, что ч</w:t>
      </w:r>
      <w:r w:rsidR="008B4CE1" w:rsidRPr="00C848DE">
        <w:rPr>
          <w:rFonts w:ascii="Times New Roman" w:hAnsi="Times New Roman"/>
          <w:bCs/>
          <w:sz w:val="28"/>
          <w:szCs w:val="28"/>
        </w:rPr>
        <w:t xml:space="preserve">еловеческий капитал, творческий ресурс, системная государственная поддержка и бизнес-инициативы </w:t>
      </w:r>
      <w:r w:rsidR="000C01E2" w:rsidRPr="00C848DE">
        <w:rPr>
          <w:rFonts w:ascii="Times New Roman" w:hAnsi="Times New Roman"/>
          <w:bCs/>
          <w:sz w:val="28"/>
          <w:szCs w:val="28"/>
        </w:rPr>
        <w:t xml:space="preserve">являются основой быстрого </w:t>
      </w:r>
      <w:r w:rsidR="008B4CE1" w:rsidRPr="00C848DE">
        <w:rPr>
          <w:rFonts w:ascii="Times New Roman" w:hAnsi="Times New Roman"/>
          <w:bCs/>
          <w:sz w:val="28"/>
          <w:szCs w:val="28"/>
        </w:rPr>
        <w:t>развития конкурентоспособной культурной среды</w:t>
      </w:r>
      <w:r w:rsidR="000C01E2" w:rsidRPr="00C848DE">
        <w:rPr>
          <w:rFonts w:ascii="Times New Roman" w:hAnsi="Times New Roman"/>
          <w:bCs/>
          <w:sz w:val="28"/>
          <w:szCs w:val="28"/>
        </w:rPr>
        <w:t xml:space="preserve"> –</w:t>
      </w:r>
      <w:r w:rsidR="008B4CE1" w:rsidRPr="00C848DE">
        <w:rPr>
          <w:rFonts w:ascii="Times New Roman" w:hAnsi="Times New Roman"/>
          <w:bCs/>
          <w:sz w:val="28"/>
          <w:szCs w:val="28"/>
        </w:rPr>
        <w:t xml:space="preserve"> главн</w:t>
      </w:r>
      <w:r w:rsidR="000C01E2" w:rsidRPr="00C848DE">
        <w:rPr>
          <w:rFonts w:ascii="Times New Roman" w:hAnsi="Times New Roman"/>
          <w:bCs/>
          <w:sz w:val="28"/>
          <w:szCs w:val="28"/>
        </w:rPr>
        <w:t xml:space="preserve">ого </w:t>
      </w:r>
      <w:r w:rsidR="008B4CE1" w:rsidRPr="00C848DE">
        <w:rPr>
          <w:rFonts w:ascii="Times New Roman" w:hAnsi="Times New Roman"/>
          <w:bCs/>
          <w:sz w:val="28"/>
          <w:szCs w:val="28"/>
        </w:rPr>
        <w:t>показател</w:t>
      </w:r>
      <w:r w:rsidR="000C01E2" w:rsidRPr="00C848DE">
        <w:rPr>
          <w:rFonts w:ascii="Times New Roman" w:hAnsi="Times New Roman"/>
          <w:bCs/>
          <w:sz w:val="28"/>
          <w:szCs w:val="28"/>
        </w:rPr>
        <w:t>я</w:t>
      </w:r>
      <w:r w:rsidR="008B4CE1" w:rsidRPr="00C848DE">
        <w:rPr>
          <w:rFonts w:ascii="Times New Roman" w:hAnsi="Times New Roman"/>
          <w:bCs/>
          <w:sz w:val="28"/>
          <w:szCs w:val="28"/>
        </w:rPr>
        <w:t xml:space="preserve"> успеха государства и общества в экономике, социальной и культурной жизни</w:t>
      </w:r>
      <w:r w:rsidR="000C01E2" w:rsidRPr="00C848DE">
        <w:rPr>
          <w:rFonts w:ascii="Times New Roman" w:hAnsi="Times New Roman"/>
          <w:bCs/>
          <w:sz w:val="28"/>
          <w:szCs w:val="28"/>
        </w:rPr>
        <w:t xml:space="preserve"> народа</w:t>
      </w:r>
      <w:r w:rsidR="008B4CE1" w:rsidRPr="00C848DE">
        <w:rPr>
          <w:rFonts w:ascii="Times New Roman" w:hAnsi="Times New Roman"/>
          <w:bCs/>
          <w:sz w:val="28"/>
          <w:szCs w:val="28"/>
        </w:rPr>
        <w:t>.</w:t>
      </w:r>
    </w:p>
    <w:p w:rsidR="008C68B2" w:rsidRPr="00C848DE" w:rsidRDefault="00831269"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Приоритетные направления культурной политики РК связаны с сохранением культурного кода нации, совершенствованием системы управления в сфере культуры</w:t>
      </w:r>
      <w:r w:rsidR="003F4FAE" w:rsidRPr="00C848DE">
        <w:rPr>
          <w:rFonts w:ascii="Times New Roman" w:hAnsi="Times New Roman"/>
          <w:bCs/>
          <w:sz w:val="28"/>
          <w:szCs w:val="28"/>
        </w:rPr>
        <w:t>, построения е</w:t>
      </w:r>
      <w:r w:rsidRPr="00C848DE">
        <w:rPr>
          <w:rFonts w:ascii="Times New Roman" w:hAnsi="Times New Roman"/>
          <w:bCs/>
          <w:sz w:val="28"/>
          <w:szCs w:val="28"/>
        </w:rPr>
        <w:t>дино</w:t>
      </w:r>
      <w:r w:rsidR="003F4FAE" w:rsidRPr="00C848DE">
        <w:rPr>
          <w:rFonts w:ascii="Times New Roman" w:hAnsi="Times New Roman"/>
          <w:bCs/>
          <w:sz w:val="28"/>
          <w:szCs w:val="28"/>
        </w:rPr>
        <w:t>го</w:t>
      </w:r>
      <w:r w:rsidRPr="00C848DE">
        <w:rPr>
          <w:rFonts w:ascii="Times New Roman" w:hAnsi="Times New Roman"/>
          <w:bCs/>
          <w:sz w:val="28"/>
          <w:szCs w:val="28"/>
        </w:rPr>
        <w:t xml:space="preserve"> образовательно</w:t>
      </w:r>
      <w:r w:rsidR="003F4FAE" w:rsidRPr="00C848DE">
        <w:rPr>
          <w:rFonts w:ascii="Times New Roman" w:hAnsi="Times New Roman"/>
          <w:bCs/>
          <w:sz w:val="28"/>
          <w:szCs w:val="28"/>
        </w:rPr>
        <w:t>го</w:t>
      </w:r>
      <w:r w:rsidRPr="00C848DE">
        <w:rPr>
          <w:rFonts w:ascii="Times New Roman" w:hAnsi="Times New Roman"/>
          <w:bCs/>
          <w:sz w:val="28"/>
          <w:szCs w:val="28"/>
        </w:rPr>
        <w:t xml:space="preserve"> пространств</w:t>
      </w:r>
      <w:r w:rsidR="003F4FAE" w:rsidRPr="00C848DE">
        <w:rPr>
          <w:rFonts w:ascii="Times New Roman" w:hAnsi="Times New Roman"/>
          <w:bCs/>
          <w:sz w:val="28"/>
          <w:szCs w:val="28"/>
        </w:rPr>
        <w:t>а</w:t>
      </w:r>
      <w:r w:rsidRPr="00C848DE">
        <w:rPr>
          <w:rFonts w:ascii="Times New Roman" w:hAnsi="Times New Roman"/>
          <w:bCs/>
          <w:sz w:val="28"/>
          <w:szCs w:val="28"/>
        </w:rPr>
        <w:t xml:space="preserve"> сферы искусства</w:t>
      </w:r>
      <w:r w:rsidR="003F4FAE" w:rsidRPr="00C848DE">
        <w:rPr>
          <w:rFonts w:ascii="Times New Roman" w:hAnsi="Times New Roman"/>
          <w:bCs/>
          <w:sz w:val="28"/>
          <w:szCs w:val="28"/>
        </w:rPr>
        <w:t>, и</w:t>
      </w:r>
      <w:r w:rsidRPr="00C848DE">
        <w:rPr>
          <w:rFonts w:ascii="Times New Roman" w:hAnsi="Times New Roman"/>
          <w:bCs/>
          <w:sz w:val="28"/>
          <w:szCs w:val="28"/>
        </w:rPr>
        <w:t>нтеграци</w:t>
      </w:r>
      <w:r w:rsidR="003F4FAE" w:rsidRPr="00C848DE">
        <w:rPr>
          <w:rFonts w:ascii="Times New Roman" w:hAnsi="Times New Roman"/>
          <w:bCs/>
          <w:sz w:val="28"/>
          <w:szCs w:val="28"/>
        </w:rPr>
        <w:t>ей</w:t>
      </w:r>
      <w:r w:rsidRPr="00C848DE">
        <w:rPr>
          <w:rFonts w:ascii="Times New Roman" w:hAnsi="Times New Roman"/>
          <w:bCs/>
          <w:sz w:val="28"/>
          <w:szCs w:val="28"/>
        </w:rPr>
        <w:t xml:space="preserve"> в международное культурное пространство</w:t>
      </w:r>
      <w:r w:rsidR="003F4FAE" w:rsidRPr="00C848DE">
        <w:rPr>
          <w:rFonts w:ascii="Times New Roman" w:hAnsi="Times New Roman"/>
          <w:bCs/>
          <w:sz w:val="28"/>
          <w:szCs w:val="28"/>
        </w:rPr>
        <w:t>, п</w:t>
      </w:r>
      <w:r w:rsidRPr="00C848DE">
        <w:rPr>
          <w:rFonts w:ascii="Times New Roman" w:hAnsi="Times New Roman"/>
          <w:bCs/>
          <w:sz w:val="28"/>
          <w:szCs w:val="28"/>
        </w:rPr>
        <w:t>рименение</w:t>
      </w:r>
      <w:r w:rsidR="003F4FAE" w:rsidRPr="00C848DE">
        <w:rPr>
          <w:rFonts w:ascii="Times New Roman" w:hAnsi="Times New Roman"/>
          <w:bCs/>
          <w:sz w:val="28"/>
          <w:szCs w:val="28"/>
        </w:rPr>
        <w:t>м</w:t>
      </w:r>
      <w:r w:rsidRPr="00C848DE">
        <w:rPr>
          <w:rFonts w:ascii="Times New Roman" w:hAnsi="Times New Roman"/>
          <w:bCs/>
          <w:sz w:val="28"/>
          <w:szCs w:val="28"/>
        </w:rPr>
        <w:t xml:space="preserve"> информационных и инновационных технологий</w:t>
      </w:r>
      <w:r w:rsidR="003F4FAE" w:rsidRPr="00C848DE">
        <w:rPr>
          <w:rFonts w:ascii="Times New Roman" w:hAnsi="Times New Roman"/>
          <w:bCs/>
          <w:sz w:val="28"/>
          <w:szCs w:val="28"/>
        </w:rPr>
        <w:t>, р</w:t>
      </w:r>
      <w:r w:rsidRPr="00C848DE">
        <w:rPr>
          <w:rFonts w:ascii="Times New Roman" w:hAnsi="Times New Roman"/>
          <w:bCs/>
          <w:sz w:val="28"/>
          <w:szCs w:val="28"/>
        </w:rPr>
        <w:t>азвитие</w:t>
      </w:r>
      <w:r w:rsidR="003F4FAE" w:rsidRPr="00C848DE">
        <w:rPr>
          <w:rFonts w:ascii="Times New Roman" w:hAnsi="Times New Roman"/>
          <w:bCs/>
          <w:sz w:val="28"/>
          <w:szCs w:val="28"/>
        </w:rPr>
        <w:t>м</w:t>
      </w:r>
      <w:r w:rsidRPr="00C848DE">
        <w:rPr>
          <w:rFonts w:ascii="Times New Roman" w:hAnsi="Times New Roman"/>
          <w:bCs/>
          <w:sz w:val="28"/>
          <w:szCs w:val="28"/>
        </w:rPr>
        <w:t xml:space="preserve"> современных культурных кластеров</w:t>
      </w:r>
      <w:r w:rsidR="003F4FAE" w:rsidRPr="00C848DE">
        <w:rPr>
          <w:rFonts w:ascii="Times New Roman" w:hAnsi="Times New Roman"/>
          <w:bCs/>
          <w:sz w:val="28"/>
          <w:szCs w:val="28"/>
        </w:rPr>
        <w:t>.</w:t>
      </w:r>
    </w:p>
    <w:p w:rsidR="00F52A1B" w:rsidRPr="00C848DE" w:rsidRDefault="00F52A1B"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Реализация Концепции позволила объединить </w:t>
      </w:r>
      <w:r w:rsidR="00656811" w:rsidRPr="00C848DE">
        <w:rPr>
          <w:rFonts w:ascii="Times New Roman" w:hAnsi="Times New Roman"/>
          <w:bCs/>
          <w:sz w:val="28"/>
          <w:szCs w:val="28"/>
        </w:rPr>
        <w:t>субъекты и объекты культуры и искусства в творческие и культурно-туристские кластеры</w:t>
      </w:r>
      <w:r w:rsidR="004A017A" w:rsidRPr="00C848DE">
        <w:rPr>
          <w:rFonts w:ascii="Times New Roman" w:hAnsi="Times New Roman"/>
          <w:bCs/>
          <w:sz w:val="28"/>
          <w:szCs w:val="28"/>
        </w:rPr>
        <w:t>[</w:t>
      </w:r>
      <w:r w:rsidR="00B84E58" w:rsidRPr="00C848DE">
        <w:rPr>
          <w:rFonts w:ascii="Times New Roman" w:hAnsi="Times New Roman"/>
          <w:bCs/>
          <w:sz w:val="28"/>
          <w:szCs w:val="28"/>
        </w:rPr>
        <w:t>7</w:t>
      </w:r>
      <w:r w:rsidR="005B4CF8" w:rsidRPr="00C848DE">
        <w:rPr>
          <w:rFonts w:ascii="Times New Roman" w:hAnsi="Times New Roman"/>
          <w:bCs/>
          <w:sz w:val="28"/>
          <w:szCs w:val="28"/>
        </w:rPr>
        <w:t>9</w:t>
      </w:r>
      <w:r w:rsidR="004A017A" w:rsidRPr="00C848DE">
        <w:rPr>
          <w:rFonts w:ascii="Times New Roman" w:hAnsi="Times New Roman"/>
          <w:bCs/>
          <w:sz w:val="28"/>
          <w:szCs w:val="28"/>
        </w:rPr>
        <w:t>]</w:t>
      </w:r>
      <w:r w:rsidR="00B56E98">
        <w:rPr>
          <w:rFonts w:ascii="Times New Roman" w:hAnsi="Times New Roman"/>
          <w:bCs/>
          <w:sz w:val="28"/>
          <w:szCs w:val="28"/>
        </w:rPr>
        <w:t>.</w:t>
      </w:r>
    </w:p>
    <w:p w:rsidR="00666EDD" w:rsidRPr="00C848DE" w:rsidRDefault="00666ED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Экономический потенциал культуры приобрел в Казахстане новое значение. Благодаря усилиям правительства перейти от экономики, основанной на ресурсах, к более диверсифицированной экономике, культура стала многообещающим источником будущего экономического роста.</w:t>
      </w:r>
    </w:p>
    <w:p w:rsidR="004D2543" w:rsidRPr="00C848DE" w:rsidRDefault="004D2543"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Наряду с достижениями в государственной политике за последние пять лет наблюдался рост независимого культурного сектора благодаря частным инициативам, включая создание новых независимых арт-пространств, фестивалей, выставок и концептуальных магазинов. </w:t>
      </w:r>
      <w:r w:rsidR="00C9716D" w:rsidRPr="00C848DE">
        <w:rPr>
          <w:rFonts w:ascii="Times New Roman" w:hAnsi="Times New Roman"/>
          <w:bCs/>
          <w:sz w:val="28"/>
          <w:szCs w:val="28"/>
        </w:rPr>
        <w:t xml:space="preserve">Этому способствует в значительной степени и </w:t>
      </w:r>
      <w:r w:rsidR="00CE6C38" w:rsidRPr="00C848DE">
        <w:rPr>
          <w:rFonts w:ascii="Times New Roman" w:hAnsi="Times New Roman"/>
          <w:bCs/>
          <w:sz w:val="28"/>
          <w:szCs w:val="28"/>
        </w:rPr>
        <w:t>принятие в 2021 году Концепции развития креативных индустрий на 2021-2025 годы.</w:t>
      </w:r>
      <w:r w:rsidR="00276929" w:rsidRPr="00276929">
        <w:rPr>
          <w:rFonts w:ascii="Times New Roman" w:hAnsi="Times New Roman"/>
          <w:bCs/>
          <w:sz w:val="28"/>
          <w:szCs w:val="28"/>
        </w:rPr>
        <w:t xml:space="preserve"> </w:t>
      </w:r>
      <w:r w:rsidRPr="00C848DE">
        <w:rPr>
          <w:rFonts w:ascii="Times New Roman" w:hAnsi="Times New Roman"/>
          <w:bCs/>
          <w:sz w:val="28"/>
          <w:szCs w:val="28"/>
        </w:rPr>
        <w:t xml:space="preserve">Хотя эта деятельность в значительной степени определяется бывшей столицей Алматы, то </w:t>
      </w:r>
      <w:r w:rsidR="00D71EE2" w:rsidRPr="00C848DE">
        <w:rPr>
          <w:rFonts w:ascii="Times New Roman" w:hAnsi="Times New Roman"/>
          <w:bCs/>
          <w:sz w:val="28"/>
          <w:szCs w:val="28"/>
        </w:rPr>
        <w:t xml:space="preserve">нынешняя столица </w:t>
      </w:r>
      <w:r w:rsidRPr="00C848DE">
        <w:rPr>
          <w:rFonts w:ascii="Times New Roman" w:hAnsi="Times New Roman"/>
          <w:bCs/>
          <w:sz w:val="28"/>
          <w:szCs w:val="28"/>
        </w:rPr>
        <w:t>Астана получает признание благодаря развитию высоких классических искусств, таких как опера и балет.</w:t>
      </w:r>
    </w:p>
    <w:p w:rsidR="002C5AD2" w:rsidRPr="00C848DE" w:rsidRDefault="001D4BD0"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За последние 10 лет в творческих отраслях наблюдается значительный рост. Самыми быстрорастущими секторами стали «Веб-порталы и информационные агентства» с ростом в 65 раз, за ​​ними следуют «Культурно-развлекательные мероприятия и художественная деятельность» с ростом в 3,8 раза, «Дизайн, фотография и перевод» с ростом в 1,2 раза и «Кино и телепрограммы» </w:t>
      </w:r>
      <w:r w:rsidR="002C5AD2" w:rsidRPr="00C848DE">
        <w:rPr>
          <w:rFonts w:ascii="Times New Roman" w:hAnsi="Times New Roman"/>
          <w:bCs/>
          <w:sz w:val="28"/>
          <w:szCs w:val="28"/>
        </w:rPr>
        <w:t>-</w:t>
      </w:r>
      <w:r w:rsidRPr="00C848DE">
        <w:rPr>
          <w:rFonts w:ascii="Times New Roman" w:hAnsi="Times New Roman"/>
          <w:bCs/>
          <w:sz w:val="28"/>
          <w:szCs w:val="28"/>
        </w:rPr>
        <w:t xml:space="preserve"> рост в 2 раза. </w:t>
      </w:r>
    </w:p>
    <w:p w:rsidR="00E976C7" w:rsidRPr="00C848DE" w:rsidRDefault="001D4BD0"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Занятость в креативных индустриях растет: по состоянию на 2020 год в этих отраслях занято 3,5% от общей численности рабочей силы или 310,2 тыс. человек. Самая высокая концентрация занятости в креативных индустриях наблюдается в Алматы (7,3% от общей численности занятого населения)</w:t>
      </w:r>
      <w:r w:rsidR="002C5AD2" w:rsidRPr="00C848DE">
        <w:rPr>
          <w:rFonts w:ascii="Times New Roman" w:hAnsi="Times New Roman"/>
          <w:bCs/>
          <w:sz w:val="28"/>
          <w:szCs w:val="28"/>
        </w:rPr>
        <w:t>, Астана</w:t>
      </w:r>
      <w:r w:rsidRPr="00C848DE">
        <w:rPr>
          <w:rFonts w:ascii="Times New Roman" w:hAnsi="Times New Roman"/>
          <w:bCs/>
          <w:sz w:val="28"/>
          <w:szCs w:val="28"/>
        </w:rPr>
        <w:t xml:space="preserve"> (6,4%) и Западно-Казахстанская область (4,0%). На эти регионы приходится почти 40% всех занятых в этих секторах по стране. За последние 10 лет, количество занятых в креативных индустриях увеличилось на 74,2 тыс. человек, или на 31,4%. Большинство этих работников проживает в городах с высшим образованием и работает по специальности.</w:t>
      </w:r>
    </w:p>
    <w:p w:rsidR="00B23F5C" w:rsidRPr="00C848DE" w:rsidRDefault="00E976C7"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связи с пандемией в 2020 году для бизнеса креативных индустрий стали доступны определенные меры поддержки в результате временного ослабления ограничений в действующих программах поддержки предпринимательства («Дорожная карта бизнеса 2025»). АО «Фонд развития предпринимательства «Даму» сообщило, что 255 проектов творческой индустрии (включая искусство, развлечения и отдых, информационно-коммуникационную, профессиональную, научную и техническую деятельность) получили поддержку в виде кредитов на общую сумму около 20 млрд </w:t>
      </w:r>
      <w:r w:rsidR="0030362D" w:rsidRPr="00C848DE">
        <w:rPr>
          <w:rFonts w:ascii="Times New Roman" w:hAnsi="Times New Roman"/>
          <w:bCs/>
          <w:sz w:val="28"/>
          <w:szCs w:val="28"/>
        </w:rPr>
        <w:t xml:space="preserve">тенге </w:t>
      </w:r>
      <w:r w:rsidR="004A017A" w:rsidRPr="00C848DE">
        <w:rPr>
          <w:rFonts w:ascii="Times New Roman" w:hAnsi="Times New Roman"/>
          <w:bCs/>
          <w:sz w:val="28"/>
          <w:szCs w:val="28"/>
        </w:rPr>
        <w:t>[</w:t>
      </w:r>
      <w:r w:rsidR="005B4CF8" w:rsidRPr="00C848DE">
        <w:rPr>
          <w:rFonts w:ascii="Times New Roman" w:hAnsi="Times New Roman"/>
          <w:bCs/>
          <w:sz w:val="28"/>
          <w:szCs w:val="28"/>
        </w:rPr>
        <w:t>80</w:t>
      </w:r>
      <w:r w:rsidR="004A017A" w:rsidRPr="00C848DE">
        <w:rPr>
          <w:rFonts w:ascii="Times New Roman" w:hAnsi="Times New Roman"/>
          <w:bCs/>
          <w:sz w:val="28"/>
          <w:szCs w:val="28"/>
        </w:rPr>
        <w:t>]</w:t>
      </w:r>
      <w:r w:rsidR="0030362D" w:rsidRPr="00C848DE">
        <w:rPr>
          <w:rFonts w:ascii="Times New Roman" w:hAnsi="Times New Roman"/>
          <w:bCs/>
          <w:sz w:val="28"/>
          <w:szCs w:val="28"/>
        </w:rPr>
        <w:t>.</w:t>
      </w:r>
    </w:p>
    <w:p w:rsidR="005A00DA" w:rsidRPr="00C848DE" w:rsidRDefault="00247E63"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7</w:t>
      </w:r>
      <w:r w:rsidR="00871873" w:rsidRPr="00C848DE">
        <w:rPr>
          <w:rFonts w:ascii="Times New Roman" w:hAnsi="Times New Roman"/>
          <w:bCs/>
          <w:sz w:val="28"/>
          <w:szCs w:val="28"/>
        </w:rPr>
        <w:t xml:space="preserve">. </w:t>
      </w:r>
      <w:r w:rsidR="00B2044D" w:rsidRPr="00C848DE">
        <w:rPr>
          <w:rFonts w:ascii="Times New Roman" w:hAnsi="Times New Roman"/>
          <w:bCs/>
          <w:sz w:val="28"/>
          <w:szCs w:val="28"/>
        </w:rPr>
        <w:t>Национальный проект «Технологический рывок за счет цифровизации, науки и инноваций»</w:t>
      </w:r>
      <w:r w:rsidR="00437D16" w:rsidRPr="00C848DE">
        <w:rPr>
          <w:rFonts w:ascii="Times New Roman" w:hAnsi="Times New Roman"/>
          <w:bCs/>
          <w:sz w:val="28"/>
          <w:szCs w:val="28"/>
        </w:rPr>
        <w:t xml:space="preserve"> на 2021-2025 годы</w:t>
      </w:r>
      <w:r w:rsidR="00B2044D" w:rsidRPr="00C848DE">
        <w:rPr>
          <w:rFonts w:ascii="Times New Roman" w:hAnsi="Times New Roman"/>
          <w:bCs/>
          <w:sz w:val="28"/>
          <w:szCs w:val="28"/>
        </w:rPr>
        <w:t xml:space="preserve">, утвержденный </w:t>
      </w:r>
      <w:r w:rsidR="006954B3" w:rsidRPr="00C848DE">
        <w:rPr>
          <w:rFonts w:ascii="Times New Roman" w:hAnsi="Times New Roman"/>
          <w:bCs/>
          <w:sz w:val="28"/>
          <w:szCs w:val="28"/>
        </w:rPr>
        <w:t xml:space="preserve">Постановлением Правительства Республики Казахстан от 12 октября 2021 года № 727, </w:t>
      </w:r>
      <w:r w:rsidR="00437D16" w:rsidRPr="00C848DE">
        <w:rPr>
          <w:rFonts w:ascii="Times New Roman" w:hAnsi="Times New Roman"/>
          <w:bCs/>
          <w:sz w:val="28"/>
          <w:szCs w:val="28"/>
        </w:rPr>
        <w:t xml:space="preserve">ставит перед собой цель -  </w:t>
      </w:r>
      <w:r w:rsidR="0002308D" w:rsidRPr="00C848DE">
        <w:rPr>
          <w:rFonts w:ascii="Times New Roman" w:hAnsi="Times New Roman"/>
          <w:bCs/>
          <w:sz w:val="28"/>
          <w:szCs w:val="28"/>
        </w:rPr>
        <w:t>становление Казахстана современной страной с эффективным государственным управлением за счет цифровой трансформации, принимающим решения на основе достоверных данных, а также обеспечивающим эффективное и безопасное использование инфраструктуры в цифровую эпоху, увеличивающим вклад науки в социальн</w:t>
      </w:r>
      <w:r w:rsidR="0030362D" w:rsidRPr="00C848DE">
        <w:rPr>
          <w:rFonts w:ascii="Times New Roman" w:hAnsi="Times New Roman"/>
          <w:bCs/>
          <w:sz w:val="28"/>
          <w:szCs w:val="28"/>
        </w:rPr>
        <w:t>о-экономическое развитие страны</w:t>
      </w:r>
      <w:r w:rsidR="0002308D" w:rsidRPr="00C848DE">
        <w:rPr>
          <w:rFonts w:ascii="Times New Roman" w:hAnsi="Times New Roman"/>
          <w:bCs/>
          <w:sz w:val="28"/>
          <w:szCs w:val="28"/>
        </w:rPr>
        <w:t xml:space="preserve"> [</w:t>
      </w:r>
      <w:r w:rsidR="008B3521" w:rsidRPr="00C848DE">
        <w:rPr>
          <w:rFonts w:ascii="Times New Roman" w:hAnsi="Times New Roman"/>
          <w:bCs/>
          <w:sz w:val="28"/>
          <w:szCs w:val="28"/>
        </w:rPr>
        <w:t>81</w:t>
      </w:r>
      <w:r w:rsidR="0002308D" w:rsidRPr="00C848DE">
        <w:rPr>
          <w:rFonts w:ascii="Times New Roman" w:hAnsi="Times New Roman"/>
          <w:bCs/>
          <w:sz w:val="28"/>
          <w:szCs w:val="28"/>
        </w:rPr>
        <w:t>]</w:t>
      </w:r>
      <w:r w:rsidR="0030362D" w:rsidRPr="00C848DE">
        <w:rPr>
          <w:rFonts w:ascii="Times New Roman" w:hAnsi="Times New Roman"/>
          <w:bCs/>
          <w:sz w:val="28"/>
          <w:szCs w:val="28"/>
        </w:rPr>
        <w:t>.</w:t>
      </w:r>
      <w:r w:rsidR="0002308D" w:rsidRPr="00C848DE">
        <w:rPr>
          <w:rFonts w:ascii="Times New Roman" w:hAnsi="Times New Roman"/>
          <w:bCs/>
          <w:sz w:val="28"/>
          <w:szCs w:val="28"/>
        </w:rPr>
        <w:t xml:space="preserve"> Данный проект пришел на смену государственной программы «Цифровой Казахстан»</w:t>
      </w:r>
      <w:r w:rsidR="000B0D69" w:rsidRPr="00C848DE">
        <w:rPr>
          <w:rFonts w:ascii="Times New Roman" w:hAnsi="Times New Roman"/>
          <w:bCs/>
          <w:sz w:val="28"/>
          <w:szCs w:val="28"/>
        </w:rPr>
        <w:t>, направлен на реализацию общенационального приоритета «3. Качественное образование»</w:t>
      </w:r>
    </w:p>
    <w:p w:rsidR="0059460F" w:rsidRPr="00C848DE" w:rsidRDefault="00247E63"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8</w:t>
      </w:r>
      <w:r w:rsidR="005A00DA" w:rsidRPr="00C848DE">
        <w:rPr>
          <w:rFonts w:ascii="Times New Roman" w:hAnsi="Times New Roman"/>
          <w:bCs/>
          <w:sz w:val="28"/>
          <w:szCs w:val="28"/>
        </w:rPr>
        <w:t xml:space="preserve">. </w:t>
      </w:r>
      <w:r w:rsidR="006B5E12" w:rsidRPr="00C848DE">
        <w:rPr>
          <w:rFonts w:ascii="Times New Roman" w:hAnsi="Times New Roman"/>
          <w:bCs/>
          <w:sz w:val="28"/>
          <w:szCs w:val="28"/>
        </w:rPr>
        <w:t>План нации: «100 конкретных шагов», в котором 76</w:t>
      </w:r>
      <w:r w:rsidR="008D5D11" w:rsidRPr="00C848DE">
        <w:rPr>
          <w:rFonts w:ascii="Times New Roman" w:hAnsi="Times New Roman"/>
          <w:bCs/>
          <w:sz w:val="28"/>
          <w:szCs w:val="28"/>
        </w:rPr>
        <w:t>,</w:t>
      </w:r>
      <w:r w:rsidR="006B5E12" w:rsidRPr="00C848DE">
        <w:rPr>
          <w:rFonts w:ascii="Times New Roman" w:hAnsi="Times New Roman"/>
          <w:bCs/>
          <w:sz w:val="28"/>
          <w:szCs w:val="28"/>
        </w:rPr>
        <w:t xml:space="preserve"> 77</w:t>
      </w:r>
      <w:r w:rsidR="008D5D11" w:rsidRPr="00C848DE">
        <w:rPr>
          <w:rFonts w:ascii="Times New Roman" w:hAnsi="Times New Roman"/>
          <w:bCs/>
          <w:sz w:val="28"/>
          <w:szCs w:val="28"/>
        </w:rPr>
        <w:t xml:space="preserve">, </w:t>
      </w:r>
      <w:r w:rsidR="00367141" w:rsidRPr="00C848DE">
        <w:rPr>
          <w:rFonts w:ascii="Times New Roman" w:hAnsi="Times New Roman"/>
          <w:bCs/>
          <w:sz w:val="28"/>
          <w:szCs w:val="28"/>
        </w:rPr>
        <w:t xml:space="preserve">78, </w:t>
      </w:r>
      <w:r w:rsidR="008D5D11" w:rsidRPr="00C848DE">
        <w:rPr>
          <w:rFonts w:ascii="Times New Roman" w:hAnsi="Times New Roman"/>
          <w:bCs/>
          <w:sz w:val="28"/>
          <w:szCs w:val="28"/>
        </w:rPr>
        <w:t>79</w:t>
      </w:r>
      <w:r w:rsidR="006B5E12" w:rsidRPr="00C848DE">
        <w:rPr>
          <w:rFonts w:ascii="Times New Roman" w:hAnsi="Times New Roman"/>
          <w:bCs/>
          <w:sz w:val="28"/>
          <w:szCs w:val="28"/>
        </w:rPr>
        <w:t xml:space="preserve"> шаги направлены на повышение качества человеческого капитала на основе стандартов стран ОЭСР, обновление стандартов школьного обучения для развития функциональной грамотности, </w:t>
      </w:r>
      <w:r w:rsidR="002D4AF3" w:rsidRPr="00C848DE">
        <w:rPr>
          <w:rFonts w:ascii="Times New Roman" w:hAnsi="Times New Roman"/>
          <w:bCs/>
          <w:sz w:val="28"/>
          <w:szCs w:val="28"/>
        </w:rPr>
        <w:t>подготовку квалифицированных</w:t>
      </w:r>
      <w:r w:rsidR="006B5E12" w:rsidRPr="00C848DE">
        <w:rPr>
          <w:rFonts w:ascii="Times New Roman" w:hAnsi="Times New Roman"/>
          <w:bCs/>
          <w:sz w:val="28"/>
          <w:szCs w:val="28"/>
        </w:rPr>
        <w:t xml:space="preserve"> кадров в 10-ти ведущих колледжах и 10-ти вузах для шести ключевых отраслей экономики</w:t>
      </w:r>
      <w:r w:rsidR="008D5D11" w:rsidRPr="00C848DE">
        <w:rPr>
          <w:rFonts w:ascii="Times New Roman" w:hAnsi="Times New Roman"/>
          <w:bCs/>
          <w:sz w:val="28"/>
          <w:szCs w:val="28"/>
        </w:rPr>
        <w:t>,</w:t>
      </w:r>
      <w:r w:rsidR="002D4AF3">
        <w:rPr>
          <w:rFonts w:ascii="Times New Roman" w:hAnsi="Times New Roman"/>
          <w:bCs/>
          <w:sz w:val="28"/>
          <w:szCs w:val="28"/>
          <w:lang w:val="kk-KZ"/>
        </w:rPr>
        <w:t xml:space="preserve"> </w:t>
      </w:r>
      <w:r w:rsidR="008D5D11" w:rsidRPr="00C848DE">
        <w:rPr>
          <w:rFonts w:ascii="Times New Roman" w:hAnsi="Times New Roman"/>
          <w:bCs/>
          <w:sz w:val="28"/>
          <w:szCs w:val="28"/>
        </w:rPr>
        <w:t xml:space="preserve">поэтапный переход на английский язык обучения в системе образования </w:t>
      </w:r>
      <w:r w:rsidR="00511E1A" w:rsidRPr="00C848DE">
        <w:rPr>
          <w:rFonts w:ascii="Times New Roman" w:hAnsi="Times New Roman"/>
          <w:bCs/>
          <w:sz w:val="28"/>
          <w:szCs w:val="28"/>
        </w:rPr>
        <w:t>–</w:t>
      </w:r>
      <w:r w:rsidR="008D5D11" w:rsidRPr="00C848DE">
        <w:rPr>
          <w:rFonts w:ascii="Times New Roman" w:hAnsi="Times New Roman"/>
          <w:bCs/>
          <w:sz w:val="28"/>
          <w:szCs w:val="28"/>
        </w:rPr>
        <w:t xml:space="preserve"> в</w:t>
      </w:r>
      <w:r w:rsidR="002D4AF3">
        <w:rPr>
          <w:rFonts w:ascii="Times New Roman" w:hAnsi="Times New Roman"/>
          <w:bCs/>
          <w:sz w:val="28"/>
          <w:szCs w:val="28"/>
          <w:lang w:val="kk-KZ"/>
        </w:rPr>
        <w:t xml:space="preserve"> </w:t>
      </w:r>
      <w:r w:rsidR="008D5D11" w:rsidRPr="00C848DE">
        <w:rPr>
          <w:rFonts w:ascii="Times New Roman" w:hAnsi="Times New Roman"/>
          <w:bCs/>
          <w:sz w:val="28"/>
          <w:szCs w:val="28"/>
        </w:rPr>
        <w:t>старшей школе и вузах.</w:t>
      </w:r>
      <w:r w:rsidR="00552AD9" w:rsidRPr="00C848DE">
        <w:rPr>
          <w:rFonts w:ascii="Times New Roman" w:hAnsi="Times New Roman"/>
          <w:bCs/>
          <w:sz w:val="28"/>
          <w:szCs w:val="28"/>
        </w:rPr>
        <w:t xml:space="preserve"> Главная цель – повысить конкурентоспособность выпускаемых кадров и </w:t>
      </w:r>
      <w:r w:rsidR="004A05FB" w:rsidRPr="00C848DE">
        <w:rPr>
          <w:rFonts w:ascii="Times New Roman" w:hAnsi="Times New Roman"/>
          <w:bCs/>
          <w:sz w:val="28"/>
          <w:szCs w:val="28"/>
        </w:rPr>
        <w:t>обеспечить рост</w:t>
      </w:r>
      <w:r w:rsidR="00552AD9" w:rsidRPr="00C848DE">
        <w:rPr>
          <w:rFonts w:ascii="Times New Roman" w:hAnsi="Times New Roman"/>
          <w:bCs/>
          <w:sz w:val="28"/>
          <w:szCs w:val="28"/>
        </w:rPr>
        <w:t xml:space="preserve"> экспортного потенциала образовательного сектора</w:t>
      </w:r>
      <w:r w:rsidR="004A05FB" w:rsidRPr="00C848DE">
        <w:rPr>
          <w:rFonts w:ascii="Times New Roman" w:hAnsi="Times New Roman"/>
          <w:bCs/>
          <w:sz w:val="28"/>
          <w:szCs w:val="28"/>
        </w:rPr>
        <w:t xml:space="preserve"> Казахстана</w:t>
      </w:r>
      <w:r w:rsidR="00552AD9" w:rsidRPr="00C848DE">
        <w:rPr>
          <w:rFonts w:ascii="Times New Roman" w:hAnsi="Times New Roman"/>
          <w:bCs/>
          <w:sz w:val="28"/>
          <w:szCs w:val="28"/>
        </w:rPr>
        <w:t>.</w:t>
      </w:r>
    </w:p>
    <w:p w:rsidR="00673093" w:rsidRPr="00C848DE" w:rsidRDefault="00673093"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По 76 шагу </w:t>
      </w:r>
      <w:r w:rsidR="00DF73F2" w:rsidRPr="00C848DE">
        <w:rPr>
          <w:rFonts w:ascii="Times New Roman" w:hAnsi="Times New Roman"/>
          <w:bCs/>
          <w:sz w:val="28"/>
          <w:szCs w:val="28"/>
        </w:rPr>
        <w:t>по итогам 2020 года Казахстан в рейтинге развития человеческого капитала занял 55 место</w:t>
      </w:r>
      <w:r w:rsidR="00D56B8C" w:rsidRPr="00C848DE">
        <w:rPr>
          <w:rFonts w:ascii="Times New Roman" w:hAnsi="Times New Roman"/>
          <w:bCs/>
          <w:sz w:val="28"/>
          <w:szCs w:val="28"/>
        </w:rPr>
        <w:t xml:space="preserve"> из 174 стран. </w:t>
      </w:r>
    </w:p>
    <w:p w:rsidR="000E6F8D" w:rsidRPr="00C848DE" w:rsidRDefault="000E6F8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К сожалению</w:t>
      </w:r>
      <w:r w:rsidR="00673093" w:rsidRPr="00C848DE">
        <w:rPr>
          <w:rFonts w:ascii="Times New Roman" w:hAnsi="Times New Roman"/>
          <w:bCs/>
          <w:sz w:val="28"/>
          <w:szCs w:val="28"/>
        </w:rPr>
        <w:t>,</w:t>
      </w:r>
      <w:r w:rsidRPr="00C848DE">
        <w:rPr>
          <w:rFonts w:ascii="Times New Roman" w:hAnsi="Times New Roman"/>
          <w:bCs/>
          <w:sz w:val="28"/>
          <w:szCs w:val="28"/>
        </w:rPr>
        <w:t xml:space="preserve"> по </w:t>
      </w:r>
      <w:r w:rsidR="00673093" w:rsidRPr="00C848DE">
        <w:rPr>
          <w:rFonts w:ascii="Times New Roman" w:hAnsi="Times New Roman"/>
          <w:bCs/>
          <w:sz w:val="28"/>
          <w:szCs w:val="28"/>
        </w:rPr>
        <w:t>77 шагу отчет об исполнении проекта обнаружить не удалось.</w:t>
      </w:r>
    </w:p>
    <w:p w:rsidR="0025455B" w:rsidRPr="00C848DE" w:rsidRDefault="0025455B"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рамках 78 шага </w:t>
      </w:r>
      <w:r w:rsidR="00EC3CF4" w:rsidRPr="00C848DE">
        <w:rPr>
          <w:rFonts w:ascii="Times New Roman" w:hAnsi="Times New Roman"/>
          <w:bCs/>
          <w:sz w:val="28"/>
          <w:szCs w:val="28"/>
        </w:rPr>
        <w:t>27 вузов Казахстана преобразованы в некоммерческие акционерные общества</w:t>
      </w:r>
      <w:r w:rsidR="0033740C" w:rsidRPr="00C848DE">
        <w:rPr>
          <w:rFonts w:ascii="Times New Roman" w:hAnsi="Times New Roman"/>
          <w:bCs/>
          <w:sz w:val="28"/>
          <w:szCs w:val="28"/>
        </w:rPr>
        <w:t xml:space="preserve">, созданы Советы директоров, в число которых вошли </w:t>
      </w:r>
      <w:r w:rsidR="00EF79D1" w:rsidRPr="00C848DE">
        <w:rPr>
          <w:rFonts w:ascii="Times New Roman" w:hAnsi="Times New Roman"/>
          <w:bCs/>
          <w:sz w:val="28"/>
          <w:szCs w:val="28"/>
        </w:rPr>
        <w:t xml:space="preserve">представители министерств, местных исполнительных органов и независимые директора. </w:t>
      </w:r>
      <w:r w:rsidR="00995F47" w:rsidRPr="00C848DE">
        <w:rPr>
          <w:rFonts w:ascii="Times New Roman" w:hAnsi="Times New Roman"/>
          <w:bCs/>
          <w:sz w:val="28"/>
          <w:szCs w:val="28"/>
        </w:rPr>
        <w:t>Это позволило вузам расширить академическую и управленческую самостоятельность.</w:t>
      </w:r>
    </w:p>
    <w:p w:rsidR="009571C4" w:rsidRPr="00C848DE" w:rsidRDefault="009571C4"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рамках реализации 79 шага </w:t>
      </w:r>
      <w:r w:rsidR="00ED77FA" w:rsidRPr="00C848DE">
        <w:rPr>
          <w:rFonts w:ascii="Times New Roman" w:hAnsi="Times New Roman"/>
          <w:bCs/>
          <w:sz w:val="28"/>
          <w:szCs w:val="28"/>
        </w:rPr>
        <w:t>правительство осуществило постепенный переход на английский язык как средство обучения в системе образования. Это изменение направлено на подготовку казахстанских студентов к мировому рынку труда и улучшение их владения английским языком. Переход был постепенным, начиная с введения английского языка в качестве предмета в начальных школах, с последующим включением его в среднее образование и, наконец, в высшее образование. Правительство также предоставило программы подготовки учителей и ресурсы для поддержки этого перехода.</w:t>
      </w:r>
    </w:p>
    <w:p w:rsidR="00506DFD" w:rsidRPr="00C848DE" w:rsidRDefault="00F03596"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Плане нации т</w:t>
      </w:r>
      <w:r w:rsidR="006B4803" w:rsidRPr="00C848DE">
        <w:rPr>
          <w:rFonts w:ascii="Times New Roman" w:hAnsi="Times New Roman"/>
          <w:bCs/>
          <w:sz w:val="28"/>
          <w:szCs w:val="28"/>
        </w:rPr>
        <w:t xml:space="preserve">акже </w:t>
      </w:r>
      <w:r w:rsidRPr="00C848DE">
        <w:rPr>
          <w:rFonts w:ascii="Times New Roman" w:hAnsi="Times New Roman"/>
          <w:bCs/>
          <w:sz w:val="28"/>
          <w:szCs w:val="28"/>
        </w:rPr>
        <w:t xml:space="preserve">предусмотрены </w:t>
      </w:r>
      <w:r w:rsidR="006B4803" w:rsidRPr="00C848DE">
        <w:rPr>
          <w:rFonts w:ascii="Times New Roman" w:hAnsi="Times New Roman"/>
          <w:bCs/>
          <w:sz w:val="28"/>
          <w:szCs w:val="28"/>
        </w:rPr>
        <w:t>шаги 63,64</w:t>
      </w:r>
      <w:r w:rsidRPr="00C848DE">
        <w:rPr>
          <w:rFonts w:ascii="Times New Roman" w:hAnsi="Times New Roman"/>
          <w:bCs/>
          <w:sz w:val="28"/>
          <w:szCs w:val="28"/>
        </w:rPr>
        <w:t xml:space="preserve">, которые направлены на </w:t>
      </w:r>
      <w:r w:rsidR="000D7689" w:rsidRPr="00C848DE">
        <w:rPr>
          <w:rFonts w:ascii="Times New Roman" w:hAnsi="Times New Roman"/>
          <w:bCs/>
          <w:sz w:val="28"/>
          <w:szCs w:val="28"/>
        </w:rPr>
        <w:t>развитие двух инновационных кластеров как основы формирования наукоемкой экономики</w:t>
      </w:r>
      <w:r w:rsidR="0059460F" w:rsidRPr="00C848DE">
        <w:rPr>
          <w:rFonts w:ascii="Times New Roman" w:hAnsi="Times New Roman"/>
          <w:bCs/>
          <w:sz w:val="28"/>
          <w:szCs w:val="28"/>
        </w:rPr>
        <w:t xml:space="preserve">, </w:t>
      </w:r>
      <w:r w:rsidR="003C21C5" w:rsidRPr="00C848DE">
        <w:rPr>
          <w:rFonts w:ascii="Times New Roman" w:hAnsi="Times New Roman"/>
          <w:bCs/>
          <w:sz w:val="28"/>
          <w:szCs w:val="28"/>
        </w:rPr>
        <w:t>разработку закона о коммерциализации научных исследований</w:t>
      </w:r>
      <w:r w:rsidR="005379F8" w:rsidRPr="00C848DE">
        <w:rPr>
          <w:rFonts w:ascii="Times New Roman" w:hAnsi="Times New Roman"/>
          <w:bCs/>
          <w:sz w:val="28"/>
          <w:szCs w:val="28"/>
        </w:rPr>
        <w:t>[</w:t>
      </w:r>
      <w:r w:rsidR="008B3521" w:rsidRPr="00C848DE">
        <w:rPr>
          <w:rFonts w:ascii="Times New Roman" w:hAnsi="Times New Roman"/>
          <w:bCs/>
          <w:sz w:val="28"/>
          <w:szCs w:val="28"/>
        </w:rPr>
        <w:t>82</w:t>
      </w:r>
      <w:r w:rsidR="005379F8" w:rsidRPr="00C848DE">
        <w:rPr>
          <w:rFonts w:ascii="Times New Roman" w:hAnsi="Times New Roman"/>
          <w:bCs/>
          <w:sz w:val="28"/>
          <w:szCs w:val="28"/>
        </w:rPr>
        <w:t>]</w:t>
      </w:r>
      <w:r w:rsidR="0030362D" w:rsidRPr="00C848DE">
        <w:rPr>
          <w:rFonts w:ascii="Times New Roman" w:hAnsi="Times New Roman"/>
          <w:bCs/>
          <w:sz w:val="28"/>
          <w:szCs w:val="28"/>
        </w:rPr>
        <w:t>.</w:t>
      </w:r>
    </w:p>
    <w:p w:rsidR="00D77158" w:rsidRPr="00C848DE" w:rsidRDefault="00506DF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рамках реализации 63 шага </w:t>
      </w:r>
      <w:r w:rsidR="003C21C5" w:rsidRPr="00C848DE">
        <w:rPr>
          <w:rFonts w:ascii="Times New Roman" w:hAnsi="Times New Roman"/>
          <w:bCs/>
          <w:sz w:val="28"/>
          <w:szCs w:val="28"/>
        </w:rPr>
        <w:t xml:space="preserve">в Казахстане появились государственные программы акселерации – проекты Tech Garden и Astana Hub, помогающие инноваторам развивать инновационные идеи, предоставляя им </w:t>
      </w:r>
      <w:r w:rsidR="00D326C4" w:rsidRPr="00C848DE">
        <w:rPr>
          <w:rFonts w:ascii="Times New Roman" w:hAnsi="Times New Roman"/>
          <w:bCs/>
          <w:sz w:val="28"/>
          <w:szCs w:val="28"/>
        </w:rPr>
        <w:t xml:space="preserve">менторство, </w:t>
      </w:r>
      <w:r w:rsidR="003C21C5" w:rsidRPr="00C848DE">
        <w:rPr>
          <w:rFonts w:ascii="Times New Roman" w:hAnsi="Times New Roman"/>
          <w:bCs/>
          <w:sz w:val="28"/>
          <w:szCs w:val="28"/>
        </w:rPr>
        <w:t xml:space="preserve">инфраструктуру, финансовую поддержку, доступ к инвесторам и возможности для обмена опытом с зарубежными инноваторами. </w:t>
      </w:r>
    </w:p>
    <w:p w:rsidR="002B7361" w:rsidRPr="00C848DE" w:rsidRDefault="00D77158"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Инновационный кластер Tech Garden объединяет около 300 субъектов индустриально-инновационной, научно-исследовательской и образовательной деятельности.</w:t>
      </w:r>
      <w:r w:rsidR="002D4AF3">
        <w:rPr>
          <w:rFonts w:ascii="Times New Roman" w:hAnsi="Times New Roman"/>
          <w:bCs/>
          <w:sz w:val="28"/>
          <w:szCs w:val="28"/>
          <w:lang w:val="kk-KZ"/>
        </w:rPr>
        <w:t xml:space="preserve"> </w:t>
      </w:r>
      <w:r w:rsidR="00AE7C1E" w:rsidRPr="00C848DE">
        <w:rPr>
          <w:rFonts w:ascii="Times New Roman" w:hAnsi="Times New Roman"/>
          <w:bCs/>
          <w:sz w:val="28"/>
          <w:szCs w:val="28"/>
        </w:rPr>
        <w:t>Фонд</w:t>
      </w:r>
      <w:r w:rsidR="002B7361" w:rsidRPr="00C848DE">
        <w:rPr>
          <w:rFonts w:ascii="Times New Roman" w:hAnsi="Times New Roman"/>
          <w:bCs/>
          <w:sz w:val="28"/>
          <w:szCs w:val="28"/>
        </w:rPr>
        <w:t xml:space="preserve"> приложил значительные усилия для привлечения передовых технологий и их адаптации к условиям отечественной промышленности. Сегодня фонд предлагает бизнесу индивидуальные решения по автоматизации и цифровизации, начиная от мониторинга и оценки, разработки стратегии и заканчивая внедрением готовых продуктов.</w:t>
      </w:r>
    </w:p>
    <w:p w:rsidR="002B7361" w:rsidRPr="00C848DE" w:rsidRDefault="002B7361"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У фонда есть технологические лаборатории в таких областях, как новые материалы и аддитивные технологии, цифровое строительство, цифровая промышленность и интеллектуальные системы. Tech Garden также выступает в качестве оператора по реализации НИОКР для недобывающих </w:t>
      </w:r>
      <w:r w:rsidR="00734E64" w:rsidRPr="00C848DE">
        <w:rPr>
          <w:rFonts w:ascii="Times New Roman" w:hAnsi="Times New Roman"/>
          <w:bCs/>
          <w:sz w:val="28"/>
          <w:szCs w:val="28"/>
        </w:rPr>
        <w:t>предприятий</w:t>
      </w:r>
      <w:r w:rsidRPr="00C848DE">
        <w:rPr>
          <w:rFonts w:ascii="Times New Roman" w:hAnsi="Times New Roman"/>
          <w:bCs/>
          <w:sz w:val="28"/>
          <w:szCs w:val="28"/>
        </w:rPr>
        <w:t xml:space="preserve"> в рамках своего обязательства </w:t>
      </w:r>
      <w:r w:rsidR="001E7CA8" w:rsidRPr="00C848DE">
        <w:rPr>
          <w:rFonts w:ascii="Times New Roman" w:hAnsi="Times New Roman"/>
          <w:bCs/>
          <w:sz w:val="28"/>
          <w:szCs w:val="28"/>
        </w:rPr>
        <w:t>по отчислению</w:t>
      </w:r>
      <w:r w:rsidRPr="00C848DE">
        <w:rPr>
          <w:rFonts w:ascii="Times New Roman" w:hAnsi="Times New Roman"/>
          <w:bCs/>
          <w:sz w:val="28"/>
          <w:szCs w:val="28"/>
        </w:rPr>
        <w:t xml:space="preserve"> 1% </w:t>
      </w:r>
      <w:r w:rsidR="001E7CA8" w:rsidRPr="00C848DE">
        <w:rPr>
          <w:rFonts w:ascii="Times New Roman" w:hAnsi="Times New Roman"/>
          <w:bCs/>
          <w:sz w:val="28"/>
          <w:szCs w:val="28"/>
        </w:rPr>
        <w:t>СГД</w:t>
      </w:r>
      <w:r w:rsidRPr="00C848DE">
        <w:rPr>
          <w:rFonts w:ascii="Times New Roman" w:hAnsi="Times New Roman"/>
          <w:bCs/>
          <w:sz w:val="28"/>
          <w:szCs w:val="28"/>
        </w:rPr>
        <w:t xml:space="preserve"> / </w:t>
      </w:r>
      <w:r w:rsidR="001E7CA8" w:rsidRPr="00C848DE">
        <w:rPr>
          <w:rFonts w:ascii="Times New Roman" w:hAnsi="Times New Roman"/>
          <w:bCs/>
          <w:sz w:val="28"/>
          <w:szCs w:val="28"/>
        </w:rPr>
        <w:t>ЗНД</w:t>
      </w:r>
      <w:r w:rsidRPr="00C848DE">
        <w:rPr>
          <w:rFonts w:ascii="Times New Roman" w:hAnsi="Times New Roman"/>
          <w:bCs/>
          <w:sz w:val="28"/>
          <w:szCs w:val="28"/>
        </w:rPr>
        <w:t>.</w:t>
      </w:r>
    </w:p>
    <w:p w:rsidR="00D77158" w:rsidRPr="00C848DE" w:rsidRDefault="002B7361"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Объединив все эти инструменты, фонд создал комплексную платформу Smart Industry Management Platform (SIMP) — универсальный магазин отечественных ИТ и инновационных решений для масштабирования на промышленных предприятиях страны. Платформа предоставляет промышленным предприятиям доступ к лучшим технологическим разработкам. На этой платформе бизнес размещает свои заказы, а инновационные компании предлагают свои решения.</w:t>
      </w:r>
    </w:p>
    <w:p w:rsidR="006F2CC0" w:rsidRPr="00C848DE" w:rsidRDefault="006F2CC0"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Astana Hub создан с целью привлечения и поддержки высокотехнологичных компаний и стартапов, а также содействия развитию в стране экономики, основанной на знаниях. Парк предлагает ряд объектов и услуг для поддержки роста технологического бизнеса, включая офисные помещения, сетевые возможности и доступ к инвесторам и наставникам. Astana Hub также является домом для ряда акселераторов, инкубаторов и инновационных лабораторий, которые предоставляют поддержку и ресурсы, чтобы помочь стартапам воплотить свои идеи в жизнь.</w:t>
      </w:r>
    </w:p>
    <w:p w:rsidR="00CA485D" w:rsidRPr="00C848DE" w:rsidRDefault="00CA485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С 2018 года по настоящее время помощь от Astana Hub получили 690 стартапов и вложено в общей сложности 6,97 млрд тенге. В технопарке работает 17 лабораторий, а также проведено 614 мероприятий, докладов и мастер-классов с участием известных экспертов в области инновационных технологий и цифровых инициатив</w:t>
      </w:r>
      <w:r w:rsidR="00CB0B48" w:rsidRPr="00C848DE">
        <w:rPr>
          <w:rFonts w:ascii="Times New Roman" w:hAnsi="Times New Roman"/>
          <w:bCs/>
          <w:sz w:val="28"/>
          <w:szCs w:val="28"/>
        </w:rPr>
        <w:t xml:space="preserve"> [</w:t>
      </w:r>
      <w:r w:rsidR="008B3521" w:rsidRPr="00C848DE">
        <w:rPr>
          <w:rFonts w:ascii="Times New Roman" w:hAnsi="Times New Roman"/>
          <w:bCs/>
          <w:sz w:val="28"/>
          <w:szCs w:val="28"/>
        </w:rPr>
        <w:t>83</w:t>
      </w:r>
      <w:r w:rsidR="00CB0B48" w:rsidRPr="00C848DE">
        <w:rPr>
          <w:rFonts w:ascii="Times New Roman" w:hAnsi="Times New Roman"/>
          <w:bCs/>
          <w:sz w:val="28"/>
          <w:szCs w:val="28"/>
        </w:rPr>
        <w:t>]</w:t>
      </w:r>
      <w:r w:rsidR="0030362D" w:rsidRPr="00C848DE">
        <w:rPr>
          <w:rFonts w:ascii="Times New Roman" w:hAnsi="Times New Roman"/>
          <w:bCs/>
          <w:sz w:val="28"/>
          <w:szCs w:val="28"/>
        </w:rPr>
        <w:t>.</w:t>
      </w:r>
    </w:p>
    <w:p w:rsidR="00952533" w:rsidRPr="00C848DE" w:rsidRDefault="00B2631F"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2017 году создан совместный инвестиционный фонд GVA Alatau Fund</w:t>
      </w:r>
      <w:r w:rsidR="006E02EE" w:rsidRPr="00C848DE">
        <w:rPr>
          <w:rFonts w:ascii="Times New Roman" w:hAnsi="Times New Roman"/>
          <w:bCs/>
          <w:sz w:val="28"/>
          <w:szCs w:val="28"/>
        </w:rPr>
        <w:t xml:space="preserve">, которым в том </w:t>
      </w:r>
      <w:r w:rsidR="00EC577E" w:rsidRPr="00C848DE">
        <w:rPr>
          <w:rFonts w:ascii="Times New Roman" w:hAnsi="Times New Roman"/>
          <w:bCs/>
          <w:sz w:val="28"/>
          <w:szCs w:val="28"/>
        </w:rPr>
        <w:t>ж</w:t>
      </w:r>
      <w:r w:rsidR="006E02EE" w:rsidRPr="00C848DE">
        <w:rPr>
          <w:rFonts w:ascii="Times New Roman" w:hAnsi="Times New Roman"/>
          <w:bCs/>
          <w:sz w:val="28"/>
          <w:szCs w:val="28"/>
        </w:rPr>
        <w:t>е году был проведен</w:t>
      </w:r>
      <w:r w:rsidRPr="00C848DE">
        <w:rPr>
          <w:rFonts w:ascii="Times New Roman" w:hAnsi="Times New Roman"/>
          <w:bCs/>
          <w:sz w:val="28"/>
          <w:szCs w:val="28"/>
        </w:rPr>
        <w:t xml:space="preserve"> отбор более 2000 инновационных проектов в Казахстане, Кыргызстане, России, Беларуси, Украине и США, проведена акселерация 5</w:t>
      </w:r>
      <w:r w:rsidR="00EC577E" w:rsidRPr="00C848DE">
        <w:rPr>
          <w:rFonts w:ascii="Times New Roman" w:hAnsi="Times New Roman"/>
          <w:bCs/>
          <w:sz w:val="28"/>
          <w:szCs w:val="28"/>
        </w:rPr>
        <w:t>-ти</w:t>
      </w:r>
      <w:r w:rsidRPr="00C848DE">
        <w:rPr>
          <w:rFonts w:ascii="Times New Roman" w:hAnsi="Times New Roman"/>
          <w:bCs/>
          <w:sz w:val="28"/>
          <w:szCs w:val="28"/>
        </w:rPr>
        <w:t xml:space="preserve"> сезонов </w:t>
      </w:r>
      <w:r w:rsidR="00EC577E" w:rsidRPr="00C848DE">
        <w:rPr>
          <w:rFonts w:ascii="Times New Roman" w:hAnsi="Times New Roman"/>
          <w:bCs/>
          <w:sz w:val="28"/>
          <w:szCs w:val="28"/>
        </w:rPr>
        <w:t xml:space="preserve">– это </w:t>
      </w:r>
      <w:r w:rsidRPr="00C848DE">
        <w:rPr>
          <w:rFonts w:ascii="Times New Roman" w:hAnsi="Times New Roman"/>
          <w:bCs/>
          <w:sz w:val="28"/>
          <w:szCs w:val="28"/>
        </w:rPr>
        <w:t>120 стартапов</w:t>
      </w:r>
      <w:r w:rsidR="00EC577E" w:rsidRPr="00C848DE">
        <w:rPr>
          <w:rFonts w:ascii="Times New Roman" w:hAnsi="Times New Roman"/>
          <w:bCs/>
          <w:sz w:val="28"/>
          <w:szCs w:val="28"/>
        </w:rPr>
        <w:t xml:space="preserve">, из которых </w:t>
      </w:r>
      <w:r w:rsidRPr="00C848DE">
        <w:rPr>
          <w:rFonts w:ascii="Times New Roman" w:hAnsi="Times New Roman"/>
          <w:bCs/>
          <w:sz w:val="28"/>
          <w:szCs w:val="28"/>
        </w:rPr>
        <w:t>20 привлекли частные инвестиции</w:t>
      </w:r>
      <w:r w:rsidR="00D53F40" w:rsidRPr="00C848DE">
        <w:rPr>
          <w:rFonts w:ascii="Times New Roman" w:hAnsi="Times New Roman"/>
          <w:bCs/>
          <w:sz w:val="28"/>
          <w:szCs w:val="28"/>
        </w:rPr>
        <w:t xml:space="preserve"> на сумму более </w:t>
      </w:r>
      <w:r w:rsidRPr="00C848DE">
        <w:rPr>
          <w:rFonts w:ascii="Times New Roman" w:hAnsi="Times New Roman"/>
          <w:bCs/>
          <w:sz w:val="28"/>
          <w:szCs w:val="28"/>
        </w:rPr>
        <w:t xml:space="preserve">500 млн тенге. </w:t>
      </w:r>
    </w:p>
    <w:p w:rsidR="00B2631F" w:rsidRPr="00C848DE" w:rsidRDefault="00B2631F"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13 компаний, прошедших акселерацию АКФ, стали участниками СЭЗ «ПИТ» в 2017 г. Более 50 стартап-проектов находятся на стадии предпосевного финансирования. Финансирование </w:t>
      </w:r>
      <w:r w:rsidR="00952533" w:rsidRPr="00C848DE">
        <w:rPr>
          <w:rFonts w:ascii="Times New Roman" w:hAnsi="Times New Roman"/>
          <w:bCs/>
          <w:sz w:val="28"/>
          <w:szCs w:val="28"/>
        </w:rPr>
        <w:t>осуществляется</w:t>
      </w:r>
      <w:r w:rsidRPr="00C848DE">
        <w:rPr>
          <w:rFonts w:ascii="Times New Roman" w:hAnsi="Times New Roman"/>
          <w:bCs/>
          <w:sz w:val="28"/>
          <w:szCs w:val="28"/>
        </w:rPr>
        <w:t xml:space="preserve"> через совместный венчурный фонд GVA Alatau Fund. В 2017 г. открыты представительства АКФ «ПИТ» в Кремниевой долине, Сколково и Новосибирске, организована стажировка 10 резидентов СЭЗ «ПИТ» в Кремниевой Долине (США)</w:t>
      </w:r>
      <w:r w:rsidR="00952533" w:rsidRPr="00C848DE">
        <w:rPr>
          <w:rFonts w:ascii="Times New Roman" w:hAnsi="Times New Roman"/>
          <w:bCs/>
          <w:sz w:val="28"/>
          <w:szCs w:val="28"/>
        </w:rPr>
        <w:t>.</w:t>
      </w:r>
    </w:p>
    <w:p w:rsidR="005379F8" w:rsidRPr="00C848DE" w:rsidRDefault="00A02362"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рамках реализации 64 шага </w:t>
      </w:r>
      <w:r w:rsidR="00D65B4C" w:rsidRPr="00C848DE">
        <w:rPr>
          <w:rFonts w:ascii="Times New Roman" w:hAnsi="Times New Roman"/>
          <w:bCs/>
          <w:sz w:val="28"/>
          <w:szCs w:val="28"/>
        </w:rPr>
        <w:t>принят Закон РК «О коммерциализации результатов научной и (или) научно-технической деятельности»</w:t>
      </w:r>
      <w:r w:rsidR="005351E0" w:rsidRPr="00C848DE">
        <w:rPr>
          <w:rFonts w:ascii="Times New Roman" w:hAnsi="Times New Roman"/>
          <w:bCs/>
          <w:sz w:val="28"/>
          <w:szCs w:val="28"/>
        </w:rPr>
        <w:t>, направленный на повышение результативности отечественной научной сферы, уровня внедрения инноваций и развитие высокотехнологичных производств в приоритетных направлениях развития экономики.</w:t>
      </w:r>
    </w:p>
    <w:p w:rsidR="00F17B2A" w:rsidRPr="00C848DE" w:rsidRDefault="00C81EEC"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Финансовой поддержкой инноваций в Казахстане занима</w:t>
      </w:r>
      <w:r w:rsidR="00517CAA" w:rsidRPr="00C848DE">
        <w:rPr>
          <w:rFonts w:ascii="Times New Roman" w:hAnsi="Times New Roman"/>
          <w:bCs/>
          <w:sz w:val="28"/>
          <w:szCs w:val="28"/>
        </w:rPr>
        <w:t>ю</w:t>
      </w:r>
      <w:r w:rsidRPr="00C848DE">
        <w:rPr>
          <w:rFonts w:ascii="Times New Roman" w:hAnsi="Times New Roman"/>
          <w:bCs/>
          <w:sz w:val="28"/>
          <w:szCs w:val="28"/>
        </w:rPr>
        <w:t xml:space="preserve">тся </w:t>
      </w:r>
      <w:r w:rsidR="00517CAA" w:rsidRPr="00C848DE">
        <w:rPr>
          <w:rFonts w:ascii="Times New Roman" w:hAnsi="Times New Roman"/>
          <w:bCs/>
          <w:sz w:val="28"/>
          <w:szCs w:val="28"/>
        </w:rPr>
        <w:t xml:space="preserve">АО «Фонд науки» и </w:t>
      </w:r>
      <w:r w:rsidRPr="00C848DE">
        <w:rPr>
          <w:rFonts w:ascii="Times New Roman" w:hAnsi="Times New Roman"/>
          <w:bCs/>
          <w:sz w:val="28"/>
          <w:szCs w:val="28"/>
        </w:rPr>
        <w:t>АО «Казахстанский институт развития индустрии», отвечающи</w:t>
      </w:r>
      <w:r w:rsidR="002D2711" w:rsidRPr="00C848DE">
        <w:rPr>
          <w:rFonts w:ascii="Times New Roman" w:hAnsi="Times New Roman"/>
          <w:bCs/>
          <w:sz w:val="28"/>
          <w:szCs w:val="28"/>
        </w:rPr>
        <w:t>е за коммерциализацию результатов научных исследований</w:t>
      </w:r>
      <w:r w:rsidRPr="00C848DE">
        <w:rPr>
          <w:rFonts w:ascii="Times New Roman" w:hAnsi="Times New Roman"/>
          <w:bCs/>
          <w:sz w:val="28"/>
          <w:szCs w:val="28"/>
        </w:rPr>
        <w:t xml:space="preserve"> за развитие территориальных кластеров из разных секторов экономики.</w:t>
      </w:r>
    </w:p>
    <w:p w:rsidR="004B28F9" w:rsidRPr="00C848DE" w:rsidRDefault="005C65C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9</w:t>
      </w:r>
      <w:r w:rsidR="004B28F9" w:rsidRPr="00C848DE">
        <w:rPr>
          <w:rFonts w:ascii="Times New Roman" w:hAnsi="Times New Roman"/>
          <w:bCs/>
          <w:sz w:val="28"/>
          <w:szCs w:val="28"/>
        </w:rPr>
        <w:t>. Национальный проект «Ұлттық рухани жаңғыру»</w:t>
      </w:r>
      <w:r w:rsidR="004E4CDF" w:rsidRPr="00C848DE">
        <w:rPr>
          <w:rFonts w:ascii="Times New Roman" w:hAnsi="Times New Roman"/>
          <w:bCs/>
          <w:sz w:val="28"/>
          <w:szCs w:val="28"/>
        </w:rPr>
        <w:t xml:space="preserve"> на 2021-2025 годы</w:t>
      </w:r>
      <w:r w:rsidR="00085CCA" w:rsidRPr="00C848DE">
        <w:rPr>
          <w:rFonts w:ascii="Times New Roman" w:hAnsi="Times New Roman"/>
          <w:bCs/>
          <w:sz w:val="28"/>
          <w:szCs w:val="28"/>
        </w:rPr>
        <w:t xml:space="preserve"> направлен на сохранение национально-культурной идентичности и реализация художественно-творческого потенциала каждого казахстанца путем стимулирования, повышение качества и разнообразия культурных продуктов, а также формирование у молодого поколения духовно-нравственных ценностей </w:t>
      </w:r>
      <w:r w:rsidR="003A6A78" w:rsidRPr="00C848DE">
        <w:rPr>
          <w:rFonts w:ascii="Times New Roman" w:hAnsi="Times New Roman"/>
          <w:bCs/>
          <w:sz w:val="28"/>
          <w:szCs w:val="28"/>
        </w:rPr>
        <w:t>[</w:t>
      </w:r>
      <w:r w:rsidR="00C74663" w:rsidRPr="00C848DE">
        <w:rPr>
          <w:rFonts w:ascii="Times New Roman" w:hAnsi="Times New Roman"/>
          <w:bCs/>
          <w:sz w:val="28"/>
          <w:szCs w:val="28"/>
        </w:rPr>
        <w:t>8</w:t>
      </w:r>
      <w:r w:rsidR="008B3521" w:rsidRPr="00C848DE">
        <w:rPr>
          <w:rFonts w:ascii="Times New Roman" w:hAnsi="Times New Roman"/>
          <w:bCs/>
          <w:sz w:val="28"/>
          <w:szCs w:val="28"/>
        </w:rPr>
        <w:t>4</w:t>
      </w:r>
      <w:r w:rsidR="003A6A78" w:rsidRPr="00C848DE">
        <w:rPr>
          <w:rFonts w:ascii="Times New Roman" w:hAnsi="Times New Roman"/>
          <w:bCs/>
          <w:sz w:val="28"/>
          <w:szCs w:val="28"/>
        </w:rPr>
        <w:t>]</w:t>
      </w:r>
      <w:r w:rsidR="0030362D" w:rsidRPr="00C848DE">
        <w:rPr>
          <w:rFonts w:ascii="Times New Roman" w:hAnsi="Times New Roman"/>
          <w:bCs/>
          <w:sz w:val="28"/>
          <w:szCs w:val="28"/>
        </w:rPr>
        <w:t>.</w:t>
      </w:r>
    </w:p>
    <w:p w:rsidR="00F77C82" w:rsidRPr="00C848DE" w:rsidRDefault="0006685C"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проекте предусмотрена реализация </w:t>
      </w:r>
      <w:r w:rsidR="00E3354A" w:rsidRPr="00C848DE">
        <w:rPr>
          <w:rFonts w:ascii="Times New Roman" w:hAnsi="Times New Roman"/>
          <w:bCs/>
          <w:sz w:val="28"/>
          <w:szCs w:val="28"/>
        </w:rPr>
        <w:t xml:space="preserve">3-х направлений, 7 задач, 21 показателя и 66 масштабных мероприятий. </w:t>
      </w:r>
      <w:r w:rsidR="00C61D12" w:rsidRPr="00C848DE">
        <w:rPr>
          <w:rFonts w:ascii="Times New Roman" w:hAnsi="Times New Roman"/>
          <w:bCs/>
          <w:sz w:val="28"/>
          <w:szCs w:val="28"/>
        </w:rPr>
        <w:t>Первое направление предполагает продвижение ценностей «Рухани жаңғыру», что направлено на повышение интеллектуального потенциала страны и статуса государственного языка. Это будет достигнуто за счет повышения качества контента. В рамках данного направления планируется реализовать 38 проектов, конечной целью которых является поддержка</w:t>
      </w:r>
      <w:r w:rsidR="002D4AF3">
        <w:rPr>
          <w:rFonts w:ascii="Times New Roman" w:hAnsi="Times New Roman"/>
          <w:bCs/>
          <w:sz w:val="28"/>
          <w:szCs w:val="28"/>
          <w:lang w:val="kk-KZ"/>
        </w:rPr>
        <w:t xml:space="preserve"> </w:t>
      </w:r>
      <w:r w:rsidR="00C61D12" w:rsidRPr="00C848DE">
        <w:rPr>
          <w:rFonts w:ascii="Times New Roman" w:hAnsi="Times New Roman"/>
          <w:bCs/>
          <w:sz w:val="28"/>
          <w:szCs w:val="28"/>
        </w:rPr>
        <w:t>и</w:t>
      </w:r>
      <w:r w:rsidR="002D4AF3">
        <w:rPr>
          <w:rFonts w:ascii="Times New Roman" w:hAnsi="Times New Roman"/>
          <w:bCs/>
          <w:sz w:val="28"/>
          <w:szCs w:val="28"/>
          <w:lang w:val="kk-KZ"/>
        </w:rPr>
        <w:t xml:space="preserve"> </w:t>
      </w:r>
      <w:r w:rsidR="00C61D12" w:rsidRPr="00C848DE">
        <w:rPr>
          <w:rFonts w:ascii="Times New Roman" w:hAnsi="Times New Roman"/>
          <w:bCs/>
          <w:sz w:val="28"/>
          <w:szCs w:val="28"/>
        </w:rPr>
        <w:t>развитие национального творчества и интеллектуального потенциала. Для этого запланирован ряд масштабных мероприятий, в том числе разработка инновационных ИТ-продуктов для обучения государственному языку, дублирование популярных анимационных и образовательных каналов на казахский язык, корректировка программы среднего образования с включением языковой п</w:t>
      </w:r>
      <w:r w:rsidR="002D4AF3">
        <w:rPr>
          <w:rFonts w:ascii="Times New Roman" w:hAnsi="Times New Roman"/>
          <w:bCs/>
          <w:sz w:val="28"/>
          <w:szCs w:val="28"/>
        </w:rPr>
        <w:t>одготовки, подготовка учебников</w:t>
      </w:r>
      <w:r w:rsidR="00C61D12" w:rsidRPr="00C848DE">
        <w:rPr>
          <w:rFonts w:ascii="Times New Roman" w:hAnsi="Times New Roman"/>
          <w:bCs/>
          <w:sz w:val="28"/>
          <w:szCs w:val="28"/>
        </w:rPr>
        <w:t xml:space="preserve"> на казахском языке для организаций технического и профессионального образования.</w:t>
      </w:r>
    </w:p>
    <w:p w:rsidR="008E0C4C" w:rsidRPr="00C848DE" w:rsidRDefault="00657948"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Мы рассмотрели</w:t>
      </w:r>
      <w:r w:rsidR="0025253B" w:rsidRPr="00C848DE">
        <w:rPr>
          <w:rFonts w:ascii="Times New Roman" w:hAnsi="Times New Roman"/>
          <w:bCs/>
          <w:sz w:val="28"/>
          <w:szCs w:val="28"/>
        </w:rPr>
        <w:t xml:space="preserve"> одни из ключевых стратегических документов, в которых изложены планы правительства по развитию интеллектуального потенциала Казахстана. </w:t>
      </w:r>
    </w:p>
    <w:p w:rsidR="006658FB" w:rsidRPr="00C848DE" w:rsidRDefault="004A1061"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Помимо них с</w:t>
      </w:r>
      <w:r w:rsidR="006658FB" w:rsidRPr="00C848DE">
        <w:rPr>
          <w:rFonts w:ascii="Times New Roman" w:hAnsi="Times New Roman"/>
          <w:bCs/>
          <w:sz w:val="28"/>
          <w:szCs w:val="28"/>
        </w:rPr>
        <w:t xml:space="preserve">вою роль в реализации стратегических приоритетов по развитию интеллектуального потенциала страны сыграли </w:t>
      </w:r>
      <w:r w:rsidR="006B5E12" w:rsidRPr="00C848DE">
        <w:rPr>
          <w:rFonts w:ascii="Times New Roman" w:hAnsi="Times New Roman"/>
          <w:bCs/>
          <w:sz w:val="28"/>
          <w:szCs w:val="28"/>
        </w:rPr>
        <w:t>следующие программы и проекты, на момент исследования утратившие силу:</w:t>
      </w:r>
    </w:p>
    <w:p w:rsidR="002F650D" w:rsidRPr="00C848DE" w:rsidRDefault="002F650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1. </w:t>
      </w:r>
      <w:r w:rsidR="00306D21" w:rsidRPr="00C848DE">
        <w:rPr>
          <w:rFonts w:ascii="Times New Roman" w:hAnsi="Times New Roman"/>
          <w:bCs/>
          <w:sz w:val="28"/>
          <w:szCs w:val="28"/>
        </w:rPr>
        <w:t xml:space="preserve">Национальный проект </w:t>
      </w:r>
      <w:r w:rsidR="007859BF" w:rsidRPr="00C848DE">
        <w:rPr>
          <w:rFonts w:ascii="Times New Roman" w:hAnsi="Times New Roman"/>
          <w:bCs/>
          <w:sz w:val="28"/>
          <w:szCs w:val="28"/>
        </w:rPr>
        <w:t>«Интеллектуальная нация - 2020: воспитание казахстанцев в новой формации, превращение Казахстана в страну с конкурентоспособным человеческим капиталом»</w:t>
      </w:r>
      <w:r w:rsidR="00D4212D" w:rsidRPr="00C848DE">
        <w:rPr>
          <w:rFonts w:ascii="Times New Roman" w:hAnsi="Times New Roman"/>
          <w:bCs/>
          <w:sz w:val="28"/>
          <w:szCs w:val="28"/>
        </w:rPr>
        <w:t>, инициированный Президентом страны в 2008 году.</w:t>
      </w:r>
      <w:r w:rsidR="002D4AF3">
        <w:rPr>
          <w:rFonts w:ascii="Times New Roman" w:hAnsi="Times New Roman"/>
          <w:bCs/>
          <w:sz w:val="28"/>
          <w:szCs w:val="28"/>
          <w:lang w:val="kk-KZ"/>
        </w:rPr>
        <w:t xml:space="preserve"> </w:t>
      </w:r>
      <w:r w:rsidR="00926564" w:rsidRPr="00C848DE">
        <w:rPr>
          <w:rFonts w:ascii="Times New Roman" w:hAnsi="Times New Roman"/>
          <w:bCs/>
          <w:sz w:val="28"/>
          <w:szCs w:val="28"/>
        </w:rPr>
        <w:t xml:space="preserve">Формирование интеллектуальной нации </w:t>
      </w:r>
      <w:r w:rsidR="00691387" w:rsidRPr="00C848DE">
        <w:rPr>
          <w:rFonts w:ascii="Times New Roman" w:hAnsi="Times New Roman"/>
          <w:bCs/>
          <w:sz w:val="28"/>
          <w:szCs w:val="28"/>
        </w:rPr>
        <w:t xml:space="preserve">в рамках этого проекта </w:t>
      </w:r>
      <w:r w:rsidR="00926564" w:rsidRPr="00C848DE">
        <w:rPr>
          <w:rFonts w:ascii="Times New Roman" w:hAnsi="Times New Roman"/>
          <w:bCs/>
          <w:sz w:val="28"/>
          <w:szCs w:val="28"/>
        </w:rPr>
        <w:t xml:space="preserve">признано одной из стратегических целей развития Казахстана, при этом главными векторами </w:t>
      </w:r>
      <w:r w:rsidR="00691387" w:rsidRPr="00C848DE">
        <w:rPr>
          <w:rFonts w:ascii="Times New Roman" w:hAnsi="Times New Roman"/>
          <w:bCs/>
          <w:sz w:val="28"/>
          <w:szCs w:val="28"/>
        </w:rPr>
        <w:t xml:space="preserve">обозначены </w:t>
      </w:r>
      <w:r w:rsidR="00926564" w:rsidRPr="00C848DE">
        <w:rPr>
          <w:rFonts w:ascii="Times New Roman" w:hAnsi="Times New Roman"/>
          <w:bCs/>
          <w:sz w:val="28"/>
          <w:szCs w:val="28"/>
        </w:rPr>
        <w:t>качественное образование и поддержка подрастающего поколения.</w:t>
      </w:r>
    </w:p>
    <w:p w:rsidR="000C6DA8" w:rsidRPr="00C848DE" w:rsidRDefault="000C6DA8"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Проект был ключевым компонентом стратегии развития Казахстана и, как ожидалось, оказал положительное влияние на общее экономическое и социальное развитие страны. Инвестируя в своих граждан и улучшая их благосостояние, проект «</w:t>
      </w:r>
      <w:r w:rsidR="00094A7A" w:rsidRPr="00C848DE">
        <w:rPr>
          <w:rFonts w:ascii="Times New Roman" w:hAnsi="Times New Roman"/>
          <w:bCs/>
          <w:sz w:val="28"/>
          <w:szCs w:val="28"/>
        </w:rPr>
        <w:t>Интеллектуальная</w:t>
      </w:r>
      <w:r w:rsidRPr="00C848DE">
        <w:rPr>
          <w:rFonts w:ascii="Times New Roman" w:hAnsi="Times New Roman"/>
          <w:bCs/>
          <w:sz w:val="28"/>
          <w:szCs w:val="28"/>
        </w:rPr>
        <w:t xml:space="preserve"> нация </w:t>
      </w:r>
      <w:r w:rsidR="00094A7A" w:rsidRPr="00C848DE">
        <w:rPr>
          <w:rFonts w:ascii="Times New Roman" w:hAnsi="Times New Roman"/>
          <w:bCs/>
          <w:sz w:val="28"/>
          <w:szCs w:val="28"/>
        </w:rPr>
        <w:t xml:space="preserve">- </w:t>
      </w:r>
      <w:r w:rsidRPr="00C848DE">
        <w:rPr>
          <w:rFonts w:ascii="Times New Roman" w:hAnsi="Times New Roman"/>
          <w:bCs/>
          <w:sz w:val="28"/>
          <w:szCs w:val="28"/>
        </w:rPr>
        <w:t xml:space="preserve">2020» </w:t>
      </w:r>
      <w:r w:rsidR="00DD09B8" w:rsidRPr="00C848DE">
        <w:rPr>
          <w:rFonts w:ascii="Times New Roman" w:hAnsi="Times New Roman"/>
          <w:bCs/>
          <w:sz w:val="28"/>
          <w:szCs w:val="28"/>
        </w:rPr>
        <w:t xml:space="preserve">был </w:t>
      </w:r>
      <w:r w:rsidRPr="00C848DE">
        <w:rPr>
          <w:rFonts w:ascii="Times New Roman" w:hAnsi="Times New Roman"/>
          <w:bCs/>
          <w:sz w:val="28"/>
          <w:szCs w:val="28"/>
        </w:rPr>
        <w:t xml:space="preserve">направлен на позиционирование Казахстана как ведущей </w:t>
      </w:r>
      <w:r w:rsidR="00611C64" w:rsidRPr="00C848DE">
        <w:rPr>
          <w:rFonts w:ascii="Times New Roman" w:hAnsi="Times New Roman"/>
          <w:bCs/>
          <w:sz w:val="28"/>
          <w:szCs w:val="28"/>
        </w:rPr>
        <w:t>интеллектуальной н</w:t>
      </w:r>
      <w:r w:rsidRPr="00C848DE">
        <w:rPr>
          <w:rFonts w:ascii="Times New Roman" w:hAnsi="Times New Roman"/>
          <w:bCs/>
          <w:sz w:val="28"/>
          <w:szCs w:val="28"/>
        </w:rPr>
        <w:t>ации в регионе и на мировой арене.</w:t>
      </w:r>
    </w:p>
    <w:p w:rsidR="00094A7A" w:rsidRPr="00C848DE" w:rsidRDefault="00611C64"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Проект «Интеллектуальная нация» учитывал три потенциальных момента: рождение новых решений, технологий и инноваций; информационная революция; духовное воспитание молодежи. </w:t>
      </w:r>
      <w:r w:rsidR="00CE69BF" w:rsidRPr="00C848DE">
        <w:rPr>
          <w:rFonts w:ascii="Times New Roman" w:hAnsi="Times New Roman"/>
          <w:bCs/>
          <w:sz w:val="28"/>
          <w:szCs w:val="28"/>
        </w:rPr>
        <w:t xml:space="preserve">Результаты реализации этого и других проектов позволили </w:t>
      </w:r>
      <w:r w:rsidRPr="00C848DE">
        <w:rPr>
          <w:rFonts w:ascii="Times New Roman" w:hAnsi="Times New Roman"/>
          <w:bCs/>
          <w:sz w:val="28"/>
          <w:szCs w:val="28"/>
        </w:rPr>
        <w:t>Казахстан</w:t>
      </w:r>
      <w:r w:rsidR="00CE69BF" w:rsidRPr="00C848DE">
        <w:rPr>
          <w:rFonts w:ascii="Times New Roman" w:hAnsi="Times New Roman"/>
          <w:bCs/>
          <w:sz w:val="28"/>
          <w:szCs w:val="28"/>
        </w:rPr>
        <w:t>у</w:t>
      </w:r>
      <w:r w:rsidRPr="00C848DE">
        <w:rPr>
          <w:rFonts w:ascii="Times New Roman" w:hAnsi="Times New Roman"/>
          <w:bCs/>
          <w:sz w:val="28"/>
          <w:szCs w:val="28"/>
        </w:rPr>
        <w:t xml:space="preserve"> име</w:t>
      </w:r>
      <w:r w:rsidR="00CE69BF" w:rsidRPr="00C848DE">
        <w:rPr>
          <w:rFonts w:ascii="Times New Roman" w:hAnsi="Times New Roman"/>
          <w:bCs/>
          <w:sz w:val="28"/>
          <w:szCs w:val="28"/>
        </w:rPr>
        <w:t>ть</w:t>
      </w:r>
      <w:r w:rsidRPr="00C848DE">
        <w:rPr>
          <w:rFonts w:ascii="Times New Roman" w:hAnsi="Times New Roman"/>
          <w:bCs/>
          <w:sz w:val="28"/>
          <w:szCs w:val="28"/>
        </w:rPr>
        <w:t xml:space="preserve"> достаточно возможностей, чтобы занять достойное место в сфере подготовки специалистов, конкурентоспособных на мировой арене.</w:t>
      </w:r>
    </w:p>
    <w:p w:rsidR="00AA052F" w:rsidRPr="00C848DE" w:rsidRDefault="006049F7"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Воплощать в жизнь проект «Интеллектуальная нация-2020» помогает международная образовательная программа «Болашак». Именно выпускники этой стипендии призваны стать своеобразными проводниками инновационных идей, информационных технологий.</w:t>
      </w:r>
    </w:p>
    <w:p w:rsidR="008C0299" w:rsidRPr="00C848DE" w:rsidRDefault="00BD100C"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С момента реализации программы было присуждено 14 465 стипендий, из них с 1994 по 2004 год – 785, с 2005 по 2021 год – 13 680. Исследование, проведенное Британским советом и Германской службой академических обменов на Восьмой международной конференции Going Global International в 2014 году в Майами, признало программу «Болашак» лучшей стипендиальной программой среди 11 аналогичных программ по всему миру. Это признание было получено благодаря широкому спектру учебных программ, областей обучения и расположения университетов. Опыт программы «Болашак» изучается такими странами, как Китай, Польша, Финляндия, Украина, и лег в основу российской программы «Глобальное образование 2014-2016» и стипендиальной программы Республики Татарстан «Алгарыш»</w:t>
      </w:r>
      <w:r w:rsidR="00035107" w:rsidRPr="00C848DE">
        <w:rPr>
          <w:rFonts w:ascii="Times New Roman" w:hAnsi="Times New Roman"/>
          <w:bCs/>
          <w:sz w:val="28"/>
          <w:szCs w:val="28"/>
        </w:rPr>
        <w:t>[8</w:t>
      </w:r>
      <w:r w:rsidR="00525A39" w:rsidRPr="00C848DE">
        <w:rPr>
          <w:rFonts w:ascii="Times New Roman" w:hAnsi="Times New Roman"/>
          <w:bCs/>
          <w:sz w:val="28"/>
          <w:szCs w:val="28"/>
        </w:rPr>
        <w:t>5</w:t>
      </w:r>
      <w:r w:rsidR="00035107" w:rsidRPr="00C848DE">
        <w:rPr>
          <w:rFonts w:ascii="Times New Roman" w:hAnsi="Times New Roman"/>
          <w:bCs/>
          <w:sz w:val="28"/>
          <w:szCs w:val="28"/>
        </w:rPr>
        <w:t>]</w:t>
      </w:r>
      <w:r w:rsidR="00B56E98">
        <w:rPr>
          <w:rFonts w:ascii="Times New Roman" w:hAnsi="Times New Roman"/>
          <w:bCs/>
          <w:sz w:val="28"/>
          <w:szCs w:val="28"/>
        </w:rPr>
        <w:t>.</w:t>
      </w:r>
    </w:p>
    <w:p w:rsidR="00871873" w:rsidRPr="00C848DE" w:rsidRDefault="0031062F"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2</w:t>
      </w:r>
      <w:r w:rsidR="00871873" w:rsidRPr="00C848DE">
        <w:rPr>
          <w:rFonts w:ascii="Times New Roman" w:hAnsi="Times New Roman"/>
          <w:bCs/>
          <w:sz w:val="28"/>
          <w:szCs w:val="28"/>
        </w:rPr>
        <w:t xml:space="preserve">. Программа «Цифровой Казахстан» </w:t>
      </w:r>
      <w:r w:rsidR="00230734" w:rsidRPr="00C848DE">
        <w:rPr>
          <w:rFonts w:ascii="Times New Roman" w:hAnsi="Times New Roman"/>
          <w:bCs/>
          <w:sz w:val="28"/>
          <w:szCs w:val="28"/>
        </w:rPr>
        <w:t xml:space="preserve">стартовала в 2016 году с целью цифровизации экономики и общества страны. </w:t>
      </w:r>
      <w:r w:rsidR="00F83A5E" w:rsidRPr="00C848DE">
        <w:rPr>
          <w:rFonts w:ascii="Times New Roman" w:hAnsi="Times New Roman"/>
          <w:bCs/>
          <w:sz w:val="28"/>
          <w:szCs w:val="28"/>
        </w:rPr>
        <w:t xml:space="preserve">Срок окончания программы в 2022 году. </w:t>
      </w:r>
      <w:r w:rsidR="00871873" w:rsidRPr="00C848DE">
        <w:rPr>
          <w:rFonts w:ascii="Times New Roman" w:hAnsi="Times New Roman"/>
          <w:bCs/>
          <w:sz w:val="28"/>
          <w:szCs w:val="28"/>
        </w:rPr>
        <w:t>В этой программе излага</w:t>
      </w:r>
      <w:r w:rsidR="006B5E12" w:rsidRPr="00C848DE">
        <w:rPr>
          <w:rFonts w:ascii="Times New Roman" w:hAnsi="Times New Roman"/>
          <w:bCs/>
          <w:sz w:val="28"/>
          <w:szCs w:val="28"/>
        </w:rPr>
        <w:t>лись</w:t>
      </w:r>
      <w:r w:rsidR="00871873" w:rsidRPr="00C848DE">
        <w:rPr>
          <w:rFonts w:ascii="Times New Roman" w:hAnsi="Times New Roman"/>
          <w:bCs/>
          <w:sz w:val="28"/>
          <w:szCs w:val="28"/>
        </w:rPr>
        <w:t xml:space="preserve"> планы правительства по развитию цифровой экономики в Казахстане. Программа включа</w:t>
      </w:r>
      <w:r w:rsidR="006B5E12" w:rsidRPr="00C848DE">
        <w:rPr>
          <w:rFonts w:ascii="Times New Roman" w:hAnsi="Times New Roman"/>
          <w:bCs/>
          <w:sz w:val="28"/>
          <w:szCs w:val="28"/>
        </w:rPr>
        <w:t>ла</w:t>
      </w:r>
      <w:r w:rsidR="00871873" w:rsidRPr="00C848DE">
        <w:rPr>
          <w:rFonts w:ascii="Times New Roman" w:hAnsi="Times New Roman"/>
          <w:bCs/>
          <w:sz w:val="28"/>
          <w:szCs w:val="28"/>
        </w:rPr>
        <w:t xml:space="preserve"> инициативы, направленные на улучшение доступа к технологиям, содействие развитию электронных услуг и укрепление цифровой инфраструктуры страны</w:t>
      </w:r>
      <w:r w:rsidR="00351AFB" w:rsidRPr="00C848DE">
        <w:rPr>
          <w:rFonts w:ascii="Times New Roman" w:hAnsi="Times New Roman"/>
          <w:bCs/>
          <w:sz w:val="28"/>
          <w:szCs w:val="28"/>
        </w:rPr>
        <w:t xml:space="preserve"> [</w:t>
      </w:r>
      <w:r w:rsidR="002F184D" w:rsidRPr="00C848DE">
        <w:rPr>
          <w:rFonts w:ascii="Times New Roman" w:hAnsi="Times New Roman"/>
          <w:bCs/>
          <w:sz w:val="28"/>
          <w:szCs w:val="28"/>
        </w:rPr>
        <w:t>8</w:t>
      </w:r>
      <w:r w:rsidR="00806DDC" w:rsidRPr="00C848DE">
        <w:rPr>
          <w:rFonts w:ascii="Times New Roman" w:hAnsi="Times New Roman"/>
          <w:bCs/>
          <w:sz w:val="28"/>
          <w:szCs w:val="28"/>
        </w:rPr>
        <w:t>6</w:t>
      </w:r>
      <w:r w:rsidR="00351AFB" w:rsidRPr="00C848DE">
        <w:rPr>
          <w:rFonts w:ascii="Times New Roman" w:hAnsi="Times New Roman"/>
          <w:bCs/>
          <w:sz w:val="28"/>
          <w:szCs w:val="28"/>
        </w:rPr>
        <w:t>]</w:t>
      </w:r>
      <w:r w:rsidR="00B56E98">
        <w:rPr>
          <w:rFonts w:ascii="Times New Roman" w:hAnsi="Times New Roman"/>
          <w:bCs/>
          <w:sz w:val="28"/>
          <w:szCs w:val="28"/>
        </w:rPr>
        <w:t>.</w:t>
      </w:r>
    </w:p>
    <w:p w:rsidR="007F1450" w:rsidRPr="00C848DE" w:rsidRDefault="007F1450"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государственной программе </w:t>
      </w:r>
      <w:r w:rsidR="00D22A2E" w:rsidRPr="00C848DE">
        <w:rPr>
          <w:rFonts w:ascii="Times New Roman" w:hAnsi="Times New Roman"/>
          <w:bCs/>
          <w:sz w:val="28"/>
          <w:szCs w:val="28"/>
        </w:rPr>
        <w:t>мероприятия реализовывались по таким направлениям</w:t>
      </w:r>
      <w:r w:rsidRPr="00C848DE">
        <w:rPr>
          <w:rFonts w:ascii="Times New Roman" w:hAnsi="Times New Roman"/>
          <w:bCs/>
          <w:sz w:val="28"/>
          <w:szCs w:val="28"/>
        </w:rPr>
        <w:t xml:space="preserve"> как </w:t>
      </w:r>
      <w:r w:rsidR="00D22A2E" w:rsidRPr="00C848DE">
        <w:rPr>
          <w:rFonts w:ascii="Times New Roman" w:hAnsi="Times New Roman"/>
          <w:bCs/>
          <w:sz w:val="28"/>
          <w:szCs w:val="28"/>
        </w:rPr>
        <w:t>«Развитие человеческого капитала и переход на креативное общество», «</w:t>
      </w:r>
      <w:r w:rsidRPr="00C848DE">
        <w:rPr>
          <w:rFonts w:ascii="Times New Roman" w:hAnsi="Times New Roman"/>
          <w:bCs/>
          <w:sz w:val="28"/>
          <w:szCs w:val="28"/>
        </w:rPr>
        <w:t>Цифровизация отраслей экономики</w:t>
      </w:r>
      <w:r w:rsidR="00D22A2E" w:rsidRPr="00C848DE">
        <w:rPr>
          <w:rFonts w:ascii="Times New Roman" w:hAnsi="Times New Roman"/>
          <w:bCs/>
          <w:sz w:val="28"/>
          <w:szCs w:val="28"/>
        </w:rPr>
        <w:t>»</w:t>
      </w:r>
      <w:r w:rsidRPr="00C848DE">
        <w:rPr>
          <w:rFonts w:ascii="Times New Roman" w:hAnsi="Times New Roman"/>
          <w:bCs/>
          <w:sz w:val="28"/>
          <w:szCs w:val="28"/>
        </w:rPr>
        <w:t xml:space="preserve">, </w:t>
      </w:r>
      <w:r w:rsidR="00D22A2E" w:rsidRPr="00C848DE">
        <w:rPr>
          <w:rFonts w:ascii="Times New Roman" w:hAnsi="Times New Roman"/>
          <w:bCs/>
          <w:sz w:val="28"/>
          <w:szCs w:val="28"/>
        </w:rPr>
        <w:t>«Создание инновационной экосистемы», «</w:t>
      </w:r>
      <w:r w:rsidRPr="00C848DE">
        <w:rPr>
          <w:rFonts w:ascii="Times New Roman" w:hAnsi="Times New Roman"/>
          <w:bCs/>
          <w:sz w:val="28"/>
          <w:szCs w:val="28"/>
        </w:rPr>
        <w:t>Переход на цифровое государство</w:t>
      </w:r>
      <w:r w:rsidR="00D22A2E" w:rsidRPr="00C848DE">
        <w:rPr>
          <w:rFonts w:ascii="Times New Roman" w:hAnsi="Times New Roman"/>
          <w:bCs/>
          <w:sz w:val="28"/>
          <w:szCs w:val="28"/>
        </w:rPr>
        <w:t>» и др.</w:t>
      </w:r>
    </w:p>
    <w:p w:rsidR="00A56BED" w:rsidRPr="00C848DE" w:rsidRDefault="00A56BE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Некоторые из основных достижений программы включают в себя:</w:t>
      </w:r>
    </w:p>
    <w:p w:rsidR="00355BF5" w:rsidRPr="00C848DE" w:rsidRDefault="00D539CD"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р</w:t>
      </w:r>
      <w:r w:rsidR="00A56BED" w:rsidRPr="00C848DE">
        <w:rPr>
          <w:rFonts w:ascii="Times New Roman" w:hAnsi="Times New Roman"/>
          <w:bCs/>
          <w:sz w:val="28"/>
          <w:szCs w:val="28"/>
        </w:rPr>
        <w:t xml:space="preserve">асширение интернет-покрытия. </w:t>
      </w:r>
      <w:r w:rsidRPr="00C848DE">
        <w:rPr>
          <w:rFonts w:ascii="Times New Roman" w:hAnsi="Times New Roman"/>
          <w:bCs/>
          <w:sz w:val="28"/>
          <w:szCs w:val="28"/>
        </w:rPr>
        <w:t>Были предприняты</w:t>
      </w:r>
      <w:r w:rsidR="00A56BED" w:rsidRPr="00C848DE">
        <w:rPr>
          <w:rFonts w:ascii="Times New Roman" w:hAnsi="Times New Roman"/>
          <w:bCs/>
          <w:sz w:val="28"/>
          <w:szCs w:val="28"/>
        </w:rPr>
        <w:t xml:space="preserve"> шаги по увеличению проникновения интернета по всей стране, включая запуск ряда цифровых инициатив, направленных на подключение отдаленных и недостаточно обслуживаемых регионов.</w:t>
      </w:r>
    </w:p>
    <w:p w:rsidR="00355BF5" w:rsidRPr="00C848DE" w:rsidRDefault="00BF252A"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w:t>
      </w:r>
      <w:r w:rsidR="00355BF5" w:rsidRPr="00C848DE">
        <w:rPr>
          <w:rFonts w:ascii="Times New Roman" w:hAnsi="Times New Roman"/>
          <w:bCs/>
          <w:sz w:val="28"/>
          <w:szCs w:val="28"/>
        </w:rPr>
        <w:t xml:space="preserve"> период 2020-2021 годов </w:t>
      </w:r>
      <w:r w:rsidRPr="00C848DE">
        <w:rPr>
          <w:rFonts w:ascii="Times New Roman" w:hAnsi="Times New Roman"/>
          <w:bCs/>
          <w:sz w:val="28"/>
          <w:szCs w:val="28"/>
        </w:rPr>
        <w:t xml:space="preserve">в Казахстане в сферу телекома были </w:t>
      </w:r>
      <w:r w:rsidR="00355BF5" w:rsidRPr="00C848DE">
        <w:rPr>
          <w:rFonts w:ascii="Times New Roman" w:hAnsi="Times New Roman"/>
          <w:bCs/>
          <w:sz w:val="28"/>
          <w:szCs w:val="28"/>
        </w:rPr>
        <w:t>рекордные инвестиционные вливания</w:t>
      </w:r>
      <w:r w:rsidRPr="00C848DE">
        <w:rPr>
          <w:rFonts w:ascii="Times New Roman" w:hAnsi="Times New Roman"/>
          <w:bCs/>
          <w:sz w:val="28"/>
          <w:szCs w:val="28"/>
        </w:rPr>
        <w:t xml:space="preserve"> – это </w:t>
      </w:r>
      <w:r w:rsidR="00355BF5" w:rsidRPr="00C848DE">
        <w:rPr>
          <w:rFonts w:ascii="Times New Roman" w:hAnsi="Times New Roman"/>
          <w:bCs/>
          <w:sz w:val="28"/>
          <w:szCs w:val="28"/>
        </w:rPr>
        <w:t xml:space="preserve">140,9 млрд </w:t>
      </w:r>
      <w:r w:rsidRPr="00C848DE">
        <w:rPr>
          <w:rFonts w:ascii="Times New Roman" w:hAnsi="Times New Roman"/>
          <w:bCs/>
          <w:sz w:val="28"/>
          <w:szCs w:val="28"/>
        </w:rPr>
        <w:t xml:space="preserve">в 2020 </w:t>
      </w:r>
      <w:r w:rsidR="00FE76B0" w:rsidRPr="00C848DE">
        <w:rPr>
          <w:rFonts w:ascii="Times New Roman" w:hAnsi="Times New Roman"/>
          <w:bCs/>
          <w:sz w:val="28"/>
          <w:szCs w:val="28"/>
        </w:rPr>
        <w:t xml:space="preserve">(рост на 37,2%) </w:t>
      </w:r>
      <w:r w:rsidRPr="00C848DE">
        <w:rPr>
          <w:rFonts w:ascii="Times New Roman" w:hAnsi="Times New Roman"/>
          <w:bCs/>
          <w:sz w:val="28"/>
          <w:szCs w:val="28"/>
        </w:rPr>
        <w:t xml:space="preserve">и </w:t>
      </w:r>
      <w:r w:rsidR="00355BF5" w:rsidRPr="00C848DE">
        <w:rPr>
          <w:rFonts w:ascii="Times New Roman" w:hAnsi="Times New Roman"/>
          <w:bCs/>
          <w:sz w:val="28"/>
          <w:szCs w:val="28"/>
        </w:rPr>
        <w:t>128,6 млрд тг</w:t>
      </w:r>
      <w:r w:rsidR="002D4AF3">
        <w:rPr>
          <w:rFonts w:ascii="Times New Roman" w:hAnsi="Times New Roman"/>
          <w:bCs/>
          <w:sz w:val="28"/>
          <w:szCs w:val="28"/>
          <w:lang w:val="kk-KZ"/>
        </w:rPr>
        <w:t>.</w:t>
      </w:r>
      <w:r w:rsidR="00355BF5" w:rsidRPr="00C848DE">
        <w:rPr>
          <w:rFonts w:ascii="Times New Roman" w:hAnsi="Times New Roman"/>
          <w:bCs/>
          <w:sz w:val="28"/>
          <w:szCs w:val="28"/>
        </w:rPr>
        <w:t xml:space="preserve"> </w:t>
      </w:r>
      <w:r w:rsidRPr="00C848DE">
        <w:rPr>
          <w:rFonts w:ascii="Times New Roman" w:hAnsi="Times New Roman"/>
          <w:bCs/>
          <w:sz w:val="28"/>
          <w:szCs w:val="28"/>
        </w:rPr>
        <w:t>в 2021 году</w:t>
      </w:r>
      <w:r w:rsidR="00355BF5" w:rsidRPr="00C848DE">
        <w:rPr>
          <w:rFonts w:ascii="Times New Roman" w:hAnsi="Times New Roman"/>
          <w:bCs/>
          <w:sz w:val="28"/>
          <w:szCs w:val="28"/>
        </w:rPr>
        <w:t>.</w:t>
      </w:r>
      <w:r w:rsidR="002D4AF3">
        <w:rPr>
          <w:rFonts w:ascii="Times New Roman" w:hAnsi="Times New Roman"/>
          <w:bCs/>
          <w:sz w:val="28"/>
          <w:szCs w:val="28"/>
          <w:lang w:val="kk-KZ"/>
        </w:rPr>
        <w:t xml:space="preserve"> </w:t>
      </w:r>
      <w:r w:rsidR="003051E8" w:rsidRPr="00C848DE">
        <w:rPr>
          <w:rFonts w:ascii="Times New Roman" w:hAnsi="Times New Roman"/>
          <w:bCs/>
          <w:sz w:val="28"/>
          <w:szCs w:val="28"/>
        </w:rPr>
        <w:t>В 2020 году стартовал широкомасштабный проект "250+"</w:t>
      </w:r>
      <w:r w:rsidR="003A5E32" w:rsidRPr="00C848DE">
        <w:rPr>
          <w:rFonts w:ascii="Times New Roman" w:hAnsi="Times New Roman"/>
          <w:bCs/>
          <w:sz w:val="28"/>
          <w:szCs w:val="28"/>
        </w:rPr>
        <w:t xml:space="preserve">, идея которого состояла в проведении </w:t>
      </w:r>
      <w:r w:rsidR="00EF2575" w:rsidRPr="00C848DE">
        <w:rPr>
          <w:rFonts w:ascii="Times New Roman" w:hAnsi="Times New Roman"/>
          <w:bCs/>
          <w:sz w:val="28"/>
          <w:szCs w:val="28"/>
        </w:rPr>
        <w:t xml:space="preserve">высокоскоростного интернета в села, </w:t>
      </w:r>
      <w:r w:rsidR="003051E8" w:rsidRPr="00C848DE">
        <w:rPr>
          <w:rFonts w:ascii="Times New Roman" w:hAnsi="Times New Roman"/>
          <w:bCs/>
          <w:sz w:val="28"/>
          <w:szCs w:val="28"/>
        </w:rPr>
        <w:t>в которых проживает от 250 человек и больше.</w:t>
      </w:r>
    </w:p>
    <w:p w:rsidR="00561516" w:rsidRPr="00C848DE" w:rsidRDefault="00E56E64"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w:t>
      </w:r>
      <w:r w:rsidR="00561516" w:rsidRPr="00C848DE">
        <w:rPr>
          <w:rFonts w:ascii="Times New Roman" w:hAnsi="Times New Roman"/>
          <w:bCs/>
          <w:sz w:val="28"/>
          <w:szCs w:val="28"/>
        </w:rPr>
        <w:t xml:space="preserve"> 2021 году</w:t>
      </w:r>
      <w:r w:rsidRPr="00C848DE">
        <w:rPr>
          <w:rFonts w:ascii="Times New Roman" w:hAnsi="Times New Roman"/>
          <w:bCs/>
          <w:sz w:val="28"/>
          <w:szCs w:val="28"/>
        </w:rPr>
        <w:t xml:space="preserve">, по данным исследования Finprom.kz, </w:t>
      </w:r>
      <w:r w:rsidR="00561516" w:rsidRPr="00C848DE">
        <w:rPr>
          <w:rFonts w:ascii="Times New Roman" w:hAnsi="Times New Roman"/>
          <w:bCs/>
          <w:sz w:val="28"/>
          <w:szCs w:val="28"/>
        </w:rPr>
        <w:t xml:space="preserve">в Казахстане насчитывалось 16,1 млн абонентов сотовой связи, имеющих доступ к интернету. </w:t>
      </w:r>
      <w:r w:rsidR="0056117F" w:rsidRPr="00C848DE">
        <w:rPr>
          <w:rFonts w:ascii="Times New Roman" w:hAnsi="Times New Roman"/>
          <w:bCs/>
          <w:sz w:val="28"/>
          <w:szCs w:val="28"/>
        </w:rPr>
        <w:t xml:space="preserve">Увеличение количества абонентов за год составило </w:t>
      </w:r>
      <w:r w:rsidR="00561516" w:rsidRPr="00C848DE">
        <w:rPr>
          <w:rFonts w:ascii="Times New Roman" w:hAnsi="Times New Roman"/>
          <w:bCs/>
          <w:sz w:val="28"/>
          <w:szCs w:val="28"/>
        </w:rPr>
        <w:t xml:space="preserve">8%, </w:t>
      </w:r>
      <w:r w:rsidR="0056117F" w:rsidRPr="00C848DE">
        <w:rPr>
          <w:rFonts w:ascii="Times New Roman" w:hAnsi="Times New Roman"/>
          <w:bCs/>
          <w:sz w:val="28"/>
          <w:szCs w:val="28"/>
        </w:rPr>
        <w:t xml:space="preserve">а </w:t>
      </w:r>
      <w:r w:rsidR="00561516" w:rsidRPr="00C848DE">
        <w:rPr>
          <w:rFonts w:ascii="Times New Roman" w:hAnsi="Times New Roman"/>
          <w:bCs/>
          <w:sz w:val="28"/>
          <w:szCs w:val="28"/>
        </w:rPr>
        <w:t xml:space="preserve">за пять лет </w:t>
      </w:r>
      <w:r w:rsidR="0056117F" w:rsidRPr="00C848DE">
        <w:rPr>
          <w:rFonts w:ascii="Times New Roman" w:hAnsi="Times New Roman"/>
          <w:bCs/>
          <w:sz w:val="28"/>
          <w:szCs w:val="28"/>
        </w:rPr>
        <w:t>–значительно,</w:t>
      </w:r>
      <w:r w:rsidR="00C70D5C" w:rsidRPr="00C848DE">
        <w:rPr>
          <w:rFonts w:ascii="Times New Roman" w:hAnsi="Times New Roman"/>
          <w:bCs/>
          <w:sz w:val="28"/>
          <w:szCs w:val="28"/>
        </w:rPr>
        <w:t xml:space="preserve"> составив</w:t>
      </w:r>
      <w:r w:rsidR="00561516" w:rsidRPr="00C848DE">
        <w:rPr>
          <w:rFonts w:ascii="Times New Roman" w:hAnsi="Times New Roman"/>
          <w:bCs/>
          <w:sz w:val="28"/>
          <w:szCs w:val="28"/>
        </w:rPr>
        <w:t xml:space="preserve"> 45,9%.</w:t>
      </w:r>
    </w:p>
    <w:p w:rsidR="00890197" w:rsidRPr="00C848DE" w:rsidRDefault="003F4410"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э</w:t>
      </w:r>
      <w:r w:rsidR="00A56BED" w:rsidRPr="00C848DE">
        <w:rPr>
          <w:rFonts w:ascii="Times New Roman" w:hAnsi="Times New Roman"/>
          <w:bCs/>
          <w:sz w:val="28"/>
          <w:szCs w:val="28"/>
        </w:rPr>
        <w:t>лектронные государственные услуги</w:t>
      </w:r>
      <w:r w:rsidRPr="00C848DE">
        <w:rPr>
          <w:rFonts w:ascii="Times New Roman" w:hAnsi="Times New Roman"/>
          <w:bCs/>
          <w:sz w:val="28"/>
          <w:szCs w:val="28"/>
        </w:rPr>
        <w:t>.</w:t>
      </w:r>
      <w:r w:rsidR="00A56BED" w:rsidRPr="00C848DE">
        <w:rPr>
          <w:rFonts w:ascii="Times New Roman" w:hAnsi="Times New Roman"/>
          <w:bCs/>
          <w:sz w:val="28"/>
          <w:szCs w:val="28"/>
        </w:rPr>
        <w:t xml:space="preserve"> Программа способствовала развитию электронных государственных услуг, облегчив гражданам доступ к государственным услугам в Интернете.</w:t>
      </w:r>
      <w:r w:rsidR="002D4AF3">
        <w:rPr>
          <w:rFonts w:ascii="Times New Roman" w:hAnsi="Times New Roman"/>
          <w:bCs/>
          <w:sz w:val="28"/>
          <w:szCs w:val="28"/>
          <w:lang w:val="kk-KZ"/>
        </w:rPr>
        <w:t xml:space="preserve"> </w:t>
      </w:r>
      <w:r w:rsidR="00890197" w:rsidRPr="00C848DE">
        <w:rPr>
          <w:rFonts w:ascii="Times New Roman" w:hAnsi="Times New Roman"/>
          <w:bCs/>
          <w:sz w:val="28"/>
          <w:szCs w:val="28"/>
        </w:rPr>
        <w:t>Правительство Казахстана реализовало различные меры по содействию развитию электронных гос</w:t>
      </w:r>
      <w:r w:rsidR="002D4AF3">
        <w:rPr>
          <w:rFonts w:ascii="Times New Roman" w:hAnsi="Times New Roman"/>
          <w:bCs/>
          <w:sz w:val="28"/>
          <w:szCs w:val="28"/>
          <w:lang w:val="kk-KZ"/>
        </w:rPr>
        <w:t>.</w:t>
      </w:r>
      <w:r w:rsidR="00890197" w:rsidRPr="00C848DE">
        <w:rPr>
          <w:rFonts w:ascii="Times New Roman" w:hAnsi="Times New Roman"/>
          <w:bCs/>
          <w:sz w:val="28"/>
          <w:szCs w:val="28"/>
        </w:rPr>
        <w:t>услуг, включая создание единого портала онлайн-доступа к гос</w:t>
      </w:r>
      <w:r w:rsidR="002D4AF3">
        <w:rPr>
          <w:rFonts w:ascii="Times New Roman" w:hAnsi="Times New Roman"/>
          <w:bCs/>
          <w:sz w:val="28"/>
          <w:szCs w:val="28"/>
          <w:lang w:val="kk-KZ"/>
        </w:rPr>
        <w:t>.</w:t>
      </w:r>
      <w:r w:rsidR="00890197" w:rsidRPr="00C848DE">
        <w:rPr>
          <w:rFonts w:ascii="Times New Roman" w:hAnsi="Times New Roman"/>
          <w:bCs/>
          <w:sz w:val="28"/>
          <w:szCs w:val="28"/>
        </w:rPr>
        <w:t>услугам, цифровизацию государственных процессов, разработку мобильных приложений для граждан. Эти усилия направлены на упрощение процесса доступа к государственным услугам и сокращение времени и усилий, необходимых для выполнения административных процедур.</w:t>
      </w:r>
    </w:p>
    <w:p w:rsidR="00890197" w:rsidRPr="00C848DE" w:rsidRDefault="00890197"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Помимо повышения доступности государственных услуг, развитие электронных государственных услуг также направлено на повышение прозрачности и подотчетности в государственном секторе. Сюда входят такие меры, как внедрение электронных подписей и систем безопасной идентификации, а также создание централизованной базы данных общедоступной информации.</w:t>
      </w:r>
    </w:p>
    <w:p w:rsidR="00A56BED" w:rsidRPr="00C848DE" w:rsidRDefault="008A440E"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рейтинге стран по уровню развития электронного правительства </w:t>
      </w:r>
      <w:r w:rsidR="00453A65" w:rsidRPr="00C848DE">
        <w:rPr>
          <w:rFonts w:ascii="Times New Roman" w:hAnsi="Times New Roman"/>
          <w:bCs/>
          <w:sz w:val="28"/>
          <w:szCs w:val="28"/>
        </w:rPr>
        <w:t xml:space="preserve">ООН (E-Government Development Index) </w:t>
      </w:r>
      <w:r w:rsidRPr="00C848DE">
        <w:rPr>
          <w:rFonts w:ascii="Times New Roman" w:hAnsi="Times New Roman"/>
          <w:bCs/>
          <w:sz w:val="28"/>
          <w:szCs w:val="28"/>
        </w:rPr>
        <w:t>по итогам 2020 года Казахстан занял 29 место среди 193 стран</w:t>
      </w:r>
      <w:r w:rsidR="003271B9" w:rsidRPr="00C848DE">
        <w:rPr>
          <w:rFonts w:ascii="Times New Roman" w:hAnsi="Times New Roman"/>
          <w:bCs/>
          <w:sz w:val="28"/>
          <w:szCs w:val="28"/>
        </w:rPr>
        <w:t xml:space="preserve"> [</w:t>
      </w:r>
      <w:r w:rsidR="009044AE" w:rsidRPr="00C848DE">
        <w:rPr>
          <w:rFonts w:ascii="Times New Roman" w:hAnsi="Times New Roman"/>
          <w:bCs/>
          <w:sz w:val="28"/>
          <w:szCs w:val="28"/>
        </w:rPr>
        <w:t>8</w:t>
      </w:r>
      <w:r w:rsidR="00806DDC" w:rsidRPr="00C848DE">
        <w:rPr>
          <w:rFonts w:ascii="Times New Roman" w:hAnsi="Times New Roman"/>
          <w:bCs/>
          <w:sz w:val="28"/>
          <w:szCs w:val="28"/>
        </w:rPr>
        <w:t>7</w:t>
      </w:r>
      <w:r w:rsidR="003271B9" w:rsidRPr="00C848DE">
        <w:rPr>
          <w:rFonts w:ascii="Times New Roman" w:hAnsi="Times New Roman"/>
          <w:bCs/>
          <w:sz w:val="28"/>
          <w:szCs w:val="28"/>
        </w:rPr>
        <w:t>]</w:t>
      </w:r>
      <w:r w:rsidR="007324EE" w:rsidRPr="00C848DE">
        <w:rPr>
          <w:rFonts w:ascii="Times New Roman" w:hAnsi="Times New Roman"/>
          <w:bCs/>
          <w:sz w:val="28"/>
          <w:szCs w:val="28"/>
        </w:rPr>
        <w:t>.</w:t>
      </w:r>
    </w:p>
    <w:p w:rsidR="00A56BED" w:rsidRPr="00C848DE" w:rsidRDefault="00BD5D66"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с</w:t>
      </w:r>
      <w:r w:rsidR="00A56BED" w:rsidRPr="00C848DE">
        <w:rPr>
          <w:rFonts w:ascii="Times New Roman" w:hAnsi="Times New Roman"/>
          <w:bCs/>
          <w:sz w:val="28"/>
          <w:szCs w:val="28"/>
        </w:rPr>
        <w:t>одействие инновациям</w:t>
      </w:r>
      <w:r w:rsidRPr="00C848DE">
        <w:rPr>
          <w:rFonts w:ascii="Times New Roman" w:hAnsi="Times New Roman"/>
          <w:bCs/>
          <w:sz w:val="28"/>
          <w:szCs w:val="28"/>
        </w:rPr>
        <w:t>.</w:t>
      </w:r>
      <w:r w:rsidR="002D4AF3">
        <w:rPr>
          <w:rFonts w:ascii="Times New Roman" w:hAnsi="Times New Roman"/>
          <w:bCs/>
          <w:sz w:val="28"/>
          <w:szCs w:val="28"/>
          <w:lang w:val="kk-KZ"/>
        </w:rPr>
        <w:t xml:space="preserve"> </w:t>
      </w:r>
      <w:r w:rsidRPr="00C848DE">
        <w:rPr>
          <w:rFonts w:ascii="Times New Roman" w:hAnsi="Times New Roman"/>
          <w:bCs/>
          <w:sz w:val="28"/>
          <w:szCs w:val="28"/>
        </w:rPr>
        <w:t>П</w:t>
      </w:r>
      <w:r w:rsidR="00A56BED" w:rsidRPr="00C848DE">
        <w:rPr>
          <w:rFonts w:ascii="Times New Roman" w:hAnsi="Times New Roman"/>
          <w:bCs/>
          <w:sz w:val="28"/>
          <w:szCs w:val="28"/>
        </w:rPr>
        <w:t>рограмма создала благоприятную среду для инноваций и предпринимательства, запустив различные инициативы, направленные на поощрение развития технологических стартапов.</w:t>
      </w:r>
      <w:r w:rsidR="00EA7C35" w:rsidRPr="00C848DE">
        <w:rPr>
          <w:rFonts w:ascii="Times New Roman" w:hAnsi="Times New Roman"/>
          <w:bCs/>
          <w:sz w:val="28"/>
          <w:szCs w:val="28"/>
        </w:rPr>
        <w:t xml:space="preserve"> Особую роль играет </w:t>
      </w:r>
      <w:r w:rsidR="00EA7C35" w:rsidRPr="00C848DE">
        <w:rPr>
          <w:rFonts w:ascii="Times New Roman" w:hAnsi="Times New Roman"/>
          <w:bCs/>
          <w:sz w:val="28"/>
          <w:szCs w:val="28"/>
          <w:lang w:val="en-US"/>
        </w:rPr>
        <w:t>AstanaHub</w:t>
      </w:r>
      <w:r w:rsidR="000E79D8" w:rsidRPr="00C848DE">
        <w:rPr>
          <w:rFonts w:ascii="Times New Roman" w:hAnsi="Times New Roman"/>
          <w:bCs/>
          <w:sz w:val="28"/>
          <w:szCs w:val="28"/>
        </w:rPr>
        <w:t>.</w:t>
      </w:r>
    </w:p>
    <w:p w:rsidR="00874164" w:rsidRPr="00C848DE" w:rsidRDefault="00C36130"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Только за 2020 год казахстанские стартапы привлекли инвестиций на сумму более 29 млн долл</w:t>
      </w:r>
      <w:r w:rsidR="002D4AF3">
        <w:rPr>
          <w:rFonts w:ascii="Times New Roman" w:hAnsi="Times New Roman"/>
          <w:bCs/>
          <w:sz w:val="28"/>
          <w:szCs w:val="28"/>
          <w:lang w:val="kk-KZ"/>
        </w:rPr>
        <w:t>.</w:t>
      </w:r>
      <w:r w:rsidRPr="00C848DE">
        <w:rPr>
          <w:rFonts w:ascii="Times New Roman" w:hAnsi="Times New Roman"/>
          <w:bCs/>
          <w:sz w:val="28"/>
          <w:szCs w:val="28"/>
        </w:rPr>
        <w:t xml:space="preserve"> США. </w:t>
      </w:r>
      <w:r w:rsidR="00874164" w:rsidRPr="00C848DE">
        <w:rPr>
          <w:rFonts w:ascii="Times New Roman" w:hAnsi="Times New Roman"/>
          <w:bCs/>
          <w:sz w:val="28"/>
          <w:szCs w:val="28"/>
        </w:rPr>
        <w:t>«Исследование рынка финтех-стартапов в Казахстане», проведенное Tech Hub МФЦА в 2021 году, показало, что 16% существующих казахстанских финтех-стартапов уже начали процесс релокации на новые рынки.</w:t>
      </w:r>
      <w:r w:rsidR="00FB718E" w:rsidRPr="00C848DE">
        <w:rPr>
          <w:rFonts w:ascii="Times New Roman" w:hAnsi="Times New Roman"/>
          <w:bCs/>
          <w:sz w:val="28"/>
          <w:szCs w:val="28"/>
        </w:rPr>
        <w:t xml:space="preserve"> Например, самые успешные из тех, кто был в первых рядах – Ticketon, ChocoFamily, Arbuz у</w:t>
      </w:r>
      <w:r w:rsidR="007324EE" w:rsidRPr="00C848DE">
        <w:rPr>
          <w:rFonts w:ascii="Times New Roman" w:hAnsi="Times New Roman"/>
          <w:bCs/>
          <w:sz w:val="28"/>
          <w:szCs w:val="28"/>
        </w:rPr>
        <w:t xml:space="preserve">же переросли в крупные компании </w:t>
      </w:r>
      <w:r w:rsidR="002E1A7D" w:rsidRPr="00C848DE">
        <w:rPr>
          <w:rFonts w:ascii="Times New Roman" w:hAnsi="Times New Roman"/>
          <w:bCs/>
          <w:sz w:val="28"/>
          <w:szCs w:val="28"/>
        </w:rPr>
        <w:t>[</w:t>
      </w:r>
      <w:r w:rsidR="00D60D3B" w:rsidRPr="00C848DE">
        <w:rPr>
          <w:rFonts w:ascii="Times New Roman" w:hAnsi="Times New Roman"/>
          <w:bCs/>
          <w:sz w:val="28"/>
          <w:szCs w:val="28"/>
        </w:rPr>
        <w:t>8</w:t>
      </w:r>
      <w:r w:rsidR="00806DDC" w:rsidRPr="00C848DE">
        <w:rPr>
          <w:rFonts w:ascii="Times New Roman" w:hAnsi="Times New Roman"/>
          <w:bCs/>
          <w:sz w:val="28"/>
          <w:szCs w:val="28"/>
        </w:rPr>
        <w:t>8</w:t>
      </w:r>
      <w:r w:rsidR="002E1A7D" w:rsidRPr="00C848DE">
        <w:rPr>
          <w:rFonts w:ascii="Times New Roman" w:hAnsi="Times New Roman"/>
          <w:bCs/>
          <w:sz w:val="28"/>
          <w:szCs w:val="28"/>
        </w:rPr>
        <w:t>]</w:t>
      </w:r>
      <w:r w:rsidR="007324EE" w:rsidRPr="00C848DE">
        <w:rPr>
          <w:rFonts w:ascii="Times New Roman" w:hAnsi="Times New Roman"/>
          <w:bCs/>
          <w:sz w:val="28"/>
          <w:szCs w:val="28"/>
        </w:rPr>
        <w:t>.</w:t>
      </w:r>
    </w:p>
    <w:p w:rsidR="00A56BED" w:rsidRPr="00C848DE" w:rsidRDefault="00E22A6B"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р</w:t>
      </w:r>
      <w:r w:rsidR="00A56BED" w:rsidRPr="00C848DE">
        <w:rPr>
          <w:rFonts w:ascii="Times New Roman" w:hAnsi="Times New Roman"/>
          <w:bCs/>
          <w:sz w:val="28"/>
          <w:szCs w:val="28"/>
        </w:rPr>
        <w:t>азвитие ИТ-индустрии</w:t>
      </w:r>
      <w:r w:rsidRPr="00C848DE">
        <w:rPr>
          <w:rFonts w:ascii="Times New Roman" w:hAnsi="Times New Roman"/>
          <w:bCs/>
          <w:sz w:val="28"/>
          <w:szCs w:val="28"/>
        </w:rPr>
        <w:t>.</w:t>
      </w:r>
      <w:r w:rsidR="00A56BED" w:rsidRPr="00C848DE">
        <w:rPr>
          <w:rFonts w:ascii="Times New Roman" w:hAnsi="Times New Roman"/>
          <w:bCs/>
          <w:sz w:val="28"/>
          <w:szCs w:val="28"/>
        </w:rPr>
        <w:t xml:space="preserve"> Программа привела к росту ИТ-индустрии в стране, при этом ряд международных технологических компаний начали свою деятельность в Казахстане.</w:t>
      </w:r>
    </w:p>
    <w:p w:rsidR="003111A5" w:rsidRPr="00C848DE" w:rsidRDefault="003111A5"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Запущены платформы «Сергек» (интеллектуальная система видеоконтроля, анализа и прогнозирования); современная автоматизированная система планирования и контроля сервисных работ, технического обслуживания и ремонта оборудования «АСКОУ® – Инфраструктура»; комплексное решение «Умное освещение» на основе технологии LoRaWAN, экономящее энергию, повышающее уровень безопасности и снижающее затраты на электричество; платформа видеонаблюдения «ЕГСВ», предназначенная для приема, обработки, хранения трансляции, видеопотоков с удаленных объектов и использования видеоаналитики в построении системы «Безопасный город» и многие другие.</w:t>
      </w:r>
    </w:p>
    <w:p w:rsidR="00A56BED" w:rsidRPr="00C848DE" w:rsidRDefault="00E22A6B"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р</w:t>
      </w:r>
      <w:r w:rsidR="00A56BED" w:rsidRPr="00C848DE">
        <w:rPr>
          <w:rFonts w:ascii="Times New Roman" w:hAnsi="Times New Roman"/>
          <w:bCs/>
          <w:sz w:val="28"/>
          <w:szCs w:val="28"/>
        </w:rPr>
        <w:t>азвитие цифровых навыков. Правительство приложило усилия для повышения цифровой грамотности и повышения доступности обучения цифровым навыкам для граждан.</w:t>
      </w:r>
    </w:p>
    <w:p w:rsidR="00E17563" w:rsidRPr="00C848DE" w:rsidRDefault="00C060D2"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Курсы по обучению навыкам цифровой грамотности </w:t>
      </w:r>
      <w:r w:rsidR="006264E6" w:rsidRPr="00C848DE">
        <w:rPr>
          <w:rFonts w:ascii="Times New Roman" w:hAnsi="Times New Roman"/>
          <w:bCs/>
          <w:sz w:val="28"/>
          <w:szCs w:val="28"/>
        </w:rPr>
        <w:t xml:space="preserve">населения </w:t>
      </w:r>
      <w:r w:rsidRPr="00C848DE">
        <w:rPr>
          <w:rFonts w:ascii="Times New Roman" w:hAnsi="Times New Roman"/>
          <w:bCs/>
          <w:sz w:val="28"/>
          <w:szCs w:val="28"/>
        </w:rPr>
        <w:t xml:space="preserve">в 2018 году успешно стартовали во всех регионах Казахстана. </w:t>
      </w:r>
      <w:r w:rsidR="008743AD" w:rsidRPr="00C848DE">
        <w:rPr>
          <w:rFonts w:ascii="Times New Roman" w:hAnsi="Times New Roman"/>
          <w:bCs/>
          <w:sz w:val="28"/>
          <w:szCs w:val="28"/>
        </w:rPr>
        <w:t>Учебные курсы предоставлялись бесплатно для всех желающих повысить свою компетенцию по одному либо четырем навыкам: базовые цифровые навыки</w:t>
      </w:r>
      <w:r w:rsidR="00790053" w:rsidRPr="00C848DE">
        <w:rPr>
          <w:rFonts w:ascii="Times New Roman" w:hAnsi="Times New Roman"/>
          <w:bCs/>
          <w:sz w:val="28"/>
          <w:szCs w:val="28"/>
        </w:rPr>
        <w:t>;</w:t>
      </w:r>
      <w:r w:rsidR="002D4AF3">
        <w:rPr>
          <w:rFonts w:ascii="Times New Roman" w:hAnsi="Times New Roman"/>
          <w:bCs/>
          <w:sz w:val="28"/>
          <w:szCs w:val="28"/>
          <w:lang w:val="kk-KZ"/>
        </w:rPr>
        <w:t xml:space="preserve"> </w:t>
      </w:r>
      <w:r w:rsidR="00790053" w:rsidRPr="00C848DE">
        <w:rPr>
          <w:rFonts w:ascii="Times New Roman" w:hAnsi="Times New Roman"/>
          <w:bCs/>
          <w:sz w:val="28"/>
          <w:szCs w:val="28"/>
        </w:rPr>
        <w:t>навыки работы с базами э</w:t>
      </w:r>
      <w:r w:rsidR="008743AD" w:rsidRPr="00C848DE">
        <w:rPr>
          <w:rFonts w:ascii="Times New Roman" w:hAnsi="Times New Roman"/>
          <w:bCs/>
          <w:sz w:val="28"/>
          <w:szCs w:val="28"/>
        </w:rPr>
        <w:t>лектронно</w:t>
      </w:r>
      <w:r w:rsidR="00790053" w:rsidRPr="00C848DE">
        <w:rPr>
          <w:rFonts w:ascii="Times New Roman" w:hAnsi="Times New Roman"/>
          <w:bCs/>
          <w:sz w:val="28"/>
          <w:szCs w:val="28"/>
        </w:rPr>
        <w:t>го</w:t>
      </w:r>
      <w:r w:rsidR="008743AD" w:rsidRPr="00C848DE">
        <w:rPr>
          <w:rFonts w:ascii="Times New Roman" w:hAnsi="Times New Roman"/>
          <w:bCs/>
          <w:sz w:val="28"/>
          <w:szCs w:val="28"/>
        </w:rPr>
        <w:t xml:space="preserve"> правительств</w:t>
      </w:r>
      <w:r w:rsidR="00790053" w:rsidRPr="00C848DE">
        <w:rPr>
          <w:rFonts w:ascii="Times New Roman" w:hAnsi="Times New Roman"/>
          <w:bCs/>
          <w:sz w:val="28"/>
          <w:szCs w:val="28"/>
        </w:rPr>
        <w:t>а</w:t>
      </w:r>
      <w:r w:rsidR="008743AD" w:rsidRPr="00C848DE">
        <w:rPr>
          <w:rFonts w:ascii="Times New Roman" w:hAnsi="Times New Roman"/>
          <w:bCs/>
          <w:sz w:val="28"/>
          <w:szCs w:val="28"/>
        </w:rPr>
        <w:t xml:space="preserve"> и электронны</w:t>
      </w:r>
      <w:r w:rsidR="00790053" w:rsidRPr="00C848DE">
        <w:rPr>
          <w:rFonts w:ascii="Times New Roman" w:hAnsi="Times New Roman"/>
          <w:bCs/>
          <w:sz w:val="28"/>
          <w:szCs w:val="28"/>
        </w:rPr>
        <w:t>х</w:t>
      </w:r>
      <w:r w:rsidR="008743AD" w:rsidRPr="00C848DE">
        <w:rPr>
          <w:rFonts w:ascii="Times New Roman" w:hAnsi="Times New Roman"/>
          <w:bCs/>
          <w:sz w:val="28"/>
          <w:szCs w:val="28"/>
        </w:rPr>
        <w:t xml:space="preserve"> государственны</w:t>
      </w:r>
      <w:r w:rsidR="00790053" w:rsidRPr="00C848DE">
        <w:rPr>
          <w:rFonts w:ascii="Times New Roman" w:hAnsi="Times New Roman"/>
          <w:bCs/>
          <w:sz w:val="28"/>
          <w:szCs w:val="28"/>
        </w:rPr>
        <w:t>х</w:t>
      </w:r>
      <w:r w:rsidR="008743AD" w:rsidRPr="00C848DE">
        <w:rPr>
          <w:rFonts w:ascii="Times New Roman" w:hAnsi="Times New Roman"/>
          <w:bCs/>
          <w:sz w:val="28"/>
          <w:szCs w:val="28"/>
        </w:rPr>
        <w:t xml:space="preserve"> услуг</w:t>
      </w:r>
      <w:r w:rsidR="00790053" w:rsidRPr="00C848DE">
        <w:rPr>
          <w:rFonts w:ascii="Times New Roman" w:hAnsi="Times New Roman"/>
          <w:bCs/>
          <w:sz w:val="28"/>
          <w:szCs w:val="28"/>
        </w:rPr>
        <w:t>;</w:t>
      </w:r>
      <w:r w:rsidR="008743AD" w:rsidRPr="00C848DE">
        <w:rPr>
          <w:rFonts w:ascii="Times New Roman" w:hAnsi="Times New Roman"/>
          <w:bCs/>
          <w:sz w:val="28"/>
          <w:szCs w:val="28"/>
        </w:rPr>
        <w:t xml:space="preserve"> навыки использования портала открытого правительства</w:t>
      </w:r>
      <w:r w:rsidR="00790053" w:rsidRPr="00C848DE">
        <w:rPr>
          <w:rFonts w:ascii="Times New Roman" w:hAnsi="Times New Roman"/>
          <w:bCs/>
          <w:sz w:val="28"/>
          <w:szCs w:val="28"/>
        </w:rPr>
        <w:t xml:space="preserve">; навыки </w:t>
      </w:r>
      <w:r w:rsidR="008743AD" w:rsidRPr="00C848DE">
        <w:rPr>
          <w:rFonts w:ascii="Times New Roman" w:hAnsi="Times New Roman"/>
          <w:bCs/>
          <w:sz w:val="28"/>
          <w:szCs w:val="28"/>
        </w:rPr>
        <w:t>и приобретения, продажи и продвижения товаров и услуг онлайн</w:t>
      </w:r>
      <w:r w:rsidR="00066700">
        <w:rPr>
          <w:rFonts w:ascii="Times New Roman" w:hAnsi="Times New Roman"/>
          <w:sz w:val="28"/>
          <w:szCs w:val="28"/>
        </w:rPr>
        <w:t>(рисунок 4)</w:t>
      </w:r>
      <w:r w:rsidR="00C9286C" w:rsidRPr="00C848DE">
        <w:rPr>
          <w:rFonts w:ascii="Times New Roman" w:hAnsi="Times New Roman"/>
          <w:bCs/>
          <w:sz w:val="28"/>
          <w:szCs w:val="28"/>
        </w:rPr>
        <w:t>.</w:t>
      </w:r>
    </w:p>
    <w:p w:rsidR="008C5FA1" w:rsidRPr="00C848DE" w:rsidRDefault="008C5FA1" w:rsidP="00EA6CBA">
      <w:pPr>
        <w:spacing w:after="0" w:line="240" w:lineRule="auto"/>
        <w:ind w:firstLine="567"/>
        <w:jc w:val="both"/>
        <w:rPr>
          <w:rFonts w:ascii="Times New Roman" w:hAnsi="Times New Roman"/>
          <w:bCs/>
          <w:sz w:val="28"/>
          <w:szCs w:val="28"/>
        </w:rPr>
      </w:pPr>
    </w:p>
    <w:tbl>
      <w:tblPr>
        <w:tblStyle w:val="af1"/>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63"/>
      </w:tblGrid>
      <w:tr w:rsidR="00C848DE" w:rsidRPr="00C848DE" w:rsidTr="00D145EC">
        <w:tc>
          <w:tcPr>
            <w:tcW w:w="4810" w:type="dxa"/>
          </w:tcPr>
          <w:p w:rsidR="008C5FA1" w:rsidRPr="00C848DE" w:rsidRDefault="0040796B" w:rsidP="008743AD">
            <w:pPr>
              <w:spacing w:after="0" w:line="240" w:lineRule="auto"/>
              <w:jc w:val="both"/>
              <w:rPr>
                <w:rFonts w:ascii="Times New Roman" w:hAnsi="Times New Roman"/>
                <w:bCs/>
                <w:sz w:val="28"/>
                <w:szCs w:val="28"/>
              </w:rPr>
            </w:pPr>
            <w:r w:rsidRPr="00C848DE">
              <w:rPr>
                <w:rFonts w:ascii="Times New Roman" w:hAnsi="Times New Roman"/>
                <w:bCs/>
                <w:noProof/>
                <w:sz w:val="28"/>
                <w:szCs w:val="28"/>
              </w:rPr>
              <w:drawing>
                <wp:inline distT="0" distB="0" distL="0" distR="0">
                  <wp:extent cx="2609850" cy="1898650"/>
                  <wp:effectExtent l="0" t="0" r="0" b="6350"/>
                  <wp:docPr id="43719" name="Диаграмма 437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896" w:type="dxa"/>
          </w:tcPr>
          <w:p w:rsidR="008C5FA1" w:rsidRPr="00C848DE" w:rsidRDefault="009825A3" w:rsidP="008743AD">
            <w:pPr>
              <w:spacing w:after="0" w:line="240" w:lineRule="auto"/>
              <w:jc w:val="both"/>
              <w:rPr>
                <w:rFonts w:ascii="Times New Roman" w:hAnsi="Times New Roman"/>
                <w:bCs/>
                <w:sz w:val="28"/>
                <w:szCs w:val="28"/>
              </w:rPr>
            </w:pPr>
            <w:r w:rsidRPr="00C848DE">
              <w:rPr>
                <w:rFonts w:ascii="Times New Roman" w:hAnsi="Times New Roman"/>
                <w:bCs/>
                <w:noProof/>
                <w:sz w:val="28"/>
                <w:szCs w:val="28"/>
              </w:rPr>
              <w:drawing>
                <wp:inline distT="0" distB="0" distL="0" distR="0">
                  <wp:extent cx="2965450" cy="2032000"/>
                  <wp:effectExtent l="0" t="0" r="6350" b="6350"/>
                  <wp:docPr id="43720" name="Диаграмма 437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C848DE" w:rsidRPr="00C848DE" w:rsidTr="00D145EC">
        <w:tc>
          <w:tcPr>
            <w:tcW w:w="9706" w:type="dxa"/>
            <w:gridSpan w:val="2"/>
          </w:tcPr>
          <w:p w:rsidR="00991BCC" w:rsidRPr="00C848DE" w:rsidRDefault="00C76597" w:rsidP="00991BCC">
            <w:pPr>
              <w:spacing w:after="0" w:line="240" w:lineRule="auto"/>
              <w:jc w:val="center"/>
              <w:rPr>
                <w:rFonts w:ascii="Times New Roman" w:hAnsi="Times New Roman"/>
                <w:bCs/>
                <w:sz w:val="28"/>
                <w:szCs w:val="28"/>
              </w:rPr>
            </w:pPr>
            <w:r w:rsidRPr="00C848DE">
              <w:rPr>
                <w:rFonts w:ascii="Times New Roman" w:hAnsi="Times New Roman"/>
                <w:bCs/>
                <w:noProof/>
                <w:sz w:val="28"/>
                <w:szCs w:val="28"/>
              </w:rPr>
              <w:drawing>
                <wp:inline distT="0" distB="0" distL="0" distR="0">
                  <wp:extent cx="6070600" cy="2755900"/>
                  <wp:effectExtent l="0" t="0" r="6350" b="6350"/>
                  <wp:docPr id="43724" name="Диаграмма 437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D44274" w:rsidRPr="00C848DE" w:rsidRDefault="00D44274" w:rsidP="00A56BED">
      <w:pPr>
        <w:spacing w:after="0" w:line="240" w:lineRule="auto"/>
        <w:ind w:firstLine="709"/>
        <w:jc w:val="both"/>
        <w:rPr>
          <w:rFonts w:ascii="Times New Roman" w:hAnsi="Times New Roman"/>
          <w:bCs/>
          <w:sz w:val="28"/>
          <w:szCs w:val="28"/>
        </w:rPr>
      </w:pPr>
    </w:p>
    <w:p w:rsidR="00D44274" w:rsidRPr="00C848DE" w:rsidRDefault="00D44274" w:rsidP="007324EE">
      <w:pPr>
        <w:spacing w:after="0" w:line="240" w:lineRule="auto"/>
        <w:jc w:val="center"/>
        <w:rPr>
          <w:rFonts w:ascii="Times New Roman" w:hAnsi="Times New Roman"/>
          <w:bCs/>
          <w:sz w:val="28"/>
          <w:szCs w:val="28"/>
        </w:rPr>
      </w:pPr>
      <w:r w:rsidRPr="00C848DE">
        <w:rPr>
          <w:rFonts w:ascii="Times New Roman" w:hAnsi="Times New Roman"/>
          <w:bCs/>
          <w:sz w:val="28"/>
          <w:szCs w:val="28"/>
        </w:rPr>
        <w:t xml:space="preserve">Рисунок </w:t>
      </w:r>
      <w:r w:rsidR="005A5E47" w:rsidRPr="00C848DE">
        <w:rPr>
          <w:rFonts w:ascii="Times New Roman" w:hAnsi="Times New Roman"/>
          <w:bCs/>
          <w:sz w:val="28"/>
          <w:szCs w:val="28"/>
        </w:rPr>
        <w:t>4</w:t>
      </w:r>
      <w:r w:rsidRPr="00C848DE">
        <w:rPr>
          <w:rFonts w:ascii="Times New Roman" w:hAnsi="Times New Roman"/>
          <w:bCs/>
          <w:sz w:val="28"/>
          <w:szCs w:val="28"/>
        </w:rPr>
        <w:t xml:space="preserve"> – Влияние </w:t>
      </w:r>
      <w:r w:rsidR="00D145EC" w:rsidRPr="00C848DE">
        <w:rPr>
          <w:rFonts w:ascii="Times New Roman" w:hAnsi="Times New Roman"/>
          <w:bCs/>
          <w:sz w:val="28"/>
          <w:szCs w:val="28"/>
        </w:rPr>
        <w:t>государственной программы «Цифровой Казахстан» на цифровизацию в стране</w:t>
      </w:r>
    </w:p>
    <w:p w:rsidR="00EA6CBA" w:rsidRPr="00C848DE" w:rsidRDefault="00EA6CBA" w:rsidP="007324EE">
      <w:pPr>
        <w:spacing w:after="0" w:line="240" w:lineRule="auto"/>
        <w:jc w:val="center"/>
        <w:rPr>
          <w:rFonts w:ascii="Times New Roman" w:hAnsi="Times New Roman"/>
          <w:bCs/>
          <w:sz w:val="28"/>
          <w:szCs w:val="28"/>
        </w:rPr>
      </w:pPr>
    </w:p>
    <w:p w:rsidR="00834328" w:rsidRPr="00C848DE" w:rsidRDefault="00D145EC" w:rsidP="00EA6CBA">
      <w:pPr>
        <w:spacing w:after="0" w:line="240" w:lineRule="auto"/>
        <w:ind w:firstLine="567"/>
        <w:rPr>
          <w:rFonts w:ascii="Times New Roman" w:hAnsi="Times New Roman"/>
          <w:sz w:val="24"/>
          <w:szCs w:val="24"/>
        </w:rPr>
      </w:pPr>
      <w:r w:rsidRPr="00C848DE">
        <w:rPr>
          <w:rFonts w:ascii="Times New Roman" w:hAnsi="Times New Roman"/>
          <w:bCs/>
          <w:sz w:val="24"/>
          <w:szCs w:val="24"/>
        </w:rPr>
        <w:t xml:space="preserve">Примечание – </w:t>
      </w:r>
      <w:r w:rsidR="00EA6CBA" w:rsidRPr="00C848DE">
        <w:rPr>
          <w:rFonts w:ascii="Times New Roman" w:hAnsi="Times New Roman"/>
          <w:bCs/>
          <w:sz w:val="24"/>
          <w:szCs w:val="24"/>
        </w:rPr>
        <w:t>Источник</w:t>
      </w:r>
      <w:r w:rsidR="007324EE" w:rsidRPr="00C848DE">
        <w:rPr>
          <w:rFonts w:ascii="Times New Roman" w:hAnsi="Times New Roman"/>
          <w:bCs/>
          <w:sz w:val="24"/>
          <w:szCs w:val="24"/>
        </w:rPr>
        <w:t xml:space="preserve"> [</w:t>
      </w:r>
      <w:r w:rsidR="00834328" w:rsidRPr="00C848DE">
        <w:rPr>
          <w:rFonts w:ascii="Times New Roman" w:hAnsi="Times New Roman"/>
          <w:bCs/>
          <w:sz w:val="24"/>
          <w:szCs w:val="24"/>
        </w:rPr>
        <w:t>89]</w:t>
      </w:r>
    </w:p>
    <w:p w:rsidR="00D145EC" w:rsidRPr="00C848DE" w:rsidRDefault="00D145EC" w:rsidP="007324EE">
      <w:pPr>
        <w:spacing w:after="0" w:line="240" w:lineRule="auto"/>
        <w:ind w:firstLine="709"/>
        <w:jc w:val="center"/>
        <w:rPr>
          <w:rFonts w:ascii="Times New Roman" w:hAnsi="Times New Roman"/>
          <w:bCs/>
        </w:rPr>
      </w:pPr>
    </w:p>
    <w:p w:rsidR="00A56BED" w:rsidRPr="00C848DE" w:rsidRDefault="00C9286C"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рамках госпрограммы планировалось поэтапное повышение уровня цифровой грамотности населения до 83% к 2022 году. Но уже в 2020 году уровень вырос с 82% в 2020 году до 85,3% от общей численности населения в 2021 году. </w:t>
      </w:r>
      <w:r w:rsidR="00A56BED" w:rsidRPr="00C848DE">
        <w:rPr>
          <w:rFonts w:ascii="Times New Roman" w:hAnsi="Times New Roman"/>
          <w:bCs/>
          <w:sz w:val="28"/>
          <w:szCs w:val="28"/>
        </w:rPr>
        <w:t xml:space="preserve">В целом, </w:t>
      </w:r>
      <w:r w:rsidR="00C646FE" w:rsidRPr="00C848DE">
        <w:rPr>
          <w:rFonts w:ascii="Times New Roman" w:hAnsi="Times New Roman"/>
          <w:bCs/>
          <w:sz w:val="28"/>
          <w:szCs w:val="28"/>
        </w:rPr>
        <w:t>в результате реализации государственной программы «Цифровой Казахстан» только в 2019 году в инновационную экосистему было привлечено 32,8 млрд тг</w:t>
      </w:r>
      <w:r w:rsidR="002D4AF3">
        <w:rPr>
          <w:rFonts w:ascii="Times New Roman" w:hAnsi="Times New Roman"/>
          <w:bCs/>
          <w:sz w:val="28"/>
          <w:szCs w:val="28"/>
          <w:lang w:val="kk-KZ"/>
        </w:rPr>
        <w:t>.</w:t>
      </w:r>
      <w:r w:rsidR="00C646FE" w:rsidRPr="00C848DE">
        <w:rPr>
          <w:rFonts w:ascii="Times New Roman" w:hAnsi="Times New Roman"/>
          <w:bCs/>
          <w:sz w:val="28"/>
          <w:szCs w:val="28"/>
        </w:rPr>
        <w:t>, также создано 50 тыс. рабочих мест. Экономический эффект составил 714,3 млрд тг. П</w:t>
      </w:r>
      <w:r w:rsidR="00A56BED" w:rsidRPr="00C848DE">
        <w:rPr>
          <w:rFonts w:ascii="Times New Roman" w:hAnsi="Times New Roman"/>
          <w:bCs/>
          <w:sz w:val="28"/>
          <w:szCs w:val="28"/>
        </w:rPr>
        <w:t xml:space="preserve">рограмма «Цифровой Казахстан» успешно продвигает цифровизацию экономики и общества страны, но в некоторых областях, таких как развитие электронной коммерции и создание более благоприятной бизнес-среды, еще </w:t>
      </w:r>
      <w:r w:rsidR="002D4AF3">
        <w:rPr>
          <w:rFonts w:ascii="Times New Roman" w:hAnsi="Times New Roman"/>
          <w:bCs/>
          <w:sz w:val="28"/>
          <w:szCs w:val="28"/>
        </w:rPr>
        <w:t>есть возможности для улучшения</w:t>
      </w:r>
      <w:r w:rsidR="002D4AF3">
        <w:rPr>
          <w:rFonts w:ascii="Times New Roman" w:hAnsi="Times New Roman"/>
          <w:bCs/>
          <w:sz w:val="28"/>
          <w:szCs w:val="28"/>
          <w:lang w:val="kk-KZ"/>
        </w:rPr>
        <w:t xml:space="preserve"> </w:t>
      </w:r>
      <w:r w:rsidR="00A56BED" w:rsidRPr="00C848DE">
        <w:rPr>
          <w:rFonts w:ascii="Times New Roman" w:hAnsi="Times New Roman"/>
          <w:bCs/>
          <w:sz w:val="28"/>
          <w:szCs w:val="28"/>
        </w:rPr>
        <w:t>для технологических компаний.</w:t>
      </w:r>
    </w:p>
    <w:p w:rsidR="00871873" w:rsidRPr="00C848DE" w:rsidRDefault="005379F8"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2</w:t>
      </w:r>
      <w:r w:rsidR="0025253B" w:rsidRPr="00C848DE">
        <w:rPr>
          <w:rFonts w:ascii="Times New Roman" w:hAnsi="Times New Roman"/>
          <w:bCs/>
          <w:sz w:val="28"/>
          <w:szCs w:val="28"/>
        </w:rPr>
        <w:t>. Государственная программа индустриально-инновационного развития Республики Казахстан на 2020-2025 годы. В этой программе излага</w:t>
      </w:r>
      <w:r w:rsidR="002157C4" w:rsidRPr="00C848DE">
        <w:rPr>
          <w:rFonts w:ascii="Times New Roman" w:hAnsi="Times New Roman"/>
          <w:bCs/>
          <w:sz w:val="28"/>
          <w:szCs w:val="28"/>
        </w:rPr>
        <w:t>лись</w:t>
      </w:r>
      <w:r w:rsidR="0025253B" w:rsidRPr="00C848DE">
        <w:rPr>
          <w:rFonts w:ascii="Times New Roman" w:hAnsi="Times New Roman"/>
          <w:bCs/>
          <w:sz w:val="28"/>
          <w:szCs w:val="28"/>
        </w:rPr>
        <w:t xml:space="preserve"> планы правительства по содействию развитию науки и технологий в Казахстане. Программа включа</w:t>
      </w:r>
      <w:r w:rsidR="002157C4" w:rsidRPr="00C848DE">
        <w:rPr>
          <w:rFonts w:ascii="Times New Roman" w:hAnsi="Times New Roman"/>
          <w:bCs/>
          <w:sz w:val="28"/>
          <w:szCs w:val="28"/>
        </w:rPr>
        <w:t>ла</w:t>
      </w:r>
      <w:r w:rsidR="0025253B" w:rsidRPr="00C848DE">
        <w:rPr>
          <w:rFonts w:ascii="Times New Roman" w:hAnsi="Times New Roman"/>
          <w:bCs/>
          <w:sz w:val="28"/>
          <w:szCs w:val="28"/>
        </w:rPr>
        <w:t xml:space="preserve"> инициативы, направленные на укрепление инфраструктуры НИОКР в стране, увеличение инвестиций в науку и технологии и продвижение инноваций</w:t>
      </w:r>
      <w:r w:rsidR="00351AFB" w:rsidRPr="00C848DE">
        <w:rPr>
          <w:rFonts w:ascii="Times New Roman" w:hAnsi="Times New Roman"/>
          <w:bCs/>
          <w:sz w:val="28"/>
          <w:szCs w:val="28"/>
        </w:rPr>
        <w:t>[</w:t>
      </w:r>
      <w:r w:rsidR="00D60D3B" w:rsidRPr="00C848DE">
        <w:rPr>
          <w:rFonts w:ascii="Times New Roman" w:hAnsi="Times New Roman"/>
          <w:bCs/>
          <w:sz w:val="28"/>
          <w:szCs w:val="28"/>
        </w:rPr>
        <w:t>8</w:t>
      </w:r>
      <w:r w:rsidR="00806DDC" w:rsidRPr="00C848DE">
        <w:rPr>
          <w:rFonts w:ascii="Times New Roman" w:hAnsi="Times New Roman"/>
          <w:bCs/>
          <w:sz w:val="28"/>
          <w:szCs w:val="28"/>
        </w:rPr>
        <w:t>9</w:t>
      </w:r>
      <w:r w:rsidR="00351AFB" w:rsidRPr="00C848DE">
        <w:rPr>
          <w:rFonts w:ascii="Times New Roman" w:hAnsi="Times New Roman"/>
          <w:bCs/>
          <w:sz w:val="28"/>
          <w:szCs w:val="28"/>
        </w:rPr>
        <w:t>]</w:t>
      </w:r>
      <w:r w:rsidR="007324EE" w:rsidRPr="00C848DE">
        <w:rPr>
          <w:rFonts w:ascii="Times New Roman" w:hAnsi="Times New Roman"/>
          <w:bCs/>
          <w:sz w:val="28"/>
          <w:szCs w:val="28"/>
        </w:rPr>
        <w:t>.</w:t>
      </w:r>
    </w:p>
    <w:p w:rsidR="00155D4F" w:rsidRPr="00C848DE" w:rsidRDefault="00155D4F"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Казахстане продолжается создание инновационной инфраструктуры с формированием специализированных субъектов инновационной деятельности на государственном, межотраслевом, отраслевом и региональном уровнях. Для инновационной деятельности создаются или реорганизуются новые хозяйствующие субъекты, такие как технопарки, бизнес-инкубаторы, региональные инновационные фонды и венчурные фирмы. </w:t>
      </w:r>
    </w:p>
    <w:p w:rsidR="00155D4F" w:rsidRPr="00C848DE" w:rsidRDefault="00155D4F"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Технопарки играют важнейшую роль в национальной инновационной системе и призваны обеспечивать благоприятные условия для коммерциализации научных достижений, предлагая инициаторам инновационных проектов производственные мощности и коллективные бизнес-услуги. </w:t>
      </w:r>
    </w:p>
    <w:p w:rsidR="00155D4F" w:rsidRPr="00C848DE" w:rsidRDefault="00155D4F"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Формируется двухуровневая система технопарков с национальными и региональными технопарками, национальные технопарки имеют отраслевую направленность и действуют в рамках особой экономической зоны с льготным налогообложением. </w:t>
      </w:r>
    </w:p>
    <w:p w:rsidR="00155D4F" w:rsidRPr="00C848DE" w:rsidRDefault="00155D4F"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Однако с 2013 года наблюдается сокращение объектов инновационной инфраструктуры в связи с политикой Национального агентства по технологическому развитию по объединению международных центров трансферта технологий в одного оператора и ликвидации венчурных фондов. По состоянию на начало 2021 года насчитывается около 12 технопарков и 5-6 инкубаторов и акселерационных площадок. </w:t>
      </w:r>
    </w:p>
    <w:p w:rsidR="00155D4F" w:rsidRPr="00C848DE" w:rsidRDefault="00155D4F"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2020 году в Казахстане создана Ассоциация бизнес-инкубаторов и акселераторов, которая работает над программой запуска и развития университетских инкубаторов. Одним из самых активных акселераторов является Astana Business Campus, созданный в Назарбаев Университете для поддержки высокотехнологичных стартапов. </w:t>
      </w:r>
    </w:p>
    <w:p w:rsidR="0044001F" w:rsidRPr="00C848DE" w:rsidRDefault="0044001F"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2021 году в рамках ГПИИР-2 введены в эксплуатацию такие значимые для экономики проекты как завод по производству МТБЭ в г. Шымкент, Тургусунская ГЭС в Восточно-Казахстанской области, горно-обогатительный комбинат по переработке полиметаллических руд в пос.Жайрем Карагандинской области мощностью 5 млн. тонн в год, обогатительная фабрика Сарыаркинского ферросплавного завода с модернизацией действующего производства. </w:t>
      </w:r>
    </w:p>
    <w:p w:rsidR="00F565A5" w:rsidRPr="00C848DE" w:rsidRDefault="0044001F"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рамках ГПИИР-2 </w:t>
      </w:r>
      <w:r w:rsidR="00564BD2" w:rsidRPr="00C848DE">
        <w:rPr>
          <w:rFonts w:ascii="Times New Roman" w:hAnsi="Times New Roman"/>
          <w:bCs/>
          <w:sz w:val="28"/>
          <w:szCs w:val="28"/>
        </w:rPr>
        <w:t>АО «Банк Развития Казахстана»</w:t>
      </w:r>
      <w:r w:rsidR="00946AD9" w:rsidRPr="00C848DE">
        <w:rPr>
          <w:rFonts w:ascii="Times New Roman" w:hAnsi="Times New Roman"/>
          <w:bCs/>
          <w:sz w:val="28"/>
          <w:szCs w:val="28"/>
        </w:rPr>
        <w:t xml:space="preserve"> осуществляло финансирование инвестиционных проектов в приоритетных отраслях.</w:t>
      </w:r>
    </w:p>
    <w:p w:rsidR="0015146C" w:rsidRPr="00C848DE" w:rsidRDefault="00D84244"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Банком Развития одобрено финансирование 29 проектов на общую сумму 581 млрд тенге, из них профинансировано 27 проектов на сумму 546,34 млрд тенге. На эксплуатационной фазе реализации находятся 23 проекта. На предприятиях создано 6 358 новых рабочих мест. За период с 2016 по 9 мес. 2021 года произведено продукции на сумму 4 471,53 млрд тенге, из которых экспорт составил 3 060,13 млрд тенге, выплачено налоговых платежей на сумму 603,65 млрд тенге.</w:t>
      </w:r>
    </w:p>
    <w:p w:rsidR="0015146C" w:rsidRPr="00C848DE" w:rsidRDefault="000B6E70"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АО «Фонд развития промышленности» осуществляло лизинговое финансирование проектов и субъектов индустриально-инновационной деятельности</w:t>
      </w:r>
      <w:r w:rsidR="00FC71DF" w:rsidRPr="00C848DE">
        <w:rPr>
          <w:rFonts w:ascii="Times New Roman" w:hAnsi="Times New Roman"/>
          <w:bCs/>
          <w:sz w:val="28"/>
          <w:szCs w:val="28"/>
        </w:rPr>
        <w:t>, которым в 2020 году профинансировано 402 проекта на общую сумму 78 952,7 млн.тг</w:t>
      </w:r>
      <w:r w:rsidR="00076E46" w:rsidRPr="00C848DE">
        <w:rPr>
          <w:rFonts w:ascii="Times New Roman" w:hAnsi="Times New Roman"/>
          <w:bCs/>
          <w:sz w:val="28"/>
          <w:szCs w:val="28"/>
        </w:rPr>
        <w:t>, в 20201 году – 363 проекта на сумму 76 209,59 млн.тг.</w:t>
      </w:r>
    </w:p>
    <w:p w:rsidR="00851DA4" w:rsidRPr="00C848DE" w:rsidRDefault="00851DA4"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По итогам 2021 года рост вклада в ВВП увеличился на 2,4%, произошел рост валовой добавленной стоимости до 7,3 трлн.тг, рост экспорта обработанных товаров до 19,8 млрд долл</w:t>
      </w:r>
      <w:r w:rsidR="002D4AF3">
        <w:rPr>
          <w:rFonts w:ascii="Times New Roman" w:hAnsi="Times New Roman"/>
          <w:bCs/>
          <w:sz w:val="28"/>
          <w:szCs w:val="28"/>
          <w:lang w:val="kk-KZ"/>
        </w:rPr>
        <w:t>.</w:t>
      </w:r>
      <w:r w:rsidRPr="00C848DE">
        <w:rPr>
          <w:rFonts w:ascii="Times New Roman" w:hAnsi="Times New Roman"/>
          <w:bCs/>
          <w:sz w:val="28"/>
          <w:szCs w:val="28"/>
        </w:rPr>
        <w:t xml:space="preserve"> США, рост действующих предприятий в МСБ до 17,9 тыс</w:t>
      </w:r>
      <w:r w:rsidR="002D4AF3">
        <w:rPr>
          <w:rFonts w:ascii="Times New Roman" w:hAnsi="Times New Roman"/>
          <w:bCs/>
          <w:sz w:val="28"/>
          <w:szCs w:val="28"/>
          <w:lang w:val="kk-KZ"/>
        </w:rPr>
        <w:t>.</w:t>
      </w:r>
      <w:r w:rsidRPr="00C848DE">
        <w:rPr>
          <w:rFonts w:ascii="Times New Roman" w:hAnsi="Times New Roman"/>
          <w:bCs/>
          <w:sz w:val="28"/>
          <w:szCs w:val="28"/>
        </w:rPr>
        <w:t xml:space="preserve"> ед</w:t>
      </w:r>
      <w:r w:rsidR="002D4AF3">
        <w:rPr>
          <w:rFonts w:ascii="Times New Roman" w:hAnsi="Times New Roman"/>
          <w:bCs/>
          <w:sz w:val="28"/>
          <w:szCs w:val="28"/>
          <w:lang w:val="kk-KZ"/>
        </w:rPr>
        <w:t>.</w:t>
      </w:r>
      <w:r w:rsidRPr="00C848DE">
        <w:rPr>
          <w:rFonts w:ascii="Times New Roman" w:hAnsi="Times New Roman"/>
          <w:bCs/>
          <w:sz w:val="28"/>
          <w:szCs w:val="28"/>
        </w:rPr>
        <w:t>, рост производительности труда до 38,4 тыс</w:t>
      </w:r>
      <w:r w:rsidR="002D4AF3">
        <w:rPr>
          <w:rFonts w:ascii="Times New Roman" w:hAnsi="Times New Roman"/>
          <w:bCs/>
          <w:sz w:val="28"/>
          <w:szCs w:val="28"/>
          <w:lang w:val="kk-KZ"/>
        </w:rPr>
        <w:t>.</w:t>
      </w:r>
      <w:r w:rsidRPr="00C848DE">
        <w:rPr>
          <w:rFonts w:ascii="Times New Roman" w:hAnsi="Times New Roman"/>
          <w:bCs/>
          <w:sz w:val="28"/>
          <w:szCs w:val="28"/>
        </w:rPr>
        <w:t xml:space="preserve"> долл, доля предприятий, внедривших элементы индустрии 4.0 составила 7,8% [</w:t>
      </w:r>
      <w:r w:rsidR="00806DDC" w:rsidRPr="00C848DE">
        <w:rPr>
          <w:rFonts w:ascii="Times New Roman" w:hAnsi="Times New Roman"/>
          <w:bCs/>
          <w:sz w:val="28"/>
          <w:szCs w:val="28"/>
        </w:rPr>
        <w:t>90</w:t>
      </w:r>
      <w:r w:rsidRPr="00C848DE">
        <w:rPr>
          <w:rFonts w:ascii="Times New Roman" w:hAnsi="Times New Roman"/>
          <w:bCs/>
          <w:sz w:val="28"/>
          <w:szCs w:val="28"/>
        </w:rPr>
        <w:t>]</w:t>
      </w:r>
      <w:r w:rsidR="007324EE" w:rsidRPr="00C848DE">
        <w:rPr>
          <w:rFonts w:ascii="Times New Roman" w:hAnsi="Times New Roman"/>
          <w:bCs/>
          <w:sz w:val="28"/>
          <w:szCs w:val="28"/>
        </w:rPr>
        <w:t>.</w:t>
      </w:r>
    </w:p>
    <w:p w:rsidR="005E4955" w:rsidRPr="00C848DE" w:rsidRDefault="000D48A1"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Каждая из вышерассмотренных программ внесла свой вклад в </w:t>
      </w:r>
      <w:r w:rsidR="005820D4" w:rsidRPr="00C848DE">
        <w:rPr>
          <w:rFonts w:ascii="Times New Roman" w:hAnsi="Times New Roman"/>
          <w:bCs/>
          <w:sz w:val="28"/>
          <w:szCs w:val="28"/>
        </w:rPr>
        <w:t>улучшение глобального индекса конкурентоспособности страны.</w:t>
      </w:r>
    </w:p>
    <w:p w:rsidR="003361B1" w:rsidRPr="00C848DE" w:rsidRDefault="005E4955"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целом, п</w:t>
      </w:r>
      <w:r w:rsidR="003361B1" w:rsidRPr="00C848DE">
        <w:rPr>
          <w:rFonts w:ascii="Times New Roman" w:hAnsi="Times New Roman"/>
          <w:bCs/>
          <w:sz w:val="28"/>
          <w:szCs w:val="28"/>
        </w:rPr>
        <w:t>о данным Глобального индекса конкурентоспособности Всемирного экономического форума Казахстан в 2019 году по фактору «Инновационный потенциал» занял 95 место (в 2020 году оценка не проводилась). При этом, в 2020 году Казахстан вернулся в рейтинг «Bloomberg Innovation Index» (топ-60 стран), заняв 59 место [</w:t>
      </w:r>
      <w:r w:rsidR="00806DDC" w:rsidRPr="00C848DE">
        <w:rPr>
          <w:rFonts w:ascii="Times New Roman" w:hAnsi="Times New Roman"/>
          <w:bCs/>
          <w:sz w:val="28"/>
          <w:szCs w:val="28"/>
        </w:rPr>
        <w:t>91</w:t>
      </w:r>
      <w:r w:rsidR="003361B1" w:rsidRPr="00C848DE">
        <w:rPr>
          <w:rFonts w:ascii="Times New Roman" w:hAnsi="Times New Roman"/>
          <w:bCs/>
          <w:sz w:val="28"/>
          <w:szCs w:val="28"/>
        </w:rPr>
        <w:t>]</w:t>
      </w:r>
      <w:r w:rsidR="007324EE" w:rsidRPr="00C848DE">
        <w:rPr>
          <w:rFonts w:ascii="Times New Roman" w:hAnsi="Times New Roman"/>
          <w:bCs/>
          <w:sz w:val="28"/>
          <w:szCs w:val="28"/>
        </w:rPr>
        <w:t>.</w:t>
      </w:r>
    </w:p>
    <w:p w:rsidR="003361B1" w:rsidRPr="00C848DE" w:rsidRDefault="003361B1"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Тем не менее, страна по-прежнему сталкивается с проблемами дальнейшего развития своего интеллектуального потенциала, такими как необходимость увеличения инвестиций в НИОКР, улучшение коммерциализации научных исследований и поощрение предпринимательства и инноваций.</w:t>
      </w:r>
    </w:p>
    <w:p w:rsidR="000677AA" w:rsidRPr="00C848DE" w:rsidRDefault="000677AA"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Таким образом, по результатам исследования в </w:t>
      </w:r>
      <w:r w:rsidR="008A4AD9" w:rsidRPr="00C848DE">
        <w:rPr>
          <w:rFonts w:ascii="Times New Roman" w:hAnsi="Times New Roman"/>
          <w:bCs/>
          <w:sz w:val="28"/>
          <w:szCs w:val="28"/>
        </w:rPr>
        <w:t xml:space="preserve">данном разделе нами составлена таблица данных, в которой </w:t>
      </w:r>
      <w:r w:rsidR="004C0EE3" w:rsidRPr="00C848DE">
        <w:rPr>
          <w:rFonts w:ascii="Times New Roman" w:hAnsi="Times New Roman"/>
          <w:bCs/>
          <w:sz w:val="28"/>
          <w:szCs w:val="28"/>
        </w:rPr>
        <w:t xml:space="preserve">можно проследить на какую сумму финансируются </w:t>
      </w:r>
      <w:r w:rsidR="00B1294F" w:rsidRPr="00C848DE">
        <w:rPr>
          <w:rFonts w:ascii="Times New Roman" w:hAnsi="Times New Roman"/>
          <w:bCs/>
          <w:sz w:val="28"/>
          <w:szCs w:val="28"/>
        </w:rPr>
        <w:t xml:space="preserve">концепции и </w:t>
      </w:r>
      <w:r w:rsidR="004C0EE3" w:rsidRPr="00C848DE">
        <w:rPr>
          <w:rFonts w:ascii="Times New Roman" w:hAnsi="Times New Roman"/>
          <w:bCs/>
          <w:sz w:val="28"/>
          <w:szCs w:val="28"/>
        </w:rPr>
        <w:t>программы</w:t>
      </w:r>
      <w:r w:rsidR="00B1294F" w:rsidRPr="00C848DE">
        <w:rPr>
          <w:rFonts w:ascii="Times New Roman" w:hAnsi="Times New Roman"/>
          <w:bCs/>
          <w:sz w:val="28"/>
          <w:szCs w:val="28"/>
        </w:rPr>
        <w:t>, тем самым это позволит определить долю вклада каждой из них</w:t>
      </w:r>
      <w:r w:rsidR="007324EE" w:rsidRPr="00C848DE">
        <w:rPr>
          <w:rFonts w:ascii="Times New Roman" w:hAnsi="Times New Roman"/>
          <w:bCs/>
          <w:sz w:val="28"/>
          <w:szCs w:val="28"/>
        </w:rPr>
        <w:t>,</w:t>
      </w:r>
      <w:r w:rsidR="00B1294F" w:rsidRPr="00C848DE">
        <w:rPr>
          <w:rFonts w:ascii="Times New Roman" w:hAnsi="Times New Roman"/>
          <w:bCs/>
          <w:sz w:val="28"/>
          <w:szCs w:val="28"/>
        </w:rPr>
        <w:t xml:space="preserve"> (таблица 1</w:t>
      </w:r>
      <w:r w:rsidR="00E92C9D">
        <w:rPr>
          <w:rFonts w:ascii="Times New Roman" w:hAnsi="Times New Roman"/>
          <w:bCs/>
          <w:sz w:val="28"/>
          <w:szCs w:val="28"/>
        </w:rPr>
        <w:t>2</w:t>
      </w:r>
      <w:r w:rsidR="00B1294F" w:rsidRPr="00C848DE">
        <w:rPr>
          <w:rFonts w:ascii="Times New Roman" w:hAnsi="Times New Roman"/>
          <w:bCs/>
          <w:sz w:val="28"/>
          <w:szCs w:val="28"/>
        </w:rPr>
        <w:t>)</w:t>
      </w:r>
      <w:r w:rsidR="007324EE" w:rsidRPr="00C848DE">
        <w:rPr>
          <w:rFonts w:ascii="Times New Roman" w:hAnsi="Times New Roman"/>
          <w:bCs/>
          <w:sz w:val="28"/>
          <w:szCs w:val="28"/>
        </w:rPr>
        <w:t>.</w:t>
      </w:r>
    </w:p>
    <w:p w:rsidR="00B1294F" w:rsidRPr="00C848DE" w:rsidRDefault="00B1294F" w:rsidP="003361B1">
      <w:pPr>
        <w:spacing w:after="0" w:line="240" w:lineRule="auto"/>
        <w:ind w:firstLine="709"/>
        <w:jc w:val="both"/>
        <w:rPr>
          <w:rFonts w:ascii="Times New Roman" w:hAnsi="Times New Roman"/>
          <w:bCs/>
          <w:sz w:val="28"/>
          <w:szCs w:val="28"/>
        </w:rPr>
      </w:pPr>
    </w:p>
    <w:p w:rsidR="00B1294F" w:rsidRPr="00C848DE" w:rsidRDefault="00B1294F" w:rsidP="00EA6CBA">
      <w:pPr>
        <w:spacing w:after="0" w:line="240" w:lineRule="auto"/>
        <w:jc w:val="both"/>
        <w:rPr>
          <w:rFonts w:ascii="Times New Roman" w:hAnsi="Times New Roman"/>
          <w:bCs/>
          <w:sz w:val="28"/>
          <w:szCs w:val="28"/>
        </w:rPr>
      </w:pPr>
      <w:r w:rsidRPr="00C848DE">
        <w:rPr>
          <w:rFonts w:ascii="Times New Roman" w:hAnsi="Times New Roman"/>
          <w:bCs/>
          <w:sz w:val="28"/>
          <w:szCs w:val="28"/>
        </w:rPr>
        <w:t>Таблица 1</w:t>
      </w:r>
      <w:r w:rsidR="00E92C9D">
        <w:rPr>
          <w:rFonts w:ascii="Times New Roman" w:hAnsi="Times New Roman"/>
          <w:bCs/>
          <w:sz w:val="28"/>
          <w:szCs w:val="28"/>
        </w:rPr>
        <w:t>2</w:t>
      </w:r>
      <w:r w:rsidRPr="00C848DE">
        <w:rPr>
          <w:rFonts w:ascii="Times New Roman" w:hAnsi="Times New Roman"/>
          <w:bCs/>
          <w:sz w:val="28"/>
          <w:szCs w:val="28"/>
        </w:rPr>
        <w:t xml:space="preserve"> – </w:t>
      </w:r>
      <w:r w:rsidR="004F755A" w:rsidRPr="00C848DE">
        <w:rPr>
          <w:rFonts w:ascii="Times New Roman" w:hAnsi="Times New Roman"/>
          <w:bCs/>
          <w:sz w:val="28"/>
          <w:szCs w:val="28"/>
        </w:rPr>
        <w:t>Вклад с</w:t>
      </w:r>
      <w:r w:rsidRPr="00C848DE">
        <w:rPr>
          <w:rFonts w:ascii="Times New Roman" w:hAnsi="Times New Roman"/>
          <w:bCs/>
          <w:sz w:val="28"/>
          <w:szCs w:val="28"/>
        </w:rPr>
        <w:t>тратегически</w:t>
      </w:r>
      <w:r w:rsidR="004F755A" w:rsidRPr="00C848DE">
        <w:rPr>
          <w:rFonts w:ascii="Times New Roman" w:hAnsi="Times New Roman"/>
          <w:bCs/>
          <w:sz w:val="28"/>
          <w:szCs w:val="28"/>
        </w:rPr>
        <w:t>х</w:t>
      </w:r>
      <w:r w:rsidRPr="00C848DE">
        <w:rPr>
          <w:rFonts w:ascii="Times New Roman" w:hAnsi="Times New Roman"/>
          <w:bCs/>
          <w:sz w:val="28"/>
          <w:szCs w:val="28"/>
        </w:rPr>
        <w:t xml:space="preserve"> документ</w:t>
      </w:r>
      <w:r w:rsidR="004F755A" w:rsidRPr="00C848DE">
        <w:rPr>
          <w:rFonts w:ascii="Times New Roman" w:hAnsi="Times New Roman"/>
          <w:bCs/>
          <w:sz w:val="28"/>
          <w:szCs w:val="28"/>
        </w:rPr>
        <w:t>ов в развитие интеллектуального потенциала</w:t>
      </w:r>
    </w:p>
    <w:p w:rsidR="004F755A" w:rsidRPr="00C848DE" w:rsidRDefault="004F755A" w:rsidP="003361B1">
      <w:pPr>
        <w:spacing w:after="0" w:line="240" w:lineRule="auto"/>
        <w:ind w:firstLine="709"/>
        <w:jc w:val="both"/>
        <w:rPr>
          <w:rFonts w:ascii="Times New Roman" w:hAnsi="Times New Roman"/>
          <w:bCs/>
          <w:sz w:val="28"/>
          <w:szCs w:val="28"/>
        </w:rPr>
      </w:pPr>
    </w:p>
    <w:tbl>
      <w:tblPr>
        <w:tblStyle w:val="af1"/>
        <w:tblW w:w="9639" w:type="dxa"/>
        <w:tblInd w:w="108" w:type="dxa"/>
        <w:tblLook w:val="04A0" w:firstRow="1" w:lastRow="0" w:firstColumn="1" w:lastColumn="0" w:noHBand="0" w:noVBand="1"/>
      </w:tblPr>
      <w:tblGrid>
        <w:gridCol w:w="4678"/>
        <w:gridCol w:w="1843"/>
        <w:gridCol w:w="3118"/>
      </w:tblGrid>
      <w:tr w:rsidR="00C848DE" w:rsidRPr="00C848DE" w:rsidTr="00276929">
        <w:tc>
          <w:tcPr>
            <w:tcW w:w="4678" w:type="dxa"/>
          </w:tcPr>
          <w:p w:rsidR="00EA6CBA" w:rsidRPr="00C848DE" w:rsidRDefault="00EA6CBA" w:rsidP="00BE669C">
            <w:pPr>
              <w:spacing w:after="0" w:line="240" w:lineRule="auto"/>
              <w:jc w:val="center"/>
              <w:rPr>
                <w:rFonts w:ascii="Times New Roman" w:hAnsi="Times New Roman"/>
                <w:bCs/>
                <w:sz w:val="24"/>
                <w:szCs w:val="24"/>
              </w:rPr>
            </w:pPr>
            <w:r w:rsidRPr="00C848DE">
              <w:rPr>
                <w:rFonts w:ascii="Times New Roman" w:hAnsi="Times New Roman"/>
                <w:bCs/>
                <w:sz w:val="24"/>
                <w:szCs w:val="24"/>
              </w:rPr>
              <w:t>Наименование стратегического документа</w:t>
            </w:r>
          </w:p>
        </w:tc>
        <w:tc>
          <w:tcPr>
            <w:tcW w:w="1843" w:type="dxa"/>
          </w:tcPr>
          <w:p w:rsidR="00EA6CBA" w:rsidRPr="00C848DE" w:rsidRDefault="00EA6CBA" w:rsidP="00BE669C">
            <w:pPr>
              <w:spacing w:after="0" w:line="240" w:lineRule="auto"/>
              <w:jc w:val="center"/>
              <w:rPr>
                <w:rFonts w:ascii="Times New Roman" w:hAnsi="Times New Roman"/>
                <w:bCs/>
                <w:sz w:val="24"/>
                <w:szCs w:val="24"/>
              </w:rPr>
            </w:pPr>
            <w:r w:rsidRPr="00C848DE">
              <w:rPr>
                <w:rFonts w:ascii="Times New Roman" w:hAnsi="Times New Roman"/>
                <w:bCs/>
                <w:sz w:val="24"/>
                <w:szCs w:val="24"/>
              </w:rPr>
              <w:t>Годы реализации</w:t>
            </w:r>
          </w:p>
        </w:tc>
        <w:tc>
          <w:tcPr>
            <w:tcW w:w="3118" w:type="dxa"/>
          </w:tcPr>
          <w:p w:rsidR="00EA6CBA" w:rsidRPr="00C848DE" w:rsidRDefault="00EA6CBA" w:rsidP="00BE669C">
            <w:pPr>
              <w:spacing w:after="0" w:line="240" w:lineRule="auto"/>
              <w:jc w:val="center"/>
              <w:rPr>
                <w:rFonts w:ascii="Times New Roman" w:hAnsi="Times New Roman"/>
                <w:bCs/>
                <w:sz w:val="24"/>
                <w:szCs w:val="24"/>
              </w:rPr>
            </w:pPr>
            <w:r w:rsidRPr="00C848DE">
              <w:rPr>
                <w:rFonts w:ascii="Times New Roman" w:hAnsi="Times New Roman"/>
                <w:bCs/>
                <w:sz w:val="24"/>
                <w:szCs w:val="24"/>
              </w:rPr>
              <w:t>Сумма финансирования, выделяемая на реализацию</w:t>
            </w:r>
          </w:p>
        </w:tc>
      </w:tr>
      <w:tr w:rsidR="00C848DE" w:rsidRPr="00C848DE" w:rsidTr="00276929">
        <w:tc>
          <w:tcPr>
            <w:tcW w:w="4678" w:type="dxa"/>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1</w:t>
            </w:r>
          </w:p>
        </w:tc>
        <w:tc>
          <w:tcPr>
            <w:tcW w:w="1843" w:type="dxa"/>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2</w:t>
            </w:r>
          </w:p>
        </w:tc>
        <w:tc>
          <w:tcPr>
            <w:tcW w:w="3118" w:type="dxa"/>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3</w:t>
            </w:r>
          </w:p>
        </w:tc>
      </w:tr>
      <w:tr w:rsidR="00C848DE" w:rsidRPr="00C848DE" w:rsidTr="00276929">
        <w:tc>
          <w:tcPr>
            <w:tcW w:w="4678" w:type="dxa"/>
          </w:tcPr>
          <w:p w:rsidR="00EA6CBA" w:rsidRPr="00C848DE" w:rsidRDefault="00EA6CBA" w:rsidP="00976EDD">
            <w:pPr>
              <w:spacing w:after="0" w:line="240" w:lineRule="auto"/>
              <w:rPr>
                <w:rFonts w:ascii="Times New Roman" w:hAnsi="Times New Roman"/>
                <w:bCs/>
                <w:sz w:val="24"/>
                <w:szCs w:val="24"/>
              </w:rPr>
            </w:pPr>
            <w:r w:rsidRPr="00C848DE">
              <w:rPr>
                <w:rFonts w:ascii="Times New Roman" w:hAnsi="Times New Roman"/>
                <w:bCs/>
                <w:sz w:val="24"/>
                <w:szCs w:val="24"/>
              </w:rPr>
              <w:t>Государственная программа развития образования и науки</w:t>
            </w:r>
          </w:p>
        </w:tc>
        <w:tc>
          <w:tcPr>
            <w:tcW w:w="1843" w:type="dxa"/>
          </w:tcPr>
          <w:p w:rsidR="00EA6CBA" w:rsidRPr="00C848DE" w:rsidRDefault="00EA6CBA" w:rsidP="00BE669C">
            <w:pPr>
              <w:spacing w:after="0" w:line="240" w:lineRule="auto"/>
              <w:jc w:val="center"/>
              <w:rPr>
                <w:rFonts w:ascii="Times New Roman" w:hAnsi="Times New Roman"/>
                <w:bCs/>
                <w:sz w:val="24"/>
                <w:szCs w:val="24"/>
              </w:rPr>
            </w:pPr>
            <w:r w:rsidRPr="00C848DE">
              <w:rPr>
                <w:rFonts w:ascii="Times New Roman" w:hAnsi="Times New Roman"/>
                <w:bCs/>
                <w:sz w:val="24"/>
                <w:szCs w:val="24"/>
              </w:rPr>
              <w:t>2016-2019</w:t>
            </w:r>
          </w:p>
        </w:tc>
        <w:tc>
          <w:tcPr>
            <w:tcW w:w="3118" w:type="dxa"/>
          </w:tcPr>
          <w:p w:rsidR="00EA6CBA" w:rsidRPr="00C848DE" w:rsidRDefault="00EA6CBA" w:rsidP="00297431">
            <w:pPr>
              <w:spacing w:after="0" w:line="240" w:lineRule="auto"/>
              <w:jc w:val="center"/>
              <w:rPr>
                <w:rFonts w:ascii="Times New Roman" w:hAnsi="Times New Roman"/>
                <w:bCs/>
                <w:sz w:val="24"/>
                <w:szCs w:val="24"/>
              </w:rPr>
            </w:pPr>
            <w:r w:rsidRPr="00C848DE">
              <w:rPr>
                <w:rFonts w:ascii="Times New Roman" w:hAnsi="Times New Roman"/>
                <w:bCs/>
                <w:sz w:val="24"/>
                <w:szCs w:val="24"/>
              </w:rPr>
              <w:t>1 423,4 млрд. тг</w:t>
            </w:r>
          </w:p>
        </w:tc>
      </w:tr>
      <w:tr w:rsidR="00C848DE" w:rsidRPr="00C848DE" w:rsidTr="00276929">
        <w:tc>
          <w:tcPr>
            <w:tcW w:w="4678" w:type="dxa"/>
          </w:tcPr>
          <w:p w:rsidR="00EA6CBA" w:rsidRPr="00C848DE" w:rsidRDefault="00EA6CBA" w:rsidP="00856609">
            <w:pPr>
              <w:spacing w:after="0" w:line="240" w:lineRule="auto"/>
              <w:rPr>
                <w:rFonts w:ascii="Times New Roman" w:hAnsi="Times New Roman"/>
                <w:bCs/>
                <w:sz w:val="24"/>
                <w:szCs w:val="24"/>
              </w:rPr>
            </w:pPr>
            <w:r w:rsidRPr="00C848DE">
              <w:rPr>
                <w:rFonts w:ascii="Times New Roman" w:hAnsi="Times New Roman"/>
                <w:bCs/>
                <w:sz w:val="24"/>
                <w:szCs w:val="24"/>
              </w:rPr>
              <w:t>Государственная программа индустриально-инновационного развития Республики Казахстан</w:t>
            </w:r>
          </w:p>
        </w:tc>
        <w:tc>
          <w:tcPr>
            <w:tcW w:w="1843" w:type="dxa"/>
          </w:tcPr>
          <w:p w:rsidR="00EA6CBA" w:rsidRPr="00C848DE" w:rsidRDefault="00EA6CBA" w:rsidP="00BE669C">
            <w:pPr>
              <w:spacing w:after="0" w:line="240" w:lineRule="auto"/>
              <w:jc w:val="center"/>
              <w:rPr>
                <w:rFonts w:ascii="Times New Roman" w:hAnsi="Times New Roman"/>
                <w:bCs/>
                <w:sz w:val="24"/>
                <w:szCs w:val="24"/>
              </w:rPr>
            </w:pPr>
            <w:r w:rsidRPr="00C848DE">
              <w:rPr>
                <w:rFonts w:ascii="Times New Roman" w:hAnsi="Times New Roman"/>
                <w:bCs/>
                <w:sz w:val="24"/>
                <w:szCs w:val="24"/>
              </w:rPr>
              <w:t>2015-2019</w:t>
            </w:r>
          </w:p>
        </w:tc>
        <w:tc>
          <w:tcPr>
            <w:tcW w:w="3118" w:type="dxa"/>
          </w:tcPr>
          <w:p w:rsidR="00EA6CBA" w:rsidRPr="00C848DE" w:rsidRDefault="00EA6CBA" w:rsidP="00297431">
            <w:pPr>
              <w:spacing w:after="0" w:line="240" w:lineRule="auto"/>
              <w:jc w:val="center"/>
              <w:rPr>
                <w:rFonts w:ascii="Times New Roman" w:hAnsi="Times New Roman"/>
                <w:bCs/>
                <w:sz w:val="24"/>
                <w:szCs w:val="24"/>
              </w:rPr>
            </w:pPr>
            <w:r w:rsidRPr="00C848DE">
              <w:rPr>
                <w:rFonts w:ascii="Times New Roman" w:hAnsi="Times New Roman"/>
                <w:bCs/>
                <w:sz w:val="24"/>
                <w:szCs w:val="24"/>
              </w:rPr>
              <w:t>878,3 млрд. тг</w:t>
            </w:r>
          </w:p>
        </w:tc>
      </w:tr>
      <w:tr w:rsidR="00EA6CBA" w:rsidRPr="00C848DE" w:rsidTr="00276929">
        <w:tc>
          <w:tcPr>
            <w:tcW w:w="4678" w:type="dxa"/>
          </w:tcPr>
          <w:p w:rsidR="00EA6CBA" w:rsidRPr="00C848DE" w:rsidRDefault="00EA6CBA" w:rsidP="00EA6CBA">
            <w:pPr>
              <w:spacing w:after="0" w:line="240" w:lineRule="auto"/>
              <w:rPr>
                <w:rFonts w:ascii="Times New Roman" w:hAnsi="Times New Roman"/>
                <w:bCs/>
                <w:sz w:val="24"/>
                <w:szCs w:val="24"/>
              </w:rPr>
            </w:pPr>
            <w:r w:rsidRPr="00C848DE">
              <w:rPr>
                <w:rFonts w:ascii="Times New Roman" w:hAnsi="Times New Roman"/>
                <w:bCs/>
                <w:sz w:val="24"/>
                <w:szCs w:val="24"/>
              </w:rPr>
              <w:t>Программа «Цифровой Казахстан»</w:t>
            </w:r>
          </w:p>
        </w:tc>
        <w:tc>
          <w:tcPr>
            <w:tcW w:w="1843" w:type="dxa"/>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2018-2022</w:t>
            </w:r>
          </w:p>
        </w:tc>
        <w:tc>
          <w:tcPr>
            <w:tcW w:w="3118" w:type="dxa"/>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108 683 142 тыс тг</w:t>
            </w:r>
          </w:p>
        </w:tc>
      </w:tr>
      <w:tr w:rsidR="00EA6CBA" w:rsidRPr="00C848DE" w:rsidTr="00276929">
        <w:tc>
          <w:tcPr>
            <w:tcW w:w="4678" w:type="dxa"/>
          </w:tcPr>
          <w:p w:rsidR="00EA6CBA" w:rsidRPr="00C848DE" w:rsidRDefault="00EA6CBA" w:rsidP="00EA6CBA">
            <w:pPr>
              <w:spacing w:after="0" w:line="240" w:lineRule="auto"/>
              <w:rPr>
                <w:rFonts w:ascii="Times New Roman" w:hAnsi="Times New Roman"/>
                <w:bCs/>
                <w:sz w:val="24"/>
                <w:szCs w:val="24"/>
              </w:rPr>
            </w:pPr>
            <w:r w:rsidRPr="00C848DE">
              <w:rPr>
                <w:rFonts w:ascii="Times New Roman" w:hAnsi="Times New Roman"/>
                <w:bCs/>
                <w:sz w:val="24"/>
                <w:szCs w:val="24"/>
              </w:rPr>
              <w:t xml:space="preserve">Государственная программа индустриально-инновационного развития Республики Казахстан </w:t>
            </w:r>
          </w:p>
        </w:tc>
        <w:tc>
          <w:tcPr>
            <w:tcW w:w="1843" w:type="dxa"/>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2020-2025</w:t>
            </w:r>
          </w:p>
        </w:tc>
        <w:tc>
          <w:tcPr>
            <w:tcW w:w="3118" w:type="dxa"/>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780 797,1 млн тг</w:t>
            </w:r>
          </w:p>
        </w:tc>
      </w:tr>
      <w:tr w:rsidR="00C848DE" w:rsidRPr="00C848DE" w:rsidTr="00276929">
        <w:tc>
          <w:tcPr>
            <w:tcW w:w="4678" w:type="dxa"/>
            <w:tcBorders>
              <w:bottom w:val="single" w:sz="4" w:space="0" w:color="auto"/>
            </w:tcBorders>
          </w:tcPr>
          <w:p w:rsidR="00255836" w:rsidRPr="00D1177B" w:rsidRDefault="00EA6CBA" w:rsidP="00EA6CBA">
            <w:pPr>
              <w:spacing w:after="0" w:line="240" w:lineRule="auto"/>
              <w:rPr>
                <w:rFonts w:ascii="Times New Roman" w:hAnsi="Times New Roman"/>
                <w:bCs/>
                <w:sz w:val="24"/>
                <w:szCs w:val="24"/>
              </w:rPr>
            </w:pPr>
            <w:r w:rsidRPr="00C848DE">
              <w:rPr>
                <w:rFonts w:ascii="Times New Roman" w:hAnsi="Times New Roman"/>
                <w:bCs/>
                <w:sz w:val="24"/>
                <w:szCs w:val="24"/>
              </w:rPr>
              <w:t xml:space="preserve">Государственная программа развития образования и науки </w:t>
            </w:r>
          </w:p>
        </w:tc>
        <w:tc>
          <w:tcPr>
            <w:tcW w:w="1843" w:type="dxa"/>
            <w:tcBorders>
              <w:bottom w:val="single" w:sz="4" w:space="0" w:color="auto"/>
            </w:tcBorders>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2020-2025</w:t>
            </w:r>
          </w:p>
        </w:tc>
        <w:tc>
          <w:tcPr>
            <w:tcW w:w="3118" w:type="dxa"/>
            <w:tcBorders>
              <w:bottom w:val="single" w:sz="4" w:space="0" w:color="auto"/>
            </w:tcBorders>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11 578 млрд. тенге</w:t>
            </w:r>
          </w:p>
        </w:tc>
      </w:tr>
      <w:tr w:rsidR="00C848DE" w:rsidRPr="00C848DE" w:rsidTr="00276929">
        <w:tc>
          <w:tcPr>
            <w:tcW w:w="4678" w:type="dxa"/>
            <w:tcBorders>
              <w:bottom w:val="nil"/>
            </w:tcBorders>
          </w:tcPr>
          <w:p w:rsidR="00DB6005" w:rsidRPr="00D1177B" w:rsidRDefault="00EA6CBA" w:rsidP="00EA6CBA">
            <w:pPr>
              <w:spacing w:after="0" w:line="240" w:lineRule="auto"/>
              <w:rPr>
                <w:rFonts w:ascii="Times New Roman" w:hAnsi="Times New Roman"/>
                <w:bCs/>
                <w:sz w:val="24"/>
                <w:szCs w:val="24"/>
              </w:rPr>
            </w:pPr>
            <w:r w:rsidRPr="00C848DE">
              <w:rPr>
                <w:rFonts w:ascii="Times New Roman" w:hAnsi="Times New Roman"/>
                <w:bCs/>
                <w:sz w:val="24"/>
                <w:szCs w:val="24"/>
              </w:rPr>
              <w:t>Национальный проект «Качественное образование «Образованная нация»</w:t>
            </w:r>
          </w:p>
        </w:tc>
        <w:tc>
          <w:tcPr>
            <w:tcW w:w="1843" w:type="dxa"/>
            <w:tcBorders>
              <w:bottom w:val="nil"/>
            </w:tcBorders>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2021-2025</w:t>
            </w:r>
          </w:p>
        </w:tc>
        <w:tc>
          <w:tcPr>
            <w:tcW w:w="3118" w:type="dxa"/>
            <w:tcBorders>
              <w:bottom w:val="nil"/>
            </w:tcBorders>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1 970 535 267 тыс тг</w:t>
            </w:r>
          </w:p>
        </w:tc>
      </w:tr>
    </w:tbl>
    <w:p w:rsidR="00AE65CE" w:rsidRPr="00C848DE" w:rsidRDefault="00AE65CE" w:rsidP="00AE65CE">
      <w:pPr>
        <w:spacing w:after="0" w:line="240" w:lineRule="auto"/>
        <w:rPr>
          <w:rFonts w:ascii="Times New Roman" w:hAnsi="Times New Roman"/>
          <w:bCs/>
          <w:sz w:val="28"/>
          <w:szCs w:val="28"/>
        </w:rPr>
      </w:pPr>
      <w:r w:rsidRPr="00C848DE">
        <w:rPr>
          <w:rFonts w:ascii="Times New Roman" w:hAnsi="Times New Roman"/>
          <w:bCs/>
          <w:sz w:val="28"/>
          <w:szCs w:val="28"/>
        </w:rPr>
        <w:t>Продолжение таблицы 1</w:t>
      </w:r>
      <w:r w:rsidR="00E92C9D">
        <w:rPr>
          <w:rFonts w:ascii="Times New Roman" w:hAnsi="Times New Roman"/>
          <w:bCs/>
          <w:sz w:val="28"/>
          <w:szCs w:val="28"/>
        </w:rPr>
        <w:t>2</w:t>
      </w:r>
    </w:p>
    <w:p w:rsidR="00AE65CE" w:rsidRPr="00C848DE" w:rsidRDefault="00AE65CE" w:rsidP="00AE65CE">
      <w:pPr>
        <w:spacing w:after="0" w:line="240" w:lineRule="auto"/>
        <w:rPr>
          <w:rFonts w:ascii="Times New Roman" w:hAnsi="Times New Roman"/>
          <w:bCs/>
          <w:sz w:val="28"/>
          <w:szCs w:val="28"/>
        </w:rPr>
      </w:pPr>
    </w:p>
    <w:tbl>
      <w:tblPr>
        <w:tblStyle w:val="af1"/>
        <w:tblW w:w="9639" w:type="dxa"/>
        <w:tblInd w:w="108" w:type="dxa"/>
        <w:tblLook w:val="04A0" w:firstRow="1" w:lastRow="0" w:firstColumn="1" w:lastColumn="0" w:noHBand="0" w:noVBand="1"/>
      </w:tblPr>
      <w:tblGrid>
        <w:gridCol w:w="4962"/>
        <w:gridCol w:w="1559"/>
        <w:gridCol w:w="3118"/>
      </w:tblGrid>
      <w:tr w:rsidR="00C848DE" w:rsidRPr="00C848DE" w:rsidTr="00EA6CBA">
        <w:tc>
          <w:tcPr>
            <w:tcW w:w="4962" w:type="dxa"/>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1</w:t>
            </w:r>
          </w:p>
        </w:tc>
        <w:tc>
          <w:tcPr>
            <w:tcW w:w="1559" w:type="dxa"/>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2</w:t>
            </w:r>
          </w:p>
        </w:tc>
        <w:tc>
          <w:tcPr>
            <w:tcW w:w="3118" w:type="dxa"/>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3</w:t>
            </w:r>
          </w:p>
        </w:tc>
      </w:tr>
      <w:tr w:rsidR="00C848DE" w:rsidRPr="00C848DE" w:rsidTr="00EA6CBA">
        <w:tc>
          <w:tcPr>
            <w:tcW w:w="4962" w:type="dxa"/>
          </w:tcPr>
          <w:p w:rsidR="00EA6CBA" w:rsidRPr="00C848DE" w:rsidRDefault="00EA6CBA" w:rsidP="00EA6CBA">
            <w:pPr>
              <w:spacing w:after="0" w:line="240" w:lineRule="auto"/>
              <w:rPr>
                <w:rFonts w:ascii="Times New Roman" w:hAnsi="Times New Roman"/>
                <w:bCs/>
                <w:sz w:val="24"/>
                <w:szCs w:val="24"/>
              </w:rPr>
            </w:pPr>
            <w:r w:rsidRPr="00C848DE">
              <w:rPr>
                <w:rFonts w:ascii="Times New Roman" w:hAnsi="Times New Roman"/>
                <w:bCs/>
                <w:sz w:val="24"/>
                <w:szCs w:val="24"/>
              </w:rPr>
              <w:t>Национальный проект «Технологический рывок за счет цифровизации, науки и инноваций»</w:t>
            </w:r>
          </w:p>
        </w:tc>
        <w:tc>
          <w:tcPr>
            <w:tcW w:w="1559" w:type="dxa"/>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 xml:space="preserve">2021-2025 </w:t>
            </w:r>
          </w:p>
        </w:tc>
        <w:tc>
          <w:tcPr>
            <w:tcW w:w="3118" w:type="dxa"/>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spacing w:val="2"/>
                <w:sz w:val="24"/>
                <w:szCs w:val="24"/>
                <w:shd w:val="clear" w:color="auto" w:fill="FFFFFF"/>
              </w:rPr>
              <w:t>2 255 900 313</w:t>
            </w:r>
            <w:r w:rsidRPr="00C848DE">
              <w:rPr>
                <w:rFonts w:ascii="Times New Roman" w:hAnsi="Times New Roman"/>
                <w:bCs/>
                <w:sz w:val="24"/>
                <w:szCs w:val="24"/>
              </w:rPr>
              <w:t xml:space="preserve"> тыс тг</w:t>
            </w:r>
          </w:p>
        </w:tc>
      </w:tr>
      <w:tr w:rsidR="00C848DE" w:rsidRPr="00C848DE" w:rsidTr="00EA6CBA">
        <w:tc>
          <w:tcPr>
            <w:tcW w:w="4962" w:type="dxa"/>
          </w:tcPr>
          <w:p w:rsidR="00EA6CBA" w:rsidRPr="00C848DE" w:rsidRDefault="00EA6CBA" w:rsidP="00EA6CBA">
            <w:pPr>
              <w:spacing w:after="0" w:line="240" w:lineRule="auto"/>
              <w:rPr>
                <w:rFonts w:ascii="Times New Roman" w:hAnsi="Times New Roman"/>
                <w:bCs/>
                <w:sz w:val="24"/>
                <w:szCs w:val="24"/>
              </w:rPr>
            </w:pPr>
            <w:r w:rsidRPr="00C848DE">
              <w:rPr>
                <w:rFonts w:ascii="Times New Roman" w:hAnsi="Times New Roman"/>
                <w:bCs/>
                <w:sz w:val="24"/>
                <w:szCs w:val="24"/>
              </w:rPr>
              <w:t>Национальный проект «Ұлттық рухани жаңғыру»</w:t>
            </w:r>
          </w:p>
        </w:tc>
        <w:tc>
          <w:tcPr>
            <w:tcW w:w="1559" w:type="dxa"/>
          </w:tcPr>
          <w:p w:rsidR="00EA6CBA" w:rsidRPr="00C848DE" w:rsidRDefault="00EA6CBA" w:rsidP="00EA6CBA">
            <w:pPr>
              <w:spacing w:after="0" w:line="240" w:lineRule="auto"/>
              <w:jc w:val="center"/>
              <w:rPr>
                <w:rFonts w:ascii="Times New Roman" w:hAnsi="Times New Roman"/>
                <w:bCs/>
                <w:sz w:val="24"/>
                <w:szCs w:val="24"/>
              </w:rPr>
            </w:pPr>
            <w:r w:rsidRPr="00C848DE">
              <w:rPr>
                <w:rFonts w:ascii="Times New Roman" w:hAnsi="Times New Roman"/>
                <w:bCs/>
                <w:sz w:val="24"/>
                <w:szCs w:val="24"/>
              </w:rPr>
              <w:t>2021-2025</w:t>
            </w:r>
          </w:p>
        </w:tc>
        <w:tc>
          <w:tcPr>
            <w:tcW w:w="3118" w:type="dxa"/>
          </w:tcPr>
          <w:p w:rsidR="00EA6CBA" w:rsidRPr="00C848DE" w:rsidRDefault="00EA6CBA" w:rsidP="00EA6CBA">
            <w:pPr>
              <w:spacing w:after="0" w:line="240" w:lineRule="auto"/>
              <w:jc w:val="center"/>
              <w:rPr>
                <w:rFonts w:ascii="Times New Roman" w:hAnsi="Times New Roman"/>
                <w:spacing w:val="2"/>
                <w:sz w:val="24"/>
                <w:szCs w:val="24"/>
                <w:shd w:val="clear" w:color="auto" w:fill="FFFFFF"/>
              </w:rPr>
            </w:pPr>
            <w:r w:rsidRPr="00C848DE">
              <w:rPr>
                <w:rFonts w:ascii="Times New Roman" w:hAnsi="Times New Roman"/>
                <w:bCs/>
                <w:sz w:val="24"/>
                <w:szCs w:val="24"/>
              </w:rPr>
              <w:t>119 375 266 тыс тг</w:t>
            </w:r>
          </w:p>
        </w:tc>
      </w:tr>
      <w:tr w:rsidR="00C848DE" w:rsidRPr="00C848DE" w:rsidTr="00EA6CBA">
        <w:tc>
          <w:tcPr>
            <w:tcW w:w="9639" w:type="dxa"/>
            <w:gridSpan w:val="3"/>
          </w:tcPr>
          <w:p w:rsidR="00EA6CBA" w:rsidRPr="00C848DE" w:rsidRDefault="00EA6CBA" w:rsidP="00EA6CBA">
            <w:pPr>
              <w:spacing w:after="0" w:line="240" w:lineRule="auto"/>
              <w:ind w:firstLine="462"/>
              <w:rPr>
                <w:rFonts w:ascii="Times New Roman" w:hAnsi="Times New Roman"/>
                <w:bCs/>
                <w:sz w:val="24"/>
                <w:szCs w:val="24"/>
              </w:rPr>
            </w:pPr>
            <w:r w:rsidRPr="00C848DE">
              <w:rPr>
                <w:rFonts w:ascii="Times New Roman" w:hAnsi="Times New Roman"/>
                <w:bCs/>
                <w:sz w:val="24"/>
                <w:szCs w:val="24"/>
              </w:rPr>
              <w:t>Примечание – Источник [91]</w:t>
            </w:r>
          </w:p>
        </w:tc>
      </w:tr>
    </w:tbl>
    <w:p w:rsidR="004F755A" w:rsidRPr="00C848DE" w:rsidRDefault="004F755A" w:rsidP="003361B1">
      <w:pPr>
        <w:spacing w:after="0" w:line="240" w:lineRule="auto"/>
        <w:ind w:firstLine="709"/>
        <w:jc w:val="both"/>
        <w:rPr>
          <w:rFonts w:ascii="Times New Roman" w:hAnsi="Times New Roman"/>
          <w:bCs/>
          <w:sz w:val="28"/>
          <w:szCs w:val="28"/>
        </w:rPr>
      </w:pPr>
    </w:p>
    <w:p w:rsidR="00021C5D" w:rsidRPr="00C848DE" w:rsidRDefault="007F3AF7"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Как видно из таблицы 1</w:t>
      </w:r>
      <w:r w:rsidR="00890197" w:rsidRPr="00C848DE">
        <w:rPr>
          <w:rFonts w:ascii="Times New Roman" w:hAnsi="Times New Roman"/>
          <w:bCs/>
          <w:sz w:val="28"/>
          <w:szCs w:val="28"/>
        </w:rPr>
        <w:t>3</w:t>
      </w:r>
      <w:r w:rsidR="00C82643" w:rsidRPr="00C848DE">
        <w:rPr>
          <w:rFonts w:ascii="Times New Roman" w:hAnsi="Times New Roman"/>
          <w:bCs/>
          <w:sz w:val="28"/>
          <w:szCs w:val="28"/>
        </w:rPr>
        <w:t xml:space="preserve">, </w:t>
      </w:r>
      <w:r w:rsidR="009429C9" w:rsidRPr="00C848DE">
        <w:rPr>
          <w:rFonts w:ascii="Times New Roman" w:hAnsi="Times New Roman"/>
          <w:bCs/>
          <w:sz w:val="28"/>
          <w:szCs w:val="28"/>
        </w:rPr>
        <w:t>наибольшая сумма инвестиций вкладывается в развитие образования и науки страны, что подтверждает</w:t>
      </w:r>
      <w:r w:rsidR="00835643" w:rsidRPr="00C848DE">
        <w:rPr>
          <w:rFonts w:ascii="Times New Roman" w:hAnsi="Times New Roman"/>
          <w:bCs/>
          <w:sz w:val="28"/>
          <w:szCs w:val="28"/>
        </w:rPr>
        <w:t xml:space="preserve"> теорию о том, что основа интеллектуального потенциала – человеческий капитал.</w:t>
      </w:r>
      <w:r w:rsidR="002D4AF3">
        <w:rPr>
          <w:rFonts w:ascii="Times New Roman" w:hAnsi="Times New Roman"/>
          <w:bCs/>
          <w:sz w:val="28"/>
          <w:szCs w:val="28"/>
          <w:lang w:val="kk-KZ"/>
        </w:rPr>
        <w:t xml:space="preserve"> </w:t>
      </w:r>
      <w:r w:rsidR="00C027EB" w:rsidRPr="00C848DE">
        <w:rPr>
          <w:rFonts w:ascii="Times New Roman" w:hAnsi="Times New Roman"/>
          <w:bCs/>
          <w:sz w:val="28"/>
          <w:szCs w:val="28"/>
        </w:rPr>
        <w:t>Только за период</w:t>
      </w:r>
      <w:r w:rsidR="00843EF7" w:rsidRPr="00C848DE">
        <w:rPr>
          <w:rFonts w:ascii="Times New Roman" w:hAnsi="Times New Roman"/>
          <w:bCs/>
          <w:sz w:val="28"/>
          <w:szCs w:val="28"/>
        </w:rPr>
        <w:t xml:space="preserve"> 2016-2019 годы на развитие образования и</w:t>
      </w:r>
      <w:r w:rsidR="00C027EB" w:rsidRPr="00C848DE">
        <w:rPr>
          <w:rFonts w:ascii="Times New Roman" w:hAnsi="Times New Roman"/>
          <w:bCs/>
          <w:sz w:val="28"/>
          <w:szCs w:val="28"/>
        </w:rPr>
        <w:t xml:space="preserve"> науки было направлено 1 423,4 млрд. тенге</w:t>
      </w:r>
      <w:r w:rsidR="00D20EA1" w:rsidRPr="00C848DE">
        <w:rPr>
          <w:rFonts w:ascii="Times New Roman" w:hAnsi="Times New Roman"/>
          <w:bCs/>
          <w:sz w:val="28"/>
          <w:szCs w:val="28"/>
        </w:rPr>
        <w:t>, на период 2020-2025 годы запланировано инвестици</w:t>
      </w:r>
      <w:r w:rsidR="003B6458" w:rsidRPr="00C848DE">
        <w:rPr>
          <w:rFonts w:ascii="Times New Roman" w:hAnsi="Times New Roman"/>
          <w:bCs/>
          <w:sz w:val="28"/>
          <w:szCs w:val="28"/>
        </w:rPr>
        <w:t>й</w:t>
      </w:r>
      <w:r w:rsidR="00D20EA1" w:rsidRPr="00C848DE">
        <w:rPr>
          <w:rFonts w:ascii="Times New Roman" w:hAnsi="Times New Roman"/>
          <w:bCs/>
          <w:sz w:val="28"/>
          <w:szCs w:val="28"/>
        </w:rPr>
        <w:t xml:space="preserve"> в 10 раз больше.</w:t>
      </w:r>
      <w:r w:rsidR="002D4AF3">
        <w:rPr>
          <w:rFonts w:ascii="Times New Roman" w:hAnsi="Times New Roman"/>
          <w:bCs/>
          <w:sz w:val="28"/>
          <w:szCs w:val="28"/>
          <w:lang w:val="kk-KZ"/>
        </w:rPr>
        <w:t xml:space="preserve"> </w:t>
      </w:r>
      <w:r w:rsidR="00A3160C" w:rsidRPr="00C848DE">
        <w:rPr>
          <w:rFonts w:ascii="Times New Roman" w:hAnsi="Times New Roman"/>
          <w:bCs/>
          <w:sz w:val="28"/>
          <w:szCs w:val="28"/>
        </w:rPr>
        <w:t>Второй по сумме инвестиций яв</w:t>
      </w:r>
      <w:r w:rsidR="002C756A" w:rsidRPr="00C848DE">
        <w:rPr>
          <w:rFonts w:ascii="Times New Roman" w:hAnsi="Times New Roman"/>
          <w:bCs/>
          <w:sz w:val="28"/>
          <w:szCs w:val="28"/>
        </w:rPr>
        <w:t>ляется Государственная программа индустриально-инновационного развития. В 2015-2019 годы на</w:t>
      </w:r>
      <w:r w:rsidR="00402E59" w:rsidRPr="00C848DE">
        <w:rPr>
          <w:rFonts w:ascii="Times New Roman" w:hAnsi="Times New Roman"/>
          <w:bCs/>
          <w:sz w:val="28"/>
          <w:szCs w:val="28"/>
        </w:rPr>
        <w:t>правлено 878,3 млрд. тг.</w:t>
      </w:r>
      <w:r w:rsidR="002D4AF3">
        <w:rPr>
          <w:rFonts w:ascii="Times New Roman" w:hAnsi="Times New Roman"/>
          <w:bCs/>
          <w:sz w:val="28"/>
          <w:szCs w:val="28"/>
          <w:lang w:val="kk-KZ"/>
        </w:rPr>
        <w:t xml:space="preserve"> </w:t>
      </w:r>
      <w:r w:rsidR="00021C5D" w:rsidRPr="00C848DE">
        <w:rPr>
          <w:rFonts w:ascii="Times New Roman" w:hAnsi="Times New Roman"/>
          <w:bCs/>
          <w:sz w:val="28"/>
          <w:szCs w:val="28"/>
        </w:rPr>
        <w:t xml:space="preserve">Данные цифры свидетельствуют о </w:t>
      </w:r>
      <w:r w:rsidR="007507C8" w:rsidRPr="00C848DE">
        <w:rPr>
          <w:rFonts w:ascii="Times New Roman" w:hAnsi="Times New Roman"/>
          <w:bCs/>
          <w:sz w:val="28"/>
          <w:szCs w:val="28"/>
        </w:rPr>
        <w:t xml:space="preserve">масштабности </w:t>
      </w:r>
      <w:r w:rsidR="00C27FF9" w:rsidRPr="00C848DE">
        <w:rPr>
          <w:rFonts w:ascii="Times New Roman" w:hAnsi="Times New Roman"/>
          <w:bCs/>
          <w:sz w:val="28"/>
          <w:szCs w:val="28"/>
        </w:rPr>
        <w:t>государственных программ</w:t>
      </w:r>
      <w:r w:rsidR="00A842ED" w:rsidRPr="00C848DE">
        <w:rPr>
          <w:rFonts w:ascii="Times New Roman" w:hAnsi="Times New Roman"/>
          <w:bCs/>
          <w:sz w:val="28"/>
          <w:szCs w:val="28"/>
        </w:rPr>
        <w:t xml:space="preserve"> и приоритетности направлений – образования, науки и инноваций в Казахстане.</w:t>
      </w:r>
    </w:p>
    <w:p w:rsidR="005024C9" w:rsidRPr="00C848DE" w:rsidRDefault="005024C9" w:rsidP="00EA6CBA">
      <w:pPr>
        <w:spacing w:after="0" w:line="240" w:lineRule="auto"/>
        <w:jc w:val="both"/>
        <w:rPr>
          <w:rFonts w:ascii="Times New Roman" w:hAnsi="Times New Roman"/>
          <w:bCs/>
          <w:sz w:val="28"/>
          <w:szCs w:val="28"/>
        </w:rPr>
      </w:pPr>
    </w:p>
    <w:p w:rsidR="00F70E8B" w:rsidRPr="00C848DE" w:rsidRDefault="000D2333" w:rsidP="00EA6CBA">
      <w:pPr>
        <w:spacing w:after="0" w:line="240" w:lineRule="auto"/>
        <w:ind w:firstLine="567"/>
        <w:jc w:val="both"/>
        <w:rPr>
          <w:rFonts w:ascii="Times New Roman" w:hAnsi="Times New Roman"/>
          <w:b/>
          <w:sz w:val="28"/>
          <w:szCs w:val="28"/>
        </w:rPr>
      </w:pPr>
      <w:r w:rsidRPr="00C848DE">
        <w:rPr>
          <w:rFonts w:ascii="Times New Roman" w:hAnsi="Times New Roman"/>
          <w:b/>
          <w:sz w:val="28"/>
          <w:szCs w:val="28"/>
        </w:rPr>
        <w:t xml:space="preserve">2.2 </w:t>
      </w:r>
      <w:r w:rsidR="007A57DD">
        <w:rPr>
          <w:rFonts w:ascii="Times New Roman" w:hAnsi="Times New Roman"/>
          <w:b/>
          <w:sz w:val="28"/>
          <w:szCs w:val="28"/>
        </w:rPr>
        <w:t xml:space="preserve">Оценка </w:t>
      </w:r>
      <w:r w:rsidR="00F70E8B" w:rsidRPr="00C848DE">
        <w:rPr>
          <w:rFonts w:ascii="Times New Roman" w:hAnsi="Times New Roman"/>
          <w:b/>
          <w:sz w:val="28"/>
          <w:szCs w:val="28"/>
        </w:rPr>
        <w:t>развития интеллектуального потенциала Казахстана</w:t>
      </w:r>
    </w:p>
    <w:p w:rsidR="00180C22" w:rsidRPr="00C848DE" w:rsidRDefault="00355621" w:rsidP="00EA6CBA">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Анализ развития интеллектуального потенциала дает ценную информацию о прогрессе и сильных сторонах </w:t>
      </w:r>
      <w:r w:rsidR="004951B0" w:rsidRPr="00C848DE">
        <w:rPr>
          <w:rFonts w:ascii="Times New Roman" w:hAnsi="Times New Roman"/>
          <w:bCs/>
          <w:sz w:val="28"/>
          <w:szCs w:val="28"/>
        </w:rPr>
        <w:t>страны</w:t>
      </w:r>
      <w:r w:rsidRPr="00C848DE">
        <w:rPr>
          <w:rFonts w:ascii="Times New Roman" w:hAnsi="Times New Roman"/>
          <w:bCs/>
          <w:sz w:val="28"/>
          <w:szCs w:val="28"/>
        </w:rPr>
        <w:t xml:space="preserve"> в таких областях, как образование, инновации и таланты. Это помогает определить области для улучшения и принять обоснованные решения, способствующие дальнейшему развитию и успеху.</w:t>
      </w:r>
      <w:r w:rsidR="002D4AF3">
        <w:rPr>
          <w:rFonts w:ascii="Times New Roman" w:hAnsi="Times New Roman"/>
          <w:bCs/>
          <w:sz w:val="28"/>
          <w:szCs w:val="28"/>
          <w:lang w:val="kk-KZ"/>
        </w:rPr>
        <w:t xml:space="preserve"> </w:t>
      </w:r>
      <w:r w:rsidR="006A700B" w:rsidRPr="00C848DE">
        <w:rPr>
          <w:rFonts w:ascii="Times New Roman" w:hAnsi="Times New Roman"/>
          <w:bCs/>
          <w:sz w:val="28"/>
          <w:szCs w:val="28"/>
        </w:rPr>
        <w:t xml:space="preserve">Инвестиции в образование и развитие рабочей силы считаются ключевыми для долгосрочного развития интеллектуального потенциала Казахстана. </w:t>
      </w:r>
      <w:r w:rsidR="00180C22" w:rsidRPr="00C848DE">
        <w:rPr>
          <w:rFonts w:ascii="Times New Roman" w:hAnsi="Times New Roman"/>
          <w:bCs/>
          <w:sz w:val="28"/>
          <w:szCs w:val="28"/>
        </w:rPr>
        <w:t>Основа современной конкурентоспособности нации лежит в ее технологическом превосходстве, что требует постоянного обновления трудовых ресурсов для формирования типа, способного быстро адаптироваться к технологическим изменениям. Мир признает инвестиции в человеческий капитал, способный создавать новые технологии и превращать их в конкурентоспособное предложение, как наиболее выгодные для повышения конкурентоспособности экономики и считаются краеугольным камнем экономического роста.</w:t>
      </w:r>
    </w:p>
    <w:p w:rsidR="00BF7373" w:rsidRPr="00C848DE" w:rsidRDefault="006A700B" w:rsidP="00EA6CBA">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последние годы правительство Казахстана вложило значительные средства в эти области и реализовало ряд инициатив, направленных на повышение качества образования и укрепление человеческого капитала страны.</w:t>
      </w:r>
      <w:r w:rsidR="00CA1C8A" w:rsidRPr="00C848DE">
        <w:rPr>
          <w:rFonts w:ascii="Times New Roman" w:hAnsi="Times New Roman"/>
          <w:bCs/>
          <w:sz w:val="28"/>
          <w:szCs w:val="28"/>
        </w:rPr>
        <w:t xml:space="preserve"> Вопросы качественного образования постоянно на повестке дня. Повышение материальной мотивации и профессиональной квалификации педагогов, поддержка талантливых детей, строительство новых школ, развитие отечественной науки </w:t>
      </w:r>
      <w:r w:rsidR="001644DD" w:rsidRPr="00C848DE">
        <w:rPr>
          <w:rFonts w:ascii="Times New Roman" w:hAnsi="Times New Roman"/>
          <w:bCs/>
          <w:sz w:val="28"/>
          <w:szCs w:val="28"/>
        </w:rPr>
        <w:t>–</w:t>
      </w:r>
      <w:r w:rsidR="00CA1C8A" w:rsidRPr="00C848DE">
        <w:rPr>
          <w:rFonts w:ascii="Times New Roman" w:hAnsi="Times New Roman"/>
          <w:bCs/>
          <w:sz w:val="28"/>
          <w:szCs w:val="28"/>
        </w:rPr>
        <w:t xml:space="preserve"> то</w:t>
      </w:r>
      <w:r w:rsidR="002D4AF3">
        <w:rPr>
          <w:rFonts w:ascii="Times New Roman" w:hAnsi="Times New Roman"/>
          <w:bCs/>
          <w:sz w:val="28"/>
          <w:szCs w:val="28"/>
          <w:lang w:val="kk-KZ"/>
        </w:rPr>
        <w:t xml:space="preserve"> </w:t>
      </w:r>
      <w:r w:rsidR="00CA1C8A" w:rsidRPr="00C848DE">
        <w:rPr>
          <w:rFonts w:ascii="Times New Roman" w:hAnsi="Times New Roman"/>
          <w:bCs/>
          <w:sz w:val="28"/>
          <w:szCs w:val="28"/>
        </w:rPr>
        <w:t xml:space="preserve">немногое, что </w:t>
      </w:r>
      <w:r w:rsidR="00327F43" w:rsidRPr="00C848DE">
        <w:rPr>
          <w:rFonts w:ascii="Times New Roman" w:hAnsi="Times New Roman"/>
          <w:bCs/>
          <w:sz w:val="28"/>
          <w:szCs w:val="28"/>
        </w:rPr>
        <w:t>стремится сделать государство для</w:t>
      </w:r>
      <w:r w:rsidR="00CA1C8A" w:rsidRPr="00C848DE">
        <w:rPr>
          <w:rFonts w:ascii="Times New Roman" w:hAnsi="Times New Roman"/>
          <w:bCs/>
          <w:sz w:val="28"/>
          <w:szCs w:val="28"/>
        </w:rPr>
        <w:t xml:space="preserve"> создания сильного фундамента качественного образования в Казахстане</w:t>
      </w:r>
      <w:r w:rsidR="00BF7373" w:rsidRPr="00C848DE">
        <w:rPr>
          <w:rFonts w:ascii="Times New Roman" w:hAnsi="Times New Roman"/>
          <w:bCs/>
          <w:sz w:val="28"/>
          <w:szCs w:val="28"/>
        </w:rPr>
        <w:t>[</w:t>
      </w:r>
      <w:r w:rsidR="00806DDC" w:rsidRPr="00C848DE">
        <w:rPr>
          <w:rFonts w:ascii="Times New Roman" w:hAnsi="Times New Roman"/>
          <w:bCs/>
          <w:sz w:val="28"/>
          <w:szCs w:val="28"/>
        </w:rPr>
        <w:t>92</w:t>
      </w:r>
      <w:r w:rsidR="00BF7373" w:rsidRPr="00C848DE">
        <w:rPr>
          <w:rFonts w:ascii="Times New Roman" w:hAnsi="Times New Roman"/>
          <w:bCs/>
          <w:sz w:val="28"/>
          <w:szCs w:val="28"/>
        </w:rPr>
        <w:t>]</w:t>
      </w:r>
      <w:r w:rsidR="007324EE" w:rsidRPr="00C848DE">
        <w:rPr>
          <w:rFonts w:ascii="Times New Roman" w:hAnsi="Times New Roman"/>
          <w:bCs/>
          <w:sz w:val="28"/>
          <w:szCs w:val="28"/>
        </w:rPr>
        <w:t>.</w:t>
      </w:r>
    </w:p>
    <w:p w:rsidR="006A700B" w:rsidRPr="00C848DE" w:rsidRDefault="006A700B" w:rsidP="00EA6CBA">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Некоторые из ключевых инвестиций и инициатив в этой области включают:</w:t>
      </w:r>
    </w:p>
    <w:p w:rsidR="006A700B" w:rsidRPr="00C848DE" w:rsidRDefault="008E4F7E" w:rsidP="00EA6CBA">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1. </w:t>
      </w:r>
      <w:r w:rsidR="006A700B" w:rsidRPr="00C848DE">
        <w:rPr>
          <w:rFonts w:ascii="Times New Roman" w:hAnsi="Times New Roman"/>
          <w:bCs/>
          <w:sz w:val="28"/>
          <w:szCs w:val="28"/>
        </w:rPr>
        <w:t>Расширение доступа к образованию</w:t>
      </w:r>
      <w:r w:rsidRPr="00C848DE">
        <w:rPr>
          <w:rFonts w:ascii="Times New Roman" w:hAnsi="Times New Roman"/>
          <w:bCs/>
          <w:sz w:val="28"/>
          <w:szCs w:val="28"/>
        </w:rPr>
        <w:t>.</w:t>
      </w:r>
      <w:r w:rsidR="006A700B" w:rsidRPr="00C848DE">
        <w:rPr>
          <w:rFonts w:ascii="Times New Roman" w:hAnsi="Times New Roman"/>
          <w:bCs/>
          <w:sz w:val="28"/>
          <w:szCs w:val="28"/>
        </w:rPr>
        <w:t xml:space="preserve"> Правительство Казахстана вложило значительные средства в расширение доступа к образованию, уделяя особое внимание повышению качества образования на всех уровнях. Сюда входят инвестиции в новые школы и университеты, а также разработка новых программ, направленных на повышение квалификации и конкурентоспособности рабочей силы страны.</w:t>
      </w:r>
    </w:p>
    <w:p w:rsidR="005D3FAA" w:rsidRPr="00C848DE" w:rsidRDefault="005D3FAA" w:rsidP="00EA6CBA">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Казахстан активно работает над совершенствованием своей системы дошкольного образования и разработал новую модель дошкольного образования, в которой подчеркивается важность развития детей в раннем возрасте. Частью этих усилий является создание «Института раннего развития детей». Целью института является предоставление качественных услуг в области дошкольного образования детям и содействие развитию сектора дошкольного образования в стране. Ожидается, что институт будет проводить научно-исследовательские и опытно-конструкторские работы, предоставлять возможности профессионального развития учителям и опекунам, а также сотрудничать с другими организациями и учреждениями для содействия развитию детей младшего возраста. Акцент на дошкольном образовании и развитии является частью казахстанской</w:t>
      </w:r>
      <w:r w:rsidR="00021305" w:rsidRPr="00C848DE">
        <w:rPr>
          <w:rFonts w:ascii="Times New Roman" w:hAnsi="Times New Roman"/>
          <w:bCs/>
          <w:sz w:val="28"/>
          <w:szCs w:val="28"/>
        </w:rPr>
        <w:t xml:space="preserve"> политики в области образования, реализации стратегического национального приоритета «3.Качественное образование».</w:t>
      </w:r>
      <w:r w:rsidR="00332AF6" w:rsidRPr="00C848DE">
        <w:rPr>
          <w:rFonts w:ascii="Times New Roman" w:hAnsi="Times New Roman"/>
          <w:bCs/>
          <w:sz w:val="28"/>
          <w:szCs w:val="28"/>
        </w:rPr>
        <w:t xml:space="preserve"> Также внедрена система независимой национальной оценки ECERS.</w:t>
      </w:r>
    </w:p>
    <w:p w:rsidR="00C40B4D" w:rsidRPr="00C848DE" w:rsidRDefault="0059316A" w:rsidP="00EA6CBA">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2021 году в Казахстане были открыты 534 детских сада</w:t>
      </w:r>
      <w:r w:rsidR="00B178DC" w:rsidRPr="00C848DE">
        <w:rPr>
          <w:rFonts w:ascii="Times New Roman" w:hAnsi="Times New Roman"/>
          <w:bCs/>
          <w:sz w:val="28"/>
          <w:szCs w:val="28"/>
        </w:rPr>
        <w:t>, в т.ч. 32 государственных</w:t>
      </w:r>
      <w:r w:rsidRPr="00C848DE">
        <w:rPr>
          <w:rFonts w:ascii="Times New Roman" w:hAnsi="Times New Roman"/>
          <w:bCs/>
          <w:sz w:val="28"/>
          <w:szCs w:val="28"/>
        </w:rPr>
        <w:t>, введено 47 тыс. мест. В результате охват детей в возрасте от 2 до 6 лет составил 88,4%, 3</w:t>
      </w:r>
      <w:r w:rsidR="00006B9C" w:rsidRPr="00C848DE">
        <w:rPr>
          <w:rFonts w:ascii="Times New Roman" w:hAnsi="Times New Roman"/>
          <w:bCs/>
          <w:sz w:val="28"/>
          <w:szCs w:val="28"/>
        </w:rPr>
        <w:t>-</w:t>
      </w:r>
      <w:r w:rsidRPr="00C848DE">
        <w:rPr>
          <w:rFonts w:ascii="Times New Roman" w:hAnsi="Times New Roman"/>
          <w:bCs/>
          <w:sz w:val="28"/>
          <w:szCs w:val="28"/>
        </w:rPr>
        <w:t>6лет – 99%.</w:t>
      </w:r>
      <w:r w:rsidR="00760E7A" w:rsidRPr="00C848DE">
        <w:rPr>
          <w:rFonts w:ascii="Times New Roman" w:hAnsi="Times New Roman"/>
          <w:bCs/>
          <w:sz w:val="28"/>
          <w:szCs w:val="28"/>
        </w:rPr>
        <w:t xml:space="preserve"> В стране функционируют </w:t>
      </w:r>
      <w:r w:rsidR="00C40B4D" w:rsidRPr="00C848DE">
        <w:rPr>
          <w:rFonts w:ascii="Times New Roman" w:hAnsi="Times New Roman"/>
          <w:bCs/>
          <w:sz w:val="28"/>
          <w:szCs w:val="28"/>
        </w:rPr>
        <w:t xml:space="preserve">10871 </w:t>
      </w:r>
      <w:r w:rsidR="00760E7A" w:rsidRPr="00C848DE">
        <w:rPr>
          <w:rFonts w:ascii="Times New Roman" w:hAnsi="Times New Roman"/>
          <w:bCs/>
          <w:sz w:val="28"/>
          <w:szCs w:val="28"/>
        </w:rPr>
        <w:t>дошкольны</w:t>
      </w:r>
      <w:r w:rsidR="00006B9C" w:rsidRPr="00C848DE">
        <w:rPr>
          <w:rFonts w:ascii="Times New Roman" w:hAnsi="Times New Roman"/>
          <w:bCs/>
          <w:sz w:val="28"/>
          <w:szCs w:val="28"/>
        </w:rPr>
        <w:t>х</w:t>
      </w:r>
      <w:r w:rsidR="00760E7A" w:rsidRPr="00C848DE">
        <w:rPr>
          <w:rFonts w:ascii="Times New Roman" w:hAnsi="Times New Roman"/>
          <w:bCs/>
          <w:sz w:val="28"/>
          <w:szCs w:val="28"/>
        </w:rPr>
        <w:t xml:space="preserve"> организаци</w:t>
      </w:r>
      <w:r w:rsidR="00006B9C" w:rsidRPr="00C848DE">
        <w:rPr>
          <w:rFonts w:ascii="Times New Roman" w:hAnsi="Times New Roman"/>
          <w:bCs/>
          <w:sz w:val="28"/>
          <w:szCs w:val="28"/>
        </w:rPr>
        <w:t>й</w:t>
      </w:r>
      <w:r w:rsidR="00760E7A" w:rsidRPr="00C848DE">
        <w:rPr>
          <w:rFonts w:ascii="Times New Roman" w:hAnsi="Times New Roman"/>
          <w:bCs/>
          <w:sz w:val="28"/>
          <w:szCs w:val="28"/>
        </w:rPr>
        <w:t xml:space="preserve"> с контингентом </w:t>
      </w:r>
      <w:r w:rsidR="00BB1966" w:rsidRPr="00C848DE">
        <w:rPr>
          <w:rFonts w:ascii="Times New Roman" w:hAnsi="Times New Roman"/>
          <w:bCs/>
          <w:sz w:val="28"/>
          <w:szCs w:val="28"/>
        </w:rPr>
        <w:t>922,4</w:t>
      </w:r>
      <w:r w:rsidR="00760E7A" w:rsidRPr="00C848DE">
        <w:rPr>
          <w:rFonts w:ascii="Times New Roman" w:hAnsi="Times New Roman"/>
          <w:bCs/>
          <w:sz w:val="28"/>
          <w:szCs w:val="28"/>
        </w:rPr>
        <w:t xml:space="preserve"> тыс. детей. Из них государственных – </w:t>
      </w:r>
      <w:r w:rsidR="00E91ACF" w:rsidRPr="00C848DE">
        <w:rPr>
          <w:rFonts w:ascii="Times New Roman" w:hAnsi="Times New Roman"/>
          <w:bCs/>
          <w:sz w:val="28"/>
          <w:szCs w:val="28"/>
        </w:rPr>
        <w:t>5898</w:t>
      </w:r>
      <w:r w:rsidR="00760E7A" w:rsidRPr="00C848DE">
        <w:rPr>
          <w:rFonts w:ascii="Times New Roman" w:hAnsi="Times New Roman"/>
          <w:bCs/>
          <w:sz w:val="28"/>
          <w:szCs w:val="28"/>
        </w:rPr>
        <w:t xml:space="preserve"> ед., и частных – 4</w:t>
      </w:r>
      <w:r w:rsidR="001C2A43" w:rsidRPr="00C848DE">
        <w:rPr>
          <w:rFonts w:ascii="Times New Roman" w:hAnsi="Times New Roman"/>
          <w:bCs/>
          <w:sz w:val="28"/>
          <w:szCs w:val="28"/>
        </w:rPr>
        <w:t>973</w:t>
      </w:r>
      <w:r w:rsidR="00760E7A" w:rsidRPr="00C848DE">
        <w:rPr>
          <w:rFonts w:ascii="Times New Roman" w:hAnsi="Times New Roman"/>
          <w:bCs/>
          <w:sz w:val="28"/>
          <w:szCs w:val="28"/>
        </w:rPr>
        <w:t xml:space="preserve"> ед. </w:t>
      </w:r>
      <w:r w:rsidR="00C40B4D" w:rsidRPr="00C848DE">
        <w:rPr>
          <w:rFonts w:ascii="Times New Roman" w:hAnsi="Times New Roman"/>
          <w:bCs/>
          <w:sz w:val="28"/>
          <w:szCs w:val="28"/>
        </w:rPr>
        <w:t xml:space="preserve">со </w:t>
      </w:r>
      <w:r w:rsidR="00760E7A" w:rsidRPr="00C848DE">
        <w:rPr>
          <w:rFonts w:ascii="Times New Roman" w:hAnsi="Times New Roman"/>
          <w:bCs/>
          <w:sz w:val="28"/>
          <w:szCs w:val="28"/>
        </w:rPr>
        <w:t xml:space="preserve">100% </w:t>
      </w:r>
      <w:r w:rsidR="00C40B4D" w:rsidRPr="00C848DE">
        <w:rPr>
          <w:rFonts w:ascii="Times New Roman" w:hAnsi="Times New Roman"/>
          <w:bCs/>
          <w:sz w:val="28"/>
          <w:szCs w:val="28"/>
        </w:rPr>
        <w:t>обеспечением</w:t>
      </w:r>
      <w:r w:rsidR="00760E7A" w:rsidRPr="00C848DE">
        <w:rPr>
          <w:rFonts w:ascii="Times New Roman" w:hAnsi="Times New Roman"/>
          <w:bCs/>
          <w:sz w:val="28"/>
          <w:szCs w:val="28"/>
        </w:rPr>
        <w:t xml:space="preserve"> видеонаблюдением.</w:t>
      </w:r>
      <w:r w:rsidR="00C40B4D" w:rsidRPr="00C848DE">
        <w:rPr>
          <w:rFonts w:ascii="Times New Roman" w:hAnsi="Times New Roman"/>
          <w:bCs/>
          <w:sz w:val="28"/>
          <w:szCs w:val="28"/>
        </w:rPr>
        <w:t xml:space="preserve"> 61% (4,2 тыс.) дошкольных организаций создали условия для инклюзивного образования</w:t>
      </w:r>
      <w:r w:rsidR="00332AF6" w:rsidRPr="00C848DE">
        <w:rPr>
          <w:rFonts w:ascii="Times New Roman" w:hAnsi="Times New Roman"/>
          <w:bCs/>
          <w:sz w:val="28"/>
          <w:szCs w:val="28"/>
        </w:rPr>
        <w:t xml:space="preserve"> [</w:t>
      </w:r>
      <w:r w:rsidR="00806DDC" w:rsidRPr="00C848DE">
        <w:rPr>
          <w:rFonts w:ascii="Times New Roman" w:hAnsi="Times New Roman"/>
          <w:bCs/>
          <w:sz w:val="28"/>
          <w:szCs w:val="28"/>
        </w:rPr>
        <w:t>93</w:t>
      </w:r>
      <w:r w:rsidR="00332AF6" w:rsidRPr="00C848DE">
        <w:rPr>
          <w:rFonts w:ascii="Times New Roman" w:hAnsi="Times New Roman"/>
          <w:bCs/>
          <w:sz w:val="28"/>
          <w:szCs w:val="28"/>
        </w:rPr>
        <w:t>]</w:t>
      </w:r>
      <w:r w:rsidR="007324EE" w:rsidRPr="00C848DE">
        <w:rPr>
          <w:rFonts w:ascii="Times New Roman" w:hAnsi="Times New Roman"/>
          <w:bCs/>
          <w:sz w:val="28"/>
          <w:szCs w:val="28"/>
        </w:rPr>
        <w:t>,</w:t>
      </w:r>
      <w:r w:rsidR="0033650F" w:rsidRPr="00C848DE">
        <w:rPr>
          <w:rFonts w:ascii="Times New Roman" w:hAnsi="Times New Roman"/>
          <w:bCs/>
          <w:sz w:val="28"/>
          <w:szCs w:val="28"/>
        </w:rPr>
        <w:t xml:space="preserve">(рисунок </w:t>
      </w:r>
      <w:r w:rsidR="005A5E47" w:rsidRPr="00C848DE">
        <w:rPr>
          <w:rFonts w:ascii="Times New Roman" w:hAnsi="Times New Roman"/>
          <w:bCs/>
          <w:sz w:val="28"/>
          <w:szCs w:val="28"/>
        </w:rPr>
        <w:t>5</w:t>
      </w:r>
      <w:r w:rsidR="0033650F" w:rsidRPr="00C848DE">
        <w:rPr>
          <w:rFonts w:ascii="Times New Roman" w:hAnsi="Times New Roman"/>
          <w:bCs/>
          <w:sz w:val="28"/>
          <w:szCs w:val="28"/>
        </w:rPr>
        <w:t>)</w:t>
      </w:r>
      <w:r w:rsidR="007324EE" w:rsidRPr="00C848DE">
        <w:rPr>
          <w:rFonts w:ascii="Times New Roman" w:hAnsi="Times New Roman"/>
          <w:bCs/>
          <w:sz w:val="28"/>
          <w:szCs w:val="28"/>
        </w:rPr>
        <w:t>.</w:t>
      </w:r>
    </w:p>
    <w:p w:rsidR="00EA6CBA" w:rsidRPr="00C848DE" w:rsidRDefault="00EA6CBA" w:rsidP="00EA6CBA">
      <w:pPr>
        <w:tabs>
          <w:tab w:val="left" w:pos="390"/>
          <w:tab w:val="left" w:pos="993"/>
        </w:tabs>
        <w:spacing w:after="0" w:line="240" w:lineRule="auto"/>
        <w:ind w:firstLine="567"/>
        <w:jc w:val="both"/>
        <w:rPr>
          <w:rFonts w:ascii="Times New Roman" w:hAnsi="Times New Roman"/>
          <w:bCs/>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5194"/>
      </w:tblGrid>
      <w:tr w:rsidR="00C848DE" w:rsidRPr="00C848DE" w:rsidTr="003C4B11">
        <w:tc>
          <w:tcPr>
            <w:tcW w:w="4660" w:type="dxa"/>
          </w:tcPr>
          <w:p w:rsidR="00F81764" w:rsidRPr="00C848DE" w:rsidRDefault="007A117D" w:rsidP="00C40B4D">
            <w:pPr>
              <w:tabs>
                <w:tab w:val="left" w:pos="390"/>
                <w:tab w:val="left" w:pos="993"/>
              </w:tabs>
              <w:spacing w:after="0" w:line="240" w:lineRule="auto"/>
              <w:jc w:val="both"/>
              <w:rPr>
                <w:rFonts w:ascii="Times New Roman" w:hAnsi="Times New Roman"/>
                <w:bCs/>
                <w:sz w:val="28"/>
                <w:szCs w:val="28"/>
              </w:rPr>
            </w:pPr>
            <w:r w:rsidRPr="00C848DE">
              <w:rPr>
                <w:rFonts w:ascii="Times New Roman" w:hAnsi="Times New Roman"/>
                <w:bCs/>
                <w:noProof/>
                <w:sz w:val="28"/>
                <w:szCs w:val="28"/>
              </w:rPr>
              <w:drawing>
                <wp:inline distT="0" distB="0" distL="0" distR="0">
                  <wp:extent cx="2857500" cy="2076450"/>
                  <wp:effectExtent l="0" t="0" r="0" b="0"/>
                  <wp:docPr id="43726" name="Диаграмма 437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194" w:type="dxa"/>
          </w:tcPr>
          <w:p w:rsidR="00F81764" w:rsidRPr="00C848DE" w:rsidRDefault="00092501" w:rsidP="00C40B4D">
            <w:pPr>
              <w:tabs>
                <w:tab w:val="left" w:pos="390"/>
                <w:tab w:val="left" w:pos="993"/>
              </w:tabs>
              <w:spacing w:after="0" w:line="240" w:lineRule="auto"/>
              <w:jc w:val="both"/>
              <w:rPr>
                <w:rFonts w:ascii="Times New Roman" w:hAnsi="Times New Roman"/>
                <w:bCs/>
                <w:sz w:val="28"/>
                <w:szCs w:val="28"/>
              </w:rPr>
            </w:pPr>
            <w:r w:rsidRPr="00C848DE">
              <w:rPr>
                <w:rFonts w:ascii="Times New Roman" w:hAnsi="Times New Roman"/>
                <w:bCs/>
                <w:noProof/>
                <w:sz w:val="28"/>
                <w:szCs w:val="28"/>
              </w:rPr>
              <w:drawing>
                <wp:inline distT="0" distB="0" distL="0" distR="0">
                  <wp:extent cx="3194050" cy="2089150"/>
                  <wp:effectExtent l="0" t="0" r="6350" b="6350"/>
                  <wp:docPr id="43727" name="Диаграмма 437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C848DE" w:rsidRPr="00C848DE" w:rsidTr="009F21DA">
        <w:tc>
          <w:tcPr>
            <w:tcW w:w="9854" w:type="dxa"/>
            <w:gridSpan w:val="2"/>
          </w:tcPr>
          <w:p w:rsidR="00EA6CBA" w:rsidRPr="00C848DE" w:rsidRDefault="00EA6CBA" w:rsidP="00EA6CBA">
            <w:pPr>
              <w:tabs>
                <w:tab w:val="left" w:pos="390"/>
                <w:tab w:val="left" w:pos="993"/>
              </w:tabs>
              <w:spacing w:after="0" w:line="240" w:lineRule="auto"/>
              <w:ind w:firstLine="709"/>
              <w:jc w:val="center"/>
              <w:rPr>
                <w:rFonts w:ascii="Times New Roman" w:hAnsi="Times New Roman"/>
                <w:bCs/>
                <w:sz w:val="28"/>
                <w:szCs w:val="28"/>
              </w:rPr>
            </w:pPr>
          </w:p>
          <w:p w:rsidR="00EA6CBA" w:rsidRPr="00C848DE" w:rsidRDefault="00EA6CBA" w:rsidP="00EA6CBA">
            <w:pPr>
              <w:tabs>
                <w:tab w:val="left" w:pos="390"/>
                <w:tab w:val="left" w:pos="993"/>
              </w:tabs>
              <w:spacing w:after="0" w:line="240" w:lineRule="auto"/>
              <w:jc w:val="center"/>
              <w:rPr>
                <w:rFonts w:ascii="Times New Roman" w:hAnsi="Times New Roman"/>
                <w:bCs/>
                <w:sz w:val="28"/>
                <w:szCs w:val="28"/>
              </w:rPr>
            </w:pPr>
            <w:r w:rsidRPr="00C848DE">
              <w:rPr>
                <w:rFonts w:ascii="Times New Roman" w:hAnsi="Times New Roman"/>
                <w:bCs/>
                <w:sz w:val="28"/>
                <w:szCs w:val="28"/>
              </w:rPr>
              <w:t>Рисунок 5 – Обеспеченность детей местами в дошкольных организациях, лист 1</w:t>
            </w:r>
          </w:p>
          <w:p w:rsidR="00EA6CBA" w:rsidRPr="00C848DE" w:rsidRDefault="00EA6CBA" w:rsidP="00C40B4D">
            <w:pPr>
              <w:tabs>
                <w:tab w:val="left" w:pos="390"/>
                <w:tab w:val="left" w:pos="993"/>
              </w:tabs>
              <w:spacing w:after="0" w:line="240" w:lineRule="auto"/>
              <w:jc w:val="both"/>
              <w:rPr>
                <w:rFonts w:ascii="Times New Roman" w:hAnsi="Times New Roman"/>
                <w:bCs/>
                <w:noProof/>
                <w:sz w:val="28"/>
                <w:szCs w:val="28"/>
              </w:rPr>
            </w:pPr>
          </w:p>
        </w:tc>
      </w:tr>
      <w:tr w:rsidR="00C848DE" w:rsidRPr="00C848DE" w:rsidTr="003C4B11">
        <w:tc>
          <w:tcPr>
            <w:tcW w:w="9854" w:type="dxa"/>
            <w:gridSpan w:val="2"/>
          </w:tcPr>
          <w:p w:rsidR="004D6B33" w:rsidRPr="00C848DE" w:rsidRDefault="00D14DD1" w:rsidP="00D14DD1">
            <w:pPr>
              <w:tabs>
                <w:tab w:val="left" w:pos="390"/>
                <w:tab w:val="left" w:pos="993"/>
              </w:tabs>
              <w:spacing w:after="0" w:line="240" w:lineRule="auto"/>
              <w:jc w:val="center"/>
              <w:rPr>
                <w:rFonts w:ascii="Times New Roman" w:hAnsi="Times New Roman"/>
                <w:bCs/>
                <w:sz w:val="28"/>
                <w:szCs w:val="28"/>
              </w:rPr>
            </w:pPr>
            <w:r w:rsidRPr="00C848DE">
              <w:rPr>
                <w:noProof/>
                <w:sz w:val="16"/>
                <w:szCs w:val="16"/>
              </w:rPr>
              <w:drawing>
                <wp:inline distT="0" distB="0" distL="0" distR="0">
                  <wp:extent cx="3213100" cy="1791711"/>
                  <wp:effectExtent l="0" t="0" r="6350" b="0"/>
                  <wp:docPr id="4372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3229821" cy="1801035"/>
                          </a:xfrm>
                          <a:prstGeom prst="rect">
                            <a:avLst/>
                          </a:prstGeom>
                          <a:noFill/>
                          <a:ln w="9525">
                            <a:noFill/>
                            <a:miter lim="800000"/>
                            <a:headEnd/>
                            <a:tailEnd/>
                          </a:ln>
                        </pic:spPr>
                      </pic:pic>
                    </a:graphicData>
                  </a:graphic>
                </wp:inline>
              </w:drawing>
            </w:r>
          </w:p>
        </w:tc>
      </w:tr>
    </w:tbl>
    <w:p w:rsidR="00EA6CBA" w:rsidRPr="00C848DE" w:rsidRDefault="00EA6CBA" w:rsidP="007324EE">
      <w:pPr>
        <w:tabs>
          <w:tab w:val="left" w:pos="390"/>
          <w:tab w:val="left" w:pos="993"/>
        </w:tabs>
        <w:spacing w:after="0" w:line="240" w:lineRule="auto"/>
        <w:ind w:firstLine="709"/>
        <w:jc w:val="center"/>
        <w:rPr>
          <w:rFonts w:ascii="Times New Roman" w:hAnsi="Times New Roman"/>
          <w:bCs/>
          <w:sz w:val="28"/>
          <w:szCs w:val="28"/>
        </w:rPr>
      </w:pPr>
    </w:p>
    <w:p w:rsidR="00104A30" w:rsidRPr="00C848DE" w:rsidRDefault="00D14DD1" w:rsidP="007324EE">
      <w:pPr>
        <w:tabs>
          <w:tab w:val="left" w:pos="390"/>
          <w:tab w:val="left" w:pos="993"/>
        </w:tabs>
        <w:spacing w:after="0" w:line="240" w:lineRule="auto"/>
        <w:ind w:firstLine="709"/>
        <w:jc w:val="center"/>
        <w:rPr>
          <w:rFonts w:ascii="Times New Roman" w:hAnsi="Times New Roman"/>
          <w:bCs/>
          <w:sz w:val="28"/>
          <w:szCs w:val="28"/>
        </w:rPr>
      </w:pPr>
      <w:r w:rsidRPr="00C848DE">
        <w:rPr>
          <w:rFonts w:ascii="Times New Roman" w:hAnsi="Times New Roman"/>
          <w:bCs/>
          <w:sz w:val="28"/>
          <w:szCs w:val="28"/>
        </w:rPr>
        <w:t xml:space="preserve">Рисунок </w:t>
      </w:r>
      <w:r w:rsidR="005A5E47" w:rsidRPr="00C848DE">
        <w:rPr>
          <w:rFonts w:ascii="Times New Roman" w:hAnsi="Times New Roman"/>
          <w:bCs/>
          <w:sz w:val="28"/>
          <w:szCs w:val="28"/>
        </w:rPr>
        <w:t>5</w:t>
      </w:r>
      <w:r w:rsidR="00EA6CBA" w:rsidRPr="00C848DE">
        <w:rPr>
          <w:rFonts w:ascii="Times New Roman" w:hAnsi="Times New Roman"/>
          <w:bCs/>
          <w:sz w:val="28"/>
          <w:szCs w:val="28"/>
        </w:rPr>
        <w:t>, лист  2</w:t>
      </w:r>
    </w:p>
    <w:p w:rsidR="00EA6CBA" w:rsidRPr="00C848DE" w:rsidRDefault="00EA6CBA" w:rsidP="007324EE">
      <w:pPr>
        <w:tabs>
          <w:tab w:val="left" w:pos="390"/>
          <w:tab w:val="left" w:pos="993"/>
        </w:tabs>
        <w:spacing w:after="0" w:line="240" w:lineRule="auto"/>
        <w:ind w:firstLine="709"/>
        <w:jc w:val="center"/>
        <w:rPr>
          <w:rFonts w:ascii="Times New Roman" w:hAnsi="Times New Roman"/>
          <w:bCs/>
          <w:sz w:val="28"/>
          <w:szCs w:val="28"/>
        </w:rPr>
      </w:pPr>
    </w:p>
    <w:p w:rsidR="00F81764" w:rsidRPr="00C848DE" w:rsidRDefault="00104A30" w:rsidP="00EA6CBA">
      <w:pPr>
        <w:tabs>
          <w:tab w:val="left" w:pos="390"/>
          <w:tab w:val="left" w:pos="993"/>
        </w:tabs>
        <w:spacing w:after="0" w:line="240" w:lineRule="auto"/>
        <w:ind w:firstLine="567"/>
        <w:rPr>
          <w:rFonts w:ascii="Times New Roman" w:hAnsi="Times New Roman"/>
          <w:bCs/>
          <w:sz w:val="24"/>
          <w:szCs w:val="24"/>
        </w:rPr>
      </w:pPr>
      <w:r w:rsidRPr="00C848DE">
        <w:rPr>
          <w:rFonts w:ascii="Times New Roman" w:hAnsi="Times New Roman"/>
          <w:bCs/>
          <w:sz w:val="24"/>
          <w:szCs w:val="24"/>
        </w:rPr>
        <w:t xml:space="preserve">Примечание – </w:t>
      </w:r>
      <w:r w:rsidR="00EA6CBA" w:rsidRPr="00C848DE">
        <w:rPr>
          <w:rFonts w:ascii="Times New Roman" w:hAnsi="Times New Roman"/>
          <w:bCs/>
          <w:sz w:val="24"/>
          <w:szCs w:val="24"/>
        </w:rPr>
        <w:t>Источник</w:t>
      </w:r>
      <w:r w:rsidR="007324EE" w:rsidRPr="00C848DE">
        <w:rPr>
          <w:rFonts w:ascii="Times New Roman" w:hAnsi="Times New Roman"/>
          <w:bCs/>
          <w:sz w:val="28"/>
          <w:szCs w:val="28"/>
        </w:rPr>
        <w:t>[93]</w:t>
      </w:r>
    </w:p>
    <w:p w:rsidR="001430D4" w:rsidRPr="00C848DE" w:rsidRDefault="001430D4" w:rsidP="004B4068">
      <w:pPr>
        <w:tabs>
          <w:tab w:val="left" w:pos="390"/>
          <w:tab w:val="left" w:pos="993"/>
        </w:tabs>
        <w:spacing w:after="0" w:line="240" w:lineRule="auto"/>
        <w:ind w:firstLine="709"/>
        <w:jc w:val="both"/>
        <w:rPr>
          <w:rFonts w:ascii="Times New Roman" w:hAnsi="Times New Roman"/>
          <w:bCs/>
          <w:sz w:val="28"/>
          <w:szCs w:val="28"/>
        </w:rPr>
      </w:pPr>
    </w:p>
    <w:p w:rsidR="007F1BEE" w:rsidRPr="00C848DE" w:rsidRDefault="004B4068"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За годы независимости в Казахстане построено порядка 1900 школ. Однако, с учетом демографического роста казахстанского населения, в стране все еще сохраняется дефицит ученических мест (в 2021 г. – 264 тыс. мест, прогноз к 2025 г. – 993 тыс. мест). В связи с чем процедуры государственно-частного партнерства распространяются на образовательные учреждения. Приветствуется создание частных и международных школ с предоставлением необходимой поддержки от государства, что создает хорошие возможности для инвестиций. </w:t>
      </w:r>
    </w:p>
    <w:p w:rsidR="004B4068" w:rsidRPr="00C848DE" w:rsidRDefault="00887ECE"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По состоянию на сентябрь 2022 года всего по стране построено 28 общеобразовательных школ</w:t>
      </w:r>
      <w:r w:rsidR="001218B4">
        <w:rPr>
          <w:rFonts w:ascii="Times New Roman" w:hAnsi="Times New Roman"/>
          <w:bCs/>
          <w:sz w:val="28"/>
          <w:szCs w:val="28"/>
          <w:lang w:val="kk-KZ"/>
        </w:rPr>
        <w:t xml:space="preserve"> </w:t>
      </w:r>
      <w:r w:rsidRPr="00C848DE">
        <w:rPr>
          <w:rFonts w:ascii="Times New Roman" w:hAnsi="Times New Roman"/>
          <w:bCs/>
          <w:sz w:val="28"/>
          <w:szCs w:val="28"/>
        </w:rPr>
        <w:t xml:space="preserve">на 18 тыс. ученических мест. К слову, 10 из них – государственные (10,9 тыс. мест), остальные 18 – частные (7 тыс. мест). </w:t>
      </w:r>
      <w:r w:rsidR="004B4068" w:rsidRPr="00C848DE">
        <w:rPr>
          <w:rFonts w:ascii="Times New Roman" w:hAnsi="Times New Roman"/>
          <w:bCs/>
          <w:sz w:val="28"/>
          <w:szCs w:val="28"/>
        </w:rPr>
        <w:t>В 2022 году Правительство Казахстана одобрило национальный проект «Комфортная школа», на реализацию которого в 2023-2025 годах потребуется 2,6 трлн тенге.</w:t>
      </w:r>
    </w:p>
    <w:p w:rsidR="00695D49" w:rsidRPr="00C848DE" w:rsidRDefault="00695D49"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Казахстане продолжается реализация проекта «Бесплатное техническое и профессиональное образование для всех». В рамках проекта ежегодно в колледжи принимаются 95 тыс. человек, уже более 300 тыс. молодых людей получили первую рабочую специальность бесплатно, из них почти 60% – это молодежь из социально-уязвимых слоев населения.</w:t>
      </w:r>
    </w:p>
    <w:p w:rsidR="00AD2D8D" w:rsidRPr="00C848DE" w:rsidRDefault="00AD2D8D"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Колледжам предоставлена академическая самостоятельность. Расширены возможности в получении первой рабочей специальности дополнительно для 300 тыс. молодых людей в значительной мере влияющей на снижение доли NEET молодежи с 9,5% (2016 г.) до 6,9% (2020 г.).</w:t>
      </w:r>
    </w:p>
    <w:p w:rsidR="00B4597D" w:rsidRPr="00C848DE" w:rsidRDefault="00B4597D"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Реализуется проект «Жас маман», который позволит 180 колледжам страны выйти на новый уровень подготовки кадров. В рамках обновления материально-технической базы колледжей и проекта «Жас маман» в 2021 году в 89 колледжей страны поставлено новое оборудование, в 2020 году 80 колледжей обновили оборудование.</w:t>
      </w:r>
    </w:p>
    <w:p w:rsidR="00AD2D8D" w:rsidRPr="00C848DE" w:rsidRDefault="00B4597D"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Одним из механизмов подготовки кадров </w:t>
      </w:r>
      <w:r w:rsidR="000D3A21" w:rsidRPr="00C848DE">
        <w:rPr>
          <w:rFonts w:ascii="Times New Roman" w:hAnsi="Times New Roman"/>
          <w:bCs/>
          <w:sz w:val="28"/>
          <w:szCs w:val="28"/>
        </w:rPr>
        <w:t xml:space="preserve">в колледжах </w:t>
      </w:r>
      <w:r w:rsidRPr="00C848DE">
        <w:rPr>
          <w:rFonts w:ascii="Times New Roman" w:hAnsi="Times New Roman"/>
          <w:bCs/>
          <w:sz w:val="28"/>
          <w:szCs w:val="28"/>
        </w:rPr>
        <w:t>является дуальное обучение</w:t>
      </w:r>
      <w:r w:rsidR="004A736B" w:rsidRPr="00C848DE">
        <w:rPr>
          <w:rFonts w:ascii="Times New Roman" w:hAnsi="Times New Roman"/>
          <w:bCs/>
          <w:sz w:val="28"/>
          <w:szCs w:val="28"/>
        </w:rPr>
        <w:t xml:space="preserve">, которое внедрено </w:t>
      </w:r>
      <w:r w:rsidRPr="00C848DE">
        <w:rPr>
          <w:rFonts w:ascii="Times New Roman" w:hAnsi="Times New Roman"/>
          <w:bCs/>
          <w:sz w:val="28"/>
          <w:szCs w:val="28"/>
        </w:rPr>
        <w:t>в 535 колледжах с участием более 5,5 тыс. предприятий.</w:t>
      </w:r>
    </w:p>
    <w:p w:rsidR="00695D49" w:rsidRPr="00C848DE" w:rsidRDefault="00695D49"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2021 году по сравнению с предыдущим годом государственный заказ</w:t>
      </w:r>
      <w:r w:rsidR="00CB584C" w:rsidRPr="00C848DE">
        <w:rPr>
          <w:rFonts w:ascii="Times New Roman" w:hAnsi="Times New Roman"/>
          <w:bCs/>
          <w:sz w:val="28"/>
          <w:szCs w:val="28"/>
        </w:rPr>
        <w:t xml:space="preserve"> на подготовку специалистов в колледже</w:t>
      </w:r>
      <w:r w:rsidRPr="00C848DE">
        <w:rPr>
          <w:rFonts w:ascii="Times New Roman" w:hAnsi="Times New Roman"/>
          <w:bCs/>
          <w:sz w:val="28"/>
          <w:szCs w:val="28"/>
        </w:rPr>
        <w:t xml:space="preserve"> увеличен отдельными регионами на 4,7 тыс. мест (Акмолинская – 26 мест, Актюбинская – 389 мест, Алматинская – 299 мест, Атырауская – 82 места, Восточно-Казахстанская – 15 мест, Западно-Казахстанская – 95 мест, Карагандинская – 621 место, Костанайская – 454 места, Мангистауская – 413 мест, Павлодарская – 594 места, СКО – 185 мест, г.</w:t>
      </w:r>
      <w:r w:rsidR="001218B4">
        <w:rPr>
          <w:rFonts w:ascii="Times New Roman" w:hAnsi="Times New Roman"/>
          <w:bCs/>
          <w:sz w:val="28"/>
          <w:szCs w:val="28"/>
          <w:lang w:val="kk-KZ"/>
        </w:rPr>
        <w:t xml:space="preserve"> </w:t>
      </w:r>
      <w:r w:rsidRPr="00C848DE">
        <w:rPr>
          <w:rFonts w:ascii="Times New Roman" w:hAnsi="Times New Roman"/>
          <w:bCs/>
          <w:sz w:val="28"/>
          <w:szCs w:val="28"/>
        </w:rPr>
        <w:t>Алматы – 1215 мест, г.</w:t>
      </w:r>
      <w:r w:rsidR="001218B4">
        <w:rPr>
          <w:rFonts w:ascii="Times New Roman" w:hAnsi="Times New Roman"/>
          <w:bCs/>
          <w:sz w:val="28"/>
          <w:szCs w:val="28"/>
          <w:lang w:val="kk-KZ"/>
        </w:rPr>
        <w:t xml:space="preserve"> </w:t>
      </w:r>
      <w:r w:rsidRPr="00C848DE">
        <w:rPr>
          <w:rFonts w:ascii="Times New Roman" w:hAnsi="Times New Roman"/>
          <w:bCs/>
          <w:sz w:val="28"/>
          <w:szCs w:val="28"/>
        </w:rPr>
        <w:t>Шымкент – 569 мест.).</w:t>
      </w:r>
    </w:p>
    <w:p w:rsidR="00E96E89" w:rsidRPr="00C848DE" w:rsidRDefault="005A767A"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стране 119 высших учебных заведения, в которых обучается 626,2 тыс. студентов. Количество выпускников составляет 188,3 тыс. человек.</w:t>
      </w:r>
      <w:r w:rsidR="00871875" w:rsidRPr="00C848DE">
        <w:rPr>
          <w:rFonts w:ascii="Times New Roman" w:hAnsi="Times New Roman"/>
          <w:bCs/>
          <w:sz w:val="28"/>
          <w:szCs w:val="28"/>
        </w:rPr>
        <w:t xml:space="preserve"> 35% вузов реализуют программы международного образования и академической мобильности</w:t>
      </w:r>
      <w:r w:rsidR="00A660D0" w:rsidRPr="00C848DE">
        <w:rPr>
          <w:rFonts w:ascii="Times New Roman" w:hAnsi="Times New Roman"/>
          <w:bCs/>
          <w:sz w:val="28"/>
          <w:szCs w:val="28"/>
        </w:rPr>
        <w:t xml:space="preserve">, </w:t>
      </w:r>
      <w:r w:rsidR="001715C9" w:rsidRPr="00C848DE">
        <w:rPr>
          <w:rFonts w:ascii="Times New Roman" w:hAnsi="Times New Roman"/>
          <w:bCs/>
          <w:sz w:val="28"/>
          <w:szCs w:val="28"/>
        </w:rPr>
        <w:t>функционируют</w:t>
      </w:r>
      <w:r w:rsidR="00871875" w:rsidRPr="00C848DE">
        <w:rPr>
          <w:rFonts w:ascii="Times New Roman" w:hAnsi="Times New Roman"/>
          <w:bCs/>
          <w:sz w:val="28"/>
          <w:szCs w:val="28"/>
        </w:rPr>
        <w:t xml:space="preserve"> 3 филиала зарубежных </w:t>
      </w:r>
      <w:r w:rsidR="00D3262A" w:rsidRPr="00C848DE">
        <w:rPr>
          <w:rFonts w:ascii="Times New Roman" w:hAnsi="Times New Roman"/>
          <w:bCs/>
          <w:sz w:val="28"/>
          <w:szCs w:val="28"/>
        </w:rPr>
        <w:t>вузов</w:t>
      </w:r>
      <w:r w:rsidR="00871875" w:rsidRPr="00C848DE">
        <w:rPr>
          <w:rFonts w:ascii="Times New Roman" w:hAnsi="Times New Roman"/>
          <w:bCs/>
          <w:sz w:val="28"/>
          <w:szCs w:val="28"/>
        </w:rPr>
        <w:t xml:space="preserve">. </w:t>
      </w:r>
    </w:p>
    <w:p w:rsidR="004F784A" w:rsidRPr="00C848DE" w:rsidRDefault="004F784A"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рамках реализации трехъязычного образования 50% учебных дисциплин преподаются на языке обучения (казахский или русский), на втором языке (русский или казахский соответственно) </w:t>
      </w:r>
      <w:r w:rsidR="004402A6" w:rsidRPr="00C848DE">
        <w:rPr>
          <w:rFonts w:ascii="Times New Roman" w:hAnsi="Times New Roman"/>
          <w:bCs/>
          <w:sz w:val="28"/>
          <w:szCs w:val="28"/>
        </w:rPr>
        <w:t>–</w:t>
      </w:r>
      <w:r w:rsidRPr="00C848DE">
        <w:rPr>
          <w:rFonts w:ascii="Times New Roman" w:hAnsi="Times New Roman"/>
          <w:bCs/>
          <w:sz w:val="28"/>
          <w:szCs w:val="28"/>
        </w:rPr>
        <w:t xml:space="preserve"> 20%, на английском языке </w:t>
      </w:r>
      <w:r w:rsidR="004402A6" w:rsidRPr="00C848DE">
        <w:rPr>
          <w:rFonts w:ascii="Times New Roman" w:hAnsi="Times New Roman"/>
          <w:bCs/>
          <w:sz w:val="28"/>
          <w:szCs w:val="28"/>
        </w:rPr>
        <w:t>–</w:t>
      </w:r>
      <w:r w:rsidRPr="00C848DE">
        <w:rPr>
          <w:rFonts w:ascii="Times New Roman" w:hAnsi="Times New Roman"/>
          <w:bCs/>
          <w:sz w:val="28"/>
          <w:szCs w:val="28"/>
        </w:rPr>
        <w:t xml:space="preserve"> 30%. В 76 вузах созданы 2,5 тыс. специальные группы, в которых обучение на трех языках проходят 30 тыс. человек по всем направлениям подготовки.</w:t>
      </w:r>
    </w:p>
    <w:p w:rsidR="00BE37F3" w:rsidRPr="00C848DE" w:rsidRDefault="00E064CC"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Казахстане создана современная кадровая система. Создание реестра образовательных программ в 2019 году призвано обеспечить единую информационную базу для анализа. В настоящее время реестр включает 8 512 программ, из них 2 695 новых и 266 инновационных. Обновлено 66% программ. </w:t>
      </w:r>
      <w:r w:rsidR="00AD02AA" w:rsidRPr="00C848DE">
        <w:rPr>
          <w:rFonts w:ascii="Times New Roman" w:hAnsi="Times New Roman"/>
          <w:bCs/>
          <w:sz w:val="28"/>
          <w:szCs w:val="28"/>
        </w:rPr>
        <w:t>[</w:t>
      </w:r>
      <w:r w:rsidR="00806DDC" w:rsidRPr="00C848DE">
        <w:rPr>
          <w:rFonts w:ascii="Times New Roman" w:hAnsi="Times New Roman"/>
          <w:bCs/>
          <w:sz w:val="28"/>
          <w:szCs w:val="28"/>
        </w:rPr>
        <w:t>94</w:t>
      </w:r>
      <w:r w:rsidR="00B56E98">
        <w:rPr>
          <w:rFonts w:ascii="Times New Roman" w:hAnsi="Times New Roman"/>
          <w:bCs/>
          <w:sz w:val="28"/>
          <w:szCs w:val="28"/>
        </w:rPr>
        <w:t>-</w:t>
      </w:r>
      <w:r w:rsidR="005F5DF9" w:rsidRPr="00C848DE">
        <w:rPr>
          <w:rFonts w:ascii="Times New Roman" w:hAnsi="Times New Roman"/>
          <w:bCs/>
          <w:sz w:val="28"/>
          <w:szCs w:val="28"/>
        </w:rPr>
        <w:t>9</w:t>
      </w:r>
      <w:r w:rsidR="00806DDC" w:rsidRPr="00C848DE">
        <w:rPr>
          <w:rFonts w:ascii="Times New Roman" w:hAnsi="Times New Roman"/>
          <w:bCs/>
          <w:sz w:val="28"/>
          <w:szCs w:val="28"/>
        </w:rPr>
        <w:t>6</w:t>
      </w:r>
      <w:r w:rsidR="00AD02AA" w:rsidRPr="00C848DE">
        <w:rPr>
          <w:rFonts w:ascii="Times New Roman" w:hAnsi="Times New Roman"/>
          <w:bCs/>
          <w:sz w:val="28"/>
          <w:szCs w:val="28"/>
        </w:rPr>
        <w:t>]</w:t>
      </w:r>
      <w:r w:rsidR="007324EE" w:rsidRPr="00C848DE">
        <w:rPr>
          <w:rFonts w:ascii="Times New Roman" w:hAnsi="Times New Roman"/>
          <w:bCs/>
          <w:sz w:val="28"/>
          <w:szCs w:val="28"/>
        </w:rPr>
        <w:t>.</w:t>
      </w:r>
    </w:p>
    <w:p w:rsidR="00B94C13" w:rsidRPr="00C848DE" w:rsidRDefault="00BE37F3"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Э</w:t>
      </w:r>
      <w:r w:rsidR="00E064CC" w:rsidRPr="00C848DE">
        <w:rPr>
          <w:rFonts w:ascii="Times New Roman" w:hAnsi="Times New Roman"/>
          <w:bCs/>
          <w:sz w:val="28"/>
          <w:szCs w:val="28"/>
        </w:rPr>
        <w:t xml:space="preserve">кономические факторы также </w:t>
      </w:r>
      <w:r w:rsidR="001E4ADF" w:rsidRPr="00C848DE">
        <w:rPr>
          <w:rFonts w:ascii="Times New Roman" w:hAnsi="Times New Roman"/>
          <w:bCs/>
          <w:sz w:val="28"/>
          <w:szCs w:val="28"/>
        </w:rPr>
        <w:t>ставят вызовы</w:t>
      </w:r>
      <w:r w:rsidR="00E064CC" w:rsidRPr="00C848DE">
        <w:rPr>
          <w:rFonts w:ascii="Times New Roman" w:hAnsi="Times New Roman"/>
          <w:bCs/>
          <w:sz w:val="28"/>
          <w:szCs w:val="28"/>
        </w:rPr>
        <w:t xml:space="preserve"> для развития высшего образования, такие как необходимость наличия у студентов компетенций в таких областях, как цифровизация, искусственный интеллект и облачные технологии. Рынок труда требует больше, чем просто знаний в одной области, что приводит к</w:t>
      </w:r>
      <w:r w:rsidR="001E4ADF" w:rsidRPr="00C848DE">
        <w:rPr>
          <w:rFonts w:ascii="Times New Roman" w:hAnsi="Times New Roman"/>
          <w:bCs/>
          <w:sz w:val="28"/>
          <w:szCs w:val="28"/>
        </w:rPr>
        <w:t>о</w:t>
      </w:r>
      <w:r w:rsidR="00E064CC" w:rsidRPr="00C848DE">
        <w:rPr>
          <w:rFonts w:ascii="Times New Roman" w:hAnsi="Times New Roman"/>
          <w:bCs/>
          <w:sz w:val="28"/>
          <w:szCs w:val="28"/>
        </w:rPr>
        <w:t xml:space="preserve"> все большему акценту на междисциплинарный подход в обучении персонала, например, на междисциплинарные программы в области ИТ в связи с цифровизацией. </w:t>
      </w:r>
      <w:r w:rsidR="00D26BB6" w:rsidRPr="00C848DE">
        <w:rPr>
          <w:rFonts w:ascii="Times New Roman" w:hAnsi="Times New Roman"/>
          <w:bCs/>
          <w:sz w:val="28"/>
          <w:szCs w:val="28"/>
        </w:rPr>
        <w:t>В связи с чем у каждого вуза свои уникальные образовательные программы, ориентированные на рынок труда и спрос</w:t>
      </w:r>
      <w:r w:rsidR="00B658EC" w:rsidRPr="00C848DE">
        <w:rPr>
          <w:rFonts w:ascii="Times New Roman" w:hAnsi="Times New Roman"/>
          <w:bCs/>
          <w:sz w:val="28"/>
          <w:szCs w:val="28"/>
        </w:rPr>
        <w:t xml:space="preserve"> региона и страны.</w:t>
      </w:r>
    </w:p>
    <w:p w:rsidR="00EA3BA5" w:rsidRPr="00C848DE" w:rsidRDefault="002C3D64"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Также создаются региональные советы по профессиональным квалификациям. Университеты обновляют и развивают свои образовательные программы в соответствии с региональными картами и профессиональными стандартами при значительном участии бизнеса-партнера. В некоторых программах уровень участия практиков составляет 75%. Чтобы обеспечить качество программ, они проходят тщательную проверку независимыми экспертами перед добавлением в реестр.</w:t>
      </w:r>
    </w:p>
    <w:p w:rsidR="00892AB9" w:rsidRPr="00C848DE" w:rsidRDefault="00892AB9"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По поручению Главы государства в рамках реализации Закона </w:t>
      </w:r>
      <w:r w:rsidR="00893050" w:rsidRPr="00C848DE">
        <w:rPr>
          <w:rFonts w:ascii="Times New Roman" w:hAnsi="Times New Roman"/>
          <w:bCs/>
          <w:sz w:val="28"/>
          <w:szCs w:val="28"/>
        </w:rPr>
        <w:t>РК</w:t>
      </w:r>
      <w:r w:rsidRPr="00C848DE">
        <w:rPr>
          <w:rFonts w:ascii="Times New Roman" w:hAnsi="Times New Roman"/>
          <w:bCs/>
          <w:sz w:val="28"/>
          <w:szCs w:val="28"/>
        </w:rPr>
        <w:t xml:space="preserve"> «О статусе педагога» предусмотрено повышение оплаты труда педагогов в 2 раза за 4 года. За два года рост заработной платы педагогов уже составил свыше 45%. В 2021 году еще на 25% увеличилась заработная плата педагогических работников. Кроме того, была снижена учебная нагрузка педагогов </w:t>
      </w:r>
      <w:r w:rsidR="00692FA0" w:rsidRPr="00C848DE">
        <w:rPr>
          <w:rFonts w:ascii="Times New Roman" w:hAnsi="Times New Roman"/>
          <w:bCs/>
          <w:sz w:val="28"/>
          <w:szCs w:val="28"/>
        </w:rPr>
        <w:t xml:space="preserve">школы </w:t>
      </w:r>
      <w:r w:rsidRPr="00C848DE">
        <w:rPr>
          <w:rFonts w:ascii="Times New Roman" w:hAnsi="Times New Roman"/>
          <w:bCs/>
          <w:sz w:val="28"/>
          <w:szCs w:val="28"/>
        </w:rPr>
        <w:t>с 18 на 16 часов. Предпринятые меры способствовали повышению качеству разработки планов уроков, т.к. у педагогов высвободилось время на тщательную подготовку учебного материала, творческое развитие и повышение квалификации.</w:t>
      </w:r>
    </w:p>
    <w:p w:rsidR="00892AB9" w:rsidRPr="00C848DE" w:rsidRDefault="00892AB9"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Педагоги колледжей получают надбавку за профессиональное мастерство на 30%-50% от должностного оклада. Предусмотрено материальное поощрение руководителей колледжей и их заместителей за управленческое мастерство. Они получают доплату от 30% до 100% от должностного оклада. Кроме того, с 2020 года педагоги колледжей получают надбавку за проверку тетрадей – 40%, за руководство группой – 50% от базового должностного оклада. Преподавателям, ведущим дисциплины на английском языке, выплачивается доплата в размере до 200% от базового должностного оклада.</w:t>
      </w:r>
    </w:p>
    <w:p w:rsidR="006A700B" w:rsidRPr="00C848DE" w:rsidRDefault="008E4F7E"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2. </w:t>
      </w:r>
      <w:r w:rsidR="006A700B" w:rsidRPr="00C848DE">
        <w:rPr>
          <w:rFonts w:ascii="Times New Roman" w:hAnsi="Times New Roman"/>
          <w:bCs/>
          <w:sz w:val="28"/>
          <w:szCs w:val="28"/>
        </w:rPr>
        <w:t>Подготовка учителей</w:t>
      </w:r>
      <w:r w:rsidRPr="00C848DE">
        <w:rPr>
          <w:rFonts w:ascii="Times New Roman" w:hAnsi="Times New Roman"/>
          <w:bCs/>
          <w:sz w:val="28"/>
          <w:szCs w:val="28"/>
        </w:rPr>
        <w:t>.</w:t>
      </w:r>
      <w:r w:rsidR="006A700B" w:rsidRPr="00C848DE">
        <w:rPr>
          <w:rFonts w:ascii="Times New Roman" w:hAnsi="Times New Roman"/>
          <w:bCs/>
          <w:sz w:val="28"/>
          <w:szCs w:val="28"/>
        </w:rPr>
        <w:t xml:space="preserve"> Правительство Казахстана реализовало ряд инициатив, направленных на повышение квалификации учителей, включая программы обучения и разработку новых учебных материалов. Это помогло повысить квалификацию и эффективность учителей страны, а также улучшить качество образования для учащихся.</w:t>
      </w:r>
    </w:p>
    <w:p w:rsidR="00FF7A77" w:rsidRPr="00C848DE" w:rsidRDefault="00D33028"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Согласно пункту 1 статьи 15 Закона «О статусе педагога» </w:t>
      </w:r>
      <w:r w:rsidR="00FF7A77" w:rsidRPr="00C848DE">
        <w:rPr>
          <w:rFonts w:ascii="Times New Roman" w:hAnsi="Times New Roman"/>
          <w:bCs/>
          <w:sz w:val="28"/>
          <w:szCs w:val="28"/>
        </w:rPr>
        <w:t xml:space="preserve">педагоги Казахстана в обязательном порядке </w:t>
      </w:r>
      <w:r w:rsidRPr="00C848DE">
        <w:rPr>
          <w:rFonts w:ascii="Times New Roman" w:hAnsi="Times New Roman"/>
          <w:bCs/>
          <w:sz w:val="28"/>
          <w:szCs w:val="28"/>
        </w:rPr>
        <w:t>должны проходить</w:t>
      </w:r>
      <w:r w:rsidR="00FF7A77" w:rsidRPr="00C848DE">
        <w:rPr>
          <w:rFonts w:ascii="Times New Roman" w:hAnsi="Times New Roman"/>
          <w:bCs/>
          <w:sz w:val="28"/>
          <w:szCs w:val="28"/>
        </w:rPr>
        <w:t xml:space="preserve"> курсы повышения квалификации один раз каждые пять лет </w:t>
      </w:r>
      <w:r w:rsidR="00A81BD3" w:rsidRPr="00C848DE">
        <w:rPr>
          <w:rFonts w:ascii="Times New Roman" w:hAnsi="Times New Roman"/>
          <w:bCs/>
          <w:sz w:val="28"/>
          <w:szCs w:val="28"/>
        </w:rPr>
        <w:t>[</w:t>
      </w:r>
      <w:r w:rsidR="00572C5F" w:rsidRPr="00C848DE">
        <w:rPr>
          <w:rFonts w:ascii="Times New Roman" w:hAnsi="Times New Roman"/>
          <w:bCs/>
          <w:sz w:val="28"/>
          <w:szCs w:val="28"/>
        </w:rPr>
        <w:t>9</w:t>
      </w:r>
      <w:r w:rsidR="00806DDC" w:rsidRPr="00C848DE">
        <w:rPr>
          <w:rFonts w:ascii="Times New Roman" w:hAnsi="Times New Roman"/>
          <w:bCs/>
          <w:sz w:val="28"/>
          <w:szCs w:val="28"/>
        </w:rPr>
        <w:t>7</w:t>
      </w:r>
      <w:r w:rsidR="00A81BD3" w:rsidRPr="00C848DE">
        <w:rPr>
          <w:rFonts w:ascii="Times New Roman" w:hAnsi="Times New Roman"/>
          <w:bCs/>
          <w:sz w:val="28"/>
          <w:szCs w:val="28"/>
        </w:rPr>
        <w:t>]</w:t>
      </w:r>
      <w:r w:rsidR="00B56E98">
        <w:rPr>
          <w:rFonts w:ascii="Times New Roman" w:hAnsi="Times New Roman"/>
          <w:bCs/>
          <w:sz w:val="28"/>
          <w:szCs w:val="28"/>
        </w:rPr>
        <w:t>.</w:t>
      </w:r>
      <w:r w:rsidR="00FF7A77" w:rsidRPr="00C848DE">
        <w:rPr>
          <w:rFonts w:ascii="Times New Roman" w:hAnsi="Times New Roman"/>
          <w:bCs/>
          <w:sz w:val="28"/>
          <w:szCs w:val="28"/>
        </w:rPr>
        <w:t xml:space="preserve">Курсы проводятся государственными и частными организациями, в числе которых </w:t>
      </w:r>
      <w:r w:rsidR="00F1453B" w:rsidRPr="00C848DE">
        <w:rPr>
          <w:rFonts w:ascii="Times New Roman" w:hAnsi="Times New Roman"/>
          <w:bCs/>
          <w:sz w:val="28"/>
          <w:szCs w:val="28"/>
        </w:rPr>
        <w:t>НЦПК «</w:t>
      </w:r>
      <w:r w:rsidR="00FF7A77" w:rsidRPr="00C848DE">
        <w:rPr>
          <w:rFonts w:ascii="Times New Roman" w:hAnsi="Times New Roman"/>
          <w:bCs/>
          <w:sz w:val="28"/>
          <w:szCs w:val="28"/>
        </w:rPr>
        <w:t>Өрлеу</w:t>
      </w:r>
      <w:r w:rsidR="00F1453B" w:rsidRPr="00C848DE">
        <w:rPr>
          <w:rFonts w:ascii="Times New Roman" w:hAnsi="Times New Roman"/>
          <w:bCs/>
          <w:sz w:val="28"/>
          <w:szCs w:val="28"/>
        </w:rPr>
        <w:t>»</w:t>
      </w:r>
      <w:r w:rsidR="00FF7A77" w:rsidRPr="00C848DE">
        <w:rPr>
          <w:rFonts w:ascii="Times New Roman" w:hAnsi="Times New Roman"/>
          <w:bCs/>
          <w:sz w:val="28"/>
          <w:szCs w:val="28"/>
        </w:rPr>
        <w:t xml:space="preserve">, Центр педагогического мастерства АОО </w:t>
      </w:r>
      <w:r w:rsidR="00F1453B" w:rsidRPr="00C848DE">
        <w:rPr>
          <w:rFonts w:ascii="Times New Roman" w:hAnsi="Times New Roman"/>
          <w:bCs/>
          <w:sz w:val="28"/>
          <w:szCs w:val="28"/>
        </w:rPr>
        <w:t>«</w:t>
      </w:r>
      <w:r w:rsidR="00FF7A77" w:rsidRPr="00C848DE">
        <w:rPr>
          <w:rFonts w:ascii="Times New Roman" w:hAnsi="Times New Roman"/>
          <w:bCs/>
          <w:sz w:val="28"/>
          <w:szCs w:val="28"/>
        </w:rPr>
        <w:t>НИШ</w:t>
      </w:r>
      <w:r w:rsidR="00F1453B" w:rsidRPr="00C848DE">
        <w:rPr>
          <w:rFonts w:ascii="Times New Roman" w:hAnsi="Times New Roman"/>
          <w:bCs/>
          <w:sz w:val="28"/>
          <w:szCs w:val="28"/>
        </w:rPr>
        <w:t>»</w:t>
      </w:r>
      <w:r w:rsidR="00FF7A77" w:rsidRPr="00C848DE">
        <w:rPr>
          <w:rFonts w:ascii="Times New Roman" w:hAnsi="Times New Roman"/>
          <w:bCs/>
          <w:sz w:val="28"/>
          <w:szCs w:val="28"/>
        </w:rPr>
        <w:t xml:space="preserve">, </w:t>
      </w:r>
      <w:r w:rsidR="00F1453B" w:rsidRPr="00C848DE">
        <w:rPr>
          <w:rFonts w:ascii="Times New Roman" w:hAnsi="Times New Roman"/>
          <w:bCs/>
          <w:sz w:val="28"/>
          <w:szCs w:val="28"/>
        </w:rPr>
        <w:t>НАО</w:t>
      </w:r>
      <w:r w:rsidR="001218B4">
        <w:rPr>
          <w:rFonts w:ascii="Times New Roman" w:hAnsi="Times New Roman"/>
          <w:bCs/>
          <w:sz w:val="28"/>
          <w:szCs w:val="28"/>
          <w:lang w:val="kk-KZ"/>
        </w:rPr>
        <w:t xml:space="preserve"> </w:t>
      </w:r>
      <w:r w:rsidR="00F1453B" w:rsidRPr="00C848DE">
        <w:rPr>
          <w:rFonts w:ascii="Times New Roman" w:hAnsi="Times New Roman"/>
          <w:bCs/>
          <w:sz w:val="28"/>
          <w:szCs w:val="28"/>
        </w:rPr>
        <w:t>«</w:t>
      </w:r>
      <w:r w:rsidR="00FF7A77" w:rsidRPr="00C848DE">
        <w:rPr>
          <w:rFonts w:ascii="Times New Roman" w:hAnsi="Times New Roman"/>
          <w:bCs/>
          <w:sz w:val="28"/>
          <w:szCs w:val="28"/>
        </w:rPr>
        <w:t>Talap</w:t>
      </w:r>
      <w:r w:rsidR="00F1453B" w:rsidRPr="00C848DE">
        <w:rPr>
          <w:rFonts w:ascii="Times New Roman" w:hAnsi="Times New Roman"/>
          <w:bCs/>
          <w:sz w:val="28"/>
          <w:szCs w:val="28"/>
        </w:rPr>
        <w:t>»</w:t>
      </w:r>
      <w:r w:rsidR="00FF7A77" w:rsidRPr="00C848DE">
        <w:rPr>
          <w:rFonts w:ascii="Times New Roman" w:hAnsi="Times New Roman"/>
          <w:bCs/>
          <w:sz w:val="28"/>
          <w:szCs w:val="28"/>
        </w:rPr>
        <w:t xml:space="preserve">, Национальный научно-практический, образовательный и оздоровительный центр </w:t>
      </w:r>
      <w:r w:rsidR="00F1453B" w:rsidRPr="00C848DE">
        <w:rPr>
          <w:rFonts w:ascii="Times New Roman" w:hAnsi="Times New Roman"/>
          <w:bCs/>
          <w:sz w:val="28"/>
          <w:szCs w:val="28"/>
        </w:rPr>
        <w:t>«</w:t>
      </w:r>
      <w:r w:rsidR="00FF7A77" w:rsidRPr="00C848DE">
        <w:rPr>
          <w:rFonts w:ascii="Times New Roman" w:hAnsi="Times New Roman"/>
          <w:bCs/>
          <w:sz w:val="28"/>
          <w:szCs w:val="28"/>
        </w:rPr>
        <w:t>Бөбек</w:t>
      </w:r>
      <w:r w:rsidR="00F1453B" w:rsidRPr="00C848DE">
        <w:rPr>
          <w:rFonts w:ascii="Times New Roman" w:hAnsi="Times New Roman"/>
          <w:bCs/>
          <w:sz w:val="28"/>
          <w:szCs w:val="28"/>
        </w:rPr>
        <w:t>»</w:t>
      </w:r>
      <w:r w:rsidR="00FF7A77" w:rsidRPr="00C848DE">
        <w:rPr>
          <w:rFonts w:ascii="Times New Roman" w:hAnsi="Times New Roman"/>
          <w:bCs/>
          <w:sz w:val="28"/>
          <w:szCs w:val="28"/>
        </w:rPr>
        <w:t xml:space="preserve"> и другие.</w:t>
      </w:r>
      <w:r w:rsidR="00D17FCA" w:rsidRPr="00C848DE">
        <w:rPr>
          <w:rFonts w:ascii="Times New Roman" w:hAnsi="Times New Roman"/>
          <w:bCs/>
          <w:sz w:val="28"/>
          <w:szCs w:val="28"/>
        </w:rPr>
        <w:t xml:space="preserve"> Ежегодно только в центре «Өрлеу» около 80 тысяч педагогов обучаются на курсах повышения квалификаций.</w:t>
      </w:r>
    </w:p>
    <w:p w:rsidR="00FF7A77" w:rsidRPr="00C848DE" w:rsidRDefault="00F1453B"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И все же н</w:t>
      </w:r>
      <w:r w:rsidR="00FF7A77" w:rsidRPr="00C848DE">
        <w:rPr>
          <w:rFonts w:ascii="Times New Roman" w:hAnsi="Times New Roman"/>
          <w:bCs/>
          <w:sz w:val="28"/>
          <w:szCs w:val="28"/>
        </w:rPr>
        <w:t>аблюдается недостаточный охват педагогов дополнительного образования курсами повышения квалификации</w:t>
      </w:r>
      <w:r w:rsidRPr="00C848DE">
        <w:rPr>
          <w:rFonts w:ascii="Times New Roman" w:hAnsi="Times New Roman"/>
          <w:bCs/>
          <w:sz w:val="28"/>
          <w:szCs w:val="28"/>
        </w:rPr>
        <w:t>, учитывая тот факт, что е</w:t>
      </w:r>
      <w:r w:rsidR="00FF7A77" w:rsidRPr="00C848DE">
        <w:rPr>
          <w:rFonts w:ascii="Times New Roman" w:hAnsi="Times New Roman"/>
          <w:bCs/>
          <w:sz w:val="28"/>
          <w:szCs w:val="28"/>
        </w:rPr>
        <w:t xml:space="preserve">жегодная потребность </w:t>
      </w:r>
      <w:r w:rsidRPr="00C848DE">
        <w:rPr>
          <w:rFonts w:ascii="Times New Roman" w:hAnsi="Times New Roman"/>
          <w:bCs/>
          <w:sz w:val="28"/>
          <w:szCs w:val="28"/>
        </w:rPr>
        <w:t xml:space="preserve">составляет </w:t>
      </w:r>
      <w:r w:rsidR="00FF7A77" w:rsidRPr="00C848DE">
        <w:rPr>
          <w:rFonts w:ascii="Times New Roman" w:hAnsi="Times New Roman"/>
          <w:bCs/>
          <w:sz w:val="28"/>
          <w:szCs w:val="28"/>
        </w:rPr>
        <w:t>3,8 тыс. человек.</w:t>
      </w:r>
    </w:p>
    <w:p w:rsidR="00036A05" w:rsidRPr="00C848DE" w:rsidRDefault="00036A05"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С 2005 года ежегодно 200 преподавателей вузов удостаиваются звания «Лучший преподаватель вуза» с выделением гранта</w:t>
      </w:r>
      <w:r w:rsidR="00D475B8" w:rsidRPr="00C848DE">
        <w:rPr>
          <w:rFonts w:ascii="Times New Roman" w:hAnsi="Times New Roman"/>
          <w:bCs/>
          <w:sz w:val="28"/>
          <w:szCs w:val="28"/>
        </w:rPr>
        <w:t xml:space="preserve"> в размере 2000 МРП</w:t>
      </w:r>
      <w:r w:rsidRPr="00C848DE">
        <w:rPr>
          <w:rFonts w:ascii="Times New Roman" w:hAnsi="Times New Roman"/>
          <w:bCs/>
          <w:sz w:val="28"/>
          <w:szCs w:val="28"/>
        </w:rPr>
        <w:t>. Целью предоставления гранта является поощрение и мотивация ППС для дальнейшего прохождения научной стажировки и научных исследований за рубежом.</w:t>
      </w:r>
    </w:p>
    <w:p w:rsidR="006A700B" w:rsidRPr="00C848DE" w:rsidRDefault="008E4F7E"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3. </w:t>
      </w:r>
      <w:r w:rsidR="006A700B" w:rsidRPr="00C848DE">
        <w:rPr>
          <w:rFonts w:ascii="Times New Roman" w:hAnsi="Times New Roman"/>
          <w:bCs/>
          <w:sz w:val="28"/>
          <w:szCs w:val="28"/>
        </w:rPr>
        <w:t>Профессиональное обучение</w:t>
      </w:r>
      <w:r w:rsidRPr="00C848DE">
        <w:rPr>
          <w:rFonts w:ascii="Times New Roman" w:hAnsi="Times New Roman"/>
          <w:bCs/>
          <w:sz w:val="28"/>
          <w:szCs w:val="28"/>
        </w:rPr>
        <w:t>.</w:t>
      </w:r>
      <w:r w:rsidR="006A700B" w:rsidRPr="00C848DE">
        <w:rPr>
          <w:rFonts w:ascii="Times New Roman" w:hAnsi="Times New Roman"/>
          <w:bCs/>
          <w:sz w:val="28"/>
          <w:szCs w:val="28"/>
        </w:rPr>
        <w:t xml:space="preserve"> Правительство Казахстана реализовало несколько инициатив, направленных на обеспечение профессионального обучения и развития навыков рабочей силы страны. Это включало разработку новых программ профессионального обучения и партнерские отношения с компаниями для обеспечения обучения на рабочем месте и ученичества.</w:t>
      </w:r>
    </w:p>
    <w:p w:rsidR="00E75C5B" w:rsidRPr="00C848DE" w:rsidRDefault="00126231"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рамках Государственной программы развития продуктивной занятости и массового предпринимательства на 2017-2021 годы «Еңбек» осуществлялась подготовка кадров по техническому и профессиональному образованию. Обучение проводилось для лиц, не имеющих профессионального образования, безработных и малообеспеченных или членов многодетных семей.</w:t>
      </w:r>
    </w:p>
    <w:p w:rsidR="007F07EA" w:rsidRPr="00C848DE" w:rsidRDefault="008579B7"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Начиная с</w:t>
      </w:r>
      <w:r w:rsidR="00C2162E" w:rsidRPr="00C848DE">
        <w:rPr>
          <w:rFonts w:ascii="Times New Roman" w:hAnsi="Times New Roman"/>
          <w:bCs/>
          <w:sz w:val="28"/>
          <w:szCs w:val="28"/>
        </w:rPr>
        <w:t xml:space="preserve"> 2019 года </w:t>
      </w:r>
      <w:r w:rsidR="00544776" w:rsidRPr="00C848DE">
        <w:rPr>
          <w:rFonts w:ascii="Times New Roman" w:hAnsi="Times New Roman"/>
          <w:bCs/>
          <w:sz w:val="28"/>
          <w:szCs w:val="28"/>
        </w:rPr>
        <w:t xml:space="preserve">72 </w:t>
      </w:r>
      <w:r w:rsidR="00C2162E" w:rsidRPr="00C848DE">
        <w:rPr>
          <w:rFonts w:ascii="Times New Roman" w:hAnsi="Times New Roman"/>
          <w:bCs/>
          <w:sz w:val="28"/>
          <w:szCs w:val="28"/>
        </w:rPr>
        <w:t>вуз</w:t>
      </w:r>
      <w:r w:rsidR="00544776" w:rsidRPr="00C848DE">
        <w:rPr>
          <w:rFonts w:ascii="Times New Roman" w:hAnsi="Times New Roman"/>
          <w:bCs/>
          <w:sz w:val="28"/>
          <w:szCs w:val="28"/>
        </w:rPr>
        <w:t>а</w:t>
      </w:r>
      <w:r w:rsidR="001218B4">
        <w:rPr>
          <w:rFonts w:ascii="Times New Roman" w:hAnsi="Times New Roman"/>
          <w:bCs/>
          <w:sz w:val="28"/>
          <w:szCs w:val="28"/>
          <w:lang w:val="kk-KZ"/>
        </w:rPr>
        <w:t xml:space="preserve"> </w:t>
      </w:r>
      <w:r w:rsidR="00544776" w:rsidRPr="00C848DE">
        <w:rPr>
          <w:rFonts w:ascii="Times New Roman" w:hAnsi="Times New Roman"/>
          <w:bCs/>
          <w:sz w:val="28"/>
          <w:szCs w:val="28"/>
        </w:rPr>
        <w:t xml:space="preserve">Казахстана </w:t>
      </w:r>
      <w:r w:rsidR="00F5083E" w:rsidRPr="00C848DE">
        <w:rPr>
          <w:rFonts w:ascii="Times New Roman" w:hAnsi="Times New Roman"/>
          <w:bCs/>
          <w:sz w:val="28"/>
          <w:szCs w:val="28"/>
        </w:rPr>
        <w:t>реализуют программу</w:t>
      </w:r>
      <w:r w:rsidR="00C2162E" w:rsidRPr="00C848DE">
        <w:rPr>
          <w:rFonts w:ascii="Times New Roman" w:hAnsi="Times New Roman"/>
          <w:bCs/>
          <w:sz w:val="28"/>
          <w:szCs w:val="28"/>
        </w:rPr>
        <w:t xml:space="preserve"> «Серебряный университет»</w:t>
      </w:r>
      <w:r w:rsidR="009401DD" w:rsidRPr="00C848DE">
        <w:rPr>
          <w:rFonts w:ascii="Times New Roman" w:hAnsi="Times New Roman"/>
          <w:bCs/>
          <w:sz w:val="28"/>
          <w:szCs w:val="28"/>
        </w:rPr>
        <w:t xml:space="preserve">, </w:t>
      </w:r>
      <w:r w:rsidR="00F861CE" w:rsidRPr="00C848DE">
        <w:rPr>
          <w:rFonts w:ascii="Times New Roman" w:hAnsi="Times New Roman"/>
          <w:bCs/>
          <w:sz w:val="28"/>
          <w:szCs w:val="28"/>
        </w:rPr>
        <w:t xml:space="preserve">с созданием структурных подразделений и утверждением внутренних документов, регулирующих процесс обучения пожилого возраста. </w:t>
      </w:r>
      <w:r w:rsidR="00C2162E" w:rsidRPr="00C848DE">
        <w:rPr>
          <w:rFonts w:ascii="Times New Roman" w:hAnsi="Times New Roman"/>
          <w:bCs/>
          <w:sz w:val="28"/>
          <w:szCs w:val="28"/>
        </w:rPr>
        <w:t>Общее количество слушателей составляет около 2000 человек.</w:t>
      </w:r>
    </w:p>
    <w:p w:rsidR="006A700B" w:rsidRPr="00C848DE" w:rsidRDefault="008E4F7E"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4. </w:t>
      </w:r>
      <w:r w:rsidR="006A700B" w:rsidRPr="00C848DE">
        <w:rPr>
          <w:rFonts w:ascii="Times New Roman" w:hAnsi="Times New Roman"/>
          <w:bCs/>
          <w:sz w:val="28"/>
          <w:szCs w:val="28"/>
        </w:rPr>
        <w:t>Стипендии и гранты</w:t>
      </w:r>
      <w:r w:rsidRPr="00C848DE">
        <w:rPr>
          <w:rFonts w:ascii="Times New Roman" w:hAnsi="Times New Roman"/>
          <w:bCs/>
          <w:sz w:val="28"/>
          <w:szCs w:val="28"/>
        </w:rPr>
        <w:t>.</w:t>
      </w:r>
      <w:r w:rsidR="006A700B" w:rsidRPr="00C848DE">
        <w:rPr>
          <w:rFonts w:ascii="Times New Roman" w:hAnsi="Times New Roman"/>
          <w:bCs/>
          <w:sz w:val="28"/>
          <w:szCs w:val="28"/>
        </w:rPr>
        <w:t xml:space="preserve"> Правительство Казахстана реализовало несколько программ, направленных на предоставление стипендий и грантов для поддержки образования и обучения граждан страны. Это помогло расширить доступ к образованию и поддержать развитие человеческого капитала страны.</w:t>
      </w:r>
    </w:p>
    <w:p w:rsidR="00487124" w:rsidRPr="00C848DE" w:rsidRDefault="00487124"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Увеличена стоимость госзаказа в государственных вузах с 342,9 тыс. до 955,8 тыс. тг</w:t>
      </w:r>
      <w:r w:rsidR="001218B4">
        <w:rPr>
          <w:rFonts w:ascii="Times New Roman" w:hAnsi="Times New Roman"/>
          <w:bCs/>
          <w:sz w:val="28"/>
          <w:szCs w:val="28"/>
          <w:lang w:val="kk-KZ"/>
        </w:rPr>
        <w:t>.</w:t>
      </w:r>
      <w:r w:rsidRPr="00C848DE">
        <w:rPr>
          <w:rFonts w:ascii="Times New Roman" w:hAnsi="Times New Roman"/>
          <w:bCs/>
          <w:sz w:val="28"/>
          <w:szCs w:val="28"/>
        </w:rPr>
        <w:t>, в национальных вузах – с 635,8 тыс. тг</w:t>
      </w:r>
      <w:r w:rsidR="001218B4">
        <w:rPr>
          <w:rFonts w:ascii="Times New Roman" w:hAnsi="Times New Roman"/>
          <w:bCs/>
          <w:sz w:val="28"/>
          <w:szCs w:val="28"/>
          <w:lang w:val="kk-KZ"/>
        </w:rPr>
        <w:t>.</w:t>
      </w:r>
      <w:r w:rsidRPr="00C848DE">
        <w:rPr>
          <w:rFonts w:ascii="Times New Roman" w:hAnsi="Times New Roman"/>
          <w:bCs/>
          <w:sz w:val="28"/>
          <w:szCs w:val="28"/>
        </w:rPr>
        <w:t xml:space="preserve"> до 1 082,6 тыс. тг. В докторантуре стоимость госзаказа повысилась с 1 307,0 тыс. тг</w:t>
      </w:r>
      <w:r w:rsidR="001218B4">
        <w:rPr>
          <w:rFonts w:ascii="Times New Roman" w:hAnsi="Times New Roman"/>
          <w:bCs/>
          <w:sz w:val="28"/>
          <w:szCs w:val="28"/>
          <w:lang w:val="kk-KZ"/>
        </w:rPr>
        <w:t>.</w:t>
      </w:r>
      <w:r w:rsidRPr="00C848DE">
        <w:rPr>
          <w:rFonts w:ascii="Times New Roman" w:hAnsi="Times New Roman"/>
          <w:bCs/>
          <w:sz w:val="28"/>
          <w:szCs w:val="28"/>
        </w:rPr>
        <w:t xml:space="preserve"> до 1 900,0 тыс. тг. Это позволило в первую очередь повысить заработную плату профессорско-педагогического состава.</w:t>
      </w:r>
    </w:p>
    <w:p w:rsidR="004E5708" w:rsidRPr="00C848DE" w:rsidRDefault="004E5708"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2021 году государственный заказ на обучение в вузах увеличен на 10%. Было выделено на 5000 образовательных грантов больше, чем в 2020 году. Из них на педагогические науки – 1750, естественные науки – 1100, информационно-коммуникационные технологии – 1000, инженерные, обрабатывающие и строительные отрасли – 950, сельское хозяйство и биоресурсы – 150, ветеринария – 50. В целом, в 2021 году было выделено 56561 образовательных грантов на обучение в высших учебных заведениях.</w:t>
      </w:r>
    </w:p>
    <w:p w:rsidR="00F8268C" w:rsidRPr="00C848DE" w:rsidRDefault="00F8268C"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Если в 2000 г. объем госзаказа составил 12 860 мест, то в 2022 г. количество грантов увеличилось почти в 7 раз и составило 88 204 места (бакалавриат - 75 761, магистратура-13 253, докторантура -1 890). Предусмотрено увеличение</w:t>
      </w:r>
      <w:r w:rsidR="007324EE" w:rsidRPr="00C848DE">
        <w:rPr>
          <w:rFonts w:ascii="Times New Roman" w:hAnsi="Times New Roman"/>
          <w:bCs/>
          <w:sz w:val="28"/>
          <w:szCs w:val="28"/>
        </w:rPr>
        <w:t xml:space="preserve"> грантов до 90 тыс. к 2025 году </w:t>
      </w:r>
      <w:r w:rsidR="00CB46C2" w:rsidRPr="00C848DE">
        <w:rPr>
          <w:rFonts w:ascii="Times New Roman" w:hAnsi="Times New Roman"/>
          <w:bCs/>
          <w:sz w:val="28"/>
          <w:szCs w:val="28"/>
        </w:rPr>
        <w:t>[</w:t>
      </w:r>
      <w:r w:rsidR="00122D41" w:rsidRPr="00C848DE">
        <w:rPr>
          <w:rFonts w:ascii="Times New Roman" w:hAnsi="Times New Roman"/>
          <w:bCs/>
          <w:sz w:val="28"/>
          <w:szCs w:val="28"/>
        </w:rPr>
        <w:t>9</w:t>
      </w:r>
      <w:r w:rsidR="00235792" w:rsidRPr="00C848DE">
        <w:rPr>
          <w:rFonts w:ascii="Times New Roman" w:hAnsi="Times New Roman"/>
          <w:bCs/>
          <w:sz w:val="28"/>
          <w:szCs w:val="28"/>
        </w:rPr>
        <w:t>8</w:t>
      </w:r>
      <w:r w:rsidR="00CB46C2" w:rsidRPr="00C848DE">
        <w:rPr>
          <w:rFonts w:ascii="Times New Roman" w:hAnsi="Times New Roman"/>
          <w:bCs/>
          <w:sz w:val="28"/>
          <w:szCs w:val="28"/>
        </w:rPr>
        <w:t>]</w:t>
      </w:r>
      <w:r w:rsidR="007324EE" w:rsidRPr="00C848DE">
        <w:rPr>
          <w:rFonts w:ascii="Times New Roman" w:hAnsi="Times New Roman"/>
          <w:bCs/>
          <w:sz w:val="28"/>
          <w:szCs w:val="28"/>
        </w:rPr>
        <w:t>.</w:t>
      </w:r>
    </w:p>
    <w:p w:rsidR="00DD6094" w:rsidRPr="00C848DE" w:rsidRDefault="006A700B"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Эти инвестиции и инициативы способствовали развитию человеческого капитала Казахстана и способствовали повышению интеллектуального потенциала страны. Инвестируя в образование и развитие своей рабочей силы, правительство Казахстана предпринимает шаги для обеспечения долгосрочной конкурентоспособности и успеха страны.</w:t>
      </w:r>
    </w:p>
    <w:p w:rsidR="000830A1" w:rsidRPr="00C848DE" w:rsidRDefault="007D1914" w:rsidP="00C60E76">
      <w:pPr>
        <w:pStyle w:val="42"/>
        <w:shd w:val="clear" w:color="auto" w:fill="FFFFFF"/>
        <w:spacing w:before="0" w:after="0"/>
        <w:ind w:firstLine="567"/>
        <w:jc w:val="both"/>
        <w:rPr>
          <w:sz w:val="28"/>
          <w:szCs w:val="28"/>
          <w:shd w:val="clear" w:color="auto" w:fill="FFFFFF"/>
        </w:rPr>
      </w:pPr>
      <w:r w:rsidRPr="00C848DE">
        <w:rPr>
          <w:sz w:val="28"/>
          <w:szCs w:val="28"/>
          <w:shd w:val="clear" w:color="auto" w:fill="FFFFFF"/>
        </w:rPr>
        <w:t>Развитию интеллектуального потенциала страны содействует</w:t>
      </w:r>
      <w:r w:rsidR="00246CC8" w:rsidRPr="00C848DE">
        <w:rPr>
          <w:sz w:val="28"/>
          <w:szCs w:val="28"/>
          <w:shd w:val="clear" w:color="auto" w:fill="FFFFFF"/>
        </w:rPr>
        <w:t xml:space="preserve"> также</w:t>
      </w:r>
      <w:r w:rsidRPr="00C848DE">
        <w:rPr>
          <w:sz w:val="28"/>
          <w:szCs w:val="28"/>
          <w:shd w:val="clear" w:color="auto" w:fill="FFFFFF"/>
        </w:rPr>
        <w:t xml:space="preserve"> ориентация государства на развитие </w:t>
      </w:r>
      <w:r w:rsidR="00424332" w:rsidRPr="00C848DE">
        <w:rPr>
          <w:sz w:val="28"/>
          <w:szCs w:val="28"/>
          <w:shd w:val="clear" w:color="auto" w:fill="FFFFFF"/>
        </w:rPr>
        <w:t xml:space="preserve">научных </w:t>
      </w:r>
      <w:r w:rsidRPr="00C848DE">
        <w:rPr>
          <w:sz w:val="28"/>
          <w:szCs w:val="28"/>
          <w:shd w:val="clear" w:color="auto" w:fill="FFFFFF"/>
        </w:rPr>
        <w:t>исследований и производство инноваций</w:t>
      </w:r>
      <w:r w:rsidR="000D7341" w:rsidRPr="00C848DE">
        <w:rPr>
          <w:sz w:val="28"/>
          <w:szCs w:val="28"/>
          <w:shd w:val="clear" w:color="auto" w:fill="FFFFFF"/>
        </w:rPr>
        <w:t>.</w:t>
      </w:r>
    </w:p>
    <w:p w:rsidR="006957A1" w:rsidRPr="00C848DE" w:rsidRDefault="008A6930" w:rsidP="00C60E76">
      <w:pPr>
        <w:pStyle w:val="42"/>
        <w:shd w:val="clear" w:color="auto" w:fill="FFFFFF"/>
        <w:spacing w:before="0" w:after="0"/>
        <w:ind w:firstLine="567"/>
        <w:jc w:val="both"/>
        <w:rPr>
          <w:sz w:val="28"/>
          <w:szCs w:val="28"/>
          <w:shd w:val="clear" w:color="auto" w:fill="FFFFFF"/>
        </w:rPr>
      </w:pPr>
      <w:r w:rsidRPr="00C848DE">
        <w:rPr>
          <w:sz w:val="28"/>
          <w:szCs w:val="28"/>
          <w:shd w:val="clear" w:color="auto" w:fill="FFFFFF"/>
        </w:rPr>
        <w:t>Конкурентоспособность научного потенциала является одним из приоритетов государственной политики</w:t>
      </w:r>
      <w:r w:rsidR="00A907B6" w:rsidRPr="00C848DE">
        <w:rPr>
          <w:sz w:val="28"/>
          <w:szCs w:val="28"/>
          <w:shd w:val="clear" w:color="auto" w:fill="FFFFFF"/>
        </w:rPr>
        <w:t xml:space="preserve"> Казахстана</w:t>
      </w:r>
      <w:r w:rsidRPr="00C848DE">
        <w:rPr>
          <w:sz w:val="28"/>
          <w:szCs w:val="28"/>
          <w:shd w:val="clear" w:color="auto" w:fill="FFFFFF"/>
        </w:rPr>
        <w:t xml:space="preserve">. Ее последовательная реализация, а также принятый в 2011 году прогрессивный Закон </w:t>
      </w:r>
      <w:r w:rsidR="00A907B6" w:rsidRPr="00C848DE">
        <w:rPr>
          <w:sz w:val="28"/>
          <w:szCs w:val="28"/>
          <w:shd w:val="clear" w:color="auto" w:fill="FFFFFF"/>
        </w:rPr>
        <w:t>РК</w:t>
      </w:r>
      <w:r w:rsidRPr="00C848DE">
        <w:rPr>
          <w:sz w:val="28"/>
          <w:szCs w:val="28"/>
          <w:shd w:val="clear" w:color="auto" w:fill="FFFFFF"/>
        </w:rPr>
        <w:t xml:space="preserve"> «О науке» </w:t>
      </w:r>
      <w:r w:rsidR="001D70DF" w:rsidRPr="00C848DE">
        <w:rPr>
          <w:sz w:val="28"/>
          <w:szCs w:val="28"/>
          <w:shd w:val="clear" w:color="auto" w:fill="FFFFFF"/>
        </w:rPr>
        <w:t xml:space="preserve">и по сей день </w:t>
      </w:r>
      <w:r w:rsidRPr="00C848DE">
        <w:rPr>
          <w:sz w:val="28"/>
          <w:szCs w:val="28"/>
          <w:shd w:val="clear" w:color="auto" w:fill="FFFFFF"/>
        </w:rPr>
        <w:t>способств</w:t>
      </w:r>
      <w:r w:rsidR="001D70DF" w:rsidRPr="00C848DE">
        <w:rPr>
          <w:sz w:val="28"/>
          <w:szCs w:val="28"/>
          <w:shd w:val="clear" w:color="auto" w:fill="FFFFFF"/>
        </w:rPr>
        <w:t>уют</w:t>
      </w:r>
      <w:r w:rsidRPr="00C848DE">
        <w:rPr>
          <w:sz w:val="28"/>
          <w:szCs w:val="28"/>
          <w:shd w:val="clear" w:color="auto" w:fill="FFFFFF"/>
        </w:rPr>
        <w:t xml:space="preserve"> сохранению ведущих научных школ, формированию новой модели администрирования и финансирования науки, развитию новых институтов научно-технической экспертизы, национальных научных советов, началу коммерциализации результатов научной и научно-технической деятельности [</w:t>
      </w:r>
      <w:r w:rsidR="00122D41" w:rsidRPr="00C848DE">
        <w:rPr>
          <w:sz w:val="28"/>
          <w:szCs w:val="28"/>
          <w:shd w:val="clear" w:color="auto" w:fill="FFFFFF"/>
        </w:rPr>
        <w:t>9</w:t>
      </w:r>
      <w:r w:rsidR="00235792" w:rsidRPr="00C848DE">
        <w:rPr>
          <w:sz w:val="28"/>
          <w:szCs w:val="28"/>
          <w:shd w:val="clear" w:color="auto" w:fill="FFFFFF"/>
        </w:rPr>
        <w:t>9</w:t>
      </w:r>
      <w:r w:rsidRPr="00C848DE">
        <w:rPr>
          <w:sz w:val="28"/>
          <w:szCs w:val="28"/>
          <w:shd w:val="clear" w:color="auto" w:fill="FFFFFF"/>
        </w:rPr>
        <w:t>]</w:t>
      </w:r>
      <w:r w:rsidR="007324EE" w:rsidRPr="00C848DE">
        <w:rPr>
          <w:sz w:val="28"/>
          <w:szCs w:val="28"/>
          <w:shd w:val="clear" w:color="auto" w:fill="FFFFFF"/>
        </w:rPr>
        <w:t>.</w:t>
      </w:r>
    </w:p>
    <w:p w:rsidR="00EE3ACE" w:rsidRPr="00C848DE" w:rsidRDefault="00EE3ACE" w:rsidP="00C60E76">
      <w:pPr>
        <w:spacing w:after="0" w:line="240" w:lineRule="auto"/>
        <w:ind w:firstLine="567"/>
        <w:jc w:val="both"/>
        <w:rPr>
          <w:rFonts w:ascii="Times New Roman" w:hAnsi="Times New Roman"/>
          <w:sz w:val="28"/>
          <w:szCs w:val="28"/>
        </w:rPr>
      </w:pPr>
      <w:r w:rsidRPr="00C848DE">
        <w:rPr>
          <w:rFonts w:ascii="Times New Roman" w:hAnsi="Times New Roman"/>
          <w:sz w:val="28"/>
          <w:szCs w:val="28"/>
        </w:rPr>
        <w:t>На сегодня научными исследованиями и разработками занимаются396организаций,задействовано22665 чел</w:t>
      </w:r>
      <w:r w:rsidR="001218B4">
        <w:rPr>
          <w:rFonts w:ascii="Times New Roman" w:hAnsi="Times New Roman"/>
          <w:sz w:val="28"/>
          <w:szCs w:val="28"/>
          <w:lang w:val="kk-KZ"/>
        </w:rPr>
        <w:t>.</w:t>
      </w:r>
      <w:r w:rsidRPr="00C848DE">
        <w:rPr>
          <w:rFonts w:ascii="Times New Roman" w:hAnsi="Times New Roman"/>
          <w:sz w:val="28"/>
          <w:szCs w:val="28"/>
        </w:rPr>
        <w:t>,в т.ч.</w:t>
      </w:r>
      <w:r w:rsidR="00916462" w:rsidRPr="00C848DE">
        <w:rPr>
          <w:rFonts w:ascii="Times New Roman" w:hAnsi="Times New Roman"/>
          <w:sz w:val="28"/>
          <w:szCs w:val="28"/>
        </w:rPr>
        <w:t xml:space="preserve"> 1</w:t>
      </w:r>
      <w:r w:rsidRPr="00C848DE">
        <w:rPr>
          <w:rFonts w:ascii="Times New Roman" w:hAnsi="Times New Roman"/>
          <w:sz w:val="28"/>
          <w:szCs w:val="28"/>
        </w:rPr>
        <w:t>8228специалистов</w:t>
      </w:r>
      <w:r w:rsidR="00916462" w:rsidRPr="00C848DE">
        <w:rPr>
          <w:rFonts w:ascii="Times New Roman" w:hAnsi="Times New Roman"/>
          <w:sz w:val="28"/>
          <w:szCs w:val="28"/>
        </w:rPr>
        <w:t>-и</w:t>
      </w:r>
      <w:r w:rsidRPr="00C848DE">
        <w:rPr>
          <w:rFonts w:ascii="Times New Roman" w:hAnsi="Times New Roman"/>
          <w:sz w:val="28"/>
          <w:szCs w:val="28"/>
        </w:rPr>
        <w:t>сследователей.Количество ученых в возрасте до 35 лет увеличилось с 6,4 тыс. чел в 2011 году до 9,2 тыс.чел</w:t>
      </w:r>
      <w:r w:rsidR="001218B4">
        <w:rPr>
          <w:rFonts w:ascii="Times New Roman" w:hAnsi="Times New Roman"/>
          <w:sz w:val="28"/>
          <w:szCs w:val="28"/>
          <w:lang w:val="kk-KZ"/>
        </w:rPr>
        <w:t>.</w:t>
      </w:r>
      <w:r w:rsidRPr="00C848DE">
        <w:rPr>
          <w:rFonts w:ascii="Times New Roman" w:hAnsi="Times New Roman"/>
          <w:sz w:val="28"/>
          <w:szCs w:val="28"/>
        </w:rPr>
        <w:t xml:space="preserve"> в 2021 году.</w:t>
      </w:r>
    </w:p>
    <w:p w:rsidR="00841E30" w:rsidRPr="00C848DE" w:rsidRDefault="00841E30" w:rsidP="00C60E76">
      <w:pPr>
        <w:pStyle w:val="a7"/>
        <w:spacing w:after="0" w:line="240" w:lineRule="auto"/>
        <w:ind w:firstLine="567"/>
        <w:jc w:val="both"/>
        <w:rPr>
          <w:sz w:val="28"/>
          <w:szCs w:val="28"/>
        </w:rPr>
      </w:pPr>
      <w:r w:rsidRPr="00C848DE">
        <w:rPr>
          <w:sz w:val="28"/>
          <w:szCs w:val="28"/>
        </w:rPr>
        <w:t>Научн</w:t>
      </w:r>
      <w:r w:rsidR="00F74A3C" w:rsidRPr="00C848DE">
        <w:rPr>
          <w:sz w:val="28"/>
          <w:szCs w:val="28"/>
        </w:rPr>
        <w:t>ыеисследования</w:t>
      </w:r>
      <w:r w:rsidR="00B4128C" w:rsidRPr="00C848DE">
        <w:rPr>
          <w:sz w:val="28"/>
          <w:szCs w:val="28"/>
        </w:rPr>
        <w:t>выполня</w:t>
      </w:r>
      <w:r w:rsidR="00F74A3C" w:rsidRPr="00C848DE">
        <w:rPr>
          <w:sz w:val="28"/>
          <w:szCs w:val="28"/>
        </w:rPr>
        <w:t>ю</w:t>
      </w:r>
      <w:r w:rsidR="00B4128C" w:rsidRPr="00C848DE">
        <w:rPr>
          <w:sz w:val="28"/>
          <w:szCs w:val="28"/>
        </w:rPr>
        <w:t>тся по 10 приоритет</w:t>
      </w:r>
      <w:r w:rsidR="00916462" w:rsidRPr="00C848DE">
        <w:rPr>
          <w:sz w:val="28"/>
          <w:szCs w:val="28"/>
        </w:rPr>
        <w:t>ным направлениям</w:t>
      </w:r>
      <w:r w:rsidR="004153E5" w:rsidRPr="00C848DE">
        <w:rPr>
          <w:sz w:val="28"/>
          <w:szCs w:val="28"/>
        </w:rPr>
        <w:t xml:space="preserve">, </w:t>
      </w:r>
      <w:r w:rsidR="00F74A3C" w:rsidRPr="00C848DE">
        <w:rPr>
          <w:sz w:val="28"/>
          <w:szCs w:val="28"/>
        </w:rPr>
        <w:t>определяемыми Высшей научно-технической комиссией при Правительстве РК</w:t>
      </w:r>
      <w:r w:rsidR="00816710" w:rsidRPr="00C848DE">
        <w:rPr>
          <w:sz w:val="28"/>
          <w:szCs w:val="28"/>
        </w:rPr>
        <w:t>,</w:t>
      </w:r>
      <w:r w:rsidR="001218B4">
        <w:rPr>
          <w:sz w:val="28"/>
          <w:szCs w:val="28"/>
          <w:lang w:val="kk-KZ"/>
        </w:rPr>
        <w:t xml:space="preserve"> </w:t>
      </w:r>
      <w:r w:rsidR="004153E5" w:rsidRPr="00C848DE">
        <w:rPr>
          <w:sz w:val="28"/>
          <w:szCs w:val="28"/>
        </w:rPr>
        <w:t>связанным</w:t>
      </w:r>
      <w:r w:rsidR="00816710" w:rsidRPr="00C848DE">
        <w:rPr>
          <w:sz w:val="28"/>
          <w:szCs w:val="28"/>
        </w:rPr>
        <w:t>и</w:t>
      </w:r>
      <w:r w:rsidR="004153E5" w:rsidRPr="00C848DE">
        <w:rPr>
          <w:sz w:val="28"/>
          <w:szCs w:val="28"/>
        </w:rPr>
        <w:t xml:space="preserve"> с рациональным использованием природных ресурсов</w:t>
      </w:r>
      <w:r w:rsidR="003070AF" w:rsidRPr="00C848DE">
        <w:rPr>
          <w:sz w:val="28"/>
          <w:szCs w:val="28"/>
        </w:rPr>
        <w:t xml:space="preserve">, переработкой сырья; развитием информационных и </w:t>
      </w:r>
      <w:r w:rsidR="002A709D" w:rsidRPr="00C848DE">
        <w:rPr>
          <w:sz w:val="28"/>
          <w:szCs w:val="28"/>
        </w:rPr>
        <w:t>теле</w:t>
      </w:r>
      <w:r w:rsidR="003070AF" w:rsidRPr="00C848DE">
        <w:rPr>
          <w:sz w:val="28"/>
          <w:szCs w:val="28"/>
        </w:rPr>
        <w:t xml:space="preserve">коммуникационных технологий; </w:t>
      </w:r>
      <w:r w:rsidR="002A709D" w:rsidRPr="00C848DE">
        <w:rPr>
          <w:sz w:val="28"/>
          <w:szCs w:val="28"/>
        </w:rPr>
        <w:t>научными исследованиями в области социальных и гуманитарных наук</w:t>
      </w:r>
      <w:r w:rsidR="00F74A3C" w:rsidRPr="00C848DE">
        <w:rPr>
          <w:sz w:val="28"/>
          <w:szCs w:val="28"/>
        </w:rPr>
        <w:t xml:space="preserve">; </w:t>
      </w:r>
      <w:r w:rsidR="00ED1C5E" w:rsidRPr="00C848DE">
        <w:rPr>
          <w:sz w:val="28"/>
          <w:szCs w:val="28"/>
        </w:rPr>
        <w:t xml:space="preserve">энергетикой и машиностроением; </w:t>
      </w:r>
      <w:r w:rsidR="001428AC" w:rsidRPr="00C848DE">
        <w:rPr>
          <w:sz w:val="28"/>
          <w:szCs w:val="28"/>
        </w:rPr>
        <w:t xml:space="preserve">образованием и наукой; геологией, добычей и переработкой </w:t>
      </w:r>
      <w:r w:rsidR="00671280" w:rsidRPr="00C848DE">
        <w:rPr>
          <w:sz w:val="28"/>
          <w:szCs w:val="28"/>
        </w:rPr>
        <w:t>минерального и углеводородного сырья, новыми материалами и технологиями</w:t>
      </w:r>
      <w:r w:rsidR="00A50E1C" w:rsidRPr="00C848DE">
        <w:rPr>
          <w:sz w:val="28"/>
          <w:szCs w:val="28"/>
        </w:rPr>
        <w:t xml:space="preserve">; устойчивым развитием </w:t>
      </w:r>
      <w:r w:rsidR="00D32502" w:rsidRPr="00C848DE">
        <w:rPr>
          <w:sz w:val="28"/>
          <w:szCs w:val="28"/>
        </w:rPr>
        <w:t>агропромышленного комплекса и безопасностью сельскохозяйственной продукции; науками о жизни и здоровья.</w:t>
      </w:r>
    </w:p>
    <w:p w:rsidR="00F74A3C" w:rsidRPr="00C848DE" w:rsidRDefault="00696C97" w:rsidP="00C60E76">
      <w:pPr>
        <w:pStyle w:val="a7"/>
        <w:spacing w:after="0" w:line="240" w:lineRule="auto"/>
        <w:ind w:firstLine="567"/>
        <w:jc w:val="both"/>
        <w:rPr>
          <w:sz w:val="28"/>
          <w:szCs w:val="28"/>
        </w:rPr>
      </w:pPr>
      <w:r w:rsidRPr="00C848DE">
        <w:rPr>
          <w:sz w:val="28"/>
          <w:szCs w:val="28"/>
        </w:rPr>
        <w:t>По данным Комитета науки Министерства науки и высшего образования РК н</w:t>
      </w:r>
      <w:r w:rsidR="00F74A3C" w:rsidRPr="00C848DE">
        <w:rPr>
          <w:sz w:val="28"/>
          <w:szCs w:val="28"/>
        </w:rPr>
        <w:t>аибольший интерес для казахстанских ученых представляют прикладные исследования, доля которых в грантах составляет 58,5%.</w:t>
      </w:r>
    </w:p>
    <w:p w:rsidR="00B85562" w:rsidRPr="00C848DE" w:rsidRDefault="00B85562" w:rsidP="00C60E76">
      <w:pPr>
        <w:pStyle w:val="a7"/>
        <w:spacing w:after="0" w:line="240" w:lineRule="auto"/>
        <w:ind w:firstLine="567"/>
        <w:jc w:val="both"/>
        <w:rPr>
          <w:sz w:val="28"/>
          <w:szCs w:val="28"/>
        </w:rPr>
      </w:pPr>
      <w:r w:rsidRPr="00C848DE">
        <w:rPr>
          <w:sz w:val="28"/>
          <w:szCs w:val="28"/>
        </w:rPr>
        <w:t>Министерство работает над созданием региональных хабов развития университетской науки. Эти центры будут служить инкубаторами для инновационных стартапов и запуска центров академического превосходства, адаптированных к конкретным потребностям региона. Центры будут заниматься модернизацией учебных и научных лабораторий и установлением стратегических партнерских отношений с зарубежными университетами.</w:t>
      </w:r>
    </w:p>
    <w:p w:rsidR="00027741" w:rsidRPr="00C848DE" w:rsidRDefault="00F53711" w:rsidP="00C60E76">
      <w:pPr>
        <w:pStyle w:val="a7"/>
        <w:spacing w:after="0" w:line="240" w:lineRule="auto"/>
        <w:ind w:firstLine="567"/>
        <w:jc w:val="both"/>
        <w:rPr>
          <w:sz w:val="28"/>
          <w:szCs w:val="28"/>
          <w:shd w:val="clear" w:color="auto" w:fill="FFFFFF"/>
        </w:rPr>
      </w:pPr>
      <w:r w:rsidRPr="00C848DE">
        <w:rPr>
          <w:sz w:val="28"/>
          <w:szCs w:val="28"/>
          <w:shd w:val="clear" w:color="auto" w:fill="FFFFFF"/>
        </w:rPr>
        <w:t xml:space="preserve">В целом финансирование науки из республиканского бюджета в 2020- 2021 годах возросло почти вдвое и составило в 2020 году 50,1 млрд тенге, в 2021 году - 71,6 млрд тенге. </w:t>
      </w:r>
      <w:r w:rsidR="0045699C" w:rsidRPr="00C848DE">
        <w:rPr>
          <w:sz w:val="28"/>
          <w:szCs w:val="28"/>
          <w:shd w:val="clear" w:color="auto" w:fill="FFFFFF"/>
        </w:rPr>
        <w:t>Согласно статистическим данным</w:t>
      </w:r>
      <w:r w:rsidR="00027741" w:rsidRPr="00C848DE">
        <w:rPr>
          <w:sz w:val="28"/>
          <w:szCs w:val="28"/>
          <w:shd w:val="clear" w:color="auto" w:fill="FFFFFF"/>
        </w:rPr>
        <w:t>,</w:t>
      </w:r>
      <w:r w:rsidR="0045699C" w:rsidRPr="00C848DE">
        <w:rPr>
          <w:sz w:val="28"/>
          <w:szCs w:val="28"/>
          <w:shd w:val="clear" w:color="auto" w:fill="FFFFFF"/>
        </w:rPr>
        <w:t xml:space="preserve"> в 2021 году </w:t>
      </w:r>
      <w:r w:rsidR="00D243FB" w:rsidRPr="00C848DE">
        <w:rPr>
          <w:sz w:val="28"/>
          <w:szCs w:val="28"/>
          <w:shd w:val="clear" w:color="auto" w:fill="FFFFFF"/>
        </w:rPr>
        <w:t>наблюдалось</w:t>
      </w:r>
      <w:r w:rsidR="0045699C" w:rsidRPr="00C848DE">
        <w:rPr>
          <w:sz w:val="28"/>
          <w:szCs w:val="28"/>
          <w:shd w:val="clear" w:color="auto" w:fill="FFFFFF"/>
        </w:rPr>
        <w:t xml:space="preserve"> увеличение расходов на </w:t>
      </w:r>
      <w:r w:rsidR="00D243FB" w:rsidRPr="00C848DE">
        <w:rPr>
          <w:sz w:val="28"/>
          <w:szCs w:val="28"/>
          <w:shd w:val="clear" w:color="auto" w:fill="FFFFFF"/>
        </w:rPr>
        <w:t>НИОКР</w:t>
      </w:r>
      <w:r w:rsidR="001218B4">
        <w:rPr>
          <w:sz w:val="28"/>
          <w:szCs w:val="28"/>
          <w:shd w:val="clear" w:color="auto" w:fill="FFFFFF"/>
          <w:lang w:val="kk-KZ"/>
        </w:rPr>
        <w:t xml:space="preserve"> </w:t>
      </w:r>
      <w:r w:rsidR="0045699C" w:rsidRPr="00C848DE">
        <w:rPr>
          <w:sz w:val="28"/>
          <w:szCs w:val="28"/>
          <w:shd w:val="clear" w:color="auto" w:fill="FFFFFF"/>
        </w:rPr>
        <w:t xml:space="preserve">с 89,0 </w:t>
      </w:r>
      <w:r w:rsidR="0076507A" w:rsidRPr="00C848DE">
        <w:rPr>
          <w:sz w:val="28"/>
          <w:szCs w:val="28"/>
          <w:shd w:val="clear" w:color="auto" w:fill="FFFFFF"/>
        </w:rPr>
        <w:t xml:space="preserve">(2019 г.) </w:t>
      </w:r>
      <w:r w:rsidR="0045699C" w:rsidRPr="00C848DE">
        <w:rPr>
          <w:sz w:val="28"/>
          <w:szCs w:val="28"/>
          <w:shd w:val="clear" w:color="auto" w:fill="FFFFFF"/>
        </w:rPr>
        <w:t>до 109,0 млрд</w:t>
      </w:r>
      <w:r w:rsidR="001218B4">
        <w:rPr>
          <w:sz w:val="28"/>
          <w:szCs w:val="28"/>
          <w:shd w:val="clear" w:color="auto" w:fill="FFFFFF"/>
          <w:lang w:val="kk-KZ"/>
        </w:rPr>
        <w:t>.</w:t>
      </w:r>
      <w:r w:rsidR="0045699C" w:rsidRPr="00C848DE">
        <w:rPr>
          <w:sz w:val="28"/>
          <w:szCs w:val="28"/>
          <w:shd w:val="clear" w:color="auto" w:fill="FFFFFF"/>
        </w:rPr>
        <w:t xml:space="preserve"> тенге</w:t>
      </w:r>
      <w:r w:rsidR="00027741" w:rsidRPr="00C848DE">
        <w:rPr>
          <w:sz w:val="28"/>
          <w:szCs w:val="28"/>
          <w:shd w:val="clear" w:color="auto" w:fill="FFFFFF"/>
        </w:rPr>
        <w:t>.</w:t>
      </w:r>
      <w:r w:rsidR="001218B4">
        <w:rPr>
          <w:sz w:val="28"/>
          <w:szCs w:val="28"/>
          <w:shd w:val="clear" w:color="auto" w:fill="FFFFFF"/>
          <w:lang w:val="kk-KZ"/>
        </w:rPr>
        <w:t xml:space="preserve"> </w:t>
      </w:r>
      <w:r w:rsidR="00310572" w:rsidRPr="00C848DE">
        <w:rPr>
          <w:sz w:val="28"/>
          <w:szCs w:val="28"/>
          <w:shd w:val="clear" w:color="auto" w:fill="FFFFFF"/>
        </w:rPr>
        <w:t xml:space="preserve">Однако, </w:t>
      </w:r>
      <w:r w:rsidR="004E75CE" w:rsidRPr="00C848DE">
        <w:rPr>
          <w:sz w:val="28"/>
          <w:szCs w:val="28"/>
          <w:shd w:val="clear" w:color="auto" w:fill="FFFFFF"/>
        </w:rPr>
        <w:t>это увеличение не повлияло на наукоемкость ВВП, кот</w:t>
      </w:r>
      <w:r w:rsidR="007A1B66" w:rsidRPr="00C848DE">
        <w:rPr>
          <w:sz w:val="28"/>
          <w:szCs w:val="28"/>
          <w:shd w:val="clear" w:color="auto" w:fill="FFFFFF"/>
        </w:rPr>
        <w:t>о</w:t>
      </w:r>
      <w:r w:rsidR="004E75CE" w:rsidRPr="00C848DE">
        <w:rPr>
          <w:sz w:val="28"/>
          <w:szCs w:val="28"/>
          <w:shd w:val="clear" w:color="auto" w:fill="FFFFFF"/>
        </w:rPr>
        <w:t xml:space="preserve">рая в </w:t>
      </w:r>
      <w:r w:rsidR="007A1B66" w:rsidRPr="00C848DE">
        <w:rPr>
          <w:sz w:val="28"/>
          <w:szCs w:val="28"/>
          <w:shd w:val="clear" w:color="auto" w:fill="FFFFFF"/>
        </w:rPr>
        <w:t xml:space="preserve">2021 году составила 0,13%. </w:t>
      </w:r>
    </w:p>
    <w:p w:rsidR="0045699C" w:rsidRPr="00C848DE" w:rsidRDefault="00C03D73" w:rsidP="00C60E76">
      <w:pPr>
        <w:pStyle w:val="a7"/>
        <w:spacing w:after="0" w:line="240" w:lineRule="auto"/>
        <w:ind w:firstLine="567"/>
        <w:jc w:val="both"/>
        <w:rPr>
          <w:sz w:val="28"/>
          <w:szCs w:val="28"/>
          <w:shd w:val="clear" w:color="auto" w:fill="FFFFFF"/>
        </w:rPr>
      </w:pPr>
      <w:r w:rsidRPr="00C848DE">
        <w:rPr>
          <w:sz w:val="28"/>
          <w:szCs w:val="28"/>
          <w:shd w:val="clear" w:color="auto" w:fill="FFFFFF"/>
        </w:rPr>
        <w:t>При а</w:t>
      </w:r>
      <w:r w:rsidR="0045699C" w:rsidRPr="00C848DE">
        <w:rPr>
          <w:sz w:val="28"/>
          <w:szCs w:val="28"/>
          <w:shd w:val="clear" w:color="auto" w:fill="FFFFFF"/>
        </w:rPr>
        <w:t>нализ</w:t>
      </w:r>
      <w:r w:rsidRPr="00C848DE">
        <w:rPr>
          <w:sz w:val="28"/>
          <w:szCs w:val="28"/>
          <w:shd w:val="clear" w:color="auto" w:fill="FFFFFF"/>
        </w:rPr>
        <w:t>е</w:t>
      </w:r>
      <w:r w:rsidR="0045699C" w:rsidRPr="00C848DE">
        <w:rPr>
          <w:sz w:val="28"/>
          <w:szCs w:val="28"/>
          <w:shd w:val="clear" w:color="auto" w:fill="FFFFFF"/>
        </w:rPr>
        <w:t xml:space="preserve"> внутренних затрат на НИОКР </w:t>
      </w:r>
      <w:r w:rsidRPr="00C848DE">
        <w:rPr>
          <w:sz w:val="28"/>
          <w:szCs w:val="28"/>
          <w:shd w:val="clear" w:color="auto" w:fill="FFFFFF"/>
        </w:rPr>
        <w:t xml:space="preserve">было выявлено, что </w:t>
      </w:r>
      <w:r w:rsidR="0045699C" w:rsidRPr="00C848DE">
        <w:rPr>
          <w:sz w:val="28"/>
          <w:szCs w:val="28"/>
          <w:shd w:val="clear" w:color="auto" w:fill="FFFFFF"/>
        </w:rPr>
        <w:t xml:space="preserve">на долю государства </w:t>
      </w:r>
      <w:r w:rsidR="006A13FF" w:rsidRPr="00C848DE">
        <w:rPr>
          <w:sz w:val="28"/>
          <w:szCs w:val="28"/>
          <w:shd w:val="clear" w:color="auto" w:fill="FFFFFF"/>
        </w:rPr>
        <w:t xml:space="preserve">в 2021 году </w:t>
      </w:r>
      <w:r w:rsidR="0045699C" w:rsidRPr="00C848DE">
        <w:rPr>
          <w:sz w:val="28"/>
          <w:szCs w:val="28"/>
          <w:shd w:val="clear" w:color="auto" w:fill="FFFFFF"/>
        </w:rPr>
        <w:t xml:space="preserve">приходится 58,2 %, </w:t>
      </w:r>
      <w:r w:rsidR="006A13FF" w:rsidRPr="00C848DE">
        <w:rPr>
          <w:sz w:val="28"/>
          <w:szCs w:val="28"/>
          <w:shd w:val="clear" w:color="auto" w:fill="FFFFFF"/>
        </w:rPr>
        <w:t xml:space="preserve">на долю </w:t>
      </w:r>
      <w:r w:rsidR="0045699C" w:rsidRPr="00C848DE">
        <w:rPr>
          <w:sz w:val="28"/>
          <w:szCs w:val="28"/>
          <w:shd w:val="clear" w:color="auto" w:fill="FFFFFF"/>
        </w:rPr>
        <w:t>предприятий - 33,5 % и</w:t>
      </w:r>
      <w:r w:rsidR="006A13FF" w:rsidRPr="00C848DE">
        <w:rPr>
          <w:sz w:val="28"/>
          <w:szCs w:val="28"/>
          <w:shd w:val="clear" w:color="auto" w:fill="FFFFFF"/>
        </w:rPr>
        <w:t xml:space="preserve"> из</w:t>
      </w:r>
      <w:r w:rsidR="001218B4">
        <w:rPr>
          <w:sz w:val="28"/>
          <w:szCs w:val="28"/>
          <w:shd w:val="clear" w:color="auto" w:fill="FFFFFF"/>
        </w:rPr>
        <w:t xml:space="preserve"> других источников - 8,3</w:t>
      </w:r>
      <w:r w:rsidR="0045699C" w:rsidRPr="00C848DE">
        <w:rPr>
          <w:sz w:val="28"/>
          <w:szCs w:val="28"/>
          <w:shd w:val="clear" w:color="auto" w:fill="FFFFFF"/>
        </w:rPr>
        <w:t>%.</w:t>
      </w:r>
      <w:r w:rsidR="001218B4">
        <w:rPr>
          <w:sz w:val="28"/>
          <w:szCs w:val="28"/>
          <w:shd w:val="clear" w:color="auto" w:fill="FFFFFF"/>
          <w:lang w:val="kk-KZ"/>
        </w:rPr>
        <w:t xml:space="preserve"> </w:t>
      </w:r>
      <w:r w:rsidR="0045699C" w:rsidRPr="00C848DE">
        <w:rPr>
          <w:sz w:val="28"/>
          <w:szCs w:val="28"/>
          <w:shd w:val="clear" w:color="auto" w:fill="FFFFFF"/>
        </w:rPr>
        <w:t xml:space="preserve">Затраты на исследования </w:t>
      </w:r>
      <w:r w:rsidR="002C41E2" w:rsidRPr="00C848DE">
        <w:rPr>
          <w:sz w:val="28"/>
          <w:szCs w:val="28"/>
          <w:shd w:val="clear" w:color="auto" w:fill="FFFFFF"/>
        </w:rPr>
        <w:t xml:space="preserve">в области инженерных разработок и технологий </w:t>
      </w:r>
      <w:r w:rsidR="00855E1C" w:rsidRPr="00C848DE">
        <w:rPr>
          <w:sz w:val="28"/>
          <w:szCs w:val="28"/>
          <w:shd w:val="clear" w:color="auto" w:fill="FFFFFF"/>
        </w:rPr>
        <w:t xml:space="preserve">в 2021 году </w:t>
      </w:r>
      <w:r w:rsidR="002C41E2" w:rsidRPr="00C848DE">
        <w:rPr>
          <w:sz w:val="28"/>
          <w:szCs w:val="28"/>
          <w:shd w:val="clear" w:color="auto" w:fill="FFFFFF"/>
        </w:rPr>
        <w:t xml:space="preserve">составили 40% </w:t>
      </w:r>
      <w:r w:rsidR="0045699C" w:rsidRPr="00C848DE">
        <w:rPr>
          <w:sz w:val="28"/>
          <w:szCs w:val="28"/>
          <w:shd w:val="clear" w:color="auto" w:fill="FFFFFF"/>
        </w:rPr>
        <w:t xml:space="preserve">в общей сумме внутренних затрат на НИОКР, </w:t>
      </w:r>
      <w:r w:rsidR="008446F8" w:rsidRPr="00C848DE">
        <w:rPr>
          <w:sz w:val="28"/>
          <w:szCs w:val="28"/>
          <w:shd w:val="clear" w:color="auto" w:fill="FFFFFF"/>
        </w:rPr>
        <w:t xml:space="preserve">на </w:t>
      </w:r>
      <w:r w:rsidR="0045699C" w:rsidRPr="00C848DE">
        <w:rPr>
          <w:sz w:val="28"/>
          <w:szCs w:val="28"/>
          <w:shd w:val="clear" w:color="auto" w:fill="FFFFFF"/>
        </w:rPr>
        <w:t xml:space="preserve">исследования в области естественных наук </w:t>
      </w:r>
      <w:r w:rsidR="008446F8" w:rsidRPr="00C848DE">
        <w:rPr>
          <w:sz w:val="28"/>
          <w:szCs w:val="28"/>
          <w:shd w:val="clear" w:color="auto" w:fill="FFFFFF"/>
        </w:rPr>
        <w:t>–</w:t>
      </w:r>
      <w:r w:rsidR="0045699C" w:rsidRPr="00C848DE">
        <w:rPr>
          <w:sz w:val="28"/>
          <w:szCs w:val="28"/>
          <w:shd w:val="clear" w:color="auto" w:fill="FFFFFF"/>
        </w:rPr>
        <w:t xml:space="preserve"> 29%, сельскохозяйственных наук </w:t>
      </w:r>
      <w:r w:rsidR="008446F8" w:rsidRPr="00C848DE">
        <w:rPr>
          <w:sz w:val="28"/>
          <w:szCs w:val="28"/>
          <w:shd w:val="clear" w:color="auto" w:fill="FFFFFF"/>
        </w:rPr>
        <w:t>–</w:t>
      </w:r>
      <w:r w:rsidR="0045699C" w:rsidRPr="00C848DE">
        <w:rPr>
          <w:sz w:val="28"/>
          <w:szCs w:val="28"/>
          <w:shd w:val="clear" w:color="auto" w:fill="FFFFFF"/>
        </w:rPr>
        <w:t xml:space="preserve"> 13,4%, </w:t>
      </w:r>
      <w:r w:rsidR="00912ACE" w:rsidRPr="00C848DE">
        <w:rPr>
          <w:sz w:val="28"/>
          <w:szCs w:val="28"/>
          <w:shd w:val="clear" w:color="auto" w:fill="FFFFFF"/>
        </w:rPr>
        <w:t xml:space="preserve">медицинских наук – 8,1%, </w:t>
      </w:r>
      <w:r w:rsidR="0045699C" w:rsidRPr="00C848DE">
        <w:rPr>
          <w:sz w:val="28"/>
          <w:szCs w:val="28"/>
          <w:shd w:val="clear" w:color="auto" w:fill="FFFFFF"/>
        </w:rPr>
        <w:t xml:space="preserve">гуманитарных наук </w:t>
      </w:r>
      <w:r w:rsidR="008446F8" w:rsidRPr="00C848DE">
        <w:rPr>
          <w:sz w:val="28"/>
          <w:szCs w:val="28"/>
          <w:shd w:val="clear" w:color="auto" w:fill="FFFFFF"/>
        </w:rPr>
        <w:t>–</w:t>
      </w:r>
      <w:r w:rsidR="0045699C" w:rsidRPr="00C848DE">
        <w:rPr>
          <w:sz w:val="28"/>
          <w:szCs w:val="28"/>
          <w:shd w:val="clear" w:color="auto" w:fill="FFFFFF"/>
        </w:rPr>
        <w:t xml:space="preserve"> 6,7%</w:t>
      </w:r>
      <w:r w:rsidR="00912ACE" w:rsidRPr="00C848DE">
        <w:rPr>
          <w:sz w:val="28"/>
          <w:szCs w:val="28"/>
          <w:shd w:val="clear" w:color="auto" w:fill="FFFFFF"/>
        </w:rPr>
        <w:t xml:space="preserve"> и</w:t>
      </w:r>
      <w:r w:rsidR="0045699C" w:rsidRPr="00C848DE">
        <w:rPr>
          <w:sz w:val="28"/>
          <w:szCs w:val="28"/>
          <w:shd w:val="clear" w:color="auto" w:fill="FFFFFF"/>
        </w:rPr>
        <w:t xml:space="preserve"> социальных наук </w:t>
      </w:r>
      <w:r w:rsidR="008446F8" w:rsidRPr="00C848DE">
        <w:rPr>
          <w:sz w:val="28"/>
          <w:szCs w:val="28"/>
          <w:shd w:val="clear" w:color="auto" w:fill="FFFFFF"/>
        </w:rPr>
        <w:t>–</w:t>
      </w:r>
      <w:r w:rsidR="007324EE" w:rsidRPr="00C848DE">
        <w:rPr>
          <w:sz w:val="28"/>
          <w:szCs w:val="28"/>
          <w:shd w:val="clear" w:color="auto" w:fill="FFFFFF"/>
        </w:rPr>
        <w:t xml:space="preserve"> 2,8%</w:t>
      </w:r>
      <w:r w:rsidR="00B56E98">
        <w:rPr>
          <w:sz w:val="28"/>
          <w:szCs w:val="28"/>
          <w:shd w:val="clear" w:color="auto" w:fill="FFFFFF"/>
        </w:rPr>
        <w:t xml:space="preserve"> (</w:t>
      </w:r>
      <w:r w:rsidRPr="00C848DE">
        <w:rPr>
          <w:sz w:val="28"/>
          <w:szCs w:val="28"/>
          <w:shd w:val="clear" w:color="auto" w:fill="FFFFFF"/>
        </w:rPr>
        <w:t>рис</w:t>
      </w:r>
      <w:r w:rsidR="007324EE" w:rsidRPr="00C848DE">
        <w:rPr>
          <w:sz w:val="28"/>
          <w:szCs w:val="28"/>
          <w:shd w:val="clear" w:color="auto" w:fill="FFFFFF"/>
        </w:rPr>
        <w:t>унок 6</w:t>
      </w:r>
      <w:r w:rsidR="00B56E98">
        <w:rPr>
          <w:sz w:val="28"/>
          <w:szCs w:val="28"/>
          <w:shd w:val="clear" w:color="auto" w:fill="FFFFFF"/>
        </w:rPr>
        <w:t>)</w:t>
      </w:r>
      <w:r w:rsidR="007324EE" w:rsidRPr="00C848DE">
        <w:rPr>
          <w:sz w:val="28"/>
          <w:szCs w:val="28"/>
          <w:shd w:val="clear" w:color="auto" w:fill="FFFFFF"/>
        </w:rPr>
        <w:t>.</w:t>
      </w:r>
    </w:p>
    <w:p w:rsidR="000616CB" w:rsidRPr="00C848DE" w:rsidRDefault="000616CB" w:rsidP="0045699C">
      <w:pPr>
        <w:pStyle w:val="a7"/>
        <w:spacing w:after="0" w:line="240" w:lineRule="auto"/>
        <w:ind w:firstLine="709"/>
        <w:jc w:val="both"/>
        <w:rPr>
          <w:sz w:val="28"/>
          <w:szCs w:val="28"/>
          <w:shd w:val="clear" w:color="auto" w:fill="FFFFFF"/>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757"/>
        <w:gridCol w:w="4406"/>
      </w:tblGrid>
      <w:tr w:rsidR="00C848DE" w:rsidRPr="00C848DE" w:rsidTr="00C60E76">
        <w:tc>
          <w:tcPr>
            <w:tcW w:w="5583" w:type="dxa"/>
            <w:gridSpan w:val="2"/>
          </w:tcPr>
          <w:p w:rsidR="00E6078A" w:rsidRPr="00C848DE" w:rsidRDefault="00E6078A" w:rsidP="0045699C">
            <w:pPr>
              <w:pStyle w:val="a7"/>
              <w:spacing w:after="0" w:line="240" w:lineRule="auto"/>
              <w:jc w:val="both"/>
              <w:rPr>
                <w:sz w:val="28"/>
                <w:szCs w:val="28"/>
                <w:shd w:val="clear" w:color="auto" w:fill="FFFFFF"/>
              </w:rPr>
            </w:pPr>
            <w:r w:rsidRPr="00C848DE">
              <w:rPr>
                <w:noProof/>
                <w:sz w:val="28"/>
                <w:szCs w:val="28"/>
                <w:shd w:val="clear" w:color="auto" w:fill="FFFFFF"/>
              </w:rPr>
              <w:drawing>
                <wp:inline distT="0" distB="0" distL="0" distR="0">
                  <wp:extent cx="3257550" cy="187325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271" w:type="dxa"/>
          </w:tcPr>
          <w:p w:rsidR="00E6078A" w:rsidRPr="00C848DE" w:rsidRDefault="0047679B" w:rsidP="0045699C">
            <w:pPr>
              <w:pStyle w:val="a7"/>
              <w:spacing w:after="0" w:line="240" w:lineRule="auto"/>
              <w:jc w:val="both"/>
              <w:rPr>
                <w:sz w:val="28"/>
                <w:szCs w:val="28"/>
                <w:shd w:val="clear" w:color="auto" w:fill="FFFFFF"/>
              </w:rPr>
            </w:pPr>
            <w:r w:rsidRPr="00C848DE">
              <w:rPr>
                <w:noProof/>
                <w:shd w:val="clear" w:color="auto" w:fill="FFFFFF"/>
              </w:rPr>
              <w:drawing>
                <wp:inline distT="0" distB="0" distL="0" distR="0">
                  <wp:extent cx="2606260" cy="1873250"/>
                  <wp:effectExtent l="0" t="0" r="381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C848DE" w:rsidRPr="00C848DE" w:rsidTr="009F21DA">
        <w:tc>
          <w:tcPr>
            <w:tcW w:w="9854" w:type="dxa"/>
            <w:gridSpan w:val="3"/>
          </w:tcPr>
          <w:p w:rsidR="00C60E76" w:rsidRPr="00C848DE" w:rsidRDefault="00C60E76" w:rsidP="0045699C">
            <w:pPr>
              <w:pStyle w:val="a7"/>
              <w:spacing w:after="0" w:line="240" w:lineRule="auto"/>
              <w:jc w:val="both"/>
              <w:rPr>
                <w:noProof/>
                <w:sz w:val="28"/>
                <w:szCs w:val="28"/>
                <w:shd w:val="clear" w:color="auto" w:fill="FFFFFF"/>
              </w:rPr>
            </w:pPr>
          </w:p>
          <w:p w:rsidR="00C60E76" w:rsidRPr="00C848DE" w:rsidRDefault="00C60E76" w:rsidP="00C60E76">
            <w:pPr>
              <w:pStyle w:val="a7"/>
              <w:spacing w:after="0" w:line="240" w:lineRule="auto"/>
              <w:jc w:val="center"/>
              <w:rPr>
                <w:sz w:val="28"/>
                <w:szCs w:val="28"/>
                <w:shd w:val="clear" w:color="auto" w:fill="FFFFFF"/>
              </w:rPr>
            </w:pPr>
            <w:r w:rsidRPr="00C848DE">
              <w:rPr>
                <w:sz w:val="28"/>
                <w:szCs w:val="28"/>
                <w:shd w:val="clear" w:color="auto" w:fill="FFFFFF"/>
              </w:rPr>
              <w:t>Рисунок 6 – Анализ внутренних затрат на НИОКР, лист 1</w:t>
            </w:r>
          </w:p>
          <w:p w:rsidR="00C60E76" w:rsidRPr="00C848DE" w:rsidRDefault="00C60E76" w:rsidP="0045699C">
            <w:pPr>
              <w:pStyle w:val="a7"/>
              <w:spacing w:after="0" w:line="240" w:lineRule="auto"/>
              <w:jc w:val="both"/>
              <w:rPr>
                <w:noProof/>
                <w:shd w:val="clear" w:color="auto" w:fill="FFFFFF"/>
              </w:rPr>
            </w:pPr>
          </w:p>
        </w:tc>
      </w:tr>
      <w:tr w:rsidR="00C848DE" w:rsidRPr="00C848DE" w:rsidTr="00C60E76">
        <w:tc>
          <w:tcPr>
            <w:tcW w:w="4722" w:type="dxa"/>
          </w:tcPr>
          <w:p w:rsidR="00E6078A" w:rsidRPr="00C848DE" w:rsidRDefault="000F3866" w:rsidP="0045699C">
            <w:pPr>
              <w:pStyle w:val="a7"/>
              <w:spacing w:after="0" w:line="240" w:lineRule="auto"/>
              <w:jc w:val="both"/>
              <w:rPr>
                <w:sz w:val="28"/>
                <w:szCs w:val="28"/>
                <w:shd w:val="clear" w:color="auto" w:fill="FFFFFF"/>
              </w:rPr>
            </w:pPr>
            <w:r w:rsidRPr="00C848DE">
              <w:rPr>
                <w:noProof/>
                <w:sz w:val="28"/>
                <w:szCs w:val="28"/>
                <w:shd w:val="clear" w:color="auto" w:fill="FFFFFF"/>
              </w:rPr>
              <w:drawing>
                <wp:inline distT="0" distB="0" distL="0" distR="0">
                  <wp:extent cx="2599690" cy="23622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5132" w:type="dxa"/>
            <w:gridSpan w:val="2"/>
          </w:tcPr>
          <w:p w:rsidR="00E6078A" w:rsidRPr="00C848DE" w:rsidRDefault="00963CFD" w:rsidP="0045699C">
            <w:pPr>
              <w:pStyle w:val="a7"/>
              <w:spacing w:after="0" w:line="240" w:lineRule="auto"/>
              <w:jc w:val="both"/>
              <w:rPr>
                <w:sz w:val="28"/>
                <w:szCs w:val="28"/>
                <w:shd w:val="clear" w:color="auto" w:fill="FFFFFF"/>
              </w:rPr>
            </w:pPr>
            <w:r w:rsidRPr="00C848DE">
              <w:rPr>
                <w:noProof/>
                <w:sz w:val="28"/>
                <w:szCs w:val="28"/>
                <w:shd w:val="clear" w:color="auto" w:fill="FFFFFF"/>
              </w:rPr>
              <w:drawing>
                <wp:inline distT="0" distB="0" distL="0" distR="0">
                  <wp:extent cx="3153410" cy="2247900"/>
                  <wp:effectExtent l="0" t="0" r="889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E6078A" w:rsidRPr="00C848DE" w:rsidRDefault="00E6078A" w:rsidP="0045699C">
      <w:pPr>
        <w:pStyle w:val="a7"/>
        <w:spacing w:after="0" w:line="240" w:lineRule="auto"/>
        <w:ind w:firstLine="709"/>
        <w:jc w:val="both"/>
        <w:rPr>
          <w:sz w:val="28"/>
          <w:szCs w:val="28"/>
          <w:shd w:val="clear" w:color="auto" w:fill="FFFFFF"/>
        </w:rPr>
      </w:pPr>
    </w:p>
    <w:p w:rsidR="00BF1621" w:rsidRPr="00C848DE" w:rsidRDefault="00BF1621" w:rsidP="00C60E76">
      <w:pPr>
        <w:pStyle w:val="a7"/>
        <w:spacing w:after="0" w:line="240" w:lineRule="auto"/>
        <w:jc w:val="center"/>
        <w:rPr>
          <w:sz w:val="28"/>
          <w:szCs w:val="28"/>
          <w:shd w:val="clear" w:color="auto" w:fill="FFFFFF"/>
        </w:rPr>
      </w:pPr>
      <w:r w:rsidRPr="00C848DE">
        <w:rPr>
          <w:sz w:val="28"/>
          <w:szCs w:val="28"/>
          <w:shd w:val="clear" w:color="auto" w:fill="FFFFFF"/>
        </w:rPr>
        <w:t xml:space="preserve">Рисунок </w:t>
      </w:r>
      <w:r w:rsidR="005A5E47" w:rsidRPr="00C848DE">
        <w:rPr>
          <w:sz w:val="28"/>
          <w:szCs w:val="28"/>
          <w:shd w:val="clear" w:color="auto" w:fill="FFFFFF"/>
        </w:rPr>
        <w:t>6</w:t>
      </w:r>
      <w:r w:rsidR="00C60E76" w:rsidRPr="00C848DE">
        <w:rPr>
          <w:sz w:val="28"/>
          <w:szCs w:val="28"/>
          <w:shd w:val="clear" w:color="auto" w:fill="FFFFFF"/>
        </w:rPr>
        <w:t>, лист 2</w:t>
      </w:r>
    </w:p>
    <w:p w:rsidR="00C60E76" w:rsidRPr="00C848DE" w:rsidRDefault="00C60E76" w:rsidP="00C60E76">
      <w:pPr>
        <w:pStyle w:val="a7"/>
        <w:spacing w:after="0" w:line="240" w:lineRule="auto"/>
        <w:jc w:val="center"/>
        <w:rPr>
          <w:sz w:val="28"/>
          <w:szCs w:val="28"/>
          <w:shd w:val="clear" w:color="auto" w:fill="FFFFFF"/>
        </w:rPr>
      </w:pPr>
    </w:p>
    <w:p w:rsidR="00155D4F" w:rsidRPr="00C848DE" w:rsidRDefault="00155D4F" w:rsidP="00C60E76">
      <w:pPr>
        <w:pStyle w:val="a7"/>
        <w:spacing w:after="0" w:line="240" w:lineRule="auto"/>
        <w:ind w:firstLine="567"/>
        <w:rPr>
          <w:shd w:val="clear" w:color="auto" w:fill="FFFFFF"/>
        </w:rPr>
      </w:pPr>
      <w:r w:rsidRPr="00C848DE">
        <w:rPr>
          <w:shd w:val="clear" w:color="auto" w:fill="FFFFFF"/>
        </w:rPr>
        <w:t xml:space="preserve">Примечание – </w:t>
      </w:r>
      <w:r w:rsidR="00C60E76" w:rsidRPr="00C848DE">
        <w:rPr>
          <w:shd w:val="clear" w:color="auto" w:fill="FFFFFF"/>
        </w:rPr>
        <w:t xml:space="preserve">Источник </w:t>
      </w:r>
      <w:r w:rsidR="007324EE" w:rsidRPr="00C848DE">
        <w:rPr>
          <w:bCs/>
          <w:sz w:val="28"/>
          <w:szCs w:val="28"/>
        </w:rPr>
        <w:t>[100]</w:t>
      </w:r>
    </w:p>
    <w:p w:rsidR="004D2E8F" w:rsidRPr="00C848DE" w:rsidRDefault="004D2E8F" w:rsidP="00984502">
      <w:pPr>
        <w:pStyle w:val="a7"/>
        <w:spacing w:after="0" w:line="240" w:lineRule="auto"/>
        <w:ind w:firstLine="709"/>
        <w:jc w:val="both"/>
        <w:rPr>
          <w:sz w:val="28"/>
          <w:szCs w:val="28"/>
          <w:shd w:val="clear" w:color="auto" w:fill="FFFFFF"/>
        </w:rPr>
      </w:pPr>
    </w:p>
    <w:p w:rsidR="00984502" w:rsidRPr="00C848DE" w:rsidRDefault="00984502" w:rsidP="00C60E76">
      <w:pPr>
        <w:pStyle w:val="a7"/>
        <w:spacing w:after="0" w:line="240" w:lineRule="auto"/>
        <w:ind w:firstLine="567"/>
        <w:jc w:val="both"/>
        <w:rPr>
          <w:sz w:val="28"/>
          <w:szCs w:val="28"/>
          <w:shd w:val="clear" w:color="auto" w:fill="FFFFFF"/>
        </w:rPr>
      </w:pPr>
      <w:r w:rsidRPr="00C848DE">
        <w:rPr>
          <w:sz w:val="28"/>
          <w:szCs w:val="28"/>
          <w:shd w:val="clear" w:color="auto" w:fill="FFFFFF"/>
        </w:rPr>
        <w:t>Сумма внутренних расходов, направленных на выполнение исследований и разработок из республиканского бюджета, ежегодно увеличивается. В 2021 году произошел значительный рост в 1,5</w:t>
      </w:r>
      <w:r w:rsidR="007324EE" w:rsidRPr="00C848DE">
        <w:rPr>
          <w:sz w:val="28"/>
          <w:szCs w:val="28"/>
          <w:shd w:val="clear" w:color="auto" w:fill="FFFFFF"/>
        </w:rPr>
        <w:t xml:space="preserve"> раза по сравнению с 2017 годом</w:t>
      </w:r>
      <w:r w:rsidR="003260D7" w:rsidRPr="00C848DE">
        <w:rPr>
          <w:sz w:val="28"/>
          <w:szCs w:val="28"/>
          <w:shd w:val="clear" w:color="auto" w:fill="FFFFFF"/>
        </w:rPr>
        <w:t>[</w:t>
      </w:r>
      <w:r w:rsidR="00235792" w:rsidRPr="00C848DE">
        <w:rPr>
          <w:sz w:val="28"/>
          <w:szCs w:val="28"/>
          <w:shd w:val="clear" w:color="auto" w:fill="FFFFFF"/>
        </w:rPr>
        <w:t>100</w:t>
      </w:r>
      <w:r w:rsidR="003260D7" w:rsidRPr="00C848DE">
        <w:rPr>
          <w:sz w:val="28"/>
          <w:szCs w:val="28"/>
          <w:shd w:val="clear" w:color="auto" w:fill="FFFFFF"/>
        </w:rPr>
        <w:t>].</w:t>
      </w:r>
    </w:p>
    <w:p w:rsidR="00984502" w:rsidRPr="00C848DE" w:rsidRDefault="00984502" w:rsidP="00C60E76">
      <w:pPr>
        <w:pStyle w:val="a7"/>
        <w:spacing w:after="0" w:line="240" w:lineRule="auto"/>
        <w:ind w:firstLine="567"/>
        <w:jc w:val="both"/>
        <w:rPr>
          <w:sz w:val="28"/>
          <w:szCs w:val="28"/>
          <w:shd w:val="clear" w:color="auto" w:fill="FFFFFF"/>
        </w:rPr>
      </w:pPr>
      <w:r w:rsidRPr="00C848DE">
        <w:rPr>
          <w:sz w:val="28"/>
          <w:szCs w:val="28"/>
          <w:shd w:val="clear" w:color="auto" w:fill="FFFFFF"/>
        </w:rPr>
        <w:t xml:space="preserve">В региональном разрезе затраты на НИОКР представлены в таблице </w:t>
      </w:r>
      <w:r w:rsidR="00883B16" w:rsidRPr="00C848DE">
        <w:rPr>
          <w:sz w:val="28"/>
          <w:szCs w:val="28"/>
          <w:shd w:val="clear" w:color="auto" w:fill="FFFFFF"/>
        </w:rPr>
        <w:t>1</w:t>
      </w:r>
      <w:r w:rsidR="00E92C9D">
        <w:rPr>
          <w:sz w:val="28"/>
          <w:szCs w:val="28"/>
          <w:shd w:val="clear" w:color="auto" w:fill="FFFFFF"/>
        </w:rPr>
        <w:t>3</w:t>
      </w:r>
      <w:r w:rsidRPr="00C848DE">
        <w:rPr>
          <w:sz w:val="28"/>
          <w:szCs w:val="28"/>
          <w:shd w:val="clear" w:color="auto" w:fill="FFFFFF"/>
        </w:rPr>
        <w:t>.</w:t>
      </w:r>
    </w:p>
    <w:p w:rsidR="00223D73" w:rsidRPr="00C848DE" w:rsidRDefault="00223D73" w:rsidP="00984502">
      <w:pPr>
        <w:pStyle w:val="a7"/>
        <w:spacing w:after="0" w:line="240" w:lineRule="auto"/>
        <w:ind w:firstLine="709"/>
        <w:jc w:val="both"/>
        <w:rPr>
          <w:sz w:val="28"/>
          <w:szCs w:val="28"/>
          <w:shd w:val="clear" w:color="auto" w:fill="FFFFFF"/>
        </w:rPr>
      </w:pPr>
    </w:p>
    <w:p w:rsidR="00984502" w:rsidRPr="00C848DE" w:rsidRDefault="00984502" w:rsidP="00883B16">
      <w:pPr>
        <w:pStyle w:val="a7"/>
        <w:spacing w:after="0" w:line="240" w:lineRule="auto"/>
        <w:jc w:val="both"/>
        <w:rPr>
          <w:sz w:val="28"/>
          <w:szCs w:val="28"/>
          <w:shd w:val="clear" w:color="auto" w:fill="FFFFFF"/>
        </w:rPr>
      </w:pPr>
      <w:r w:rsidRPr="00C848DE">
        <w:rPr>
          <w:sz w:val="28"/>
          <w:szCs w:val="28"/>
          <w:shd w:val="clear" w:color="auto" w:fill="FFFFFF"/>
        </w:rPr>
        <w:t xml:space="preserve">Таблица </w:t>
      </w:r>
      <w:r w:rsidR="00883B16" w:rsidRPr="00C848DE">
        <w:rPr>
          <w:sz w:val="28"/>
          <w:szCs w:val="28"/>
          <w:shd w:val="clear" w:color="auto" w:fill="FFFFFF"/>
        </w:rPr>
        <w:t>1</w:t>
      </w:r>
      <w:r w:rsidR="00E92C9D">
        <w:rPr>
          <w:sz w:val="28"/>
          <w:szCs w:val="28"/>
          <w:shd w:val="clear" w:color="auto" w:fill="FFFFFF"/>
        </w:rPr>
        <w:t>3</w:t>
      </w:r>
      <w:r w:rsidRPr="00C848DE">
        <w:rPr>
          <w:sz w:val="28"/>
          <w:szCs w:val="28"/>
          <w:shd w:val="clear" w:color="auto" w:fill="FFFFFF"/>
        </w:rPr>
        <w:t>– Внутренние расходы на НИОКР в региональном разрезе, млн.тг</w:t>
      </w:r>
    </w:p>
    <w:p w:rsidR="00984502" w:rsidRPr="00C848DE" w:rsidRDefault="00984502" w:rsidP="00984502">
      <w:pPr>
        <w:pStyle w:val="a7"/>
        <w:spacing w:after="0" w:line="240" w:lineRule="auto"/>
        <w:ind w:firstLine="709"/>
        <w:jc w:val="both"/>
        <w:rPr>
          <w:sz w:val="28"/>
          <w:szCs w:val="28"/>
          <w:shd w:val="clear" w:color="auto" w:fill="FFFFFF"/>
        </w:rPr>
      </w:pPr>
    </w:p>
    <w:tbl>
      <w:tblPr>
        <w:tblStyle w:val="140"/>
        <w:tblW w:w="9639" w:type="dxa"/>
        <w:tblInd w:w="108" w:type="dxa"/>
        <w:tblLook w:val="04A0" w:firstRow="1" w:lastRow="0" w:firstColumn="1" w:lastColumn="0" w:noHBand="0" w:noVBand="1"/>
      </w:tblPr>
      <w:tblGrid>
        <w:gridCol w:w="3828"/>
        <w:gridCol w:w="1134"/>
        <w:gridCol w:w="1134"/>
        <w:gridCol w:w="1134"/>
        <w:gridCol w:w="1134"/>
        <w:gridCol w:w="1275"/>
      </w:tblGrid>
      <w:tr w:rsidR="00C848DE" w:rsidRPr="00C848DE" w:rsidTr="00C60E76">
        <w:trPr>
          <w:trHeight w:val="70"/>
        </w:trPr>
        <w:tc>
          <w:tcPr>
            <w:tcW w:w="3828" w:type="dxa"/>
            <w:hideMark/>
          </w:tcPr>
          <w:p w:rsidR="00984502" w:rsidRPr="00C848DE" w:rsidRDefault="00984502" w:rsidP="00C60E76">
            <w:pPr>
              <w:spacing w:after="0" w:line="240" w:lineRule="auto"/>
              <w:jc w:val="center"/>
              <w:rPr>
                <w:rFonts w:ascii="Times New Roman" w:hAnsi="Times New Roman"/>
                <w:sz w:val="24"/>
                <w:szCs w:val="24"/>
              </w:rPr>
            </w:pP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2017</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2018</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2019</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2020</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2021</w:t>
            </w:r>
          </w:p>
        </w:tc>
      </w:tr>
      <w:tr w:rsidR="00C848DE" w:rsidRPr="00C848DE" w:rsidTr="00C60E76">
        <w:trPr>
          <w:trHeight w:val="290"/>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Всего по РК</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68 884,2</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72 224,5</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82 333,1</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89 028,7</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109 332,7</w:t>
            </w:r>
          </w:p>
        </w:tc>
      </w:tr>
      <w:tr w:rsidR="00C848DE" w:rsidRPr="00C848DE" w:rsidTr="00C60E76">
        <w:trPr>
          <w:trHeight w:val="290"/>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Акмолинская область</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898,2</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1 694,3</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1 608,8</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1665,4</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1 695,2</w:t>
            </w:r>
          </w:p>
        </w:tc>
      </w:tr>
      <w:tr w:rsidR="00C848DE" w:rsidRPr="00C848DE" w:rsidTr="00C60E76">
        <w:trPr>
          <w:trHeight w:val="290"/>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Актюбинская область</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839,1</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974,6</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1 060,6</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1176,7</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1 604,2</w:t>
            </w:r>
          </w:p>
        </w:tc>
      </w:tr>
      <w:tr w:rsidR="00C848DE" w:rsidRPr="00C848DE" w:rsidTr="00C60E76">
        <w:trPr>
          <w:trHeight w:val="310"/>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Алматинская область</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871,1</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1 121,1</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1 521,3</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1672,8</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1 547,7</w:t>
            </w:r>
          </w:p>
        </w:tc>
      </w:tr>
      <w:tr w:rsidR="00C848DE" w:rsidRPr="00C848DE" w:rsidTr="00C60E76">
        <w:trPr>
          <w:trHeight w:val="310"/>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Атырауская область</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3 637,7</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4 494,5</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5 134,6</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5801,8</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6 412,1</w:t>
            </w:r>
          </w:p>
        </w:tc>
      </w:tr>
      <w:tr w:rsidR="00C848DE" w:rsidRPr="00C848DE" w:rsidTr="00C60E76">
        <w:trPr>
          <w:trHeight w:val="290"/>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Западно-Казахстанская область</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298,5</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878,2</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1 045,3</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1061,0</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1 298,7</w:t>
            </w:r>
          </w:p>
        </w:tc>
      </w:tr>
      <w:tr w:rsidR="00C848DE" w:rsidRPr="00C848DE" w:rsidTr="00C60E76">
        <w:trPr>
          <w:trHeight w:val="290"/>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Жамбылская область</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1 024,3</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731,5</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759,0</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2156,2</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5 881,5</w:t>
            </w:r>
          </w:p>
        </w:tc>
      </w:tr>
      <w:tr w:rsidR="00C848DE" w:rsidRPr="00C848DE" w:rsidTr="00C60E76">
        <w:trPr>
          <w:trHeight w:val="290"/>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Қарагандинская область</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3 488,1</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3508,3</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4 543,6</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3986,4</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4 718,8</w:t>
            </w:r>
          </w:p>
        </w:tc>
      </w:tr>
      <w:tr w:rsidR="00C848DE" w:rsidRPr="00C848DE" w:rsidTr="00C60E76">
        <w:trPr>
          <w:trHeight w:val="279"/>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Қостанайская область</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1 176,5</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827,4</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687,7</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788,1</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1 091,3</w:t>
            </w:r>
          </w:p>
        </w:tc>
      </w:tr>
      <w:tr w:rsidR="00C848DE" w:rsidRPr="00C848DE" w:rsidTr="00C60E76">
        <w:trPr>
          <w:trHeight w:val="290"/>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Кызылординская область</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506,3</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301,8</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273,0</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283,9</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429,3</w:t>
            </w:r>
          </w:p>
        </w:tc>
      </w:tr>
      <w:tr w:rsidR="00C848DE" w:rsidRPr="00C848DE" w:rsidTr="00C60E76">
        <w:trPr>
          <w:trHeight w:val="290"/>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Мангистауская область</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8 043,5</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9848,7</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9 713,8</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10428,4</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11 089,6</w:t>
            </w:r>
          </w:p>
        </w:tc>
      </w:tr>
      <w:tr w:rsidR="00C848DE" w:rsidRPr="00C848DE" w:rsidTr="00C60E76">
        <w:trPr>
          <w:trHeight w:val="290"/>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Павлодарская область</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335,7</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290,1</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1 258,2</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598,2</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604,0</w:t>
            </w:r>
          </w:p>
        </w:tc>
      </w:tr>
      <w:tr w:rsidR="00C848DE" w:rsidRPr="00C848DE" w:rsidTr="00C60E76">
        <w:trPr>
          <w:trHeight w:val="290"/>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Северо-Казахстанская область</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185,2</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226,2</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241,3</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339,4</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411,1</w:t>
            </w:r>
          </w:p>
        </w:tc>
      </w:tr>
      <w:tr w:rsidR="00C848DE" w:rsidRPr="00C848DE" w:rsidTr="00C60E76">
        <w:trPr>
          <w:trHeight w:val="290"/>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Түркестанская область</w:t>
            </w:r>
          </w:p>
          <w:p w:rsidR="00392DFD" w:rsidRPr="00C848DE" w:rsidRDefault="00392DFD" w:rsidP="00632EF5">
            <w:pPr>
              <w:spacing w:after="0" w:line="240" w:lineRule="auto"/>
              <w:rPr>
                <w:rFonts w:ascii="Times New Roman" w:hAnsi="Times New Roman"/>
                <w:sz w:val="24"/>
                <w:szCs w:val="24"/>
              </w:rPr>
            </w:pP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204,9</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273,6</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188,5</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481,9</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719,9</w:t>
            </w:r>
          </w:p>
        </w:tc>
      </w:tr>
      <w:tr w:rsidR="00C848DE" w:rsidRPr="00C848DE" w:rsidTr="00C60E76">
        <w:trPr>
          <w:trHeight w:val="290"/>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Восточно-Казахстанская область</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5 000,5</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5319,0</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7 082,3</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5412,2</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7 021,6</w:t>
            </w:r>
          </w:p>
        </w:tc>
      </w:tr>
      <w:tr w:rsidR="00C848DE" w:rsidRPr="00C848DE" w:rsidTr="00C60E76">
        <w:trPr>
          <w:trHeight w:val="290"/>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 xml:space="preserve">г.Астана </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16 297,5</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14094,2</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17 965,1</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18753,0</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20 529,0</w:t>
            </w:r>
          </w:p>
        </w:tc>
      </w:tr>
      <w:tr w:rsidR="00C848DE" w:rsidRPr="00C848DE" w:rsidTr="00C60E76">
        <w:trPr>
          <w:trHeight w:val="290"/>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 xml:space="preserve">г.Алматы </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25357,80</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26586,5</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28095,40</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32873,3</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42 738,70</w:t>
            </w:r>
          </w:p>
        </w:tc>
      </w:tr>
      <w:tr w:rsidR="00C848DE" w:rsidRPr="00C848DE" w:rsidTr="00C60E76">
        <w:trPr>
          <w:trHeight w:val="290"/>
        </w:trPr>
        <w:tc>
          <w:tcPr>
            <w:tcW w:w="3828" w:type="dxa"/>
            <w:hideMark/>
          </w:tcPr>
          <w:p w:rsidR="00984502" w:rsidRPr="00C848DE" w:rsidRDefault="00984502" w:rsidP="00632EF5">
            <w:pPr>
              <w:spacing w:after="0" w:line="240" w:lineRule="auto"/>
              <w:rPr>
                <w:rFonts w:ascii="Times New Roman" w:hAnsi="Times New Roman"/>
                <w:sz w:val="24"/>
                <w:szCs w:val="24"/>
              </w:rPr>
            </w:pPr>
            <w:r w:rsidRPr="00C848DE">
              <w:rPr>
                <w:rFonts w:ascii="Times New Roman" w:hAnsi="Times New Roman"/>
                <w:sz w:val="24"/>
                <w:szCs w:val="24"/>
              </w:rPr>
              <w:t xml:space="preserve">г.Шымкент </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719,3</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1053,9</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1 154,50</w:t>
            </w:r>
          </w:p>
        </w:tc>
        <w:tc>
          <w:tcPr>
            <w:tcW w:w="1134"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1560,2</w:t>
            </w:r>
          </w:p>
        </w:tc>
        <w:tc>
          <w:tcPr>
            <w:tcW w:w="1275" w:type="dxa"/>
            <w:hideMark/>
          </w:tcPr>
          <w:p w:rsidR="00984502" w:rsidRPr="00C848DE" w:rsidRDefault="00984502" w:rsidP="00C60E76">
            <w:pPr>
              <w:spacing w:after="0" w:line="240" w:lineRule="auto"/>
              <w:jc w:val="center"/>
              <w:rPr>
                <w:rFonts w:ascii="Times New Roman" w:hAnsi="Times New Roman"/>
                <w:sz w:val="24"/>
                <w:szCs w:val="24"/>
              </w:rPr>
            </w:pPr>
            <w:r w:rsidRPr="00C848DE">
              <w:rPr>
                <w:rFonts w:ascii="Times New Roman" w:hAnsi="Times New Roman"/>
                <w:sz w:val="24"/>
                <w:szCs w:val="24"/>
              </w:rPr>
              <w:t>1 540,00</w:t>
            </w:r>
          </w:p>
        </w:tc>
      </w:tr>
      <w:tr w:rsidR="00C848DE" w:rsidRPr="00C848DE" w:rsidTr="00C60E76">
        <w:trPr>
          <w:trHeight w:val="290"/>
        </w:trPr>
        <w:tc>
          <w:tcPr>
            <w:tcW w:w="9639" w:type="dxa"/>
            <w:gridSpan w:val="6"/>
          </w:tcPr>
          <w:p w:rsidR="00984502" w:rsidRPr="002558E5" w:rsidRDefault="00984502" w:rsidP="002558E5">
            <w:pPr>
              <w:spacing w:after="0" w:line="240" w:lineRule="auto"/>
              <w:ind w:firstLine="462"/>
              <w:jc w:val="both"/>
              <w:rPr>
                <w:rFonts w:ascii="Times New Roman" w:hAnsi="Times New Roman"/>
                <w:sz w:val="24"/>
                <w:szCs w:val="24"/>
                <w:lang w:val="en-US"/>
              </w:rPr>
            </w:pPr>
            <w:r w:rsidRPr="00C848DE">
              <w:rPr>
                <w:rFonts w:ascii="Times New Roman" w:hAnsi="Times New Roman"/>
                <w:sz w:val="24"/>
                <w:szCs w:val="24"/>
              </w:rPr>
              <w:t xml:space="preserve">Примечание – </w:t>
            </w:r>
            <w:r w:rsidR="002558E5">
              <w:rPr>
                <w:rFonts w:ascii="Times New Roman" w:hAnsi="Times New Roman"/>
                <w:sz w:val="24"/>
                <w:szCs w:val="24"/>
              </w:rPr>
              <w:t xml:space="preserve">Источник </w:t>
            </w:r>
            <w:r w:rsidR="002558E5">
              <w:rPr>
                <w:rFonts w:ascii="Times New Roman" w:hAnsi="Times New Roman"/>
                <w:sz w:val="24"/>
                <w:szCs w:val="24"/>
                <w:lang w:val="en-US"/>
              </w:rPr>
              <w:t>[100]</w:t>
            </w:r>
          </w:p>
        </w:tc>
      </w:tr>
    </w:tbl>
    <w:p w:rsidR="00EE3ACE" w:rsidRPr="00C848DE" w:rsidRDefault="00EE3ACE" w:rsidP="00984502">
      <w:pPr>
        <w:pStyle w:val="a7"/>
        <w:spacing w:after="0" w:line="240" w:lineRule="auto"/>
        <w:ind w:firstLine="709"/>
        <w:jc w:val="both"/>
        <w:rPr>
          <w:sz w:val="28"/>
          <w:szCs w:val="28"/>
          <w:shd w:val="clear" w:color="auto" w:fill="FFFFFF"/>
        </w:rPr>
      </w:pPr>
    </w:p>
    <w:p w:rsidR="00984502" w:rsidRPr="00C848DE" w:rsidRDefault="00984502" w:rsidP="00C60E76">
      <w:pPr>
        <w:pStyle w:val="a7"/>
        <w:spacing w:after="0" w:line="240" w:lineRule="auto"/>
        <w:ind w:firstLine="567"/>
        <w:jc w:val="both"/>
        <w:rPr>
          <w:sz w:val="28"/>
          <w:szCs w:val="28"/>
          <w:shd w:val="clear" w:color="auto" w:fill="FFFFFF"/>
        </w:rPr>
      </w:pPr>
      <w:r w:rsidRPr="00C848DE">
        <w:rPr>
          <w:sz w:val="28"/>
          <w:szCs w:val="28"/>
          <w:shd w:val="clear" w:color="auto" w:fill="FFFFFF"/>
        </w:rPr>
        <w:t xml:space="preserve">Можно отметить, что несмотря на отсутствие законодательных барьеров, регионами не уделяется должного внимания развитию НИОКР. Наименьший объем расходов приходится на Северо-Казахстанскую, Костанайскую, Туркестанскую, Павлодарскую области. В числе регионов, снизивших объемы затрат на НИОКР – Актюбинская, Алматинская области.  </w:t>
      </w:r>
    </w:p>
    <w:p w:rsidR="00984502" w:rsidRPr="00C848DE" w:rsidRDefault="00984502" w:rsidP="00C60E76">
      <w:pPr>
        <w:pStyle w:val="a7"/>
        <w:spacing w:after="0" w:line="240" w:lineRule="auto"/>
        <w:ind w:firstLine="567"/>
        <w:jc w:val="both"/>
        <w:rPr>
          <w:sz w:val="28"/>
          <w:szCs w:val="28"/>
          <w:shd w:val="clear" w:color="auto" w:fill="FFFFFF"/>
        </w:rPr>
      </w:pPr>
      <w:r w:rsidRPr="00C848DE">
        <w:rPr>
          <w:sz w:val="28"/>
          <w:szCs w:val="28"/>
          <w:shd w:val="clear" w:color="auto" w:fill="FFFFFF"/>
        </w:rPr>
        <w:t>Города Алматы и Астана являются научно-образовательными центрами республики. На долю Алматы приходится почти 39% исследований и разработок.</w:t>
      </w:r>
    </w:p>
    <w:p w:rsidR="00984502" w:rsidRPr="00C848DE" w:rsidRDefault="00984502" w:rsidP="00C60E76">
      <w:pPr>
        <w:pStyle w:val="a7"/>
        <w:spacing w:after="0" w:line="240" w:lineRule="auto"/>
        <w:ind w:firstLine="567"/>
        <w:jc w:val="both"/>
        <w:rPr>
          <w:sz w:val="28"/>
          <w:szCs w:val="28"/>
          <w:shd w:val="clear" w:color="auto" w:fill="FFFFFF"/>
        </w:rPr>
      </w:pPr>
      <w:r w:rsidRPr="00C848DE">
        <w:rPr>
          <w:sz w:val="28"/>
          <w:szCs w:val="28"/>
          <w:shd w:val="clear" w:color="auto" w:fill="FFFFFF"/>
        </w:rPr>
        <w:t xml:space="preserve">С 2020 года была открыта новая бюджетная программа, выделены средства на ежегодное обновление научной инфраструктуры исследовательских институтов. В целом, финансирование науки к 2025 году составит 1% ВВП. Благодаря этому планируются объявление внеочередных конкурсов на грантовое и программно-целевое финансирование в объеме более 30 млрд тенге. </w:t>
      </w:r>
    </w:p>
    <w:p w:rsidR="001C0B0C" w:rsidRPr="00C848DE" w:rsidRDefault="001C0B0C" w:rsidP="00C60E76">
      <w:pPr>
        <w:pStyle w:val="a7"/>
        <w:spacing w:after="0" w:line="240" w:lineRule="auto"/>
        <w:ind w:firstLine="567"/>
        <w:jc w:val="both"/>
        <w:rPr>
          <w:sz w:val="28"/>
          <w:szCs w:val="28"/>
          <w:shd w:val="clear" w:color="auto" w:fill="FFFFFF"/>
        </w:rPr>
      </w:pPr>
      <w:r w:rsidRPr="00C848DE">
        <w:rPr>
          <w:sz w:val="28"/>
          <w:szCs w:val="28"/>
          <w:shd w:val="clear" w:color="auto" w:fill="FFFFFF"/>
        </w:rPr>
        <w:t xml:space="preserve">Государственная поддержка оказывается также институтам, которые ведут стратегически значимые фундаментальные исследования. Поддержка выражается в виде 27 научно-технических программ в рамках программно-целевого финансирования. По результатам конкурса на 2021-2023 годы поддержана 31 программа ведущих научных организаций страны, чьи исследования направлены на решение проблем реального сектора. Продолжаются модернизация и институциональное развитие научных организаций. </w:t>
      </w:r>
    </w:p>
    <w:p w:rsidR="00984502" w:rsidRPr="00C848DE" w:rsidRDefault="00984502" w:rsidP="00C60E76">
      <w:pPr>
        <w:pStyle w:val="a7"/>
        <w:spacing w:after="0" w:line="240" w:lineRule="auto"/>
        <w:ind w:firstLine="567"/>
        <w:jc w:val="both"/>
        <w:rPr>
          <w:sz w:val="28"/>
          <w:szCs w:val="28"/>
          <w:shd w:val="clear" w:color="auto" w:fill="FFFFFF"/>
        </w:rPr>
      </w:pPr>
      <w:r w:rsidRPr="00C848DE">
        <w:rPr>
          <w:sz w:val="28"/>
          <w:szCs w:val="28"/>
          <w:shd w:val="clear" w:color="auto" w:fill="FFFFFF"/>
        </w:rPr>
        <w:t xml:space="preserve">Таким образом, почти вдвое возрос объем финансирования науки. В результате проведенных пяти грантовых конкурсов финансируются 1364 научных исследований по 10-ти приоритетным направлениям. Более 2 тысяч молодых ученых и исследователей продвигают свои научные идеи в 315 проектах. </w:t>
      </w:r>
    </w:p>
    <w:p w:rsidR="009D2D6E" w:rsidRPr="00C848DE" w:rsidRDefault="009D2D6E" w:rsidP="00C60E76">
      <w:pPr>
        <w:pStyle w:val="a7"/>
        <w:spacing w:after="0" w:line="240" w:lineRule="auto"/>
        <w:ind w:firstLine="567"/>
        <w:jc w:val="both"/>
        <w:rPr>
          <w:sz w:val="28"/>
          <w:szCs w:val="28"/>
          <w:shd w:val="clear" w:color="auto" w:fill="FFFFFF"/>
        </w:rPr>
      </w:pPr>
      <w:r w:rsidRPr="00C848DE">
        <w:rPr>
          <w:sz w:val="28"/>
          <w:szCs w:val="28"/>
          <w:shd w:val="clear" w:color="auto" w:fill="FFFFFF"/>
        </w:rPr>
        <w:t xml:space="preserve">В 2020 году были внедрены новые методы финансирования научных исследований, которые ориентированы на сохранение стратегических интересов государства, устойчивый рост научных школ и организаций, использование конкурсных и </w:t>
      </w:r>
      <w:r w:rsidR="00EE3ACE" w:rsidRPr="00C848DE">
        <w:rPr>
          <w:sz w:val="28"/>
          <w:szCs w:val="28"/>
          <w:shd w:val="clear" w:color="auto" w:fill="FFFFFF"/>
        </w:rPr>
        <w:t>неконкурсных</w:t>
      </w:r>
      <w:r w:rsidRPr="00C848DE">
        <w:rPr>
          <w:sz w:val="28"/>
          <w:szCs w:val="28"/>
          <w:shd w:val="clear" w:color="auto" w:fill="FFFFFF"/>
        </w:rPr>
        <w:t xml:space="preserve"> методов финансирования и полной прозрачности в распределении финансовых средств на всех этапах конкурсов.</w:t>
      </w:r>
      <w:r w:rsidR="001218B4">
        <w:rPr>
          <w:sz w:val="28"/>
          <w:szCs w:val="28"/>
          <w:shd w:val="clear" w:color="auto" w:fill="FFFFFF"/>
          <w:lang w:val="kk-KZ"/>
        </w:rPr>
        <w:t xml:space="preserve"> </w:t>
      </w:r>
      <w:r w:rsidRPr="00C848DE">
        <w:rPr>
          <w:sz w:val="28"/>
          <w:szCs w:val="28"/>
          <w:shd w:val="clear" w:color="auto" w:fill="FFFFFF"/>
        </w:rPr>
        <w:t xml:space="preserve">Новые формы грантов для сотрудничества были впервые введены в 2020 году, включая краткосрочные, для частных и молодых ученых, что помогло оказать государственную поддержку многим перспективным идеям. Финансирование направлено только на решение конкретных национальных научно-технических задач, соответствующих стратегическим приоритетам </w:t>
      </w:r>
      <w:r w:rsidR="0061173C" w:rsidRPr="00C848DE">
        <w:rPr>
          <w:sz w:val="28"/>
          <w:szCs w:val="28"/>
          <w:shd w:val="clear" w:color="auto" w:fill="FFFFFF"/>
        </w:rPr>
        <w:t>социально-экономической, политической и духовной модернизации Казахстана.</w:t>
      </w:r>
    </w:p>
    <w:p w:rsidR="00984502" w:rsidRPr="00C848DE" w:rsidRDefault="00984502" w:rsidP="00C60E76">
      <w:pPr>
        <w:pStyle w:val="a7"/>
        <w:spacing w:after="0" w:line="240" w:lineRule="auto"/>
        <w:ind w:firstLine="567"/>
        <w:jc w:val="both"/>
        <w:rPr>
          <w:sz w:val="28"/>
          <w:szCs w:val="28"/>
          <w:shd w:val="clear" w:color="auto" w:fill="FFFFFF"/>
        </w:rPr>
      </w:pPr>
      <w:r w:rsidRPr="00C848DE">
        <w:rPr>
          <w:sz w:val="28"/>
          <w:szCs w:val="28"/>
          <w:shd w:val="clear" w:color="auto" w:fill="FFFFFF"/>
        </w:rPr>
        <w:t>Государство направляет денежные средства на коммерциализацию новых технологий.  В рамках повышения доли коммерциализированных научных разработок реализованы проекты коммерциализации РННТД, где совокупный доход от продажи инновационных продуктов составил 9,2 млрд</w:t>
      </w:r>
      <w:r w:rsidR="001218B4">
        <w:rPr>
          <w:sz w:val="28"/>
          <w:szCs w:val="28"/>
          <w:shd w:val="clear" w:color="auto" w:fill="FFFFFF"/>
          <w:lang w:val="kk-KZ"/>
        </w:rPr>
        <w:t>.</w:t>
      </w:r>
      <w:r w:rsidRPr="00C848DE">
        <w:rPr>
          <w:sz w:val="28"/>
          <w:szCs w:val="28"/>
          <w:shd w:val="clear" w:color="auto" w:fill="FFFFFF"/>
        </w:rPr>
        <w:t xml:space="preserve"> тг. Данная инициатива позволила более 450 ученым успешно реализовывать бизнес, основанный на научных изобретениях. На сегодня МОН РК из 156 проектов коммерциализации РННТД реализует 129 проектов</w:t>
      </w:r>
      <w:r w:rsidR="001218B4">
        <w:rPr>
          <w:sz w:val="28"/>
          <w:szCs w:val="28"/>
          <w:shd w:val="clear" w:color="auto" w:fill="FFFFFF"/>
          <w:lang w:val="kk-KZ"/>
        </w:rPr>
        <w:t xml:space="preserve"> </w:t>
      </w:r>
      <w:r w:rsidR="00066700">
        <w:rPr>
          <w:sz w:val="28"/>
          <w:szCs w:val="28"/>
        </w:rPr>
        <w:t>(рисунок 7)</w:t>
      </w:r>
      <w:r w:rsidR="00406541" w:rsidRPr="00C848DE">
        <w:rPr>
          <w:sz w:val="28"/>
          <w:szCs w:val="28"/>
          <w:shd w:val="clear" w:color="auto" w:fill="FFFFFF"/>
        </w:rPr>
        <w:t>[</w:t>
      </w:r>
      <w:r w:rsidR="00235792" w:rsidRPr="00C848DE">
        <w:rPr>
          <w:sz w:val="28"/>
          <w:szCs w:val="28"/>
          <w:shd w:val="clear" w:color="auto" w:fill="FFFFFF"/>
        </w:rPr>
        <w:t>101</w:t>
      </w:r>
      <w:r w:rsidR="00406541" w:rsidRPr="00C848DE">
        <w:rPr>
          <w:sz w:val="28"/>
          <w:szCs w:val="28"/>
          <w:shd w:val="clear" w:color="auto" w:fill="FFFFFF"/>
        </w:rPr>
        <w:t>]</w:t>
      </w:r>
      <w:r w:rsidR="007F1BD6" w:rsidRPr="00C848DE">
        <w:rPr>
          <w:sz w:val="28"/>
          <w:szCs w:val="28"/>
          <w:shd w:val="clear" w:color="auto" w:fill="FFFFFF"/>
        </w:rPr>
        <w:t>.</w:t>
      </w:r>
    </w:p>
    <w:p w:rsidR="00D6119F" w:rsidRDefault="00D6119F" w:rsidP="00C60E76">
      <w:pPr>
        <w:pStyle w:val="a7"/>
        <w:spacing w:after="0" w:line="240" w:lineRule="auto"/>
        <w:ind w:firstLine="567"/>
        <w:jc w:val="both"/>
        <w:rPr>
          <w:sz w:val="28"/>
          <w:szCs w:val="28"/>
          <w:shd w:val="clear" w:color="auto" w:fill="FFFFFF"/>
        </w:rPr>
      </w:pPr>
    </w:p>
    <w:p w:rsidR="00436B4C" w:rsidRPr="00C848DE" w:rsidRDefault="00436B4C" w:rsidP="00C60E76">
      <w:pPr>
        <w:pStyle w:val="a7"/>
        <w:spacing w:after="0" w:line="240" w:lineRule="auto"/>
        <w:ind w:firstLine="567"/>
        <w:jc w:val="both"/>
        <w:rPr>
          <w:sz w:val="28"/>
          <w:szCs w:val="28"/>
          <w:shd w:val="clear" w:color="auto" w:fill="FFFFFF"/>
        </w:rPr>
      </w:pPr>
    </w:p>
    <w:tbl>
      <w:tblPr>
        <w:tblStyle w:val="af1"/>
        <w:tblW w:w="1019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5084"/>
      </w:tblGrid>
      <w:tr w:rsidR="00C848DE" w:rsidRPr="00C848DE" w:rsidTr="003B1C45">
        <w:trPr>
          <w:trHeight w:val="2853"/>
        </w:trPr>
        <w:tc>
          <w:tcPr>
            <w:tcW w:w="5113" w:type="dxa"/>
          </w:tcPr>
          <w:p w:rsidR="00FC71EC" w:rsidRPr="00C848DE" w:rsidRDefault="00C6393B" w:rsidP="00FC71EC">
            <w:pPr>
              <w:pStyle w:val="a7"/>
            </w:pPr>
            <w:r w:rsidRPr="00C848DE">
              <w:rPr>
                <w:noProof/>
              </w:rPr>
              <w:drawing>
                <wp:inline distT="0" distB="0" distL="0" distR="0">
                  <wp:extent cx="3109595" cy="314325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5084" w:type="dxa"/>
          </w:tcPr>
          <w:p w:rsidR="00FC71EC" w:rsidRPr="00C848DE" w:rsidRDefault="006A634D" w:rsidP="00FC71EC">
            <w:pPr>
              <w:pStyle w:val="a7"/>
            </w:pPr>
            <w:r w:rsidRPr="00C848DE">
              <w:rPr>
                <w:noProof/>
              </w:rPr>
              <w:drawing>
                <wp:inline distT="0" distB="0" distL="0" distR="0">
                  <wp:extent cx="3091180" cy="3181350"/>
                  <wp:effectExtent l="0" t="0" r="0"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C848DE" w:rsidRPr="00C848DE" w:rsidTr="003B1C45">
        <w:tc>
          <w:tcPr>
            <w:tcW w:w="5113" w:type="dxa"/>
          </w:tcPr>
          <w:p w:rsidR="00FC71EC" w:rsidRPr="00C848DE" w:rsidRDefault="00F47D90" w:rsidP="00FC71EC">
            <w:pPr>
              <w:pStyle w:val="a7"/>
            </w:pPr>
            <w:r w:rsidRPr="00C848DE">
              <w:rPr>
                <w:noProof/>
              </w:rPr>
              <w:drawing>
                <wp:inline distT="0" distB="0" distL="0" distR="0">
                  <wp:extent cx="3041650" cy="3181350"/>
                  <wp:effectExtent l="0" t="0" r="6350"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084" w:type="dxa"/>
          </w:tcPr>
          <w:p w:rsidR="00FC71EC" w:rsidRPr="00C848DE" w:rsidRDefault="006C4B75" w:rsidP="00FC71EC">
            <w:pPr>
              <w:pStyle w:val="a7"/>
            </w:pPr>
            <w:r w:rsidRPr="00C848DE">
              <w:rPr>
                <w:noProof/>
                <w:sz w:val="28"/>
                <w:szCs w:val="28"/>
              </w:rPr>
              <w:drawing>
                <wp:inline distT="0" distB="0" distL="0" distR="0">
                  <wp:extent cx="3041650" cy="3219450"/>
                  <wp:effectExtent l="0" t="0" r="635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C60E76" w:rsidRPr="00C848DE" w:rsidRDefault="00A5078C" w:rsidP="00C60E76">
      <w:pPr>
        <w:pStyle w:val="42"/>
        <w:shd w:val="clear" w:color="auto" w:fill="FFFFFF"/>
        <w:spacing w:before="0" w:after="0"/>
        <w:jc w:val="center"/>
        <w:rPr>
          <w:noProof/>
          <w:sz w:val="28"/>
          <w:szCs w:val="28"/>
        </w:rPr>
      </w:pPr>
      <w:r w:rsidRPr="00C848DE">
        <w:rPr>
          <w:noProof/>
          <w:sz w:val="28"/>
          <w:szCs w:val="28"/>
        </w:rPr>
        <w:t xml:space="preserve">Рисунок </w:t>
      </w:r>
      <w:r w:rsidR="005A5E47" w:rsidRPr="00C848DE">
        <w:rPr>
          <w:noProof/>
          <w:sz w:val="28"/>
          <w:szCs w:val="28"/>
        </w:rPr>
        <w:t>7</w:t>
      </w:r>
      <w:r w:rsidR="00B23221" w:rsidRPr="00C848DE">
        <w:rPr>
          <w:noProof/>
          <w:sz w:val="28"/>
          <w:szCs w:val="28"/>
        </w:rPr>
        <w:t xml:space="preserve">–Инновационное развитие </w:t>
      </w:r>
      <w:r w:rsidR="004F49CF" w:rsidRPr="00C848DE">
        <w:rPr>
          <w:noProof/>
          <w:sz w:val="28"/>
          <w:szCs w:val="28"/>
        </w:rPr>
        <w:t>РК</w:t>
      </w:r>
    </w:p>
    <w:p w:rsidR="00C60E76" w:rsidRPr="00C848DE" w:rsidRDefault="00C60E76" w:rsidP="00C60E76">
      <w:pPr>
        <w:pStyle w:val="a7"/>
        <w:rPr>
          <w:sz w:val="2"/>
          <w:szCs w:val="2"/>
        </w:rPr>
      </w:pPr>
    </w:p>
    <w:p w:rsidR="00A5078C" w:rsidRPr="009D2989" w:rsidRDefault="002558E5" w:rsidP="00C60E76">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Примечание – Источник </w:t>
      </w:r>
      <w:r w:rsidRPr="009D2989">
        <w:rPr>
          <w:rFonts w:ascii="Times New Roman" w:hAnsi="Times New Roman"/>
          <w:sz w:val="24"/>
          <w:szCs w:val="24"/>
        </w:rPr>
        <w:t>[100]</w:t>
      </w:r>
    </w:p>
    <w:p w:rsidR="00A5078C" w:rsidRPr="00C848DE" w:rsidRDefault="00A5078C" w:rsidP="00392DFD">
      <w:pPr>
        <w:pStyle w:val="42"/>
        <w:shd w:val="clear" w:color="auto" w:fill="FFFFFF"/>
        <w:spacing w:before="0" w:after="0"/>
        <w:ind w:firstLine="709"/>
        <w:jc w:val="center"/>
        <w:rPr>
          <w:sz w:val="28"/>
          <w:szCs w:val="28"/>
        </w:rPr>
      </w:pPr>
    </w:p>
    <w:p w:rsidR="00D63A09" w:rsidRPr="00C848DE" w:rsidRDefault="0082374C" w:rsidP="00C60E76">
      <w:pPr>
        <w:pStyle w:val="a7"/>
        <w:spacing w:after="0" w:line="240" w:lineRule="auto"/>
        <w:ind w:firstLine="567"/>
        <w:jc w:val="both"/>
        <w:rPr>
          <w:sz w:val="28"/>
          <w:szCs w:val="28"/>
          <w:shd w:val="clear" w:color="auto" w:fill="FFFFFF"/>
        </w:rPr>
      </w:pPr>
      <w:r w:rsidRPr="00C848DE">
        <w:rPr>
          <w:sz w:val="28"/>
          <w:szCs w:val="28"/>
          <w:shd w:val="clear" w:color="auto" w:fill="FFFFFF"/>
        </w:rPr>
        <w:t>Но, необходимо отметить, что за последние 5 лет выделяемая сумма на инновационные гранты сократилась в 8 раз. Если в 2017 году на инновационные гранты было выделено 1687 млн.</w:t>
      </w:r>
      <w:r w:rsidR="001218B4">
        <w:rPr>
          <w:sz w:val="28"/>
          <w:szCs w:val="28"/>
          <w:shd w:val="clear" w:color="auto" w:fill="FFFFFF"/>
          <w:lang w:val="kk-KZ"/>
        </w:rPr>
        <w:t xml:space="preserve"> </w:t>
      </w:r>
      <w:r w:rsidRPr="00C848DE">
        <w:rPr>
          <w:sz w:val="28"/>
          <w:szCs w:val="28"/>
          <w:shd w:val="clear" w:color="auto" w:fill="FFFFFF"/>
        </w:rPr>
        <w:t>тг, то в 2021 году только 240 млн.</w:t>
      </w:r>
      <w:r w:rsidR="001218B4">
        <w:rPr>
          <w:sz w:val="28"/>
          <w:szCs w:val="28"/>
          <w:shd w:val="clear" w:color="auto" w:fill="FFFFFF"/>
          <w:lang w:val="kk-KZ"/>
        </w:rPr>
        <w:t xml:space="preserve"> </w:t>
      </w:r>
      <w:r w:rsidRPr="00C848DE">
        <w:rPr>
          <w:sz w:val="28"/>
          <w:szCs w:val="28"/>
          <w:shd w:val="clear" w:color="auto" w:fill="FFFFFF"/>
        </w:rPr>
        <w:t>тг. Финансовой поддержкой инноваций в Казахстане занимаются АО «Казахстанский институт развития индустрии» и АО «Фонд науки», отвечающие за развитие территориальных кластеров различных секторов экономики через предоставление грантов на коммерциализацию результатов научной и научно-технической деятельности.</w:t>
      </w:r>
      <w:r w:rsidR="001218B4">
        <w:rPr>
          <w:sz w:val="28"/>
          <w:szCs w:val="28"/>
          <w:shd w:val="clear" w:color="auto" w:fill="FFFFFF"/>
          <w:lang w:val="kk-KZ"/>
        </w:rPr>
        <w:t xml:space="preserve"> </w:t>
      </w:r>
      <w:r w:rsidR="00D63A09" w:rsidRPr="00C848DE">
        <w:rPr>
          <w:sz w:val="28"/>
          <w:szCs w:val="28"/>
          <w:shd w:val="clear" w:color="auto" w:fill="FFFFFF"/>
        </w:rPr>
        <w:t xml:space="preserve">Как видно из рисунка 8, удельный вес инновационно-активных предприятий в Казахстане в 2021 году составил 12,5%, что в 6 раз выше показателя 2012 года. </w:t>
      </w:r>
    </w:p>
    <w:p w:rsidR="00406541" w:rsidRPr="00C848DE" w:rsidRDefault="0057076C" w:rsidP="00C60E76">
      <w:pPr>
        <w:pStyle w:val="a7"/>
        <w:spacing w:after="0" w:line="240" w:lineRule="auto"/>
        <w:ind w:firstLine="567"/>
        <w:jc w:val="both"/>
        <w:rPr>
          <w:sz w:val="28"/>
          <w:szCs w:val="28"/>
          <w:shd w:val="clear" w:color="auto" w:fill="FFFFFF"/>
        </w:rPr>
      </w:pPr>
      <w:r w:rsidRPr="00C848DE">
        <w:rPr>
          <w:sz w:val="28"/>
          <w:szCs w:val="28"/>
        </w:rPr>
        <w:t>Т</w:t>
      </w:r>
      <w:r w:rsidRPr="00C848DE">
        <w:rPr>
          <w:sz w:val="28"/>
          <w:szCs w:val="28"/>
          <w:shd w:val="clear" w:color="auto" w:fill="FFFFFF"/>
        </w:rPr>
        <w:t xml:space="preserve">емпы роста инновационно-активных субъектов хозяйствования за последние несколько лет не достаточно динамичны. В целом наблюдается некая динамика с 3 экстремумами: в 2019 г. – 7,6%, 2020 г. – 8,1%, 2021 г. - 12,5%. Минимальный удельный вес инновационно-активных предприятий был в 2012 г. – 2,3% и в 2013 г. – 3,4% по понятным причинам последствий, первой волны мирового финансового кризиса. Однако, по сравнению с другими странами предстоящие десять лет работать предстоит еще долго (Россия 21%, Румыния 32%, Словения 37%, Польша 41%, страны ОЭСР около 50%) </w:t>
      </w:r>
      <w:r w:rsidR="00406541" w:rsidRPr="00C848DE">
        <w:rPr>
          <w:sz w:val="28"/>
          <w:szCs w:val="28"/>
          <w:shd w:val="clear" w:color="auto" w:fill="FFFFFF"/>
        </w:rPr>
        <w:t>[</w:t>
      </w:r>
      <w:r w:rsidR="00235792" w:rsidRPr="00C848DE">
        <w:rPr>
          <w:sz w:val="28"/>
          <w:szCs w:val="28"/>
          <w:shd w:val="clear" w:color="auto" w:fill="FFFFFF"/>
        </w:rPr>
        <w:t>102</w:t>
      </w:r>
      <w:r w:rsidR="00406541" w:rsidRPr="00C848DE">
        <w:rPr>
          <w:sz w:val="28"/>
          <w:szCs w:val="28"/>
          <w:shd w:val="clear" w:color="auto" w:fill="FFFFFF"/>
        </w:rPr>
        <w:t>]</w:t>
      </w:r>
      <w:r w:rsidR="00542A5B" w:rsidRPr="00C848DE">
        <w:rPr>
          <w:sz w:val="28"/>
          <w:szCs w:val="28"/>
          <w:shd w:val="clear" w:color="auto" w:fill="FFFFFF"/>
        </w:rPr>
        <w:t>.</w:t>
      </w:r>
    </w:p>
    <w:p w:rsidR="0057076C" w:rsidRPr="00C848DE" w:rsidRDefault="0057076C" w:rsidP="00C60E76">
      <w:pPr>
        <w:pStyle w:val="42"/>
        <w:shd w:val="clear" w:color="auto" w:fill="FFFFFF"/>
        <w:spacing w:before="0" w:after="0"/>
        <w:ind w:firstLine="567"/>
        <w:jc w:val="both"/>
        <w:rPr>
          <w:sz w:val="28"/>
          <w:szCs w:val="28"/>
          <w:shd w:val="clear" w:color="auto" w:fill="FFFFFF"/>
        </w:rPr>
      </w:pPr>
      <w:r w:rsidRPr="00C848DE">
        <w:rPr>
          <w:sz w:val="28"/>
          <w:szCs w:val="28"/>
          <w:shd w:val="clear" w:color="auto" w:fill="FFFFFF"/>
        </w:rPr>
        <w:t>К примеру, доля инновационно-активных предприятий в США составляет около 50%, среди стран Европейского союза наиболее высокими показателями обладают Германия (79,3%), Швеция (60%), Финляндия (58%). По итогам 2021 года средний показатель по странам Европейского Союза достигает приблизительно 65%</w:t>
      </w:r>
      <w:r w:rsidR="0080734A" w:rsidRPr="00C848DE">
        <w:rPr>
          <w:sz w:val="28"/>
          <w:szCs w:val="28"/>
        </w:rPr>
        <w:t>[</w:t>
      </w:r>
      <w:r w:rsidR="00235792" w:rsidRPr="00C848DE">
        <w:rPr>
          <w:sz w:val="28"/>
          <w:szCs w:val="28"/>
        </w:rPr>
        <w:t>103</w:t>
      </w:r>
      <w:r w:rsidR="0080734A" w:rsidRPr="00C848DE">
        <w:rPr>
          <w:sz w:val="28"/>
          <w:szCs w:val="28"/>
        </w:rPr>
        <w:t>]</w:t>
      </w:r>
      <w:r w:rsidR="00542A5B" w:rsidRPr="00C848DE">
        <w:rPr>
          <w:sz w:val="28"/>
          <w:szCs w:val="28"/>
        </w:rPr>
        <w:t>.</w:t>
      </w:r>
    </w:p>
    <w:p w:rsidR="00CC3FEA" w:rsidRPr="00C848DE" w:rsidRDefault="00CC3FEA" w:rsidP="00C60E76">
      <w:pPr>
        <w:pStyle w:val="42"/>
        <w:shd w:val="clear" w:color="auto" w:fill="FFFFFF"/>
        <w:spacing w:before="0" w:after="0"/>
        <w:ind w:firstLine="567"/>
        <w:jc w:val="both"/>
        <w:rPr>
          <w:sz w:val="28"/>
          <w:szCs w:val="28"/>
        </w:rPr>
      </w:pPr>
      <w:r w:rsidRPr="00C848DE">
        <w:rPr>
          <w:sz w:val="28"/>
          <w:szCs w:val="28"/>
        </w:rPr>
        <w:t>Эти данные приводят к мысли, что несмотря на принятые государственные программы, которые должны мотивировать инновационную активность страны, к сожалению больших сдвигов, в этом направлении, не происходит. Возможно, динамика развития страны (с теневым рынком, 40% экономики,</w:t>
      </w:r>
      <w:r w:rsidRPr="00C848DE">
        <w:rPr>
          <w:sz w:val="28"/>
          <w:szCs w:val="28"/>
          <w:shd w:val="clear" w:color="auto" w:fill="FFFFFF"/>
        </w:rPr>
        <w:t>122-е место в Индексе восприятия коррупции из 180 стран, с индексом 31 баллов из 100</w:t>
      </w:r>
      <w:r w:rsidRPr="00C848DE">
        <w:rPr>
          <w:sz w:val="28"/>
          <w:szCs w:val="28"/>
        </w:rPr>
        <w:t>предполагает такой уровень активности[</w:t>
      </w:r>
      <w:r w:rsidR="00235792" w:rsidRPr="00C848DE">
        <w:rPr>
          <w:sz w:val="28"/>
          <w:szCs w:val="28"/>
        </w:rPr>
        <w:t>104</w:t>
      </w:r>
      <w:r w:rsidRPr="00C848DE">
        <w:rPr>
          <w:sz w:val="28"/>
          <w:szCs w:val="28"/>
        </w:rPr>
        <w:t>].</w:t>
      </w:r>
    </w:p>
    <w:p w:rsidR="00CC3FEA" w:rsidRPr="00C848DE" w:rsidRDefault="00CC3FEA" w:rsidP="00C60E76">
      <w:pPr>
        <w:pStyle w:val="42"/>
        <w:shd w:val="clear" w:color="auto" w:fill="FFFFFF"/>
        <w:spacing w:before="0" w:after="0"/>
        <w:ind w:firstLine="567"/>
        <w:jc w:val="both"/>
        <w:rPr>
          <w:sz w:val="28"/>
          <w:szCs w:val="28"/>
        </w:rPr>
      </w:pPr>
      <w:r w:rsidRPr="00C848DE">
        <w:rPr>
          <w:sz w:val="28"/>
          <w:szCs w:val="28"/>
        </w:rPr>
        <w:t>Вообще к концу XX</w:t>
      </w:r>
      <w:r w:rsidR="001218B4">
        <w:rPr>
          <w:sz w:val="28"/>
          <w:szCs w:val="28"/>
          <w:lang w:val="kk-KZ"/>
        </w:rPr>
        <w:t xml:space="preserve"> </w:t>
      </w:r>
      <w:r w:rsidRPr="00C848DE">
        <w:rPr>
          <w:sz w:val="28"/>
          <w:szCs w:val="28"/>
        </w:rPr>
        <w:t>века стало очевидно, что уровень инновационной</w:t>
      </w:r>
      <w:r w:rsidR="001218B4">
        <w:rPr>
          <w:sz w:val="28"/>
          <w:szCs w:val="28"/>
          <w:lang w:val="kk-KZ"/>
        </w:rPr>
        <w:t xml:space="preserve"> </w:t>
      </w:r>
      <w:r w:rsidRPr="00C848DE">
        <w:rPr>
          <w:sz w:val="28"/>
          <w:szCs w:val="28"/>
        </w:rPr>
        <w:t>активности и развития научно-технической сферы – науки, образования, наукоемких отраслей, мировых рынков технологий – определяет границы не только между богатыми и  бедными странами, но и регионами внутри одного государства, создает основу динамичного экономического роста, является важнейшим фактором формирования центров силы. Без применения инноваций практически невозможно создать конкурентоспособную продукцию, имеющую высокую степень наукоемкости и новизны.</w:t>
      </w:r>
      <w:r w:rsidR="001218B4">
        <w:rPr>
          <w:sz w:val="28"/>
          <w:szCs w:val="28"/>
          <w:lang w:val="kk-KZ"/>
        </w:rPr>
        <w:t xml:space="preserve"> </w:t>
      </w:r>
      <w:r w:rsidRPr="00C848DE">
        <w:rPr>
          <w:sz w:val="28"/>
          <w:szCs w:val="28"/>
        </w:rPr>
        <w:t>Таким образом, инновации представляют собой эффективное средство  конкурентной  борьбы,  так  как ведут к созданию новых потребностей, к снижению себестоимости продукции, к притоку инвестиций, к повышению имиджа производителя новых продуктов, к открытию и захвату новых рынков, в том числе и внешних.</w:t>
      </w:r>
    </w:p>
    <w:p w:rsidR="00CC3FEA" w:rsidRPr="00C848DE" w:rsidRDefault="00CC3FEA" w:rsidP="00C60E76">
      <w:pPr>
        <w:pStyle w:val="42"/>
        <w:shd w:val="clear" w:color="auto" w:fill="FFFFFF"/>
        <w:spacing w:before="0" w:after="0"/>
        <w:ind w:firstLine="567"/>
        <w:jc w:val="both"/>
        <w:rPr>
          <w:sz w:val="28"/>
          <w:szCs w:val="28"/>
        </w:rPr>
      </w:pPr>
      <w:r w:rsidRPr="00C848DE">
        <w:rPr>
          <w:sz w:val="28"/>
          <w:szCs w:val="28"/>
        </w:rPr>
        <w:t>В Казахстане в региональном разрезе в инновационном развитии лидируют: Астана 13,5%, среди отстающих выделяются: Мангистауская 6,3%, Акмолинская 5,8% и Павлодарская 5,2%</w:t>
      </w:r>
      <w:r w:rsidR="001218B4">
        <w:rPr>
          <w:sz w:val="28"/>
          <w:szCs w:val="28"/>
          <w:lang w:val="kk-KZ"/>
        </w:rPr>
        <w:t xml:space="preserve"> </w:t>
      </w:r>
      <w:r w:rsidRPr="00C848DE">
        <w:rPr>
          <w:sz w:val="28"/>
          <w:szCs w:val="28"/>
        </w:rPr>
        <w:t>(рис</w:t>
      </w:r>
      <w:r w:rsidR="00883B16" w:rsidRPr="00C848DE">
        <w:rPr>
          <w:sz w:val="28"/>
          <w:szCs w:val="28"/>
        </w:rPr>
        <w:t xml:space="preserve">унок </w:t>
      </w:r>
      <w:r w:rsidR="00485D91" w:rsidRPr="00C848DE">
        <w:rPr>
          <w:sz w:val="28"/>
          <w:szCs w:val="28"/>
        </w:rPr>
        <w:t>8</w:t>
      </w:r>
      <w:r w:rsidRPr="00C848DE">
        <w:rPr>
          <w:sz w:val="28"/>
          <w:szCs w:val="28"/>
        </w:rPr>
        <w:t>)</w:t>
      </w:r>
      <w:r w:rsidR="00542A5B" w:rsidRPr="00C848DE">
        <w:rPr>
          <w:sz w:val="28"/>
          <w:szCs w:val="28"/>
        </w:rPr>
        <w:t>.</w:t>
      </w:r>
    </w:p>
    <w:p w:rsidR="00D6119F" w:rsidRPr="00C848DE" w:rsidRDefault="00C90A7C" w:rsidP="00C60E76">
      <w:pPr>
        <w:pStyle w:val="42"/>
        <w:shd w:val="clear" w:color="auto" w:fill="FFFFFF"/>
        <w:spacing w:before="0" w:after="0"/>
        <w:ind w:firstLine="567"/>
        <w:jc w:val="both"/>
      </w:pPr>
      <w:r w:rsidRPr="00C848DE">
        <w:rPr>
          <w:sz w:val="28"/>
          <w:szCs w:val="28"/>
        </w:rPr>
        <w:t>Наблюдается неоднородность инновационного развития регионов Казахстана. Как известно, уровень инновационности региона формируется в результате взаимодействия многих факторов.</w:t>
      </w:r>
    </w:p>
    <w:p w:rsidR="00CC3FEA" w:rsidRPr="00C848DE" w:rsidRDefault="00CC3FEA" w:rsidP="00CC3FEA">
      <w:pPr>
        <w:pStyle w:val="42"/>
        <w:shd w:val="clear" w:color="auto" w:fill="FFFFFF"/>
        <w:spacing w:before="0" w:after="0"/>
        <w:jc w:val="center"/>
        <w:rPr>
          <w:noProof/>
        </w:rPr>
      </w:pPr>
      <w:r w:rsidRPr="00C848DE">
        <w:rPr>
          <w:noProof/>
        </w:rPr>
        <w:drawing>
          <wp:inline distT="0" distB="0" distL="0" distR="0">
            <wp:extent cx="5391150" cy="2780134"/>
            <wp:effectExtent l="0" t="0" r="0" b="1270"/>
            <wp:docPr id="30"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C3FEA" w:rsidRPr="00C848DE" w:rsidRDefault="00CC3FEA" w:rsidP="00CC3FEA">
      <w:pPr>
        <w:pStyle w:val="42"/>
        <w:shd w:val="clear" w:color="auto" w:fill="FFFFFF"/>
        <w:spacing w:before="0" w:after="0"/>
        <w:ind w:firstLine="709"/>
        <w:jc w:val="both"/>
        <w:rPr>
          <w:noProof/>
          <w:sz w:val="16"/>
          <w:szCs w:val="16"/>
        </w:rPr>
      </w:pPr>
    </w:p>
    <w:p w:rsidR="00CC3FEA" w:rsidRPr="00C848DE" w:rsidRDefault="00CC3FEA" w:rsidP="00C60E76">
      <w:pPr>
        <w:pStyle w:val="42"/>
        <w:shd w:val="clear" w:color="auto" w:fill="FFFFFF"/>
        <w:spacing w:before="0" w:after="0"/>
        <w:jc w:val="center"/>
        <w:rPr>
          <w:noProof/>
          <w:sz w:val="28"/>
          <w:szCs w:val="28"/>
        </w:rPr>
      </w:pPr>
      <w:r w:rsidRPr="00C848DE">
        <w:rPr>
          <w:noProof/>
          <w:sz w:val="28"/>
          <w:szCs w:val="28"/>
        </w:rPr>
        <w:t xml:space="preserve">Рисунок </w:t>
      </w:r>
      <w:r w:rsidR="00485D91" w:rsidRPr="00C848DE">
        <w:rPr>
          <w:noProof/>
          <w:sz w:val="28"/>
          <w:szCs w:val="28"/>
        </w:rPr>
        <w:t>8</w:t>
      </w:r>
      <w:r w:rsidRPr="00C848DE">
        <w:rPr>
          <w:noProof/>
          <w:sz w:val="28"/>
          <w:szCs w:val="28"/>
        </w:rPr>
        <w:t xml:space="preserve"> – Инновационная активность по </w:t>
      </w:r>
      <w:r w:rsidR="00DA530F" w:rsidRPr="00C848DE">
        <w:rPr>
          <w:noProof/>
          <w:sz w:val="28"/>
          <w:szCs w:val="28"/>
        </w:rPr>
        <w:t>регионам РК</w:t>
      </w:r>
      <w:r w:rsidR="00A93615" w:rsidRPr="00C848DE">
        <w:rPr>
          <w:noProof/>
          <w:sz w:val="28"/>
          <w:szCs w:val="28"/>
        </w:rPr>
        <w:t>,</w:t>
      </w:r>
      <w:r w:rsidRPr="00C848DE">
        <w:rPr>
          <w:noProof/>
          <w:sz w:val="28"/>
          <w:szCs w:val="28"/>
        </w:rPr>
        <w:t xml:space="preserve"> 2021г.</w:t>
      </w:r>
    </w:p>
    <w:p w:rsidR="00C60E76" w:rsidRPr="00C848DE" w:rsidRDefault="00C60E76" w:rsidP="00542A5B">
      <w:pPr>
        <w:spacing w:after="0" w:line="240" w:lineRule="auto"/>
        <w:ind w:firstLine="709"/>
        <w:jc w:val="center"/>
        <w:rPr>
          <w:rFonts w:ascii="Times New Roman" w:hAnsi="Times New Roman"/>
          <w:sz w:val="24"/>
          <w:szCs w:val="24"/>
        </w:rPr>
      </w:pPr>
    </w:p>
    <w:p w:rsidR="00CC3FEA" w:rsidRPr="009D2989" w:rsidRDefault="00CC3FEA" w:rsidP="00C60E76">
      <w:pPr>
        <w:spacing w:after="0" w:line="240" w:lineRule="auto"/>
        <w:ind w:firstLine="567"/>
        <w:jc w:val="both"/>
        <w:rPr>
          <w:rFonts w:ascii="Times New Roman" w:hAnsi="Times New Roman"/>
          <w:sz w:val="24"/>
          <w:szCs w:val="24"/>
        </w:rPr>
      </w:pPr>
      <w:r w:rsidRPr="00C848DE">
        <w:rPr>
          <w:rFonts w:ascii="Times New Roman" w:hAnsi="Times New Roman"/>
          <w:sz w:val="24"/>
          <w:szCs w:val="24"/>
        </w:rPr>
        <w:t xml:space="preserve">Примечание – </w:t>
      </w:r>
      <w:r w:rsidR="002558E5">
        <w:rPr>
          <w:rFonts w:ascii="Times New Roman" w:hAnsi="Times New Roman"/>
          <w:sz w:val="24"/>
          <w:szCs w:val="24"/>
        </w:rPr>
        <w:t xml:space="preserve">Источник </w:t>
      </w:r>
      <w:r w:rsidR="002558E5" w:rsidRPr="009D2989">
        <w:rPr>
          <w:rFonts w:ascii="Times New Roman" w:hAnsi="Times New Roman"/>
          <w:sz w:val="24"/>
          <w:szCs w:val="24"/>
        </w:rPr>
        <w:t>[100]</w:t>
      </w:r>
    </w:p>
    <w:p w:rsidR="00436B4C" w:rsidRPr="009D2989" w:rsidRDefault="00436B4C" w:rsidP="00C60E76">
      <w:pPr>
        <w:spacing w:after="0" w:line="240" w:lineRule="auto"/>
        <w:ind w:firstLine="567"/>
        <w:jc w:val="both"/>
        <w:rPr>
          <w:rFonts w:ascii="Times New Roman" w:hAnsi="Times New Roman"/>
          <w:sz w:val="24"/>
          <w:szCs w:val="24"/>
        </w:rPr>
      </w:pPr>
    </w:p>
    <w:p w:rsidR="00CC3FEA" w:rsidRPr="00C848DE" w:rsidRDefault="00CC3FEA" w:rsidP="00C60E76">
      <w:pPr>
        <w:pStyle w:val="42"/>
        <w:shd w:val="clear" w:color="auto" w:fill="FFFFFF"/>
        <w:spacing w:before="0" w:after="0"/>
        <w:ind w:firstLine="567"/>
        <w:jc w:val="both"/>
        <w:rPr>
          <w:sz w:val="28"/>
          <w:szCs w:val="28"/>
        </w:rPr>
      </w:pPr>
      <w:r w:rsidRPr="00C848DE">
        <w:rPr>
          <w:sz w:val="28"/>
          <w:szCs w:val="28"/>
        </w:rPr>
        <w:t>Общепринято считать, что всё многообразие факторов, воздействующих на формирование инновационной среды, может быть сведено к четырём группам: социально-экономические условия развития региона; инновационный потенциал; человеческий капитал; управленческий потенциал.</w:t>
      </w:r>
      <w:r w:rsidR="001218B4">
        <w:rPr>
          <w:sz w:val="28"/>
          <w:szCs w:val="28"/>
          <w:lang w:val="kk-KZ"/>
        </w:rPr>
        <w:t xml:space="preserve"> </w:t>
      </w:r>
      <w:r w:rsidRPr="00C848DE">
        <w:rPr>
          <w:sz w:val="28"/>
          <w:szCs w:val="28"/>
        </w:rPr>
        <w:t>Казалось бы такие области как Мангистауская, Акмолинская, Павлодарская которые входят в Карту индустриализации страны должны актуализировать решение этого вопроса, тем не менее инновационная активность там не очень высокая, и это не мотивирует усиление интеллектуального потенциала.</w:t>
      </w:r>
      <w:r w:rsidR="001218B4">
        <w:rPr>
          <w:sz w:val="28"/>
          <w:szCs w:val="28"/>
          <w:lang w:val="kk-KZ"/>
        </w:rPr>
        <w:t xml:space="preserve"> </w:t>
      </w:r>
      <w:r w:rsidRPr="00C848DE">
        <w:rPr>
          <w:sz w:val="28"/>
          <w:szCs w:val="28"/>
        </w:rPr>
        <w:t>Таким же неоднородным видится соотношение инновационной активности по применению новой техники и технологий по областям республики.</w:t>
      </w:r>
    </w:p>
    <w:p w:rsidR="00223E4B" w:rsidRPr="00C848DE" w:rsidRDefault="00905222" w:rsidP="00C60E76">
      <w:pPr>
        <w:shd w:val="clear" w:color="auto" w:fill="FFFFFF"/>
        <w:spacing w:after="0" w:line="240" w:lineRule="auto"/>
        <w:ind w:firstLine="567"/>
        <w:jc w:val="both"/>
        <w:textAlignment w:val="baseline"/>
        <w:rPr>
          <w:rFonts w:ascii="Times New Roman" w:hAnsi="Times New Roman"/>
          <w:sz w:val="28"/>
          <w:szCs w:val="28"/>
          <w:bdr w:val="none" w:sz="0" w:space="0" w:color="auto" w:frame="1"/>
        </w:rPr>
      </w:pPr>
      <w:r w:rsidRPr="00C848DE">
        <w:rPr>
          <w:rFonts w:ascii="Times New Roman" w:hAnsi="Times New Roman"/>
          <w:sz w:val="28"/>
          <w:szCs w:val="28"/>
        </w:rPr>
        <w:t xml:space="preserve">Из данных </w:t>
      </w:r>
      <w:r w:rsidR="00C60E76" w:rsidRPr="00C848DE">
        <w:rPr>
          <w:rFonts w:ascii="Times New Roman" w:hAnsi="Times New Roman"/>
          <w:sz w:val="28"/>
          <w:szCs w:val="28"/>
        </w:rPr>
        <w:t xml:space="preserve">(рисунок </w:t>
      </w:r>
      <w:r w:rsidR="00485D91" w:rsidRPr="00C848DE">
        <w:rPr>
          <w:rFonts w:ascii="Times New Roman" w:hAnsi="Times New Roman"/>
          <w:sz w:val="28"/>
          <w:szCs w:val="28"/>
        </w:rPr>
        <w:t>9</w:t>
      </w:r>
      <w:r w:rsidRPr="00C848DE">
        <w:rPr>
          <w:rFonts w:ascii="Times New Roman" w:hAnsi="Times New Roman"/>
          <w:sz w:val="28"/>
          <w:szCs w:val="28"/>
        </w:rPr>
        <w:t>) видно, что максимально высокое использование инноваций в г.</w:t>
      </w:r>
      <w:r w:rsidR="001218B4">
        <w:rPr>
          <w:rFonts w:ascii="Times New Roman" w:hAnsi="Times New Roman"/>
          <w:sz w:val="28"/>
          <w:szCs w:val="28"/>
          <w:lang w:val="kk-KZ"/>
        </w:rPr>
        <w:t xml:space="preserve"> </w:t>
      </w:r>
      <w:r w:rsidRPr="00C848DE">
        <w:rPr>
          <w:rFonts w:ascii="Times New Roman" w:hAnsi="Times New Roman"/>
          <w:sz w:val="28"/>
          <w:szCs w:val="28"/>
        </w:rPr>
        <w:t xml:space="preserve">Алматы 25 единиц, несмотря на то, что уровень инновационной активности ниже в 2 раза, чем в Астане. Это объясняется тем, что были реализованы </w:t>
      </w:r>
      <w:r w:rsidRPr="00C848DE">
        <w:rPr>
          <w:rFonts w:ascii="Times New Roman" w:hAnsi="Times New Roman"/>
          <w:sz w:val="28"/>
          <w:szCs w:val="28"/>
          <w:bdr w:val="none" w:sz="0" w:space="0" w:color="auto" w:frame="1"/>
        </w:rPr>
        <w:t>проекты в рамках наследия EXPO-2017 и городской инициативы «50 проектов-драйверов развития Алматы». Все они не только привлекали последние инновационные технологии, но и создали новые рабочие места, и позволили в дальнейшем снизить экологическую нагрузку на окружающую среду города.</w:t>
      </w:r>
    </w:p>
    <w:p w:rsidR="002E0F67" w:rsidRPr="00C848DE" w:rsidRDefault="002E0F67" w:rsidP="00C60E76">
      <w:pPr>
        <w:shd w:val="clear" w:color="auto" w:fill="FFFFFF"/>
        <w:spacing w:after="0" w:line="240" w:lineRule="auto"/>
        <w:ind w:firstLine="567"/>
        <w:jc w:val="both"/>
        <w:textAlignment w:val="baseline"/>
        <w:rPr>
          <w:rFonts w:ascii="Times New Roman" w:hAnsi="Times New Roman"/>
          <w:sz w:val="28"/>
          <w:szCs w:val="28"/>
          <w:bdr w:val="none" w:sz="0" w:space="0" w:color="auto" w:frame="1"/>
        </w:rPr>
      </w:pPr>
      <w:r w:rsidRPr="00C848DE">
        <w:rPr>
          <w:rFonts w:ascii="Times New Roman" w:hAnsi="Times New Roman"/>
          <w:sz w:val="28"/>
          <w:szCs w:val="28"/>
          <w:bdr w:val="none" w:sz="0" w:space="0" w:color="auto" w:frame="1"/>
        </w:rPr>
        <w:t>Казахстанско-немецкая компания FalconEuroB</w:t>
      </w:r>
      <w:r w:rsidRPr="00C848DE">
        <w:rPr>
          <w:rFonts w:ascii="Times New Roman" w:hAnsi="Times New Roman"/>
          <w:sz w:val="28"/>
          <w:szCs w:val="28"/>
          <w:bdr w:val="none" w:sz="0" w:space="0" w:color="auto" w:frame="1"/>
          <w:lang w:val="en-US"/>
        </w:rPr>
        <w:t>a</w:t>
      </w:r>
      <w:r w:rsidRPr="00C848DE">
        <w:rPr>
          <w:rFonts w:ascii="Times New Roman" w:hAnsi="Times New Roman"/>
          <w:sz w:val="28"/>
          <w:szCs w:val="28"/>
          <w:bdr w:val="none" w:sz="0" w:space="0" w:color="auto" w:frame="1"/>
        </w:rPr>
        <w:t>s вела строительство автопарка и завода по выпуску электро-автобусов третьего поколения. Объем данных инвестиций в проект составляет порядка 17 млрд. тенге [10</w:t>
      </w:r>
      <w:r w:rsidR="00235792" w:rsidRPr="00C848DE">
        <w:rPr>
          <w:rFonts w:ascii="Times New Roman" w:hAnsi="Times New Roman"/>
          <w:sz w:val="28"/>
          <w:szCs w:val="28"/>
          <w:bdr w:val="none" w:sz="0" w:space="0" w:color="auto" w:frame="1"/>
        </w:rPr>
        <w:t>5</w:t>
      </w:r>
      <w:r w:rsidRPr="00C848DE">
        <w:rPr>
          <w:rFonts w:ascii="Times New Roman" w:hAnsi="Times New Roman"/>
          <w:sz w:val="28"/>
          <w:szCs w:val="28"/>
          <w:bdr w:val="none" w:sz="0" w:space="0" w:color="auto" w:frame="1"/>
        </w:rPr>
        <w:t>].</w:t>
      </w:r>
    </w:p>
    <w:p w:rsidR="002E0F67" w:rsidRPr="00C848DE" w:rsidRDefault="002E0F67" w:rsidP="00C60E76">
      <w:pPr>
        <w:shd w:val="clear" w:color="auto" w:fill="FFFFFF"/>
        <w:spacing w:after="0" w:line="240" w:lineRule="auto"/>
        <w:ind w:firstLine="567"/>
        <w:jc w:val="both"/>
        <w:textAlignment w:val="baseline"/>
        <w:rPr>
          <w:rFonts w:ascii="Times New Roman" w:hAnsi="Times New Roman"/>
          <w:sz w:val="28"/>
          <w:szCs w:val="28"/>
          <w:bdr w:val="none" w:sz="0" w:space="0" w:color="auto" w:frame="1"/>
        </w:rPr>
      </w:pPr>
      <w:r w:rsidRPr="00C848DE">
        <w:rPr>
          <w:rFonts w:ascii="Times New Roman" w:hAnsi="Times New Roman"/>
          <w:sz w:val="28"/>
          <w:szCs w:val="28"/>
          <w:shd w:val="clear" w:color="auto" w:fill="FFFFFF"/>
        </w:rPr>
        <w:t>Планируется создание шести производственных секторов в соответствии с приоритетами, определёнными государственной программой индустриально-инновационного развития по городу Алматы: пищевая промышленность; машиностроение; строительная промышленность; фармацевтическая промышленность; химическая промышленность; легкая промышленность. Уже начата активная фаза работ по реализации проектов, которые получили разрешение на размещение. При выборе проектов приоритет отдается инновационным, экологически чистым производствам, а также традиционным отраслям индустрии. На текущий момент санкционированы 33 проекта с бюджетом 177,8 миллиарда тенге. По мере ввода планируемых объектов в строй планируется создание почти пяти тысяч рабочих мест. Из них 19 проектов включены в Карту поддержки предпринимательства города Алматы</w:t>
      </w:r>
      <w:r w:rsidR="001218B4">
        <w:rPr>
          <w:rFonts w:ascii="Times New Roman" w:hAnsi="Times New Roman"/>
          <w:sz w:val="28"/>
          <w:szCs w:val="28"/>
          <w:shd w:val="clear" w:color="auto" w:fill="FFFFFF"/>
          <w:lang w:val="kk-KZ"/>
        </w:rPr>
        <w:t xml:space="preserve"> </w:t>
      </w:r>
      <w:r w:rsidR="00066700">
        <w:rPr>
          <w:rFonts w:ascii="Times New Roman" w:hAnsi="Times New Roman"/>
          <w:sz w:val="28"/>
          <w:szCs w:val="28"/>
        </w:rPr>
        <w:t>(рисунок 9)</w:t>
      </w:r>
      <w:r w:rsidRPr="00C848DE">
        <w:rPr>
          <w:rFonts w:ascii="Times New Roman" w:hAnsi="Times New Roman"/>
          <w:sz w:val="28"/>
          <w:szCs w:val="28"/>
          <w:bdr w:val="none" w:sz="0" w:space="0" w:color="auto" w:frame="1"/>
        </w:rPr>
        <w:t xml:space="preserve">. </w:t>
      </w:r>
    </w:p>
    <w:p w:rsidR="00905222" w:rsidRPr="00C848DE" w:rsidRDefault="002D01FC" w:rsidP="00C60E76">
      <w:pPr>
        <w:shd w:val="clear" w:color="auto" w:fill="FFFFFF"/>
        <w:spacing w:after="0" w:line="240" w:lineRule="auto"/>
        <w:jc w:val="center"/>
        <w:textAlignment w:val="baseline"/>
        <w:rPr>
          <w:rFonts w:ascii="Times New Roman" w:hAnsi="Times New Roman"/>
          <w:sz w:val="28"/>
          <w:szCs w:val="28"/>
          <w:bdr w:val="none" w:sz="0" w:space="0" w:color="auto" w:frame="1"/>
        </w:rPr>
      </w:pPr>
      <w:r w:rsidRPr="00C848DE">
        <w:rPr>
          <w:noProof/>
        </w:rPr>
        <w:drawing>
          <wp:inline distT="0" distB="0" distL="0" distR="0">
            <wp:extent cx="5093970" cy="3060192"/>
            <wp:effectExtent l="0" t="0" r="0" b="6985"/>
            <wp:docPr id="29" name="Диаграм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92DFD" w:rsidRPr="00C848DE" w:rsidRDefault="00392DFD" w:rsidP="00542A5B">
      <w:pPr>
        <w:pStyle w:val="42"/>
        <w:shd w:val="clear" w:color="auto" w:fill="FFFFFF"/>
        <w:spacing w:before="0" w:after="0"/>
        <w:ind w:firstLine="709"/>
        <w:jc w:val="center"/>
        <w:rPr>
          <w:sz w:val="20"/>
          <w:szCs w:val="20"/>
        </w:rPr>
      </w:pPr>
    </w:p>
    <w:p w:rsidR="00CC3FEA" w:rsidRPr="00C848DE" w:rsidRDefault="00CC3FEA" w:rsidP="00C60E76">
      <w:pPr>
        <w:pStyle w:val="42"/>
        <w:shd w:val="clear" w:color="auto" w:fill="FFFFFF"/>
        <w:spacing w:before="0" w:after="0"/>
        <w:jc w:val="center"/>
        <w:rPr>
          <w:sz w:val="28"/>
          <w:szCs w:val="28"/>
        </w:rPr>
      </w:pPr>
      <w:r w:rsidRPr="00C848DE">
        <w:rPr>
          <w:sz w:val="28"/>
          <w:szCs w:val="28"/>
        </w:rPr>
        <w:t xml:space="preserve">Рисунок </w:t>
      </w:r>
      <w:r w:rsidR="00485D91" w:rsidRPr="00C848DE">
        <w:rPr>
          <w:sz w:val="28"/>
          <w:szCs w:val="28"/>
        </w:rPr>
        <w:t>9</w:t>
      </w:r>
      <w:r w:rsidRPr="00C848DE">
        <w:rPr>
          <w:sz w:val="28"/>
          <w:szCs w:val="28"/>
        </w:rPr>
        <w:t xml:space="preserve"> - Количество предприятий</w:t>
      </w:r>
      <w:r w:rsidR="00905222" w:rsidRPr="00C848DE">
        <w:rPr>
          <w:sz w:val="28"/>
          <w:szCs w:val="28"/>
        </w:rPr>
        <w:t>,</w:t>
      </w:r>
      <w:r w:rsidRPr="00C848DE">
        <w:rPr>
          <w:sz w:val="28"/>
          <w:szCs w:val="28"/>
        </w:rPr>
        <w:t>имеющих инновации, единиц на (2021г.)</w:t>
      </w:r>
    </w:p>
    <w:p w:rsidR="00C60E76" w:rsidRPr="00C848DE" w:rsidRDefault="00C60E76" w:rsidP="00C60E76">
      <w:pPr>
        <w:pStyle w:val="a7"/>
        <w:rPr>
          <w:sz w:val="10"/>
          <w:szCs w:val="10"/>
        </w:rPr>
      </w:pPr>
    </w:p>
    <w:p w:rsidR="00CC3FEA" w:rsidRPr="009D2989" w:rsidRDefault="00CC3FEA" w:rsidP="00C60E76">
      <w:pPr>
        <w:spacing w:after="0" w:line="240" w:lineRule="auto"/>
        <w:ind w:firstLine="567"/>
        <w:jc w:val="both"/>
        <w:rPr>
          <w:sz w:val="24"/>
          <w:szCs w:val="24"/>
        </w:rPr>
      </w:pPr>
      <w:r w:rsidRPr="00C848DE">
        <w:rPr>
          <w:rFonts w:ascii="Times New Roman" w:hAnsi="Times New Roman"/>
          <w:sz w:val="24"/>
          <w:szCs w:val="24"/>
        </w:rPr>
        <w:t xml:space="preserve">Примечание – </w:t>
      </w:r>
      <w:r w:rsidR="002558E5">
        <w:rPr>
          <w:rFonts w:ascii="Times New Roman" w:hAnsi="Times New Roman"/>
          <w:sz w:val="24"/>
          <w:szCs w:val="24"/>
        </w:rPr>
        <w:t xml:space="preserve">Источник </w:t>
      </w:r>
      <w:r w:rsidR="002558E5" w:rsidRPr="009D2989">
        <w:rPr>
          <w:rFonts w:ascii="Times New Roman" w:hAnsi="Times New Roman"/>
          <w:sz w:val="24"/>
          <w:szCs w:val="24"/>
        </w:rPr>
        <w:t>[100]</w:t>
      </w:r>
    </w:p>
    <w:p w:rsidR="00CC3FEA" w:rsidRPr="00C848DE" w:rsidRDefault="00CC3FEA" w:rsidP="00CC3FEA">
      <w:pPr>
        <w:shd w:val="clear" w:color="auto" w:fill="FFFFFF"/>
        <w:spacing w:after="0" w:line="240" w:lineRule="auto"/>
        <w:ind w:firstLine="709"/>
        <w:jc w:val="center"/>
        <w:textAlignment w:val="baseline"/>
        <w:rPr>
          <w:rFonts w:ascii="Times New Roman" w:hAnsi="Times New Roman"/>
          <w:sz w:val="28"/>
          <w:szCs w:val="28"/>
        </w:rPr>
      </w:pPr>
    </w:p>
    <w:p w:rsidR="00CC3FEA" w:rsidRPr="00C848DE" w:rsidRDefault="00CC3FEA" w:rsidP="00C60E76">
      <w:pPr>
        <w:shd w:val="clear" w:color="auto" w:fill="FFFFFF"/>
        <w:spacing w:after="0" w:line="240" w:lineRule="auto"/>
        <w:ind w:firstLine="567"/>
        <w:jc w:val="both"/>
        <w:textAlignment w:val="baseline"/>
        <w:rPr>
          <w:rFonts w:ascii="Times New Roman" w:hAnsi="Times New Roman"/>
          <w:sz w:val="28"/>
          <w:szCs w:val="28"/>
          <w:bdr w:val="none" w:sz="0" w:space="0" w:color="auto" w:frame="1"/>
        </w:rPr>
      </w:pPr>
      <w:r w:rsidRPr="00C848DE">
        <w:rPr>
          <w:rFonts w:ascii="Times New Roman" w:hAnsi="Times New Roman"/>
          <w:sz w:val="28"/>
          <w:szCs w:val="28"/>
          <w:bdr w:val="none" w:sz="0" w:space="0" w:color="auto" w:frame="1"/>
        </w:rPr>
        <w:t>Ниже приведен обзор по количеству предприятий имеющих инноваций (единиц), по регионам и Республике за 2017-2021 годы</w:t>
      </w:r>
      <w:r w:rsidR="00E53007" w:rsidRPr="00C848DE">
        <w:rPr>
          <w:rFonts w:ascii="Times New Roman" w:hAnsi="Times New Roman"/>
          <w:sz w:val="28"/>
          <w:szCs w:val="28"/>
          <w:bdr w:val="none" w:sz="0" w:space="0" w:color="auto" w:frame="1"/>
        </w:rPr>
        <w:t>.</w:t>
      </w:r>
    </w:p>
    <w:p w:rsidR="00CC3FEA" w:rsidRPr="00C848DE" w:rsidRDefault="00F34B33" w:rsidP="00C60E76">
      <w:pPr>
        <w:shd w:val="clear" w:color="auto" w:fill="FFFFFF"/>
        <w:tabs>
          <w:tab w:val="left" w:pos="851"/>
          <w:tab w:val="left" w:pos="993"/>
        </w:tabs>
        <w:spacing w:after="0" w:line="240" w:lineRule="auto"/>
        <w:ind w:firstLine="567"/>
        <w:jc w:val="both"/>
        <w:textAlignment w:val="baseline"/>
        <w:rPr>
          <w:rFonts w:ascii="Times New Roman" w:hAnsi="Times New Roman"/>
          <w:sz w:val="28"/>
          <w:szCs w:val="28"/>
          <w:bdr w:val="none" w:sz="0" w:space="0" w:color="auto" w:frame="1"/>
        </w:rPr>
      </w:pPr>
      <w:r w:rsidRPr="00C848DE">
        <w:rPr>
          <w:rFonts w:ascii="Times New Roman" w:hAnsi="Times New Roman"/>
          <w:sz w:val="28"/>
          <w:szCs w:val="28"/>
          <w:bdr w:val="none" w:sz="0" w:space="0" w:color="auto" w:frame="1"/>
        </w:rPr>
        <w:t>Немаловажно функционирование в г.</w:t>
      </w:r>
      <w:r w:rsidR="001218B4">
        <w:rPr>
          <w:rFonts w:ascii="Times New Roman" w:hAnsi="Times New Roman"/>
          <w:sz w:val="28"/>
          <w:szCs w:val="28"/>
          <w:bdr w:val="none" w:sz="0" w:space="0" w:color="auto" w:frame="1"/>
          <w:lang w:val="kk-KZ"/>
        </w:rPr>
        <w:t xml:space="preserve"> </w:t>
      </w:r>
      <w:r w:rsidRPr="00C848DE">
        <w:rPr>
          <w:rFonts w:ascii="Times New Roman" w:hAnsi="Times New Roman"/>
          <w:sz w:val="28"/>
          <w:szCs w:val="28"/>
          <w:bdr w:val="none" w:sz="0" w:space="0" w:color="auto" w:frame="1"/>
        </w:rPr>
        <w:t xml:space="preserve">Алматы </w:t>
      </w:r>
      <w:r w:rsidRPr="00C848DE">
        <w:rPr>
          <w:rFonts w:ascii="Times New Roman" w:hAnsi="Times New Roman"/>
          <w:bCs/>
          <w:kern w:val="36"/>
          <w:sz w:val="28"/>
          <w:szCs w:val="28"/>
        </w:rPr>
        <w:t xml:space="preserve">Технопарка «Алатау», который участвует в госпрограмме технологического бизнес-инкубирования. </w:t>
      </w:r>
    </w:p>
    <w:p w:rsidR="00CC3FEA" w:rsidRPr="00C848DE" w:rsidRDefault="00CC3FEA" w:rsidP="00C60E76">
      <w:pPr>
        <w:shd w:val="clear" w:color="auto" w:fill="FFFFFF"/>
        <w:tabs>
          <w:tab w:val="left" w:pos="851"/>
          <w:tab w:val="left" w:pos="993"/>
        </w:tabs>
        <w:spacing w:after="0" w:line="240" w:lineRule="auto"/>
        <w:ind w:firstLine="567"/>
        <w:jc w:val="both"/>
        <w:textAlignment w:val="baseline"/>
        <w:rPr>
          <w:rFonts w:ascii="Times New Roman" w:hAnsi="Times New Roman"/>
          <w:bCs/>
          <w:kern w:val="36"/>
          <w:sz w:val="28"/>
          <w:szCs w:val="28"/>
        </w:rPr>
      </w:pPr>
      <w:r w:rsidRPr="00C848DE">
        <w:rPr>
          <w:rFonts w:ascii="Times New Roman" w:hAnsi="Times New Roman"/>
          <w:bCs/>
          <w:kern w:val="36"/>
          <w:sz w:val="28"/>
          <w:szCs w:val="28"/>
        </w:rPr>
        <w:t>В г.</w:t>
      </w:r>
      <w:r w:rsidR="001218B4">
        <w:rPr>
          <w:rFonts w:ascii="Times New Roman" w:hAnsi="Times New Roman"/>
          <w:bCs/>
          <w:kern w:val="36"/>
          <w:sz w:val="28"/>
          <w:szCs w:val="28"/>
          <w:lang w:val="kk-KZ"/>
        </w:rPr>
        <w:t xml:space="preserve"> </w:t>
      </w:r>
      <w:r w:rsidRPr="00C848DE">
        <w:rPr>
          <w:rFonts w:ascii="Times New Roman" w:hAnsi="Times New Roman"/>
          <w:bCs/>
          <w:kern w:val="36"/>
          <w:sz w:val="28"/>
          <w:szCs w:val="28"/>
        </w:rPr>
        <w:t>Алматы высокий</w:t>
      </w:r>
      <w:r w:rsidR="001218B4">
        <w:rPr>
          <w:rFonts w:ascii="Times New Roman" w:hAnsi="Times New Roman"/>
          <w:bCs/>
          <w:kern w:val="36"/>
          <w:sz w:val="28"/>
          <w:szCs w:val="28"/>
          <w:lang w:val="kk-KZ"/>
        </w:rPr>
        <w:t xml:space="preserve"> </w:t>
      </w:r>
      <w:r w:rsidRPr="00C848DE">
        <w:rPr>
          <w:rFonts w:ascii="Times New Roman" w:hAnsi="Times New Roman"/>
          <w:bCs/>
          <w:kern w:val="36"/>
          <w:sz w:val="28"/>
          <w:szCs w:val="28"/>
        </w:rPr>
        <w:t>уровень</w:t>
      </w:r>
      <w:r w:rsidR="00297F9A" w:rsidRPr="00C848DE">
        <w:rPr>
          <w:rFonts w:ascii="Times New Roman" w:hAnsi="Times New Roman"/>
          <w:bCs/>
          <w:kern w:val="36"/>
          <w:sz w:val="28"/>
          <w:szCs w:val="28"/>
        </w:rPr>
        <w:t xml:space="preserve"> предприятий, </w:t>
      </w:r>
      <w:r w:rsidRPr="00C848DE">
        <w:rPr>
          <w:rFonts w:ascii="Times New Roman" w:hAnsi="Times New Roman"/>
          <w:bCs/>
          <w:kern w:val="36"/>
          <w:sz w:val="28"/>
          <w:szCs w:val="28"/>
        </w:rPr>
        <w:t xml:space="preserve">выполняющих научные исследования и разработки: в 2010 году 9760 человек, а </w:t>
      </w:r>
      <w:r w:rsidR="002B1C3B" w:rsidRPr="00C848DE">
        <w:rPr>
          <w:rFonts w:ascii="Times New Roman" w:hAnsi="Times New Roman"/>
          <w:bCs/>
          <w:kern w:val="36"/>
          <w:sz w:val="28"/>
          <w:szCs w:val="28"/>
        </w:rPr>
        <w:t xml:space="preserve">в </w:t>
      </w:r>
      <w:r w:rsidRPr="00C848DE">
        <w:rPr>
          <w:rFonts w:ascii="Times New Roman" w:hAnsi="Times New Roman"/>
          <w:bCs/>
          <w:kern w:val="36"/>
          <w:sz w:val="28"/>
          <w:szCs w:val="28"/>
        </w:rPr>
        <w:t>2021 году увеличилось до 9827 человек. Есть условия для формирования качественного интеллектуального потенциала</w:t>
      </w:r>
      <w:r w:rsidRPr="00C848DE">
        <w:rPr>
          <w:rFonts w:ascii="Times New Roman" w:hAnsi="Times New Roman"/>
          <w:sz w:val="28"/>
          <w:szCs w:val="28"/>
          <w:bdr w:val="none" w:sz="0" w:space="0" w:color="auto" w:frame="1"/>
        </w:rPr>
        <w:t xml:space="preserve">. </w:t>
      </w:r>
      <w:r w:rsidRPr="00C848DE">
        <w:rPr>
          <w:rFonts w:ascii="Times New Roman" w:hAnsi="Times New Roman"/>
          <w:sz w:val="28"/>
          <w:szCs w:val="28"/>
        </w:rPr>
        <w:t>В рамках Карты индустриализации в Костанайской области реализуется 95 проектов, с общим объёмом инвестиций 434,2 млрд. тенге, и созданием 9,6 тыс. рабочих мест. На сегодняшний день, введено в эксплуатацию 88 проектов на сумму 131,5 млрд. тенге, создано порядка 5,2 тыс. новых рабочих мест. В том числе: 88 проектов введено в эксплуатацию, с общим объемом инвестиций 301,5 млрд. тенге, и созданием более 4 тысяч рабочих мест, из них в 2025 году планируется ввести еще несколько проектов, стоимостью 17,5 млрд. тенге с созданием 678 рабочих мест строительство цементного завода в городе Рудный. Кроме того, в 2019 году реализовались ещё 7 инвестиционных проектов с общим объемом инвестиций 10,3 млрд. тенге и созданием порядка 832 рабочих мест. Часть этих проектов включена в Карту поддержки в ходе очередной ее актуализации. С начала реализации Программы, введенными проектами произведено продукции на сумму 546,1 млрд. тенге [</w:t>
      </w:r>
      <w:r w:rsidR="00C10502" w:rsidRPr="00C848DE">
        <w:rPr>
          <w:rFonts w:ascii="Times New Roman" w:hAnsi="Times New Roman"/>
          <w:sz w:val="28"/>
          <w:szCs w:val="28"/>
        </w:rPr>
        <w:t>10</w:t>
      </w:r>
      <w:r w:rsidR="00235792" w:rsidRPr="00C848DE">
        <w:rPr>
          <w:rFonts w:ascii="Times New Roman" w:hAnsi="Times New Roman"/>
          <w:sz w:val="28"/>
          <w:szCs w:val="28"/>
        </w:rPr>
        <w:t>6</w:t>
      </w:r>
      <w:r w:rsidRPr="00C848DE">
        <w:rPr>
          <w:rFonts w:ascii="Times New Roman" w:hAnsi="Times New Roman"/>
          <w:sz w:val="28"/>
          <w:szCs w:val="28"/>
        </w:rPr>
        <w:t>].</w:t>
      </w:r>
    </w:p>
    <w:p w:rsidR="00CC3FEA" w:rsidRPr="00C848DE" w:rsidRDefault="00CC3FEA" w:rsidP="00C60E76">
      <w:pPr>
        <w:pStyle w:val="42"/>
        <w:shd w:val="clear" w:color="auto" w:fill="FFFFFF"/>
        <w:tabs>
          <w:tab w:val="left" w:pos="851"/>
          <w:tab w:val="left" w:pos="993"/>
        </w:tabs>
        <w:spacing w:before="0" w:after="0"/>
        <w:ind w:firstLine="567"/>
        <w:jc w:val="both"/>
        <w:rPr>
          <w:sz w:val="28"/>
          <w:szCs w:val="28"/>
        </w:rPr>
      </w:pPr>
      <w:r w:rsidRPr="00C848DE">
        <w:rPr>
          <w:sz w:val="28"/>
          <w:szCs w:val="28"/>
        </w:rPr>
        <w:t>Регионы, в которых явно прослеживаются все направления инновационного развития претенду</w:t>
      </w:r>
      <w:r w:rsidR="00F34B33" w:rsidRPr="00C848DE">
        <w:rPr>
          <w:sz w:val="28"/>
          <w:szCs w:val="28"/>
        </w:rPr>
        <w:t>ю</w:t>
      </w:r>
      <w:r w:rsidRPr="00C848DE">
        <w:rPr>
          <w:sz w:val="28"/>
          <w:szCs w:val="28"/>
        </w:rPr>
        <w:t xml:space="preserve">т на то, что </w:t>
      </w:r>
      <w:r w:rsidR="00F55D2C" w:rsidRPr="00C848DE">
        <w:rPr>
          <w:sz w:val="28"/>
          <w:szCs w:val="28"/>
        </w:rPr>
        <w:t xml:space="preserve">у них </w:t>
      </w:r>
      <w:r w:rsidRPr="00C848DE">
        <w:rPr>
          <w:sz w:val="28"/>
          <w:szCs w:val="28"/>
        </w:rPr>
        <w:t xml:space="preserve">есть условия для формирования инновационной экономики и его интеллектуального потенциала. </w:t>
      </w:r>
    </w:p>
    <w:p w:rsidR="00DB20D9" w:rsidRPr="00C848DE" w:rsidRDefault="00853870" w:rsidP="00C60E76">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Экономика Казахстана держится в основном на нефтегазовой промышленности, и страна стремится перейти к цифровой экономике, основанной на знаниях. </w:t>
      </w:r>
      <w:r w:rsidR="00DB20D9" w:rsidRPr="00C848DE">
        <w:rPr>
          <w:rFonts w:ascii="Times New Roman" w:hAnsi="Times New Roman"/>
          <w:bCs/>
          <w:sz w:val="28"/>
          <w:szCs w:val="28"/>
        </w:rPr>
        <w:t>Как было отмечено ранее, одним из стратегических документов страны, в которых приоритетным является развитие интеллектуального потенциала, является государственная программа «Цифровой Казахстан» на 2018-2022 годы.</w:t>
      </w:r>
    </w:p>
    <w:p w:rsidR="00C20834" w:rsidRPr="00C848DE" w:rsidRDefault="00DB20D9" w:rsidP="00C60E76">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Казахстан </w:t>
      </w:r>
      <w:r w:rsidR="00D30A0E" w:rsidRPr="00C848DE">
        <w:rPr>
          <w:rFonts w:ascii="Times New Roman" w:hAnsi="Times New Roman"/>
          <w:bCs/>
          <w:sz w:val="28"/>
          <w:szCs w:val="28"/>
        </w:rPr>
        <w:t>нацелен на привлечение</w:t>
      </w:r>
      <w:r w:rsidRPr="00C848DE">
        <w:rPr>
          <w:rFonts w:ascii="Times New Roman" w:hAnsi="Times New Roman"/>
          <w:bCs/>
          <w:sz w:val="28"/>
          <w:szCs w:val="28"/>
        </w:rPr>
        <w:t xml:space="preserve"> и</w:t>
      </w:r>
      <w:r w:rsidR="00107FAB" w:rsidRPr="00C848DE">
        <w:rPr>
          <w:rFonts w:ascii="Times New Roman" w:hAnsi="Times New Roman"/>
          <w:bCs/>
          <w:sz w:val="28"/>
          <w:szCs w:val="28"/>
        </w:rPr>
        <w:t>нвестици</w:t>
      </w:r>
      <w:r w:rsidR="00D30A0E" w:rsidRPr="00C848DE">
        <w:rPr>
          <w:rFonts w:ascii="Times New Roman" w:hAnsi="Times New Roman"/>
          <w:bCs/>
          <w:sz w:val="28"/>
          <w:szCs w:val="28"/>
        </w:rPr>
        <w:t>й</w:t>
      </w:r>
      <w:r w:rsidR="00107FAB" w:rsidRPr="00C848DE">
        <w:rPr>
          <w:rFonts w:ascii="Times New Roman" w:hAnsi="Times New Roman"/>
          <w:bCs/>
          <w:sz w:val="28"/>
          <w:szCs w:val="28"/>
        </w:rPr>
        <w:t xml:space="preserve"> в цифровые технологии, такие как искусственный интеллект, Интернет вещей и блокчейн</w:t>
      </w:r>
      <w:r w:rsidR="001A5DEB" w:rsidRPr="00C848DE">
        <w:rPr>
          <w:rFonts w:ascii="Times New Roman" w:hAnsi="Times New Roman"/>
          <w:bCs/>
          <w:sz w:val="28"/>
          <w:szCs w:val="28"/>
        </w:rPr>
        <w:t xml:space="preserve">, </w:t>
      </w:r>
      <w:r w:rsidR="00493901" w:rsidRPr="00C848DE">
        <w:rPr>
          <w:rFonts w:ascii="Times New Roman" w:hAnsi="Times New Roman"/>
          <w:bCs/>
          <w:sz w:val="28"/>
          <w:szCs w:val="28"/>
        </w:rPr>
        <w:t xml:space="preserve">предпринимает усилия по повышению эффективности и конкурентоспособности посредством цифровой трансформации. </w:t>
      </w:r>
      <w:r w:rsidR="008446AC" w:rsidRPr="00C848DE">
        <w:rPr>
          <w:rFonts w:ascii="Times New Roman" w:hAnsi="Times New Roman"/>
          <w:bCs/>
          <w:sz w:val="28"/>
          <w:szCs w:val="28"/>
        </w:rPr>
        <w:t xml:space="preserve">Одним ключевых приоритетов для страны является развитие цифровой экономики для достижения лидирующих позиций по уровню развития инфраструктуры ИКТ. </w:t>
      </w:r>
      <w:r w:rsidR="002664CE" w:rsidRPr="00C848DE">
        <w:rPr>
          <w:rFonts w:ascii="Times New Roman" w:hAnsi="Times New Roman"/>
          <w:bCs/>
          <w:sz w:val="28"/>
          <w:szCs w:val="28"/>
        </w:rPr>
        <w:t>Разрабатываются законодательные основы</w:t>
      </w:r>
      <w:r w:rsidR="008D3CA6" w:rsidRPr="00C848DE">
        <w:rPr>
          <w:rFonts w:ascii="Times New Roman" w:hAnsi="Times New Roman"/>
          <w:bCs/>
          <w:sz w:val="28"/>
          <w:szCs w:val="28"/>
        </w:rPr>
        <w:t xml:space="preserve"> для обеспечения</w:t>
      </w:r>
      <w:r w:rsidR="008446AC" w:rsidRPr="00C848DE">
        <w:rPr>
          <w:rFonts w:ascii="Times New Roman" w:hAnsi="Times New Roman"/>
          <w:bCs/>
          <w:sz w:val="28"/>
          <w:szCs w:val="28"/>
        </w:rPr>
        <w:t xml:space="preserve"> внедрения</w:t>
      </w:r>
      <w:r w:rsidR="00D72576">
        <w:rPr>
          <w:rFonts w:ascii="Times New Roman" w:hAnsi="Times New Roman"/>
          <w:bCs/>
          <w:sz w:val="28"/>
          <w:szCs w:val="28"/>
          <w:lang w:val="kk-KZ"/>
        </w:rPr>
        <w:t xml:space="preserve"> </w:t>
      </w:r>
      <w:r w:rsidR="008446AC" w:rsidRPr="00C848DE">
        <w:rPr>
          <w:rFonts w:ascii="Times New Roman" w:hAnsi="Times New Roman"/>
          <w:bCs/>
          <w:sz w:val="28"/>
          <w:szCs w:val="28"/>
        </w:rPr>
        <w:t>технологий 5G, «умных» городов, больших данных, блокчейнов, цифровых активов и</w:t>
      </w:r>
      <w:r w:rsidR="00D72576">
        <w:rPr>
          <w:rFonts w:ascii="Times New Roman" w:hAnsi="Times New Roman"/>
          <w:bCs/>
          <w:sz w:val="28"/>
          <w:szCs w:val="28"/>
          <w:lang w:val="kk-KZ"/>
        </w:rPr>
        <w:t xml:space="preserve"> </w:t>
      </w:r>
      <w:r w:rsidR="008446AC" w:rsidRPr="00C848DE">
        <w:rPr>
          <w:rFonts w:ascii="Times New Roman" w:hAnsi="Times New Roman"/>
          <w:bCs/>
          <w:sz w:val="28"/>
          <w:szCs w:val="28"/>
        </w:rPr>
        <w:t>новых цифровых финансовых инструментов. В связи с этим перед Казахстаном поставлена</w:t>
      </w:r>
      <w:r w:rsidR="00D72576">
        <w:rPr>
          <w:rFonts w:ascii="Times New Roman" w:hAnsi="Times New Roman"/>
          <w:bCs/>
          <w:sz w:val="28"/>
          <w:szCs w:val="28"/>
          <w:lang w:val="kk-KZ"/>
        </w:rPr>
        <w:t xml:space="preserve"> </w:t>
      </w:r>
      <w:r w:rsidR="008446AC" w:rsidRPr="00C848DE">
        <w:rPr>
          <w:rFonts w:ascii="Times New Roman" w:hAnsi="Times New Roman"/>
          <w:bCs/>
          <w:sz w:val="28"/>
          <w:szCs w:val="28"/>
        </w:rPr>
        <w:t xml:space="preserve">цель создания соответствующих современным требованиям </w:t>
      </w:r>
      <w:r w:rsidR="00AA0C0B" w:rsidRPr="00C848DE">
        <w:rPr>
          <w:rFonts w:ascii="Times New Roman" w:hAnsi="Times New Roman"/>
          <w:bCs/>
          <w:sz w:val="28"/>
          <w:szCs w:val="28"/>
          <w:lang w:val="en-US"/>
        </w:rPr>
        <w:t>Data</w:t>
      </w:r>
      <w:r w:rsidR="00AA0C0B" w:rsidRPr="00C848DE">
        <w:rPr>
          <w:rFonts w:ascii="Times New Roman" w:hAnsi="Times New Roman"/>
          <w:bCs/>
          <w:sz w:val="28"/>
          <w:szCs w:val="28"/>
        </w:rPr>
        <w:t>-</w:t>
      </w:r>
      <w:r w:rsidR="008446AC" w:rsidRPr="00C848DE">
        <w:rPr>
          <w:rFonts w:ascii="Times New Roman" w:hAnsi="Times New Roman"/>
          <w:bCs/>
          <w:sz w:val="28"/>
          <w:szCs w:val="28"/>
        </w:rPr>
        <w:t>центров для развития</w:t>
      </w:r>
      <w:r w:rsidR="00D72576">
        <w:rPr>
          <w:rFonts w:ascii="Times New Roman" w:hAnsi="Times New Roman"/>
          <w:bCs/>
          <w:sz w:val="28"/>
          <w:szCs w:val="28"/>
          <w:lang w:val="kk-KZ"/>
        </w:rPr>
        <w:t xml:space="preserve"> </w:t>
      </w:r>
      <w:r w:rsidR="008446AC" w:rsidRPr="00C848DE">
        <w:rPr>
          <w:rFonts w:ascii="Times New Roman" w:hAnsi="Times New Roman"/>
          <w:bCs/>
          <w:sz w:val="28"/>
          <w:szCs w:val="28"/>
        </w:rPr>
        <w:t xml:space="preserve">передачи данных и расширения участия в мировом рынке цифровых услуг </w:t>
      </w:r>
      <w:r w:rsidR="003D45A7" w:rsidRPr="00C848DE">
        <w:rPr>
          <w:rFonts w:ascii="Times New Roman" w:hAnsi="Times New Roman"/>
          <w:sz w:val="28"/>
          <w:szCs w:val="28"/>
        </w:rPr>
        <w:t>[10</w:t>
      </w:r>
      <w:r w:rsidR="00235792" w:rsidRPr="00C848DE">
        <w:rPr>
          <w:rFonts w:ascii="Times New Roman" w:hAnsi="Times New Roman"/>
          <w:sz w:val="28"/>
          <w:szCs w:val="28"/>
        </w:rPr>
        <w:t>7</w:t>
      </w:r>
      <w:r w:rsidR="003D45A7" w:rsidRPr="00C848DE">
        <w:rPr>
          <w:rFonts w:ascii="Times New Roman" w:hAnsi="Times New Roman"/>
          <w:sz w:val="28"/>
          <w:szCs w:val="28"/>
        </w:rPr>
        <w:t>]</w:t>
      </w:r>
      <w:r w:rsidR="00542A5B" w:rsidRPr="00C848DE">
        <w:rPr>
          <w:rFonts w:ascii="Times New Roman" w:hAnsi="Times New Roman"/>
          <w:sz w:val="28"/>
          <w:szCs w:val="28"/>
        </w:rPr>
        <w:t>.</w:t>
      </w:r>
    </w:p>
    <w:p w:rsidR="00366ABB" w:rsidRPr="00C848DE" w:rsidRDefault="00C20834" w:rsidP="00C60E76">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Казахстан занимает 74 место </w:t>
      </w:r>
      <w:r w:rsidR="008F6714" w:rsidRPr="00C848DE">
        <w:rPr>
          <w:rFonts w:ascii="Times New Roman" w:hAnsi="Times New Roman"/>
          <w:bCs/>
          <w:sz w:val="28"/>
          <w:szCs w:val="28"/>
        </w:rPr>
        <w:t>в</w:t>
      </w:r>
      <w:r w:rsidRPr="00C848DE">
        <w:rPr>
          <w:rFonts w:ascii="Times New Roman" w:hAnsi="Times New Roman"/>
          <w:bCs/>
          <w:sz w:val="28"/>
          <w:szCs w:val="28"/>
        </w:rPr>
        <w:t xml:space="preserve"> Глобальном индексе Startup Ecosystem Index от StartupBlink </w:t>
      </w:r>
      <w:r w:rsidR="008F6714" w:rsidRPr="00C848DE">
        <w:rPr>
          <w:rFonts w:ascii="Times New Roman" w:hAnsi="Times New Roman"/>
          <w:bCs/>
          <w:sz w:val="28"/>
          <w:szCs w:val="28"/>
        </w:rPr>
        <w:t xml:space="preserve">и 1-ое </w:t>
      </w:r>
      <w:r w:rsidRPr="00C848DE">
        <w:rPr>
          <w:rFonts w:ascii="Times New Roman" w:hAnsi="Times New Roman"/>
          <w:bCs/>
          <w:sz w:val="28"/>
          <w:szCs w:val="28"/>
        </w:rPr>
        <w:t xml:space="preserve">место среди стартап-экосистем в Центральной Азии. </w:t>
      </w:r>
      <w:r w:rsidR="008715B1" w:rsidRPr="00C848DE">
        <w:rPr>
          <w:rFonts w:ascii="Times New Roman" w:hAnsi="Times New Roman"/>
          <w:bCs/>
          <w:sz w:val="28"/>
          <w:szCs w:val="28"/>
        </w:rPr>
        <w:t xml:space="preserve">Экосистема стартапов </w:t>
      </w:r>
      <w:r w:rsidR="00853870" w:rsidRPr="00C848DE">
        <w:rPr>
          <w:rFonts w:ascii="Times New Roman" w:hAnsi="Times New Roman"/>
          <w:bCs/>
          <w:sz w:val="28"/>
          <w:szCs w:val="28"/>
        </w:rPr>
        <w:t>страны</w:t>
      </w:r>
      <w:r w:rsidR="008715B1" w:rsidRPr="00C848DE">
        <w:rPr>
          <w:rFonts w:ascii="Times New Roman" w:hAnsi="Times New Roman"/>
          <w:bCs/>
          <w:sz w:val="28"/>
          <w:szCs w:val="28"/>
        </w:rPr>
        <w:t xml:space="preserve"> все еще находится на ранних стадиях развития</w:t>
      </w:r>
      <w:r w:rsidR="00853870" w:rsidRPr="00C848DE">
        <w:rPr>
          <w:rFonts w:ascii="Times New Roman" w:hAnsi="Times New Roman"/>
          <w:bCs/>
          <w:sz w:val="28"/>
          <w:szCs w:val="28"/>
        </w:rPr>
        <w:t xml:space="preserve">, но быстро растет, и в технологическом секторе появляется много новых компаний, предоставляющих возможности для инноваций и разработки новых цифровых продуктов и услуг. </w:t>
      </w:r>
      <w:r w:rsidR="00366ABB" w:rsidRPr="00C848DE">
        <w:rPr>
          <w:rFonts w:ascii="Times New Roman" w:hAnsi="Times New Roman"/>
          <w:bCs/>
          <w:sz w:val="28"/>
          <w:szCs w:val="28"/>
        </w:rPr>
        <w:t>В этом огромна роль технопарка IT-стартапов Astana Hub</w:t>
      </w:r>
      <w:r w:rsidR="00853870" w:rsidRPr="00C848DE">
        <w:rPr>
          <w:rFonts w:ascii="Times New Roman" w:hAnsi="Times New Roman"/>
          <w:bCs/>
          <w:sz w:val="28"/>
          <w:szCs w:val="28"/>
        </w:rPr>
        <w:t xml:space="preserve">, </w:t>
      </w:r>
      <w:r w:rsidR="00F46251" w:rsidRPr="00C848DE">
        <w:rPr>
          <w:rFonts w:ascii="Times New Roman" w:hAnsi="Times New Roman"/>
          <w:bCs/>
          <w:sz w:val="28"/>
          <w:szCs w:val="28"/>
        </w:rPr>
        <w:t xml:space="preserve">инновационный кластер (NURIS), который предлагает ресурсы, обучение и инвестиции для высоких технологий. </w:t>
      </w:r>
      <w:r w:rsidR="00FF371C" w:rsidRPr="00C848DE">
        <w:rPr>
          <w:rFonts w:ascii="Times New Roman" w:hAnsi="Times New Roman"/>
          <w:bCs/>
          <w:sz w:val="28"/>
          <w:szCs w:val="28"/>
        </w:rPr>
        <w:t>Заметные стартапы и чемпионы экосистемы: проект HR Messenger, автоматизирующий воронку найма, HR-платформа Clockster и онлайн-маркетплейс SuperFroot</w:t>
      </w:r>
      <w:r w:rsidR="004F74DC" w:rsidRPr="00C848DE">
        <w:rPr>
          <w:rFonts w:ascii="Times New Roman" w:hAnsi="Times New Roman"/>
          <w:bCs/>
          <w:sz w:val="28"/>
          <w:szCs w:val="28"/>
        </w:rPr>
        <w:t xml:space="preserve"> [</w:t>
      </w:r>
      <w:r w:rsidR="004F74DC" w:rsidRPr="00C848DE">
        <w:rPr>
          <w:rFonts w:ascii="Times New Roman" w:hAnsi="Times New Roman"/>
          <w:sz w:val="28"/>
          <w:szCs w:val="28"/>
        </w:rPr>
        <w:t>10</w:t>
      </w:r>
      <w:r w:rsidR="00235792" w:rsidRPr="00C848DE">
        <w:rPr>
          <w:rFonts w:ascii="Times New Roman" w:hAnsi="Times New Roman"/>
          <w:sz w:val="28"/>
          <w:szCs w:val="28"/>
        </w:rPr>
        <w:t>8</w:t>
      </w:r>
      <w:r w:rsidR="004F74DC" w:rsidRPr="00C848DE">
        <w:rPr>
          <w:rFonts w:ascii="Times New Roman" w:hAnsi="Times New Roman"/>
          <w:sz w:val="28"/>
          <w:szCs w:val="28"/>
        </w:rPr>
        <w:t>]</w:t>
      </w:r>
      <w:r w:rsidR="00542A5B" w:rsidRPr="00C848DE">
        <w:rPr>
          <w:rFonts w:ascii="Times New Roman" w:hAnsi="Times New Roman"/>
          <w:sz w:val="28"/>
          <w:szCs w:val="28"/>
        </w:rPr>
        <w:t>.</w:t>
      </w:r>
    </w:p>
    <w:p w:rsidR="001A5DEB" w:rsidRPr="00C848DE" w:rsidRDefault="00CC6B8C" w:rsidP="00C60E76">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w:t>
      </w:r>
      <w:r w:rsidR="00DC777B" w:rsidRPr="00C848DE">
        <w:rPr>
          <w:rFonts w:ascii="Times New Roman" w:hAnsi="Times New Roman"/>
          <w:bCs/>
          <w:sz w:val="28"/>
          <w:szCs w:val="28"/>
        </w:rPr>
        <w:t>Сводн</w:t>
      </w:r>
      <w:r w:rsidRPr="00C848DE">
        <w:rPr>
          <w:rFonts w:ascii="Times New Roman" w:hAnsi="Times New Roman"/>
          <w:bCs/>
          <w:sz w:val="28"/>
          <w:szCs w:val="28"/>
        </w:rPr>
        <w:t>ом</w:t>
      </w:r>
      <w:r w:rsidR="001A5DEB" w:rsidRPr="00C848DE">
        <w:rPr>
          <w:rFonts w:ascii="Times New Roman" w:hAnsi="Times New Roman"/>
          <w:bCs/>
          <w:sz w:val="28"/>
          <w:szCs w:val="28"/>
        </w:rPr>
        <w:t>отчет</w:t>
      </w:r>
      <w:r w:rsidRPr="00C848DE">
        <w:rPr>
          <w:rFonts w:ascii="Times New Roman" w:hAnsi="Times New Roman"/>
          <w:bCs/>
          <w:sz w:val="28"/>
          <w:szCs w:val="28"/>
        </w:rPr>
        <w:t>е</w:t>
      </w:r>
      <w:r w:rsidR="00DC777B" w:rsidRPr="00C848DE">
        <w:rPr>
          <w:rFonts w:ascii="Times New Roman" w:hAnsi="Times New Roman"/>
          <w:bCs/>
          <w:sz w:val="28"/>
          <w:szCs w:val="28"/>
        </w:rPr>
        <w:t>ЮНИСЕФ</w:t>
      </w:r>
      <w:r w:rsidRPr="00C848DE">
        <w:rPr>
          <w:rFonts w:ascii="Times New Roman" w:hAnsi="Times New Roman"/>
          <w:bCs/>
          <w:sz w:val="28"/>
          <w:szCs w:val="28"/>
        </w:rPr>
        <w:t xml:space="preserve"> Казахстан «Оценка цифровых общественных благ в Казахстане»</w:t>
      </w:r>
      <w:r w:rsidR="00D72576">
        <w:rPr>
          <w:rFonts w:ascii="Times New Roman" w:hAnsi="Times New Roman"/>
          <w:bCs/>
          <w:sz w:val="28"/>
          <w:szCs w:val="28"/>
          <w:lang w:val="kk-KZ"/>
        </w:rPr>
        <w:t xml:space="preserve"> </w:t>
      </w:r>
      <w:r w:rsidRPr="00C848DE">
        <w:rPr>
          <w:rFonts w:ascii="Times New Roman" w:hAnsi="Times New Roman"/>
          <w:bCs/>
          <w:sz w:val="28"/>
          <w:szCs w:val="28"/>
        </w:rPr>
        <w:t>отмечается, что т</w:t>
      </w:r>
      <w:r w:rsidR="001A5DEB" w:rsidRPr="00C848DE">
        <w:rPr>
          <w:rFonts w:ascii="Times New Roman" w:hAnsi="Times New Roman"/>
          <w:bCs/>
          <w:sz w:val="28"/>
          <w:szCs w:val="28"/>
        </w:rPr>
        <w:t>акие области, как цифровая экономика, образование, подбор вакансий и возможность трудоустройства, доступность и инклюзивность, являются более продвинутыми и коммерциализированными, ориентированы на отрасли и прямо рассматриваются в национальных планах и стратегиях. Экосистема более зрелая с точки зрения вариантов финансирования, услуг по обучению, инфраструктуры и т. д.). Прослеживается, что взаимодействие между частным сектором и правительством хорошо налажено почти во всех областях, кроме доступности и интеграции, а также безопасности детей в Интернете. В то же время прослеживается, что в области цифрового здравоохранения правительственные партнеры с большей вероятностью будут сотрудничать с международными организациями [</w:t>
      </w:r>
      <w:r w:rsidR="003C4DE9" w:rsidRPr="00C848DE">
        <w:rPr>
          <w:rFonts w:ascii="Times New Roman" w:hAnsi="Times New Roman"/>
          <w:bCs/>
          <w:sz w:val="28"/>
          <w:szCs w:val="28"/>
        </w:rPr>
        <w:t>10</w:t>
      </w:r>
      <w:r w:rsidR="00235792" w:rsidRPr="00C848DE">
        <w:rPr>
          <w:rFonts w:ascii="Times New Roman" w:hAnsi="Times New Roman"/>
          <w:bCs/>
          <w:sz w:val="28"/>
          <w:szCs w:val="28"/>
        </w:rPr>
        <w:t>9</w:t>
      </w:r>
      <w:r w:rsidR="001A5DEB" w:rsidRPr="00C848DE">
        <w:rPr>
          <w:rFonts w:ascii="Times New Roman" w:hAnsi="Times New Roman"/>
          <w:bCs/>
          <w:sz w:val="28"/>
          <w:szCs w:val="28"/>
        </w:rPr>
        <w:t>]</w:t>
      </w:r>
      <w:r w:rsidR="00542A5B" w:rsidRPr="00C848DE">
        <w:rPr>
          <w:rFonts w:ascii="Times New Roman" w:hAnsi="Times New Roman"/>
          <w:bCs/>
          <w:sz w:val="28"/>
          <w:szCs w:val="28"/>
        </w:rPr>
        <w:t>.</w:t>
      </w:r>
    </w:p>
    <w:p w:rsidR="00107FAB" w:rsidRPr="00C848DE" w:rsidRDefault="00A43146" w:rsidP="00C60E76">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Повышению интеллектуального потенциала страны содействуют действия государства по п</w:t>
      </w:r>
      <w:r w:rsidR="00107FAB" w:rsidRPr="00C848DE">
        <w:rPr>
          <w:rFonts w:ascii="Times New Roman" w:hAnsi="Times New Roman"/>
          <w:bCs/>
          <w:sz w:val="28"/>
          <w:szCs w:val="28"/>
        </w:rPr>
        <w:t>родвижени</w:t>
      </w:r>
      <w:r w:rsidRPr="00C848DE">
        <w:rPr>
          <w:rFonts w:ascii="Times New Roman" w:hAnsi="Times New Roman"/>
          <w:bCs/>
          <w:sz w:val="28"/>
          <w:szCs w:val="28"/>
        </w:rPr>
        <w:t>ю</w:t>
      </w:r>
      <w:r w:rsidR="00107FAB" w:rsidRPr="00C848DE">
        <w:rPr>
          <w:rFonts w:ascii="Times New Roman" w:hAnsi="Times New Roman"/>
          <w:bCs/>
          <w:sz w:val="28"/>
          <w:szCs w:val="28"/>
        </w:rPr>
        <w:t xml:space="preserve"> цифровой грамотности и развити</w:t>
      </w:r>
      <w:r w:rsidRPr="00C848DE">
        <w:rPr>
          <w:rFonts w:ascii="Times New Roman" w:hAnsi="Times New Roman"/>
          <w:bCs/>
          <w:sz w:val="28"/>
          <w:szCs w:val="28"/>
        </w:rPr>
        <w:t>ю</w:t>
      </w:r>
      <w:r w:rsidR="00107FAB" w:rsidRPr="00C848DE">
        <w:rPr>
          <w:rFonts w:ascii="Times New Roman" w:hAnsi="Times New Roman"/>
          <w:bCs/>
          <w:sz w:val="28"/>
          <w:szCs w:val="28"/>
        </w:rPr>
        <w:t xml:space="preserve"> цифровых навыков</w:t>
      </w:r>
      <w:r w:rsidRPr="00C848DE">
        <w:rPr>
          <w:rFonts w:ascii="Times New Roman" w:hAnsi="Times New Roman"/>
          <w:bCs/>
          <w:sz w:val="28"/>
          <w:szCs w:val="28"/>
        </w:rPr>
        <w:t>.</w:t>
      </w:r>
      <w:r w:rsidR="00811804" w:rsidRPr="00C848DE">
        <w:rPr>
          <w:rFonts w:ascii="Times New Roman" w:hAnsi="Times New Roman"/>
          <w:bCs/>
          <w:sz w:val="28"/>
          <w:szCs w:val="28"/>
        </w:rPr>
        <w:t xml:space="preserve"> Уровень проникновения Интернета в Казахстане высок, и число пользователей Интернета продолжает расти, что создает возможности для развития электронной коммерции, онлайн-образования и других цифровых услуг.</w:t>
      </w:r>
    </w:p>
    <w:p w:rsidR="00A16C05" w:rsidRPr="00C848DE" w:rsidRDefault="00A16C05" w:rsidP="00C60E76">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Уровень цифровой грамотности населения в 2021 году составил </w:t>
      </w:r>
      <w:r w:rsidR="00651360" w:rsidRPr="00C848DE">
        <w:rPr>
          <w:rFonts w:ascii="Times New Roman" w:hAnsi="Times New Roman"/>
          <w:bCs/>
          <w:sz w:val="28"/>
          <w:szCs w:val="28"/>
        </w:rPr>
        <w:t>85,3</w:t>
      </w:r>
      <w:r w:rsidRPr="00C848DE">
        <w:rPr>
          <w:rFonts w:ascii="Times New Roman" w:hAnsi="Times New Roman"/>
          <w:bCs/>
          <w:sz w:val="28"/>
          <w:szCs w:val="28"/>
        </w:rPr>
        <w:t>%</w:t>
      </w:r>
      <w:r w:rsidR="00D42353" w:rsidRPr="00C848DE">
        <w:rPr>
          <w:rFonts w:ascii="Times New Roman" w:hAnsi="Times New Roman"/>
          <w:bCs/>
          <w:sz w:val="28"/>
          <w:szCs w:val="28"/>
        </w:rPr>
        <w:t xml:space="preserve">, что выше по сравнению с 2018 годом на </w:t>
      </w:r>
      <w:r w:rsidR="00EE6CFF" w:rsidRPr="00C848DE">
        <w:rPr>
          <w:rFonts w:ascii="Times New Roman" w:hAnsi="Times New Roman"/>
          <w:bCs/>
          <w:sz w:val="28"/>
          <w:szCs w:val="28"/>
        </w:rPr>
        <w:t>23%.</w:t>
      </w:r>
    </w:p>
    <w:p w:rsidR="00A81419" w:rsidRPr="00C848DE" w:rsidRDefault="0030747E" w:rsidP="00C60E76">
      <w:pPr>
        <w:pStyle w:val="a4"/>
        <w:spacing w:after="0" w:line="240" w:lineRule="auto"/>
        <w:ind w:left="0" w:firstLine="567"/>
        <w:jc w:val="both"/>
        <w:rPr>
          <w:rFonts w:ascii="Times New Roman" w:hAnsi="Times New Roman"/>
          <w:bCs/>
          <w:sz w:val="28"/>
          <w:szCs w:val="28"/>
        </w:rPr>
      </w:pPr>
      <w:r w:rsidRPr="00C848DE">
        <w:rPr>
          <w:rFonts w:ascii="Times New Roman" w:hAnsi="Times New Roman"/>
          <w:bCs/>
          <w:sz w:val="28"/>
          <w:szCs w:val="28"/>
        </w:rPr>
        <w:t xml:space="preserve">По состоянию на </w:t>
      </w:r>
      <w:r w:rsidR="00A25D93" w:rsidRPr="00C848DE">
        <w:rPr>
          <w:rFonts w:ascii="Times New Roman" w:hAnsi="Times New Roman"/>
          <w:bCs/>
          <w:sz w:val="28"/>
          <w:szCs w:val="28"/>
        </w:rPr>
        <w:t xml:space="preserve">конец 2021 года </w:t>
      </w:r>
      <w:r w:rsidRPr="00C848DE">
        <w:rPr>
          <w:rFonts w:ascii="Times New Roman" w:hAnsi="Times New Roman"/>
          <w:bCs/>
          <w:sz w:val="28"/>
          <w:szCs w:val="28"/>
        </w:rPr>
        <w:t xml:space="preserve">из 7412 общеобразовательных школ 7036, или 95% школ, </w:t>
      </w:r>
      <w:r w:rsidR="00A25D93" w:rsidRPr="00C848DE">
        <w:rPr>
          <w:rFonts w:ascii="Times New Roman" w:hAnsi="Times New Roman"/>
          <w:bCs/>
          <w:sz w:val="28"/>
          <w:szCs w:val="28"/>
        </w:rPr>
        <w:t xml:space="preserve">были </w:t>
      </w:r>
      <w:r w:rsidRPr="00C848DE">
        <w:rPr>
          <w:rFonts w:ascii="Times New Roman" w:hAnsi="Times New Roman"/>
          <w:bCs/>
          <w:sz w:val="28"/>
          <w:szCs w:val="28"/>
        </w:rPr>
        <w:t>подключены к широкополосному интернету со скоростью 4 Мб/с и более.</w:t>
      </w:r>
      <w:r w:rsidR="008C43E8" w:rsidRPr="00C848DE">
        <w:rPr>
          <w:rFonts w:ascii="Times New Roman" w:hAnsi="Times New Roman"/>
          <w:bCs/>
          <w:sz w:val="28"/>
          <w:szCs w:val="28"/>
        </w:rPr>
        <w:t xml:space="preserve"> В июне 2021 года между МОН, МЦРИАП и крупнейшими операторами связи страны был подписан Меморандум о сотрудничестве, который обеспечил учителям, ученикам и родителям бесплатный доступ ко всем образовательным ресурсам </w:t>
      </w:r>
      <w:r w:rsidR="00FA5B28" w:rsidRPr="00C848DE">
        <w:rPr>
          <w:rFonts w:ascii="Times New Roman" w:hAnsi="Times New Roman"/>
          <w:bCs/>
          <w:sz w:val="28"/>
          <w:szCs w:val="28"/>
        </w:rPr>
        <w:t xml:space="preserve">(Күнделік, Platonus, BilimLand, </w:t>
      </w:r>
      <w:r w:rsidR="00FA5B28" w:rsidRPr="00C848DE">
        <w:rPr>
          <w:rFonts w:ascii="Times New Roman" w:hAnsi="Times New Roman"/>
          <w:bCs/>
          <w:sz w:val="28"/>
          <w:szCs w:val="28"/>
          <w:lang w:val="en-US"/>
        </w:rPr>
        <w:t>B</w:t>
      </w:r>
      <w:r w:rsidR="0038273B" w:rsidRPr="00C848DE">
        <w:rPr>
          <w:rFonts w:ascii="Times New Roman" w:hAnsi="Times New Roman"/>
          <w:bCs/>
          <w:sz w:val="28"/>
          <w:szCs w:val="28"/>
          <w:lang w:val="en-US"/>
        </w:rPr>
        <w:t>ilimdiel</w:t>
      </w:r>
      <w:r w:rsidR="00836C4E" w:rsidRPr="00C848DE">
        <w:rPr>
          <w:rFonts w:ascii="Times New Roman" w:hAnsi="Times New Roman"/>
          <w:bCs/>
          <w:sz w:val="28"/>
          <w:szCs w:val="28"/>
        </w:rPr>
        <w:t>, Білім ал, Дарын онлайн</w:t>
      </w:r>
      <w:r w:rsidR="0038273B" w:rsidRPr="00C848DE">
        <w:rPr>
          <w:rFonts w:ascii="Times New Roman" w:hAnsi="Times New Roman"/>
          <w:bCs/>
          <w:sz w:val="28"/>
          <w:szCs w:val="28"/>
        </w:rPr>
        <w:t xml:space="preserve"> и др.).</w:t>
      </w:r>
    </w:p>
    <w:p w:rsidR="00BE0BC2" w:rsidRPr="00C848DE" w:rsidRDefault="00735DF4"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Министерством просвещения совместно с НАО «Talap» ведется </w:t>
      </w:r>
      <w:r w:rsidR="0038273B" w:rsidRPr="00C848DE">
        <w:rPr>
          <w:rFonts w:ascii="Times New Roman" w:hAnsi="Times New Roman"/>
          <w:bCs/>
          <w:sz w:val="28"/>
          <w:szCs w:val="28"/>
        </w:rPr>
        <w:t xml:space="preserve">начатая в 2000 году </w:t>
      </w:r>
      <w:r w:rsidRPr="00C848DE">
        <w:rPr>
          <w:rFonts w:ascii="Times New Roman" w:hAnsi="Times New Roman"/>
          <w:bCs/>
          <w:sz w:val="28"/>
          <w:szCs w:val="28"/>
        </w:rPr>
        <w:t xml:space="preserve">работа по обеспечению колледжей цифровым контентом. На сегодняшний день на базе НАО «Talap» сформирован каталог с более 20 тыс. цифровыми ресурсами. Данный каталог постоянно пополняется новой информацией, ссылками на образовательные и методические ресурсы </w:t>
      </w:r>
      <w:r w:rsidR="00BE0BC2" w:rsidRPr="00C848DE">
        <w:rPr>
          <w:rFonts w:ascii="Times New Roman" w:hAnsi="Times New Roman"/>
          <w:bCs/>
          <w:sz w:val="28"/>
          <w:szCs w:val="28"/>
        </w:rPr>
        <w:t>[1</w:t>
      </w:r>
      <w:r w:rsidR="00235792" w:rsidRPr="00C848DE">
        <w:rPr>
          <w:rFonts w:ascii="Times New Roman" w:hAnsi="Times New Roman"/>
          <w:bCs/>
          <w:sz w:val="28"/>
          <w:szCs w:val="28"/>
        </w:rPr>
        <w:t>10</w:t>
      </w:r>
      <w:r w:rsidR="00BE0BC2" w:rsidRPr="00C848DE">
        <w:rPr>
          <w:rFonts w:ascii="Times New Roman" w:hAnsi="Times New Roman"/>
          <w:bCs/>
          <w:sz w:val="28"/>
          <w:szCs w:val="28"/>
        </w:rPr>
        <w:t>]</w:t>
      </w:r>
      <w:r w:rsidR="00542A5B" w:rsidRPr="00C848DE">
        <w:rPr>
          <w:rFonts w:ascii="Times New Roman" w:hAnsi="Times New Roman"/>
          <w:bCs/>
          <w:sz w:val="28"/>
          <w:szCs w:val="28"/>
        </w:rPr>
        <w:t>.</w:t>
      </w:r>
    </w:p>
    <w:p w:rsidR="00183903" w:rsidRPr="00C848DE" w:rsidRDefault="00D8323E" w:rsidP="00C60E76">
      <w:pPr>
        <w:pStyle w:val="a4"/>
        <w:spacing w:after="0" w:line="240" w:lineRule="auto"/>
        <w:ind w:left="0" w:firstLine="567"/>
        <w:jc w:val="both"/>
        <w:rPr>
          <w:rFonts w:ascii="Times New Roman" w:hAnsi="Times New Roman"/>
          <w:bCs/>
          <w:sz w:val="28"/>
          <w:szCs w:val="28"/>
        </w:rPr>
      </w:pPr>
      <w:r w:rsidRPr="00C848DE">
        <w:rPr>
          <w:rFonts w:ascii="Times New Roman" w:hAnsi="Times New Roman"/>
          <w:bCs/>
          <w:sz w:val="28"/>
          <w:szCs w:val="28"/>
        </w:rPr>
        <w:t>Посредством</w:t>
      </w:r>
      <w:r w:rsidR="00183903" w:rsidRPr="00C848DE">
        <w:rPr>
          <w:rFonts w:ascii="Times New Roman" w:hAnsi="Times New Roman"/>
          <w:bCs/>
          <w:sz w:val="28"/>
          <w:szCs w:val="28"/>
        </w:rPr>
        <w:t xml:space="preserve"> портала «Электронное правительство» автоматизированы государственные услуги по приему документов в </w:t>
      </w:r>
      <w:r w:rsidRPr="00C848DE">
        <w:rPr>
          <w:rFonts w:ascii="Times New Roman" w:hAnsi="Times New Roman"/>
          <w:bCs/>
          <w:sz w:val="28"/>
          <w:szCs w:val="28"/>
        </w:rPr>
        <w:t>дошкольные, школьные учреждения</w:t>
      </w:r>
      <w:r w:rsidR="003C72E6" w:rsidRPr="00C848DE">
        <w:rPr>
          <w:rFonts w:ascii="Times New Roman" w:hAnsi="Times New Roman"/>
          <w:bCs/>
          <w:sz w:val="28"/>
          <w:szCs w:val="28"/>
        </w:rPr>
        <w:t>, колледжи и вузы</w:t>
      </w:r>
      <w:r w:rsidR="00183903" w:rsidRPr="00C848DE">
        <w:rPr>
          <w:rFonts w:ascii="Times New Roman" w:hAnsi="Times New Roman"/>
          <w:bCs/>
          <w:sz w:val="28"/>
          <w:szCs w:val="28"/>
        </w:rPr>
        <w:t>. Автоматизация бизнес-процессов упро</w:t>
      </w:r>
      <w:r w:rsidR="003C72E6" w:rsidRPr="00C848DE">
        <w:rPr>
          <w:rFonts w:ascii="Times New Roman" w:hAnsi="Times New Roman"/>
          <w:bCs/>
          <w:sz w:val="28"/>
          <w:szCs w:val="28"/>
        </w:rPr>
        <w:t>стила процессы</w:t>
      </w:r>
      <w:r w:rsidR="00183903" w:rsidRPr="00C848DE">
        <w:rPr>
          <w:rFonts w:ascii="Times New Roman" w:hAnsi="Times New Roman"/>
          <w:bCs/>
          <w:sz w:val="28"/>
          <w:szCs w:val="28"/>
        </w:rPr>
        <w:t xml:space="preserve"> документооборот</w:t>
      </w:r>
      <w:r w:rsidR="003C72E6" w:rsidRPr="00C848DE">
        <w:rPr>
          <w:rFonts w:ascii="Times New Roman" w:hAnsi="Times New Roman"/>
          <w:bCs/>
          <w:sz w:val="28"/>
          <w:szCs w:val="28"/>
        </w:rPr>
        <w:t>а</w:t>
      </w:r>
      <w:r w:rsidR="00183903" w:rsidRPr="00C848DE">
        <w:rPr>
          <w:rFonts w:ascii="Times New Roman" w:hAnsi="Times New Roman"/>
          <w:bCs/>
          <w:sz w:val="28"/>
          <w:szCs w:val="28"/>
        </w:rPr>
        <w:t xml:space="preserve">, </w:t>
      </w:r>
      <w:r w:rsidR="003C72E6" w:rsidRPr="00C848DE">
        <w:rPr>
          <w:rFonts w:ascii="Times New Roman" w:hAnsi="Times New Roman"/>
          <w:bCs/>
          <w:sz w:val="28"/>
          <w:szCs w:val="28"/>
        </w:rPr>
        <w:t xml:space="preserve">сократила </w:t>
      </w:r>
      <w:r w:rsidR="00183903" w:rsidRPr="00C848DE">
        <w:rPr>
          <w:rFonts w:ascii="Times New Roman" w:hAnsi="Times New Roman"/>
          <w:bCs/>
          <w:sz w:val="28"/>
          <w:szCs w:val="28"/>
        </w:rPr>
        <w:t>очередность в центрах обслуживания населения, затраты граждан на сбор документов</w:t>
      </w:r>
      <w:r w:rsidR="003C72E6" w:rsidRPr="00C848DE">
        <w:rPr>
          <w:rFonts w:ascii="Times New Roman" w:hAnsi="Times New Roman"/>
          <w:bCs/>
          <w:sz w:val="28"/>
          <w:szCs w:val="28"/>
        </w:rPr>
        <w:t xml:space="preserve"> как в денежном, так и во временном </w:t>
      </w:r>
      <w:r w:rsidR="00217590" w:rsidRPr="00C848DE">
        <w:rPr>
          <w:rFonts w:ascii="Times New Roman" w:hAnsi="Times New Roman"/>
          <w:bCs/>
          <w:sz w:val="28"/>
          <w:szCs w:val="28"/>
        </w:rPr>
        <w:t>эквиваленте</w:t>
      </w:r>
      <w:r w:rsidR="00183903" w:rsidRPr="00C848DE">
        <w:rPr>
          <w:rFonts w:ascii="Times New Roman" w:hAnsi="Times New Roman"/>
          <w:bCs/>
          <w:sz w:val="28"/>
          <w:szCs w:val="28"/>
        </w:rPr>
        <w:t xml:space="preserve">. </w:t>
      </w:r>
    </w:p>
    <w:p w:rsidR="009734E2" w:rsidRPr="00C848DE" w:rsidRDefault="00B50A3A" w:rsidP="00C60E76">
      <w:pPr>
        <w:pStyle w:val="a4"/>
        <w:spacing w:after="0" w:line="240" w:lineRule="auto"/>
        <w:ind w:left="0" w:firstLine="567"/>
        <w:jc w:val="both"/>
        <w:rPr>
          <w:rFonts w:ascii="Times New Roman" w:hAnsi="Times New Roman"/>
          <w:bCs/>
          <w:sz w:val="28"/>
          <w:szCs w:val="28"/>
        </w:rPr>
      </w:pPr>
      <w:r w:rsidRPr="00C848DE">
        <w:rPr>
          <w:rFonts w:ascii="Times New Roman" w:hAnsi="Times New Roman"/>
          <w:bCs/>
          <w:sz w:val="28"/>
          <w:szCs w:val="28"/>
        </w:rPr>
        <w:t>На созданной платформе</w:t>
      </w:r>
      <w:r w:rsidR="00217590" w:rsidRPr="00C848DE">
        <w:rPr>
          <w:rFonts w:ascii="Times New Roman" w:hAnsi="Times New Roman"/>
          <w:bCs/>
          <w:sz w:val="28"/>
          <w:szCs w:val="28"/>
        </w:rPr>
        <w:t xml:space="preserve"> online.edu.kz</w:t>
      </w:r>
      <w:r w:rsidRPr="00C848DE">
        <w:rPr>
          <w:rFonts w:ascii="Times New Roman" w:hAnsi="Times New Roman"/>
          <w:bCs/>
          <w:sz w:val="28"/>
          <w:szCs w:val="28"/>
        </w:rPr>
        <w:t xml:space="preserve"> учителя и преподаватели могут размещать видеоуроки. </w:t>
      </w:r>
      <w:r w:rsidR="00950ACD" w:rsidRPr="00C848DE">
        <w:rPr>
          <w:rFonts w:ascii="Times New Roman" w:hAnsi="Times New Roman"/>
          <w:bCs/>
          <w:sz w:val="28"/>
          <w:szCs w:val="28"/>
        </w:rPr>
        <w:t>Каталог постоянно пополняется.</w:t>
      </w:r>
      <w:r w:rsidR="00D72576">
        <w:rPr>
          <w:rFonts w:ascii="Times New Roman" w:hAnsi="Times New Roman"/>
          <w:bCs/>
          <w:sz w:val="28"/>
          <w:szCs w:val="28"/>
          <w:lang w:val="kk-KZ"/>
        </w:rPr>
        <w:t xml:space="preserve"> </w:t>
      </w:r>
      <w:r w:rsidR="00E9798B" w:rsidRPr="00C848DE">
        <w:rPr>
          <w:rFonts w:ascii="Times New Roman" w:hAnsi="Times New Roman"/>
          <w:bCs/>
          <w:sz w:val="28"/>
          <w:szCs w:val="28"/>
        </w:rPr>
        <w:t>П</w:t>
      </w:r>
      <w:r w:rsidR="009734E2" w:rsidRPr="00C848DE">
        <w:rPr>
          <w:rFonts w:ascii="Times New Roman" w:hAnsi="Times New Roman"/>
          <w:bCs/>
          <w:sz w:val="28"/>
          <w:szCs w:val="28"/>
        </w:rPr>
        <w:t xml:space="preserve">едагогами сформирован качественный образовательный контент с более 24 тысячами цифровыми ресурсами, в т.ч. 13757 видеоуроков, 4005 электронных учебников, 6338 дополнительных материалов </w:t>
      </w:r>
      <w:r w:rsidR="00C66E6D" w:rsidRPr="00C848DE">
        <w:rPr>
          <w:rFonts w:ascii="Times New Roman" w:hAnsi="Times New Roman"/>
          <w:bCs/>
          <w:sz w:val="28"/>
          <w:szCs w:val="28"/>
        </w:rPr>
        <w:t>[1</w:t>
      </w:r>
      <w:r w:rsidR="00235792" w:rsidRPr="00C848DE">
        <w:rPr>
          <w:rFonts w:ascii="Times New Roman" w:hAnsi="Times New Roman"/>
          <w:bCs/>
          <w:sz w:val="28"/>
          <w:szCs w:val="28"/>
        </w:rPr>
        <w:t>11</w:t>
      </w:r>
      <w:r w:rsidR="00C66E6D" w:rsidRPr="00C848DE">
        <w:rPr>
          <w:rFonts w:ascii="Times New Roman" w:hAnsi="Times New Roman"/>
          <w:bCs/>
          <w:sz w:val="28"/>
          <w:szCs w:val="28"/>
        </w:rPr>
        <w:t>]</w:t>
      </w:r>
      <w:r w:rsidR="00542A5B" w:rsidRPr="00C848DE">
        <w:rPr>
          <w:rFonts w:ascii="Times New Roman" w:hAnsi="Times New Roman"/>
          <w:bCs/>
          <w:sz w:val="28"/>
          <w:szCs w:val="28"/>
        </w:rPr>
        <w:t>.</w:t>
      </w:r>
    </w:p>
    <w:p w:rsidR="00170B66" w:rsidRPr="00C848DE" w:rsidRDefault="00791479" w:rsidP="00C60E76">
      <w:pPr>
        <w:tabs>
          <w:tab w:val="left" w:pos="390"/>
          <w:tab w:val="left" w:pos="993"/>
        </w:tabs>
        <w:spacing w:after="0" w:line="240" w:lineRule="auto"/>
        <w:ind w:firstLine="567"/>
        <w:jc w:val="both"/>
        <w:rPr>
          <w:rFonts w:ascii="Times New Roman" w:hAnsi="Times New Roman"/>
          <w:bCs/>
          <w:i/>
          <w:iCs/>
          <w:sz w:val="28"/>
          <w:szCs w:val="28"/>
        </w:rPr>
      </w:pPr>
      <w:r w:rsidRPr="00C848DE">
        <w:rPr>
          <w:rFonts w:ascii="Times New Roman" w:hAnsi="Times New Roman"/>
          <w:bCs/>
          <w:sz w:val="28"/>
          <w:szCs w:val="28"/>
        </w:rPr>
        <w:t xml:space="preserve">В условиях пандемии коронавируса страна ощутила острую потребность в кадрах, которые способны критически мыслить, быстро решать проблемы, создавать цифровые решения и продукты. При переходе учебных заведений на дистанционный формат возрос спрос на специалистов, хорошо знающих не только свои предметы, но и цифровые инструменты. Осознавая важность междисциплинарного подхода в обучении, в современных казахстанских учебных заведениях развивается </w:t>
      </w:r>
      <w:r w:rsidRPr="00C848DE">
        <w:rPr>
          <w:rFonts w:ascii="Times New Roman" w:hAnsi="Times New Roman"/>
          <w:bCs/>
          <w:sz w:val="28"/>
          <w:szCs w:val="28"/>
          <w:lang w:val="en-US"/>
        </w:rPr>
        <w:t>STEM</w:t>
      </w:r>
      <w:r w:rsidRPr="00C848DE">
        <w:rPr>
          <w:rFonts w:ascii="Times New Roman" w:hAnsi="Times New Roman"/>
          <w:bCs/>
          <w:sz w:val="28"/>
          <w:szCs w:val="28"/>
        </w:rPr>
        <w:t xml:space="preserve"> образование. </w:t>
      </w:r>
      <w:r w:rsidR="00EE046B" w:rsidRPr="00C848DE">
        <w:rPr>
          <w:rFonts w:ascii="Times New Roman" w:hAnsi="Times New Roman"/>
          <w:bCs/>
          <w:sz w:val="28"/>
          <w:szCs w:val="28"/>
        </w:rPr>
        <w:t>По состоянию на дату исследования по данным Национального бюро по статистике РК в технических кружках занимаются около 74 тысяч казахстанских школьников. В стране работает 25 IT лицеев в областных центрах, 21 IT центр, 447 лабораторий</w:t>
      </w:r>
      <w:r w:rsidR="00411F4F" w:rsidRPr="00C848DE">
        <w:rPr>
          <w:rFonts w:ascii="Times New Roman" w:hAnsi="Times New Roman"/>
          <w:bCs/>
          <w:sz w:val="28"/>
          <w:szCs w:val="28"/>
        </w:rPr>
        <w:t>,</w:t>
      </w:r>
      <w:r w:rsidR="00EE046B" w:rsidRPr="00C848DE">
        <w:rPr>
          <w:rFonts w:ascii="Times New Roman" w:hAnsi="Times New Roman"/>
          <w:bCs/>
          <w:sz w:val="28"/>
          <w:szCs w:val="28"/>
        </w:rPr>
        <w:t xml:space="preserve"> 3 000 кабинетов робототехники, во дворцах школьников работает более 560 детских технопарков и кружков робототехники.</w:t>
      </w:r>
    </w:p>
    <w:p w:rsidR="00F3148F" w:rsidRPr="00C848DE" w:rsidRDefault="00F3148F" w:rsidP="00C60E76">
      <w:pPr>
        <w:tabs>
          <w:tab w:val="left" w:pos="390"/>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настоящее время экономика почти каждой развитой страны построена на знаниях и информации, поэтому ее называют экономикой знаний. Его действие определяется генерацией, распространением и использованием знаний, а также связанной с ними информации. Тем не менее со временем некоторые экономисты начали думать, что ключевой движущей силой экономического роста в дополнение к знаниям стало творчество. Это растущее значение творческих способностей человека приводит к тому, что экономика знаний превращается в креативную экономику.</w:t>
      </w:r>
    </w:p>
    <w:p w:rsidR="008D22FF" w:rsidRPr="00C848DE" w:rsidRDefault="00C919EF" w:rsidP="00C60E76">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Казахстане принята Концепция культурной политики, Программа развития креативной экономики</w:t>
      </w:r>
      <w:r w:rsidR="004075F5" w:rsidRPr="00C848DE">
        <w:rPr>
          <w:rFonts w:ascii="Times New Roman" w:hAnsi="Times New Roman"/>
          <w:bCs/>
          <w:sz w:val="28"/>
          <w:szCs w:val="28"/>
        </w:rPr>
        <w:t xml:space="preserve">. Для развития креативной экономики есть все предпосылки. </w:t>
      </w:r>
      <w:r w:rsidR="009C0410" w:rsidRPr="00C848DE">
        <w:rPr>
          <w:rFonts w:ascii="Times New Roman" w:hAnsi="Times New Roman"/>
          <w:bCs/>
          <w:sz w:val="28"/>
          <w:szCs w:val="28"/>
        </w:rPr>
        <w:t>Мы считаем, что культурный потенциал играет не последнюю роль</w:t>
      </w:r>
      <w:r w:rsidR="00AA0941" w:rsidRPr="00C848DE">
        <w:rPr>
          <w:rFonts w:ascii="Times New Roman" w:hAnsi="Times New Roman"/>
          <w:bCs/>
          <w:sz w:val="28"/>
          <w:szCs w:val="28"/>
        </w:rPr>
        <w:t>. Тем более, что к</w:t>
      </w:r>
      <w:r w:rsidR="008D22FF" w:rsidRPr="00C848DE">
        <w:rPr>
          <w:rFonts w:ascii="Times New Roman" w:hAnsi="Times New Roman"/>
          <w:bCs/>
          <w:sz w:val="28"/>
          <w:szCs w:val="28"/>
        </w:rPr>
        <w:t>ультурный потенциал Казахстана связан с богатым культурным наследием страны, разнообразными традициями, ярким искусством и культурой. Казахстан имеет долгую и богатую историю, насчитывающую тысячи лет, и является домом для разнообразных этнических групп и культурных традиций.</w:t>
      </w:r>
    </w:p>
    <w:p w:rsidR="008D22FF" w:rsidRPr="00C848DE" w:rsidRDefault="008D22FF" w:rsidP="00C60E76">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Казахстане находится ряд важных исторических и археологических памятников, </w:t>
      </w:r>
      <w:r w:rsidR="00C23038" w:rsidRPr="00C848DE">
        <w:rPr>
          <w:rFonts w:ascii="Times New Roman" w:hAnsi="Times New Roman"/>
          <w:bCs/>
          <w:sz w:val="28"/>
          <w:szCs w:val="28"/>
        </w:rPr>
        <w:t>представляющи</w:t>
      </w:r>
      <w:r w:rsidR="005D5E06" w:rsidRPr="00C848DE">
        <w:rPr>
          <w:rFonts w:ascii="Times New Roman" w:hAnsi="Times New Roman"/>
          <w:bCs/>
          <w:sz w:val="28"/>
          <w:szCs w:val="28"/>
        </w:rPr>
        <w:t>х</w:t>
      </w:r>
      <w:r w:rsidRPr="00C848DE">
        <w:rPr>
          <w:rFonts w:ascii="Times New Roman" w:hAnsi="Times New Roman"/>
          <w:bCs/>
          <w:sz w:val="28"/>
          <w:szCs w:val="28"/>
        </w:rPr>
        <w:t xml:space="preserve"> собой уникальное окно в богатое культурное наследие страны и </w:t>
      </w:r>
      <w:r w:rsidR="00C23038" w:rsidRPr="00C848DE">
        <w:rPr>
          <w:rFonts w:ascii="Times New Roman" w:hAnsi="Times New Roman"/>
          <w:bCs/>
          <w:sz w:val="28"/>
          <w:szCs w:val="28"/>
        </w:rPr>
        <w:t>важные</w:t>
      </w:r>
      <w:r w:rsidRPr="00C848DE">
        <w:rPr>
          <w:rFonts w:ascii="Times New Roman" w:hAnsi="Times New Roman"/>
          <w:bCs/>
          <w:sz w:val="28"/>
          <w:szCs w:val="28"/>
        </w:rPr>
        <w:t xml:space="preserve"> культурны</w:t>
      </w:r>
      <w:r w:rsidR="00C23038" w:rsidRPr="00C848DE">
        <w:rPr>
          <w:rFonts w:ascii="Times New Roman" w:hAnsi="Times New Roman"/>
          <w:bCs/>
          <w:sz w:val="28"/>
          <w:szCs w:val="28"/>
        </w:rPr>
        <w:t>е</w:t>
      </w:r>
      <w:r w:rsidRPr="00C848DE">
        <w:rPr>
          <w:rFonts w:ascii="Times New Roman" w:hAnsi="Times New Roman"/>
          <w:bCs/>
          <w:sz w:val="28"/>
          <w:szCs w:val="28"/>
        </w:rPr>
        <w:t xml:space="preserve"> ценности.</w:t>
      </w:r>
      <w:r w:rsidR="00D72576">
        <w:rPr>
          <w:rFonts w:ascii="Times New Roman" w:hAnsi="Times New Roman"/>
          <w:bCs/>
          <w:sz w:val="28"/>
          <w:szCs w:val="28"/>
          <w:lang w:val="kk-KZ"/>
        </w:rPr>
        <w:t xml:space="preserve"> </w:t>
      </w:r>
      <w:r w:rsidR="00AD62B9" w:rsidRPr="00C848DE">
        <w:rPr>
          <w:rFonts w:ascii="Times New Roman" w:hAnsi="Times New Roman"/>
          <w:bCs/>
          <w:sz w:val="28"/>
          <w:szCs w:val="28"/>
        </w:rPr>
        <w:t xml:space="preserve">Активно развиваются </w:t>
      </w:r>
      <w:r w:rsidRPr="00C848DE">
        <w:rPr>
          <w:rFonts w:ascii="Times New Roman" w:hAnsi="Times New Roman"/>
          <w:bCs/>
          <w:sz w:val="28"/>
          <w:szCs w:val="28"/>
        </w:rPr>
        <w:t>традиционны</w:t>
      </w:r>
      <w:r w:rsidR="00AD62B9" w:rsidRPr="00C848DE">
        <w:rPr>
          <w:rFonts w:ascii="Times New Roman" w:hAnsi="Times New Roman"/>
          <w:bCs/>
          <w:sz w:val="28"/>
          <w:szCs w:val="28"/>
        </w:rPr>
        <w:t>е</w:t>
      </w:r>
      <w:r w:rsidRPr="00C848DE">
        <w:rPr>
          <w:rFonts w:ascii="Times New Roman" w:hAnsi="Times New Roman"/>
          <w:bCs/>
          <w:sz w:val="28"/>
          <w:szCs w:val="28"/>
        </w:rPr>
        <w:t xml:space="preserve"> ремесла, включая текстиль, гончарное дело и резьбу по дереву</w:t>
      </w:r>
      <w:r w:rsidR="00AD62B9" w:rsidRPr="00C848DE">
        <w:rPr>
          <w:rFonts w:ascii="Times New Roman" w:hAnsi="Times New Roman"/>
          <w:bCs/>
          <w:sz w:val="28"/>
          <w:szCs w:val="28"/>
        </w:rPr>
        <w:t xml:space="preserve">, которые </w:t>
      </w:r>
      <w:r w:rsidRPr="00C848DE">
        <w:rPr>
          <w:rFonts w:ascii="Times New Roman" w:hAnsi="Times New Roman"/>
          <w:bCs/>
          <w:sz w:val="28"/>
          <w:szCs w:val="28"/>
        </w:rPr>
        <w:t>являются частью богатого культурного наследия страны и продолжают оставаться важной частью культурного ландшафта страны.</w:t>
      </w:r>
    </w:p>
    <w:p w:rsidR="008D22FF" w:rsidRPr="00C848DE" w:rsidRDefault="008D22FF" w:rsidP="00C60E76">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Казахстан имеет богатые музыкальные и танцевальные традиции с разнообразными музыкальными стилями и танцами, включая классическую, народную и поп-музыку. Эти музыкальные традиции играют важную роль в культурной жизни страны и являются важной частью культурной самобытности страны.</w:t>
      </w:r>
    </w:p>
    <w:p w:rsidR="008D22FF" w:rsidRPr="00C848DE" w:rsidRDefault="00C236D8" w:rsidP="00C60E76">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Развитие и</w:t>
      </w:r>
      <w:r w:rsidR="008D22FF" w:rsidRPr="00C848DE">
        <w:rPr>
          <w:rFonts w:ascii="Times New Roman" w:hAnsi="Times New Roman"/>
          <w:bCs/>
          <w:sz w:val="28"/>
          <w:szCs w:val="28"/>
        </w:rPr>
        <w:t>скусств</w:t>
      </w:r>
      <w:r w:rsidRPr="00C848DE">
        <w:rPr>
          <w:rFonts w:ascii="Times New Roman" w:hAnsi="Times New Roman"/>
          <w:bCs/>
          <w:sz w:val="28"/>
          <w:szCs w:val="28"/>
        </w:rPr>
        <w:t>а</w:t>
      </w:r>
      <w:r w:rsidR="008D22FF" w:rsidRPr="00C848DE">
        <w:rPr>
          <w:rFonts w:ascii="Times New Roman" w:hAnsi="Times New Roman"/>
          <w:bCs/>
          <w:sz w:val="28"/>
          <w:szCs w:val="28"/>
        </w:rPr>
        <w:t xml:space="preserve"> и литератур</w:t>
      </w:r>
      <w:r w:rsidRPr="00C848DE">
        <w:rPr>
          <w:rFonts w:ascii="Times New Roman" w:hAnsi="Times New Roman"/>
          <w:bCs/>
          <w:sz w:val="28"/>
          <w:szCs w:val="28"/>
        </w:rPr>
        <w:t xml:space="preserve">ы в Казахстане в последнее время </w:t>
      </w:r>
      <w:r w:rsidR="002016D3" w:rsidRPr="00C848DE">
        <w:rPr>
          <w:rFonts w:ascii="Times New Roman" w:hAnsi="Times New Roman"/>
          <w:bCs/>
          <w:sz w:val="28"/>
          <w:szCs w:val="28"/>
        </w:rPr>
        <w:t xml:space="preserve">находится на стадии подъема. В стране </w:t>
      </w:r>
      <w:r w:rsidR="008D22FF" w:rsidRPr="00C848DE">
        <w:rPr>
          <w:rFonts w:ascii="Times New Roman" w:hAnsi="Times New Roman"/>
          <w:bCs/>
          <w:sz w:val="28"/>
          <w:szCs w:val="28"/>
        </w:rPr>
        <w:t>процвета</w:t>
      </w:r>
      <w:r w:rsidR="002016D3" w:rsidRPr="00C848DE">
        <w:rPr>
          <w:rFonts w:ascii="Times New Roman" w:hAnsi="Times New Roman"/>
          <w:bCs/>
          <w:sz w:val="28"/>
          <w:szCs w:val="28"/>
        </w:rPr>
        <w:t>ет</w:t>
      </w:r>
      <w:r w:rsidR="008D22FF" w:rsidRPr="00C848DE">
        <w:rPr>
          <w:rFonts w:ascii="Times New Roman" w:hAnsi="Times New Roman"/>
          <w:bCs/>
          <w:sz w:val="28"/>
          <w:szCs w:val="28"/>
        </w:rPr>
        <w:t xml:space="preserve"> художественн</w:t>
      </w:r>
      <w:r w:rsidR="002016D3" w:rsidRPr="00C848DE">
        <w:rPr>
          <w:rFonts w:ascii="Times New Roman" w:hAnsi="Times New Roman"/>
          <w:bCs/>
          <w:sz w:val="28"/>
          <w:szCs w:val="28"/>
        </w:rPr>
        <w:t>ая</w:t>
      </w:r>
      <w:r w:rsidR="00090CB3" w:rsidRPr="00C848DE">
        <w:rPr>
          <w:rFonts w:ascii="Times New Roman" w:hAnsi="Times New Roman"/>
          <w:bCs/>
          <w:sz w:val="28"/>
          <w:szCs w:val="28"/>
        </w:rPr>
        <w:t xml:space="preserve"> сцена</w:t>
      </w:r>
      <w:r w:rsidR="008D22FF" w:rsidRPr="00C848DE">
        <w:rPr>
          <w:rFonts w:ascii="Times New Roman" w:hAnsi="Times New Roman"/>
          <w:bCs/>
          <w:sz w:val="28"/>
          <w:szCs w:val="28"/>
        </w:rPr>
        <w:t xml:space="preserve"> с растущим числом художников и писателей, создающих произведения литературы, кино и изобразительного искусства. </w:t>
      </w:r>
      <w:r w:rsidR="008D77C3" w:rsidRPr="00C848DE">
        <w:rPr>
          <w:rFonts w:ascii="Times New Roman" w:hAnsi="Times New Roman"/>
          <w:bCs/>
          <w:sz w:val="28"/>
          <w:szCs w:val="28"/>
        </w:rPr>
        <w:t xml:space="preserve">По состоянию на </w:t>
      </w:r>
      <w:r w:rsidR="000D07F4" w:rsidRPr="00C848DE">
        <w:rPr>
          <w:rFonts w:ascii="Times New Roman" w:hAnsi="Times New Roman"/>
          <w:bCs/>
          <w:sz w:val="28"/>
          <w:szCs w:val="28"/>
        </w:rPr>
        <w:t>2021 год в</w:t>
      </w:r>
      <w:r w:rsidR="008D77C3" w:rsidRPr="00C848DE">
        <w:rPr>
          <w:rFonts w:ascii="Times New Roman" w:hAnsi="Times New Roman"/>
          <w:bCs/>
          <w:sz w:val="28"/>
          <w:szCs w:val="28"/>
        </w:rPr>
        <w:t xml:space="preserve"> стране 74 организаци</w:t>
      </w:r>
      <w:r w:rsidR="000D07F4" w:rsidRPr="00C848DE">
        <w:rPr>
          <w:rFonts w:ascii="Times New Roman" w:hAnsi="Times New Roman"/>
          <w:bCs/>
          <w:sz w:val="28"/>
          <w:szCs w:val="28"/>
        </w:rPr>
        <w:t>и,</w:t>
      </w:r>
      <w:r w:rsidR="008D77C3" w:rsidRPr="00C848DE">
        <w:rPr>
          <w:rFonts w:ascii="Times New Roman" w:hAnsi="Times New Roman"/>
          <w:bCs/>
          <w:sz w:val="28"/>
          <w:szCs w:val="28"/>
        </w:rPr>
        <w:t xml:space="preserve"> осуществляющих производство кинофильмов</w:t>
      </w:r>
      <w:r w:rsidR="000D07F4" w:rsidRPr="00C848DE">
        <w:rPr>
          <w:rFonts w:ascii="Times New Roman" w:hAnsi="Times New Roman"/>
          <w:bCs/>
          <w:sz w:val="28"/>
          <w:szCs w:val="28"/>
        </w:rPr>
        <w:t xml:space="preserve">; </w:t>
      </w:r>
      <w:r w:rsidR="00753AE8" w:rsidRPr="00C848DE">
        <w:rPr>
          <w:rFonts w:ascii="Times New Roman" w:hAnsi="Times New Roman"/>
          <w:bCs/>
          <w:sz w:val="28"/>
          <w:szCs w:val="28"/>
        </w:rPr>
        <w:t xml:space="preserve">104 кинотеатра; </w:t>
      </w:r>
      <w:r w:rsidR="0044322D" w:rsidRPr="00C848DE">
        <w:rPr>
          <w:rFonts w:ascii="Times New Roman" w:hAnsi="Times New Roman"/>
          <w:bCs/>
          <w:sz w:val="28"/>
          <w:szCs w:val="28"/>
        </w:rPr>
        <w:t>264 музея</w:t>
      </w:r>
      <w:r w:rsidR="00451EE8" w:rsidRPr="00C848DE">
        <w:rPr>
          <w:rFonts w:ascii="Times New Roman" w:hAnsi="Times New Roman"/>
          <w:bCs/>
          <w:sz w:val="28"/>
          <w:szCs w:val="28"/>
        </w:rPr>
        <w:t xml:space="preserve">, 65 театров, </w:t>
      </w:r>
      <w:r w:rsidR="00627B43" w:rsidRPr="00C848DE">
        <w:rPr>
          <w:rFonts w:ascii="Times New Roman" w:hAnsi="Times New Roman"/>
          <w:bCs/>
          <w:sz w:val="28"/>
          <w:szCs w:val="28"/>
        </w:rPr>
        <w:t xml:space="preserve">4 цирка, </w:t>
      </w:r>
      <w:r w:rsidR="00A62E4E" w:rsidRPr="00C848DE">
        <w:rPr>
          <w:rFonts w:ascii="Times New Roman" w:hAnsi="Times New Roman"/>
          <w:bCs/>
          <w:sz w:val="28"/>
          <w:szCs w:val="28"/>
        </w:rPr>
        <w:t>33 концертные организации</w:t>
      </w:r>
      <w:r w:rsidR="001031BB" w:rsidRPr="00C848DE">
        <w:rPr>
          <w:rFonts w:ascii="Times New Roman" w:hAnsi="Times New Roman"/>
          <w:bCs/>
          <w:sz w:val="28"/>
          <w:szCs w:val="28"/>
        </w:rPr>
        <w:t xml:space="preserve"> и пр.</w:t>
      </w:r>
    </w:p>
    <w:p w:rsidR="00CC3FEA" w:rsidRPr="00C848DE" w:rsidRDefault="008D22FF" w:rsidP="00C60E76">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Культурный потенциал Казахстана является важной частью национального самосознания страны и играет значительную роль в формировании культурного и социального ландшафта страны. Продвигая и сохраняя свое культурное наследие, Казахстан инвестирует в свой долгосрочный культурный и интеллектуальный потенциал и вносит свой вклад в развитие богатого и разнообразного культурного ландшафта.</w:t>
      </w:r>
    </w:p>
    <w:p w:rsidR="00875117" w:rsidRPr="00C848DE" w:rsidRDefault="00875117" w:rsidP="00C60E76">
      <w:pPr>
        <w:shd w:val="clear" w:color="auto" w:fill="FFFFFF"/>
        <w:spacing w:after="0" w:line="240" w:lineRule="auto"/>
        <w:ind w:firstLine="567"/>
        <w:jc w:val="both"/>
        <w:rPr>
          <w:rFonts w:ascii="Times New Roman" w:hAnsi="Times New Roman"/>
          <w:sz w:val="28"/>
          <w:szCs w:val="28"/>
        </w:rPr>
      </w:pPr>
      <w:r w:rsidRPr="00C848DE">
        <w:rPr>
          <w:rFonts w:ascii="Times New Roman" w:hAnsi="Times New Roman"/>
          <w:sz w:val="28"/>
          <w:szCs w:val="28"/>
        </w:rPr>
        <w:t>Нами сформированы показатели</w:t>
      </w:r>
      <w:r w:rsidR="00C56AB5" w:rsidRPr="00C848DE">
        <w:rPr>
          <w:rFonts w:ascii="Times New Roman" w:hAnsi="Times New Roman"/>
          <w:sz w:val="28"/>
          <w:szCs w:val="28"/>
        </w:rPr>
        <w:t xml:space="preserve"> развития</w:t>
      </w:r>
      <w:r w:rsidRPr="00C848DE">
        <w:rPr>
          <w:rFonts w:ascii="Times New Roman" w:hAnsi="Times New Roman"/>
          <w:sz w:val="28"/>
          <w:szCs w:val="28"/>
        </w:rPr>
        <w:t xml:space="preserve"> интеллектуального потенциала страны. Показатели разделены на компоненты – образование, наука, инноваци</w:t>
      </w:r>
      <w:r w:rsidR="00542A5B" w:rsidRPr="00C848DE">
        <w:rPr>
          <w:rFonts w:ascii="Times New Roman" w:hAnsi="Times New Roman"/>
          <w:sz w:val="28"/>
          <w:szCs w:val="28"/>
        </w:rPr>
        <w:t>и, культура и доступ к ресурсам,</w:t>
      </w:r>
      <w:r w:rsidRPr="00C848DE">
        <w:rPr>
          <w:rFonts w:ascii="Times New Roman" w:hAnsi="Times New Roman"/>
          <w:sz w:val="28"/>
          <w:szCs w:val="28"/>
        </w:rPr>
        <w:t xml:space="preserve"> (таблица 1</w:t>
      </w:r>
      <w:r w:rsidR="00E92C9D">
        <w:rPr>
          <w:rFonts w:ascii="Times New Roman" w:hAnsi="Times New Roman"/>
          <w:sz w:val="28"/>
          <w:szCs w:val="28"/>
        </w:rPr>
        <w:t>4</w:t>
      </w:r>
      <w:r w:rsidRPr="00C848DE">
        <w:rPr>
          <w:rFonts w:ascii="Times New Roman" w:hAnsi="Times New Roman"/>
          <w:sz w:val="28"/>
          <w:szCs w:val="28"/>
        </w:rPr>
        <w:t>)</w:t>
      </w:r>
      <w:r w:rsidR="00542A5B" w:rsidRPr="00C848DE">
        <w:rPr>
          <w:rFonts w:ascii="Times New Roman" w:hAnsi="Times New Roman"/>
          <w:sz w:val="28"/>
          <w:szCs w:val="28"/>
        </w:rPr>
        <w:t>.</w:t>
      </w:r>
    </w:p>
    <w:p w:rsidR="00875117" w:rsidRPr="00C848DE" w:rsidRDefault="00875117" w:rsidP="00392DFD">
      <w:pPr>
        <w:shd w:val="clear" w:color="auto" w:fill="FFFFFF"/>
        <w:spacing w:after="0" w:line="240" w:lineRule="auto"/>
        <w:jc w:val="both"/>
        <w:rPr>
          <w:rFonts w:ascii="Times New Roman" w:hAnsi="Times New Roman"/>
          <w:sz w:val="28"/>
          <w:szCs w:val="28"/>
        </w:rPr>
      </w:pPr>
      <w:r w:rsidRPr="00C848DE">
        <w:rPr>
          <w:rFonts w:ascii="Times New Roman" w:hAnsi="Times New Roman"/>
          <w:sz w:val="28"/>
          <w:szCs w:val="28"/>
        </w:rPr>
        <w:t>Таблица 1</w:t>
      </w:r>
      <w:r w:rsidR="00E92C9D">
        <w:rPr>
          <w:rFonts w:ascii="Times New Roman" w:hAnsi="Times New Roman"/>
          <w:sz w:val="28"/>
          <w:szCs w:val="28"/>
        </w:rPr>
        <w:t>4</w:t>
      </w:r>
      <w:r w:rsidRPr="00C848DE">
        <w:rPr>
          <w:rFonts w:ascii="Times New Roman" w:hAnsi="Times New Roman"/>
          <w:sz w:val="28"/>
          <w:szCs w:val="28"/>
        </w:rPr>
        <w:t xml:space="preserve"> – Показатели</w:t>
      </w:r>
      <w:r w:rsidR="001947BD" w:rsidRPr="00C848DE">
        <w:rPr>
          <w:rFonts w:ascii="Times New Roman" w:hAnsi="Times New Roman"/>
          <w:sz w:val="28"/>
          <w:szCs w:val="28"/>
        </w:rPr>
        <w:t xml:space="preserve"> развития</w:t>
      </w:r>
      <w:r w:rsidRPr="00C848DE">
        <w:rPr>
          <w:rFonts w:ascii="Times New Roman" w:hAnsi="Times New Roman"/>
          <w:sz w:val="28"/>
          <w:szCs w:val="28"/>
        </w:rPr>
        <w:t xml:space="preserve"> интеллектуального потенциала страны</w:t>
      </w:r>
    </w:p>
    <w:p w:rsidR="00875117" w:rsidRPr="00C848DE" w:rsidRDefault="00875117" w:rsidP="00875117">
      <w:pPr>
        <w:shd w:val="clear" w:color="auto" w:fill="FFFFFF"/>
        <w:spacing w:after="0" w:line="240" w:lineRule="auto"/>
        <w:ind w:firstLine="709"/>
        <w:jc w:val="both"/>
        <w:rPr>
          <w:rFonts w:ascii="Times New Roman" w:hAnsi="Times New Roman"/>
          <w:sz w:val="28"/>
          <w:szCs w:val="28"/>
        </w:rPr>
      </w:pPr>
    </w:p>
    <w:tbl>
      <w:tblPr>
        <w:tblW w:w="9639" w:type="dxa"/>
        <w:tblInd w:w="108" w:type="dxa"/>
        <w:tblLook w:val="04A0" w:firstRow="1" w:lastRow="0" w:firstColumn="1" w:lastColumn="0" w:noHBand="0" w:noVBand="1"/>
      </w:tblPr>
      <w:tblGrid>
        <w:gridCol w:w="5765"/>
        <w:gridCol w:w="756"/>
        <w:gridCol w:w="799"/>
        <w:gridCol w:w="51"/>
        <w:gridCol w:w="709"/>
        <w:gridCol w:w="802"/>
        <w:gridCol w:w="49"/>
        <w:gridCol w:w="708"/>
      </w:tblGrid>
      <w:tr w:rsidR="00C848DE" w:rsidRPr="00C848DE" w:rsidTr="00CF0CAE">
        <w:trPr>
          <w:trHeight w:val="300"/>
        </w:trPr>
        <w:tc>
          <w:tcPr>
            <w:tcW w:w="5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 xml:space="preserve">Показатели </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2017</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2018</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2019</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2020</w:t>
            </w:r>
          </w:p>
        </w:tc>
        <w:tc>
          <w:tcPr>
            <w:tcW w:w="757" w:type="dxa"/>
            <w:gridSpan w:val="2"/>
            <w:tcBorders>
              <w:top w:val="single" w:sz="4" w:space="0" w:color="auto"/>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2021</w:t>
            </w:r>
          </w:p>
        </w:tc>
      </w:tr>
      <w:tr w:rsidR="00C848DE" w:rsidRPr="00C848DE" w:rsidTr="00CF0CAE">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Компонент "Образование"</w:t>
            </w:r>
          </w:p>
        </w:tc>
      </w:tr>
      <w:tr w:rsidR="00C848DE" w:rsidRPr="00C848DE" w:rsidTr="00CF0CAE">
        <w:trPr>
          <w:trHeight w:val="70"/>
        </w:trPr>
        <w:tc>
          <w:tcPr>
            <w:tcW w:w="5765" w:type="dxa"/>
            <w:tcBorders>
              <w:top w:val="nil"/>
              <w:left w:val="single" w:sz="4" w:space="0" w:color="auto"/>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rPr>
                <w:rFonts w:ascii="Times New Roman" w:hAnsi="Times New Roman"/>
                <w:sz w:val="24"/>
                <w:szCs w:val="24"/>
              </w:rPr>
            </w:pPr>
            <w:r w:rsidRPr="00C848DE">
              <w:rPr>
                <w:rFonts w:ascii="Times New Roman" w:hAnsi="Times New Roman"/>
                <w:sz w:val="24"/>
                <w:szCs w:val="24"/>
              </w:rPr>
              <w:t>Численность обучающихся  в организациях технического и профессионального образования по отношению к 10000 населения</w:t>
            </w:r>
          </w:p>
        </w:tc>
        <w:tc>
          <w:tcPr>
            <w:tcW w:w="756"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jc w:val="center"/>
              <w:rPr>
                <w:rFonts w:ascii="Times New Roman" w:hAnsi="Times New Roman"/>
                <w:sz w:val="24"/>
                <w:szCs w:val="24"/>
              </w:rPr>
            </w:pPr>
            <w:r w:rsidRPr="00C848DE">
              <w:rPr>
                <w:rFonts w:ascii="Times New Roman" w:hAnsi="Times New Roman"/>
                <w:sz w:val="24"/>
                <w:szCs w:val="24"/>
              </w:rPr>
              <w:t>273,1</w:t>
            </w:r>
          </w:p>
        </w:tc>
        <w:tc>
          <w:tcPr>
            <w:tcW w:w="799"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jc w:val="center"/>
              <w:rPr>
                <w:rFonts w:ascii="Times New Roman" w:hAnsi="Times New Roman"/>
                <w:sz w:val="24"/>
                <w:szCs w:val="24"/>
              </w:rPr>
            </w:pPr>
            <w:r w:rsidRPr="00C848DE">
              <w:rPr>
                <w:rFonts w:ascii="Times New Roman" w:hAnsi="Times New Roman"/>
                <w:sz w:val="24"/>
                <w:szCs w:val="24"/>
              </w:rPr>
              <w:t>269,8</w:t>
            </w:r>
          </w:p>
        </w:tc>
        <w:tc>
          <w:tcPr>
            <w:tcW w:w="760"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jc w:val="center"/>
              <w:rPr>
                <w:rFonts w:ascii="Times New Roman" w:hAnsi="Times New Roman"/>
                <w:sz w:val="24"/>
                <w:szCs w:val="24"/>
              </w:rPr>
            </w:pPr>
            <w:r w:rsidRPr="00C848DE">
              <w:rPr>
                <w:rFonts w:ascii="Times New Roman" w:hAnsi="Times New Roman"/>
                <w:sz w:val="24"/>
                <w:szCs w:val="24"/>
              </w:rPr>
              <w:t>258,5</w:t>
            </w:r>
          </w:p>
        </w:tc>
        <w:tc>
          <w:tcPr>
            <w:tcW w:w="802"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jc w:val="center"/>
              <w:rPr>
                <w:rFonts w:ascii="Times New Roman" w:hAnsi="Times New Roman"/>
                <w:sz w:val="24"/>
                <w:szCs w:val="24"/>
              </w:rPr>
            </w:pPr>
            <w:r w:rsidRPr="00C848DE">
              <w:rPr>
                <w:rFonts w:ascii="Times New Roman" w:hAnsi="Times New Roman"/>
                <w:sz w:val="24"/>
                <w:szCs w:val="24"/>
              </w:rPr>
              <w:t>256,3</w:t>
            </w:r>
          </w:p>
        </w:tc>
        <w:tc>
          <w:tcPr>
            <w:tcW w:w="757"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jc w:val="center"/>
              <w:rPr>
                <w:rFonts w:ascii="Times New Roman" w:hAnsi="Times New Roman"/>
                <w:sz w:val="24"/>
                <w:szCs w:val="24"/>
              </w:rPr>
            </w:pPr>
            <w:r w:rsidRPr="00C848DE">
              <w:rPr>
                <w:rFonts w:ascii="Times New Roman" w:hAnsi="Times New Roman"/>
                <w:sz w:val="24"/>
                <w:szCs w:val="24"/>
              </w:rPr>
              <w:t>261,7</w:t>
            </w:r>
          </w:p>
        </w:tc>
      </w:tr>
      <w:tr w:rsidR="00C848DE" w:rsidRPr="00C848DE" w:rsidTr="00CF0CAE">
        <w:trPr>
          <w:trHeight w:val="70"/>
        </w:trPr>
        <w:tc>
          <w:tcPr>
            <w:tcW w:w="5765" w:type="dxa"/>
            <w:tcBorders>
              <w:top w:val="nil"/>
              <w:left w:val="single" w:sz="4" w:space="0" w:color="auto"/>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rPr>
                <w:rFonts w:ascii="Times New Roman" w:hAnsi="Times New Roman"/>
                <w:sz w:val="24"/>
                <w:szCs w:val="24"/>
              </w:rPr>
            </w:pPr>
            <w:r w:rsidRPr="00C848DE">
              <w:rPr>
                <w:rFonts w:ascii="Times New Roman" w:hAnsi="Times New Roman"/>
                <w:sz w:val="24"/>
                <w:szCs w:val="24"/>
              </w:rPr>
              <w:t>Численность обучающихся  в организациях высшего и послевузовского образования по отношению к 10000 населения</w:t>
            </w:r>
          </w:p>
        </w:tc>
        <w:tc>
          <w:tcPr>
            <w:tcW w:w="756"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jc w:val="center"/>
              <w:rPr>
                <w:rFonts w:ascii="Times New Roman" w:hAnsi="Times New Roman"/>
                <w:sz w:val="24"/>
                <w:szCs w:val="24"/>
              </w:rPr>
            </w:pPr>
            <w:r w:rsidRPr="00C848DE">
              <w:rPr>
                <w:rFonts w:ascii="Times New Roman" w:hAnsi="Times New Roman"/>
                <w:sz w:val="24"/>
                <w:szCs w:val="24"/>
              </w:rPr>
              <w:t>276,9</w:t>
            </w:r>
          </w:p>
        </w:tc>
        <w:tc>
          <w:tcPr>
            <w:tcW w:w="799"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jc w:val="center"/>
              <w:rPr>
                <w:rFonts w:ascii="Times New Roman" w:hAnsi="Times New Roman"/>
                <w:sz w:val="24"/>
                <w:szCs w:val="24"/>
              </w:rPr>
            </w:pPr>
            <w:r w:rsidRPr="00C848DE">
              <w:rPr>
                <w:rFonts w:ascii="Times New Roman" w:hAnsi="Times New Roman"/>
                <w:sz w:val="24"/>
                <w:szCs w:val="24"/>
              </w:rPr>
              <w:t>298,8</w:t>
            </w:r>
          </w:p>
        </w:tc>
        <w:tc>
          <w:tcPr>
            <w:tcW w:w="760"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jc w:val="center"/>
              <w:rPr>
                <w:rFonts w:ascii="Times New Roman" w:hAnsi="Times New Roman"/>
                <w:sz w:val="24"/>
                <w:szCs w:val="24"/>
              </w:rPr>
            </w:pPr>
            <w:r w:rsidRPr="00C848DE">
              <w:rPr>
                <w:rFonts w:ascii="Times New Roman" w:hAnsi="Times New Roman"/>
                <w:sz w:val="24"/>
                <w:szCs w:val="24"/>
              </w:rPr>
              <w:t>328,5</w:t>
            </w:r>
          </w:p>
        </w:tc>
        <w:tc>
          <w:tcPr>
            <w:tcW w:w="802"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jc w:val="center"/>
              <w:rPr>
                <w:rFonts w:ascii="Times New Roman" w:hAnsi="Times New Roman"/>
                <w:sz w:val="24"/>
                <w:szCs w:val="24"/>
              </w:rPr>
            </w:pPr>
            <w:r w:rsidRPr="00C848DE">
              <w:rPr>
                <w:rFonts w:ascii="Times New Roman" w:hAnsi="Times New Roman"/>
                <w:sz w:val="24"/>
                <w:szCs w:val="24"/>
              </w:rPr>
              <w:t>309,4</w:t>
            </w:r>
          </w:p>
        </w:tc>
        <w:tc>
          <w:tcPr>
            <w:tcW w:w="757"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jc w:val="center"/>
              <w:rPr>
                <w:rFonts w:ascii="Times New Roman" w:hAnsi="Times New Roman"/>
                <w:sz w:val="24"/>
                <w:szCs w:val="24"/>
              </w:rPr>
            </w:pPr>
            <w:r w:rsidRPr="00C848DE">
              <w:rPr>
                <w:rFonts w:ascii="Times New Roman" w:hAnsi="Times New Roman"/>
                <w:sz w:val="24"/>
                <w:szCs w:val="24"/>
              </w:rPr>
              <w:t>304,8</w:t>
            </w:r>
          </w:p>
        </w:tc>
      </w:tr>
      <w:tr w:rsidR="00C848DE" w:rsidRPr="00C848DE" w:rsidTr="00CF0CAE">
        <w:trPr>
          <w:trHeight w:val="70"/>
        </w:trPr>
        <w:tc>
          <w:tcPr>
            <w:tcW w:w="5765" w:type="dxa"/>
            <w:tcBorders>
              <w:top w:val="nil"/>
              <w:left w:val="single" w:sz="4" w:space="0" w:color="auto"/>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rPr>
                <w:rFonts w:ascii="Times New Roman" w:hAnsi="Times New Roman"/>
                <w:sz w:val="24"/>
                <w:szCs w:val="24"/>
              </w:rPr>
            </w:pPr>
            <w:r w:rsidRPr="00C848DE">
              <w:rPr>
                <w:rFonts w:ascii="Times New Roman" w:hAnsi="Times New Roman"/>
                <w:sz w:val="24"/>
                <w:szCs w:val="24"/>
              </w:rPr>
              <w:t>Уд.вес занятых с высшим образованием в общей численности рабочей силы,%</w:t>
            </w:r>
          </w:p>
        </w:tc>
        <w:tc>
          <w:tcPr>
            <w:tcW w:w="756"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jc w:val="center"/>
              <w:rPr>
                <w:rFonts w:ascii="Times New Roman" w:hAnsi="Times New Roman"/>
                <w:sz w:val="24"/>
                <w:szCs w:val="24"/>
              </w:rPr>
            </w:pPr>
            <w:r w:rsidRPr="00C848DE">
              <w:rPr>
                <w:rFonts w:ascii="Times New Roman" w:hAnsi="Times New Roman"/>
                <w:sz w:val="24"/>
                <w:szCs w:val="24"/>
              </w:rPr>
              <w:t>37,2</w:t>
            </w:r>
          </w:p>
        </w:tc>
        <w:tc>
          <w:tcPr>
            <w:tcW w:w="799"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jc w:val="center"/>
              <w:rPr>
                <w:rFonts w:ascii="Times New Roman" w:hAnsi="Times New Roman"/>
                <w:sz w:val="24"/>
                <w:szCs w:val="24"/>
              </w:rPr>
            </w:pPr>
            <w:r w:rsidRPr="00C848DE">
              <w:rPr>
                <w:rFonts w:ascii="Times New Roman" w:hAnsi="Times New Roman"/>
                <w:sz w:val="24"/>
                <w:szCs w:val="24"/>
              </w:rPr>
              <w:t>38,2</w:t>
            </w:r>
          </w:p>
        </w:tc>
        <w:tc>
          <w:tcPr>
            <w:tcW w:w="760"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jc w:val="center"/>
              <w:rPr>
                <w:rFonts w:ascii="Times New Roman" w:hAnsi="Times New Roman"/>
                <w:sz w:val="24"/>
                <w:szCs w:val="24"/>
              </w:rPr>
            </w:pPr>
            <w:r w:rsidRPr="00C848DE">
              <w:rPr>
                <w:rFonts w:ascii="Times New Roman" w:hAnsi="Times New Roman"/>
                <w:sz w:val="24"/>
                <w:szCs w:val="24"/>
              </w:rPr>
              <w:t>37,4</w:t>
            </w:r>
          </w:p>
        </w:tc>
        <w:tc>
          <w:tcPr>
            <w:tcW w:w="802"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jc w:val="center"/>
              <w:rPr>
                <w:rFonts w:ascii="Times New Roman" w:hAnsi="Times New Roman"/>
                <w:sz w:val="24"/>
                <w:szCs w:val="24"/>
              </w:rPr>
            </w:pPr>
            <w:r w:rsidRPr="00C848DE">
              <w:rPr>
                <w:rFonts w:ascii="Times New Roman" w:hAnsi="Times New Roman"/>
                <w:sz w:val="24"/>
                <w:szCs w:val="24"/>
              </w:rPr>
              <w:t>42,2</w:t>
            </w:r>
          </w:p>
        </w:tc>
        <w:tc>
          <w:tcPr>
            <w:tcW w:w="757"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CF0CAE">
            <w:pPr>
              <w:spacing w:after="0" w:line="240" w:lineRule="auto"/>
              <w:jc w:val="center"/>
              <w:rPr>
                <w:rFonts w:ascii="Times New Roman" w:hAnsi="Times New Roman"/>
                <w:sz w:val="24"/>
                <w:szCs w:val="24"/>
              </w:rPr>
            </w:pPr>
            <w:r w:rsidRPr="00C848DE">
              <w:rPr>
                <w:rFonts w:ascii="Times New Roman" w:hAnsi="Times New Roman"/>
                <w:sz w:val="24"/>
                <w:szCs w:val="24"/>
              </w:rPr>
              <w:t>40,3</w:t>
            </w:r>
          </w:p>
        </w:tc>
      </w:tr>
      <w:tr w:rsidR="00C848DE" w:rsidRPr="00C848DE" w:rsidTr="00CF0CAE">
        <w:trPr>
          <w:trHeight w:val="7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Компонент "Наука"</w:t>
            </w:r>
          </w:p>
        </w:tc>
      </w:tr>
      <w:tr w:rsidR="00C848DE" w:rsidRPr="00C848DE" w:rsidTr="00CF0CAE">
        <w:trPr>
          <w:trHeight w:val="70"/>
        </w:trPr>
        <w:tc>
          <w:tcPr>
            <w:tcW w:w="5765" w:type="dxa"/>
            <w:tcBorders>
              <w:top w:val="nil"/>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rPr>
                <w:rFonts w:ascii="Times New Roman" w:hAnsi="Times New Roman"/>
                <w:sz w:val="24"/>
                <w:szCs w:val="24"/>
              </w:rPr>
            </w:pPr>
            <w:r w:rsidRPr="00C848DE">
              <w:rPr>
                <w:rFonts w:ascii="Times New Roman" w:hAnsi="Times New Roman"/>
                <w:sz w:val="24"/>
                <w:szCs w:val="24"/>
              </w:rPr>
              <w:t>Внутренние затраты на НИОКР, в процентах к ВВП</w:t>
            </w:r>
          </w:p>
        </w:tc>
        <w:tc>
          <w:tcPr>
            <w:tcW w:w="756"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0,13</w:t>
            </w:r>
          </w:p>
        </w:tc>
        <w:tc>
          <w:tcPr>
            <w:tcW w:w="799"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0,12</w:t>
            </w:r>
          </w:p>
        </w:tc>
        <w:tc>
          <w:tcPr>
            <w:tcW w:w="760"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0,12</w:t>
            </w:r>
          </w:p>
        </w:tc>
        <w:tc>
          <w:tcPr>
            <w:tcW w:w="802"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0,12</w:t>
            </w:r>
          </w:p>
        </w:tc>
        <w:tc>
          <w:tcPr>
            <w:tcW w:w="757"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0,13</w:t>
            </w:r>
          </w:p>
        </w:tc>
      </w:tr>
      <w:tr w:rsidR="00C848DE" w:rsidRPr="00C848DE" w:rsidTr="00CF0CAE">
        <w:trPr>
          <w:trHeight w:val="70"/>
        </w:trPr>
        <w:tc>
          <w:tcPr>
            <w:tcW w:w="5765" w:type="dxa"/>
            <w:tcBorders>
              <w:top w:val="nil"/>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rPr>
                <w:rFonts w:ascii="Times New Roman" w:hAnsi="Times New Roman"/>
                <w:sz w:val="24"/>
                <w:szCs w:val="24"/>
              </w:rPr>
            </w:pPr>
            <w:r w:rsidRPr="00C848DE">
              <w:rPr>
                <w:rFonts w:ascii="Times New Roman" w:hAnsi="Times New Roman"/>
                <w:sz w:val="24"/>
                <w:szCs w:val="24"/>
              </w:rPr>
              <w:t>Уд.вес средств предприним.сектора в общем объеме внутренних затрат на НИОКР,%</w:t>
            </w:r>
          </w:p>
        </w:tc>
        <w:tc>
          <w:tcPr>
            <w:tcW w:w="756"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41,6</w:t>
            </w:r>
          </w:p>
        </w:tc>
        <w:tc>
          <w:tcPr>
            <w:tcW w:w="799"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42,9</w:t>
            </w:r>
          </w:p>
        </w:tc>
        <w:tc>
          <w:tcPr>
            <w:tcW w:w="760"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41,2</w:t>
            </w:r>
          </w:p>
        </w:tc>
        <w:tc>
          <w:tcPr>
            <w:tcW w:w="802"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41,4</w:t>
            </w:r>
          </w:p>
        </w:tc>
        <w:tc>
          <w:tcPr>
            <w:tcW w:w="757"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35,0</w:t>
            </w:r>
          </w:p>
        </w:tc>
      </w:tr>
      <w:tr w:rsidR="00C848DE" w:rsidRPr="00C848DE" w:rsidTr="00CF0CAE">
        <w:trPr>
          <w:trHeight w:val="70"/>
        </w:trPr>
        <w:tc>
          <w:tcPr>
            <w:tcW w:w="5765" w:type="dxa"/>
            <w:tcBorders>
              <w:top w:val="nil"/>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rPr>
                <w:rFonts w:ascii="Times New Roman" w:hAnsi="Times New Roman"/>
                <w:sz w:val="24"/>
                <w:szCs w:val="24"/>
              </w:rPr>
            </w:pPr>
            <w:r w:rsidRPr="00C848DE">
              <w:rPr>
                <w:rFonts w:ascii="Times New Roman" w:hAnsi="Times New Roman"/>
                <w:sz w:val="24"/>
                <w:szCs w:val="24"/>
              </w:rPr>
              <w:t>Численность исследователей с ученой степенью по отношению к 1000 чел</w:t>
            </w:r>
          </w:p>
        </w:tc>
        <w:tc>
          <w:tcPr>
            <w:tcW w:w="756"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0,42</w:t>
            </w:r>
          </w:p>
        </w:tc>
        <w:tc>
          <w:tcPr>
            <w:tcW w:w="799"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0,40</w:t>
            </w:r>
          </w:p>
        </w:tc>
        <w:tc>
          <w:tcPr>
            <w:tcW w:w="760"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0,40</w:t>
            </w:r>
          </w:p>
        </w:tc>
        <w:tc>
          <w:tcPr>
            <w:tcW w:w="802"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0,39</w:t>
            </w:r>
          </w:p>
        </w:tc>
        <w:tc>
          <w:tcPr>
            <w:tcW w:w="757"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0,43</w:t>
            </w:r>
          </w:p>
        </w:tc>
      </w:tr>
      <w:tr w:rsidR="00C848DE" w:rsidRPr="00C848DE" w:rsidTr="00CF0CAE">
        <w:trPr>
          <w:trHeight w:val="70"/>
        </w:trPr>
        <w:tc>
          <w:tcPr>
            <w:tcW w:w="5765" w:type="dxa"/>
            <w:tcBorders>
              <w:top w:val="nil"/>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rPr>
                <w:rFonts w:ascii="Times New Roman" w:hAnsi="Times New Roman"/>
                <w:sz w:val="24"/>
                <w:szCs w:val="24"/>
              </w:rPr>
            </w:pPr>
            <w:r w:rsidRPr="00C848DE">
              <w:rPr>
                <w:rFonts w:ascii="Times New Roman" w:hAnsi="Times New Roman"/>
                <w:sz w:val="24"/>
                <w:szCs w:val="24"/>
              </w:rPr>
              <w:t>Доля публикаций Казахстана в мировом потоке, %</w:t>
            </w:r>
          </w:p>
        </w:tc>
        <w:tc>
          <w:tcPr>
            <w:tcW w:w="756"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0,11</w:t>
            </w:r>
          </w:p>
        </w:tc>
        <w:tc>
          <w:tcPr>
            <w:tcW w:w="799"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0,13</w:t>
            </w:r>
          </w:p>
        </w:tc>
        <w:tc>
          <w:tcPr>
            <w:tcW w:w="760"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0,14</w:t>
            </w:r>
          </w:p>
        </w:tc>
        <w:tc>
          <w:tcPr>
            <w:tcW w:w="802"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0,15</w:t>
            </w:r>
          </w:p>
        </w:tc>
        <w:tc>
          <w:tcPr>
            <w:tcW w:w="757"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0,13</w:t>
            </w:r>
          </w:p>
        </w:tc>
      </w:tr>
      <w:tr w:rsidR="00C848DE" w:rsidRPr="00C848DE" w:rsidTr="00CF0CAE">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Компонент "Инновации"</w:t>
            </w:r>
          </w:p>
        </w:tc>
      </w:tr>
      <w:tr w:rsidR="00C848DE" w:rsidRPr="00C848DE" w:rsidTr="00CF0CAE">
        <w:trPr>
          <w:trHeight w:val="837"/>
        </w:trPr>
        <w:tc>
          <w:tcPr>
            <w:tcW w:w="5765" w:type="dxa"/>
            <w:tcBorders>
              <w:top w:val="nil"/>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rPr>
                <w:rFonts w:ascii="Times New Roman" w:hAnsi="Times New Roman"/>
                <w:sz w:val="24"/>
                <w:szCs w:val="24"/>
              </w:rPr>
            </w:pPr>
            <w:r w:rsidRPr="00C848DE">
              <w:rPr>
                <w:rFonts w:ascii="Times New Roman" w:hAnsi="Times New Roman"/>
                <w:sz w:val="24"/>
                <w:szCs w:val="24"/>
              </w:rPr>
              <w:t>Уд.вес организаций, создавших и использующих новые технологии и объекты техники, в общем числе организаций, %</w:t>
            </w:r>
          </w:p>
        </w:tc>
        <w:tc>
          <w:tcPr>
            <w:tcW w:w="756"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2,28</w:t>
            </w:r>
          </w:p>
        </w:tc>
        <w:tc>
          <w:tcPr>
            <w:tcW w:w="799"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2,45</w:t>
            </w:r>
          </w:p>
        </w:tc>
        <w:tc>
          <w:tcPr>
            <w:tcW w:w="760"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2,95</w:t>
            </w:r>
          </w:p>
        </w:tc>
        <w:tc>
          <w:tcPr>
            <w:tcW w:w="802"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2,61</w:t>
            </w:r>
          </w:p>
        </w:tc>
        <w:tc>
          <w:tcPr>
            <w:tcW w:w="757"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2,17</w:t>
            </w:r>
          </w:p>
        </w:tc>
      </w:tr>
      <w:tr w:rsidR="00C848DE" w:rsidRPr="00C848DE" w:rsidTr="00CF0CAE">
        <w:trPr>
          <w:trHeight w:val="679"/>
        </w:trPr>
        <w:tc>
          <w:tcPr>
            <w:tcW w:w="5765" w:type="dxa"/>
            <w:tcBorders>
              <w:top w:val="nil"/>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rPr>
                <w:rFonts w:ascii="Times New Roman" w:hAnsi="Times New Roman"/>
                <w:sz w:val="24"/>
                <w:szCs w:val="24"/>
              </w:rPr>
            </w:pPr>
            <w:r w:rsidRPr="00C848DE">
              <w:rPr>
                <w:rFonts w:ascii="Times New Roman" w:hAnsi="Times New Roman"/>
                <w:sz w:val="24"/>
                <w:szCs w:val="24"/>
              </w:rPr>
              <w:t>Число созданных и используемых новых технологий и объектов техники к численности населения по отношению на 1000 чел</w:t>
            </w:r>
          </w:p>
        </w:tc>
        <w:tc>
          <w:tcPr>
            <w:tcW w:w="756"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0,30</w:t>
            </w:r>
          </w:p>
        </w:tc>
        <w:tc>
          <w:tcPr>
            <w:tcW w:w="799"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0,33</w:t>
            </w:r>
          </w:p>
        </w:tc>
        <w:tc>
          <w:tcPr>
            <w:tcW w:w="760"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0,32</w:t>
            </w:r>
          </w:p>
        </w:tc>
        <w:tc>
          <w:tcPr>
            <w:tcW w:w="802"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0,29</w:t>
            </w:r>
          </w:p>
        </w:tc>
        <w:tc>
          <w:tcPr>
            <w:tcW w:w="757"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0,26</w:t>
            </w:r>
          </w:p>
        </w:tc>
      </w:tr>
      <w:tr w:rsidR="00C848DE" w:rsidRPr="00C848DE" w:rsidTr="00CF0CAE">
        <w:trPr>
          <w:trHeight w:val="70"/>
        </w:trPr>
        <w:tc>
          <w:tcPr>
            <w:tcW w:w="5765" w:type="dxa"/>
            <w:tcBorders>
              <w:top w:val="nil"/>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rPr>
                <w:rFonts w:ascii="Times New Roman" w:hAnsi="Times New Roman"/>
                <w:sz w:val="24"/>
                <w:szCs w:val="24"/>
              </w:rPr>
            </w:pPr>
            <w:r w:rsidRPr="00C848DE">
              <w:rPr>
                <w:rFonts w:ascii="Times New Roman" w:hAnsi="Times New Roman"/>
                <w:sz w:val="24"/>
                <w:szCs w:val="24"/>
              </w:rPr>
              <w:t>Доля инновационной продукции (товаров, услуг) к ВВП,%</w:t>
            </w:r>
          </w:p>
        </w:tc>
        <w:tc>
          <w:tcPr>
            <w:tcW w:w="756"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1,55</w:t>
            </w:r>
          </w:p>
        </w:tc>
        <w:tc>
          <w:tcPr>
            <w:tcW w:w="799"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lang w:val="kk-KZ"/>
              </w:rPr>
              <w:t>1,72</w:t>
            </w:r>
          </w:p>
        </w:tc>
        <w:tc>
          <w:tcPr>
            <w:tcW w:w="760"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lang w:val="kk-KZ"/>
              </w:rPr>
              <w:t>1,6</w:t>
            </w:r>
          </w:p>
        </w:tc>
        <w:tc>
          <w:tcPr>
            <w:tcW w:w="802"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2,43</w:t>
            </w:r>
          </w:p>
        </w:tc>
        <w:tc>
          <w:tcPr>
            <w:tcW w:w="757"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1,71</w:t>
            </w:r>
          </w:p>
        </w:tc>
      </w:tr>
      <w:tr w:rsidR="00C848DE" w:rsidRPr="00C848DE" w:rsidTr="00CF0CAE">
        <w:trPr>
          <w:trHeight w:val="562"/>
        </w:trPr>
        <w:tc>
          <w:tcPr>
            <w:tcW w:w="5765" w:type="dxa"/>
            <w:tcBorders>
              <w:top w:val="nil"/>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rPr>
                <w:rFonts w:ascii="Times New Roman" w:hAnsi="Times New Roman"/>
                <w:sz w:val="24"/>
                <w:szCs w:val="24"/>
              </w:rPr>
            </w:pPr>
            <w:r w:rsidRPr="00C848DE">
              <w:rPr>
                <w:rFonts w:ascii="Times New Roman" w:hAnsi="Times New Roman"/>
                <w:sz w:val="24"/>
                <w:szCs w:val="24"/>
              </w:rPr>
              <w:t>Уровень активности в области инноваций по продуктовым и процессным инновациям,%</w:t>
            </w:r>
          </w:p>
        </w:tc>
        <w:tc>
          <w:tcPr>
            <w:tcW w:w="756"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5,7</w:t>
            </w:r>
          </w:p>
        </w:tc>
        <w:tc>
          <w:tcPr>
            <w:tcW w:w="799"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lang w:val="kk-KZ"/>
              </w:rPr>
              <w:t>6,6</w:t>
            </w:r>
          </w:p>
        </w:tc>
        <w:tc>
          <w:tcPr>
            <w:tcW w:w="760"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lang w:val="kk-KZ"/>
              </w:rPr>
              <w:t>7,5</w:t>
            </w:r>
          </w:p>
        </w:tc>
        <w:tc>
          <w:tcPr>
            <w:tcW w:w="802"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lang w:val="en-US"/>
              </w:rPr>
              <w:t>8,6</w:t>
            </w:r>
          </w:p>
        </w:tc>
        <w:tc>
          <w:tcPr>
            <w:tcW w:w="757"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lang w:val="kk-KZ"/>
              </w:rPr>
              <w:t>6,4</w:t>
            </w:r>
          </w:p>
        </w:tc>
      </w:tr>
      <w:tr w:rsidR="00C848DE" w:rsidRPr="00C848DE" w:rsidTr="00CF0CAE">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Компонент "Культура"</w:t>
            </w:r>
          </w:p>
        </w:tc>
      </w:tr>
      <w:tr w:rsidR="00C848DE" w:rsidRPr="00C848DE" w:rsidTr="00CF0CAE">
        <w:trPr>
          <w:trHeight w:val="1105"/>
        </w:trPr>
        <w:tc>
          <w:tcPr>
            <w:tcW w:w="5765" w:type="dxa"/>
            <w:tcBorders>
              <w:top w:val="nil"/>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rPr>
                <w:rFonts w:ascii="Times New Roman" w:hAnsi="Times New Roman"/>
                <w:sz w:val="24"/>
                <w:szCs w:val="24"/>
              </w:rPr>
            </w:pPr>
            <w:r w:rsidRPr="00C848DE">
              <w:rPr>
                <w:rFonts w:ascii="Times New Roman" w:hAnsi="Times New Roman"/>
                <w:sz w:val="24"/>
                <w:szCs w:val="24"/>
              </w:rPr>
              <w:t>Число участников кружков, курсов прикладного творчества и прикладных знаний, любительских объединений и клубы по интересам по отношению к 10000 населения</w:t>
            </w:r>
          </w:p>
        </w:tc>
        <w:tc>
          <w:tcPr>
            <w:tcW w:w="756"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43</w:t>
            </w:r>
          </w:p>
        </w:tc>
        <w:tc>
          <w:tcPr>
            <w:tcW w:w="850"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42</w:t>
            </w:r>
          </w:p>
        </w:tc>
        <w:tc>
          <w:tcPr>
            <w:tcW w:w="709"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41</w:t>
            </w:r>
          </w:p>
        </w:tc>
        <w:tc>
          <w:tcPr>
            <w:tcW w:w="851"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37</w:t>
            </w:r>
          </w:p>
        </w:tc>
        <w:tc>
          <w:tcPr>
            <w:tcW w:w="708"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39</w:t>
            </w:r>
          </w:p>
        </w:tc>
      </w:tr>
      <w:tr w:rsidR="00C848DE" w:rsidRPr="00C848DE" w:rsidTr="00CF0CAE">
        <w:trPr>
          <w:trHeight w:val="70"/>
        </w:trPr>
        <w:tc>
          <w:tcPr>
            <w:tcW w:w="5765" w:type="dxa"/>
            <w:tcBorders>
              <w:top w:val="nil"/>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rPr>
                <w:rFonts w:ascii="Times New Roman" w:hAnsi="Times New Roman"/>
                <w:sz w:val="24"/>
                <w:szCs w:val="24"/>
              </w:rPr>
            </w:pPr>
            <w:r w:rsidRPr="00C848DE">
              <w:rPr>
                <w:rFonts w:ascii="Times New Roman" w:hAnsi="Times New Roman"/>
                <w:sz w:val="24"/>
                <w:szCs w:val="24"/>
              </w:rPr>
              <w:t>Число участников коллективов самодеятельного творчества по жанрам по отношению к 10000 населения</w:t>
            </w:r>
          </w:p>
        </w:tc>
        <w:tc>
          <w:tcPr>
            <w:tcW w:w="756" w:type="dxa"/>
            <w:tcBorders>
              <w:top w:val="nil"/>
              <w:left w:val="nil"/>
              <w:bottom w:val="single" w:sz="4" w:space="0" w:color="auto"/>
              <w:right w:val="single" w:sz="4" w:space="0" w:color="auto"/>
            </w:tcBorders>
            <w:shd w:val="clear" w:color="auto" w:fill="auto"/>
            <w:noWrap/>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103,0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100,8</w:t>
            </w:r>
          </w:p>
        </w:tc>
        <w:tc>
          <w:tcPr>
            <w:tcW w:w="709" w:type="dxa"/>
            <w:tcBorders>
              <w:top w:val="nil"/>
              <w:left w:val="nil"/>
              <w:bottom w:val="single" w:sz="4" w:space="0" w:color="auto"/>
              <w:right w:val="single" w:sz="4" w:space="0" w:color="auto"/>
            </w:tcBorders>
            <w:shd w:val="clear" w:color="auto" w:fill="auto"/>
            <w:noWrap/>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99,5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96,1</w:t>
            </w:r>
          </w:p>
        </w:tc>
        <w:tc>
          <w:tcPr>
            <w:tcW w:w="708" w:type="dxa"/>
            <w:tcBorders>
              <w:top w:val="nil"/>
              <w:left w:val="nil"/>
              <w:bottom w:val="single" w:sz="4" w:space="0" w:color="auto"/>
              <w:right w:val="single" w:sz="4" w:space="0" w:color="auto"/>
            </w:tcBorders>
            <w:shd w:val="clear" w:color="auto" w:fill="auto"/>
            <w:noWrap/>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94,9</w:t>
            </w:r>
          </w:p>
        </w:tc>
      </w:tr>
      <w:tr w:rsidR="00C848DE" w:rsidRPr="00C848DE" w:rsidTr="00CF0CAE">
        <w:trPr>
          <w:trHeight w:val="70"/>
        </w:trPr>
        <w:tc>
          <w:tcPr>
            <w:tcW w:w="5765" w:type="dxa"/>
            <w:tcBorders>
              <w:top w:val="nil"/>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rPr>
                <w:rFonts w:ascii="Times New Roman" w:hAnsi="Times New Roman"/>
                <w:sz w:val="24"/>
                <w:szCs w:val="24"/>
              </w:rPr>
            </w:pPr>
            <w:r w:rsidRPr="00C848DE">
              <w:rPr>
                <w:rFonts w:ascii="Times New Roman" w:hAnsi="Times New Roman"/>
                <w:sz w:val="24"/>
                <w:szCs w:val="24"/>
              </w:rPr>
              <w:t>Число зрителей на спектаклях по отношению к 1000 чел</w:t>
            </w:r>
          </w:p>
        </w:tc>
        <w:tc>
          <w:tcPr>
            <w:tcW w:w="756"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154</w:t>
            </w:r>
          </w:p>
        </w:tc>
        <w:tc>
          <w:tcPr>
            <w:tcW w:w="850"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155</w:t>
            </w:r>
          </w:p>
        </w:tc>
        <w:tc>
          <w:tcPr>
            <w:tcW w:w="709"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159</w:t>
            </w:r>
          </w:p>
        </w:tc>
        <w:tc>
          <w:tcPr>
            <w:tcW w:w="851"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48</w:t>
            </w:r>
          </w:p>
        </w:tc>
        <w:tc>
          <w:tcPr>
            <w:tcW w:w="708"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62</w:t>
            </w:r>
          </w:p>
        </w:tc>
      </w:tr>
      <w:tr w:rsidR="00C848DE" w:rsidRPr="00C848DE" w:rsidTr="00CF0CAE">
        <w:trPr>
          <w:trHeight w:val="70"/>
        </w:trPr>
        <w:tc>
          <w:tcPr>
            <w:tcW w:w="5765" w:type="dxa"/>
            <w:tcBorders>
              <w:top w:val="nil"/>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rPr>
                <w:rFonts w:ascii="Times New Roman" w:hAnsi="Times New Roman"/>
                <w:sz w:val="24"/>
                <w:szCs w:val="24"/>
              </w:rPr>
            </w:pPr>
            <w:r w:rsidRPr="00C848DE">
              <w:rPr>
                <w:rFonts w:ascii="Times New Roman" w:hAnsi="Times New Roman"/>
                <w:sz w:val="24"/>
                <w:szCs w:val="24"/>
              </w:rPr>
              <w:t>Число посещений музеев по отношению к 1000 чел</w:t>
            </w:r>
          </w:p>
        </w:tc>
        <w:tc>
          <w:tcPr>
            <w:tcW w:w="756"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358</w:t>
            </w:r>
          </w:p>
        </w:tc>
        <w:tc>
          <w:tcPr>
            <w:tcW w:w="850"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367</w:t>
            </w:r>
          </w:p>
        </w:tc>
        <w:tc>
          <w:tcPr>
            <w:tcW w:w="709"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369</w:t>
            </w:r>
          </w:p>
        </w:tc>
        <w:tc>
          <w:tcPr>
            <w:tcW w:w="851"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125</w:t>
            </w:r>
          </w:p>
        </w:tc>
        <w:tc>
          <w:tcPr>
            <w:tcW w:w="708"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269</w:t>
            </w:r>
          </w:p>
        </w:tc>
      </w:tr>
      <w:tr w:rsidR="00C848DE" w:rsidRPr="00C848DE" w:rsidTr="00CF0CAE">
        <w:trPr>
          <w:trHeight w:val="70"/>
        </w:trPr>
        <w:tc>
          <w:tcPr>
            <w:tcW w:w="5765" w:type="dxa"/>
            <w:tcBorders>
              <w:top w:val="nil"/>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rPr>
                <w:rFonts w:ascii="Times New Roman" w:hAnsi="Times New Roman"/>
                <w:sz w:val="24"/>
                <w:szCs w:val="24"/>
              </w:rPr>
            </w:pPr>
            <w:r w:rsidRPr="00C848DE">
              <w:rPr>
                <w:rFonts w:ascii="Times New Roman" w:hAnsi="Times New Roman"/>
                <w:sz w:val="24"/>
                <w:szCs w:val="24"/>
              </w:rPr>
              <w:t>Число пользователей библиотек по отношению к 1000 чел</w:t>
            </w:r>
          </w:p>
        </w:tc>
        <w:tc>
          <w:tcPr>
            <w:tcW w:w="756"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285</w:t>
            </w:r>
          </w:p>
        </w:tc>
        <w:tc>
          <w:tcPr>
            <w:tcW w:w="850"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288</w:t>
            </w:r>
          </w:p>
        </w:tc>
        <w:tc>
          <w:tcPr>
            <w:tcW w:w="709"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292</w:t>
            </w:r>
          </w:p>
        </w:tc>
        <w:tc>
          <w:tcPr>
            <w:tcW w:w="851" w:type="dxa"/>
            <w:gridSpan w:val="2"/>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226</w:t>
            </w:r>
          </w:p>
        </w:tc>
        <w:tc>
          <w:tcPr>
            <w:tcW w:w="708" w:type="dxa"/>
            <w:tcBorders>
              <w:top w:val="nil"/>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292</w:t>
            </w:r>
          </w:p>
        </w:tc>
      </w:tr>
      <w:tr w:rsidR="00C848DE" w:rsidRPr="00C848DE" w:rsidTr="00CF0CAE">
        <w:trPr>
          <w:trHeight w:val="7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Компонент "Доступ к ресурсам"</w:t>
            </w:r>
          </w:p>
        </w:tc>
      </w:tr>
      <w:tr w:rsidR="00C848DE" w:rsidRPr="00C848DE" w:rsidTr="00CF0CAE">
        <w:trPr>
          <w:trHeight w:val="310"/>
        </w:trPr>
        <w:tc>
          <w:tcPr>
            <w:tcW w:w="5765" w:type="dxa"/>
            <w:tcBorders>
              <w:top w:val="nil"/>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rPr>
                <w:rFonts w:ascii="Times New Roman" w:hAnsi="Times New Roman"/>
                <w:sz w:val="24"/>
                <w:szCs w:val="24"/>
              </w:rPr>
            </w:pPr>
            <w:r w:rsidRPr="00C848DE">
              <w:rPr>
                <w:rFonts w:ascii="Times New Roman" w:hAnsi="Times New Roman"/>
                <w:sz w:val="24"/>
                <w:szCs w:val="24"/>
              </w:rPr>
              <w:t>Уровень цифровой грамотности,%</w:t>
            </w:r>
          </w:p>
        </w:tc>
        <w:tc>
          <w:tcPr>
            <w:tcW w:w="756" w:type="dxa"/>
            <w:tcBorders>
              <w:top w:val="nil"/>
              <w:left w:val="nil"/>
              <w:bottom w:val="single" w:sz="4" w:space="0" w:color="auto"/>
              <w:right w:val="single" w:sz="4" w:space="0" w:color="auto"/>
            </w:tcBorders>
            <w:shd w:val="clear" w:color="auto" w:fill="auto"/>
            <w:noWrap/>
            <w:vAlign w:val="bottom"/>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67,7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77,3</w:t>
            </w:r>
          </w:p>
        </w:tc>
        <w:tc>
          <w:tcPr>
            <w:tcW w:w="709" w:type="dxa"/>
            <w:tcBorders>
              <w:top w:val="nil"/>
              <w:left w:val="nil"/>
              <w:bottom w:val="single" w:sz="4" w:space="0" w:color="auto"/>
              <w:right w:val="single" w:sz="4" w:space="0" w:color="auto"/>
            </w:tcBorders>
            <w:shd w:val="clear" w:color="auto" w:fill="auto"/>
            <w:noWrap/>
            <w:vAlign w:val="bottom"/>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79,9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82</w:t>
            </w:r>
          </w:p>
        </w:tc>
        <w:tc>
          <w:tcPr>
            <w:tcW w:w="708" w:type="dxa"/>
            <w:tcBorders>
              <w:top w:val="nil"/>
              <w:left w:val="nil"/>
              <w:bottom w:val="single" w:sz="4" w:space="0" w:color="auto"/>
              <w:right w:val="single" w:sz="4" w:space="0" w:color="auto"/>
            </w:tcBorders>
            <w:shd w:val="clear" w:color="auto" w:fill="auto"/>
            <w:noWrap/>
            <w:vAlign w:val="bottom"/>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85,3</w:t>
            </w:r>
          </w:p>
        </w:tc>
      </w:tr>
      <w:tr w:rsidR="00C848DE" w:rsidRPr="00C848DE" w:rsidTr="00CF0CAE">
        <w:trPr>
          <w:trHeight w:val="70"/>
        </w:trPr>
        <w:tc>
          <w:tcPr>
            <w:tcW w:w="5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rPr>
                <w:rFonts w:ascii="Times New Roman" w:hAnsi="Times New Roman"/>
                <w:sz w:val="24"/>
                <w:szCs w:val="24"/>
              </w:rPr>
            </w:pPr>
            <w:r w:rsidRPr="00C848DE">
              <w:rPr>
                <w:rFonts w:ascii="Times New Roman" w:hAnsi="Times New Roman"/>
                <w:sz w:val="24"/>
                <w:szCs w:val="24"/>
              </w:rPr>
              <w:t>Уд.вес предприятий, использующих цифровые технологии при производстве продукции, %</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13,1</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9,8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7,8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75117" w:rsidRPr="00C848DE" w:rsidRDefault="00875117" w:rsidP="00632EF5">
            <w:pPr>
              <w:spacing w:after="0" w:line="240" w:lineRule="auto"/>
              <w:jc w:val="center"/>
              <w:rPr>
                <w:rFonts w:ascii="Times New Roman" w:hAnsi="Times New Roman"/>
                <w:sz w:val="24"/>
                <w:szCs w:val="24"/>
              </w:rPr>
            </w:pPr>
            <w:r w:rsidRPr="00C848DE">
              <w:rPr>
                <w:rFonts w:ascii="Times New Roman" w:hAnsi="Times New Roman"/>
                <w:sz w:val="24"/>
                <w:szCs w:val="24"/>
              </w:rPr>
              <w:t>10,5</w:t>
            </w:r>
          </w:p>
        </w:tc>
      </w:tr>
      <w:tr w:rsidR="00C848DE" w:rsidRPr="00C848DE" w:rsidTr="00CF0CAE">
        <w:trPr>
          <w:trHeight w:val="7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75117" w:rsidRPr="00C848DE" w:rsidRDefault="00875117" w:rsidP="00CF0CAE">
            <w:pPr>
              <w:spacing w:after="0" w:line="240" w:lineRule="auto"/>
              <w:ind w:firstLine="462"/>
              <w:rPr>
                <w:rFonts w:ascii="Times New Roman" w:hAnsi="Times New Roman"/>
                <w:sz w:val="24"/>
                <w:szCs w:val="24"/>
              </w:rPr>
            </w:pPr>
            <w:r w:rsidRPr="00C848DE">
              <w:rPr>
                <w:rFonts w:ascii="Times New Roman" w:hAnsi="Times New Roman"/>
                <w:sz w:val="24"/>
                <w:szCs w:val="24"/>
              </w:rPr>
              <w:t xml:space="preserve">Примечание – </w:t>
            </w:r>
            <w:r w:rsidR="00CF0CAE" w:rsidRPr="00C848DE">
              <w:rPr>
                <w:rFonts w:ascii="Times New Roman" w:hAnsi="Times New Roman"/>
                <w:sz w:val="24"/>
                <w:szCs w:val="24"/>
              </w:rPr>
              <w:t>С</w:t>
            </w:r>
            <w:r w:rsidRPr="00C848DE">
              <w:rPr>
                <w:rFonts w:ascii="Times New Roman" w:hAnsi="Times New Roman"/>
                <w:sz w:val="24"/>
                <w:szCs w:val="24"/>
              </w:rPr>
              <w:t>оставлено автором на основе расчетов</w:t>
            </w:r>
          </w:p>
        </w:tc>
      </w:tr>
    </w:tbl>
    <w:p w:rsidR="00875117" w:rsidRPr="00C848DE" w:rsidRDefault="00875117" w:rsidP="00875117">
      <w:pPr>
        <w:shd w:val="clear" w:color="auto" w:fill="FFFFFF"/>
        <w:spacing w:after="0" w:line="240" w:lineRule="auto"/>
        <w:jc w:val="both"/>
        <w:rPr>
          <w:rFonts w:ascii="Times New Roman" w:hAnsi="Times New Roman"/>
          <w:sz w:val="28"/>
          <w:szCs w:val="28"/>
        </w:rPr>
      </w:pPr>
    </w:p>
    <w:p w:rsidR="00483FB1" w:rsidRPr="00C848DE" w:rsidRDefault="00483FB1" w:rsidP="00CF0CAE">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Корреляционный анализ данных в таблице 1</w:t>
      </w:r>
      <w:r w:rsidR="00FD432D" w:rsidRPr="00C848DE">
        <w:rPr>
          <w:rFonts w:ascii="Times New Roman" w:hAnsi="Times New Roman"/>
          <w:bCs/>
          <w:sz w:val="28"/>
          <w:szCs w:val="28"/>
        </w:rPr>
        <w:t>5</w:t>
      </w:r>
      <w:r w:rsidRPr="00C848DE">
        <w:rPr>
          <w:rFonts w:ascii="Times New Roman" w:hAnsi="Times New Roman"/>
          <w:bCs/>
          <w:sz w:val="28"/>
          <w:szCs w:val="28"/>
        </w:rPr>
        <w:t xml:space="preserve"> показал высокую корреляцию между показателями «</w:t>
      </w:r>
      <w:r w:rsidR="002E1CCB" w:rsidRPr="00C848DE">
        <w:rPr>
          <w:rFonts w:ascii="Times New Roman" w:hAnsi="Times New Roman"/>
          <w:bCs/>
          <w:sz w:val="28"/>
          <w:szCs w:val="28"/>
        </w:rPr>
        <w:t xml:space="preserve">Доля инновационной продукции к ВВП» и </w:t>
      </w:r>
      <w:r w:rsidR="001A7E91" w:rsidRPr="00C848DE">
        <w:rPr>
          <w:rFonts w:ascii="Times New Roman" w:hAnsi="Times New Roman"/>
          <w:bCs/>
          <w:sz w:val="28"/>
          <w:szCs w:val="28"/>
        </w:rPr>
        <w:t>«Удельный вес занятых с высшим образованием в общей численности рабочей сил</w:t>
      </w:r>
      <w:r w:rsidR="000B4FE6" w:rsidRPr="00C848DE">
        <w:rPr>
          <w:rFonts w:ascii="Times New Roman" w:hAnsi="Times New Roman"/>
          <w:bCs/>
          <w:sz w:val="28"/>
          <w:szCs w:val="28"/>
        </w:rPr>
        <w:t>ы</w:t>
      </w:r>
      <w:r w:rsidR="001A7E91" w:rsidRPr="00C848DE">
        <w:rPr>
          <w:rFonts w:ascii="Times New Roman" w:hAnsi="Times New Roman"/>
          <w:bCs/>
          <w:sz w:val="28"/>
          <w:szCs w:val="28"/>
        </w:rPr>
        <w:t>»</w:t>
      </w:r>
      <w:r w:rsidR="000B4FE6" w:rsidRPr="00C848DE">
        <w:rPr>
          <w:rFonts w:ascii="Times New Roman" w:hAnsi="Times New Roman"/>
          <w:bCs/>
          <w:sz w:val="28"/>
          <w:szCs w:val="28"/>
        </w:rPr>
        <w:t xml:space="preserve"> (</w:t>
      </w:r>
      <w:r w:rsidR="000B4FE6" w:rsidRPr="00C848DE">
        <w:rPr>
          <w:rFonts w:ascii="Times New Roman" w:hAnsi="Times New Roman"/>
          <w:bCs/>
          <w:sz w:val="28"/>
          <w:szCs w:val="28"/>
          <w:lang w:val="en-US"/>
        </w:rPr>
        <w:t>R</w:t>
      </w:r>
      <w:r w:rsidR="000B4FE6" w:rsidRPr="00C848DE">
        <w:rPr>
          <w:rFonts w:ascii="Times New Roman" w:hAnsi="Times New Roman"/>
          <w:bCs/>
          <w:sz w:val="28"/>
          <w:szCs w:val="28"/>
          <w:vertAlign w:val="superscript"/>
        </w:rPr>
        <w:t>2</w:t>
      </w:r>
      <w:r w:rsidR="000B4FE6" w:rsidRPr="00C848DE">
        <w:rPr>
          <w:rFonts w:ascii="Times New Roman" w:hAnsi="Times New Roman"/>
          <w:bCs/>
          <w:sz w:val="28"/>
          <w:szCs w:val="28"/>
        </w:rPr>
        <w:t>=0,89)</w:t>
      </w:r>
      <w:r w:rsidR="00DE28BF" w:rsidRPr="00C848DE">
        <w:rPr>
          <w:rFonts w:ascii="Times New Roman" w:hAnsi="Times New Roman"/>
          <w:bCs/>
          <w:sz w:val="28"/>
          <w:szCs w:val="28"/>
        </w:rPr>
        <w:t>, «</w:t>
      </w:r>
      <w:r w:rsidR="00DC786B" w:rsidRPr="00C848DE">
        <w:rPr>
          <w:rFonts w:ascii="Times New Roman" w:hAnsi="Times New Roman"/>
          <w:bCs/>
          <w:sz w:val="28"/>
          <w:szCs w:val="28"/>
        </w:rPr>
        <w:t>Уровень активности в области инноваций по продуктовым и процессным инновациям</w:t>
      </w:r>
      <w:r w:rsidR="00DE28BF" w:rsidRPr="00C848DE">
        <w:rPr>
          <w:rFonts w:ascii="Times New Roman" w:hAnsi="Times New Roman"/>
          <w:bCs/>
          <w:sz w:val="28"/>
          <w:szCs w:val="28"/>
        </w:rPr>
        <w:t>»</w:t>
      </w:r>
      <w:r w:rsidR="00DC786B" w:rsidRPr="00C848DE">
        <w:rPr>
          <w:rFonts w:ascii="Times New Roman" w:hAnsi="Times New Roman"/>
          <w:bCs/>
          <w:sz w:val="28"/>
          <w:szCs w:val="28"/>
        </w:rPr>
        <w:t xml:space="preserve"> (</w:t>
      </w:r>
      <w:r w:rsidR="00DC786B" w:rsidRPr="00C848DE">
        <w:rPr>
          <w:rFonts w:ascii="Times New Roman" w:hAnsi="Times New Roman"/>
          <w:bCs/>
          <w:sz w:val="28"/>
          <w:szCs w:val="28"/>
          <w:lang w:val="en-US"/>
        </w:rPr>
        <w:t>R</w:t>
      </w:r>
      <w:r w:rsidR="00DC786B" w:rsidRPr="00C848DE">
        <w:rPr>
          <w:rFonts w:ascii="Times New Roman" w:hAnsi="Times New Roman"/>
          <w:bCs/>
          <w:sz w:val="28"/>
          <w:szCs w:val="28"/>
          <w:vertAlign w:val="superscript"/>
        </w:rPr>
        <w:t>2</w:t>
      </w:r>
      <w:r w:rsidR="00DC786B" w:rsidRPr="00C848DE">
        <w:rPr>
          <w:rFonts w:ascii="Times New Roman" w:hAnsi="Times New Roman"/>
          <w:bCs/>
          <w:sz w:val="28"/>
          <w:szCs w:val="28"/>
        </w:rPr>
        <w:t>=0,82),</w:t>
      </w:r>
      <w:r w:rsidR="000B4FE6" w:rsidRPr="00C848DE">
        <w:rPr>
          <w:rFonts w:ascii="Times New Roman" w:hAnsi="Times New Roman"/>
          <w:bCs/>
          <w:sz w:val="28"/>
          <w:szCs w:val="28"/>
        </w:rPr>
        <w:t xml:space="preserve"> «Доля публикаций Казахстана в мировом потоке» (</w:t>
      </w:r>
      <w:r w:rsidR="000B4FE6" w:rsidRPr="00C848DE">
        <w:rPr>
          <w:rFonts w:ascii="Times New Roman" w:hAnsi="Times New Roman"/>
          <w:bCs/>
          <w:sz w:val="28"/>
          <w:szCs w:val="28"/>
          <w:lang w:val="en-US"/>
        </w:rPr>
        <w:t>R</w:t>
      </w:r>
      <w:r w:rsidR="000B4FE6" w:rsidRPr="00C848DE">
        <w:rPr>
          <w:rFonts w:ascii="Times New Roman" w:hAnsi="Times New Roman"/>
          <w:bCs/>
          <w:sz w:val="28"/>
          <w:szCs w:val="28"/>
          <w:vertAlign w:val="superscript"/>
        </w:rPr>
        <w:t>2</w:t>
      </w:r>
      <w:r w:rsidR="000B4FE6" w:rsidRPr="00C848DE">
        <w:rPr>
          <w:rFonts w:ascii="Times New Roman" w:hAnsi="Times New Roman"/>
          <w:bCs/>
          <w:sz w:val="28"/>
          <w:szCs w:val="28"/>
        </w:rPr>
        <w:t>=0,</w:t>
      </w:r>
      <w:r w:rsidR="00DE28BF" w:rsidRPr="00C848DE">
        <w:rPr>
          <w:rFonts w:ascii="Times New Roman" w:hAnsi="Times New Roman"/>
          <w:bCs/>
          <w:sz w:val="28"/>
          <w:szCs w:val="28"/>
        </w:rPr>
        <w:t>73</w:t>
      </w:r>
      <w:r w:rsidR="000B4FE6" w:rsidRPr="00C848DE">
        <w:rPr>
          <w:rFonts w:ascii="Times New Roman" w:hAnsi="Times New Roman"/>
          <w:bCs/>
          <w:sz w:val="28"/>
          <w:szCs w:val="28"/>
        </w:rPr>
        <w:t>)</w:t>
      </w:r>
      <w:r w:rsidR="00DC786B" w:rsidRPr="00C848DE">
        <w:rPr>
          <w:rFonts w:ascii="Times New Roman" w:hAnsi="Times New Roman"/>
          <w:bCs/>
          <w:sz w:val="28"/>
          <w:szCs w:val="28"/>
        </w:rPr>
        <w:t>.</w:t>
      </w:r>
    </w:p>
    <w:p w:rsidR="009F1C26" w:rsidRPr="00C848DE" w:rsidRDefault="009F1C26" w:rsidP="00CF0CAE">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Показатель «Численность обучающихся в организациях технического и профессионального образования по отношению к 10000 населения» </w:t>
      </w:r>
      <w:r w:rsidR="009879AF" w:rsidRPr="00C848DE">
        <w:rPr>
          <w:rFonts w:ascii="Times New Roman" w:hAnsi="Times New Roman"/>
          <w:bCs/>
          <w:sz w:val="28"/>
          <w:szCs w:val="28"/>
        </w:rPr>
        <w:t>коррелирует с показателями компонента «Культура» (</w:t>
      </w:r>
      <w:r w:rsidR="009879AF" w:rsidRPr="00C848DE">
        <w:rPr>
          <w:rFonts w:ascii="Times New Roman" w:hAnsi="Times New Roman"/>
          <w:bCs/>
          <w:sz w:val="28"/>
          <w:szCs w:val="28"/>
          <w:lang w:val="en-US"/>
        </w:rPr>
        <w:t>R</w:t>
      </w:r>
      <w:r w:rsidR="009879AF" w:rsidRPr="00C848DE">
        <w:rPr>
          <w:rFonts w:ascii="Times New Roman" w:hAnsi="Times New Roman"/>
          <w:bCs/>
          <w:sz w:val="28"/>
          <w:szCs w:val="28"/>
          <w:vertAlign w:val="superscript"/>
        </w:rPr>
        <w:t>2</w:t>
      </w:r>
      <w:r w:rsidR="009879AF" w:rsidRPr="00C848DE">
        <w:rPr>
          <w:rFonts w:ascii="Times New Roman" w:hAnsi="Times New Roman"/>
          <w:bCs/>
          <w:sz w:val="28"/>
          <w:szCs w:val="28"/>
        </w:rPr>
        <w:t>=от 0,</w:t>
      </w:r>
      <w:r w:rsidR="000B0466" w:rsidRPr="00C848DE">
        <w:rPr>
          <w:rFonts w:ascii="Times New Roman" w:hAnsi="Times New Roman"/>
          <w:bCs/>
          <w:sz w:val="28"/>
          <w:szCs w:val="28"/>
        </w:rPr>
        <w:t>60 до 0,84</w:t>
      </w:r>
      <w:r w:rsidR="009879AF" w:rsidRPr="00C848DE">
        <w:rPr>
          <w:rFonts w:ascii="Times New Roman" w:hAnsi="Times New Roman"/>
          <w:bCs/>
          <w:sz w:val="28"/>
          <w:szCs w:val="28"/>
        </w:rPr>
        <w:t>).</w:t>
      </w:r>
    </w:p>
    <w:p w:rsidR="002155A1" w:rsidRPr="00C848DE" w:rsidRDefault="00E8073B" w:rsidP="00CF0CAE">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Показатель «Численность обучающихся в организациях высшего и послевузовского образования по отношению к 10000 населения» имеет высокую корреляцию с показателем «Доля публикаций Казахстана в мировом потоке» (</w:t>
      </w:r>
      <w:r w:rsidRPr="00C848DE">
        <w:rPr>
          <w:rFonts w:ascii="Times New Roman" w:hAnsi="Times New Roman"/>
          <w:bCs/>
          <w:sz w:val="28"/>
          <w:szCs w:val="28"/>
          <w:lang w:val="en-US"/>
        </w:rPr>
        <w:t>R</w:t>
      </w:r>
      <w:r w:rsidRPr="00C848DE">
        <w:rPr>
          <w:rFonts w:ascii="Times New Roman" w:hAnsi="Times New Roman"/>
          <w:bCs/>
          <w:sz w:val="28"/>
          <w:szCs w:val="28"/>
          <w:vertAlign w:val="superscript"/>
        </w:rPr>
        <w:t>2</w:t>
      </w:r>
      <w:r w:rsidRPr="00C848DE">
        <w:rPr>
          <w:rFonts w:ascii="Times New Roman" w:hAnsi="Times New Roman"/>
          <w:bCs/>
          <w:sz w:val="28"/>
          <w:szCs w:val="28"/>
        </w:rPr>
        <w:t>=0,</w:t>
      </w:r>
      <w:r w:rsidR="007D4F5C" w:rsidRPr="00C848DE">
        <w:rPr>
          <w:rFonts w:ascii="Times New Roman" w:hAnsi="Times New Roman"/>
          <w:bCs/>
          <w:sz w:val="28"/>
          <w:szCs w:val="28"/>
        </w:rPr>
        <w:t>81</w:t>
      </w:r>
      <w:r w:rsidRPr="00C848DE">
        <w:rPr>
          <w:rFonts w:ascii="Times New Roman" w:hAnsi="Times New Roman"/>
          <w:bCs/>
          <w:sz w:val="28"/>
          <w:szCs w:val="28"/>
        </w:rPr>
        <w:t>)</w:t>
      </w:r>
      <w:r w:rsidR="007D4F5C" w:rsidRPr="00C848DE">
        <w:rPr>
          <w:rFonts w:ascii="Times New Roman" w:hAnsi="Times New Roman"/>
          <w:bCs/>
          <w:sz w:val="28"/>
          <w:szCs w:val="28"/>
        </w:rPr>
        <w:t xml:space="preserve"> и «Уровнем цифровой грамотности» (</w:t>
      </w:r>
      <w:r w:rsidR="007D4F5C" w:rsidRPr="00C848DE">
        <w:rPr>
          <w:rFonts w:ascii="Times New Roman" w:hAnsi="Times New Roman"/>
          <w:bCs/>
          <w:sz w:val="28"/>
          <w:szCs w:val="28"/>
          <w:lang w:val="en-US"/>
        </w:rPr>
        <w:t>R</w:t>
      </w:r>
      <w:r w:rsidR="007D4F5C" w:rsidRPr="00C848DE">
        <w:rPr>
          <w:rFonts w:ascii="Times New Roman" w:hAnsi="Times New Roman"/>
          <w:bCs/>
          <w:sz w:val="28"/>
          <w:szCs w:val="28"/>
          <w:vertAlign w:val="superscript"/>
        </w:rPr>
        <w:t>2</w:t>
      </w:r>
      <w:r w:rsidR="007D4F5C" w:rsidRPr="00C848DE">
        <w:rPr>
          <w:rFonts w:ascii="Times New Roman" w:hAnsi="Times New Roman"/>
          <w:bCs/>
          <w:sz w:val="28"/>
          <w:szCs w:val="28"/>
        </w:rPr>
        <w:t>=0,79)</w:t>
      </w:r>
    </w:p>
    <w:p w:rsidR="0032613F" w:rsidRPr="00C848DE" w:rsidRDefault="00D03866" w:rsidP="00CF0CAE">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Показатель </w:t>
      </w:r>
      <w:r w:rsidR="00757907" w:rsidRPr="00C848DE">
        <w:rPr>
          <w:rFonts w:ascii="Times New Roman" w:hAnsi="Times New Roman"/>
          <w:bCs/>
          <w:sz w:val="28"/>
          <w:szCs w:val="28"/>
        </w:rPr>
        <w:t>«Удельный вес занятых с высшим образованием в общей численности рабочей силы» коррелирует с показателями «</w:t>
      </w:r>
      <w:r w:rsidR="008E13D0" w:rsidRPr="00C848DE">
        <w:rPr>
          <w:rFonts w:ascii="Times New Roman" w:hAnsi="Times New Roman"/>
          <w:bCs/>
          <w:sz w:val="28"/>
          <w:szCs w:val="28"/>
        </w:rPr>
        <w:t>Доля публикаций Казахстана в мировом потоке</w:t>
      </w:r>
      <w:r w:rsidR="00757907" w:rsidRPr="00C848DE">
        <w:rPr>
          <w:rFonts w:ascii="Times New Roman" w:hAnsi="Times New Roman"/>
          <w:bCs/>
          <w:sz w:val="28"/>
          <w:szCs w:val="28"/>
        </w:rPr>
        <w:t>»</w:t>
      </w:r>
      <w:r w:rsidR="00E834DD" w:rsidRPr="00C848DE">
        <w:rPr>
          <w:rFonts w:ascii="Times New Roman" w:hAnsi="Times New Roman"/>
          <w:bCs/>
          <w:sz w:val="28"/>
          <w:szCs w:val="28"/>
        </w:rPr>
        <w:t xml:space="preserve"> (</w:t>
      </w:r>
      <w:r w:rsidR="00E834DD" w:rsidRPr="00C848DE">
        <w:rPr>
          <w:rFonts w:ascii="Times New Roman" w:hAnsi="Times New Roman"/>
          <w:bCs/>
          <w:sz w:val="28"/>
          <w:szCs w:val="28"/>
          <w:lang w:val="en-US"/>
        </w:rPr>
        <w:t>R</w:t>
      </w:r>
      <w:r w:rsidR="00E834DD" w:rsidRPr="00C848DE">
        <w:rPr>
          <w:rFonts w:ascii="Times New Roman" w:hAnsi="Times New Roman"/>
          <w:bCs/>
          <w:sz w:val="28"/>
          <w:szCs w:val="28"/>
          <w:vertAlign w:val="superscript"/>
        </w:rPr>
        <w:t>2</w:t>
      </w:r>
      <w:r w:rsidR="00E834DD" w:rsidRPr="00C848DE">
        <w:rPr>
          <w:rFonts w:ascii="Times New Roman" w:hAnsi="Times New Roman"/>
          <w:bCs/>
          <w:sz w:val="28"/>
          <w:szCs w:val="28"/>
        </w:rPr>
        <w:t>=0,</w:t>
      </w:r>
      <w:r w:rsidR="00C9678B" w:rsidRPr="00C848DE">
        <w:rPr>
          <w:rFonts w:ascii="Times New Roman" w:hAnsi="Times New Roman"/>
          <w:bCs/>
          <w:sz w:val="28"/>
          <w:szCs w:val="28"/>
        </w:rPr>
        <w:t>66</w:t>
      </w:r>
      <w:r w:rsidR="00E834DD" w:rsidRPr="00C848DE">
        <w:rPr>
          <w:rFonts w:ascii="Times New Roman" w:hAnsi="Times New Roman"/>
          <w:bCs/>
          <w:sz w:val="28"/>
          <w:szCs w:val="28"/>
        </w:rPr>
        <w:t>)</w:t>
      </w:r>
      <w:r w:rsidR="008E13D0" w:rsidRPr="00C848DE">
        <w:rPr>
          <w:rFonts w:ascii="Times New Roman" w:hAnsi="Times New Roman"/>
          <w:bCs/>
          <w:sz w:val="28"/>
          <w:szCs w:val="28"/>
        </w:rPr>
        <w:t>, «</w:t>
      </w:r>
      <w:r w:rsidR="00FF7770" w:rsidRPr="00C848DE">
        <w:rPr>
          <w:rFonts w:ascii="Times New Roman" w:hAnsi="Times New Roman"/>
          <w:bCs/>
          <w:sz w:val="28"/>
          <w:szCs w:val="28"/>
        </w:rPr>
        <w:t>Уровень активности в области инноваций по продуктовым и процессным инновациям</w:t>
      </w:r>
      <w:r w:rsidR="008E13D0" w:rsidRPr="00C848DE">
        <w:rPr>
          <w:rFonts w:ascii="Times New Roman" w:hAnsi="Times New Roman"/>
          <w:bCs/>
          <w:sz w:val="28"/>
          <w:szCs w:val="28"/>
        </w:rPr>
        <w:t>»</w:t>
      </w:r>
      <w:r w:rsidR="00C9678B" w:rsidRPr="00C848DE">
        <w:rPr>
          <w:rFonts w:ascii="Times New Roman" w:hAnsi="Times New Roman"/>
          <w:bCs/>
          <w:sz w:val="28"/>
          <w:szCs w:val="28"/>
        </w:rPr>
        <w:t>(</w:t>
      </w:r>
      <w:r w:rsidR="00C9678B" w:rsidRPr="00C848DE">
        <w:rPr>
          <w:rFonts w:ascii="Times New Roman" w:hAnsi="Times New Roman"/>
          <w:bCs/>
          <w:sz w:val="28"/>
          <w:szCs w:val="28"/>
          <w:lang w:val="en-US"/>
        </w:rPr>
        <w:t>R</w:t>
      </w:r>
      <w:r w:rsidR="00C9678B" w:rsidRPr="00C848DE">
        <w:rPr>
          <w:rFonts w:ascii="Times New Roman" w:hAnsi="Times New Roman"/>
          <w:bCs/>
          <w:sz w:val="28"/>
          <w:szCs w:val="28"/>
          <w:vertAlign w:val="superscript"/>
        </w:rPr>
        <w:t>2</w:t>
      </w:r>
      <w:r w:rsidR="00C9678B" w:rsidRPr="00C848DE">
        <w:rPr>
          <w:rFonts w:ascii="Times New Roman" w:hAnsi="Times New Roman"/>
          <w:bCs/>
          <w:sz w:val="28"/>
          <w:szCs w:val="28"/>
        </w:rPr>
        <w:t xml:space="preserve">=0,64) </w:t>
      </w:r>
      <w:r w:rsidR="00FF7770" w:rsidRPr="00C848DE">
        <w:rPr>
          <w:rFonts w:ascii="Times New Roman" w:hAnsi="Times New Roman"/>
          <w:bCs/>
          <w:sz w:val="28"/>
          <w:szCs w:val="28"/>
        </w:rPr>
        <w:t xml:space="preserve">и </w:t>
      </w:r>
      <w:r w:rsidR="00E834DD" w:rsidRPr="00C848DE">
        <w:rPr>
          <w:rFonts w:ascii="Times New Roman" w:hAnsi="Times New Roman"/>
          <w:bCs/>
          <w:sz w:val="28"/>
          <w:szCs w:val="28"/>
        </w:rPr>
        <w:t>«Уровень цифровой грамотности»</w:t>
      </w:r>
      <w:r w:rsidR="00C9678B" w:rsidRPr="00C848DE">
        <w:rPr>
          <w:rFonts w:ascii="Times New Roman" w:hAnsi="Times New Roman"/>
          <w:bCs/>
          <w:sz w:val="28"/>
          <w:szCs w:val="28"/>
        </w:rPr>
        <w:t xml:space="preserve"> (</w:t>
      </w:r>
      <w:r w:rsidR="00C9678B" w:rsidRPr="00C848DE">
        <w:rPr>
          <w:rFonts w:ascii="Times New Roman" w:hAnsi="Times New Roman"/>
          <w:bCs/>
          <w:sz w:val="28"/>
          <w:szCs w:val="28"/>
          <w:lang w:val="en-US"/>
        </w:rPr>
        <w:t>R</w:t>
      </w:r>
      <w:r w:rsidR="00C9678B" w:rsidRPr="00C848DE">
        <w:rPr>
          <w:rFonts w:ascii="Times New Roman" w:hAnsi="Times New Roman"/>
          <w:bCs/>
          <w:sz w:val="28"/>
          <w:szCs w:val="28"/>
          <w:vertAlign w:val="superscript"/>
        </w:rPr>
        <w:t>2</w:t>
      </w:r>
      <w:r w:rsidR="00C9678B" w:rsidRPr="00C848DE">
        <w:rPr>
          <w:rFonts w:ascii="Times New Roman" w:hAnsi="Times New Roman"/>
          <w:bCs/>
          <w:sz w:val="28"/>
          <w:szCs w:val="28"/>
        </w:rPr>
        <w:t>=0,66)</w:t>
      </w:r>
      <w:r w:rsidR="00E834DD" w:rsidRPr="00C848DE">
        <w:rPr>
          <w:rFonts w:ascii="Times New Roman" w:hAnsi="Times New Roman"/>
          <w:bCs/>
          <w:sz w:val="28"/>
          <w:szCs w:val="28"/>
        </w:rPr>
        <w:t>.</w:t>
      </w:r>
    </w:p>
    <w:p w:rsidR="00CB3C2C" w:rsidRPr="00C848DE" w:rsidRDefault="0032613F" w:rsidP="00CF0CAE">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Показатель «Внутренние затраты на НИОКР, в процентах к ВВП» </w:t>
      </w:r>
      <w:r w:rsidR="00CB3C2C" w:rsidRPr="00C848DE">
        <w:rPr>
          <w:rFonts w:ascii="Times New Roman" w:hAnsi="Times New Roman"/>
          <w:bCs/>
          <w:sz w:val="28"/>
          <w:szCs w:val="28"/>
        </w:rPr>
        <w:t>высоко коррелируется с показателем «Численность исследователей с ученой степенью по отношению к 1000 чел» (</w:t>
      </w:r>
      <w:r w:rsidR="00CB3C2C" w:rsidRPr="00C848DE">
        <w:rPr>
          <w:rFonts w:ascii="Times New Roman" w:hAnsi="Times New Roman"/>
          <w:bCs/>
          <w:sz w:val="28"/>
          <w:szCs w:val="28"/>
          <w:lang w:val="en-US"/>
        </w:rPr>
        <w:t>R</w:t>
      </w:r>
      <w:r w:rsidR="00CB3C2C" w:rsidRPr="00C848DE">
        <w:rPr>
          <w:rFonts w:ascii="Times New Roman" w:hAnsi="Times New Roman"/>
          <w:bCs/>
          <w:sz w:val="28"/>
          <w:szCs w:val="28"/>
          <w:vertAlign w:val="superscript"/>
        </w:rPr>
        <w:t>2</w:t>
      </w:r>
      <w:r w:rsidR="00CB3C2C" w:rsidRPr="00C848DE">
        <w:rPr>
          <w:rFonts w:ascii="Times New Roman" w:hAnsi="Times New Roman"/>
          <w:bCs/>
          <w:sz w:val="28"/>
          <w:szCs w:val="28"/>
        </w:rPr>
        <w:t>=0,99).</w:t>
      </w:r>
    </w:p>
    <w:p w:rsidR="00AC6EC6" w:rsidRPr="00C848DE" w:rsidRDefault="00AC6EC6" w:rsidP="00CF0CAE">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результате обзора </w:t>
      </w:r>
      <w:r w:rsidR="00C56AB5" w:rsidRPr="00C848DE">
        <w:rPr>
          <w:rFonts w:ascii="Times New Roman" w:hAnsi="Times New Roman"/>
          <w:bCs/>
          <w:sz w:val="28"/>
          <w:szCs w:val="28"/>
        </w:rPr>
        <w:t>различных факторов</w:t>
      </w:r>
      <w:r w:rsidR="00F33E51" w:rsidRPr="00C848DE">
        <w:rPr>
          <w:rFonts w:ascii="Times New Roman" w:hAnsi="Times New Roman"/>
          <w:bCs/>
          <w:sz w:val="28"/>
          <w:szCs w:val="28"/>
        </w:rPr>
        <w:t xml:space="preserve"> и</w:t>
      </w:r>
      <w:r w:rsidR="00C56AB5" w:rsidRPr="00C848DE">
        <w:rPr>
          <w:rFonts w:ascii="Times New Roman" w:hAnsi="Times New Roman"/>
          <w:bCs/>
          <w:sz w:val="28"/>
          <w:szCs w:val="28"/>
        </w:rPr>
        <w:t xml:space="preserve"> статистических данных</w:t>
      </w:r>
      <w:r w:rsidRPr="00C848DE">
        <w:rPr>
          <w:rFonts w:ascii="Times New Roman" w:hAnsi="Times New Roman"/>
          <w:bCs/>
          <w:sz w:val="28"/>
          <w:szCs w:val="28"/>
        </w:rPr>
        <w:t xml:space="preserve"> сформирован SWOT анализ по развитию интеллектуального потенциала Казахстана, определены сильные и слабые стороны, а также существующие возможности и угрозы, указанные в таблице 1</w:t>
      </w:r>
      <w:r w:rsidR="00E92C9D">
        <w:rPr>
          <w:rFonts w:ascii="Times New Roman" w:hAnsi="Times New Roman"/>
          <w:bCs/>
          <w:sz w:val="28"/>
          <w:szCs w:val="28"/>
        </w:rPr>
        <w:t>5</w:t>
      </w:r>
      <w:r w:rsidRPr="00C848DE">
        <w:rPr>
          <w:rFonts w:ascii="Times New Roman" w:hAnsi="Times New Roman"/>
          <w:bCs/>
          <w:sz w:val="28"/>
          <w:szCs w:val="28"/>
        </w:rPr>
        <w:t xml:space="preserve">. </w:t>
      </w:r>
    </w:p>
    <w:p w:rsidR="00AC6EC6" w:rsidRPr="00C848DE" w:rsidRDefault="00AC6EC6" w:rsidP="00AC6EC6">
      <w:pPr>
        <w:spacing w:after="0" w:line="240" w:lineRule="auto"/>
        <w:ind w:firstLine="709"/>
        <w:jc w:val="both"/>
        <w:rPr>
          <w:rFonts w:ascii="Times New Roman" w:hAnsi="Times New Roman"/>
          <w:bCs/>
          <w:sz w:val="28"/>
          <w:szCs w:val="28"/>
        </w:rPr>
      </w:pPr>
    </w:p>
    <w:p w:rsidR="00AC6EC6" w:rsidRPr="00C848DE" w:rsidRDefault="00AC6EC6" w:rsidP="00392DFD">
      <w:pPr>
        <w:spacing w:after="0" w:line="240" w:lineRule="auto"/>
        <w:jc w:val="both"/>
        <w:rPr>
          <w:rFonts w:ascii="Times New Roman" w:hAnsi="Times New Roman"/>
          <w:bCs/>
          <w:sz w:val="28"/>
          <w:szCs w:val="28"/>
        </w:rPr>
      </w:pPr>
      <w:r w:rsidRPr="00C848DE">
        <w:rPr>
          <w:rFonts w:ascii="Times New Roman" w:hAnsi="Times New Roman"/>
          <w:bCs/>
          <w:sz w:val="28"/>
          <w:szCs w:val="28"/>
        </w:rPr>
        <w:t>Таблица 1</w:t>
      </w:r>
      <w:r w:rsidR="00E92C9D">
        <w:rPr>
          <w:rFonts w:ascii="Times New Roman" w:hAnsi="Times New Roman"/>
          <w:bCs/>
          <w:sz w:val="28"/>
          <w:szCs w:val="28"/>
        </w:rPr>
        <w:t>5</w:t>
      </w:r>
      <w:r w:rsidRPr="00C848DE">
        <w:rPr>
          <w:rFonts w:ascii="Times New Roman" w:hAnsi="Times New Roman"/>
          <w:bCs/>
          <w:sz w:val="28"/>
          <w:szCs w:val="28"/>
        </w:rPr>
        <w:t xml:space="preserve"> – </w:t>
      </w:r>
      <w:r w:rsidRPr="00C848DE">
        <w:rPr>
          <w:rFonts w:ascii="Times New Roman" w:hAnsi="Times New Roman"/>
          <w:bCs/>
          <w:sz w:val="28"/>
          <w:szCs w:val="28"/>
          <w:lang w:val="en-US"/>
        </w:rPr>
        <w:t>SWOT</w:t>
      </w:r>
      <w:r w:rsidRPr="00C848DE">
        <w:rPr>
          <w:rFonts w:ascii="Times New Roman" w:hAnsi="Times New Roman"/>
          <w:bCs/>
          <w:sz w:val="28"/>
          <w:szCs w:val="28"/>
        </w:rPr>
        <w:t>-анализ развития интеллектуального потенциала Казахстана</w:t>
      </w:r>
    </w:p>
    <w:p w:rsidR="00AC6EC6" w:rsidRPr="00C848DE" w:rsidRDefault="00AC6EC6" w:rsidP="00AC6EC6">
      <w:pPr>
        <w:spacing w:after="0" w:line="240" w:lineRule="auto"/>
        <w:ind w:firstLine="709"/>
        <w:jc w:val="both"/>
        <w:rPr>
          <w:rFonts w:ascii="Times New Roman" w:hAnsi="Times New Roman"/>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244"/>
      </w:tblGrid>
      <w:tr w:rsidR="00C848DE" w:rsidRPr="00C848DE" w:rsidTr="00CF0CAE">
        <w:tc>
          <w:tcPr>
            <w:tcW w:w="4395" w:type="dxa"/>
            <w:shd w:val="clear" w:color="auto" w:fill="auto"/>
          </w:tcPr>
          <w:p w:rsidR="00AC6EC6" w:rsidRPr="00C848DE" w:rsidRDefault="00AC6EC6" w:rsidP="00632EF5">
            <w:pPr>
              <w:spacing w:after="0" w:line="240" w:lineRule="auto"/>
              <w:jc w:val="center"/>
              <w:rPr>
                <w:rFonts w:ascii="Times New Roman" w:hAnsi="Times New Roman"/>
                <w:bCs/>
                <w:sz w:val="24"/>
                <w:szCs w:val="24"/>
              </w:rPr>
            </w:pPr>
            <w:r w:rsidRPr="00C848DE">
              <w:rPr>
                <w:rFonts w:ascii="Times New Roman" w:hAnsi="Times New Roman"/>
                <w:bCs/>
                <w:sz w:val="24"/>
                <w:szCs w:val="24"/>
              </w:rPr>
              <w:t>Преимущества</w:t>
            </w:r>
          </w:p>
        </w:tc>
        <w:tc>
          <w:tcPr>
            <w:tcW w:w="5244" w:type="dxa"/>
            <w:shd w:val="clear" w:color="auto" w:fill="auto"/>
          </w:tcPr>
          <w:p w:rsidR="00AC6EC6" w:rsidRPr="00C848DE" w:rsidRDefault="00AC6EC6" w:rsidP="00632EF5">
            <w:pPr>
              <w:spacing w:after="0" w:line="240" w:lineRule="auto"/>
              <w:jc w:val="center"/>
              <w:rPr>
                <w:rFonts w:ascii="Times New Roman" w:hAnsi="Times New Roman"/>
                <w:bCs/>
                <w:sz w:val="24"/>
                <w:szCs w:val="24"/>
              </w:rPr>
            </w:pPr>
            <w:r w:rsidRPr="00C848DE">
              <w:rPr>
                <w:rFonts w:ascii="Times New Roman" w:hAnsi="Times New Roman"/>
                <w:bCs/>
                <w:sz w:val="24"/>
                <w:szCs w:val="24"/>
              </w:rPr>
              <w:t>Недостатки</w:t>
            </w:r>
          </w:p>
        </w:tc>
      </w:tr>
      <w:tr w:rsidR="00C848DE" w:rsidRPr="00C848DE" w:rsidTr="00CF0CAE">
        <w:tc>
          <w:tcPr>
            <w:tcW w:w="4395" w:type="dxa"/>
            <w:tcBorders>
              <w:bottom w:val="single" w:sz="4" w:space="0" w:color="000000"/>
            </w:tcBorders>
            <w:shd w:val="clear" w:color="auto" w:fill="auto"/>
          </w:tcPr>
          <w:p w:rsidR="00CF0CAE" w:rsidRPr="00C848DE" w:rsidRDefault="00CF0CAE" w:rsidP="00CF0CAE">
            <w:pPr>
              <w:tabs>
                <w:tab w:val="left" w:pos="390"/>
              </w:tabs>
              <w:spacing w:after="0" w:line="240" w:lineRule="auto"/>
              <w:ind w:left="360"/>
              <w:jc w:val="center"/>
              <w:rPr>
                <w:rFonts w:ascii="Times New Roman" w:hAnsi="Times New Roman"/>
                <w:bCs/>
                <w:sz w:val="24"/>
                <w:szCs w:val="24"/>
              </w:rPr>
            </w:pPr>
            <w:r w:rsidRPr="00C848DE">
              <w:rPr>
                <w:rFonts w:ascii="Times New Roman" w:hAnsi="Times New Roman"/>
                <w:bCs/>
                <w:sz w:val="24"/>
                <w:szCs w:val="24"/>
              </w:rPr>
              <w:t>1</w:t>
            </w:r>
          </w:p>
        </w:tc>
        <w:tc>
          <w:tcPr>
            <w:tcW w:w="5244" w:type="dxa"/>
            <w:tcBorders>
              <w:bottom w:val="single" w:sz="4" w:space="0" w:color="000000"/>
            </w:tcBorders>
            <w:shd w:val="clear" w:color="auto" w:fill="auto"/>
          </w:tcPr>
          <w:p w:rsidR="00CF0CAE" w:rsidRPr="00C848DE" w:rsidRDefault="00CF0CAE" w:rsidP="00CF0CAE">
            <w:pPr>
              <w:tabs>
                <w:tab w:val="left" w:pos="390"/>
                <w:tab w:val="left" w:pos="596"/>
              </w:tabs>
              <w:spacing w:after="0" w:line="240" w:lineRule="auto"/>
              <w:ind w:left="313"/>
              <w:jc w:val="center"/>
              <w:rPr>
                <w:rFonts w:ascii="Times New Roman" w:hAnsi="Times New Roman"/>
                <w:bCs/>
                <w:sz w:val="24"/>
                <w:szCs w:val="24"/>
              </w:rPr>
            </w:pPr>
            <w:r w:rsidRPr="00C848DE">
              <w:rPr>
                <w:rFonts w:ascii="Times New Roman" w:hAnsi="Times New Roman"/>
                <w:bCs/>
                <w:sz w:val="24"/>
                <w:szCs w:val="24"/>
              </w:rPr>
              <w:t>2</w:t>
            </w:r>
          </w:p>
        </w:tc>
      </w:tr>
      <w:tr w:rsidR="00C848DE" w:rsidRPr="00C848DE" w:rsidTr="00CF0CAE">
        <w:tc>
          <w:tcPr>
            <w:tcW w:w="4395" w:type="dxa"/>
            <w:tcBorders>
              <w:bottom w:val="nil"/>
            </w:tcBorders>
            <w:shd w:val="clear" w:color="auto" w:fill="auto"/>
          </w:tcPr>
          <w:p w:rsidR="00AC6EC6" w:rsidRPr="00C848DE" w:rsidRDefault="00AC6EC6">
            <w:pPr>
              <w:numPr>
                <w:ilvl w:val="0"/>
                <w:numId w:val="8"/>
              </w:numPr>
              <w:tabs>
                <w:tab w:val="left" w:pos="390"/>
              </w:tabs>
              <w:spacing w:after="0" w:line="240" w:lineRule="auto"/>
              <w:ind w:left="37" w:firstLine="323"/>
              <w:jc w:val="both"/>
              <w:rPr>
                <w:rFonts w:ascii="Times New Roman" w:hAnsi="Times New Roman"/>
                <w:bCs/>
                <w:sz w:val="24"/>
                <w:szCs w:val="24"/>
              </w:rPr>
            </w:pPr>
            <w:r w:rsidRPr="00C848DE">
              <w:rPr>
                <w:rFonts w:ascii="Times New Roman" w:hAnsi="Times New Roman"/>
                <w:bCs/>
                <w:sz w:val="24"/>
                <w:szCs w:val="24"/>
              </w:rPr>
              <w:t>Инвестиции в образование и развитие рабочей силы;</w:t>
            </w:r>
          </w:p>
          <w:p w:rsidR="00AC6EC6" w:rsidRPr="00C848DE" w:rsidRDefault="00AC6EC6">
            <w:pPr>
              <w:numPr>
                <w:ilvl w:val="0"/>
                <w:numId w:val="8"/>
              </w:numPr>
              <w:tabs>
                <w:tab w:val="left" w:pos="390"/>
              </w:tabs>
              <w:spacing w:after="0" w:line="240" w:lineRule="auto"/>
              <w:ind w:left="37" w:firstLine="323"/>
              <w:jc w:val="both"/>
              <w:rPr>
                <w:rFonts w:ascii="Times New Roman" w:hAnsi="Times New Roman"/>
                <w:bCs/>
                <w:sz w:val="24"/>
                <w:szCs w:val="24"/>
              </w:rPr>
            </w:pPr>
            <w:r w:rsidRPr="00C848DE">
              <w:rPr>
                <w:rFonts w:ascii="Times New Roman" w:hAnsi="Times New Roman"/>
                <w:bCs/>
                <w:sz w:val="24"/>
                <w:szCs w:val="24"/>
              </w:rPr>
              <w:t>Ориентация на исследования и инновации;</w:t>
            </w:r>
          </w:p>
          <w:p w:rsidR="00AC6EC6" w:rsidRPr="00C848DE" w:rsidRDefault="00AC6EC6">
            <w:pPr>
              <w:numPr>
                <w:ilvl w:val="0"/>
                <w:numId w:val="8"/>
              </w:numPr>
              <w:tabs>
                <w:tab w:val="left" w:pos="390"/>
              </w:tabs>
              <w:spacing w:after="0" w:line="240" w:lineRule="auto"/>
              <w:ind w:left="37" w:firstLine="323"/>
              <w:jc w:val="both"/>
              <w:rPr>
                <w:rFonts w:ascii="Times New Roman" w:hAnsi="Times New Roman"/>
                <w:bCs/>
                <w:sz w:val="24"/>
                <w:szCs w:val="24"/>
              </w:rPr>
            </w:pPr>
            <w:r w:rsidRPr="00C848DE">
              <w:rPr>
                <w:rFonts w:ascii="Times New Roman" w:hAnsi="Times New Roman"/>
                <w:bCs/>
                <w:sz w:val="24"/>
                <w:szCs w:val="24"/>
              </w:rPr>
              <w:t>Акцент на цифровую трансформацию;</w:t>
            </w:r>
          </w:p>
          <w:p w:rsidR="00AC6EC6" w:rsidRPr="00C848DE" w:rsidRDefault="00AC6EC6">
            <w:pPr>
              <w:numPr>
                <w:ilvl w:val="0"/>
                <w:numId w:val="8"/>
              </w:numPr>
              <w:tabs>
                <w:tab w:val="left" w:pos="390"/>
              </w:tabs>
              <w:spacing w:after="0" w:line="240" w:lineRule="auto"/>
              <w:ind w:left="37" w:firstLine="323"/>
              <w:jc w:val="both"/>
              <w:rPr>
                <w:rFonts w:ascii="Times New Roman" w:hAnsi="Times New Roman"/>
                <w:bCs/>
                <w:sz w:val="24"/>
                <w:szCs w:val="24"/>
              </w:rPr>
            </w:pPr>
            <w:r w:rsidRPr="00C848DE">
              <w:rPr>
                <w:rFonts w:ascii="Times New Roman" w:hAnsi="Times New Roman"/>
                <w:bCs/>
                <w:sz w:val="24"/>
                <w:szCs w:val="24"/>
              </w:rPr>
              <w:t>Акцент на сохранение и развитие национальной культуры и культур народов и этносов, населяющих страну.</w:t>
            </w:r>
          </w:p>
        </w:tc>
        <w:tc>
          <w:tcPr>
            <w:tcW w:w="5244" w:type="dxa"/>
            <w:tcBorders>
              <w:bottom w:val="nil"/>
            </w:tcBorders>
            <w:shd w:val="clear" w:color="auto" w:fill="auto"/>
          </w:tcPr>
          <w:p w:rsidR="00AC6EC6" w:rsidRPr="00C848DE" w:rsidRDefault="00AC6EC6">
            <w:pPr>
              <w:numPr>
                <w:ilvl w:val="0"/>
                <w:numId w:val="9"/>
              </w:numPr>
              <w:tabs>
                <w:tab w:val="left" w:pos="390"/>
                <w:tab w:val="left" w:pos="596"/>
              </w:tabs>
              <w:spacing w:after="0" w:line="240" w:lineRule="auto"/>
              <w:ind w:left="0" w:firstLine="313"/>
              <w:jc w:val="both"/>
              <w:rPr>
                <w:rFonts w:ascii="Times New Roman" w:hAnsi="Times New Roman"/>
                <w:bCs/>
                <w:sz w:val="24"/>
                <w:szCs w:val="24"/>
              </w:rPr>
            </w:pPr>
            <w:r w:rsidRPr="00C848DE">
              <w:rPr>
                <w:rFonts w:ascii="Times New Roman" w:hAnsi="Times New Roman"/>
                <w:bCs/>
                <w:sz w:val="24"/>
                <w:szCs w:val="24"/>
              </w:rPr>
              <w:t>Неразвитая инфраструктура для образования и научных исследований;</w:t>
            </w:r>
          </w:p>
          <w:p w:rsidR="00AC6EC6" w:rsidRPr="00C848DE" w:rsidRDefault="00AC6EC6">
            <w:pPr>
              <w:numPr>
                <w:ilvl w:val="0"/>
                <w:numId w:val="9"/>
              </w:numPr>
              <w:tabs>
                <w:tab w:val="left" w:pos="390"/>
                <w:tab w:val="left" w:pos="596"/>
              </w:tabs>
              <w:spacing w:after="0" w:line="240" w:lineRule="auto"/>
              <w:ind w:left="0" w:firstLine="313"/>
              <w:jc w:val="both"/>
              <w:rPr>
                <w:rFonts w:ascii="Times New Roman" w:hAnsi="Times New Roman"/>
                <w:bCs/>
                <w:sz w:val="24"/>
                <w:szCs w:val="24"/>
              </w:rPr>
            </w:pPr>
            <w:r w:rsidRPr="00C848DE">
              <w:rPr>
                <w:rFonts w:ascii="Times New Roman" w:hAnsi="Times New Roman"/>
                <w:bCs/>
                <w:sz w:val="24"/>
                <w:szCs w:val="24"/>
              </w:rPr>
              <w:t>Неравенство в качестве образования городских и сельских школ, национальных, региональных и частных высших учебных заведений;</w:t>
            </w:r>
          </w:p>
          <w:p w:rsidR="00EA381B" w:rsidRPr="00C848DE" w:rsidRDefault="00BF77A8">
            <w:pPr>
              <w:numPr>
                <w:ilvl w:val="0"/>
                <w:numId w:val="9"/>
              </w:numPr>
              <w:tabs>
                <w:tab w:val="left" w:pos="390"/>
                <w:tab w:val="left" w:pos="596"/>
              </w:tabs>
              <w:spacing w:after="0" w:line="240" w:lineRule="auto"/>
              <w:ind w:left="0" w:firstLine="313"/>
              <w:jc w:val="both"/>
              <w:rPr>
                <w:rFonts w:ascii="Times New Roman" w:hAnsi="Times New Roman"/>
                <w:bCs/>
                <w:sz w:val="24"/>
                <w:szCs w:val="24"/>
              </w:rPr>
            </w:pPr>
            <w:r w:rsidRPr="00C848DE">
              <w:rPr>
                <w:rFonts w:ascii="Times New Roman" w:hAnsi="Times New Roman"/>
                <w:bCs/>
                <w:sz w:val="24"/>
                <w:szCs w:val="24"/>
              </w:rPr>
              <w:t>Несоответс</w:t>
            </w:r>
            <w:r w:rsidR="00576C6D" w:rsidRPr="00C848DE">
              <w:rPr>
                <w:rFonts w:ascii="Times New Roman" w:hAnsi="Times New Roman"/>
                <w:bCs/>
                <w:sz w:val="24"/>
                <w:szCs w:val="24"/>
              </w:rPr>
              <w:t>т</w:t>
            </w:r>
            <w:r w:rsidRPr="00C848DE">
              <w:rPr>
                <w:rFonts w:ascii="Times New Roman" w:hAnsi="Times New Roman"/>
                <w:bCs/>
                <w:sz w:val="24"/>
                <w:szCs w:val="24"/>
              </w:rPr>
              <w:t>вие</w:t>
            </w:r>
            <w:r w:rsidR="00F4660E" w:rsidRPr="00C848DE">
              <w:rPr>
                <w:rFonts w:ascii="Times New Roman" w:hAnsi="Times New Roman"/>
                <w:bCs/>
                <w:sz w:val="24"/>
                <w:szCs w:val="24"/>
              </w:rPr>
              <w:t xml:space="preserve"> квалификации</w:t>
            </w:r>
            <w:r w:rsidR="00F070C7" w:rsidRPr="00C848DE">
              <w:rPr>
                <w:rFonts w:ascii="Times New Roman" w:hAnsi="Times New Roman"/>
                <w:bCs/>
                <w:sz w:val="24"/>
                <w:szCs w:val="24"/>
              </w:rPr>
              <w:t>выпускаемых специалистов потребностям рынка труда</w:t>
            </w:r>
            <w:r w:rsidR="00F4660E" w:rsidRPr="00C848DE">
              <w:rPr>
                <w:rFonts w:ascii="Times New Roman" w:hAnsi="Times New Roman"/>
                <w:bCs/>
                <w:sz w:val="24"/>
                <w:szCs w:val="24"/>
              </w:rPr>
              <w:t>;</w:t>
            </w:r>
          </w:p>
          <w:p w:rsidR="00AC6EC6" w:rsidRPr="00C848DE" w:rsidRDefault="00AC6EC6">
            <w:pPr>
              <w:numPr>
                <w:ilvl w:val="0"/>
                <w:numId w:val="9"/>
              </w:numPr>
              <w:tabs>
                <w:tab w:val="left" w:pos="390"/>
                <w:tab w:val="left" w:pos="596"/>
              </w:tabs>
              <w:spacing w:after="0" w:line="240" w:lineRule="auto"/>
              <w:ind w:left="0" w:firstLine="313"/>
              <w:jc w:val="both"/>
              <w:rPr>
                <w:rFonts w:ascii="Times New Roman" w:hAnsi="Times New Roman"/>
                <w:bCs/>
                <w:sz w:val="24"/>
                <w:szCs w:val="24"/>
              </w:rPr>
            </w:pPr>
            <w:r w:rsidRPr="00C848DE">
              <w:rPr>
                <w:rFonts w:ascii="Times New Roman" w:hAnsi="Times New Roman"/>
                <w:bCs/>
                <w:sz w:val="24"/>
                <w:szCs w:val="24"/>
              </w:rPr>
              <w:t>Утечка мозгов, многие талантливые люди покидают страну в поисках лучших возможностей;</w:t>
            </w:r>
          </w:p>
          <w:p w:rsidR="00AC6EC6" w:rsidRPr="00C848DE" w:rsidRDefault="00AC6EC6">
            <w:pPr>
              <w:numPr>
                <w:ilvl w:val="0"/>
                <w:numId w:val="9"/>
              </w:numPr>
              <w:tabs>
                <w:tab w:val="left" w:pos="390"/>
                <w:tab w:val="left" w:pos="596"/>
              </w:tabs>
              <w:spacing w:after="0" w:line="240" w:lineRule="auto"/>
              <w:ind w:left="0" w:firstLine="313"/>
              <w:jc w:val="both"/>
              <w:rPr>
                <w:rFonts w:ascii="Times New Roman" w:hAnsi="Times New Roman"/>
                <w:bCs/>
                <w:sz w:val="24"/>
                <w:szCs w:val="24"/>
              </w:rPr>
            </w:pPr>
            <w:r w:rsidRPr="00C848DE">
              <w:rPr>
                <w:rFonts w:ascii="Times New Roman" w:hAnsi="Times New Roman"/>
                <w:bCs/>
                <w:sz w:val="24"/>
                <w:szCs w:val="24"/>
              </w:rPr>
              <w:t>Отсутствие сильной традиции научных и технологических инноваций.</w:t>
            </w:r>
          </w:p>
        </w:tc>
      </w:tr>
    </w:tbl>
    <w:p w:rsidR="00CF0CAE" w:rsidRPr="00C848DE" w:rsidRDefault="00CF0CAE">
      <w:r w:rsidRPr="00C848DE">
        <w:br w:type="page"/>
      </w:r>
    </w:p>
    <w:p w:rsidR="00CF0CAE" w:rsidRPr="00C848DE" w:rsidRDefault="00CF0CAE" w:rsidP="00CF0CAE">
      <w:pPr>
        <w:spacing w:after="0" w:line="240" w:lineRule="auto"/>
        <w:rPr>
          <w:rFonts w:ascii="Times New Roman" w:hAnsi="Times New Roman"/>
          <w:sz w:val="28"/>
          <w:szCs w:val="28"/>
        </w:rPr>
      </w:pPr>
      <w:r w:rsidRPr="00C848DE">
        <w:rPr>
          <w:rFonts w:ascii="Times New Roman" w:hAnsi="Times New Roman"/>
          <w:sz w:val="28"/>
          <w:szCs w:val="28"/>
        </w:rPr>
        <w:t>Продолжение  таблицы  1</w:t>
      </w:r>
      <w:r w:rsidR="00E92C9D">
        <w:rPr>
          <w:rFonts w:ascii="Times New Roman" w:hAnsi="Times New Roman"/>
          <w:sz w:val="28"/>
          <w:szCs w:val="28"/>
        </w:rPr>
        <w:t>5</w:t>
      </w:r>
    </w:p>
    <w:p w:rsidR="00CF0CAE" w:rsidRPr="00C848DE" w:rsidRDefault="00CF0CAE" w:rsidP="00CF0CAE">
      <w:pPr>
        <w:spacing w:after="0" w:line="240" w:lineRule="auto"/>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244"/>
      </w:tblGrid>
      <w:tr w:rsidR="00CF0CAE" w:rsidRPr="00C848DE" w:rsidTr="00CF0CAE">
        <w:tc>
          <w:tcPr>
            <w:tcW w:w="4395" w:type="dxa"/>
            <w:shd w:val="clear" w:color="auto" w:fill="auto"/>
          </w:tcPr>
          <w:p w:rsidR="00CF0CAE" w:rsidRPr="00C848DE" w:rsidRDefault="00CF0CAE" w:rsidP="00CF0CAE">
            <w:pPr>
              <w:spacing w:after="0" w:line="240" w:lineRule="auto"/>
              <w:jc w:val="center"/>
              <w:rPr>
                <w:rFonts w:ascii="Times New Roman" w:hAnsi="Times New Roman"/>
                <w:bCs/>
                <w:sz w:val="24"/>
                <w:szCs w:val="24"/>
              </w:rPr>
            </w:pPr>
            <w:r w:rsidRPr="00C848DE">
              <w:rPr>
                <w:rFonts w:ascii="Times New Roman" w:hAnsi="Times New Roman"/>
                <w:bCs/>
                <w:sz w:val="24"/>
                <w:szCs w:val="24"/>
              </w:rPr>
              <w:t>1</w:t>
            </w:r>
          </w:p>
        </w:tc>
        <w:tc>
          <w:tcPr>
            <w:tcW w:w="5244" w:type="dxa"/>
            <w:shd w:val="clear" w:color="auto" w:fill="auto"/>
          </w:tcPr>
          <w:p w:rsidR="00CF0CAE" w:rsidRPr="00C848DE" w:rsidRDefault="00CF0CAE" w:rsidP="00CF0CAE">
            <w:pPr>
              <w:spacing w:after="0" w:line="240" w:lineRule="auto"/>
              <w:jc w:val="center"/>
              <w:rPr>
                <w:rFonts w:ascii="Times New Roman" w:hAnsi="Times New Roman"/>
                <w:bCs/>
                <w:sz w:val="24"/>
                <w:szCs w:val="24"/>
              </w:rPr>
            </w:pPr>
            <w:r w:rsidRPr="00C848DE">
              <w:rPr>
                <w:rFonts w:ascii="Times New Roman" w:hAnsi="Times New Roman"/>
                <w:bCs/>
                <w:sz w:val="24"/>
                <w:szCs w:val="24"/>
              </w:rPr>
              <w:t>2</w:t>
            </w:r>
          </w:p>
        </w:tc>
      </w:tr>
      <w:tr w:rsidR="00C848DE" w:rsidRPr="00C848DE" w:rsidTr="00CF0CAE">
        <w:tc>
          <w:tcPr>
            <w:tcW w:w="4395" w:type="dxa"/>
            <w:shd w:val="clear" w:color="auto" w:fill="auto"/>
          </w:tcPr>
          <w:p w:rsidR="00CF0CAE" w:rsidRPr="00C848DE" w:rsidRDefault="00CF0CAE" w:rsidP="00CF0CAE">
            <w:pPr>
              <w:spacing w:after="0" w:line="240" w:lineRule="auto"/>
              <w:jc w:val="center"/>
              <w:rPr>
                <w:rFonts w:ascii="Times New Roman" w:hAnsi="Times New Roman"/>
                <w:bCs/>
                <w:sz w:val="24"/>
                <w:szCs w:val="24"/>
              </w:rPr>
            </w:pPr>
            <w:r w:rsidRPr="00C848DE">
              <w:rPr>
                <w:rFonts w:ascii="Times New Roman" w:hAnsi="Times New Roman"/>
                <w:bCs/>
                <w:sz w:val="24"/>
                <w:szCs w:val="24"/>
              </w:rPr>
              <w:t>Возможности</w:t>
            </w:r>
          </w:p>
        </w:tc>
        <w:tc>
          <w:tcPr>
            <w:tcW w:w="5244" w:type="dxa"/>
            <w:shd w:val="clear" w:color="auto" w:fill="auto"/>
          </w:tcPr>
          <w:p w:rsidR="00CF0CAE" w:rsidRPr="00C848DE" w:rsidRDefault="00CF0CAE" w:rsidP="00CF0CAE">
            <w:pPr>
              <w:spacing w:after="0" w:line="240" w:lineRule="auto"/>
              <w:jc w:val="center"/>
              <w:rPr>
                <w:rFonts w:ascii="Times New Roman" w:hAnsi="Times New Roman"/>
                <w:bCs/>
                <w:sz w:val="24"/>
                <w:szCs w:val="24"/>
              </w:rPr>
            </w:pPr>
            <w:r w:rsidRPr="00C848DE">
              <w:rPr>
                <w:rFonts w:ascii="Times New Roman" w:hAnsi="Times New Roman"/>
                <w:bCs/>
                <w:sz w:val="24"/>
                <w:szCs w:val="24"/>
              </w:rPr>
              <w:t>Угрозы</w:t>
            </w:r>
          </w:p>
        </w:tc>
      </w:tr>
      <w:tr w:rsidR="00C848DE" w:rsidRPr="00C848DE" w:rsidTr="00CF0CAE">
        <w:tc>
          <w:tcPr>
            <w:tcW w:w="4395" w:type="dxa"/>
            <w:shd w:val="clear" w:color="auto" w:fill="auto"/>
          </w:tcPr>
          <w:p w:rsidR="00CF0CAE" w:rsidRPr="00C848DE" w:rsidRDefault="00CF0CAE">
            <w:pPr>
              <w:numPr>
                <w:ilvl w:val="0"/>
                <w:numId w:val="10"/>
              </w:numPr>
              <w:tabs>
                <w:tab w:val="left" w:pos="390"/>
              </w:tabs>
              <w:spacing w:after="0" w:line="240" w:lineRule="auto"/>
              <w:ind w:left="37" w:firstLine="323"/>
              <w:jc w:val="both"/>
              <w:rPr>
                <w:rFonts w:ascii="Times New Roman" w:hAnsi="Times New Roman"/>
                <w:bCs/>
                <w:sz w:val="24"/>
                <w:szCs w:val="24"/>
              </w:rPr>
            </w:pPr>
            <w:r w:rsidRPr="00C848DE">
              <w:rPr>
                <w:rFonts w:ascii="Times New Roman" w:hAnsi="Times New Roman"/>
                <w:bCs/>
                <w:sz w:val="24"/>
                <w:szCs w:val="24"/>
              </w:rPr>
              <w:t>Растущий мировой спрос на высокообразованных и квалифицированных работников;</w:t>
            </w:r>
          </w:p>
          <w:p w:rsidR="00CF0CAE" w:rsidRPr="00C848DE" w:rsidRDefault="00CF0CAE">
            <w:pPr>
              <w:numPr>
                <w:ilvl w:val="0"/>
                <w:numId w:val="10"/>
              </w:numPr>
              <w:tabs>
                <w:tab w:val="left" w:pos="390"/>
              </w:tabs>
              <w:spacing w:after="0" w:line="240" w:lineRule="auto"/>
              <w:ind w:left="37" w:firstLine="323"/>
              <w:jc w:val="both"/>
              <w:rPr>
                <w:rFonts w:ascii="Times New Roman" w:hAnsi="Times New Roman"/>
                <w:bCs/>
                <w:sz w:val="24"/>
                <w:szCs w:val="24"/>
              </w:rPr>
            </w:pPr>
            <w:r w:rsidRPr="00C848DE">
              <w:rPr>
                <w:rFonts w:ascii="Times New Roman" w:hAnsi="Times New Roman"/>
                <w:bCs/>
                <w:sz w:val="24"/>
                <w:szCs w:val="24"/>
              </w:rPr>
              <w:t>Возможности для партнерства и сотрудничества с другими странами и учреждениями;</w:t>
            </w:r>
          </w:p>
          <w:p w:rsidR="00CF0CAE" w:rsidRPr="00C848DE" w:rsidRDefault="00CF0CAE">
            <w:pPr>
              <w:numPr>
                <w:ilvl w:val="0"/>
                <w:numId w:val="10"/>
              </w:numPr>
              <w:tabs>
                <w:tab w:val="left" w:pos="390"/>
              </w:tabs>
              <w:spacing w:after="0" w:line="240" w:lineRule="auto"/>
              <w:ind w:left="37" w:firstLine="323"/>
              <w:jc w:val="both"/>
              <w:rPr>
                <w:rFonts w:ascii="Times New Roman" w:hAnsi="Times New Roman"/>
                <w:bCs/>
                <w:sz w:val="24"/>
                <w:szCs w:val="24"/>
              </w:rPr>
            </w:pPr>
            <w:r w:rsidRPr="00C848DE">
              <w:rPr>
                <w:rFonts w:ascii="Times New Roman" w:hAnsi="Times New Roman"/>
                <w:bCs/>
                <w:sz w:val="24"/>
                <w:szCs w:val="24"/>
              </w:rPr>
              <w:t>Повышенный спрос на инновационные решения для решения глобальных задач;</w:t>
            </w:r>
          </w:p>
          <w:p w:rsidR="00CF0CAE" w:rsidRPr="00C848DE" w:rsidRDefault="00CF0CAE">
            <w:pPr>
              <w:numPr>
                <w:ilvl w:val="0"/>
                <w:numId w:val="10"/>
              </w:numPr>
              <w:tabs>
                <w:tab w:val="left" w:pos="390"/>
              </w:tabs>
              <w:spacing w:after="0" w:line="240" w:lineRule="auto"/>
              <w:ind w:left="37" w:firstLine="323"/>
              <w:jc w:val="both"/>
              <w:rPr>
                <w:rFonts w:ascii="Times New Roman" w:hAnsi="Times New Roman"/>
                <w:bCs/>
                <w:sz w:val="24"/>
                <w:szCs w:val="24"/>
              </w:rPr>
            </w:pPr>
            <w:r w:rsidRPr="00C848DE">
              <w:rPr>
                <w:rFonts w:ascii="Times New Roman" w:hAnsi="Times New Roman"/>
                <w:bCs/>
                <w:sz w:val="24"/>
                <w:szCs w:val="24"/>
              </w:rPr>
              <w:t>Потенциал для привлечения иностранных инвестиций в образование и исследования;</w:t>
            </w:r>
          </w:p>
          <w:p w:rsidR="00CF0CAE" w:rsidRPr="00C848DE" w:rsidRDefault="00CF0CAE">
            <w:pPr>
              <w:numPr>
                <w:ilvl w:val="0"/>
                <w:numId w:val="10"/>
              </w:numPr>
              <w:tabs>
                <w:tab w:val="left" w:pos="390"/>
              </w:tabs>
              <w:spacing w:after="0" w:line="240" w:lineRule="auto"/>
              <w:ind w:left="37" w:firstLine="323"/>
              <w:jc w:val="both"/>
              <w:rPr>
                <w:rFonts w:ascii="Times New Roman" w:hAnsi="Times New Roman"/>
                <w:bCs/>
                <w:sz w:val="24"/>
                <w:szCs w:val="24"/>
              </w:rPr>
            </w:pPr>
            <w:r w:rsidRPr="00C848DE">
              <w:rPr>
                <w:rFonts w:ascii="Times New Roman" w:hAnsi="Times New Roman"/>
                <w:bCs/>
                <w:sz w:val="24"/>
                <w:szCs w:val="24"/>
              </w:rPr>
              <w:t>Развитие несырьевого сектора – креативной экономики</w:t>
            </w:r>
          </w:p>
        </w:tc>
        <w:tc>
          <w:tcPr>
            <w:tcW w:w="5244" w:type="dxa"/>
            <w:shd w:val="clear" w:color="auto" w:fill="auto"/>
          </w:tcPr>
          <w:p w:rsidR="00CF0CAE" w:rsidRPr="00C848DE" w:rsidRDefault="00CF0CAE">
            <w:pPr>
              <w:numPr>
                <w:ilvl w:val="0"/>
                <w:numId w:val="11"/>
              </w:numPr>
              <w:tabs>
                <w:tab w:val="left" w:pos="390"/>
                <w:tab w:val="left" w:pos="596"/>
              </w:tabs>
              <w:spacing w:after="0" w:line="240" w:lineRule="auto"/>
              <w:ind w:left="0" w:firstLine="313"/>
              <w:jc w:val="both"/>
              <w:rPr>
                <w:rFonts w:ascii="Times New Roman" w:hAnsi="Times New Roman"/>
                <w:bCs/>
                <w:sz w:val="24"/>
                <w:szCs w:val="24"/>
              </w:rPr>
            </w:pPr>
            <w:r w:rsidRPr="00C848DE">
              <w:rPr>
                <w:rFonts w:ascii="Times New Roman" w:hAnsi="Times New Roman"/>
                <w:bCs/>
                <w:sz w:val="24"/>
                <w:szCs w:val="24"/>
              </w:rPr>
              <w:t>Конкуренция со стороны других стран в привлечении высокообразованных и квалифицированных рабочих;</w:t>
            </w:r>
          </w:p>
          <w:p w:rsidR="00CF0CAE" w:rsidRPr="00C848DE" w:rsidRDefault="00CF0CAE">
            <w:pPr>
              <w:numPr>
                <w:ilvl w:val="0"/>
                <w:numId w:val="11"/>
              </w:numPr>
              <w:tabs>
                <w:tab w:val="left" w:pos="390"/>
                <w:tab w:val="left" w:pos="596"/>
              </w:tabs>
              <w:spacing w:after="0" w:line="240" w:lineRule="auto"/>
              <w:ind w:left="0" w:firstLine="313"/>
              <w:jc w:val="both"/>
              <w:rPr>
                <w:rFonts w:ascii="Times New Roman" w:hAnsi="Times New Roman"/>
                <w:bCs/>
                <w:sz w:val="24"/>
                <w:szCs w:val="24"/>
              </w:rPr>
            </w:pPr>
            <w:r w:rsidRPr="00C848DE">
              <w:rPr>
                <w:rFonts w:ascii="Times New Roman" w:hAnsi="Times New Roman"/>
                <w:bCs/>
                <w:sz w:val="24"/>
                <w:szCs w:val="24"/>
              </w:rPr>
              <w:t>Быстрый темп технологических изменений, требующий постоянных инвестиций в человеческий капитал;</w:t>
            </w:r>
          </w:p>
          <w:p w:rsidR="00CF0CAE" w:rsidRPr="00C848DE" w:rsidRDefault="00CF0CAE">
            <w:pPr>
              <w:numPr>
                <w:ilvl w:val="0"/>
                <w:numId w:val="11"/>
              </w:numPr>
              <w:tabs>
                <w:tab w:val="left" w:pos="390"/>
                <w:tab w:val="left" w:pos="596"/>
              </w:tabs>
              <w:spacing w:after="0" w:line="240" w:lineRule="auto"/>
              <w:ind w:left="0" w:firstLine="313"/>
              <w:jc w:val="both"/>
              <w:rPr>
                <w:rFonts w:ascii="Times New Roman" w:hAnsi="Times New Roman"/>
                <w:bCs/>
                <w:sz w:val="24"/>
                <w:szCs w:val="24"/>
              </w:rPr>
            </w:pPr>
            <w:r w:rsidRPr="00C848DE">
              <w:rPr>
                <w:rFonts w:ascii="Times New Roman" w:hAnsi="Times New Roman"/>
                <w:bCs/>
                <w:sz w:val="24"/>
                <w:szCs w:val="24"/>
              </w:rPr>
              <w:t>Политическая нестабильность может негативно сказаться на развитии интеллектуального потенциала страны.</w:t>
            </w:r>
          </w:p>
        </w:tc>
      </w:tr>
      <w:tr w:rsidR="00C848DE" w:rsidRPr="00C848DE" w:rsidTr="00CF0CAE">
        <w:tc>
          <w:tcPr>
            <w:tcW w:w="9639" w:type="dxa"/>
            <w:gridSpan w:val="2"/>
            <w:shd w:val="clear" w:color="auto" w:fill="auto"/>
          </w:tcPr>
          <w:p w:rsidR="00CF0CAE" w:rsidRPr="00C848DE" w:rsidRDefault="00CF0CAE" w:rsidP="00CF0CAE">
            <w:pPr>
              <w:tabs>
                <w:tab w:val="left" w:pos="390"/>
              </w:tabs>
              <w:spacing w:after="0" w:line="240" w:lineRule="auto"/>
              <w:ind w:firstLine="462"/>
              <w:jc w:val="both"/>
              <w:rPr>
                <w:rFonts w:ascii="Times New Roman" w:hAnsi="Times New Roman"/>
                <w:bCs/>
                <w:sz w:val="24"/>
                <w:szCs w:val="24"/>
              </w:rPr>
            </w:pPr>
            <w:r w:rsidRPr="00C848DE">
              <w:rPr>
                <w:rFonts w:ascii="Times New Roman" w:hAnsi="Times New Roman"/>
                <w:bCs/>
                <w:sz w:val="24"/>
                <w:szCs w:val="24"/>
              </w:rPr>
              <w:t>Примечание – Составлено автором</w:t>
            </w:r>
          </w:p>
        </w:tc>
      </w:tr>
    </w:tbl>
    <w:p w:rsidR="00550959" w:rsidRPr="00C848DE" w:rsidRDefault="00550959" w:rsidP="00BF6A75">
      <w:pPr>
        <w:shd w:val="clear" w:color="auto" w:fill="FFFFFF"/>
        <w:spacing w:after="0" w:line="240" w:lineRule="auto"/>
        <w:ind w:firstLine="709"/>
        <w:jc w:val="both"/>
        <w:rPr>
          <w:rFonts w:ascii="Times New Roman" w:hAnsi="Times New Roman"/>
          <w:sz w:val="28"/>
          <w:szCs w:val="28"/>
        </w:rPr>
      </w:pPr>
    </w:p>
    <w:p w:rsidR="00BF6A75" w:rsidRPr="00C848DE" w:rsidRDefault="00BF6A75" w:rsidP="00CF0CAE">
      <w:pPr>
        <w:shd w:val="clear" w:color="auto" w:fill="FFFFFF"/>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Таким образом, </w:t>
      </w:r>
      <w:r w:rsidR="001C428C" w:rsidRPr="00C848DE">
        <w:rPr>
          <w:rFonts w:ascii="Times New Roman" w:hAnsi="Times New Roman"/>
          <w:sz w:val="28"/>
          <w:szCs w:val="28"/>
        </w:rPr>
        <w:t>можно сделать вывод, что б</w:t>
      </w:r>
      <w:r w:rsidRPr="00C848DE">
        <w:rPr>
          <w:rFonts w:ascii="Times New Roman" w:hAnsi="Times New Roman"/>
          <w:sz w:val="28"/>
          <w:szCs w:val="28"/>
        </w:rPr>
        <w:t xml:space="preserve">удущее благосостояние нашей страны определяется ее интеллектуальным потенциалом. </w:t>
      </w:r>
      <w:r w:rsidRPr="00C848DE">
        <w:rPr>
          <w:rFonts w:ascii="Times New Roman" w:hAnsi="Times New Roman"/>
          <w:spacing w:val="7"/>
          <w:sz w:val="28"/>
          <w:szCs w:val="28"/>
        </w:rPr>
        <w:t>Власти не только на уровне страны, но и на уровне субъектов в основном заин</w:t>
      </w:r>
      <w:r w:rsidRPr="00C848DE">
        <w:rPr>
          <w:rFonts w:ascii="Times New Roman" w:hAnsi="Times New Roman"/>
          <w:spacing w:val="4"/>
          <w:sz w:val="28"/>
          <w:szCs w:val="28"/>
        </w:rPr>
        <w:t xml:space="preserve">тересованы в повышении уровня </w:t>
      </w:r>
      <w:r w:rsidR="001C428C" w:rsidRPr="00C848DE">
        <w:rPr>
          <w:rFonts w:ascii="Times New Roman" w:hAnsi="Times New Roman"/>
          <w:spacing w:val="4"/>
          <w:sz w:val="28"/>
          <w:szCs w:val="28"/>
        </w:rPr>
        <w:t>интеллектуального</w:t>
      </w:r>
      <w:r w:rsidRPr="00C848DE">
        <w:rPr>
          <w:rFonts w:ascii="Times New Roman" w:hAnsi="Times New Roman"/>
          <w:spacing w:val="4"/>
          <w:sz w:val="28"/>
          <w:szCs w:val="28"/>
        </w:rPr>
        <w:t xml:space="preserve"> потенциала. Ведь очевидно, если </w:t>
      </w:r>
      <w:r w:rsidRPr="00C848DE">
        <w:rPr>
          <w:rFonts w:ascii="Times New Roman" w:hAnsi="Times New Roman"/>
          <w:spacing w:val="6"/>
          <w:sz w:val="28"/>
          <w:szCs w:val="28"/>
        </w:rPr>
        <w:t xml:space="preserve">эффективнее используются </w:t>
      </w:r>
      <w:r w:rsidR="001C428C" w:rsidRPr="00C848DE">
        <w:rPr>
          <w:rFonts w:ascii="Times New Roman" w:hAnsi="Times New Roman"/>
          <w:spacing w:val="6"/>
          <w:sz w:val="28"/>
          <w:szCs w:val="28"/>
        </w:rPr>
        <w:t>интеллектуальный потенциал</w:t>
      </w:r>
      <w:r w:rsidRPr="00C848DE">
        <w:rPr>
          <w:rFonts w:ascii="Times New Roman" w:hAnsi="Times New Roman"/>
          <w:spacing w:val="6"/>
          <w:sz w:val="28"/>
          <w:szCs w:val="28"/>
        </w:rPr>
        <w:t>, то большими конкурентными преимущест</w:t>
      </w:r>
      <w:r w:rsidRPr="00C848DE">
        <w:rPr>
          <w:rFonts w:ascii="Times New Roman" w:hAnsi="Times New Roman"/>
          <w:sz w:val="28"/>
          <w:szCs w:val="28"/>
        </w:rPr>
        <w:t>вами будет обладать регион, как на межрегиональном, так и на международных рынках</w:t>
      </w:r>
      <w:r w:rsidR="001C428C" w:rsidRPr="00C848DE">
        <w:rPr>
          <w:rFonts w:ascii="Times New Roman" w:hAnsi="Times New Roman"/>
          <w:sz w:val="28"/>
          <w:szCs w:val="28"/>
        </w:rPr>
        <w:t>.</w:t>
      </w:r>
    </w:p>
    <w:p w:rsidR="00DC604F" w:rsidRPr="00C848DE" w:rsidRDefault="00DC604F" w:rsidP="00CF0CAE">
      <w:pPr>
        <w:widowControl w:val="0"/>
        <w:spacing w:after="0" w:line="240" w:lineRule="auto"/>
        <w:jc w:val="both"/>
        <w:rPr>
          <w:rFonts w:ascii="Times New Roman" w:hAnsi="Times New Roman"/>
          <w:b/>
          <w:bCs/>
          <w:sz w:val="28"/>
          <w:szCs w:val="28"/>
        </w:rPr>
      </w:pPr>
    </w:p>
    <w:p w:rsidR="005A1F75" w:rsidRPr="00C848DE" w:rsidRDefault="005A1F75" w:rsidP="00CF0CAE">
      <w:pPr>
        <w:widowControl w:val="0"/>
        <w:spacing w:after="0" w:line="240" w:lineRule="auto"/>
        <w:ind w:firstLine="567"/>
        <w:jc w:val="both"/>
        <w:rPr>
          <w:rFonts w:ascii="Times New Roman" w:hAnsi="Times New Roman"/>
          <w:b/>
          <w:bCs/>
          <w:sz w:val="28"/>
          <w:szCs w:val="28"/>
        </w:rPr>
      </w:pPr>
      <w:r w:rsidRPr="00C848DE">
        <w:rPr>
          <w:rFonts w:ascii="Times New Roman" w:hAnsi="Times New Roman"/>
          <w:b/>
          <w:bCs/>
          <w:sz w:val="28"/>
          <w:szCs w:val="28"/>
        </w:rPr>
        <w:t>2.</w:t>
      </w:r>
      <w:r w:rsidR="00AA742A" w:rsidRPr="00C848DE">
        <w:rPr>
          <w:rFonts w:ascii="Times New Roman" w:hAnsi="Times New Roman"/>
          <w:b/>
          <w:bCs/>
          <w:sz w:val="28"/>
          <w:szCs w:val="28"/>
        </w:rPr>
        <w:t>3</w:t>
      </w:r>
      <w:r w:rsidR="00276929" w:rsidRPr="00276929">
        <w:rPr>
          <w:rFonts w:ascii="Times New Roman" w:hAnsi="Times New Roman"/>
          <w:b/>
          <w:bCs/>
          <w:sz w:val="28"/>
          <w:szCs w:val="28"/>
        </w:rPr>
        <w:t xml:space="preserve"> </w:t>
      </w:r>
      <w:r w:rsidR="009D2989" w:rsidRPr="009D2989">
        <w:rPr>
          <w:rFonts w:ascii="Times New Roman" w:hAnsi="Times New Roman"/>
          <w:b/>
          <w:sz w:val="28"/>
          <w:szCs w:val="28"/>
        </w:rPr>
        <w:t xml:space="preserve">Основные </w:t>
      </w:r>
      <w:r w:rsidR="00D72576" w:rsidRPr="009D2989">
        <w:rPr>
          <w:rFonts w:ascii="Times New Roman" w:hAnsi="Times New Roman"/>
          <w:b/>
          <w:sz w:val="28"/>
          <w:szCs w:val="28"/>
        </w:rPr>
        <w:t>проблемы в</w:t>
      </w:r>
      <w:r w:rsidR="009D2989" w:rsidRPr="009D2989">
        <w:rPr>
          <w:rFonts w:ascii="Times New Roman" w:hAnsi="Times New Roman"/>
          <w:b/>
          <w:sz w:val="28"/>
          <w:szCs w:val="28"/>
        </w:rPr>
        <w:t xml:space="preserve"> развитии интеллектуального потенциала при формировании инновационной экономики</w:t>
      </w:r>
    </w:p>
    <w:p w:rsidR="001A0126" w:rsidRPr="00C848DE" w:rsidRDefault="00AE6B86" w:rsidP="00CF0CAE">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Обладая богатыми минеральными ресурсами, благоприятными рыночными условиями, развитием рыночных отношений и значительными доходами от экспорта нефти, Казахстан поддерживает высокие темпы экономического роста. Потенциал разработки полезных ископаемых остается огромным и обеспечивает дальнейшие перспективы роста в среднесрочной и долгосрочной перспективе. В следующем десятилетии Казахстан может стать одним из пяти крупнейших поставщиков нефти в мире и крупным поставщиком минеральных ресурсов на мировые рынки. Однако</w:t>
      </w:r>
      <w:r w:rsidR="00257CFF" w:rsidRPr="00C848DE">
        <w:rPr>
          <w:rFonts w:ascii="Times New Roman" w:hAnsi="Times New Roman"/>
          <w:bCs/>
          <w:sz w:val="28"/>
          <w:szCs w:val="28"/>
        </w:rPr>
        <w:t>,</w:t>
      </w:r>
      <w:r w:rsidRPr="00C848DE">
        <w:rPr>
          <w:rFonts w:ascii="Times New Roman" w:hAnsi="Times New Roman"/>
          <w:bCs/>
          <w:sz w:val="28"/>
          <w:szCs w:val="28"/>
        </w:rPr>
        <w:t xml:space="preserve"> постоянно меняющиеся экономические условия не обеспечивают долгосрочной экономической стабильности страны. </w:t>
      </w:r>
      <w:r w:rsidR="00AA0ED4" w:rsidRPr="00C848DE">
        <w:rPr>
          <w:rFonts w:ascii="Times New Roman" w:hAnsi="Times New Roman"/>
          <w:bCs/>
          <w:sz w:val="28"/>
          <w:szCs w:val="28"/>
        </w:rPr>
        <w:t>В скором будущем</w:t>
      </w:r>
      <w:r w:rsidRPr="00C848DE">
        <w:rPr>
          <w:rFonts w:ascii="Times New Roman" w:hAnsi="Times New Roman"/>
          <w:bCs/>
          <w:sz w:val="28"/>
          <w:szCs w:val="28"/>
        </w:rPr>
        <w:t xml:space="preserve"> добыча нефти либо перестанет расти, либо начнет снижаться, а рост экономики должен будет опираться исключительно на повышение производительности несырьевых секторов.</w:t>
      </w:r>
      <w:r w:rsidR="00D72576">
        <w:rPr>
          <w:rFonts w:ascii="Times New Roman" w:hAnsi="Times New Roman"/>
          <w:bCs/>
          <w:sz w:val="28"/>
          <w:szCs w:val="28"/>
          <w:lang w:val="kk-KZ"/>
        </w:rPr>
        <w:t xml:space="preserve"> </w:t>
      </w:r>
      <w:r w:rsidR="00257CFF" w:rsidRPr="00C848DE">
        <w:rPr>
          <w:rFonts w:ascii="Times New Roman" w:hAnsi="Times New Roman"/>
          <w:bCs/>
          <w:sz w:val="28"/>
          <w:szCs w:val="28"/>
        </w:rPr>
        <w:t>Учитывая, что н</w:t>
      </w:r>
      <w:r w:rsidR="001A0126" w:rsidRPr="00C848DE">
        <w:rPr>
          <w:rFonts w:ascii="Times New Roman" w:hAnsi="Times New Roman"/>
          <w:bCs/>
          <w:sz w:val="28"/>
          <w:szCs w:val="28"/>
        </w:rPr>
        <w:t>аиболее важным показателем уровня жизни и основой долгосрочного экономического процветания является устойчивый рост производительности, который достигается, когда экономика производит больше продукции при том же уровне ресурсов в результате более эффективного, изобретательного или интенсивного использования имеющихся ресурсов</w:t>
      </w:r>
      <w:r w:rsidR="00257CFF" w:rsidRPr="00C848DE">
        <w:rPr>
          <w:rFonts w:ascii="Times New Roman" w:hAnsi="Times New Roman"/>
          <w:bCs/>
          <w:sz w:val="28"/>
          <w:szCs w:val="28"/>
        </w:rPr>
        <w:t>, и</w:t>
      </w:r>
      <w:r w:rsidR="001A0126" w:rsidRPr="00C848DE">
        <w:rPr>
          <w:rFonts w:ascii="Times New Roman" w:hAnsi="Times New Roman"/>
          <w:bCs/>
          <w:sz w:val="28"/>
          <w:szCs w:val="28"/>
        </w:rPr>
        <w:t>нвестиции в человеческий капитал, интеллектуальный потенциал играют решающую роль в ускорении роста производительности.</w:t>
      </w:r>
    </w:p>
    <w:p w:rsidR="00385FF2" w:rsidRPr="00C848DE" w:rsidRDefault="00257CFF" w:rsidP="00CF0CAE">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По результатам </w:t>
      </w:r>
      <w:r w:rsidRPr="00C848DE">
        <w:rPr>
          <w:rFonts w:ascii="Times New Roman" w:hAnsi="Times New Roman"/>
          <w:bCs/>
          <w:sz w:val="28"/>
          <w:szCs w:val="28"/>
          <w:lang w:val="en-US"/>
        </w:rPr>
        <w:t>SWOT</w:t>
      </w:r>
      <w:r w:rsidRPr="00C848DE">
        <w:rPr>
          <w:rFonts w:ascii="Times New Roman" w:hAnsi="Times New Roman"/>
          <w:bCs/>
          <w:sz w:val="28"/>
          <w:szCs w:val="28"/>
        </w:rPr>
        <w:t>-анализа, нами определены основные недостатки</w:t>
      </w:r>
      <w:r w:rsidR="00385FF2" w:rsidRPr="00C848DE">
        <w:rPr>
          <w:rFonts w:ascii="Times New Roman" w:hAnsi="Times New Roman"/>
          <w:bCs/>
          <w:sz w:val="28"/>
          <w:szCs w:val="28"/>
        </w:rPr>
        <w:t>в развитии интеллектуального потенциала страны</w:t>
      </w:r>
      <w:r w:rsidR="00D8034C" w:rsidRPr="00C848DE">
        <w:rPr>
          <w:rFonts w:ascii="Times New Roman" w:hAnsi="Times New Roman"/>
          <w:bCs/>
          <w:sz w:val="28"/>
          <w:szCs w:val="28"/>
        </w:rPr>
        <w:t>.</w:t>
      </w:r>
    </w:p>
    <w:p w:rsidR="00D8034C" w:rsidRPr="00C848DE" w:rsidRDefault="00D8034C" w:rsidP="00CF0CAE">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настоящее время три важнейших элемента инновационного роста Казахстана – высшее образование, наука и бизнес – действуют по отдельности. Несмотря на современные экономические тенденции в стране, требующие интеграции этих составляющих для более эффективных результатов, самостоятельность науки, образования и производства как отдельных социальных институтов и юридических лиц, а также отсутствие механизмов интеграции препятствуют их полному использованию. потенциала от объединения усилий научного, образовательного и производственного секторов.</w:t>
      </w:r>
    </w:p>
    <w:p w:rsidR="00385FF2" w:rsidRPr="00D72576" w:rsidRDefault="00385FF2" w:rsidP="00CF0CAE">
      <w:pPr>
        <w:shd w:val="clear" w:color="auto" w:fill="FFFFFF"/>
        <w:tabs>
          <w:tab w:val="left" w:pos="851"/>
          <w:tab w:val="left" w:pos="993"/>
        </w:tabs>
        <w:spacing w:after="0" w:line="240" w:lineRule="auto"/>
        <w:ind w:firstLine="567"/>
        <w:jc w:val="both"/>
        <w:rPr>
          <w:rFonts w:ascii="Times New Roman" w:hAnsi="Times New Roman"/>
          <w:bCs/>
          <w:iCs/>
          <w:sz w:val="28"/>
          <w:szCs w:val="28"/>
          <w:lang w:val="kk-KZ"/>
        </w:rPr>
      </w:pPr>
      <w:r w:rsidRPr="00D72576">
        <w:rPr>
          <w:rFonts w:ascii="Times New Roman" w:hAnsi="Times New Roman"/>
          <w:bCs/>
          <w:iCs/>
          <w:sz w:val="28"/>
          <w:szCs w:val="28"/>
        </w:rPr>
        <w:t>Не</w:t>
      </w:r>
      <w:r w:rsidR="00670A67" w:rsidRPr="00D72576">
        <w:rPr>
          <w:rFonts w:ascii="Times New Roman" w:hAnsi="Times New Roman"/>
          <w:bCs/>
          <w:iCs/>
          <w:sz w:val="28"/>
          <w:szCs w:val="28"/>
        </w:rPr>
        <w:t>достаточно развитая</w:t>
      </w:r>
      <w:r w:rsidRPr="00D72576">
        <w:rPr>
          <w:rFonts w:ascii="Times New Roman" w:hAnsi="Times New Roman"/>
          <w:bCs/>
          <w:iCs/>
          <w:sz w:val="28"/>
          <w:szCs w:val="28"/>
        </w:rPr>
        <w:t xml:space="preserve"> инфраструктура для образования и научных исследований</w:t>
      </w:r>
      <w:r w:rsidR="00D72576">
        <w:rPr>
          <w:rFonts w:ascii="Times New Roman" w:hAnsi="Times New Roman"/>
          <w:bCs/>
          <w:iCs/>
          <w:sz w:val="28"/>
          <w:szCs w:val="28"/>
          <w:lang w:val="kk-KZ"/>
        </w:rPr>
        <w:t>.</w:t>
      </w:r>
    </w:p>
    <w:p w:rsidR="007F3AF8" w:rsidRPr="00C848DE" w:rsidRDefault="007F3AF8" w:rsidP="00CF0CAE">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Казахстан работает в конкурентной глобальной среде и нуждается в поиске новых источников конкурентоспособности. Инвестиции в интеллектуальный потенциал имеют жизненно важное значение для создания технически продвинутой и продуктивной рабочей силы, способной адаптироваться к быстро меняющемуся миру. </w:t>
      </w:r>
      <w:r w:rsidR="001E31F2" w:rsidRPr="00C848DE">
        <w:rPr>
          <w:rFonts w:ascii="Times New Roman" w:hAnsi="Times New Roman"/>
          <w:bCs/>
          <w:sz w:val="28"/>
          <w:szCs w:val="28"/>
        </w:rPr>
        <w:t>Международные данные показывают, что инвестиции в интеллектуальный потенциал, особенно в образование, с раннего детства до зрелого возраста, приносят существенную пользу экономике и обществу.</w:t>
      </w:r>
      <w:r w:rsidR="00D72576">
        <w:rPr>
          <w:rFonts w:ascii="Times New Roman" w:hAnsi="Times New Roman"/>
          <w:bCs/>
          <w:sz w:val="28"/>
          <w:szCs w:val="28"/>
          <w:lang w:val="kk-KZ"/>
        </w:rPr>
        <w:t xml:space="preserve"> </w:t>
      </w:r>
      <w:r w:rsidRPr="00C848DE">
        <w:rPr>
          <w:rFonts w:ascii="Times New Roman" w:hAnsi="Times New Roman"/>
          <w:bCs/>
          <w:sz w:val="28"/>
          <w:szCs w:val="28"/>
        </w:rPr>
        <w:t>Экономика, которая будет процветать в будущем, будет та, которая сможет дополнить интеллектуальный потенциал традиционными преимуществами в каждом секторе. Поэтому инвестирование в образование, навыки и способности населения является важнейшим направлением развития Казахстана. Теперь образование следует рассматривать как экономическую инвестицию, а не просто социальные расходы.</w:t>
      </w:r>
    </w:p>
    <w:p w:rsidR="00385FF2" w:rsidRPr="00C848DE" w:rsidRDefault="003B73FE" w:rsidP="00CF0CAE">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Несмотря на положительные результаты развития </w:t>
      </w:r>
      <w:r w:rsidR="007F3AF8" w:rsidRPr="00C848DE">
        <w:rPr>
          <w:rFonts w:ascii="Times New Roman" w:hAnsi="Times New Roman"/>
          <w:bCs/>
          <w:sz w:val="28"/>
          <w:szCs w:val="28"/>
        </w:rPr>
        <w:t xml:space="preserve">образования </w:t>
      </w:r>
      <w:r w:rsidRPr="00C848DE">
        <w:rPr>
          <w:rFonts w:ascii="Times New Roman" w:hAnsi="Times New Roman"/>
          <w:bCs/>
          <w:sz w:val="28"/>
          <w:szCs w:val="28"/>
        </w:rPr>
        <w:t xml:space="preserve">и науки в Казахстане, проблема инфраструктуры все еще остается актуальной. </w:t>
      </w:r>
      <w:r w:rsidR="00524FAE" w:rsidRPr="00C848DE">
        <w:rPr>
          <w:rFonts w:ascii="Times New Roman" w:hAnsi="Times New Roman"/>
          <w:bCs/>
          <w:sz w:val="28"/>
          <w:szCs w:val="28"/>
        </w:rPr>
        <w:t>Это утверждение является субъективным и может варьироваться в зависимости от точки зрения и критериев, используемых для оценки инфраструктуры образования и науки в Казахстане. Тем не менее, широко признано, что в секторе образования и науки в Казахстане, как и во многих других странах, есть проблемы и области для улучшения. Эти проблемы могут варьироваться от ограниченных ресурсов и финансирования до нехватки квалифицированных преподавателей и исследователей, неадекватных условий и инфраструктуры и многого другого. Правительство и различные организации прилагают усилия для решения этих проблем и улучшения сектора образования и науки в Казахстане.</w:t>
      </w:r>
      <w:r w:rsidR="00D72576">
        <w:rPr>
          <w:rFonts w:ascii="Times New Roman" w:hAnsi="Times New Roman"/>
          <w:bCs/>
          <w:sz w:val="28"/>
          <w:szCs w:val="28"/>
          <w:lang w:val="kk-KZ"/>
        </w:rPr>
        <w:t xml:space="preserve"> </w:t>
      </w:r>
      <w:r w:rsidR="00394E2C" w:rsidRPr="00C848DE">
        <w:rPr>
          <w:rFonts w:ascii="Times New Roman" w:hAnsi="Times New Roman"/>
          <w:bCs/>
          <w:sz w:val="28"/>
          <w:szCs w:val="28"/>
        </w:rPr>
        <w:t>Например, в</w:t>
      </w:r>
      <w:r w:rsidR="00E7430F" w:rsidRPr="00C848DE">
        <w:rPr>
          <w:rFonts w:ascii="Times New Roman" w:hAnsi="Times New Roman"/>
          <w:bCs/>
          <w:sz w:val="28"/>
          <w:szCs w:val="28"/>
        </w:rPr>
        <w:t xml:space="preserve"> Казахстане все еще функционируют </w:t>
      </w:r>
      <w:r w:rsidR="00B60DD8" w:rsidRPr="00C848DE">
        <w:rPr>
          <w:rFonts w:ascii="Times New Roman" w:hAnsi="Times New Roman"/>
          <w:bCs/>
          <w:sz w:val="28"/>
          <w:szCs w:val="28"/>
        </w:rPr>
        <w:t xml:space="preserve">образовательные </w:t>
      </w:r>
      <w:r w:rsidR="00E7430F" w:rsidRPr="00C848DE">
        <w:rPr>
          <w:rFonts w:ascii="Times New Roman" w:hAnsi="Times New Roman"/>
          <w:bCs/>
          <w:sz w:val="28"/>
          <w:szCs w:val="28"/>
        </w:rPr>
        <w:t>школы</w:t>
      </w:r>
      <w:r w:rsidR="00B60DD8" w:rsidRPr="00C848DE">
        <w:rPr>
          <w:rFonts w:ascii="Times New Roman" w:hAnsi="Times New Roman"/>
          <w:bCs/>
          <w:sz w:val="28"/>
          <w:szCs w:val="28"/>
        </w:rPr>
        <w:t xml:space="preserve"> (около 30)</w:t>
      </w:r>
      <w:r w:rsidR="00E7430F" w:rsidRPr="00C848DE">
        <w:rPr>
          <w:rFonts w:ascii="Times New Roman" w:hAnsi="Times New Roman"/>
          <w:bCs/>
          <w:sz w:val="28"/>
          <w:szCs w:val="28"/>
        </w:rPr>
        <w:t>, которые построены еще 40 лет назад, которые находятся в аварийном состоянии</w:t>
      </w:r>
      <w:r w:rsidR="00B969A5" w:rsidRPr="00C848DE">
        <w:rPr>
          <w:rFonts w:ascii="Times New Roman" w:hAnsi="Times New Roman"/>
          <w:bCs/>
          <w:sz w:val="28"/>
          <w:szCs w:val="28"/>
        </w:rPr>
        <w:t>. Все еще работают школы, в которых ведется трехсменное обучение (около 54). В связи с чем необходимо строительство новых школ, которое можно осуществить, использовав три метода: строительство школ в рамках государственно-частного партнерства (ГЧП), приобретение готовых школьных зданий, отвечающих стандартам комфорта, у частных инвесторов, и строительство школ через одного назначенного оператора.</w:t>
      </w:r>
      <w:r w:rsidR="00D72576">
        <w:rPr>
          <w:rFonts w:ascii="Times New Roman" w:hAnsi="Times New Roman"/>
          <w:bCs/>
          <w:sz w:val="28"/>
          <w:szCs w:val="28"/>
          <w:lang w:val="kk-KZ"/>
        </w:rPr>
        <w:t xml:space="preserve"> </w:t>
      </w:r>
      <w:r w:rsidR="00B61757" w:rsidRPr="00C848DE">
        <w:rPr>
          <w:rFonts w:ascii="Times New Roman" w:hAnsi="Times New Roman"/>
          <w:bCs/>
          <w:sz w:val="28"/>
          <w:szCs w:val="28"/>
        </w:rPr>
        <w:t xml:space="preserve">Еще в 2021 году была начата работа по запуску центров академического превосходства (ЦАП) на базе 20 казахстанских вузов, которая должна была  обеспечить регионы необходимыми кадрами, а также создать современные учебные и научные лаборатории. Но на данный момент еще ни один вуз не </w:t>
      </w:r>
      <w:r w:rsidR="0085047B" w:rsidRPr="00C848DE">
        <w:rPr>
          <w:rFonts w:ascii="Times New Roman" w:hAnsi="Times New Roman"/>
          <w:bCs/>
          <w:sz w:val="28"/>
          <w:szCs w:val="28"/>
        </w:rPr>
        <w:t>начал работать в рамках ЦАП.</w:t>
      </w:r>
      <w:r w:rsidR="004A78E4" w:rsidRPr="00C848DE">
        <w:rPr>
          <w:rFonts w:ascii="Times New Roman" w:hAnsi="Times New Roman"/>
          <w:bCs/>
          <w:sz w:val="28"/>
          <w:szCs w:val="28"/>
        </w:rPr>
        <w:t xml:space="preserve"> Необходимо продолжить данную работу, это позволит университетам </w:t>
      </w:r>
      <w:r w:rsidR="00313CE5" w:rsidRPr="00C848DE">
        <w:rPr>
          <w:rFonts w:ascii="Times New Roman" w:hAnsi="Times New Roman"/>
          <w:bCs/>
          <w:sz w:val="28"/>
          <w:szCs w:val="28"/>
        </w:rPr>
        <w:t xml:space="preserve">сформировать материально-техническую базу, инфраструктуру, что благоприятно скажется на </w:t>
      </w:r>
      <w:r w:rsidR="0091749C" w:rsidRPr="00C848DE">
        <w:rPr>
          <w:rFonts w:ascii="Times New Roman" w:hAnsi="Times New Roman"/>
          <w:bCs/>
          <w:sz w:val="28"/>
          <w:szCs w:val="28"/>
        </w:rPr>
        <w:t>качестве образования и проведении научных исследований.</w:t>
      </w:r>
    </w:p>
    <w:p w:rsidR="0062480B" w:rsidRPr="00C848DE" w:rsidRDefault="0062480B" w:rsidP="00CF0CAE">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Как было отмечено во второй главе диссертации, </w:t>
      </w:r>
      <w:r w:rsidR="007823C9" w:rsidRPr="00C848DE">
        <w:rPr>
          <w:rFonts w:ascii="Times New Roman" w:hAnsi="Times New Roman"/>
          <w:bCs/>
          <w:sz w:val="28"/>
          <w:szCs w:val="28"/>
        </w:rPr>
        <w:t xml:space="preserve">наблюдается ежегодное увеличение </w:t>
      </w:r>
      <w:r w:rsidRPr="00C848DE">
        <w:rPr>
          <w:rFonts w:ascii="Times New Roman" w:hAnsi="Times New Roman"/>
          <w:bCs/>
          <w:sz w:val="28"/>
          <w:szCs w:val="28"/>
        </w:rPr>
        <w:t>внутренни</w:t>
      </w:r>
      <w:r w:rsidR="007823C9" w:rsidRPr="00C848DE">
        <w:rPr>
          <w:rFonts w:ascii="Times New Roman" w:hAnsi="Times New Roman"/>
          <w:bCs/>
          <w:sz w:val="28"/>
          <w:szCs w:val="28"/>
        </w:rPr>
        <w:t>х</w:t>
      </w:r>
      <w:r w:rsidR="00D72576">
        <w:rPr>
          <w:rFonts w:ascii="Times New Roman" w:hAnsi="Times New Roman"/>
          <w:bCs/>
          <w:sz w:val="28"/>
          <w:szCs w:val="28"/>
          <w:lang w:val="kk-KZ"/>
        </w:rPr>
        <w:t xml:space="preserve"> </w:t>
      </w:r>
      <w:r w:rsidR="00D624F7" w:rsidRPr="00C848DE">
        <w:rPr>
          <w:rFonts w:ascii="Times New Roman" w:hAnsi="Times New Roman"/>
          <w:bCs/>
          <w:sz w:val="28"/>
          <w:szCs w:val="28"/>
        </w:rPr>
        <w:t>затрат</w:t>
      </w:r>
      <w:r w:rsidRPr="00C848DE">
        <w:rPr>
          <w:rFonts w:ascii="Times New Roman" w:hAnsi="Times New Roman"/>
          <w:bCs/>
          <w:sz w:val="28"/>
          <w:szCs w:val="28"/>
        </w:rPr>
        <w:t xml:space="preserve"> на НИОКР</w:t>
      </w:r>
      <w:r w:rsidR="007823C9" w:rsidRPr="00C848DE">
        <w:rPr>
          <w:rFonts w:ascii="Times New Roman" w:hAnsi="Times New Roman"/>
          <w:bCs/>
          <w:sz w:val="28"/>
          <w:szCs w:val="28"/>
        </w:rPr>
        <w:t>,</w:t>
      </w:r>
      <w:r w:rsidR="00D72576">
        <w:rPr>
          <w:rFonts w:ascii="Times New Roman" w:hAnsi="Times New Roman"/>
          <w:bCs/>
          <w:sz w:val="28"/>
          <w:szCs w:val="28"/>
          <w:lang w:val="kk-KZ"/>
        </w:rPr>
        <w:t xml:space="preserve"> </w:t>
      </w:r>
      <w:r w:rsidR="00624F60" w:rsidRPr="00C848DE">
        <w:rPr>
          <w:rFonts w:ascii="Times New Roman" w:hAnsi="Times New Roman"/>
          <w:bCs/>
          <w:sz w:val="28"/>
          <w:szCs w:val="28"/>
        </w:rPr>
        <w:t xml:space="preserve">в 2021 году </w:t>
      </w:r>
      <w:r w:rsidR="007823C9" w:rsidRPr="00C848DE">
        <w:rPr>
          <w:rFonts w:ascii="Times New Roman" w:hAnsi="Times New Roman"/>
          <w:bCs/>
          <w:sz w:val="28"/>
          <w:szCs w:val="28"/>
        </w:rPr>
        <w:t xml:space="preserve">расходы </w:t>
      </w:r>
      <w:r w:rsidR="00624F60" w:rsidRPr="00C848DE">
        <w:rPr>
          <w:rFonts w:ascii="Times New Roman" w:hAnsi="Times New Roman"/>
          <w:bCs/>
          <w:sz w:val="28"/>
          <w:szCs w:val="28"/>
        </w:rPr>
        <w:t>составили 109332,7 млн</w:t>
      </w:r>
      <w:r w:rsidR="00D72576">
        <w:rPr>
          <w:rFonts w:ascii="Times New Roman" w:hAnsi="Times New Roman"/>
          <w:bCs/>
          <w:sz w:val="28"/>
          <w:szCs w:val="28"/>
          <w:lang w:val="kk-KZ"/>
        </w:rPr>
        <w:t>.</w:t>
      </w:r>
      <w:r w:rsidR="00624F60" w:rsidRPr="00C848DE">
        <w:rPr>
          <w:rFonts w:ascii="Times New Roman" w:hAnsi="Times New Roman"/>
          <w:bCs/>
          <w:sz w:val="28"/>
          <w:szCs w:val="28"/>
        </w:rPr>
        <w:t xml:space="preserve"> </w:t>
      </w:r>
      <w:r w:rsidR="00D72576">
        <w:rPr>
          <w:rFonts w:ascii="Times New Roman" w:hAnsi="Times New Roman"/>
          <w:bCs/>
          <w:sz w:val="28"/>
          <w:szCs w:val="28"/>
          <w:lang w:val="kk-KZ"/>
        </w:rPr>
        <w:t>т</w:t>
      </w:r>
      <w:r w:rsidR="00624F60" w:rsidRPr="00C848DE">
        <w:rPr>
          <w:rFonts w:ascii="Times New Roman" w:hAnsi="Times New Roman"/>
          <w:bCs/>
          <w:sz w:val="28"/>
          <w:szCs w:val="28"/>
        </w:rPr>
        <w:t>г</w:t>
      </w:r>
      <w:r w:rsidR="00D72576">
        <w:rPr>
          <w:rFonts w:ascii="Times New Roman" w:hAnsi="Times New Roman"/>
          <w:bCs/>
          <w:sz w:val="28"/>
          <w:szCs w:val="28"/>
          <w:lang w:val="kk-KZ"/>
        </w:rPr>
        <w:t>.</w:t>
      </w:r>
      <w:r w:rsidR="007823C9" w:rsidRPr="00C848DE">
        <w:rPr>
          <w:rFonts w:ascii="Times New Roman" w:hAnsi="Times New Roman"/>
          <w:bCs/>
          <w:sz w:val="28"/>
          <w:szCs w:val="28"/>
        </w:rPr>
        <w:t xml:space="preserve">, </w:t>
      </w:r>
      <w:r w:rsidR="00D624F7" w:rsidRPr="00C848DE">
        <w:rPr>
          <w:rFonts w:ascii="Times New Roman" w:hAnsi="Times New Roman"/>
          <w:bCs/>
          <w:sz w:val="28"/>
          <w:szCs w:val="28"/>
        </w:rPr>
        <w:t xml:space="preserve">но необходимо </w:t>
      </w:r>
      <w:r w:rsidR="00B822B0" w:rsidRPr="00C848DE">
        <w:rPr>
          <w:rFonts w:ascii="Times New Roman" w:hAnsi="Times New Roman"/>
          <w:bCs/>
          <w:sz w:val="28"/>
          <w:szCs w:val="28"/>
        </w:rPr>
        <w:t>отметить, что государственные зат</w:t>
      </w:r>
      <w:r w:rsidR="00026F84" w:rsidRPr="00C848DE">
        <w:rPr>
          <w:rFonts w:ascii="Times New Roman" w:hAnsi="Times New Roman"/>
          <w:bCs/>
          <w:sz w:val="28"/>
          <w:szCs w:val="28"/>
        </w:rPr>
        <w:t xml:space="preserve">раты в них составляют </w:t>
      </w:r>
      <w:r w:rsidR="002E1A08" w:rsidRPr="00C848DE">
        <w:rPr>
          <w:rFonts w:ascii="Times New Roman" w:hAnsi="Times New Roman"/>
          <w:bCs/>
          <w:sz w:val="28"/>
          <w:szCs w:val="28"/>
        </w:rPr>
        <w:t xml:space="preserve">в среднем </w:t>
      </w:r>
      <w:r w:rsidR="0081419E" w:rsidRPr="00C848DE">
        <w:rPr>
          <w:rFonts w:ascii="Times New Roman" w:hAnsi="Times New Roman"/>
          <w:bCs/>
          <w:sz w:val="28"/>
          <w:szCs w:val="28"/>
        </w:rPr>
        <w:t>45</w:t>
      </w:r>
      <w:r w:rsidR="002E1A08" w:rsidRPr="00C848DE">
        <w:rPr>
          <w:rFonts w:ascii="Times New Roman" w:hAnsi="Times New Roman"/>
          <w:bCs/>
          <w:sz w:val="28"/>
          <w:szCs w:val="28"/>
        </w:rPr>
        <w:t>%</w:t>
      </w:r>
      <w:r w:rsidR="00026F84" w:rsidRPr="00C848DE">
        <w:rPr>
          <w:rFonts w:ascii="Times New Roman" w:hAnsi="Times New Roman"/>
          <w:bCs/>
          <w:sz w:val="28"/>
          <w:szCs w:val="28"/>
        </w:rPr>
        <w:t xml:space="preserve">, остальная часть </w:t>
      </w:r>
      <w:r w:rsidR="008D4EB3" w:rsidRPr="00C848DE">
        <w:rPr>
          <w:rFonts w:ascii="Times New Roman" w:hAnsi="Times New Roman"/>
          <w:bCs/>
          <w:sz w:val="28"/>
          <w:szCs w:val="28"/>
        </w:rPr>
        <w:t>относится к расход</w:t>
      </w:r>
      <w:r w:rsidR="0051349B" w:rsidRPr="00C848DE">
        <w:rPr>
          <w:rFonts w:ascii="Times New Roman" w:hAnsi="Times New Roman"/>
          <w:bCs/>
          <w:sz w:val="28"/>
          <w:szCs w:val="28"/>
        </w:rPr>
        <w:t>ам</w:t>
      </w:r>
      <w:r w:rsidR="008D4EB3" w:rsidRPr="00C848DE">
        <w:rPr>
          <w:rFonts w:ascii="Times New Roman" w:hAnsi="Times New Roman"/>
          <w:bCs/>
          <w:sz w:val="28"/>
          <w:szCs w:val="28"/>
        </w:rPr>
        <w:t xml:space="preserve"> государственного сектора. </w:t>
      </w:r>
      <w:r w:rsidR="00561063" w:rsidRPr="00C848DE">
        <w:rPr>
          <w:rFonts w:ascii="Times New Roman" w:hAnsi="Times New Roman"/>
          <w:bCs/>
          <w:sz w:val="28"/>
          <w:szCs w:val="28"/>
        </w:rPr>
        <w:t xml:space="preserve">Необходимо увеличение </w:t>
      </w:r>
      <w:r w:rsidR="002E1A08" w:rsidRPr="00C848DE">
        <w:rPr>
          <w:rFonts w:ascii="Times New Roman" w:hAnsi="Times New Roman"/>
          <w:bCs/>
          <w:sz w:val="28"/>
          <w:szCs w:val="28"/>
        </w:rPr>
        <w:t xml:space="preserve">частного </w:t>
      </w:r>
      <w:r w:rsidR="00561063" w:rsidRPr="00C848DE">
        <w:rPr>
          <w:rFonts w:ascii="Times New Roman" w:hAnsi="Times New Roman"/>
          <w:bCs/>
          <w:sz w:val="28"/>
          <w:szCs w:val="28"/>
        </w:rPr>
        <w:t>финансирования во внутренних затратах на НИОКР</w:t>
      </w:r>
      <w:r w:rsidR="00066700">
        <w:rPr>
          <w:rFonts w:ascii="Times New Roman" w:hAnsi="Times New Roman"/>
          <w:sz w:val="28"/>
          <w:szCs w:val="28"/>
        </w:rPr>
        <w:t>(рисунок 10)</w:t>
      </w:r>
      <w:r w:rsidR="00561063" w:rsidRPr="00C848DE">
        <w:rPr>
          <w:rFonts w:ascii="Times New Roman" w:hAnsi="Times New Roman"/>
          <w:bCs/>
          <w:sz w:val="28"/>
          <w:szCs w:val="28"/>
        </w:rPr>
        <w:t>.</w:t>
      </w:r>
    </w:p>
    <w:p w:rsidR="00BF42F8" w:rsidRPr="00C848DE" w:rsidRDefault="00BF42F8" w:rsidP="00385FF2">
      <w:pPr>
        <w:shd w:val="clear" w:color="auto" w:fill="FFFFFF"/>
        <w:tabs>
          <w:tab w:val="left" w:pos="851"/>
          <w:tab w:val="left" w:pos="993"/>
        </w:tabs>
        <w:spacing w:after="0" w:line="240" w:lineRule="auto"/>
        <w:ind w:firstLine="709"/>
        <w:jc w:val="both"/>
        <w:rPr>
          <w:rFonts w:ascii="Times New Roman" w:hAnsi="Times New Roman"/>
          <w:bCs/>
          <w:sz w:val="16"/>
          <w:szCs w:val="16"/>
        </w:rPr>
      </w:pPr>
    </w:p>
    <w:tbl>
      <w:tblPr>
        <w:tblStyle w:val="af1"/>
        <w:tblW w:w="1012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836"/>
      </w:tblGrid>
      <w:tr w:rsidR="00C848DE" w:rsidRPr="00C848DE" w:rsidTr="009C71EF">
        <w:tc>
          <w:tcPr>
            <w:tcW w:w="5286" w:type="dxa"/>
          </w:tcPr>
          <w:p w:rsidR="005E7BE0" w:rsidRPr="00C848DE" w:rsidRDefault="00005E0B" w:rsidP="005E7BE0">
            <w:pPr>
              <w:tabs>
                <w:tab w:val="left" w:pos="851"/>
                <w:tab w:val="left" w:pos="993"/>
              </w:tabs>
              <w:spacing w:after="0" w:line="240" w:lineRule="auto"/>
              <w:jc w:val="both"/>
              <w:rPr>
                <w:rFonts w:ascii="Times New Roman" w:hAnsi="Times New Roman"/>
                <w:bCs/>
                <w:sz w:val="28"/>
                <w:szCs w:val="28"/>
              </w:rPr>
            </w:pPr>
            <w:r w:rsidRPr="00C848DE">
              <w:rPr>
                <w:rFonts w:ascii="Times New Roman" w:hAnsi="Times New Roman"/>
                <w:bCs/>
                <w:noProof/>
                <w:sz w:val="28"/>
                <w:szCs w:val="28"/>
              </w:rPr>
              <w:drawing>
                <wp:inline distT="0" distB="0" distL="0" distR="0">
                  <wp:extent cx="3213100" cy="1943100"/>
                  <wp:effectExtent l="0" t="0" r="6350" b="0"/>
                  <wp:docPr id="158" name="Диаграмма 1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836" w:type="dxa"/>
          </w:tcPr>
          <w:p w:rsidR="005E7BE0" w:rsidRPr="00C848DE" w:rsidRDefault="0051349B" w:rsidP="005E7BE0">
            <w:pPr>
              <w:tabs>
                <w:tab w:val="left" w:pos="851"/>
                <w:tab w:val="left" w:pos="993"/>
              </w:tabs>
              <w:spacing w:after="0" w:line="240" w:lineRule="auto"/>
              <w:jc w:val="both"/>
              <w:rPr>
                <w:rFonts w:ascii="Times New Roman" w:hAnsi="Times New Roman"/>
                <w:bCs/>
                <w:sz w:val="28"/>
                <w:szCs w:val="28"/>
              </w:rPr>
            </w:pPr>
            <w:r w:rsidRPr="00C848DE">
              <w:rPr>
                <w:rFonts w:ascii="Times New Roman" w:hAnsi="Times New Roman"/>
                <w:bCs/>
                <w:noProof/>
                <w:sz w:val="28"/>
                <w:szCs w:val="28"/>
              </w:rPr>
              <w:drawing>
                <wp:inline distT="0" distB="0" distL="0" distR="0">
                  <wp:extent cx="2933700" cy="1917700"/>
                  <wp:effectExtent l="0" t="0" r="0" b="6350"/>
                  <wp:docPr id="156" name="Диаграмма 1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C848DE" w:rsidRPr="00C848DE" w:rsidTr="009C71EF">
        <w:tc>
          <w:tcPr>
            <w:tcW w:w="10122" w:type="dxa"/>
            <w:gridSpan w:val="2"/>
          </w:tcPr>
          <w:p w:rsidR="00C86966" w:rsidRPr="00C848DE" w:rsidRDefault="00C86966" w:rsidP="00C86966">
            <w:pPr>
              <w:tabs>
                <w:tab w:val="left" w:pos="851"/>
                <w:tab w:val="left" w:pos="993"/>
              </w:tabs>
              <w:spacing w:after="0" w:line="240" w:lineRule="auto"/>
              <w:jc w:val="center"/>
              <w:rPr>
                <w:rFonts w:ascii="Times New Roman" w:hAnsi="Times New Roman"/>
                <w:bCs/>
                <w:sz w:val="28"/>
                <w:szCs w:val="28"/>
              </w:rPr>
            </w:pPr>
            <w:r w:rsidRPr="00C848DE">
              <w:rPr>
                <w:rFonts w:ascii="Times New Roman" w:hAnsi="Times New Roman"/>
                <w:bCs/>
                <w:noProof/>
                <w:sz w:val="28"/>
                <w:szCs w:val="28"/>
              </w:rPr>
              <w:drawing>
                <wp:inline distT="0" distB="0" distL="0" distR="0">
                  <wp:extent cx="3920359" cy="2186152"/>
                  <wp:effectExtent l="0" t="0" r="4445" b="5080"/>
                  <wp:docPr id="160" name="Диаграмма 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rsidR="00963131" w:rsidRPr="00C848DE" w:rsidRDefault="00963131" w:rsidP="005E7BE0">
      <w:pPr>
        <w:shd w:val="clear" w:color="auto" w:fill="FFFFFF"/>
        <w:tabs>
          <w:tab w:val="left" w:pos="851"/>
          <w:tab w:val="left" w:pos="993"/>
        </w:tabs>
        <w:spacing w:after="0" w:line="240" w:lineRule="auto"/>
        <w:jc w:val="both"/>
        <w:rPr>
          <w:rFonts w:ascii="Times New Roman" w:hAnsi="Times New Roman"/>
          <w:bCs/>
          <w:sz w:val="28"/>
          <w:szCs w:val="28"/>
        </w:rPr>
      </w:pPr>
    </w:p>
    <w:p w:rsidR="009C71EF" w:rsidRPr="00C848DE" w:rsidRDefault="009C71EF" w:rsidP="00CE12E0">
      <w:pPr>
        <w:shd w:val="clear" w:color="auto" w:fill="FFFFFF"/>
        <w:tabs>
          <w:tab w:val="left" w:pos="851"/>
          <w:tab w:val="left" w:pos="993"/>
        </w:tabs>
        <w:spacing w:after="0" w:line="240" w:lineRule="auto"/>
        <w:jc w:val="center"/>
        <w:rPr>
          <w:rFonts w:ascii="Times New Roman" w:hAnsi="Times New Roman"/>
          <w:bCs/>
          <w:sz w:val="28"/>
          <w:szCs w:val="28"/>
        </w:rPr>
      </w:pPr>
      <w:r w:rsidRPr="00C848DE">
        <w:rPr>
          <w:rFonts w:ascii="Times New Roman" w:hAnsi="Times New Roman"/>
          <w:bCs/>
          <w:sz w:val="28"/>
          <w:szCs w:val="28"/>
        </w:rPr>
        <w:t xml:space="preserve">Рисунок </w:t>
      </w:r>
      <w:r w:rsidR="00D63A09" w:rsidRPr="00C848DE">
        <w:rPr>
          <w:rFonts w:ascii="Times New Roman" w:hAnsi="Times New Roman"/>
          <w:bCs/>
          <w:sz w:val="28"/>
          <w:szCs w:val="28"/>
        </w:rPr>
        <w:t>1</w:t>
      </w:r>
      <w:r w:rsidR="00485D91" w:rsidRPr="00C848DE">
        <w:rPr>
          <w:rFonts w:ascii="Times New Roman" w:hAnsi="Times New Roman"/>
          <w:bCs/>
          <w:sz w:val="28"/>
          <w:szCs w:val="28"/>
        </w:rPr>
        <w:t>0</w:t>
      </w:r>
      <w:r w:rsidRPr="00C848DE">
        <w:rPr>
          <w:rFonts w:ascii="Times New Roman" w:hAnsi="Times New Roman"/>
          <w:bCs/>
          <w:sz w:val="28"/>
          <w:szCs w:val="28"/>
        </w:rPr>
        <w:t xml:space="preserve">– </w:t>
      </w:r>
      <w:r w:rsidR="00072CF0" w:rsidRPr="00C848DE">
        <w:rPr>
          <w:rFonts w:ascii="Times New Roman" w:hAnsi="Times New Roman"/>
          <w:bCs/>
          <w:sz w:val="28"/>
          <w:szCs w:val="28"/>
        </w:rPr>
        <w:t>Анализ внутренних затрат на НИОКР</w:t>
      </w:r>
    </w:p>
    <w:p w:rsidR="00CF0CAE" w:rsidRPr="00C848DE" w:rsidRDefault="00CF0CAE" w:rsidP="00CE12E0">
      <w:pPr>
        <w:shd w:val="clear" w:color="auto" w:fill="FFFFFF"/>
        <w:tabs>
          <w:tab w:val="left" w:pos="851"/>
          <w:tab w:val="left" w:pos="993"/>
        </w:tabs>
        <w:spacing w:after="0" w:line="240" w:lineRule="auto"/>
        <w:jc w:val="center"/>
        <w:rPr>
          <w:rFonts w:ascii="Times New Roman" w:hAnsi="Times New Roman"/>
          <w:bCs/>
          <w:sz w:val="28"/>
          <w:szCs w:val="28"/>
        </w:rPr>
      </w:pPr>
    </w:p>
    <w:p w:rsidR="004A3EA9" w:rsidRPr="009D2989" w:rsidRDefault="00072CF0" w:rsidP="00CF0CAE">
      <w:pPr>
        <w:spacing w:after="0" w:line="240" w:lineRule="auto"/>
        <w:ind w:firstLine="567"/>
        <w:jc w:val="both"/>
        <w:rPr>
          <w:rFonts w:ascii="Times New Roman" w:hAnsi="Times New Roman"/>
          <w:bCs/>
          <w:sz w:val="24"/>
          <w:szCs w:val="24"/>
        </w:rPr>
      </w:pPr>
      <w:r w:rsidRPr="00C848DE">
        <w:rPr>
          <w:rFonts w:ascii="Times New Roman" w:hAnsi="Times New Roman"/>
          <w:bCs/>
          <w:sz w:val="24"/>
          <w:szCs w:val="24"/>
        </w:rPr>
        <w:t xml:space="preserve">Примечание – </w:t>
      </w:r>
      <w:r w:rsidR="00521151">
        <w:rPr>
          <w:rFonts w:ascii="Times New Roman" w:hAnsi="Times New Roman"/>
          <w:sz w:val="24"/>
          <w:szCs w:val="24"/>
          <w:lang w:val="kk-KZ"/>
        </w:rPr>
        <w:t>составлено автором по данным и</w:t>
      </w:r>
      <w:r w:rsidR="00521151" w:rsidRPr="002558E5">
        <w:rPr>
          <w:rFonts w:ascii="Times New Roman" w:hAnsi="Times New Roman"/>
          <w:sz w:val="24"/>
          <w:szCs w:val="24"/>
        </w:rPr>
        <w:t>сточник</w:t>
      </w:r>
      <w:r w:rsidR="00521151">
        <w:rPr>
          <w:rFonts w:ascii="Times New Roman" w:hAnsi="Times New Roman"/>
          <w:sz w:val="24"/>
          <w:szCs w:val="24"/>
          <w:lang w:val="kk-KZ"/>
        </w:rPr>
        <w:t xml:space="preserve">а </w:t>
      </w:r>
      <w:r w:rsidR="002558E5" w:rsidRPr="009D2989">
        <w:rPr>
          <w:rFonts w:ascii="Times New Roman" w:hAnsi="Times New Roman"/>
          <w:bCs/>
          <w:sz w:val="24"/>
          <w:szCs w:val="24"/>
        </w:rPr>
        <w:t>[100]</w:t>
      </w:r>
    </w:p>
    <w:p w:rsidR="00436B4C" w:rsidRPr="009D2989" w:rsidRDefault="00436B4C" w:rsidP="00CF0CAE">
      <w:pPr>
        <w:spacing w:after="0" w:line="240" w:lineRule="auto"/>
        <w:ind w:firstLine="567"/>
        <w:jc w:val="both"/>
        <w:rPr>
          <w:rFonts w:ascii="Times New Roman" w:hAnsi="Times New Roman"/>
          <w:sz w:val="24"/>
          <w:szCs w:val="24"/>
        </w:rPr>
      </w:pPr>
    </w:p>
    <w:p w:rsidR="00B93F72" w:rsidRPr="00C848DE" w:rsidRDefault="00AA0941" w:rsidP="00BB349C">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Казахстане за 2021 произошло снижение численности работников, осуществляющих научно-исследовательские и опытно-конструкторские работы. (рисунок 8) Особое сокращение работников наблюдается почти во всех регионах Казахстана, в г.</w:t>
      </w:r>
      <w:r w:rsidR="00D72576">
        <w:rPr>
          <w:rFonts w:ascii="Times New Roman" w:hAnsi="Times New Roman"/>
          <w:bCs/>
          <w:sz w:val="28"/>
          <w:szCs w:val="28"/>
          <w:lang w:val="kk-KZ"/>
        </w:rPr>
        <w:t xml:space="preserve"> </w:t>
      </w:r>
      <w:r w:rsidRPr="00C848DE">
        <w:rPr>
          <w:rFonts w:ascii="Times New Roman" w:hAnsi="Times New Roman"/>
          <w:bCs/>
          <w:sz w:val="28"/>
          <w:szCs w:val="28"/>
        </w:rPr>
        <w:t>Шымкент (на 23,5%), Западно-Казахстанской области (на 14,7%), в Павлодарской области (на 13,0%), Алматинской области (на 12,7%), Актюбинской области (на 11,6%), в Костанайской и Атырауской областях – на 10,2%. Необходимо увеличить число работников, осуществляющих НИОКР.</w:t>
      </w:r>
      <w:r w:rsidR="00D72576">
        <w:rPr>
          <w:rFonts w:ascii="Times New Roman" w:hAnsi="Times New Roman"/>
          <w:bCs/>
          <w:sz w:val="28"/>
          <w:szCs w:val="28"/>
          <w:lang w:val="kk-KZ"/>
        </w:rPr>
        <w:t xml:space="preserve"> </w:t>
      </w:r>
      <w:r w:rsidR="003401AA" w:rsidRPr="00C848DE">
        <w:rPr>
          <w:rFonts w:ascii="Times New Roman" w:hAnsi="Times New Roman"/>
          <w:bCs/>
          <w:sz w:val="28"/>
          <w:szCs w:val="28"/>
        </w:rPr>
        <w:t xml:space="preserve">Как видно из рисунка </w:t>
      </w:r>
      <w:r w:rsidR="00D63A09" w:rsidRPr="00C848DE">
        <w:rPr>
          <w:rFonts w:ascii="Times New Roman" w:hAnsi="Times New Roman"/>
          <w:bCs/>
          <w:sz w:val="28"/>
          <w:szCs w:val="28"/>
        </w:rPr>
        <w:t>1</w:t>
      </w:r>
      <w:r w:rsidR="00485D91" w:rsidRPr="00C848DE">
        <w:rPr>
          <w:rFonts w:ascii="Times New Roman" w:hAnsi="Times New Roman"/>
          <w:bCs/>
          <w:sz w:val="28"/>
          <w:szCs w:val="28"/>
        </w:rPr>
        <w:t>0</w:t>
      </w:r>
      <w:r w:rsidR="003401AA" w:rsidRPr="00C848DE">
        <w:rPr>
          <w:rFonts w:ascii="Times New Roman" w:hAnsi="Times New Roman"/>
          <w:bCs/>
          <w:sz w:val="28"/>
          <w:szCs w:val="28"/>
        </w:rPr>
        <w:t xml:space="preserve">, </w:t>
      </w:r>
      <w:r w:rsidR="0095535B" w:rsidRPr="00C848DE">
        <w:rPr>
          <w:rFonts w:ascii="Times New Roman" w:hAnsi="Times New Roman"/>
          <w:bCs/>
          <w:sz w:val="28"/>
          <w:szCs w:val="28"/>
        </w:rPr>
        <w:t xml:space="preserve">из числа внутренних затрат на НИОКР, финансируемых государством большую часть занимают затраты на оплату труда и </w:t>
      </w:r>
      <w:r w:rsidR="006A4FEE" w:rsidRPr="00C848DE">
        <w:rPr>
          <w:rFonts w:ascii="Times New Roman" w:hAnsi="Times New Roman"/>
          <w:bCs/>
          <w:sz w:val="28"/>
          <w:szCs w:val="28"/>
        </w:rPr>
        <w:t>прочие расходы. Расходы на приобретение основных средств</w:t>
      </w:r>
      <w:r w:rsidR="00E903B5" w:rsidRPr="00C848DE">
        <w:rPr>
          <w:rFonts w:ascii="Times New Roman" w:hAnsi="Times New Roman"/>
          <w:bCs/>
          <w:sz w:val="28"/>
          <w:szCs w:val="28"/>
        </w:rPr>
        <w:t xml:space="preserve"> в 2017 году составили всего </w:t>
      </w:r>
      <w:r w:rsidR="005D254B" w:rsidRPr="00C848DE">
        <w:rPr>
          <w:rFonts w:ascii="Times New Roman" w:hAnsi="Times New Roman"/>
          <w:bCs/>
          <w:sz w:val="28"/>
          <w:szCs w:val="28"/>
        </w:rPr>
        <w:t>9,5%, в 2018 году – 7,1%, в 201</w:t>
      </w:r>
      <w:r w:rsidR="001A087B" w:rsidRPr="00C848DE">
        <w:rPr>
          <w:rFonts w:ascii="Times New Roman" w:hAnsi="Times New Roman"/>
          <w:bCs/>
          <w:sz w:val="28"/>
          <w:szCs w:val="28"/>
        </w:rPr>
        <w:t>9</w:t>
      </w:r>
      <w:r w:rsidR="005D254B" w:rsidRPr="00C848DE">
        <w:rPr>
          <w:rFonts w:ascii="Times New Roman" w:hAnsi="Times New Roman"/>
          <w:bCs/>
          <w:sz w:val="28"/>
          <w:szCs w:val="28"/>
        </w:rPr>
        <w:t xml:space="preserve"> году – 8,2%, в 20</w:t>
      </w:r>
      <w:r w:rsidR="001A087B" w:rsidRPr="00C848DE">
        <w:rPr>
          <w:rFonts w:ascii="Times New Roman" w:hAnsi="Times New Roman"/>
          <w:bCs/>
          <w:sz w:val="28"/>
          <w:szCs w:val="28"/>
        </w:rPr>
        <w:t>20 году – 12,9%, в 2022– 14,7%.</w:t>
      </w:r>
      <w:r w:rsidR="00D72576">
        <w:rPr>
          <w:rFonts w:ascii="Times New Roman" w:hAnsi="Times New Roman"/>
          <w:bCs/>
          <w:sz w:val="28"/>
          <w:szCs w:val="28"/>
          <w:lang w:val="kk-KZ"/>
        </w:rPr>
        <w:t xml:space="preserve"> </w:t>
      </w:r>
      <w:r w:rsidR="00F43942" w:rsidRPr="00C848DE">
        <w:rPr>
          <w:rFonts w:ascii="Times New Roman" w:hAnsi="Times New Roman"/>
          <w:bCs/>
          <w:sz w:val="28"/>
          <w:szCs w:val="28"/>
        </w:rPr>
        <w:t>В расходах на НИОКР, осуществляемыми за счет негосударственных предприятий</w:t>
      </w:r>
      <w:r w:rsidR="001D12F4" w:rsidRPr="00C848DE">
        <w:rPr>
          <w:rFonts w:ascii="Times New Roman" w:hAnsi="Times New Roman"/>
          <w:bCs/>
          <w:sz w:val="28"/>
          <w:szCs w:val="28"/>
        </w:rPr>
        <w:t xml:space="preserve">, затраты на приобретение основных средств варьируется от 10% до 13% от общей суммы затрат. </w:t>
      </w:r>
      <w:r w:rsidR="00760C65" w:rsidRPr="00C848DE">
        <w:rPr>
          <w:rFonts w:ascii="Times New Roman" w:hAnsi="Times New Roman"/>
          <w:bCs/>
          <w:sz w:val="28"/>
          <w:szCs w:val="28"/>
        </w:rPr>
        <w:t xml:space="preserve">Считаем, это совершенно </w:t>
      </w:r>
      <w:r w:rsidR="003630AE" w:rsidRPr="00C848DE">
        <w:rPr>
          <w:rFonts w:ascii="Times New Roman" w:hAnsi="Times New Roman"/>
          <w:bCs/>
          <w:sz w:val="28"/>
          <w:szCs w:val="28"/>
        </w:rPr>
        <w:t>малой суммой, в связи с чем н</w:t>
      </w:r>
      <w:r w:rsidR="00D42C0C" w:rsidRPr="00C848DE">
        <w:rPr>
          <w:rFonts w:ascii="Times New Roman" w:hAnsi="Times New Roman"/>
          <w:bCs/>
          <w:sz w:val="28"/>
          <w:szCs w:val="28"/>
        </w:rPr>
        <w:t>еобходимо увеличить затраты на приобретение основных средств в общей сумме затрат на НИОКР.</w:t>
      </w:r>
    </w:p>
    <w:p w:rsidR="00677F99" w:rsidRPr="00D72576" w:rsidRDefault="003F59B4" w:rsidP="00CF0CAE">
      <w:pPr>
        <w:shd w:val="clear" w:color="auto" w:fill="FFFFFF"/>
        <w:tabs>
          <w:tab w:val="left" w:pos="851"/>
          <w:tab w:val="left" w:pos="993"/>
        </w:tabs>
        <w:spacing w:after="0" w:line="240" w:lineRule="auto"/>
        <w:ind w:firstLine="567"/>
        <w:jc w:val="both"/>
        <w:rPr>
          <w:rFonts w:ascii="Times New Roman" w:hAnsi="Times New Roman"/>
          <w:bCs/>
          <w:sz w:val="28"/>
          <w:szCs w:val="28"/>
          <w:lang w:val="kk-KZ"/>
        </w:rPr>
      </w:pPr>
      <w:r w:rsidRPr="00D72576">
        <w:rPr>
          <w:rFonts w:ascii="Times New Roman" w:hAnsi="Times New Roman"/>
          <w:bCs/>
          <w:iCs/>
          <w:sz w:val="28"/>
          <w:szCs w:val="28"/>
        </w:rPr>
        <w:t>Неравенство в качестве образования городских и сельских школ, национальных, региональных и частных</w:t>
      </w:r>
      <w:r w:rsidR="00F454A7" w:rsidRPr="00D72576">
        <w:rPr>
          <w:rFonts w:ascii="Times New Roman" w:hAnsi="Times New Roman"/>
          <w:bCs/>
          <w:iCs/>
          <w:sz w:val="28"/>
          <w:szCs w:val="28"/>
        </w:rPr>
        <w:t xml:space="preserve"> высших учебных заведений</w:t>
      </w:r>
      <w:r w:rsidR="00D72576" w:rsidRPr="00D72576">
        <w:rPr>
          <w:rFonts w:ascii="Times New Roman" w:hAnsi="Times New Roman"/>
          <w:bCs/>
          <w:iCs/>
          <w:sz w:val="28"/>
          <w:szCs w:val="28"/>
          <w:lang w:val="kk-KZ"/>
        </w:rPr>
        <w:t>.</w:t>
      </w:r>
    </w:p>
    <w:p w:rsidR="00677F99" w:rsidRPr="00C848DE" w:rsidRDefault="00912CBF" w:rsidP="00CF0CAE">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настоящее время в Казахстане наблюдается чрезмерное неравенство во всех сферах жизни общества, что приводит к социальной напряженности и конфликтам. Коренная причина будущего неравенства устанавливается в системе среднего образования, где существует несоответствие качества образования между различными типами школ, особенно между городскими и сельскими школами. Этот вопрос был затронут как в первом, так и во втором послании Президента К.-Ж.</w:t>
      </w:r>
      <w:r w:rsidR="00D72576">
        <w:rPr>
          <w:rFonts w:ascii="Times New Roman" w:hAnsi="Times New Roman"/>
          <w:bCs/>
          <w:sz w:val="28"/>
          <w:szCs w:val="28"/>
          <w:lang w:val="kk-KZ"/>
        </w:rPr>
        <w:t xml:space="preserve"> </w:t>
      </w:r>
      <w:r w:rsidRPr="00C848DE">
        <w:rPr>
          <w:rFonts w:ascii="Times New Roman" w:hAnsi="Times New Roman"/>
          <w:bCs/>
          <w:sz w:val="28"/>
          <w:szCs w:val="28"/>
        </w:rPr>
        <w:t>Токаева, который подчеркивает необходимость системных мер по обеспечению равных возможностей для обучающихся.</w:t>
      </w:r>
    </w:p>
    <w:p w:rsidR="00385FF2" w:rsidRPr="00C848DE" w:rsidRDefault="00643003" w:rsidP="00CF0CAE">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Международные сравнительные исследования и национальные оценки знаний учащихся подчеркивают растущее неравенство между сельскими и городскими школами с точки зрения успеваемости. Плохие результаты учащихся в Казахстане объясняются различными факторами, в том числе акцентом на элитарность среднего образования, недостаточным вниманием и финансированием уязвимых сельских школ, а также проблемами, с которыми сталкиваются малокомплектные школы. Эти факторы создают препятствия для перехода сельской молодежи в средний класс. Если не решить проблему некачественного образования в сельской местности, существует риск маргинализации сельской молодежи, что приведет к проблемам как в системе образования, так и в экономической системе. Будущий рост и развитие региональной промышленности и агропромышленного комплекса будет затруднен без достаточного обеспечения высококвалифицированными кадрами.</w:t>
      </w:r>
    </w:p>
    <w:p w:rsidR="00436B4C" w:rsidRDefault="000A0F5A" w:rsidP="00BB349C">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последнее время понятие «цифровое неравенство» привлекло широкое внимание как в СМИ, так и в академических кругах. С началом пандемии цифровые технологии стали важнейшим аспектом практически во всех аспектах жизни человека и общества.</w:t>
      </w:r>
      <w:r w:rsidR="007D7BB3" w:rsidRPr="00C848DE">
        <w:rPr>
          <w:rFonts w:ascii="Times New Roman" w:hAnsi="Times New Roman"/>
          <w:bCs/>
          <w:sz w:val="28"/>
          <w:szCs w:val="28"/>
        </w:rPr>
        <w:t xml:space="preserve"> В связи с чем необходимо нивелировать цифровое неравенство, </w:t>
      </w:r>
      <w:r w:rsidR="003E600A" w:rsidRPr="00C848DE">
        <w:rPr>
          <w:rFonts w:ascii="Times New Roman" w:hAnsi="Times New Roman"/>
          <w:bCs/>
          <w:sz w:val="28"/>
          <w:szCs w:val="28"/>
        </w:rPr>
        <w:t>о</w:t>
      </w:r>
      <w:r w:rsidR="00DE19E5" w:rsidRPr="00C848DE">
        <w:rPr>
          <w:rFonts w:ascii="Times New Roman" w:hAnsi="Times New Roman"/>
          <w:bCs/>
          <w:sz w:val="28"/>
          <w:szCs w:val="28"/>
        </w:rPr>
        <w:t>рганизовав</w:t>
      </w:r>
      <w:r w:rsidR="003E600A" w:rsidRPr="00C848DE">
        <w:rPr>
          <w:rFonts w:ascii="Times New Roman" w:hAnsi="Times New Roman"/>
          <w:bCs/>
          <w:sz w:val="28"/>
          <w:szCs w:val="28"/>
        </w:rPr>
        <w:t xml:space="preserve"> дополнительное бесплатное обучение</w:t>
      </w:r>
      <w:r w:rsidR="00DE19E5" w:rsidRPr="00C848DE">
        <w:rPr>
          <w:rFonts w:ascii="Times New Roman" w:hAnsi="Times New Roman"/>
          <w:bCs/>
          <w:sz w:val="28"/>
          <w:szCs w:val="28"/>
        </w:rPr>
        <w:t xml:space="preserve"> цифровым навыкам</w:t>
      </w:r>
      <w:r w:rsidR="00D600F5" w:rsidRPr="00C848DE">
        <w:rPr>
          <w:rFonts w:ascii="Times New Roman" w:hAnsi="Times New Roman"/>
          <w:bCs/>
          <w:sz w:val="28"/>
          <w:szCs w:val="28"/>
        </w:rPr>
        <w:t xml:space="preserve">, укрепив материально-техническую базу школ </w:t>
      </w:r>
      <w:r w:rsidR="00420774" w:rsidRPr="00C848DE">
        <w:rPr>
          <w:rFonts w:ascii="Times New Roman" w:hAnsi="Times New Roman"/>
          <w:bCs/>
          <w:sz w:val="28"/>
          <w:szCs w:val="28"/>
        </w:rPr>
        <w:t>компьютерной техникой</w:t>
      </w:r>
      <w:r w:rsidR="00990F93" w:rsidRPr="00C848DE">
        <w:rPr>
          <w:rFonts w:ascii="Times New Roman" w:hAnsi="Times New Roman"/>
          <w:bCs/>
          <w:sz w:val="28"/>
          <w:szCs w:val="28"/>
        </w:rPr>
        <w:t>, мультимедийными средствами обучения</w:t>
      </w:r>
      <w:r w:rsidR="00420774" w:rsidRPr="00C848DE">
        <w:rPr>
          <w:rFonts w:ascii="Times New Roman" w:hAnsi="Times New Roman"/>
          <w:bCs/>
          <w:sz w:val="28"/>
          <w:szCs w:val="28"/>
        </w:rPr>
        <w:t xml:space="preserve"> и обеспечив высокоскоростной интернет</w:t>
      </w:r>
      <w:r w:rsidR="00990F93" w:rsidRPr="00C848DE">
        <w:rPr>
          <w:rFonts w:ascii="Times New Roman" w:hAnsi="Times New Roman"/>
          <w:bCs/>
          <w:sz w:val="28"/>
          <w:szCs w:val="28"/>
        </w:rPr>
        <w:t>.</w:t>
      </w:r>
      <w:r w:rsidR="00D72576">
        <w:rPr>
          <w:rFonts w:ascii="Times New Roman" w:hAnsi="Times New Roman"/>
          <w:bCs/>
          <w:sz w:val="28"/>
          <w:szCs w:val="28"/>
          <w:lang w:val="kk-KZ"/>
        </w:rPr>
        <w:t xml:space="preserve"> </w:t>
      </w:r>
      <w:r w:rsidR="00990F93" w:rsidRPr="00C848DE">
        <w:rPr>
          <w:rFonts w:ascii="Times New Roman" w:hAnsi="Times New Roman"/>
          <w:bCs/>
          <w:sz w:val="28"/>
          <w:szCs w:val="28"/>
        </w:rPr>
        <w:t xml:space="preserve">Неравенство в высшем образовании Казахстана также имеет быть место. </w:t>
      </w:r>
      <w:r w:rsidR="005225DA" w:rsidRPr="00C848DE">
        <w:rPr>
          <w:rFonts w:ascii="Times New Roman" w:hAnsi="Times New Roman"/>
          <w:bCs/>
          <w:sz w:val="28"/>
          <w:szCs w:val="28"/>
        </w:rPr>
        <w:t>В н</w:t>
      </w:r>
      <w:r w:rsidR="003468BF" w:rsidRPr="00C848DE">
        <w:rPr>
          <w:rFonts w:ascii="Times New Roman" w:hAnsi="Times New Roman"/>
          <w:bCs/>
          <w:sz w:val="28"/>
          <w:szCs w:val="28"/>
        </w:rPr>
        <w:t>ациональные вузы</w:t>
      </w:r>
      <w:r w:rsidR="005225DA" w:rsidRPr="00C848DE">
        <w:rPr>
          <w:rFonts w:ascii="Times New Roman" w:hAnsi="Times New Roman"/>
          <w:bCs/>
          <w:sz w:val="28"/>
          <w:szCs w:val="28"/>
        </w:rPr>
        <w:t xml:space="preserve"> стремятся поступить лучшие выпускники школ, тогда как региональным вузам остается только обучать тех, кто </w:t>
      </w:r>
      <w:r w:rsidR="00F37EC4" w:rsidRPr="00C848DE">
        <w:rPr>
          <w:rFonts w:ascii="Times New Roman" w:hAnsi="Times New Roman"/>
          <w:bCs/>
          <w:sz w:val="28"/>
          <w:szCs w:val="28"/>
        </w:rPr>
        <w:t xml:space="preserve">получил меньшие баллы на ЕНТ, либо по состоянию здоровья не имеет возможности обучаться в других городах. </w:t>
      </w:r>
      <w:r w:rsidR="005A2E16" w:rsidRPr="00C848DE">
        <w:rPr>
          <w:rFonts w:ascii="Times New Roman" w:hAnsi="Times New Roman"/>
          <w:bCs/>
          <w:sz w:val="28"/>
          <w:szCs w:val="28"/>
        </w:rPr>
        <w:t>Действия «грант за обучающимся» еще более усугубил</w:t>
      </w:r>
      <w:r w:rsidR="00267529" w:rsidRPr="00C848DE">
        <w:rPr>
          <w:rFonts w:ascii="Times New Roman" w:hAnsi="Times New Roman"/>
          <w:bCs/>
          <w:sz w:val="28"/>
          <w:szCs w:val="28"/>
        </w:rPr>
        <w:t>и</w:t>
      </w:r>
      <w:r w:rsidR="005A2E16" w:rsidRPr="00C848DE">
        <w:rPr>
          <w:rFonts w:ascii="Times New Roman" w:hAnsi="Times New Roman"/>
          <w:bCs/>
          <w:sz w:val="28"/>
          <w:szCs w:val="28"/>
        </w:rPr>
        <w:t xml:space="preserve"> это положение. </w:t>
      </w:r>
      <w:r w:rsidR="0022289C" w:rsidRPr="00C848DE">
        <w:rPr>
          <w:rFonts w:ascii="Times New Roman" w:hAnsi="Times New Roman"/>
          <w:bCs/>
          <w:sz w:val="28"/>
          <w:szCs w:val="28"/>
        </w:rPr>
        <w:t xml:space="preserve">Министерство науки и высшего образования должно инициировать пересмотр </w:t>
      </w:r>
      <w:r w:rsidR="00264508" w:rsidRPr="00C848DE">
        <w:rPr>
          <w:rFonts w:ascii="Times New Roman" w:hAnsi="Times New Roman"/>
          <w:bCs/>
          <w:sz w:val="28"/>
          <w:szCs w:val="28"/>
        </w:rPr>
        <w:t>системы образовательных грантов</w:t>
      </w:r>
      <w:r w:rsidR="0022289C" w:rsidRPr="00C848DE">
        <w:rPr>
          <w:rFonts w:ascii="Times New Roman" w:hAnsi="Times New Roman"/>
          <w:bCs/>
          <w:sz w:val="28"/>
          <w:szCs w:val="28"/>
        </w:rPr>
        <w:t xml:space="preserve">на основе </w:t>
      </w:r>
      <w:r w:rsidR="00E837C6" w:rsidRPr="00C848DE">
        <w:rPr>
          <w:rFonts w:ascii="Times New Roman" w:hAnsi="Times New Roman"/>
          <w:bCs/>
          <w:sz w:val="28"/>
          <w:szCs w:val="28"/>
        </w:rPr>
        <w:t xml:space="preserve">дифференциации </w:t>
      </w:r>
      <w:r w:rsidR="0022289C" w:rsidRPr="00C848DE">
        <w:rPr>
          <w:rFonts w:ascii="Times New Roman" w:hAnsi="Times New Roman"/>
          <w:bCs/>
          <w:sz w:val="28"/>
          <w:szCs w:val="28"/>
        </w:rPr>
        <w:t xml:space="preserve">результатов ЕНТ и других соответствующих показателей. </w:t>
      </w:r>
    </w:p>
    <w:p w:rsidR="005223DF" w:rsidRPr="00C848DE" w:rsidRDefault="0022289C" w:rsidP="00BB349C">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Кроме того, студенты должны иметь возможность получать долгосрочные кредиты под низкие проценты в размере 2-3% годовых для покрытия расходов на обучение в университете.</w:t>
      </w:r>
      <w:r w:rsidR="00D72576">
        <w:rPr>
          <w:rFonts w:ascii="Times New Roman" w:hAnsi="Times New Roman"/>
          <w:bCs/>
          <w:sz w:val="28"/>
          <w:szCs w:val="28"/>
          <w:lang w:val="kk-KZ"/>
        </w:rPr>
        <w:t xml:space="preserve"> </w:t>
      </w:r>
      <w:r w:rsidR="008B45AA" w:rsidRPr="00C848DE">
        <w:rPr>
          <w:rFonts w:ascii="Times New Roman" w:hAnsi="Times New Roman"/>
          <w:bCs/>
          <w:sz w:val="28"/>
          <w:szCs w:val="28"/>
        </w:rPr>
        <w:t>Необходимо увеличить размер студенческих стипендий как минимум в два раза. Предоставить всем учащимся бесплатный доступ к онлайн-библиотекам, необходимым для их образования. Наконец, решить проблему ограниченного пространства общежития для студентов. Для этого необходимо усовершенствовать механизм государственно-частного партнерства, изучить возможности привлечения частных строительных организаций, особенно в рамках ГЧП, разработать план увеличения уставного капитала государственных вузов на строительство общежитий.</w:t>
      </w:r>
      <w:r w:rsidR="00D72576">
        <w:rPr>
          <w:rFonts w:ascii="Times New Roman" w:hAnsi="Times New Roman"/>
          <w:bCs/>
          <w:sz w:val="28"/>
          <w:szCs w:val="28"/>
          <w:lang w:val="kk-KZ"/>
        </w:rPr>
        <w:t xml:space="preserve"> </w:t>
      </w:r>
      <w:r w:rsidR="00C859CF" w:rsidRPr="00C848DE">
        <w:rPr>
          <w:rFonts w:ascii="Times New Roman" w:hAnsi="Times New Roman"/>
          <w:bCs/>
          <w:sz w:val="28"/>
          <w:szCs w:val="28"/>
        </w:rPr>
        <w:t>В национальных вузах сосредоточено наибольшее количество ученых</w:t>
      </w:r>
      <w:r w:rsidR="00E97254" w:rsidRPr="00C848DE">
        <w:rPr>
          <w:rFonts w:ascii="Times New Roman" w:hAnsi="Times New Roman"/>
          <w:bCs/>
          <w:sz w:val="28"/>
          <w:szCs w:val="28"/>
        </w:rPr>
        <w:t xml:space="preserve">, </w:t>
      </w:r>
      <w:r w:rsidR="00035E1D" w:rsidRPr="00C848DE">
        <w:rPr>
          <w:rFonts w:ascii="Times New Roman" w:hAnsi="Times New Roman"/>
          <w:bCs/>
          <w:sz w:val="28"/>
          <w:szCs w:val="28"/>
        </w:rPr>
        <w:t xml:space="preserve">оплата труда которых выше, чем </w:t>
      </w:r>
      <w:r w:rsidR="00E67D7F" w:rsidRPr="00C848DE">
        <w:rPr>
          <w:rFonts w:ascii="Times New Roman" w:hAnsi="Times New Roman"/>
          <w:bCs/>
          <w:sz w:val="28"/>
          <w:szCs w:val="28"/>
        </w:rPr>
        <w:t xml:space="preserve">у ученых регионального вуза. </w:t>
      </w:r>
      <w:r w:rsidR="005223DF" w:rsidRPr="00C848DE">
        <w:rPr>
          <w:rFonts w:ascii="Times New Roman" w:hAnsi="Times New Roman"/>
          <w:bCs/>
          <w:sz w:val="28"/>
          <w:szCs w:val="28"/>
        </w:rPr>
        <w:t xml:space="preserve">Тогда как региональные вузы с трудом удерживают своих ученых, стараясь обеспечить их хотя бы жильем. </w:t>
      </w:r>
      <w:r w:rsidR="00E67D7F" w:rsidRPr="00C848DE">
        <w:rPr>
          <w:rFonts w:ascii="Times New Roman" w:hAnsi="Times New Roman"/>
          <w:bCs/>
          <w:sz w:val="28"/>
          <w:szCs w:val="28"/>
        </w:rPr>
        <w:t xml:space="preserve">Также </w:t>
      </w:r>
      <w:r w:rsidR="00E97254" w:rsidRPr="00C848DE">
        <w:rPr>
          <w:rFonts w:ascii="Times New Roman" w:hAnsi="Times New Roman"/>
          <w:bCs/>
          <w:sz w:val="28"/>
          <w:szCs w:val="28"/>
        </w:rPr>
        <w:t>ими выполняется большая доля грантовых проектов, финансируемых государством</w:t>
      </w:r>
      <w:r w:rsidR="00E27778" w:rsidRPr="00C848DE">
        <w:rPr>
          <w:rFonts w:ascii="Times New Roman" w:hAnsi="Times New Roman"/>
          <w:bCs/>
          <w:sz w:val="28"/>
          <w:szCs w:val="28"/>
        </w:rPr>
        <w:t xml:space="preserve">. </w:t>
      </w:r>
      <w:r w:rsidR="00CD4F63" w:rsidRPr="00C848DE">
        <w:rPr>
          <w:rFonts w:ascii="Times New Roman" w:hAnsi="Times New Roman"/>
          <w:bCs/>
          <w:sz w:val="28"/>
          <w:szCs w:val="28"/>
        </w:rPr>
        <w:t>Предлагается</w:t>
      </w:r>
      <w:r w:rsidR="005223DF" w:rsidRPr="00C848DE">
        <w:rPr>
          <w:rFonts w:ascii="Times New Roman" w:hAnsi="Times New Roman"/>
          <w:bCs/>
          <w:sz w:val="28"/>
          <w:szCs w:val="28"/>
        </w:rPr>
        <w:t xml:space="preserve"> установить </w:t>
      </w:r>
      <w:r w:rsidR="00CD4F63" w:rsidRPr="00C848DE">
        <w:rPr>
          <w:rFonts w:ascii="Times New Roman" w:hAnsi="Times New Roman"/>
          <w:bCs/>
          <w:sz w:val="28"/>
          <w:szCs w:val="28"/>
        </w:rPr>
        <w:t>процентное соотношение суммы грантов</w:t>
      </w:r>
      <w:r w:rsidR="00D859EE" w:rsidRPr="00C848DE">
        <w:rPr>
          <w:rFonts w:ascii="Times New Roman" w:hAnsi="Times New Roman"/>
          <w:bCs/>
          <w:sz w:val="28"/>
          <w:szCs w:val="28"/>
        </w:rPr>
        <w:t xml:space="preserve">ого финансирования для региональных и национальных вузов, например 30% </w:t>
      </w:r>
      <w:r w:rsidR="00762092" w:rsidRPr="00C848DE">
        <w:rPr>
          <w:rFonts w:ascii="Times New Roman" w:hAnsi="Times New Roman"/>
          <w:bCs/>
          <w:sz w:val="28"/>
          <w:szCs w:val="28"/>
        </w:rPr>
        <w:t>-</w:t>
      </w:r>
      <w:r w:rsidR="00D859EE" w:rsidRPr="00C848DE">
        <w:rPr>
          <w:rFonts w:ascii="Times New Roman" w:hAnsi="Times New Roman"/>
          <w:bCs/>
          <w:sz w:val="28"/>
          <w:szCs w:val="28"/>
        </w:rPr>
        <w:t xml:space="preserve"> региональным</w:t>
      </w:r>
      <w:r w:rsidR="00D72576">
        <w:rPr>
          <w:rFonts w:ascii="Times New Roman" w:hAnsi="Times New Roman"/>
          <w:bCs/>
          <w:sz w:val="28"/>
          <w:szCs w:val="28"/>
          <w:lang w:val="kk-KZ"/>
        </w:rPr>
        <w:t xml:space="preserve"> </w:t>
      </w:r>
      <w:r w:rsidR="00D859EE" w:rsidRPr="00C848DE">
        <w:rPr>
          <w:rFonts w:ascii="Times New Roman" w:hAnsi="Times New Roman"/>
          <w:bCs/>
          <w:sz w:val="28"/>
          <w:szCs w:val="28"/>
        </w:rPr>
        <w:t>вузам и 70% - национальным</w:t>
      </w:r>
      <w:r w:rsidR="008644B1" w:rsidRPr="00C848DE">
        <w:rPr>
          <w:rFonts w:ascii="Times New Roman" w:hAnsi="Times New Roman"/>
          <w:bCs/>
          <w:sz w:val="28"/>
          <w:szCs w:val="28"/>
        </w:rPr>
        <w:t>, чтобы обеспечить</w:t>
      </w:r>
      <w:r w:rsidR="00C474D9" w:rsidRPr="00C848DE">
        <w:rPr>
          <w:rFonts w:ascii="Times New Roman" w:hAnsi="Times New Roman"/>
          <w:bCs/>
          <w:sz w:val="28"/>
          <w:szCs w:val="28"/>
        </w:rPr>
        <w:t xml:space="preserve"> развитие университетской науки в регионе.</w:t>
      </w:r>
    </w:p>
    <w:p w:rsidR="00756F0C" w:rsidRPr="00C848DE" w:rsidRDefault="004F4BBF" w:rsidP="00CF0CAE">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целом, необходимо отметить снижение </w:t>
      </w:r>
      <w:r w:rsidR="00363D5F" w:rsidRPr="00C848DE">
        <w:rPr>
          <w:rFonts w:ascii="Times New Roman" w:hAnsi="Times New Roman"/>
          <w:bCs/>
          <w:sz w:val="28"/>
          <w:szCs w:val="28"/>
        </w:rPr>
        <w:t xml:space="preserve">списочной численности основного (штатного) состава </w:t>
      </w:r>
      <w:r w:rsidR="0014227B" w:rsidRPr="00C848DE">
        <w:rPr>
          <w:rFonts w:ascii="Times New Roman" w:hAnsi="Times New Roman"/>
          <w:bCs/>
          <w:sz w:val="28"/>
          <w:szCs w:val="28"/>
        </w:rPr>
        <w:t>высших учебных заведений</w:t>
      </w:r>
      <w:r w:rsidR="008C3930" w:rsidRPr="00C848DE">
        <w:rPr>
          <w:rFonts w:ascii="Times New Roman" w:hAnsi="Times New Roman"/>
          <w:bCs/>
          <w:sz w:val="28"/>
          <w:szCs w:val="28"/>
        </w:rPr>
        <w:t xml:space="preserve"> на 5%</w:t>
      </w:r>
      <w:r w:rsidR="00CE12E0" w:rsidRPr="00C848DE">
        <w:rPr>
          <w:rFonts w:ascii="Times New Roman" w:hAnsi="Times New Roman"/>
          <w:bCs/>
          <w:sz w:val="28"/>
          <w:szCs w:val="28"/>
        </w:rPr>
        <w:t xml:space="preserve">, </w:t>
      </w:r>
      <w:r w:rsidR="00037635" w:rsidRPr="00C848DE">
        <w:rPr>
          <w:rFonts w:ascii="Times New Roman" w:hAnsi="Times New Roman"/>
          <w:bCs/>
          <w:sz w:val="28"/>
          <w:szCs w:val="28"/>
        </w:rPr>
        <w:t>(таблица 1</w:t>
      </w:r>
      <w:r w:rsidR="00E92C9D">
        <w:rPr>
          <w:rFonts w:ascii="Times New Roman" w:hAnsi="Times New Roman"/>
          <w:bCs/>
          <w:sz w:val="28"/>
          <w:szCs w:val="28"/>
        </w:rPr>
        <w:t>6</w:t>
      </w:r>
      <w:r w:rsidR="00037635" w:rsidRPr="00C848DE">
        <w:rPr>
          <w:rFonts w:ascii="Times New Roman" w:hAnsi="Times New Roman"/>
          <w:bCs/>
          <w:sz w:val="28"/>
          <w:szCs w:val="28"/>
        </w:rPr>
        <w:t>)</w:t>
      </w:r>
      <w:r w:rsidR="00CE12E0" w:rsidRPr="00C848DE">
        <w:rPr>
          <w:rFonts w:ascii="Times New Roman" w:hAnsi="Times New Roman"/>
          <w:bCs/>
          <w:sz w:val="28"/>
          <w:szCs w:val="28"/>
        </w:rPr>
        <w:t>.</w:t>
      </w:r>
    </w:p>
    <w:p w:rsidR="006B5599" w:rsidRPr="00C848DE" w:rsidRDefault="006B5599" w:rsidP="00385FF2">
      <w:pPr>
        <w:shd w:val="clear" w:color="auto" w:fill="FFFFFF"/>
        <w:tabs>
          <w:tab w:val="left" w:pos="851"/>
          <w:tab w:val="left" w:pos="993"/>
        </w:tabs>
        <w:spacing w:after="0" w:line="240" w:lineRule="auto"/>
        <w:ind w:firstLine="709"/>
        <w:jc w:val="both"/>
        <w:rPr>
          <w:rFonts w:ascii="Times New Roman" w:hAnsi="Times New Roman"/>
          <w:bCs/>
          <w:sz w:val="28"/>
          <w:szCs w:val="28"/>
        </w:rPr>
      </w:pPr>
    </w:p>
    <w:p w:rsidR="006B5599" w:rsidRPr="00D1177B" w:rsidRDefault="006B5599" w:rsidP="006B5599">
      <w:pPr>
        <w:shd w:val="clear" w:color="auto" w:fill="FFFFFF"/>
        <w:tabs>
          <w:tab w:val="left" w:pos="851"/>
          <w:tab w:val="left" w:pos="993"/>
        </w:tabs>
        <w:spacing w:after="0" w:line="240" w:lineRule="auto"/>
        <w:jc w:val="both"/>
        <w:rPr>
          <w:rFonts w:ascii="Times New Roman" w:hAnsi="Times New Roman"/>
          <w:bCs/>
          <w:sz w:val="28"/>
          <w:szCs w:val="28"/>
        </w:rPr>
      </w:pPr>
      <w:r w:rsidRPr="00C848DE">
        <w:rPr>
          <w:rFonts w:ascii="Times New Roman" w:hAnsi="Times New Roman"/>
          <w:bCs/>
          <w:sz w:val="28"/>
          <w:szCs w:val="28"/>
        </w:rPr>
        <w:t>Таблица 1</w:t>
      </w:r>
      <w:r w:rsidR="00E92C9D">
        <w:rPr>
          <w:rFonts w:ascii="Times New Roman" w:hAnsi="Times New Roman"/>
          <w:bCs/>
          <w:sz w:val="28"/>
          <w:szCs w:val="28"/>
        </w:rPr>
        <w:t xml:space="preserve">6 </w:t>
      </w:r>
      <w:r w:rsidRPr="00C848DE">
        <w:rPr>
          <w:rFonts w:ascii="Times New Roman" w:hAnsi="Times New Roman"/>
          <w:bCs/>
          <w:sz w:val="28"/>
          <w:szCs w:val="28"/>
        </w:rPr>
        <w:t>– Списочная численность основного (штатного) состава высших учебных заведений</w:t>
      </w:r>
    </w:p>
    <w:p w:rsidR="00276929" w:rsidRPr="00D1177B" w:rsidRDefault="00276929" w:rsidP="006B5599">
      <w:pPr>
        <w:shd w:val="clear" w:color="auto" w:fill="FFFFFF"/>
        <w:tabs>
          <w:tab w:val="left" w:pos="851"/>
          <w:tab w:val="left" w:pos="993"/>
        </w:tabs>
        <w:spacing w:after="0" w:line="240" w:lineRule="auto"/>
        <w:jc w:val="both"/>
        <w:rPr>
          <w:rFonts w:ascii="Times New Roman" w:hAnsi="Times New Roman"/>
          <w:bCs/>
          <w:sz w:val="28"/>
          <w:szCs w:val="28"/>
        </w:rPr>
      </w:pPr>
    </w:p>
    <w:tbl>
      <w:tblPr>
        <w:tblW w:w="9640" w:type="dxa"/>
        <w:tblInd w:w="108" w:type="dxa"/>
        <w:tblLook w:val="04A0" w:firstRow="1" w:lastRow="0" w:firstColumn="1" w:lastColumn="0" w:noHBand="0" w:noVBand="1"/>
      </w:tblPr>
      <w:tblGrid>
        <w:gridCol w:w="696"/>
        <w:gridCol w:w="1496"/>
        <w:gridCol w:w="1469"/>
        <w:gridCol w:w="1014"/>
        <w:gridCol w:w="1035"/>
        <w:gridCol w:w="914"/>
        <w:gridCol w:w="1028"/>
        <w:gridCol w:w="12"/>
        <w:gridCol w:w="966"/>
        <w:gridCol w:w="1010"/>
      </w:tblGrid>
      <w:tr w:rsidR="00C848DE" w:rsidRPr="00C848DE" w:rsidTr="00BB349C">
        <w:trPr>
          <w:trHeight w:val="29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D5F" w:rsidRPr="00C848DE" w:rsidRDefault="00BB349C" w:rsidP="00797820">
            <w:pPr>
              <w:spacing w:after="0" w:line="240" w:lineRule="auto"/>
              <w:jc w:val="center"/>
              <w:rPr>
                <w:rFonts w:ascii="Times New Roman" w:hAnsi="Times New Roman"/>
                <w:sz w:val="24"/>
                <w:szCs w:val="24"/>
              </w:rPr>
            </w:pPr>
            <w:r w:rsidRPr="00C848DE">
              <w:rPr>
                <w:rFonts w:ascii="Times New Roman" w:hAnsi="Times New Roman"/>
                <w:sz w:val="24"/>
                <w:szCs w:val="24"/>
              </w:rPr>
              <w:t>Г</w:t>
            </w:r>
            <w:r w:rsidR="00363D5F" w:rsidRPr="00C848DE">
              <w:rPr>
                <w:rFonts w:ascii="Times New Roman" w:hAnsi="Times New Roman"/>
                <w:sz w:val="24"/>
                <w:szCs w:val="24"/>
              </w:rPr>
              <w:t>од </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C83"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Списочная ч</w:t>
            </w:r>
            <w:r w:rsidR="003F2C83" w:rsidRPr="00C848DE">
              <w:rPr>
                <w:rFonts w:ascii="Times New Roman" w:hAnsi="Times New Roman"/>
                <w:sz w:val="24"/>
                <w:szCs w:val="24"/>
              </w:rPr>
              <w:t>исленность основного (штатного)</w:t>
            </w:r>
          </w:p>
          <w:p w:rsidR="00363D5F" w:rsidRPr="00C848DE" w:rsidRDefault="00363D5F" w:rsidP="00797820">
            <w:pPr>
              <w:spacing w:after="0" w:line="240" w:lineRule="auto"/>
              <w:jc w:val="center"/>
              <w:rPr>
                <w:rFonts w:ascii="Times New Roman" w:hAnsi="Times New Roman"/>
                <w:sz w:val="24"/>
                <w:szCs w:val="24"/>
              </w:rPr>
            </w:pPr>
            <w:r w:rsidRPr="00C848DE">
              <w:rPr>
                <w:rFonts w:ascii="Times New Roman" w:hAnsi="Times New Roman"/>
                <w:sz w:val="24"/>
                <w:szCs w:val="24"/>
              </w:rPr>
              <w:t>состава</w:t>
            </w:r>
          </w:p>
        </w:tc>
        <w:tc>
          <w:tcPr>
            <w:tcW w:w="7448" w:type="dxa"/>
            <w:gridSpan w:val="8"/>
            <w:tcBorders>
              <w:top w:val="single" w:sz="4" w:space="0" w:color="auto"/>
              <w:left w:val="nil"/>
              <w:bottom w:val="single" w:sz="4" w:space="0" w:color="auto"/>
              <w:right w:val="single" w:sz="4" w:space="0" w:color="auto"/>
            </w:tcBorders>
            <w:shd w:val="clear" w:color="auto" w:fill="auto"/>
            <w:vAlign w:val="center"/>
            <w:hideMark/>
          </w:tcPr>
          <w:p w:rsidR="00363D5F" w:rsidRPr="00C848DE" w:rsidRDefault="00363D5F" w:rsidP="00797820">
            <w:pPr>
              <w:spacing w:after="0" w:line="240" w:lineRule="auto"/>
              <w:jc w:val="center"/>
              <w:rPr>
                <w:rFonts w:ascii="Times New Roman" w:hAnsi="Times New Roman"/>
                <w:sz w:val="24"/>
                <w:szCs w:val="24"/>
              </w:rPr>
            </w:pPr>
            <w:r w:rsidRPr="00C848DE">
              <w:rPr>
                <w:rFonts w:ascii="Times New Roman" w:hAnsi="Times New Roman"/>
                <w:sz w:val="24"/>
                <w:szCs w:val="24"/>
              </w:rPr>
              <w:t>из них имеют</w:t>
            </w:r>
          </w:p>
        </w:tc>
      </w:tr>
      <w:tr w:rsidR="00C848DE" w:rsidRPr="00C848DE" w:rsidTr="00BB349C">
        <w:trPr>
          <w:trHeight w:val="179"/>
        </w:trPr>
        <w:tc>
          <w:tcPr>
            <w:tcW w:w="696" w:type="dxa"/>
            <w:vMerge/>
            <w:tcBorders>
              <w:top w:val="single" w:sz="4" w:space="0" w:color="auto"/>
              <w:left w:val="single" w:sz="4" w:space="0" w:color="auto"/>
              <w:bottom w:val="single" w:sz="4" w:space="0" w:color="auto"/>
              <w:right w:val="single" w:sz="4" w:space="0" w:color="auto"/>
            </w:tcBorders>
            <w:vAlign w:val="center"/>
            <w:hideMark/>
          </w:tcPr>
          <w:p w:rsidR="00363D5F" w:rsidRPr="00C848DE" w:rsidRDefault="00363D5F" w:rsidP="00797820">
            <w:pPr>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363D5F" w:rsidRPr="00C848DE" w:rsidRDefault="00363D5F" w:rsidP="00797820">
            <w:pPr>
              <w:spacing w:after="0" w:line="240" w:lineRule="auto"/>
              <w:rPr>
                <w:rFonts w:ascii="Times New Roman" w:hAnsi="Times New Roman"/>
                <w:sz w:val="24"/>
                <w:szCs w:val="24"/>
              </w:rPr>
            </w:pP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имеющих академичес</w:t>
            </w:r>
            <w:r w:rsidR="009E53CD" w:rsidRPr="00C848DE">
              <w:rPr>
                <w:rFonts w:ascii="Times New Roman" w:hAnsi="Times New Roman"/>
                <w:sz w:val="24"/>
                <w:szCs w:val="24"/>
              </w:rPr>
              <w:t>-</w:t>
            </w:r>
            <w:r w:rsidRPr="00C848DE">
              <w:rPr>
                <w:rFonts w:ascii="Times New Roman" w:hAnsi="Times New Roman"/>
                <w:sz w:val="24"/>
                <w:szCs w:val="24"/>
              </w:rPr>
              <w:t>кую степень магистра</w:t>
            </w:r>
          </w:p>
        </w:tc>
        <w:tc>
          <w:tcPr>
            <w:tcW w:w="4003" w:type="dxa"/>
            <w:gridSpan w:val="5"/>
            <w:tcBorders>
              <w:top w:val="single" w:sz="4" w:space="0" w:color="auto"/>
              <w:left w:val="nil"/>
              <w:bottom w:val="single" w:sz="4" w:space="0" w:color="auto"/>
              <w:right w:val="single" w:sz="4" w:space="0" w:color="auto"/>
            </w:tcBorders>
            <w:shd w:val="clear" w:color="auto" w:fill="auto"/>
            <w:vAlign w:val="center"/>
            <w:hideMark/>
          </w:tcPr>
          <w:p w:rsidR="00363D5F" w:rsidRPr="00C848DE" w:rsidRDefault="00363D5F" w:rsidP="00797820">
            <w:pPr>
              <w:spacing w:after="0" w:line="240" w:lineRule="auto"/>
              <w:jc w:val="center"/>
              <w:rPr>
                <w:rFonts w:ascii="Times New Roman" w:hAnsi="Times New Roman"/>
                <w:sz w:val="24"/>
                <w:szCs w:val="24"/>
              </w:rPr>
            </w:pPr>
            <w:r w:rsidRPr="00C848DE">
              <w:rPr>
                <w:rFonts w:ascii="Times New Roman" w:hAnsi="Times New Roman"/>
                <w:sz w:val="24"/>
                <w:szCs w:val="24"/>
              </w:rPr>
              <w:t>ученую степень</w:t>
            </w:r>
          </w:p>
        </w:tc>
        <w:tc>
          <w:tcPr>
            <w:tcW w:w="1976" w:type="dxa"/>
            <w:gridSpan w:val="2"/>
            <w:tcBorders>
              <w:top w:val="single" w:sz="4" w:space="0" w:color="auto"/>
              <w:left w:val="nil"/>
              <w:bottom w:val="single" w:sz="4" w:space="0" w:color="auto"/>
              <w:right w:val="single" w:sz="4" w:space="0" w:color="auto"/>
            </w:tcBorders>
            <w:shd w:val="clear" w:color="auto" w:fill="auto"/>
            <w:vAlign w:val="center"/>
            <w:hideMark/>
          </w:tcPr>
          <w:p w:rsidR="00363D5F" w:rsidRPr="00C848DE" w:rsidRDefault="00363D5F" w:rsidP="00797820">
            <w:pPr>
              <w:spacing w:after="0" w:line="240" w:lineRule="auto"/>
              <w:jc w:val="center"/>
              <w:rPr>
                <w:rFonts w:ascii="Times New Roman" w:hAnsi="Times New Roman"/>
                <w:sz w:val="24"/>
                <w:szCs w:val="24"/>
              </w:rPr>
            </w:pPr>
            <w:r w:rsidRPr="00C848DE">
              <w:rPr>
                <w:rFonts w:ascii="Times New Roman" w:hAnsi="Times New Roman"/>
                <w:sz w:val="24"/>
                <w:szCs w:val="24"/>
              </w:rPr>
              <w:t>ученое звание</w:t>
            </w:r>
          </w:p>
        </w:tc>
      </w:tr>
      <w:tr w:rsidR="00C848DE" w:rsidRPr="00C848DE" w:rsidTr="00BB349C">
        <w:trPr>
          <w:cantSplit/>
          <w:trHeight w:val="1461"/>
        </w:trPr>
        <w:tc>
          <w:tcPr>
            <w:tcW w:w="696" w:type="dxa"/>
            <w:vMerge/>
            <w:tcBorders>
              <w:top w:val="single" w:sz="4" w:space="0" w:color="auto"/>
              <w:left w:val="single" w:sz="4" w:space="0" w:color="auto"/>
              <w:bottom w:val="single" w:sz="4" w:space="0" w:color="auto"/>
              <w:right w:val="single" w:sz="4" w:space="0" w:color="auto"/>
            </w:tcBorders>
            <w:vAlign w:val="center"/>
            <w:hideMark/>
          </w:tcPr>
          <w:p w:rsidR="00363D5F" w:rsidRPr="00C848DE" w:rsidRDefault="00363D5F" w:rsidP="00797820">
            <w:pPr>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363D5F" w:rsidRPr="00C848DE" w:rsidRDefault="00363D5F" w:rsidP="00797820">
            <w:pPr>
              <w:spacing w:after="0" w:line="240" w:lineRule="auto"/>
              <w:rPr>
                <w:rFonts w:ascii="Times New Roman" w:hAnsi="Times New Roman"/>
                <w:sz w:val="24"/>
                <w:szCs w:val="24"/>
              </w:rPr>
            </w:pPr>
          </w:p>
        </w:tc>
        <w:tc>
          <w:tcPr>
            <w:tcW w:w="1469" w:type="dxa"/>
            <w:vMerge/>
            <w:tcBorders>
              <w:top w:val="nil"/>
              <w:left w:val="single" w:sz="4" w:space="0" w:color="auto"/>
              <w:bottom w:val="single" w:sz="4" w:space="0" w:color="auto"/>
              <w:right w:val="single" w:sz="4" w:space="0" w:color="auto"/>
            </w:tcBorders>
            <w:vAlign w:val="center"/>
            <w:hideMark/>
          </w:tcPr>
          <w:p w:rsidR="00363D5F" w:rsidRPr="00C848DE" w:rsidRDefault="00363D5F" w:rsidP="00797820">
            <w:pPr>
              <w:spacing w:after="0" w:line="240" w:lineRule="auto"/>
              <w:rPr>
                <w:rFonts w:ascii="Times New Roman" w:hAnsi="Times New Roman"/>
                <w:sz w:val="24"/>
                <w:szCs w:val="24"/>
              </w:rPr>
            </w:pP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363D5F" w:rsidRPr="00C848DE" w:rsidRDefault="00363D5F" w:rsidP="001C5128">
            <w:pPr>
              <w:spacing w:after="0" w:line="240" w:lineRule="auto"/>
              <w:ind w:left="113" w:right="113"/>
              <w:jc w:val="center"/>
              <w:rPr>
                <w:rFonts w:ascii="Times New Roman" w:hAnsi="Times New Roman"/>
                <w:sz w:val="24"/>
                <w:szCs w:val="24"/>
              </w:rPr>
            </w:pPr>
            <w:r w:rsidRPr="00C848DE">
              <w:rPr>
                <w:rFonts w:ascii="Times New Roman" w:hAnsi="Times New Roman"/>
                <w:sz w:val="24"/>
                <w:szCs w:val="24"/>
              </w:rPr>
              <w:t>доктора философии (PhD)</w:t>
            </w:r>
          </w:p>
        </w:tc>
        <w:tc>
          <w:tcPr>
            <w:tcW w:w="1035" w:type="dxa"/>
            <w:tcBorders>
              <w:top w:val="nil"/>
              <w:left w:val="nil"/>
              <w:bottom w:val="single" w:sz="4" w:space="0" w:color="auto"/>
              <w:right w:val="single" w:sz="4" w:space="0" w:color="auto"/>
            </w:tcBorders>
            <w:shd w:val="clear" w:color="auto" w:fill="auto"/>
            <w:textDirection w:val="btLr"/>
            <w:vAlign w:val="center"/>
            <w:hideMark/>
          </w:tcPr>
          <w:p w:rsidR="00363D5F" w:rsidRPr="00C848DE" w:rsidRDefault="00363D5F" w:rsidP="001C5128">
            <w:pPr>
              <w:spacing w:after="0" w:line="240" w:lineRule="auto"/>
              <w:ind w:left="113" w:right="113"/>
              <w:jc w:val="center"/>
              <w:rPr>
                <w:rFonts w:ascii="Times New Roman" w:hAnsi="Times New Roman"/>
                <w:sz w:val="24"/>
                <w:szCs w:val="24"/>
              </w:rPr>
            </w:pPr>
            <w:r w:rsidRPr="00C848DE">
              <w:rPr>
                <w:rFonts w:ascii="Times New Roman" w:hAnsi="Times New Roman"/>
                <w:sz w:val="24"/>
                <w:szCs w:val="24"/>
              </w:rPr>
              <w:t>доктора по профилю</w:t>
            </w:r>
          </w:p>
        </w:tc>
        <w:tc>
          <w:tcPr>
            <w:tcW w:w="914" w:type="dxa"/>
            <w:tcBorders>
              <w:top w:val="nil"/>
              <w:left w:val="nil"/>
              <w:bottom w:val="single" w:sz="4" w:space="0" w:color="auto"/>
              <w:right w:val="single" w:sz="4" w:space="0" w:color="auto"/>
            </w:tcBorders>
            <w:shd w:val="clear" w:color="auto" w:fill="auto"/>
            <w:textDirection w:val="btLr"/>
            <w:vAlign w:val="center"/>
            <w:hideMark/>
          </w:tcPr>
          <w:p w:rsidR="00363D5F" w:rsidRPr="00C848DE" w:rsidRDefault="00363D5F" w:rsidP="001C5128">
            <w:pPr>
              <w:spacing w:after="0" w:line="240" w:lineRule="auto"/>
              <w:ind w:left="113" w:right="113"/>
              <w:jc w:val="center"/>
              <w:rPr>
                <w:rFonts w:ascii="Times New Roman" w:hAnsi="Times New Roman"/>
                <w:sz w:val="24"/>
                <w:szCs w:val="24"/>
              </w:rPr>
            </w:pPr>
            <w:r w:rsidRPr="00C848DE">
              <w:rPr>
                <w:rFonts w:ascii="Times New Roman" w:hAnsi="Times New Roman"/>
                <w:sz w:val="24"/>
                <w:szCs w:val="24"/>
              </w:rPr>
              <w:t>доктора наук</w:t>
            </w:r>
          </w:p>
        </w:tc>
        <w:tc>
          <w:tcPr>
            <w:tcW w:w="1028" w:type="dxa"/>
            <w:tcBorders>
              <w:top w:val="nil"/>
              <w:left w:val="nil"/>
              <w:bottom w:val="single" w:sz="4" w:space="0" w:color="auto"/>
              <w:right w:val="single" w:sz="4" w:space="0" w:color="auto"/>
            </w:tcBorders>
            <w:shd w:val="clear" w:color="auto" w:fill="auto"/>
            <w:textDirection w:val="btLr"/>
            <w:vAlign w:val="center"/>
            <w:hideMark/>
          </w:tcPr>
          <w:p w:rsidR="00363D5F" w:rsidRPr="00C848DE" w:rsidRDefault="00363D5F" w:rsidP="001C5128">
            <w:pPr>
              <w:spacing w:after="0" w:line="240" w:lineRule="auto"/>
              <w:ind w:left="113" w:right="113"/>
              <w:jc w:val="center"/>
              <w:rPr>
                <w:rFonts w:ascii="Times New Roman" w:hAnsi="Times New Roman"/>
                <w:sz w:val="24"/>
                <w:szCs w:val="24"/>
              </w:rPr>
            </w:pPr>
            <w:r w:rsidRPr="00C848DE">
              <w:rPr>
                <w:rFonts w:ascii="Times New Roman" w:hAnsi="Times New Roman"/>
                <w:sz w:val="24"/>
                <w:szCs w:val="24"/>
              </w:rPr>
              <w:t>кандидата наук</w:t>
            </w:r>
          </w:p>
        </w:tc>
        <w:tc>
          <w:tcPr>
            <w:tcW w:w="978" w:type="dxa"/>
            <w:gridSpan w:val="2"/>
            <w:tcBorders>
              <w:top w:val="nil"/>
              <w:left w:val="nil"/>
              <w:bottom w:val="single" w:sz="4" w:space="0" w:color="auto"/>
              <w:right w:val="single" w:sz="4" w:space="0" w:color="auto"/>
            </w:tcBorders>
            <w:shd w:val="clear" w:color="auto" w:fill="auto"/>
            <w:textDirection w:val="btLr"/>
            <w:vAlign w:val="center"/>
            <w:hideMark/>
          </w:tcPr>
          <w:p w:rsidR="00363D5F" w:rsidRPr="00C848DE" w:rsidRDefault="00363D5F" w:rsidP="001C5128">
            <w:pPr>
              <w:spacing w:after="0" w:line="240" w:lineRule="auto"/>
              <w:ind w:left="113" w:right="113"/>
              <w:jc w:val="center"/>
              <w:rPr>
                <w:rFonts w:ascii="Times New Roman" w:hAnsi="Times New Roman"/>
                <w:sz w:val="24"/>
                <w:szCs w:val="24"/>
              </w:rPr>
            </w:pPr>
            <w:r w:rsidRPr="00C848DE">
              <w:rPr>
                <w:rFonts w:ascii="Times New Roman" w:hAnsi="Times New Roman"/>
                <w:sz w:val="24"/>
                <w:szCs w:val="24"/>
              </w:rPr>
              <w:t>профессора</w:t>
            </w:r>
          </w:p>
        </w:tc>
        <w:tc>
          <w:tcPr>
            <w:tcW w:w="1010" w:type="dxa"/>
            <w:tcBorders>
              <w:top w:val="nil"/>
              <w:left w:val="nil"/>
              <w:bottom w:val="single" w:sz="4" w:space="0" w:color="auto"/>
              <w:right w:val="single" w:sz="4" w:space="0" w:color="auto"/>
            </w:tcBorders>
            <w:shd w:val="clear" w:color="auto" w:fill="auto"/>
            <w:textDirection w:val="btLr"/>
            <w:vAlign w:val="center"/>
            <w:hideMark/>
          </w:tcPr>
          <w:p w:rsidR="00363D5F" w:rsidRPr="00C848DE" w:rsidRDefault="00363D5F" w:rsidP="001C5128">
            <w:pPr>
              <w:spacing w:after="0" w:line="240" w:lineRule="auto"/>
              <w:ind w:left="113" w:right="113"/>
              <w:jc w:val="center"/>
              <w:rPr>
                <w:rFonts w:ascii="Times New Roman" w:hAnsi="Times New Roman"/>
                <w:sz w:val="24"/>
                <w:szCs w:val="24"/>
              </w:rPr>
            </w:pPr>
            <w:r w:rsidRPr="00C848DE">
              <w:rPr>
                <w:rFonts w:ascii="Times New Roman" w:hAnsi="Times New Roman"/>
                <w:sz w:val="24"/>
                <w:szCs w:val="24"/>
              </w:rPr>
              <w:t>доцента</w:t>
            </w:r>
          </w:p>
        </w:tc>
      </w:tr>
      <w:tr w:rsidR="00C848DE" w:rsidRPr="00C848DE" w:rsidTr="00276929">
        <w:trPr>
          <w:trHeight w:val="377"/>
        </w:trPr>
        <w:tc>
          <w:tcPr>
            <w:tcW w:w="696" w:type="dxa"/>
            <w:tcBorders>
              <w:top w:val="nil"/>
              <w:left w:val="single" w:sz="4" w:space="0" w:color="auto"/>
              <w:bottom w:val="single" w:sz="4" w:space="0" w:color="auto"/>
              <w:right w:val="single" w:sz="4" w:space="0" w:color="auto"/>
            </w:tcBorders>
            <w:shd w:val="clear" w:color="auto" w:fill="auto"/>
            <w:noWrap/>
            <w:vAlign w:val="bottom"/>
          </w:tcPr>
          <w:p w:rsidR="00BB349C" w:rsidRPr="00C848DE" w:rsidRDefault="00BB349C" w:rsidP="00436B4C">
            <w:pPr>
              <w:spacing w:after="0" w:line="240" w:lineRule="auto"/>
              <w:jc w:val="center"/>
              <w:rPr>
                <w:rFonts w:ascii="Times New Roman" w:hAnsi="Times New Roman"/>
                <w:sz w:val="24"/>
                <w:szCs w:val="24"/>
              </w:rPr>
            </w:pPr>
            <w:r w:rsidRPr="00C848DE">
              <w:rPr>
                <w:rFonts w:ascii="Times New Roman" w:hAnsi="Times New Roman"/>
                <w:sz w:val="24"/>
                <w:szCs w:val="24"/>
              </w:rPr>
              <w:t>1</w:t>
            </w:r>
          </w:p>
        </w:tc>
        <w:tc>
          <w:tcPr>
            <w:tcW w:w="1496" w:type="dxa"/>
            <w:tcBorders>
              <w:top w:val="nil"/>
              <w:left w:val="nil"/>
              <w:bottom w:val="single" w:sz="4" w:space="0" w:color="auto"/>
              <w:right w:val="single" w:sz="4" w:space="0" w:color="auto"/>
            </w:tcBorders>
            <w:shd w:val="clear" w:color="auto" w:fill="auto"/>
            <w:vAlign w:val="bottom"/>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2</w:t>
            </w:r>
          </w:p>
        </w:tc>
        <w:tc>
          <w:tcPr>
            <w:tcW w:w="1469" w:type="dxa"/>
            <w:tcBorders>
              <w:top w:val="nil"/>
              <w:left w:val="nil"/>
              <w:bottom w:val="single" w:sz="4" w:space="0" w:color="auto"/>
              <w:right w:val="single" w:sz="4" w:space="0" w:color="auto"/>
            </w:tcBorders>
            <w:shd w:val="clear" w:color="auto" w:fill="auto"/>
            <w:vAlign w:val="bottom"/>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3</w:t>
            </w:r>
          </w:p>
        </w:tc>
        <w:tc>
          <w:tcPr>
            <w:tcW w:w="1014" w:type="dxa"/>
            <w:tcBorders>
              <w:top w:val="nil"/>
              <w:left w:val="nil"/>
              <w:bottom w:val="single" w:sz="4" w:space="0" w:color="auto"/>
              <w:right w:val="single" w:sz="4" w:space="0" w:color="auto"/>
            </w:tcBorders>
            <w:shd w:val="clear" w:color="auto" w:fill="auto"/>
            <w:vAlign w:val="bottom"/>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4</w:t>
            </w:r>
          </w:p>
        </w:tc>
        <w:tc>
          <w:tcPr>
            <w:tcW w:w="1035" w:type="dxa"/>
            <w:tcBorders>
              <w:top w:val="nil"/>
              <w:left w:val="nil"/>
              <w:bottom w:val="single" w:sz="4" w:space="0" w:color="auto"/>
              <w:right w:val="single" w:sz="4" w:space="0" w:color="auto"/>
            </w:tcBorders>
            <w:shd w:val="clear" w:color="auto" w:fill="auto"/>
            <w:vAlign w:val="bottom"/>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5</w:t>
            </w:r>
          </w:p>
        </w:tc>
        <w:tc>
          <w:tcPr>
            <w:tcW w:w="914" w:type="dxa"/>
            <w:tcBorders>
              <w:top w:val="nil"/>
              <w:left w:val="nil"/>
              <w:bottom w:val="single" w:sz="4" w:space="0" w:color="auto"/>
              <w:right w:val="single" w:sz="4" w:space="0" w:color="auto"/>
            </w:tcBorders>
            <w:shd w:val="clear" w:color="auto" w:fill="auto"/>
            <w:vAlign w:val="bottom"/>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6</w:t>
            </w:r>
          </w:p>
        </w:tc>
        <w:tc>
          <w:tcPr>
            <w:tcW w:w="1028" w:type="dxa"/>
            <w:tcBorders>
              <w:top w:val="nil"/>
              <w:left w:val="nil"/>
              <w:bottom w:val="single" w:sz="4" w:space="0" w:color="auto"/>
              <w:right w:val="single" w:sz="4" w:space="0" w:color="auto"/>
            </w:tcBorders>
            <w:shd w:val="clear" w:color="auto" w:fill="auto"/>
            <w:vAlign w:val="bottom"/>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7</w:t>
            </w:r>
          </w:p>
        </w:tc>
        <w:tc>
          <w:tcPr>
            <w:tcW w:w="978" w:type="dxa"/>
            <w:gridSpan w:val="2"/>
            <w:tcBorders>
              <w:top w:val="nil"/>
              <w:left w:val="nil"/>
              <w:bottom w:val="single" w:sz="4" w:space="0" w:color="auto"/>
              <w:right w:val="single" w:sz="4" w:space="0" w:color="auto"/>
            </w:tcBorders>
            <w:shd w:val="clear" w:color="auto" w:fill="auto"/>
            <w:vAlign w:val="bottom"/>
          </w:tcPr>
          <w:p w:rsidR="00F119CD" w:rsidRPr="00276929" w:rsidRDefault="00BB349C" w:rsidP="00276929">
            <w:pPr>
              <w:spacing w:after="0" w:line="240" w:lineRule="auto"/>
              <w:jc w:val="center"/>
              <w:rPr>
                <w:rFonts w:ascii="Times New Roman" w:hAnsi="Times New Roman"/>
                <w:sz w:val="24"/>
                <w:szCs w:val="24"/>
                <w:lang w:val="en-US"/>
              </w:rPr>
            </w:pPr>
            <w:r w:rsidRPr="00C848DE">
              <w:rPr>
                <w:rFonts w:ascii="Times New Roman" w:hAnsi="Times New Roman"/>
                <w:sz w:val="24"/>
                <w:szCs w:val="24"/>
              </w:rPr>
              <w:t>8</w:t>
            </w:r>
          </w:p>
        </w:tc>
        <w:tc>
          <w:tcPr>
            <w:tcW w:w="1010" w:type="dxa"/>
            <w:tcBorders>
              <w:top w:val="nil"/>
              <w:left w:val="nil"/>
              <w:bottom w:val="single" w:sz="4" w:space="0" w:color="auto"/>
              <w:right w:val="single" w:sz="4" w:space="0" w:color="auto"/>
            </w:tcBorders>
            <w:shd w:val="clear" w:color="auto" w:fill="auto"/>
            <w:vAlign w:val="bottom"/>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9</w:t>
            </w:r>
          </w:p>
        </w:tc>
      </w:tr>
      <w:tr w:rsidR="00C848DE" w:rsidRPr="00C848DE" w:rsidTr="00436B4C">
        <w:trPr>
          <w:trHeight w:val="181"/>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2017</w:t>
            </w:r>
          </w:p>
        </w:tc>
        <w:tc>
          <w:tcPr>
            <w:tcW w:w="1496" w:type="dxa"/>
            <w:tcBorders>
              <w:top w:val="nil"/>
              <w:left w:val="nil"/>
              <w:bottom w:val="single" w:sz="4" w:space="0" w:color="auto"/>
              <w:right w:val="single" w:sz="4" w:space="0" w:color="auto"/>
            </w:tcBorders>
            <w:shd w:val="clear" w:color="auto" w:fill="auto"/>
            <w:vAlign w:val="bottom"/>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38 212</w:t>
            </w:r>
          </w:p>
        </w:tc>
        <w:tc>
          <w:tcPr>
            <w:tcW w:w="1469" w:type="dxa"/>
            <w:tcBorders>
              <w:top w:val="nil"/>
              <w:left w:val="nil"/>
              <w:bottom w:val="single" w:sz="4" w:space="0" w:color="auto"/>
              <w:right w:val="single" w:sz="4" w:space="0" w:color="auto"/>
            </w:tcBorders>
            <w:shd w:val="clear" w:color="auto" w:fill="auto"/>
            <w:vAlign w:val="bottom"/>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12 098</w:t>
            </w:r>
          </w:p>
        </w:tc>
        <w:tc>
          <w:tcPr>
            <w:tcW w:w="1014" w:type="dxa"/>
            <w:tcBorders>
              <w:top w:val="nil"/>
              <w:left w:val="nil"/>
              <w:bottom w:val="single" w:sz="4" w:space="0" w:color="auto"/>
              <w:right w:val="single" w:sz="4" w:space="0" w:color="auto"/>
            </w:tcBorders>
            <w:shd w:val="clear" w:color="auto" w:fill="auto"/>
            <w:vAlign w:val="bottom"/>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1 854</w:t>
            </w:r>
          </w:p>
        </w:tc>
        <w:tc>
          <w:tcPr>
            <w:tcW w:w="1035" w:type="dxa"/>
            <w:tcBorders>
              <w:top w:val="nil"/>
              <w:left w:val="nil"/>
              <w:bottom w:val="single" w:sz="4" w:space="0" w:color="auto"/>
              <w:right w:val="single" w:sz="4" w:space="0" w:color="auto"/>
            </w:tcBorders>
            <w:shd w:val="clear" w:color="auto" w:fill="auto"/>
            <w:vAlign w:val="bottom"/>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208</w:t>
            </w:r>
          </w:p>
        </w:tc>
        <w:tc>
          <w:tcPr>
            <w:tcW w:w="914" w:type="dxa"/>
            <w:tcBorders>
              <w:top w:val="nil"/>
              <w:left w:val="nil"/>
              <w:bottom w:val="single" w:sz="4" w:space="0" w:color="auto"/>
              <w:right w:val="single" w:sz="4" w:space="0" w:color="auto"/>
            </w:tcBorders>
            <w:shd w:val="clear" w:color="auto" w:fill="auto"/>
            <w:vAlign w:val="bottom"/>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3 251</w:t>
            </w:r>
          </w:p>
        </w:tc>
        <w:tc>
          <w:tcPr>
            <w:tcW w:w="1028" w:type="dxa"/>
            <w:tcBorders>
              <w:top w:val="nil"/>
              <w:left w:val="nil"/>
              <w:bottom w:val="single" w:sz="4" w:space="0" w:color="auto"/>
              <w:right w:val="single" w:sz="4" w:space="0" w:color="auto"/>
            </w:tcBorders>
            <w:shd w:val="clear" w:color="auto" w:fill="auto"/>
            <w:vAlign w:val="bottom"/>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13 276</w:t>
            </w:r>
          </w:p>
        </w:tc>
        <w:tc>
          <w:tcPr>
            <w:tcW w:w="978" w:type="dxa"/>
            <w:gridSpan w:val="2"/>
            <w:tcBorders>
              <w:top w:val="nil"/>
              <w:left w:val="nil"/>
              <w:bottom w:val="single" w:sz="4" w:space="0" w:color="auto"/>
              <w:right w:val="single" w:sz="4" w:space="0" w:color="auto"/>
            </w:tcBorders>
            <w:shd w:val="clear" w:color="auto" w:fill="auto"/>
            <w:vAlign w:val="bottom"/>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2</w:t>
            </w:r>
            <w:r w:rsidR="00436B4C">
              <w:rPr>
                <w:rFonts w:ascii="Times New Roman" w:hAnsi="Times New Roman"/>
                <w:sz w:val="24"/>
                <w:szCs w:val="24"/>
              </w:rPr>
              <w:t> </w:t>
            </w:r>
            <w:r w:rsidRPr="00C848DE">
              <w:rPr>
                <w:rFonts w:ascii="Times New Roman" w:hAnsi="Times New Roman"/>
                <w:sz w:val="24"/>
                <w:szCs w:val="24"/>
              </w:rPr>
              <w:t>349</w:t>
            </w:r>
          </w:p>
        </w:tc>
        <w:tc>
          <w:tcPr>
            <w:tcW w:w="1010" w:type="dxa"/>
            <w:tcBorders>
              <w:top w:val="nil"/>
              <w:left w:val="nil"/>
              <w:bottom w:val="single" w:sz="4" w:space="0" w:color="auto"/>
              <w:right w:val="single" w:sz="4" w:space="0" w:color="auto"/>
            </w:tcBorders>
            <w:shd w:val="clear" w:color="auto" w:fill="auto"/>
            <w:vAlign w:val="bottom"/>
            <w:hideMark/>
          </w:tcPr>
          <w:p w:rsidR="00436B4C" w:rsidRDefault="00436B4C" w:rsidP="00BB349C">
            <w:pPr>
              <w:spacing w:after="0" w:line="240" w:lineRule="auto"/>
              <w:jc w:val="center"/>
              <w:rPr>
                <w:rFonts w:ascii="Times New Roman" w:hAnsi="Times New Roman"/>
                <w:sz w:val="24"/>
                <w:szCs w:val="24"/>
              </w:rPr>
            </w:pPr>
          </w:p>
          <w:p w:rsidR="00F119CD" w:rsidRPr="00276929" w:rsidRDefault="00363D5F" w:rsidP="00276929">
            <w:pPr>
              <w:spacing w:after="0" w:line="240" w:lineRule="auto"/>
              <w:jc w:val="center"/>
              <w:rPr>
                <w:rFonts w:ascii="Times New Roman" w:hAnsi="Times New Roman"/>
                <w:sz w:val="24"/>
                <w:szCs w:val="24"/>
                <w:lang w:val="en-US"/>
              </w:rPr>
            </w:pPr>
            <w:r w:rsidRPr="00C848DE">
              <w:rPr>
                <w:rFonts w:ascii="Times New Roman" w:hAnsi="Times New Roman"/>
                <w:sz w:val="24"/>
                <w:szCs w:val="24"/>
              </w:rPr>
              <w:t>5</w:t>
            </w:r>
            <w:r w:rsidR="00F119CD">
              <w:rPr>
                <w:rFonts w:ascii="Times New Roman" w:hAnsi="Times New Roman"/>
                <w:sz w:val="24"/>
                <w:szCs w:val="24"/>
              </w:rPr>
              <w:t> </w:t>
            </w:r>
            <w:r w:rsidRPr="00C848DE">
              <w:rPr>
                <w:rFonts w:ascii="Times New Roman" w:hAnsi="Times New Roman"/>
                <w:sz w:val="24"/>
                <w:szCs w:val="24"/>
              </w:rPr>
              <w:t>983</w:t>
            </w:r>
          </w:p>
        </w:tc>
      </w:tr>
      <w:tr w:rsidR="00C848DE" w:rsidRPr="00C848DE" w:rsidTr="00BB349C">
        <w:trPr>
          <w:trHeight w:val="290"/>
        </w:trPr>
        <w:tc>
          <w:tcPr>
            <w:tcW w:w="696" w:type="dxa"/>
            <w:tcBorders>
              <w:top w:val="single" w:sz="4" w:space="0" w:color="auto"/>
              <w:left w:val="single" w:sz="4" w:space="0" w:color="auto"/>
              <w:right w:val="single" w:sz="4" w:space="0" w:color="auto"/>
            </w:tcBorders>
            <w:shd w:val="clear" w:color="auto" w:fill="auto"/>
            <w:noWrap/>
            <w:vAlign w:val="bottom"/>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2018</w:t>
            </w:r>
          </w:p>
        </w:tc>
        <w:tc>
          <w:tcPr>
            <w:tcW w:w="1496" w:type="dxa"/>
            <w:tcBorders>
              <w:top w:val="single" w:sz="4" w:space="0" w:color="auto"/>
              <w:left w:val="nil"/>
              <w:right w:val="single" w:sz="4" w:space="0" w:color="auto"/>
            </w:tcBorders>
            <w:shd w:val="clear" w:color="auto" w:fill="auto"/>
            <w:vAlign w:val="bottom"/>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38 275</w:t>
            </w:r>
          </w:p>
        </w:tc>
        <w:tc>
          <w:tcPr>
            <w:tcW w:w="1469" w:type="dxa"/>
            <w:tcBorders>
              <w:top w:val="single" w:sz="4" w:space="0" w:color="auto"/>
              <w:left w:val="nil"/>
              <w:right w:val="single" w:sz="4" w:space="0" w:color="auto"/>
            </w:tcBorders>
            <w:shd w:val="clear" w:color="auto" w:fill="auto"/>
            <w:vAlign w:val="bottom"/>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12 337</w:t>
            </w:r>
          </w:p>
        </w:tc>
        <w:tc>
          <w:tcPr>
            <w:tcW w:w="1014" w:type="dxa"/>
            <w:tcBorders>
              <w:top w:val="single" w:sz="4" w:space="0" w:color="auto"/>
              <w:left w:val="nil"/>
              <w:right w:val="single" w:sz="4" w:space="0" w:color="auto"/>
            </w:tcBorders>
            <w:shd w:val="clear" w:color="auto" w:fill="auto"/>
            <w:vAlign w:val="bottom"/>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2 157</w:t>
            </w:r>
          </w:p>
        </w:tc>
        <w:tc>
          <w:tcPr>
            <w:tcW w:w="1035" w:type="dxa"/>
            <w:tcBorders>
              <w:top w:val="single" w:sz="4" w:space="0" w:color="auto"/>
              <w:left w:val="nil"/>
              <w:right w:val="single" w:sz="4" w:space="0" w:color="auto"/>
            </w:tcBorders>
            <w:shd w:val="clear" w:color="auto" w:fill="auto"/>
            <w:vAlign w:val="bottom"/>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222</w:t>
            </w:r>
          </w:p>
        </w:tc>
        <w:tc>
          <w:tcPr>
            <w:tcW w:w="914" w:type="dxa"/>
            <w:tcBorders>
              <w:top w:val="single" w:sz="4" w:space="0" w:color="auto"/>
              <w:left w:val="nil"/>
              <w:right w:val="single" w:sz="4" w:space="0" w:color="auto"/>
            </w:tcBorders>
            <w:shd w:val="clear" w:color="auto" w:fill="auto"/>
            <w:vAlign w:val="bottom"/>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3 197</w:t>
            </w:r>
          </w:p>
        </w:tc>
        <w:tc>
          <w:tcPr>
            <w:tcW w:w="1028" w:type="dxa"/>
            <w:tcBorders>
              <w:top w:val="single" w:sz="4" w:space="0" w:color="auto"/>
              <w:left w:val="nil"/>
              <w:right w:val="single" w:sz="4" w:space="0" w:color="auto"/>
            </w:tcBorders>
            <w:shd w:val="clear" w:color="auto" w:fill="auto"/>
            <w:vAlign w:val="bottom"/>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12 896</w:t>
            </w:r>
          </w:p>
        </w:tc>
        <w:tc>
          <w:tcPr>
            <w:tcW w:w="978" w:type="dxa"/>
            <w:gridSpan w:val="2"/>
            <w:tcBorders>
              <w:top w:val="single" w:sz="4" w:space="0" w:color="auto"/>
              <w:left w:val="nil"/>
              <w:right w:val="single" w:sz="4" w:space="0" w:color="auto"/>
            </w:tcBorders>
            <w:shd w:val="clear" w:color="auto" w:fill="auto"/>
            <w:vAlign w:val="bottom"/>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2 291</w:t>
            </w:r>
          </w:p>
        </w:tc>
        <w:tc>
          <w:tcPr>
            <w:tcW w:w="1010" w:type="dxa"/>
            <w:tcBorders>
              <w:top w:val="single" w:sz="4" w:space="0" w:color="auto"/>
              <w:left w:val="nil"/>
              <w:right w:val="single" w:sz="4" w:space="0" w:color="auto"/>
            </w:tcBorders>
            <w:shd w:val="clear" w:color="auto" w:fill="auto"/>
            <w:vAlign w:val="bottom"/>
            <w:hideMark/>
          </w:tcPr>
          <w:p w:rsidR="00363D5F" w:rsidRPr="00C848DE" w:rsidRDefault="00363D5F" w:rsidP="00BB349C">
            <w:pPr>
              <w:spacing w:after="0" w:line="240" w:lineRule="auto"/>
              <w:jc w:val="center"/>
              <w:rPr>
                <w:rFonts w:ascii="Times New Roman" w:hAnsi="Times New Roman"/>
                <w:sz w:val="24"/>
                <w:szCs w:val="24"/>
              </w:rPr>
            </w:pPr>
            <w:r w:rsidRPr="00C848DE">
              <w:rPr>
                <w:rFonts w:ascii="Times New Roman" w:hAnsi="Times New Roman"/>
                <w:sz w:val="24"/>
                <w:szCs w:val="24"/>
              </w:rPr>
              <w:t>5 650</w:t>
            </w:r>
          </w:p>
        </w:tc>
      </w:tr>
    </w:tbl>
    <w:p w:rsidR="00436B4C" w:rsidRDefault="00436B4C" w:rsidP="00BB349C">
      <w:pPr>
        <w:spacing w:after="0" w:line="240" w:lineRule="auto"/>
        <w:rPr>
          <w:rFonts w:ascii="Times New Roman" w:hAnsi="Times New Roman"/>
          <w:sz w:val="28"/>
          <w:szCs w:val="28"/>
        </w:rPr>
      </w:pPr>
    </w:p>
    <w:p w:rsidR="00BB349C" w:rsidRPr="00C848DE" w:rsidRDefault="00BB349C" w:rsidP="00BB349C">
      <w:pPr>
        <w:spacing w:after="0" w:line="240" w:lineRule="auto"/>
        <w:rPr>
          <w:rFonts w:ascii="Times New Roman" w:hAnsi="Times New Roman"/>
          <w:sz w:val="28"/>
          <w:szCs w:val="28"/>
        </w:rPr>
      </w:pPr>
      <w:r w:rsidRPr="00C848DE">
        <w:rPr>
          <w:rFonts w:ascii="Times New Roman" w:hAnsi="Times New Roman"/>
          <w:sz w:val="28"/>
          <w:szCs w:val="28"/>
        </w:rPr>
        <w:t>Продолжение  таблицы  1</w:t>
      </w:r>
      <w:r w:rsidR="00E92C9D">
        <w:rPr>
          <w:rFonts w:ascii="Times New Roman" w:hAnsi="Times New Roman"/>
          <w:sz w:val="28"/>
          <w:szCs w:val="28"/>
        </w:rPr>
        <w:t>6</w:t>
      </w:r>
    </w:p>
    <w:p w:rsidR="00BB349C" w:rsidRPr="00C848DE" w:rsidRDefault="00BB349C" w:rsidP="00BB349C">
      <w:pPr>
        <w:spacing w:after="0" w:line="240" w:lineRule="auto"/>
        <w:rPr>
          <w:rFonts w:ascii="Times New Roman" w:hAnsi="Times New Roman"/>
          <w:sz w:val="28"/>
          <w:szCs w:val="28"/>
        </w:rPr>
      </w:pPr>
    </w:p>
    <w:tbl>
      <w:tblPr>
        <w:tblW w:w="9640" w:type="dxa"/>
        <w:tblInd w:w="108" w:type="dxa"/>
        <w:tblLook w:val="04A0" w:firstRow="1" w:lastRow="0" w:firstColumn="1" w:lastColumn="0" w:noHBand="0" w:noVBand="1"/>
      </w:tblPr>
      <w:tblGrid>
        <w:gridCol w:w="696"/>
        <w:gridCol w:w="1496"/>
        <w:gridCol w:w="1469"/>
        <w:gridCol w:w="1014"/>
        <w:gridCol w:w="1035"/>
        <w:gridCol w:w="914"/>
        <w:gridCol w:w="1028"/>
        <w:gridCol w:w="978"/>
        <w:gridCol w:w="1010"/>
      </w:tblGrid>
      <w:tr w:rsidR="00BB349C" w:rsidRPr="00C848DE" w:rsidTr="00BB349C">
        <w:trPr>
          <w:trHeight w:val="29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1</w:t>
            </w:r>
          </w:p>
        </w:tc>
        <w:tc>
          <w:tcPr>
            <w:tcW w:w="1496" w:type="dxa"/>
            <w:tcBorders>
              <w:top w:val="single" w:sz="4" w:space="0" w:color="auto"/>
              <w:left w:val="nil"/>
              <w:bottom w:val="single" w:sz="4" w:space="0" w:color="auto"/>
              <w:right w:val="single" w:sz="4" w:space="0" w:color="auto"/>
            </w:tcBorders>
            <w:shd w:val="clear" w:color="auto" w:fill="auto"/>
            <w:vAlign w:val="bottom"/>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2</w:t>
            </w:r>
          </w:p>
        </w:tc>
        <w:tc>
          <w:tcPr>
            <w:tcW w:w="1469" w:type="dxa"/>
            <w:tcBorders>
              <w:top w:val="single" w:sz="4" w:space="0" w:color="auto"/>
              <w:left w:val="nil"/>
              <w:bottom w:val="single" w:sz="4" w:space="0" w:color="auto"/>
              <w:right w:val="single" w:sz="4" w:space="0" w:color="auto"/>
            </w:tcBorders>
            <w:shd w:val="clear" w:color="auto" w:fill="auto"/>
            <w:vAlign w:val="bottom"/>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3</w:t>
            </w:r>
          </w:p>
        </w:tc>
        <w:tc>
          <w:tcPr>
            <w:tcW w:w="1014" w:type="dxa"/>
            <w:tcBorders>
              <w:top w:val="single" w:sz="4" w:space="0" w:color="auto"/>
              <w:left w:val="nil"/>
              <w:bottom w:val="single" w:sz="4" w:space="0" w:color="auto"/>
              <w:right w:val="single" w:sz="4" w:space="0" w:color="auto"/>
            </w:tcBorders>
            <w:shd w:val="clear" w:color="auto" w:fill="auto"/>
            <w:vAlign w:val="bottom"/>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4</w:t>
            </w:r>
          </w:p>
        </w:tc>
        <w:tc>
          <w:tcPr>
            <w:tcW w:w="1035" w:type="dxa"/>
            <w:tcBorders>
              <w:top w:val="single" w:sz="4" w:space="0" w:color="auto"/>
              <w:left w:val="nil"/>
              <w:bottom w:val="single" w:sz="4" w:space="0" w:color="auto"/>
              <w:right w:val="single" w:sz="4" w:space="0" w:color="auto"/>
            </w:tcBorders>
            <w:shd w:val="clear" w:color="auto" w:fill="auto"/>
            <w:vAlign w:val="bottom"/>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5</w:t>
            </w:r>
          </w:p>
        </w:tc>
        <w:tc>
          <w:tcPr>
            <w:tcW w:w="914" w:type="dxa"/>
            <w:tcBorders>
              <w:top w:val="single" w:sz="4" w:space="0" w:color="auto"/>
              <w:left w:val="nil"/>
              <w:bottom w:val="single" w:sz="4" w:space="0" w:color="auto"/>
              <w:right w:val="single" w:sz="4" w:space="0" w:color="auto"/>
            </w:tcBorders>
            <w:shd w:val="clear" w:color="auto" w:fill="auto"/>
            <w:vAlign w:val="bottom"/>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6</w:t>
            </w:r>
          </w:p>
        </w:tc>
        <w:tc>
          <w:tcPr>
            <w:tcW w:w="1028" w:type="dxa"/>
            <w:tcBorders>
              <w:top w:val="single" w:sz="4" w:space="0" w:color="auto"/>
              <w:left w:val="nil"/>
              <w:bottom w:val="single" w:sz="4" w:space="0" w:color="auto"/>
              <w:right w:val="single" w:sz="4" w:space="0" w:color="auto"/>
            </w:tcBorders>
            <w:shd w:val="clear" w:color="auto" w:fill="auto"/>
            <w:vAlign w:val="bottom"/>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7</w:t>
            </w:r>
          </w:p>
        </w:tc>
        <w:tc>
          <w:tcPr>
            <w:tcW w:w="978" w:type="dxa"/>
            <w:tcBorders>
              <w:top w:val="single" w:sz="4" w:space="0" w:color="auto"/>
              <w:left w:val="nil"/>
              <w:bottom w:val="single" w:sz="4" w:space="0" w:color="auto"/>
              <w:right w:val="single" w:sz="4" w:space="0" w:color="auto"/>
            </w:tcBorders>
            <w:shd w:val="clear" w:color="auto" w:fill="auto"/>
            <w:vAlign w:val="bottom"/>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8</w:t>
            </w:r>
          </w:p>
        </w:tc>
        <w:tc>
          <w:tcPr>
            <w:tcW w:w="1010" w:type="dxa"/>
            <w:tcBorders>
              <w:top w:val="single" w:sz="4" w:space="0" w:color="auto"/>
              <w:left w:val="nil"/>
              <w:bottom w:val="single" w:sz="4" w:space="0" w:color="auto"/>
              <w:right w:val="single" w:sz="4" w:space="0" w:color="auto"/>
            </w:tcBorders>
            <w:shd w:val="clear" w:color="auto" w:fill="auto"/>
            <w:vAlign w:val="bottom"/>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9</w:t>
            </w:r>
          </w:p>
        </w:tc>
      </w:tr>
      <w:tr w:rsidR="00C848DE" w:rsidRPr="00C848DE" w:rsidTr="00BB349C">
        <w:trPr>
          <w:trHeight w:val="29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2019</w:t>
            </w:r>
          </w:p>
        </w:tc>
        <w:tc>
          <w:tcPr>
            <w:tcW w:w="1496" w:type="dxa"/>
            <w:tcBorders>
              <w:top w:val="single" w:sz="4" w:space="0" w:color="auto"/>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38 470</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12 995</w:t>
            </w:r>
          </w:p>
        </w:tc>
        <w:tc>
          <w:tcPr>
            <w:tcW w:w="1014" w:type="dxa"/>
            <w:tcBorders>
              <w:top w:val="single" w:sz="4" w:space="0" w:color="auto"/>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2 635</w:t>
            </w:r>
          </w:p>
        </w:tc>
        <w:tc>
          <w:tcPr>
            <w:tcW w:w="1035" w:type="dxa"/>
            <w:tcBorders>
              <w:top w:val="single" w:sz="4" w:space="0" w:color="auto"/>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235</w:t>
            </w:r>
          </w:p>
        </w:tc>
        <w:tc>
          <w:tcPr>
            <w:tcW w:w="914" w:type="dxa"/>
            <w:tcBorders>
              <w:top w:val="single" w:sz="4" w:space="0" w:color="auto"/>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3 274</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12 723</w:t>
            </w:r>
          </w:p>
        </w:tc>
        <w:tc>
          <w:tcPr>
            <w:tcW w:w="978" w:type="dxa"/>
            <w:tcBorders>
              <w:top w:val="single" w:sz="4" w:space="0" w:color="auto"/>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2 466</w:t>
            </w:r>
          </w:p>
        </w:tc>
        <w:tc>
          <w:tcPr>
            <w:tcW w:w="1010" w:type="dxa"/>
            <w:tcBorders>
              <w:top w:val="single" w:sz="4" w:space="0" w:color="auto"/>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5 876</w:t>
            </w:r>
          </w:p>
        </w:tc>
      </w:tr>
      <w:tr w:rsidR="00C848DE" w:rsidRPr="00C848DE" w:rsidTr="00BB349C">
        <w:trPr>
          <w:trHeight w:val="29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2020</w:t>
            </w:r>
          </w:p>
        </w:tc>
        <w:tc>
          <w:tcPr>
            <w:tcW w:w="1496" w:type="dxa"/>
            <w:tcBorders>
              <w:top w:val="nil"/>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36 307</w:t>
            </w:r>
          </w:p>
        </w:tc>
        <w:tc>
          <w:tcPr>
            <w:tcW w:w="1469" w:type="dxa"/>
            <w:tcBorders>
              <w:top w:val="nil"/>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13 067</w:t>
            </w:r>
          </w:p>
        </w:tc>
        <w:tc>
          <w:tcPr>
            <w:tcW w:w="1014" w:type="dxa"/>
            <w:tcBorders>
              <w:top w:val="nil"/>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2 942</w:t>
            </w:r>
          </w:p>
        </w:tc>
        <w:tc>
          <w:tcPr>
            <w:tcW w:w="1035" w:type="dxa"/>
            <w:tcBorders>
              <w:top w:val="nil"/>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137</w:t>
            </w:r>
          </w:p>
        </w:tc>
        <w:tc>
          <w:tcPr>
            <w:tcW w:w="914" w:type="dxa"/>
            <w:tcBorders>
              <w:top w:val="nil"/>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2 952</w:t>
            </w:r>
          </w:p>
        </w:tc>
        <w:tc>
          <w:tcPr>
            <w:tcW w:w="1028" w:type="dxa"/>
            <w:tcBorders>
              <w:top w:val="nil"/>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11 514</w:t>
            </w:r>
          </w:p>
        </w:tc>
        <w:tc>
          <w:tcPr>
            <w:tcW w:w="978" w:type="dxa"/>
            <w:tcBorders>
              <w:top w:val="nil"/>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2 280</w:t>
            </w:r>
          </w:p>
        </w:tc>
        <w:tc>
          <w:tcPr>
            <w:tcW w:w="1010" w:type="dxa"/>
            <w:tcBorders>
              <w:top w:val="nil"/>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5 345</w:t>
            </w:r>
          </w:p>
        </w:tc>
      </w:tr>
      <w:tr w:rsidR="00C848DE" w:rsidRPr="00C848DE" w:rsidTr="00BB349C">
        <w:trPr>
          <w:trHeight w:val="29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2021</w:t>
            </w:r>
          </w:p>
        </w:tc>
        <w:tc>
          <w:tcPr>
            <w:tcW w:w="1496" w:type="dxa"/>
            <w:tcBorders>
              <w:top w:val="nil"/>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36 378</w:t>
            </w:r>
          </w:p>
        </w:tc>
        <w:tc>
          <w:tcPr>
            <w:tcW w:w="1469" w:type="dxa"/>
            <w:tcBorders>
              <w:top w:val="nil"/>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13 818</w:t>
            </w:r>
          </w:p>
        </w:tc>
        <w:tc>
          <w:tcPr>
            <w:tcW w:w="1014" w:type="dxa"/>
            <w:tcBorders>
              <w:top w:val="nil"/>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3 410</w:t>
            </w:r>
          </w:p>
        </w:tc>
        <w:tc>
          <w:tcPr>
            <w:tcW w:w="1035" w:type="dxa"/>
            <w:tcBorders>
              <w:top w:val="nil"/>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138</w:t>
            </w:r>
          </w:p>
        </w:tc>
        <w:tc>
          <w:tcPr>
            <w:tcW w:w="914" w:type="dxa"/>
            <w:tcBorders>
              <w:top w:val="nil"/>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2 649</w:t>
            </w:r>
          </w:p>
        </w:tc>
        <w:tc>
          <w:tcPr>
            <w:tcW w:w="1028" w:type="dxa"/>
            <w:tcBorders>
              <w:top w:val="nil"/>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11 116</w:t>
            </w:r>
          </w:p>
        </w:tc>
        <w:tc>
          <w:tcPr>
            <w:tcW w:w="978" w:type="dxa"/>
            <w:tcBorders>
              <w:top w:val="nil"/>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2 365</w:t>
            </w:r>
          </w:p>
        </w:tc>
        <w:tc>
          <w:tcPr>
            <w:tcW w:w="1010" w:type="dxa"/>
            <w:tcBorders>
              <w:top w:val="nil"/>
              <w:left w:val="nil"/>
              <w:bottom w:val="single" w:sz="4" w:space="0" w:color="auto"/>
              <w:right w:val="single" w:sz="4" w:space="0" w:color="auto"/>
            </w:tcBorders>
            <w:shd w:val="clear" w:color="auto" w:fill="auto"/>
            <w:vAlign w:val="bottom"/>
            <w:hideMark/>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5 235</w:t>
            </w:r>
          </w:p>
        </w:tc>
      </w:tr>
      <w:tr w:rsidR="00C848DE" w:rsidRPr="00C848DE" w:rsidTr="00BB349C">
        <w:trPr>
          <w:trHeight w:val="290"/>
        </w:trPr>
        <w:tc>
          <w:tcPr>
            <w:tcW w:w="964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BB349C" w:rsidRPr="00C848DE" w:rsidRDefault="00BB349C" w:rsidP="002558E5">
            <w:pPr>
              <w:spacing w:after="0" w:line="240" w:lineRule="auto"/>
              <w:ind w:firstLine="462"/>
              <w:jc w:val="both"/>
              <w:rPr>
                <w:rFonts w:ascii="Times New Roman" w:hAnsi="Times New Roman"/>
                <w:sz w:val="24"/>
                <w:szCs w:val="24"/>
              </w:rPr>
            </w:pPr>
            <w:r w:rsidRPr="00C848DE">
              <w:rPr>
                <w:rFonts w:ascii="Times New Roman" w:hAnsi="Times New Roman"/>
                <w:sz w:val="24"/>
                <w:szCs w:val="24"/>
              </w:rPr>
              <w:t xml:space="preserve">Примечание – </w:t>
            </w:r>
            <w:r w:rsidR="002558E5" w:rsidRPr="002558E5">
              <w:rPr>
                <w:rFonts w:ascii="Times New Roman" w:hAnsi="Times New Roman"/>
                <w:sz w:val="24"/>
                <w:szCs w:val="24"/>
              </w:rPr>
              <w:t>Источник [100]</w:t>
            </w:r>
          </w:p>
        </w:tc>
      </w:tr>
    </w:tbl>
    <w:p w:rsidR="00797820" w:rsidRPr="00C848DE" w:rsidRDefault="00797820" w:rsidP="00797820">
      <w:pPr>
        <w:shd w:val="clear" w:color="auto" w:fill="FFFFFF"/>
        <w:tabs>
          <w:tab w:val="left" w:pos="851"/>
          <w:tab w:val="left" w:pos="993"/>
        </w:tabs>
        <w:spacing w:after="0" w:line="240" w:lineRule="auto"/>
        <w:jc w:val="both"/>
        <w:rPr>
          <w:rFonts w:ascii="Times New Roman" w:hAnsi="Times New Roman"/>
          <w:bCs/>
          <w:sz w:val="28"/>
          <w:szCs w:val="28"/>
        </w:rPr>
      </w:pPr>
    </w:p>
    <w:p w:rsidR="00DE1BBE" w:rsidRPr="00C848DE" w:rsidRDefault="00037635" w:rsidP="00697C48">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частности</w:t>
      </w:r>
      <w:r w:rsidR="004C74CD" w:rsidRPr="00C848DE">
        <w:rPr>
          <w:rFonts w:ascii="Times New Roman" w:hAnsi="Times New Roman"/>
          <w:bCs/>
          <w:sz w:val="28"/>
          <w:szCs w:val="28"/>
        </w:rPr>
        <w:t xml:space="preserve">, на начало 2021/2022 учебного года сократилось число </w:t>
      </w:r>
      <w:r w:rsidR="00D5446E" w:rsidRPr="00C848DE">
        <w:rPr>
          <w:rFonts w:ascii="Times New Roman" w:hAnsi="Times New Roman"/>
          <w:bCs/>
          <w:sz w:val="28"/>
          <w:szCs w:val="28"/>
        </w:rPr>
        <w:t>докторов наук на 22</w:t>
      </w:r>
      <w:r w:rsidR="00CC69D9" w:rsidRPr="00C848DE">
        <w:rPr>
          <w:rFonts w:ascii="Times New Roman" w:hAnsi="Times New Roman"/>
          <w:bCs/>
          <w:sz w:val="28"/>
          <w:szCs w:val="28"/>
        </w:rPr>
        <w:t>,7</w:t>
      </w:r>
      <w:r w:rsidR="00D5446E" w:rsidRPr="00C848DE">
        <w:rPr>
          <w:rFonts w:ascii="Times New Roman" w:hAnsi="Times New Roman"/>
          <w:bCs/>
          <w:sz w:val="28"/>
          <w:szCs w:val="28"/>
        </w:rPr>
        <w:t>%, кандидатов наук – на 19</w:t>
      </w:r>
      <w:r w:rsidR="00CC69D9" w:rsidRPr="00C848DE">
        <w:rPr>
          <w:rFonts w:ascii="Times New Roman" w:hAnsi="Times New Roman"/>
          <w:bCs/>
          <w:sz w:val="28"/>
          <w:szCs w:val="28"/>
        </w:rPr>
        <w:t>,4</w:t>
      </w:r>
      <w:r w:rsidR="00D5446E" w:rsidRPr="00C848DE">
        <w:rPr>
          <w:rFonts w:ascii="Times New Roman" w:hAnsi="Times New Roman"/>
          <w:bCs/>
          <w:sz w:val="28"/>
          <w:szCs w:val="28"/>
        </w:rPr>
        <w:t>%, докторов по профилю на 50%</w:t>
      </w:r>
      <w:r w:rsidR="00A96807" w:rsidRPr="00C848DE">
        <w:rPr>
          <w:rFonts w:ascii="Times New Roman" w:hAnsi="Times New Roman"/>
          <w:bCs/>
          <w:sz w:val="28"/>
          <w:szCs w:val="28"/>
        </w:rPr>
        <w:t xml:space="preserve">, но наблюдается увеличение числа докторов </w:t>
      </w:r>
      <w:r w:rsidR="00A96807" w:rsidRPr="00C848DE">
        <w:rPr>
          <w:rFonts w:ascii="Times New Roman" w:hAnsi="Times New Roman"/>
          <w:bCs/>
          <w:sz w:val="28"/>
          <w:szCs w:val="28"/>
          <w:lang w:val="en-US"/>
        </w:rPr>
        <w:t>PhD</w:t>
      </w:r>
      <w:r w:rsidR="00A96807" w:rsidRPr="00C848DE">
        <w:rPr>
          <w:rFonts w:ascii="Times New Roman" w:hAnsi="Times New Roman"/>
          <w:bCs/>
          <w:sz w:val="28"/>
          <w:szCs w:val="28"/>
        </w:rPr>
        <w:t xml:space="preserve"> – на 5</w:t>
      </w:r>
      <w:r w:rsidR="00CC69D9" w:rsidRPr="00C848DE">
        <w:rPr>
          <w:rFonts w:ascii="Times New Roman" w:hAnsi="Times New Roman"/>
          <w:bCs/>
          <w:sz w:val="28"/>
          <w:szCs w:val="28"/>
        </w:rPr>
        <w:t>4</w:t>
      </w:r>
      <w:r w:rsidR="00A96807" w:rsidRPr="00C848DE">
        <w:rPr>
          <w:rFonts w:ascii="Times New Roman" w:hAnsi="Times New Roman"/>
          <w:bCs/>
          <w:sz w:val="28"/>
          <w:szCs w:val="28"/>
        </w:rPr>
        <w:t>%</w:t>
      </w:r>
      <w:r w:rsidR="00CC69D9" w:rsidRPr="00C848DE">
        <w:rPr>
          <w:rFonts w:ascii="Times New Roman" w:hAnsi="Times New Roman"/>
          <w:bCs/>
          <w:sz w:val="28"/>
          <w:szCs w:val="28"/>
        </w:rPr>
        <w:t>. В целом происходит естественный процесс</w:t>
      </w:r>
      <w:r w:rsidR="001B73AA" w:rsidRPr="00C848DE">
        <w:rPr>
          <w:rFonts w:ascii="Times New Roman" w:hAnsi="Times New Roman"/>
          <w:bCs/>
          <w:sz w:val="28"/>
          <w:szCs w:val="28"/>
        </w:rPr>
        <w:t>.</w:t>
      </w:r>
      <w:r w:rsidR="00D72576">
        <w:rPr>
          <w:rFonts w:ascii="Times New Roman" w:hAnsi="Times New Roman"/>
          <w:bCs/>
          <w:sz w:val="28"/>
          <w:szCs w:val="28"/>
          <w:lang w:val="kk-KZ"/>
        </w:rPr>
        <w:t xml:space="preserve"> </w:t>
      </w:r>
      <w:r w:rsidR="004A28CC" w:rsidRPr="00C848DE">
        <w:rPr>
          <w:rFonts w:ascii="Times New Roman" w:hAnsi="Times New Roman"/>
          <w:bCs/>
          <w:sz w:val="28"/>
          <w:szCs w:val="28"/>
        </w:rPr>
        <w:t>Предлагается также</w:t>
      </w:r>
      <w:r w:rsidR="00DE1BBE" w:rsidRPr="00C848DE">
        <w:rPr>
          <w:rFonts w:ascii="Times New Roman" w:hAnsi="Times New Roman"/>
          <w:bCs/>
          <w:sz w:val="28"/>
          <w:szCs w:val="28"/>
        </w:rPr>
        <w:t xml:space="preserve"> разработать программу, которая </w:t>
      </w:r>
      <w:r w:rsidR="008D6551" w:rsidRPr="00C848DE">
        <w:rPr>
          <w:rFonts w:ascii="Times New Roman" w:hAnsi="Times New Roman"/>
          <w:bCs/>
          <w:sz w:val="28"/>
          <w:szCs w:val="28"/>
        </w:rPr>
        <w:t xml:space="preserve">предлагала бы ученым выбрать региональный университет как место работы, предложив определенные </w:t>
      </w:r>
      <w:r w:rsidR="00C253BE" w:rsidRPr="00C848DE">
        <w:rPr>
          <w:rFonts w:ascii="Times New Roman" w:hAnsi="Times New Roman"/>
          <w:bCs/>
          <w:sz w:val="28"/>
          <w:szCs w:val="28"/>
        </w:rPr>
        <w:t xml:space="preserve">выгодные </w:t>
      </w:r>
      <w:r w:rsidR="008D6551" w:rsidRPr="00C848DE">
        <w:rPr>
          <w:rFonts w:ascii="Times New Roman" w:hAnsi="Times New Roman"/>
          <w:bCs/>
          <w:sz w:val="28"/>
          <w:szCs w:val="28"/>
        </w:rPr>
        <w:t>условия</w:t>
      </w:r>
      <w:r w:rsidR="00C253BE" w:rsidRPr="00C848DE">
        <w:rPr>
          <w:rFonts w:ascii="Times New Roman" w:hAnsi="Times New Roman"/>
          <w:bCs/>
          <w:sz w:val="28"/>
          <w:szCs w:val="28"/>
        </w:rPr>
        <w:t xml:space="preserve"> как минимум на 7-10 лет. Это позволит поднять региональную науку и качество университетского образования в регионах.</w:t>
      </w:r>
    </w:p>
    <w:p w:rsidR="008662EC" w:rsidRPr="00C848DE" w:rsidRDefault="00697C48" w:rsidP="00697C48">
      <w:pPr>
        <w:tabs>
          <w:tab w:val="left" w:pos="390"/>
          <w:tab w:val="left" w:pos="851"/>
        </w:tabs>
        <w:spacing w:after="0" w:line="240" w:lineRule="auto"/>
        <w:ind w:firstLine="567"/>
        <w:jc w:val="both"/>
        <w:rPr>
          <w:rFonts w:ascii="Times New Roman" w:hAnsi="Times New Roman"/>
          <w:bCs/>
          <w:i/>
          <w:iCs/>
          <w:sz w:val="28"/>
          <w:szCs w:val="28"/>
        </w:rPr>
      </w:pPr>
      <w:r w:rsidRPr="00C848DE">
        <w:rPr>
          <w:rFonts w:ascii="Times New Roman" w:hAnsi="Times New Roman"/>
          <w:bCs/>
          <w:i/>
          <w:iCs/>
          <w:sz w:val="28"/>
          <w:szCs w:val="28"/>
        </w:rPr>
        <w:t xml:space="preserve">- </w:t>
      </w:r>
      <w:r w:rsidR="008662EC" w:rsidRPr="00436B4C">
        <w:rPr>
          <w:rFonts w:ascii="Times New Roman" w:hAnsi="Times New Roman"/>
          <w:bCs/>
          <w:iCs/>
          <w:sz w:val="28"/>
          <w:szCs w:val="28"/>
        </w:rPr>
        <w:t>Несоответствие квалификации выпускаемых специалистов потребностям рынка труда;</w:t>
      </w:r>
    </w:p>
    <w:p w:rsidR="008662EC" w:rsidRPr="00C848DE" w:rsidRDefault="00A472ED" w:rsidP="00BB349C">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Анализ статистических данных </w:t>
      </w:r>
      <w:r w:rsidR="00860593" w:rsidRPr="00C848DE">
        <w:rPr>
          <w:rFonts w:ascii="Times New Roman" w:hAnsi="Times New Roman"/>
          <w:bCs/>
          <w:sz w:val="28"/>
          <w:szCs w:val="28"/>
        </w:rPr>
        <w:t xml:space="preserve">за 2017-2021 годы </w:t>
      </w:r>
      <w:r w:rsidRPr="00C848DE">
        <w:rPr>
          <w:rFonts w:ascii="Times New Roman" w:hAnsi="Times New Roman"/>
          <w:bCs/>
          <w:sz w:val="28"/>
          <w:szCs w:val="28"/>
        </w:rPr>
        <w:t xml:space="preserve">показывает, что </w:t>
      </w:r>
      <w:r w:rsidR="00860593" w:rsidRPr="00C848DE">
        <w:rPr>
          <w:rFonts w:ascii="Times New Roman" w:hAnsi="Times New Roman"/>
          <w:bCs/>
          <w:sz w:val="28"/>
          <w:szCs w:val="28"/>
        </w:rPr>
        <w:t xml:space="preserve">в среднем </w:t>
      </w:r>
      <w:r w:rsidR="0031312A" w:rsidRPr="00C848DE">
        <w:rPr>
          <w:rFonts w:ascii="Times New Roman" w:hAnsi="Times New Roman"/>
          <w:bCs/>
          <w:sz w:val="28"/>
          <w:szCs w:val="28"/>
        </w:rPr>
        <w:t>за год количество выпускников организаций высшего и послевузовского образования составляет 13</w:t>
      </w:r>
      <w:r w:rsidR="00D46E8D" w:rsidRPr="00C848DE">
        <w:rPr>
          <w:rFonts w:ascii="Times New Roman" w:hAnsi="Times New Roman"/>
          <w:bCs/>
          <w:sz w:val="28"/>
          <w:szCs w:val="28"/>
        </w:rPr>
        <w:t>8</w:t>
      </w:r>
      <w:r w:rsidR="0031312A" w:rsidRPr="00C848DE">
        <w:rPr>
          <w:rFonts w:ascii="Times New Roman" w:hAnsi="Times New Roman"/>
          <w:bCs/>
          <w:sz w:val="28"/>
          <w:szCs w:val="28"/>
        </w:rPr>
        <w:t>,</w:t>
      </w:r>
      <w:r w:rsidR="00D46E8D" w:rsidRPr="00C848DE">
        <w:rPr>
          <w:rFonts w:ascii="Times New Roman" w:hAnsi="Times New Roman"/>
          <w:bCs/>
          <w:sz w:val="28"/>
          <w:szCs w:val="28"/>
        </w:rPr>
        <w:t>1</w:t>
      </w:r>
      <w:r w:rsidR="0031312A" w:rsidRPr="00C848DE">
        <w:rPr>
          <w:rFonts w:ascii="Times New Roman" w:hAnsi="Times New Roman"/>
          <w:bCs/>
          <w:sz w:val="28"/>
          <w:szCs w:val="28"/>
        </w:rPr>
        <w:t xml:space="preserve"> тыс </w:t>
      </w:r>
      <w:r w:rsidR="006B6446" w:rsidRPr="00C848DE">
        <w:rPr>
          <w:rFonts w:ascii="Times New Roman" w:hAnsi="Times New Roman"/>
          <w:bCs/>
          <w:sz w:val="28"/>
          <w:szCs w:val="28"/>
        </w:rPr>
        <w:t>человек (таблица 1</w:t>
      </w:r>
      <w:r w:rsidR="00E92C9D">
        <w:rPr>
          <w:rFonts w:ascii="Times New Roman" w:hAnsi="Times New Roman"/>
          <w:bCs/>
          <w:sz w:val="28"/>
          <w:szCs w:val="28"/>
        </w:rPr>
        <w:t>7</w:t>
      </w:r>
      <w:r w:rsidR="006B6446" w:rsidRPr="00C848DE">
        <w:rPr>
          <w:rFonts w:ascii="Times New Roman" w:hAnsi="Times New Roman"/>
          <w:bCs/>
          <w:sz w:val="28"/>
          <w:szCs w:val="28"/>
        </w:rPr>
        <w:t>)</w:t>
      </w:r>
      <w:r w:rsidR="00F07389" w:rsidRPr="00C848DE">
        <w:rPr>
          <w:rFonts w:ascii="Times New Roman" w:hAnsi="Times New Roman"/>
          <w:bCs/>
          <w:sz w:val="28"/>
          <w:szCs w:val="28"/>
        </w:rPr>
        <w:t>.</w:t>
      </w:r>
    </w:p>
    <w:p w:rsidR="00D46E8D" w:rsidRPr="00C848DE" w:rsidRDefault="00D46E8D" w:rsidP="00BB349C">
      <w:pPr>
        <w:shd w:val="clear" w:color="auto" w:fill="FFFFFF"/>
        <w:tabs>
          <w:tab w:val="left" w:pos="851"/>
          <w:tab w:val="left" w:pos="993"/>
        </w:tabs>
        <w:spacing w:after="0" w:line="240" w:lineRule="auto"/>
        <w:ind w:firstLine="567"/>
        <w:jc w:val="both"/>
        <w:rPr>
          <w:rFonts w:ascii="Times New Roman" w:hAnsi="Times New Roman"/>
          <w:bCs/>
          <w:sz w:val="28"/>
          <w:szCs w:val="28"/>
        </w:rPr>
      </w:pPr>
    </w:p>
    <w:p w:rsidR="00D46E8D" w:rsidRPr="00C848DE" w:rsidRDefault="00D46E8D" w:rsidP="00BB349C">
      <w:pPr>
        <w:shd w:val="clear" w:color="auto" w:fill="FFFFFF"/>
        <w:tabs>
          <w:tab w:val="left" w:pos="851"/>
          <w:tab w:val="left" w:pos="993"/>
        </w:tabs>
        <w:spacing w:after="0" w:line="240" w:lineRule="auto"/>
        <w:ind w:right="-1"/>
        <w:jc w:val="both"/>
        <w:rPr>
          <w:rFonts w:ascii="Times New Roman" w:hAnsi="Times New Roman"/>
          <w:bCs/>
          <w:sz w:val="28"/>
          <w:szCs w:val="28"/>
        </w:rPr>
      </w:pPr>
      <w:r w:rsidRPr="00C848DE">
        <w:rPr>
          <w:rFonts w:ascii="Times New Roman" w:hAnsi="Times New Roman"/>
          <w:bCs/>
          <w:sz w:val="28"/>
          <w:szCs w:val="28"/>
        </w:rPr>
        <w:t>Таблица 1</w:t>
      </w:r>
      <w:r w:rsidR="00E92C9D">
        <w:rPr>
          <w:rFonts w:ascii="Times New Roman" w:hAnsi="Times New Roman"/>
          <w:bCs/>
          <w:sz w:val="28"/>
          <w:szCs w:val="28"/>
        </w:rPr>
        <w:t>7</w:t>
      </w:r>
      <w:r w:rsidRPr="00C848DE">
        <w:rPr>
          <w:rFonts w:ascii="Times New Roman" w:hAnsi="Times New Roman"/>
          <w:bCs/>
          <w:sz w:val="28"/>
          <w:szCs w:val="28"/>
        </w:rPr>
        <w:t xml:space="preserve"> – Количество выпускников организаций высшего и послевузовского образования</w:t>
      </w:r>
      <w:r w:rsidR="009A0B7E" w:rsidRPr="00C848DE">
        <w:rPr>
          <w:rFonts w:ascii="Times New Roman" w:hAnsi="Times New Roman"/>
          <w:bCs/>
          <w:sz w:val="28"/>
          <w:szCs w:val="28"/>
        </w:rPr>
        <w:t>, 2017-2021 гг.</w:t>
      </w:r>
    </w:p>
    <w:p w:rsidR="006B6446" w:rsidRPr="00C848DE" w:rsidRDefault="006B6446" w:rsidP="00385FF2">
      <w:pPr>
        <w:shd w:val="clear" w:color="auto" w:fill="FFFFFF"/>
        <w:tabs>
          <w:tab w:val="left" w:pos="851"/>
          <w:tab w:val="left" w:pos="993"/>
        </w:tabs>
        <w:spacing w:after="0" w:line="240" w:lineRule="auto"/>
        <w:ind w:firstLine="709"/>
        <w:jc w:val="both"/>
        <w:rPr>
          <w:rFonts w:ascii="Times New Roman" w:hAnsi="Times New Roman"/>
          <w:bCs/>
          <w:sz w:val="28"/>
          <w:szCs w:val="28"/>
        </w:rPr>
      </w:pPr>
    </w:p>
    <w:tbl>
      <w:tblPr>
        <w:tblW w:w="9639" w:type="dxa"/>
        <w:tblInd w:w="108" w:type="dxa"/>
        <w:tblLook w:val="04A0" w:firstRow="1" w:lastRow="0" w:firstColumn="1" w:lastColumn="0" w:noHBand="0" w:noVBand="1"/>
      </w:tblPr>
      <w:tblGrid>
        <w:gridCol w:w="2585"/>
        <w:gridCol w:w="1096"/>
        <w:gridCol w:w="960"/>
        <w:gridCol w:w="960"/>
        <w:gridCol w:w="960"/>
        <w:gridCol w:w="960"/>
        <w:gridCol w:w="1045"/>
        <w:gridCol w:w="1073"/>
      </w:tblGrid>
      <w:tr w:rsidR="00C848DE" w:rsidRPr="00C848DE" w:rsidTr="00BB349C">
        <w:trPr>
          <w:trHeight w:val="290"/>
        </w:trPr>
        <w:tc>
          <w:tcPr>
            <w:tcW w:w="25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446" w:rsidRPr="00C848DE" w:rsidRDefault="006B6446" w:rsidP="006B6446">
            <w:pPr>
              <w:spacing w:after="0" w:line="240" w:lineRule="auto"/>
              <w:rPr>
                <w:rFonts w:ascii="Times New Roman" w:hAnsi="Times New Roman"/>
                <w:sz w:val="24"/>
                <w:szCs w:val="24"/>
              </w:rPr>
            </w:pPr>
            <w:r w:rsidRPr="00C848DE">
              <w:rPr>
                <w:rFonts w:ascii="Times New Roman" w:hAnsi="Times New Roman"/>
                <w:sz w:val="24"/>
                <w:szCs w:val="24"/>
              </w:rPr>
              <w:t>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6B6446" w:rsidRPr="00C848DE" w:rsidRDefault="006B6446" w:rsidP="00BB349C">
            <w:pPr>
              <w:spacing w:after="0" w:line="240" w:lineRule="auto"/>
              <w:jc w:val="center"/>
              <w:rPr>
                <w:rFonts w:ascii="Times New Roman" w:hAnsi="Times New Roman"/>
                <w:sz w:val="24"/>
                <w:szCs w:val="24"/>
              </w:rPr>
            </w:pPr>
            <w:r w:rsidRPr="00C848DE">
              <w:rPr>
                <w:rFonts w:ascii="Times New Roman" w:hAnsi="Times New Roman"/>
                <w:sz w:val="24"/>
                <w:szCs w:val="24"/>
              </w:rPr>
              <w:t>2017</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B6446" w:rsidRPr="00C848DE" w:rsidRDefault="006B6446" w:rsidP="00BB349C">
            <w:pPr>
              <w:spacing w:after="0" w:line="240" w:lineRule="auto"/>
              <w:jc w:val="center"/>
              <w:rPr>
                <w:rFonts w:ascii="Times New Roman" w:hAnsi="Times New Roman"/>
                <w:sz w:val="24"/>
                <w:szCs w:val="24"/>
              </w:rPr>
            </w:pPr>
            <w:r w:rsidRPr="00C848DE">
              <w:rPr>
                <w:rFonts w:ascii="Times New Roman" w:hAnsi="Times New Roman"/>
                <w:sz w:val="24"/>
                <w:szCs w:val="24"/>
              </w:rPr>
              <w:t>2018</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B6446" w:rsidRPr="00C848DE" w:rsidRDefault="006B6446" w:rsidP="00BB349C">
            <w:pPr>
              <w:spacing w:after="0" w:line="240" w:lineRule="auto"/>
              <w:jc w:val="center"/>
              <w:rPr>
                <w:rFonts w:ascii="Times New Roman" w:hAnsi="Times New Roman"/>
                <w:sz w:val="24"/>
                <w:szCs w:val="24"/>
              </w:rPr>
            </w:pPr>
            <w:r w:rsidRPr="00C848DE">
              <w:rPr>
                <w:rFonts w:ascii="Times New Roman" w:hAnsi="Times New Roman"/>
                <w:sz w:val="24"/>
                <w:szCs w:val="24"/>
              </w:rPr>
              <w:t>2019</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B6446" w:rsidRPr="00C848DE" w:rsidRDefault="006B6446" w:rsidP="00BB349C">
            <w:pPr>
              <w:spacing w:after="0" w:line="240" w:lineRule="auto"/>
              <w:jc w:val="center"/>
              <w:rPr>
                <w:rFonts w:ascii="Times New Roman" w:hAnsi="Times New Roman"/>
                <w:sz w:val="24"/>
                <w:szCs w:val="24"/>
              </w:rPr>
            </w:pPr>
            <w:r w:rsidRPr="00C848DE">
              <w:rPr>
                <w:rFonts w:ascii="Times New Roman" w:hAnsi="Times New Roman"/>
                <w:sz w:val="24"/>
                <w:szCs w:val="24"/>
              </w:rPr>
              <w:t>2020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B6446" w:rsidRPr="00C848DE" w:rsidRDefault="006B6446" w:rsidP="00BB349C">
            <w:pPr>
              <w:spacing w:after="0" w:line="240" w:lineRule="auto"/>
              <w:jc w:val="center"/>
              <w:rPr>
                <w:rFonts w:ascii="Times New Roman" w:hAnsi="Times New Roman"/>
                <w:sz w:val="24"/>
                <w:szCs w:val="24"/>
              </w:rPr>
            </w:pPr>
            <w:r w:rsidRPr="00C848DE">
              <w:rPr>
                <w:rFonts w:ascii="Times New Roman" w:hAnsi="Times New Roman"/>
                <w:sz w:val="24"/>
                <w:szCs w:val="24"/>
              </w:rPr>
              <w:t>2021</w:t>
            </w:r>
          </w:p>
        </w:tc>
        <w:tc>
          <w:tcPr>
            <w:tcW w:w="1045" w:type="dxa"/>
            <w:tcBorders>
              <w:top w:val="single" w:sz="4" w:space="0" w:color="auto"/>
              <w:left w:val="nil"/>
              <w:bottom w:val="single" w:sz="4" w:space="0" w:color="auto"/>
              <w:right w:val="single" w:sz="4" w:space="0" w:color="auto"/>
            </w:tcBorders>
            <w:shd w:val="clear" w:color="000000" w:fill="FFFFFF"/>
            <w:vAlign w:val="center"/>
          </w:tcPr>
          <w:p w:rsidR="006B6446" w:rsidRPr="00C848DE" w:rsidRDefault="00EF229A" w:rsidP="00BB349C">
            <w:pPr>
              <w:spacing w:after="0" w:line="240" w:lineRule="auto"/>
              <w:rPr>
                <w:rFonts w:ascii="Times New Roman" w:hAnsi="Times New Roman"/>
                <w:sz w:val="24"/>
                <w:szCs w:val="24"/>
              </w:rPr>
            </w:pPr>
            <w:r w:rsidRPr="00C848DE">
              <w:rPr>
                <w:rFonts w:ascii="Times New Roman" w:hAnsi="Times New Roman"/>
                <w:sz w:val="24"/>
                <w:szCs w:val="24"/>
              </w:rPr>
              <w:t>Ср.знач</w:t>
            </w:r>
          </w:p>
        </w:tc>
        <w:tc>
          <w:tcPr>
            <w:tcW w:w="1073" w:type="dxa"/>
            <w:tcBorders>
              <w:top w:val="single" w:sz="4" w:space="0" w:color="auto"/>
              <w:left w:val="nil"/>
              <w:bottom w:val="single" w:sz="4" w:space="0" w:color="auto"/>
              <w:right w:val="single" w:sz="4" w:space="0" w:color="auto"/>
            </w:tcBorders>
            <w:shd w:val="clear" w:color="000000" w:fill="FFFFFF"/>
            <w:vAlign w:val="center"/>
          </w:tcPr>
          <w:p w:rsidR="006B6446" w:rsidRPr="00C848DE" w:rsidRDefault="00EF229A" w:rsidP="00BB349C">
            <w:pPr>
              <w:spacing w:after="0" w:line="240" w:lineRule="auto"/>
              <w:rPr>
                <w:rFonts w:ascii="Times New Roman" w:hAnsi="Times New Roman"/>
                <w:sz w:val="24"/>
                <w:szCs w:val="24"/>
              </w:rPr>
            </w:pPr>
            <w:r w:rsidRPr="00C848DE">
              <w:rPr>
                <w:rFonts w:ascii="Times New Roman" w:hAnsi="Times New Roman"/>
                <w:sz w:val="24"/>
                <w:szCs w:val="24"/>
              </w:rPr>
              <w:t>Доля,%</w:t>
            </w:r>
          </w:p>
        </w:tc>
      </w:tr>
      <w:tr w:rsidR="00C848DE" w:rsidRPr="00C848DE" w:rsidTr="00BB349C">
        <w:trPr>
          <w:trHeight w:val="290"/>
        </w:trPr>
        <w:tc>
          <w:tcPr>
            <w:tcW w:w="2585" w:type="dxa"/>
            <w:tcBorders>
              <w:top w:val="nil"/>
              <w:left w:val="single" w:sz="4" w:space="0" w:color="auto"/>
              <w:bottom w:val="single" w:sz="4" w:space="0" w:color="auto"/>
              <w:right w:val="single" w:sz="4" w:space="0" w:color="auto"/>
            </w:tcBorders>
            <w:shd w:val="clear" w:color="000000" w:fill="FFFFFF"/>
            <w:vAlign w:val="center"/>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1</w:t>
            </w:r>
          </w:p>
        </w:tc>
        <w:tc>
          <w:tcPr>
            <w:tcW w:w="1096" w:type="dxa"/>
            <w:tcBorders>
              <w:top w:val="nil"/>
              <w:left w:val="nil"/>
              <w:bottom w:val="single" w:sz="4" w:space="0" w:color="auto"/>
              <w:right w:val="single" w:sz="4" w:space="0" w:color="auto"/>
            </w:tcBorders>
            <w:shd w:val="clear" w:color="000000" w:fill="FFFFFF"/>
            <w:vAlign w:val="center"/>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000000" w:fill="FFFFFF"/>
            <w:vAlign w:val="center"/>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3</w:t>
            </w:r>
          </w:p>
        </w:tc>
        <w:tc>
          <w:tcPr>
            <w:tcW w:w="960" w:type="dxa"/>
            <w:tcBorders>
              <w:top w:val="nil"/>
              <w:left w:val="nil"/>
              <w:bottom w:val="single" w:sz="4" w:space="0" w:color="auto"/>
              <w:right w:val="single" w:sz="4" w:space="0" w:color="auto"/>
            </w:tcBorders>
            <w:shd w:val="clear" w:color="000000" w:fill="FFFFFF"/>
            <w:vAlign w:val="center"/>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000000" w:fill="FFFFFF"/>
            <w:vAlign w:val="center"/>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5</w:t>
            </w:r>
          </w:p>
        </w:tc>
        <w:tc>
          <w:tcPr>
            <w:tcW w:w="960" w:type="dxa"/>
            <w:tcBorders>
              <w:top w:val="nil"/>
              <w:left w:val="nil"/>
              <w:bottom w:val="single" w:sz="4" w:space="0" w:color="auto"/>
              <w:right w:val="single" w:sz="4" w:space="0" w:color="auto"/>
            </w:tcBorders>
            <w:shd w:val="clear" w:color="000000" w:fill="FFFFFF"/>
            <w:vAlign w:val="center"/>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6</w:t>
            </w:r>
          </w:p>
        </w:tc>
        <w:tc>
          <w:tcPr>
            <w:tcW w:w="1045" w:type="dxa"/>
            <w:tcBorders>
              <w:top w:val="nil"/>
              <w:left w:val="nil"/>
              <w:bottom w:val="single" w:sz="4" w:space="0" w:color="auto"/>
              <w:right w:val="single" w:sz="4" w:space="0" w:color="auto"/>
            </w:tcBorders>
            <w:shd w:val="clear" w:color="000000" w:fill="FFFFFF"/>
            <w:vAlign w:val="center"/>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7</w:t>
            </w:r>
          </w:p>
        </w:tc>
        <w:tc>
          <w:tcPr>
            <w:tcW w:w="1073" w:type="dxa"/>
            <w:tcBorders>
              <w:top w:val="nil"/>
              <w:left w:val="nil"/>
              <w:bottom w:val="single" w:sz="4" w:space="0" w:color="auto"/>
              <w:right w:val="single" w:sz="4" w:space="0" w:color="auto"/>
            </w:tcBorders>
            <w:shd w:val="clear" w:color="000000" w:fill="FFFFFF"/>
            <w:vAlign w:val="center"/>
          </w:tcPr>
          <w:p w:rsidR="00BB349C" w:rsidRPr="00C848DE" w:rsidRDefault="00BB349C" w:rsidP="00BB349C">
            <w:pPr>
              <w:spacing w:after="0" w:line="240" w:lineRule="auto"/>
              <w:jc w:val="center"/>
              <w:rPr>
                <w:rFonts w:ascii="Times New Roman" w:hAnsi="Times New Roman"/>
                <w:sz w:val="24"/>
                <w:szCs w:val="24"/>
              </w:rPr>
            </w:pPr>
            <w:r w:rsidRPr="00C848DE">
              <w:rPr>
                <w:rFonts w:ascii="Times New Roman" w:hAnsi="Times New Roman"/>
                <w:sz w:val="24"/>
                <w:szCs w:val="24"/>
              </w:rPr>
              <w:t>8</w:t>
            </w:r>
          </w:p>
        </w:tc>
      </w:tr>
      <w:tr w:rsidR="00C848DE" w:rsidRPr="00C848DE" w:rsidTr="00BB349C">
        <w:trPr>
          <w:trHeight w:val="290"/>
        </w:trPr>
        <w:tc>
          <w:tcPr>
            <w:tcW w:w="2585" w:type="dxa"/>
            <w:tcBorders>
              <w:top w:val="nil"/>
              <w:left w:val="single" w:sz="4" w:space="0" w:color="auto"/>
              <w:bottom w:val="single" w:sz="4" w:space="0" w:color="auto"/>
              <w:right w:val="single" w:sz="4" w:space="0" w:color="auto"/>
            </w:tcBorders>
            <w:shd w:val="clear" w:color="000000" w:fill="FFFFFF"/>
            <w:vAlign w:val="center"/>
            <w:hideMark/>
          </w:tcPr>
          <w:p w:rsidR="008B2D0C" w:rsidRPr="00C848DE" w:rsidRDefault="008B2D0C" w:rsidP="008B2D0C">
            <w:pPr>
              <w:spacing w:after="0" w:line="240" w:lineRule="auto"/>
              <w:rPr>
                <w:rFonts w:ascii="Times New Roman" w:hAnsi="Times New Roman"/>
                <w:sz w:val="24"/>
                <w:szCs w:val="24"/>
              </w:rPr>
            </w:pPr>
            <w:r w:rsidRPr="00C848DE">
              <w:rPr>
                <w:rFonts w:ascii="Times New Roman" w:hAnsi="Times New Roman"/>
                <w:sz w:val="24"/>
                <w:szCs w:val="24"/>
              </w:rPr>
              <w:t>Всего</w:t>
            </w:r>
          </w:p>
        </w:tc>
        <w:tc>
          <w:tcPr>
            <w:tcW w:w="1096"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136 469</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127084</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130691</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142435</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153627</w:t>
            </w:r>
          </w:p>
        </w:tc>
        <w:tc>
          <w:tcPr>
            <w:tcW w:w="1045"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138061</w:t>
            </w:r>
          </w:p>
        </w:tc>
        <w:tc>
          <w:tcPr>
            <w:tcW w:w="1073"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p>
        </w:tc>
      </w:tr>
      <w:tr w:rsidR="00C848DE" w:rsidRPr="00C848DE" w:rsidTr="00BB349C">
        <w:trPr>
          <w:trHeight w:val="290"/>
        </w:trPr>
        <w:tc>
          <w:tcPr>
            <w:tcW w:w="2585" w:type="dxa"/>
            <w:tcBorders>
              <w:top w:val="nil"/>
              <w:left w:val="single" w:sz="4" w:space="0" w:color="auto"/>
              <w:bottom w:val="single" w:sz="4" w:space="0" w:color="auto"/>
              <w:right w:val="single" w:sz="4" w:space="0" w:color="auto"/>
            </w:tcBorders>
            <w:shd w:val="clear" w:color="000000" w:fill="FFFFFF"/>
            <w:vAlign w:val="center"/>
            <w:hideMark/>
          </w:tcPr>
          <w:p w:rsidR="008B2D0C" w:rsidRPr="00C848DE" w:rsidRDefault="008B2D0C" w:rsidP="008B2D0C">
            <w:pPr>
              <w:spacing w:after="0" w:line="240" w:lineRule="auto"/>
              <w:rPr>
                <w:rFonts w:ascii="Times New Roman" w:hAnsi="Times New Roman"/>
                <w:sz w:val="24"/>
                <w:szCs w:val="24"/>
              </w:rPr>
            </w:pPr>
            <w:r w:rsidRPr="00C848DE">
              <w:rPr>
                <w:rFonts w:ascii="Times New Roman" w:hAnsi="Times New Roman"/>
                <w:sz w:val="24"/>
                <w:szCs w:val="24"/>
              </w:rPr>
              <w:t>Образование</w:t>
            </w:r>
          </w:p>
        </w:tc>
        <w:tc>
          <w:tcPr>
            <w:tcW w:w="1096"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42 819</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36 085</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38 321</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44 573</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48 654</w:t>
            </w:r>
          </w:p>
        </w:tc>
        <w:tc>
          <w:tcPr>
            <w:tcW w:w="1045"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42090,4</w:t>
            </w:r>
          </w:p>
        </w:tc>
        <w:tc>
          <w:tcPr>
            <w:tcW w:w="1073"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30,5</w:t>
            </w:r>
          </w:p>
        </w:tc>
      </w:tr>
      <w:tr w:rsidR="00C848DE" w:rsidRPr="00C848DE" w:rsidTr="00BB349C">
        <w:trPr>
          <w:trHeight w:val="290"/>
        </w:trPr>
        <w:tc>
          <w:tcPr>
            <w:tcW w:w="2585" w:type="dxa"/>
            <w:tcBorders>
              <w:top w:val="nil"/>
              <w:left w:val="single" w:sz="4" w:space="0" w:color="auto"/>
              <w:bottom w:val="single" w:sz="4" w:space="0" w:color="auto"/>
              <w:right w:val="single" w:sz="4" w:space="0" w:color="auto"/>
            </w:tcBorders>
            <w:shd w:val="clear" w:color="000000" w:fill="FFFFFF"/>
            <w:vAlign w:val="center"/>
            <w:hideMark/>
          </w:tcPr>
          <w:p w:rsidR="008B2D0C" w:rsidRPr="00C848DE" w:rsidRDefault="008B2D0C" w:rsidP="008B2D0C">
            <w:pPr>
              <w:spacing w:after="0" w:line="240" w:lineRule="auto"/>
              <w:rPr>
                <w:rFonts w:ascii="Times New Roman" w:hAnsi="Times New Roman"/>
                <w:sz w:val="24"/>
                <w:szCs w:val="24"/>
              </w:rPr>
            </w:pPr>
            <w:r w:rsidRPr="00C848DE">
              <w:rPr>
                <w:rFonts w:ascii="Times New Roman" w:hAnsi="Times New Roman"/>
                <w:sz w:val="24"/>
                <w:szCs w:val="24"/>
              </w:rPr>
              <w:t>Гуманитарные науки</w:t>
            </w:r>
          </w:p>
        </w:tc>
        <w:tc>
          <w:tcPr>
            <w:tcW w:w="1096"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3 603</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4 637</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4 577</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4 819</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5 006</w:t>
            </w:r>
          </w:p>
        </w:tc>
        <w:tc>
          <w:tcPr>
            <w:tcW w:w="1045"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4528,4</w:t>
            </w:r>
          </w:p>
        </w:tc>
        <w:tc>
          <w:tcPr>
            <w:tcW w:w="1073"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3,3</w:t>
            </w:r>
          </w:p>
        </w:tc>
      </w:tr>
      <w:tr w:rsidR="00C848DE" w:rsidRPr="00C848DE" w:rsidTr="00BB349C">
        <w:trPr>
          <w:trHeight w:val="290"/>
        </w:trPr>
        <w:tc>
          <w:tcPr>
            <w:tcW w:w="2585" w:type="dxa"/>
            <w:tcBorders>
              <w:top w:val="nil"/>
              <w:left w:val="single" w:sz="4" w:space="0" w:color="auto"/>
              <w:bottom w:val="single" w:sz="4" w:space="0" w:color="auto"/>
              <w:right w:val="single" w:sz="4" w:space="0" w:color="auto"/>
            </w:tcBorders>
            <w:shd w:val="clear" w:color="000000" w:fill="FFFFFF"/>
            <w:vAlign w:val="center"/>
            <w:hideMark/>
          </w:tcPr>
          <w:p w:rsidR="00E0659F" w:rsidRPr="00276929" w:rsidRDefault="008B2D0C" w:rsidP="008B2D0C">
            <w:pPr>
              <w:spacing w:after="0" w:line="240" w:lineRule="auto"/>
              <w:rPr>
                <w:rFonts w:ascii="Times New Roman" w:hAnsi="Times New Roman"/>
                <w:sz w:val="24"/>
                <w:szCs w:val="24"/>
                <w:lang w:val="en-US"/>
              </w:rPr>
            </w:pPr>
            <w:r w:rsidRPr="00C848DE">
              <w:rPr>
                <w:rFonts w:ascii="Times New Roman" w:hAnsi="Times New Roman"/>
                <w:sz w:val="24"/>
                <w:szCs w:val="24"/>
              </w:rPr>
              <w:t>Право</w:t>
            </w:r>
          </w:p>
        </w:tc>
        <w:tc>
          <w:tcPr>
            <w:tcW w:w="1096"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19 814</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3 647</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3 434</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3 608</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3 656</w:t>
            </w:r>
          </w:p>
        </w:tc>
        <w:tc>
          <w:tcPr>
            <w:tcW w:w="1045"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6831,8</w:t>
            </w:r>
          </w:p>
        </w:tc>
        <w:tc>
          <w:tcPr>
            <w:tcW w:w="1073"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4,9</w:t>
            </w:r>
          </w:p>
        </w:tc>
      </w:tr>
      <w:tr w:rsidR="00C848DE" w:rsidRPr="00C848DE" w:rsidTr="00BB349C">
        <w:trPr>
          <w:trHeight w:val="290"/>
        </w:trPr>
        <w:tc>
          <w:tcPr>
            <w:tcW w:w="2585" w:type="dxa"/>
            <w:tcBorders>
              <w:top w:val="nil"/>
              <w:left w:val="single" w:sz="4" w:space="0" w:color="auto"/>
              <w:bottom w:val="single" w:sz="4" w:space="0" w:color="auto"/>
              <w:right w:val="single" w:sz="4" w:space="0" w:color="auto"/>
            </w:tcBorders>
            <w:shd w:val="clear" w:color="000000" w:fill="FFFFFF"/>
            <w:vAlign w:val="center"/>
            <w:hideMark/>
          </w:tcPr>
          <w:p w:rsidR="008B2D0C" w:rsidRPr="00C848DE" w:rsidRDefault="008B2D0C" w:rsidP="008B2D0C">
            <w:pPr>
              <w:spacing w:after="0" w:line="240" w:lineRule="auto"/>
              <w:rPr>
                <w:rFonts w:ascii="Times New Roman" w:hAnsi="Times New Roman"/>
                <w:sz w:val="24"/>
                <w:szCs w:val="24"/>
              </w:rPr>
            </w:pPr>
            <w:r w:rsidRPr="00C848DE">
              <w:rPr>
                <w:rFonts w:ascii="Times New Roman" w:hAnsi="Times New Roman"/>
                <w:sz w:val="24"/>
                <w:szCs w:val="24"/>
              </w:rPr>
              <w:t>Искусство</w:t>
            </w:r>
          </w:p>
        </w:tc>
        <w:tc>
          <w:tcPr>
            <w:tcW w:w="1096"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2 229</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3 929</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4 021</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4 208</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3 945</w:t>
            </w:r>
          </w:p>
        </w:tc>
        <w:tc>
          <w:tcPr>
            <w:tcW w:w="1045"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3666,4</w:t>
            </w:r>
          </w:p>
        </w:tc>
        <w:tc>
          <w:tcPr>
            <w:tcW w:w="1073"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2,7</w:t>
            </w:r>
          </w:p>
        </w:tc>
      </w:tr>
      <w:tr w:rsidR="00C848DE" w:rsidRPr="00C848DE" w:rsidTr="00BB349C">
        <w:trPr>
          <w:trHeight w:val="420"/>
        </w:trPr>
        <w:tc>
          <w:tcPr>
            <w:tcW w:w="2585" w:type="dxa"/>
            <w:tcBorders>
              <w:top w:val="nil"/>
              <w:left w:val="single" w:sz="4" w:space="0" w:color="auto"/>
              <w:bottom w:val="single" w:sz="4" w:space="0" w:color="auto"/>
              <w:right w:val="single" w:sz="4" w:space="0" w:color="auto"/>
            </w:tcBorders>
            <w:shd w:val="clear" w:color="000000" w:fill="FFFFFF"/>
            <w:vAlign w:val="center"/>
            <w:hideMark/>
          </w:tcPr>
          <w:p w:rsidR="008B2D0C" w:rsidRPr="00C848DE" w:rsidRDefault="008B2D0C" w:rsidP="008B2D0C">
            <w:pPr>
              <w:spacing w:after="0" w:line="240" w:lineRule="auto"/>
              <w:rPr>
                <w:rFonts w:ascii="Times New Roman" w:hAnsi="Times New Roman"/>
                <w:sz w:val="24"/>
                <w:szCs w:val="24"/>
              </w:rPr>
            </w:pPr>
            <w:r w:rsidRPr="00C848DE">
              <w:rPr>
                <w:rFonts w:ascii="Times New Roman" w:hAnsi="Times New Roman"/>
                <w:sz w:val="24"/>
                <w:szCs w:val="24"/>
              </w:rPr>
              <w:t>Социальные науки, экономика и бизнес</w:t>
            </w:r>
          </w:p>
        </w:tc>
        <w:tc>
          <w:tcPr>
            <w:tcW w:w="1096"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23 055</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35 452</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35 104</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37 444</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40 275</w:t>
            </w:r>
          </w:p>
        </w:tc>
        <w:tc>
          <w:tcPr>
            <w:tcW w:w="1045"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34266</w:t>
            </w:r>
          </w:p>
        </w:tc>
        <w:tc>
          <w:tcPr>
            <w:tcW w:w="1073"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24,8</w:t>
            </w:r>
          </w:p>
        </w:tc>
      </w:tr>
      <w:tr w:rsidR="00C848DE" w:rsidRPr="00C848DE" w:rsidTr="00BB349C">
        <w:trPr>
          <w:trHeight w:val="290"/>
        </w:trPr>
        <w:tc>
          <w:tcPr>
            <w:tcW w:w="2585" w:type="dxa"/>
            <w:tcBorders>
              <w:top w:val="nil"/>
              <w:left w:val="single" w:sz="4" w:space="0" w:color="auto"/>
              <w:bottom w:val="single" w:sz="4" w:space="0" w:color="auto"/>
              <w:right w:val="single" w:sz="4" w:space="0" w:color="auto"/>
            </w:tcBorders>
            <w:shd w:val="clear" w:color="000000" w:fill="FFFFFF"/>
            <w:vAlign w:val="center"/>
            <w:hideMark/>
          </w:tcPr>
          <w:p w:rsidR="008B2D0C" w:rsidRPr="00C848DE" w:rsidRDefault="008B2D0C" w:rsidP="008B2D0C">
            <w:pPr>
              <w:spacing w:after="0" w:line="240" w:lineRule="auto"/>
              <w:rPr>
                <w:rFonts w:ascii="Times New Roman" w:hAnsi="Times New Roman"/>
                <w:sz w:val="24"/>
                <w:szCs w:val="24"/>
              </w:rPr>
            </w:pPr>
            <w:r w:rsidRPr="00C848DE">
              <w:rPr>
                <w:rFonts w:ascii="Times New Roman" w:hAnsi="Times New Roman"/>
                <w:sz w:val="24"/>
                <w:szCs w:val="24"/>
              </w:rPr>
              <w:t>Естественные науки</w:t>
            </w:r>
          </w:p>
        </w:tc>
        <w:tc>
          <w:tcPr>
            <w:tcW w:w="1096"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3 774</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7 558</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6 866</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7 423</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8 064</w:t>
            </w:r>
          </w:p>
        </w:tc>
        <w:tc>
          <w:tcPr>
            <w:tcW w:w="1045"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6737</w:t>
            </w:r>
          </w:p>
        </w:tc>
        <w:tc>
          <w:tcPr>
            <w:tcW w:w="1073"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4,9</w:t>
            </w:r>
          </w:p>
        </w:tc>
      </w:tr>
      <w:tr w:rsidR="00C848DE" w:rsidRPr="00C848DE" w:rsidTr="00BB349C">
        <w:trPr>
          <w:trHeight w:val="290"/>
        </w:trPr>
        <w:tc>
          <w:tcPr>
            <w:tcW w:w="2585" w:type="dxa"/>
            <w:tcBorders>
              <w:top w:val="nil"/>
              <w:left w:val="single" w:sz="4" w:space="0" w:color="auto"/>
              <w:bottom w:val="single" w:sz="4" w:space="0" w:color="auto"/>
              <w:right w:val="single" w:sz="4" w:space="0" w:color="auto"/>
            </w:tcBorders>
            <w:shd w:val="clear" w:color="000000" w:fill="FFFFFF"/>
            <w:vAlign w:val="center"/>
            <w:hideMark/>
          </w:tcPr>
          <w:p w:rsidR="00F119CD" w:rsidRPr="00C848DE" w:rsidRDefault="008B2D0C" w:rsidP="009E5902">
            <w:pPr>
              <w:spacing w:after="0" w:line="240" w:lineRule="auto"/>
              <w:rPr>
                <w:rFonts w:ascii="Times New Roman" w:hAnsi="Times New Roman"/>
                <w:sz w:val="24"/>
                <w:szCs w:val="24"/>
              </w:rPr>
            </w:pPr>
            <w:r w:rsidRPr="00C848DE">
              <w:rPr>
                <w:rFonts w:ascii="Times New Roman" w:hAnsi="Times New Roman"/>
                <w:sz w:val="24"/>
                <w:szCs w:val="24"/>
              </w:rPr>
              <w:t>Технические науки и технологии</w:t>
            </w:r>
          </w:p>
        </w:tc>
        <w:tc>
          <w:tcPr>
            <w:tcW w:w="1096"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26 332</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18 655</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19 670</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21 670</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23 131</w:t>
            </w:r>
          </w:p>
        </w:tc>
        <w:tc>
          <w:tcPr>
            <w:tcW w:w="1045"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21891,6</w:t>
            </w:r>
          </w:p>
        </w:tc>
        <w:tc>
          <w:tcPr>
            <w:tcW w:w="1073"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15,9</w:t>
            </w:r>
          </w:p>
        </w:tc>
      </w:tr>
      <w:tr w:rsidR="00C848DE" w:rsidRPr="00C848DE" w:rsidTr="00BB349C">
        <w:trPr>
          <w:trHeight w:val="290"/>
        </w:trPr>
        <w:tc>
          <w:tcPr>
            <w:tcW w:w="2585" w:type="dxa"/>
            <w:tcBorders>
              <w:top w:val="nil"/>
              <w:left w:val="single" w:sz="4" w:space="0" w:color="auto"/>
              <w:bottom w:val="single" w:sz="4" w:space="0" w:color="auto"/>
              <w:right w:val="single" w:sz="4" w:space="0" w:color="auto"/>
            </w:tcBorders>
            <w:shd w:val="clear" w:color="000000" w:fill="FFFFFF"/>
            <w:vAlign w:val="center"/>
            <w:hideMark/>
          </w:tcPr>
          <w:p w:rsidR="008B2D0C" w:rsidRPr="00C848DE" w:rsidRDefault="008B2D0C" w:rsidP="008B2D0C">
            <w:pPr>
              <w:spacing w:after="0" w:line="240" w:lineRule="auto"/>
              <w:rPr>
                <w:rFonts w:ascii="Times New Roman" w:hAnsi="Times New Roman"/>
                <w:sz w:val="24"/>
                <w:szCs w:val="24"/>
              </w:rPr>
            </w:pPr>
            <w:r w:rsidRPr="00C848DE">
              <w:rPr>
                <w:rFonts w:ascii="Times New Roman" w:hAnsi="Times New Roman"/>
                <w:sz w:val="24"/>
                <w:szCs w:val="24"/>
              </w:rPr>
              <w:t>Сельскохозяйственные науки</w:t>
            </w:r>
          </w:p>
        </w:tc>
        <w:tc>
          <w:tcPr>
            <w:tcW w:w="1096"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2 163</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2 361</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2 948</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2 476</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2 585</w:t>
            </w:r>
          </w:p>
        </w:tc>
        <w:tc>
          <w:tcPr>
            <w:tcW w:w="1045"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2506,6</w:t>
            </w:r>
          </w:p>
        </w:tc>
        <w:tc>
          <w:tcPr>
            <w:tcW w:w="1073"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1,8</w:t>
            </w:r>
          </w:p>
        </w:tc>
      </w:tr>
      <w:tr w:rsidR="00C848DE" w:rsidRPr="00C848DE" w:rsidTr="00BB349C">
        <w:trPr>
          <w:trHeight w:val="290"/>
        </w:trPr>
        <w:tc>
          <w:tcPr>
            <w:tcW w:w="2585" w:type="dxa"/>
            <w:tcBorders>
              <w:top w:val="nil"/>
              <w:left w:val="single" w:sz="4" w:space="0" w:color="auto"/>
              <w:bottom w:val="single" w:sz="4" w:space="0" w:color="auto"/>
              <w:right w:val="single" w:sz="4" w:space="0" w:color="auto"/>
            </w:tcBorders>
            <w:shd w:val="clear" w:color="000000" w:fill="FFFFFF"/>
            <w:vAlign w:val="center"/>
            <w:hideMark/>
          </w:tcPr>
          <w:p w:rsidR="00E0659F" w:rsidRPr="00276929" w:rsidRDefault="008B2D0C" w:rsidP="008B2D0C">
            <w:pPr>
              <w:spacing w:after="0" w:line="240" w:lineRule="auto"/>
              <w:rPr>
                <w:rFonts w:ascii="Times New Roman" w:hAnsi="Times New Roman"/>
                <w:sz w:val="24"/>
                <w:szCs w:val="24"/>
                <w:lang w:val="en-US"/>
              </w:rPr>
            </w:pPr>
            <w:r w:rsidRPr="00C848DE">
              <w:rPr>
                <w:rFonts w:ascii="Times New Roman" w:hAnsi="Times New Roman"/>
                <w:sz w:val="24"/>
                <w:szCs w:val="24"/>
              </w:rPr>
              <w:t>Услуги</w:t>
            </w:r>
          </w:p>
        </w:tc>
        <w:tc>
          <w:tcPr>
            <w:tcW w:w="1096"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4 855</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828</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1 087</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1 112</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1 214</w:t>
            </w:r>
          </w:p>
        </w:tc>
        <w:tc>
          <w:tcPr>
            <w:tcW w:w="1045"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1819,2</w:t>
            </w:r>
          </w:p>
        </w:tc>
        <w:tc>
          <w:tcPr>
            <w:tcW w:w="1073"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1,3</w:t>
            </w:r>
          </w:p>
        </w:tc>
      </w:tr>
      <w:tr w:rsidR="00C848DE" w:rsidRPr="00C848DE" w:rsidTr="00697C48">
        <w:trPr>
          <w:trHeight w:val="290"/>
        </w:trPr>
        <w:tc>
          <w:tcPr>
            <w:tcW w:w="2585" w:type="dxa"/>
            <w:tcBorders>
              <w:top w:val="nil"/>
              <w:left w:val="single" w:sz="4" w:space="0" w:color="auto"/>
              <w:bottom w:val="single" w:sz="4" w:space="0" w:color="auto"/>
              <w:right w:val="single" w:sz="4" w:space="0" w:color="auto"/>
            </w:tcBorders>
            <w:shd w:val="clear" w:color="000000" w:fill="FFFFFF"/>
            <w:vAlign w:val="center"/>
            <w:hideMark/>
          </w:tcPr>
          <w:p w:rsidR="008B2D0C" w:rsidRPr="00C848DE" w:rsidRDefault="008B2D0C" w:rsidP="008B2D0C">
            <w:pPr>
              <w:spacing w:after="0" w:line="240" w:lineRule="auto"/>
              <w:rPr>
                <w:rFonts w:ascii="Times New Roman" w:hAnsi="Times New Roman"/>
                <w:sz w:val="24"/>
                <w:szCs w:val="24"/>
              </w:rPr>
            </w:pPr>
            <w:r w:rsidRPr="00C848DE">
              <w:rPr>
                <w:rFonts w:ascii="Times New Roman" w:hAnsi="Times New Roman"/>
                <w:sz w:val="24"/>
                <w:szCs w:val="24"/>
              </w:rPr>
              <w:t>Военное дело и безопасность</w:t>
            </w:r>
          </w:p>
        </w:tc>
        <w:tc>
          <w:tcPr>
            <w:tcW w:w="1096"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567</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6 433</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6 709</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6 232</w:t>
            </w:r>
          </w:p>
        </w:tc>
        <w:tc>
          <w:tcPr>
            <w:tcW w:w="960" w:type="dxa"/>
            <w:tcBorders>
              <w:top w:val="nil"/>
              <w:left w:val="nil"/>
              <w:bottom w:val="single" w:sz="4" w:space="0" w:color="auto"/>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7 312</w:t>
            </w:r>
          </w:p>
        </w:tc>
        <w:tc>
          <w:tcPr>
            <w:tcW w:w="1045"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5450,6</w:t>
            </w:r>
          </w:p>
        </w:tc>
        <w:tc>
          <w:tcPr>
            <w:tcW w:w="1073" w:type="dxa"/>
            <w:tcBorders>
              <w:top w:val="nil"/>
              <w:left w:val="nil"/>
              <w:bottom w:val="single" w:sz="4" w:space="0" w:color="auto"/>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3,9</w:t>
            </w:r>
          </w:p>
        </w:tc>
      </w:tr>
      <w:tr w:rsidR="00C848DE" w:rsidRPr="00C848DE" w:rsidTr="00697C48">
        <w:trPr>
          <w:trHeight w:val="70"/>
        </w:trPr>
        <w:tc>
          <w:tcPr>
            <w:tcW w:w="2585" w:type="dxa"/>
            <w:tcBorders>
              <w:top w:val="single" w:sz="4" w:space="0" w:color="auto"/>
              <w:left w:val="single" w:sz="4" w:space="0" w:color="auto"/>
              <w:right w:val="single" w:sz="4" w:space="0" w:color="auto"/>
            </w:tcBorders>
            <w:shd w:val="clear" w:color="000000" w:fill="FFFFFF"/>
            <w:vAlign w:val="center"/>
            <w:hideMark/>
          </w:tcPr>
          <w:p w:rsidR="008B2D0C" w:rsidRDefault="008B2D0C" w:rsidP="008B2D0C">
            <w:pPr>
              <w:spacing w:after="0" w:line="240" w:lineRule="auto"/>
              <w:rPr>
                <w:rFonts w:ascii="Times New Roman" w:hAnsi="Times New Roman"/>
                <w:sz w:val="24"/>
                <w:szCs w:val="24"/>
              </w:rPr>
            </w:pPr>
            <w:r w:rsidRPr="00C848DE">
              <w:rPr>
                <w:rFonts w:ascii="Times New Roman" w:hAnsi="Times New Roman"/>
                <w:sz w:val="24"/>
                <w:szCs w:val="24"/>
              </w:rPr>
              <w:t>Здравоохранение и соц.обеспечение (медицина)</w:t>
            </w:r>
          </w:p>
          <w:p w:rsidR="00F119CD" w:rsidRPr="00C848DE" w:rsidRDefault="00F119CD" w:rsidP="008B2D0C">
            <w:pPr>
              <w:spacing w:after="0" w:line="240" w:lineRule="auto"/>
              <w:rPr>
                <w:rFonts w:ascii="Times New Roman" w:hAnsi="Times New Roman"/>
                <w:sz w:val="24"/>
                <w:szCs w:val="24"/>
              </w:rPr>
            </w:pPr>
          </w:p>
        </w:tc>
        <w:tc>
          <w:tcPr>
            <w:tcW w:w="1096" w:type="dxa"/>
            <w:tcBorders>
              <w:top w:val="single" w:sz="4" w:space="0" w:color="auto"/>
              <w:left w:val="nil"/>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1 493</w:t>
            </w:r>
          </w:p>
        </w:tc>
        <w:tc>
          <w:tcPr>
            <w:tcW w:w="960" w:type="dxa"/>
            <w:tcBorders>
              <w:top w:val="single" w:sz="4" w:space="0" w:color="auto"/>
              <w:left w:val="nil"/>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4 034</w:t>
            </w:r>
          </w:p>
        </w:tc>
        <w:tc>
          <w:tcPr>
            <w:tcW w:w="960" w:type="dxa"/>
            <w:tcBorders>
              <w:top w:val="single" w:sz="4" w:space="0" w:color="auto"/>
              <w:left w:val="nil"/>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4 734</w:t>
            </w:r>
          </w:p>
        </w:tc>
        <w:tc>
          <w:tcPr>
            <w:tcW w:w="960" w:type="dxa"/>
            <w:tcBorders>
              <w:top w:val="single" w:sz="4" w:space="0" w:color="auto"/>
              <w:left w:val="nil"/>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5 580</w:t>
            </w:r>
          </w:p>
        </w:tc>
        <w:tc>
          <w:tcPr>
            <w:tcW w:w="960" w:type="dxa"/>
            <w:tcBorders>
              <w:top w:val="single" w:sz="4" w:space="0" w:color="auto"/>
              <w:left w:val="nil"/>
              <w:right w:val="single" w:sz="4" w:space="0" w:color="auto"/>
            </w:tcBorders>
            <w:shd w:val="clear" w:color="000000" w:fill="FFFFFF"/>
            <w:vAlign w:val="center"/>
            <w:hideMark/>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6 419</w:t>
            </w:r>
          </w:p>
        </w:tc>
        <w:tc>
          <w:tcPr>
            <w:tcW w:w="1045" w:type="dxa"/>
            <w:tcBorders>
              <w:top w:val="single" w:sz="4" w:space="0" w:color="auto"/>
              <w:left w:val="nil"/>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4452</w:t>
            </w:r>
          </w:p>
        </w:tc>
        <w:tc>
          <w:tcPr>
            <w:tcW w:w="1073" w:type="dxa"/>
            <w:tcBorders>
              <w:top w:val="single" w:sz="4" w:space="0" w:color="auto"/>
              <w:left w:val="nil"/>
              <w:right w:val="single" w:sz="4" w:space="0" w:color="auto"/>
            </w:tcBorders>
            <w:shd w:val="clear" w:color="000000" w:fill="FFFFFF"/>
            <w:vAlign w:val="center"/>
          </w:tcPr>
          <w:p w:rsidR="008B2D0C" w:rsidRPr="00C848DE" w:rsidRDefault="008B2D0C" w:rsidP="00BB349C">
            <w:pPr>
              <w:spacing w:after="0" w:line="240" w:lineRule="auto"/>
              <w:jc w:val="center"/>
              <w:rPr>
                <w:rFonts w:ascii="Times New Roman" w:hAnsi="Times New Roman"/>
                <w:sz w:val="24"/>
                <w:szCs w:val="24"/>
              </w:rPr>
            </w:pPr>
            <w:r w:rsidRPr="00C848DE">
              <w:rPr>
                <w:rFonts w:ascii="Times New Roman" w:hAnsi="Times New Roman"/>
                <w:sz w:val="24"/>
                <w:szCs w:val="24"/>
              </w:rPr>
              <w:t>3,2</w:t>
            </w:r>
          </w:p>
        </w:tc>
      </w:tr>
    </w:tbl>
    <w:p w:rsidR="00697C48" w:rsidRPr="00C848DE" w:rsidRDefault="00697C48" w:rsidP="00697C48">
      <w:pPr>
        <w:spacing w:after="0" w:line="240" w:lineRule="auto"/>
        <w:rPr>
          <w:rFonts w:ascii="Times New Roman" w:hAnsi="Times New Roman"/>
          <w:sz w:val="28"/>
          <w:szCs w:val="28"/>
        </w:rPr>
      </w:pPr>
      <w:r w:rsidRPr="00C848DE">
        <w:rPr>
          <w:rFonts w:ascii="Times New Roman" w:hAnsi="Times New Roman"/>
          <w:sz w:val="28"/>
          <w:szCs w:val="28"/>
        </w:rPr>
        <w:t>Продолжение  таблицы  1</w:t>
      </w:r>
      <w:r w:rsidR="00E92C9D">
        <w:rPr>
          <w:rFonts w:ascii="Times New Roman" w:hAnsi="Times New Roman"/>
          <w:sz w:val="28"/>
          <w:szCs w:val="28"/>
        </w:rPr>
        <w:t>7</w:t>
      </w:r>
    </w:p>
    <w:p w:rsidR="00697C48" w:rsidRPr="00C848DE" w:rsidRDefault="00697C48" w:rsidP="00697C48">
      <w:pPr>
        <w:spacing w:after="0" w:line="240" w:lineRule="auto"/>
        <w:rPr>
          <w:sz w:val="28"/>
          <w:szCs w:val="28"/>
        </w:rPr>
      </w:pPr>
    </w:p>
    <w:tbl>
      <w:tblPr>
        <w:tblW w:w="9639" w:type="dxa"/>
        <w:tblInd w:w="108" w:type="dxa"/>
        <w:tblLook w:val="04A0" w:firstRow="1" w:lastRow="0" w:firstColumn="1" w:lastColumn="0" w:noHBand="0" w:noVBand="1"/>
      </w:tblPr>
      <w:tblGrid>
        <w:gridCol w:w="2585"/>
        <w:gridCol w:w="1096"/>
        <w:gridCol w:w="960"/>
        <w:gridCol w:w="960"/>
        <w:gridCol w:w="960"/>
        <w:gridCol w:w="960"/>
        <w:gridCol w:w="1045"/>
        <w:gridCol w:w="1073"/>
      </w:tblGrid>
      <w:tr w:rsidR="00C848DE" w:rsidRPr="00C848DE" w:rsidTr="00697C48">
        <w:trPr>
          <w:trHeight w:val="290"/>
        </w:trPr>
        <w:tc>
          <w:tcPr>
            <w:tcW w:w="2585" w:type="dxa"/>
            <w:tcBorders>
              <w:top w:val="single" w:sz="4" w:space="0" w:color="auto"/>
              <w:left w:val="single" w:sz="4" w:space="0" w:color="auto"/>
              <w:bottom w:val="single" w:sz="4" w:space="0" w:color="auto"/>
              <w:right w:val="single" w:sz="4" w:space="0" w:color="auto"/>
            </w:tcBorders>
            <w:shd w:val="clear" w:color="000000" w:fill="FFFFFF"/>
            <w:vAlign w:val="center"/>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1</w:t>
            </w:r>
          </w:p>
        </w:tc>
        <w:tc>
          <w:tcPr>
            <w:tcW w:w="1096" w:type="dxa"/>
            <w:tcBorders>
              <w:top w:val="single" w:sz="4" w:space="0" w:color="auto"/>
              <w:left w:val="nil"/>
              <w:bottom w:val="single" w:sz="4" w:space="0" w:color="auto"/>
              <w:right w:val="single" w:sz="4" w:space="0" w:color="auto"/>
            </w:tcBorders>
            <w:shd w:val="clear" w:color="000000" w:fill="FFFFFF"/>
            <w:vAlign w:val="center"/>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2</w:t>
            </w:r>
          </w:p>
        </w:tc>
        <w:tc>
          <w:tcPr>
            <w:tcW w:w="960" w:type="dxa"/>
            <w:tcBorders>
              <w:top w:val="single" w:sz="4" w:space="0" w:color="auto"/>
              <w:left w:val="nil"/>
              <w:bottom w:val="single" w:sz="4" w:space="0" w:color="auto"/>
              <w:right w:val="single" w:sz="4" w:space="0" w:color="auto"/>
            </w:tcBorders>
            <w:shd w:val="clear" w:color="000000" w:fill="FFFFFF"/>
            <w:vAlign w:val="center"/>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3</w:t>
            </w:r>
          </w:p>
        </w:tc>
        <w:tc>
          <w:tcPr>
            <w:tcW w:w="960" w:type="dxa"/>
            <w:tcBorders>
              <w:top w:val="single" w:sz="4" w:space="0" w:color="auto"/>
              <w:left w:val="nil"/>
              <w:bottom w:val="single" w:sz="4" w:space="0" w:color="auto"/>
              <w:right w:val="single" w:sz="4" w:space="0" w:color="auto"/>
            </w:tcBorders>
            <w:shd w:val="clear" w:color="000000" w:fill="FFFFFF"/>
            <w:vAlign w:val="center"/>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4</w:t>
            </w:r>
          </w:p>
        </w:tc>
        <w:tc>
          <w:tcPr>
            <w:tcW w:w="960" w:type="dxa"/>
            <w:tcBorders>
              <w:top w:val="single" w:sz="4" w:space="0" w:color="auto"/>
              <w:left w:val="nil"/>
              <w:bottom w:val="single" w:sz="4" w:space="0" w:color="auto"/>
              <w:right w:val="single" w:sz="4" w:space="0" w:color="auto"/>
            </w:tcBorders>
            <w:shd w:val="clear" w:color="000000" w:fill="FFFFFF"/>
            <w:vAlign w:val="center"/>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5</w:t>
            </w:r>
          </w:p>
        </w:tc>
        <w:tc>
          <w:tcPr>
            <w:tcW w:w="960" w:type="dxa"/>
            <w:tcBorders>
              <w:top w:val="single" w:sz="4" w:space="0" w:color="auto"/>
              <w:left w:val="nil"/>
              <w:bottom w:val="single" w:sz="4" w:space="0" w:color="auto"/>
              <w:right w:val="single" w:sz="4" w:space="0" w:color="auto"/>
            </w:tcBorders>
            <w:shd w:val="clear" w:color="000000" w:fill="FFFFFF"/>
            <w:vAlign w:val="center"/>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6</w:t>
            </w:r>
          </w:p>
        </w:tc>
        <w:tc>
          <w:tcPr>
            <w:tcW w:w="1045" w:type="dxa"/>
            <w:tcBorders>
              <w:top w:val="single" w:sz="4" w:space="0" w:color="auto"/>
              <w:left w:val="nil"/>
              <w:bottom w:val="single" w:sz="4" w:space="0" w:color="auto"/>
              <w:right w:val="single" w:sz="4" w:space="0" w:color="auto"/>
            </w:tcBorders>
            <w:shd w:val="clear" w:color="000000" w:fill="FFFFFF"/>
            <w:vAlign w:val="center"/>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7</w:t>
            </w:r>
          </w:p>
        </w:tc>
        <w:tc>
          <w:tcPr>
            <w:tcW w:w="1073" w:type="dxa"/>
            <w:tcBorders>
              <w:top w:val="single" w:sz="4" w:space="0" w:color="auto"/>
              <w:left w:val="nil"/>
              <w:bottom w:val="single" w:sz="4" w:space="0" w:color="auto"/>
              <w:right w:val="single" w:sz="4" w:space="0" w:color="auto"/>
            </w:tcBorders>
            <w:shd w:val="clear" w:color="000000" w:fill="FFFFFF"/>
            <w:vAlign w:val="center"/>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8</w:t>
            </w:r>
          </w:p>
        </w:tc>
      </w:tr>
      <w:tr w:rsidR="00C848DE" w:rsidRPr="00C848DE" w:rsidTr="00BB349C">
        <w:trPr>
          <w:trHeight w:val="290"/>
        </w:trPr>
        <w:tc>
          <w:tcPr>
            <w:tcW w:w="2585" w:type="dxa"/>
            <w:tcBorders>
              <w:top w:val="nil"/>
              <w:left w:val="single" w:sz="4" w:space="0" w:color="auto"/>
              <w:bottom w:val="single" w:sz="4" w:space="0" w:color="auto"/>
              <w:right w:val="single" w:sz="4" w:space="0" w:color="auto"/>
            </w:tcBorders>
            <w:shd w:val="clear" w:color="000000" w:fill="FFFFFF"/>
            <w:vAlign w:val="center"/>
            <w:hideMark/>
          </w:tcPr>
          <w:p w:rsidR="00697C48" w:rsidRPr="00C848DE" w:rsidRDefault="00697C48" w:rsidP="00697C48">
            <w:pPr>
              <w:spacing w:after="0" w:line="240" w:lineRule="auto"/>
              <w:rPr>
                <w:rFonts w:ascii="Times New Roman" w:hAnsi="Times New Roman"/>
                <w:sz w:val="24"/>
                <w:szCs w:val="24"/>
              </w:rPr>
            </w:pPr>
            <w:r w:rsidRPr="00C848DE">
              <w:rPr>
                <w:rFonts w:ascii="Times New Roman" w:hAnsi="Times New Roman"/>
                <w:sz w:val="24"/>
                <w:szCs w:val="24"/>
              </w:rPr>
              <w:t>Ветеринария</w:t>
            </w:r>
          </w:p>
        </w:tc>
        <w:tc>
          <w:tcPr>
            <w:tcW w:w="1096" w:type="dxa"/>
            <w:tcBorders>
              <w:top w:val="nil"/>
              <w:left w:val="nil"/>
              <w:bottom w:val="single" w:sz="4" w:space="0" w:color="auto"/>
              <w:right w:val="single" w:sz="4" w:space="0" w:color="auto"/>
            </w:tcBorders>
            <w:shd w:val="clear" w:color="000000" w:fill="FFFFFF"/>
            <w:vAlign w:val="center"/>
            <w:hideMark/>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973</w:t>
            </w:r>
          </w:p>
        </w:tc>
        <w:tc>
          <w:tcPr>
            <w:tcW w:w="960" w:type="dxa"/>
            <w:tcBorders>
              <w:top w:val="nil"/>
              <w:left w:val="nil"/>
              <w:bottom w:val="single" w:sz="4" w:space="0" w:color="auto"/>
              <w:right w:val="single" w:sz="4" w:space="0" w:color="auto"/>
            </w:tcBorders>
            <w:shd w:val="clear" w:color="000000" w:fill="FFFFFF"/>
            <w:vAlign w:val="center"/>
            <w:hideMark/>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1 763</w:t>
            </w:r>
          </w:p>
        </w:tc>
        <w:tc>
          <w:tcPr>
            <w:tcW w:w="960" w:type="dxa"/>
            <w:tcBorders>
              <w:top w:val="nil"/>
              <w:left w:val="nil"/>
              <w:bottom w:val="single" w:sz="4" w:space="0" w:color="auto"/>
              <w:right w:val="single" w:sz="4" w:space="0" w:color="auto"/>
            </w:tcBorders>
            <w:shd w:val="clear" w:color="000000" w:fill="FFFFFF"/>
            <w:vAlign w:val="center"/>
            <w:hideMark/>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1 502</w:t>
            </w:r>
          </w:p>
        </w:tc>
        <w:tc>
          <w:tcPr>
            <w:tcW w:w="960" w:type="dxa"/>
            <w:tcBorders>
              <w:top w:val="nil"/>
              <w:left w:val="nil"/>
              <w:bottom w:val="single" w:sz="4" w:space="0" w:color="auto"/>
              <w:right w:val="single" w:sz="4" w:space="0" w:color="auto"/>
            </w:tcBorders>
            <w:shd w:val="clear" w:color="000000" w:fill="FFFFFF"/>
            <w:vAlign w:val="center"/>
            <w:hideMark/>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1 521</w:t>
            </w:r>
          </w:p>
        </w:tc>
        <w:tc>
          <w:tcPr>
            <w:tcW w:w="960" w:type="dxa"/>
            <w:tcBorders>
              <w:top w:val="nil"/>
              <w:left w:val="nil"/>
              <w:bottom w:val="single" w:sz="4" w:space="0" w:color="auto"/>
              <w:right w:val="single" w:sz="4" w:space="0" w:color="auto"/>
            </w:tcBorders>
            <w:shd w:val="clear" w:color="000000" w:fill="FFFFFF"/>
            <w:vAlign w:val="center"/>
            <w:hideMark/>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1 415</w:t>
            </w:r>
          </w:p>
        </w:tc>
        <w:tc>
          <w:tcPr>
            <w:tcW w:w="1045" w:type="dxa"/>
            <w:tcBorders>
              <w:top w:val="nil"/>
              <w:left w:val="nil"/>
              <w:bottom w:val="single" w:sz="4" w:space="0" w:color="auto"/>
              <w:right w:val="single" w:sz="4" w:space="0" w:color="auto"/>
            </w:tcBorders>
            <w:shd w:val="clear" w:color="000000" w:fill="FFFFFF"/>
            <w:vAlign w:val="center"/>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1434,8</w:t>
            </w:r>
          </w:p>
        </w:tc>
        <w:tc>
          <w:tcPr>
            <w:tcW w:w="1073" w:type="dxa"/>
            <w:tcBorders>
              <w:top w:val="nil"/>
              <w:left w:val="nil"/>
              <w:bottom w:val="single" w:sz="4" w:space="0" w:color="auto"/>
              <w:right w:val="single" w:sz="4" w:space="0" w:color="auto"/>
            </w:tcBorders>
            <w:shd w:val="clear" w:color="000000" w:fill="FFFFFF"/>
            <w:vAlign w:val="center"/>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1,0</w:t>
            </w:r>
          </w:p>
        </w:tc>
      </w:tr>
      <w:tr w:rsidR="00C848DE" w:rsidRPr="00C848DE" w:rsidTr="00BB349C">
        <w:trPr>
          <w:trHeight w:val="420"/>
        </w:trPr>
        <w:tc>
          <w:tcPr>
            <w:tcW w:w="2585" w:type="dxa"/>
            <w:tcBorders>
              <w:top w:val="nil"/>
              <w:left w:val="single" w:sz="4" w:space="0" w:color="auto"/>
              <w:bottom w:val="single" w:sz="4" w:space="0" w:color="auto"/>
              <w:right w:val="single" w:sz="4" w:space="0" w:color="auto"/>
            </w:tcBorders>
            <w:shd w:val="clear" w:color="000000" w:fill="FFFFFF"/>
            <w:vAlign w:val="center"/>
            <w:hideMark/>
          </w:tcPr>
          <w:p w:rsidR="00697C48" w:rsidRPr="00C848DE" w:rsidRDefault="00697C48" w:rsidP="00697C48">
            <w:pPr>
              <w:spacing w:after="0" w:line="240" w:lineRule="auto"/>
              <w:rPr>
                <w:rFonts w:ascii="Times New Roman" w:hAnsi="Times New Roman"/>
                <w:sz w:val="24"/>
                <w:szCs w:val="24"/>
              </w:rPr>
            </w:pPr>
            <w:r w:rsidRPr="00C848DE">
              <w:rPr>
                <w:rFonts w:ascii="Times New Roman" w:hAnsi="Times New Roman"/>
                <w:sz w:val="24"/>
                <w:szCs w:val="24"/>
              </w:rPr>
              <w:t>Здравоохранение и соц.обеспечение (медицина)</w:t>
            </w:r>
          </w:p>
        </w:tc>
        <w:tc>
          <w:tcPr>
            <w:tcW w:w="1096" w:type="dxa"/>
            <w:tcBorders>
              <w:top w:val="nil"/>
              <w:left w:val="nil"/>
              <w:bottom w:val="single" w:sz="4" w:space="0" w:color="auto"/>
              <w:right w:val="single" w:sz="4" w:space="0" w:color="auto"/>
            </w:tcBorders>
            <w:shd w:val="clear" w:color="000000" w:fill="FFFFFF"/>
            <w:vAlign w:val="center"/>
            <w:hideMark/>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4 792</w:t>
            </w:r>
          </w:p>
        </w:tc>
        <w:tc>
          <w:tcPr>
            <w:tcW w:w="960" w:type="dxa"/>
            <w:tcBorders>
              <w:top w:val="nil"/>
              <w:left w:val="nil"/>
              <w:bottom w:val="single" w:sz="4" w:space="0" w:color="auto"/>
              <w:right w:val="single" w:sz="4" w:space="0" w:color="auto"/>
            </w:tcBorders>
            <w:shd w:val="clear" w:color="000000" w:fill="FFFFFF"/>
            <w:vAlign w:val="center"/>
            <w:hideMark/>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1 702</w:t>
            </w:r>
          </w:p>
        </w:tc>
        <w:tc>
          <w:tcPr>
            <w:tcW w:w="960" w:type="dxa"/>
            <w:tcBorders>
              <w:top w:val="nil"/>
              <w:left w:val="nil"/>
              <w:bottom w:val="single" w:sz="4" w:space="0" w:color="auto"/>
              <w:right w:val="single" w:sz="4" w:space="0" w:color="auto"/>
            </w:tcBorders>
            <w:shd w:val="clear" w:color="000000" w:fill="FFFFFF"/>
            <w:vAlign w:val="center"/>
            <w:hideMark/>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1 718</w:t>
            </w:r>
          </w:p>
        </w:tc>
        <w:tc>
          <w:tcPr>
            <w:tcW w:w="960" w:type="dxa"/>
            <w:tcBorders>
              <w:top w:val="nil"/>
              <w:left w:val="nil"/>
              <w:bottom w:val="single" w:sz="4" w:space="0" w:color="auto"/>
              <w:right w:val="single" w:sz="4" w:space="0" w:color="auto"/>
            </w:tcBorders>
            <w:shd w:val="clear" w:color="000000" w:fill="FFFFFF"/>
            <w:vAlign w:val="center"/>
            <w:hideMark/>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1 769</w:t>
            </w:r>
          </w:p>
        </w:tc>
        <w:tc>
          <w:tcPr>
            <w:tcW w:w="960" w:type="dxa"/>
            <w:tcBorders>
              <w:top w:val="nil"/>
              <w:left w:val="nil"/>
              <w:bottom w:val="single" w:sz="4" w:space="0" w:color="auto"/>
              <w:right w:val="single" w:sz="4" w:space="0" w:color="auto"/>
            </w:tcBorders>
            <w:shd w:val="clear" w:color="000000" w:fill="FFFFFF"/>
            <w:vAlign w:val="center"/>
            <w:hideMark/>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1 951</w:t>
            </w:r>
          </w:p>
        </w:tc>
        <w:tc>
          <w:tcPr>
            <w:tcW w:w="1045" w:type="dxa"/>
            <w:tcBorders>
              <w:top w:val="nil"/>
              <w:left w:val="nil"/>
              <w:bottom w:val="single" w:sz="4" w:space="0" w:color="auto"/>
              <w:right w:val="single" w:sz="4" w:space="0" w:color="auto"/>
            </w:tcBorders>
            <w:shd w:val="clear" w:color="000000" w:fill="FFFFFF"/>
            <w:vAlign w:val="center"/>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2386,4</w:t>
            </w:r>
          </w:p>
        </w:tc>
        <w:tc>
          <w:tcPr>
            <w:tcW w:w="1073" w:type="dxa"/>
            <w:tcBorders>
              <w:top w:val="nil"/>
              <w:left w:val="nil"/>
              <w:bottom w:val="single" w:sz="4" w:space="0" w:color="auto"/>
              <w:right w:val="single" w:sz="4" w:space="0" w:color="auto"/>
            </w:tcBorders>
            <w:shd w:val="clear" w:color="000000" w:fill="FFFFFF"/>
            <w:vAlign w:val="center"/>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1,7</w:t>
            </w:r>
          </w:p>
        </w:tc>
      </w:tr>
      <w:tr w:rsidR="00C848DE" w:rsidRPr="00C848DE" w:rsidTr="00BB349C">
        <w:trPr>
          <w:trHeight w:val="420"/>
        </w:trPr>
        <w:tc>
          <w:tcPr>
            <w:tcW w:w="9639"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697C48" w:rsidRPr="00C848DE" w:rsidRDefault="00697C48" w:rsidP="00697C48">
            <w:pPr>
              <w:spacing w:after="0" w:line="240" w:lineRule="auto"/>
              <w:ind w:firstLine="462"/>
              <w:jc w:val="both"/>
              <w:rPr>
                <w:rFonts w:ascii="Times New Roman" w:hAnsi="Times New Roman"/>
                <w:sz w:val="24"/>
                <w:szCs w:val="24"/>
              </w:rPr>
            </w:pPr>
            <w:r w:rsidRPr="00C848DE">
              <w:rPr>
                <w:rFonts w:ascii="Times New Roman" w:hAnsi="Times New Roman"/>
                <w:sz w:val="24"/>
                <w:szCs w:val="24"/>
              </w:rPr>
              <w:t xml:space="preserve">Примечание – </w:t>
            </w:r>
            <w:r w:rsidR="002558E5" w:rsidRPr="002558E5">
              <w:rPr>
                <w:rFonts w:ascii="Times New Roman" w:hAnsi="Times New Roman"/>
                <w:sz w:val="24"/>
                <w:szCs w:val="24"/>
              </w:rPr>
              <w:t>Источник [100]</w:t>
            </w:r>
          </w:p>
        </w:tc>
      </w:tr>
    </w:tbl>
    <w:p w:rsidR="006B6446" w:rsidRPr="00C848DE" w:rsidRDefault="006B6446" w:rsidP="00385FF2">
      <w:pPr>
        <w:shd w:val="clear" w:color="auto" w:fill="FFFFFF"/>
        <w:tabs>
          <w:tab w:val="left" w:pos="851"/>
          <w:tab w:val="left" w:pos="993"/>
        </w:tabs>
        <w:spacing w:after="0" w:line="240" w:lineRule="auto"/>
        <w:ind w:firstLine="709"/>
        <w:jc w:val="both"/>
        <w:rPr>
          <w:rFonts w:ascii="Times New Roman" w:hAnsi="Times New Roman"/>
          <w:bCs/>
          <w:sz w:val="28"/>
          <w:szCs w:val="28"/>
        </w:rPr>
      </w:pPr>
    </w:p>
    <w:p w:rsidR="008B012B" w:rsidRPr="00C848DE" w:rsidRDefault="00133A7E" w:rsidP="00697C48">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Большую долю в общем количестве выпускников занимают </w:t>
      </w:r>
      <w:r w:rsidR="008D54DE" w:rsidRPr="00C848DE">
        <w:rPr>
          <w:rFonts w:ascii="Times New Roman" w:hAnsi="Times New Roman"/>
          <w:bCs/>
          <w:sz w:val="28"/>
          <w:szCs w:val="28"/>
        </w:rPr>
        <w:t>выпускники группы «Образование» (30,</w:t>
      </w:r>
      <w:r w:rsidR="00263B13" w:rsidRPr="00C848DE">
        <w:rPr>
          <w:rFonts w:ascii="Times New Roman" w:hAnsi="Times New Roman"/>
          <w:bCs/>
          <w:sz w:val="28"/>
          <w:szCs w:val="28"/>
        </w:rPr>
        <w:t>5</w:t>
      </w:r>
      <w:r w:rsidR="008D54DE" w:rsidRPr="00C848DE">
        <w:rPr>
          <w:rFonts w:ascii="Times New Roman" w:hAnsi="Times New Roman"/>
          <w:bCs/>
          <w:sz w:val="28"/>
          <w:szCs w:val="28"/>
        </w:rPr>
        <w:t>%)</w:t>
      </w:r>
      <w:r w:rsidR="00AA2AF7" w:rsidRPr="00C848DE">
        <w:rPr>
          <w:rFonts w:ascii="Times New Roman" w:hAnsi="Times New Roman"/>
          <w:bCs/>
          <w:sz w:val="28"/>
          <w:szCs w:val="28"/>
        </w:rPr>
        <w:t xml:space="preserve">, </w:t>
      </w:r>
      <w:r w:rsidR="00AE5087" w:rsidRPr="00C848DE">
        <w:rPr>
          <w:rFonts w:ascii="Times New Roman" w:hAnsi="Times New Roman"/>
          <w:bCs/>
          <w:sz w:val="28"/>
          <w:szCs w:val="28"/>
        </w:rPr>
        <w:t>2</w:t>
      </w:r>
      <w:r w:rsidR="00263B13" w:rsidRPr="00C848DE">
        <w:rPr>
          <w:rFonts w:ascii="Times New Roman" w:hAnsi="Times New Roman"/>
          <w:bCs/>
          <w:sz w:val="28"/>
          <w:szCs w:val="28"/>
        </w:rPr>
        <w:t>4</w:t>
      </w:r>
      <w:r w:rsidR="00AE5087" w:rsidRPr="00C848DE">
        <w:rPr>
          <w:rFonts w:ascii="Times New Roman" w:hAnsi="Times New Roman"/>
          <w:bCs/>
          <w:sz w:val="28"/>
          <w:szCs w:val="28"/>
        </w:rPr>
        <w:t>,8% выпускников группы «</w:t>
      </w:r>
      <w:r w:rsidR="00263B13" w:rsidRPr="00C848DE">
        <w:rPr>
          <w:rFonts w:ascii="Times New Roman" w:hAnsi="Times New Roman"/>
          <w:bCs/>
          <w:sz w:val="28"/>
          <w:szCs w:val="28"/>
        </w:rPr>
        <w:t>Социальные науки, экономика и бизнес</w:t>
      </w:r>
      <w:r w:rsidR="00AE5087" w:rsidRPr="00C848DE">
        <w:rPr>
          <w:rFonts w:ascii="Times New Roman" w:hAnsi="Times New Roman"/>
          <w:bCs/>
          <w:sz w:val="28"/>
          <w:szCs w:val="28"/>
        </w:rPr>
        <w:t xml:space="preserve">», </w:t>
      </w:r>
      <w:r w:rsidR="009055C0" w:rsidRPr="00C848DE">
        <w:rPr>
          <w:rFonts w:ascii="Times New Roman" w:hAnsi="Times New Roman"/>
          <w:bCs/>
          <w:sz w:val="28"/>
          <w:szCs w:val="28"/>
        </w:rPr>
        <w:t>15,</w:t>
      </w:r>
      <w:r w:rsidR="00263B13" w:rsidRPr="00C848DE">
        <w:rPr>
          <w:rFonts w:ascii="Times New Roman" w:hAnsi="Times New Roman"/>
          <w:bCs/>
          <w:sz w:val="28"/>
          <w:szCs w:val="28"/>
        </w:rPr>
        <w:t>9</w:t>
      </w:r>
      <w:r w:rsidR="009055C0" w:rsidRPr="00C848DE">
        <w:rPr>
          <w:rFonts w:ascii="Times New Roman" w:hAnsi="Times New Roman"/>
          <w:bCs/>
          <w:sz w:val="28"/>
          <w:szCs w:val="28"/>
        </w:rPr>
        <w:t>% выпускников группы «Технические науки и технологии».</w:t>
      </w:r>
      <w:r w:rsidR="002B26D0" w:rsidRPr="00C848DE">
        <w:rPr>
          <w:rFonts w:ascii="Times New Roman" w:hAnsi="Times New Roman"/>
          <w:bCs/>
          <w:sz w:val="28"/>
          <w:szCs w:val="28"/>
        </w:rPr>
        <w:t xml:space="preserve"> В </w:t>
      </w:r>
      <w:r w:rsidR="00553416" w:rsidRPr="00C848DE">
        <w:rPr>
          <w:rFonts w:ascii="Times New Roman" w:hAnsi="Times New Roman"/>
          <w:bCs/>
          <w:sz w:val="28"/>
          <w:szCs w:val="28"/>
        </w:rPr>
        <w:t>2013-</w:t>
      </w:r>
      <w:r w:rsidR="002B26D0" w:rsidRPr="00C848DE">
        <w:rPr>
          <w:rFonts w:ascii="Times New Roman" w:hAnsi="Times New Roman"/>
          <w:bCs/>
          <w:sz w:val="28"/>
          <w:szCs w:val="28"/>
        </w:rPr>
        <w:t xml:space="preserve">2014 </w:t>
      </w:r>
      <w:r w:rsidR="00553416" w:rsidRPr="00C848DE">
        <w:rPr>
          <w:rFonts w:ascii="Times New Roman" w:hAnsi="Times New Roman"/>
          <w:bCs/>
          <w:sz w:val="28"/>
          <w:szCs w:val="28"/>
        </w:rPr>
        <w:t>гг</w:t>
      </w:r>
      <w:r w:rsidR="009E5902">
        <w:rPr>
          <w:rFonts w:ascii="Times New Roman" w:hAnsi="Times New Roman"/>
          <w:bCs/>
          <w:sz w:val="28"/>
          <w:szCs w:val="28"/>
          <w:lang w:val="kk-KZ"/>
        </w:rPr>
        <w:t>.</w:t>
      </w:r>
      <w:r w:rsidR="00553416" w:rsidRPr="00C848DE">
        <w:rPr>
          <w:rFonts w:ascii="Times New Roman" w:hAnsi="Times New Roman"/>
          <w:bCs/>
          <w:sz w:val="28"/>
          <w:szCs w:val="28"/>
        </w:rPr>
        <w:t xml:space="preserve"> рынок был перенасыщен </w:t>
      </w:r>
      <w:r w:rsidR="0068629F" w:rsidRPr="00C848DE">
        <w:rPr>
          <w:rFonts w:ascii="Times New Roman" w:hAnsi="Times New Roman"/>
          <w:bCs/>
          <w:sz w:val="28"/>
          <w:szCs w:val="28"/>
        </w:rPr>
        <w:t>юристами и экономистами, в связи чем было сокращено количество образовательных грантов на данные специальности,</w:t>
      </w:r>
      <w:r w:rsidR="00414A3E" w:rsidRPr="00C848DE">
        <w:rPr>
          <w:rFonts w:ascii="Times New Roman" w:hAnsi="Times New Roman"/>
          <w:bCs/>
          <w:sz w:val="28"/>
          <w:szCs w:val="28"/>
        </w:rPr>
        <w:t xml:space="preserve"> соответственно </w:t>
      </w:r>
      <w:r w:rsidR="00732D75" w:rsidRPr="00C848DE">
        <w:rPr>
          <w:rFonts w:ascii="Times New Roman" w:hAnsi="Times New Roman"/>
          <w:bCs/>
          <w:sz w:val="28"/>
          <w:szCs w:val="28"/>
        </w:rPr>
        <w:t xml:space="preserve">в 2018 году количество выпускников </w:t>
      </w:r>
      <w:r w:rsidR="004A771B" w:rsidRPr="00C848DE">
        <w:rPr>
          <w:rFonts w:ascii="Times New Roman" w:hAnsi="Times New Roman"/>
          <w:bCs/>
          <w:sz w:val="28"/>
          <w:szCs w:val="28"/>
        </w:rPr>
        <w:t xml:space="preserve">по праву </w:t>
      </w:r>
      <w:r w:rsidR="00732D75" w:rsidRPr="00C848DE">
        <w:rPr>
          <w:rFonts w:ascii="Times New Roman" w:hAnsi="Times New Roman"/>
          <w:bCs/>
          <w:sz w:val="28"/>
          <w:szCs w:val="28"/>
        </w:rPr>
        <w:t xml:space="preserve">снизилось почти в </w:t>
      </w:r>
      <w:r w:rsidR="007261BB" w:rsidRPr="00C848DE">
        <w:rPr>
          <w:rFonts w:ascii="Times New Roman" w:hAnsi="Times New Roman"/>
          <w:bCs/>
          <w:sz w:val="28"/>
          <w:szCs w:val="28"/>
        </w:rPr>
        <w:t>6</w:t>
      </w:r>
      <w:r w:rsidR="00732D75" w:rsidRPr="00C848DE">
        <w:rPr>
          <w:rFonts w:ascii="Times New Roman" w:hAnsi="Times New Roman"/>
          <w:bCs/>
          <w:sz w:val="28"/>
          <w:szCs w:val="28"/>
        </w:rPr>
        <w:t xml:space="preserve"> раз.</w:t>
      </w:r>
      <w:r w:rsidR="009E5902">
        <w:rPr>
          <w:rFonts w:ascii="Times New Roman" w:hAnsi="Times New Roman"/>
          <w:bCs/>
          <w:sz w:val="28"/>
          <w:szCs w:val="28"/>
          <w:lang w:val="kk-KZ"/>
        </w:rPr>
        <w:t xml:space="preserve"> </w:t>
      </w:r>
      <w:r w:rsidR="00205B1F" w:rsidRPr="00C848DE">
        <w:rPr>
          <w:rFonts w:ascii="Times New Roman" w:hAnsi="Times New Roman"/>
          <w:bCs/>
          <w:sz w:val="28"/>
          <w:szCs w:val="28"/>
        </w:rPr>
        <w:t xml:space="preserve">Но количество выпускников по экономическому направлению все еще </w:t>
      </w:r>
      <w:r w:rsidR="00E762DF" w:rsidRPr="00C848DE">
        <w:rPr>
          <w:rFonts w:ascii="Times New Roman" w:hAnsi="Times New Roman"/>
          <w:bCs/>
          <w:sz w:val="28"/>
          <w:szCs w:val="28"/>
        </w:rPr>
        <w:t xml:space="preserve">снижается, данные специальности являются еще популярными. </w:t>
      </w:r>
      <w:r w:rsidR="008504AD" w:rsidRPr="00C848DE">
        <w:rPr>
          <w:rFonts w:ascii="Times New Roman" w:hAnsi="Times New Roman"/>
          <w:bCs/>
          <w:sz w:val="28"/>
          <w:szCs w:val="28"/>
        </w:rPr>
        <w:t>Рынок перенасыщен специалистами-экономистами</w:t>
      </w:r>
      <w:r w:rsidR="00436977" w:rsidRPr="00C848DE">
        <w:rPr>
          <w:rFonts w:ascii="Times New Roman" w:hAnsi="Times New Roman"/>
          <w:bCs/>
          <w:sz w:val="28"/>
          <w:szCs w:val="28"/>
        </w:rPr>
        <w:t>. Все еще не популярными является сельскохозяйственные специальности</w:t>
      </w:r>
      <w:r w:rsidR="00927DD2" w:rsidRPr="00C848DE">
        <w:rPr>
          <w:rFonts w:ascii="Times New Roman" w:hAnsi="Times New Roman"/>
          <w:bCs/>
          <w:sz w:val="28"/>
          <w:szCs w:val="28"/>
        </w:rPr>
        <w:t>, ветеринария, услуги</w:t>
      </w:r>
      <w:r w:rsidR="002B0B25" w:rsidRPr="00C848DE">
        <w:rPr>
          <w:rFonts w:ascii="Times New Roman" w:hAnsi="Times New Roman"/>
          <w:bCs/>
          <w:sz w:val="28"/>
          <w:szCs w:val="28"/>
        </w:rPr>
        <w:t>. Учитывая</w:t>
      </w:r>
      <w:r w:rsidR="00F21315" w:rsidRPr="00C848DE">
        <w:rPr>
          <w:rFonts w:ascii="Times New Roman" w:hAnsi="Times New Roman"/>
          <w:bCs/>
          <w:sz w:val="28"/>
          <w:szCs w:val="28"/>
        </w:rPr>
        <w:t xml:space="preserve"> то</w:t>
      </w:r>
      <w:r w:rsidR="002B0B25" w:rsidRPr="00C848DE">
        <w:rPr>
          <w:rFonts w:ascii="Times New Roman" w:hAnsi="Times New Roman"/>
          <w:bCs/>
          <w:sz w:val="28"/>
          <w:szCs w:val="28"/>
        </w:rPr>
        <w:t xml:space="preserve">, </w:t>
      </w:r>
      <w:r w:rsidR="00F21315" w:rsidRPr="00C848DE">
        <w:rPr>
          <w:rFonts w:ascii="Times New Roman" w:hAnsi="Times New Roman"/>
          <w:bCs/>
          <w:sz w:val="28"/>
          <w:szCs w:val="28"/>
        </w:rPr>
        <w:t xml:space="preserve">что </w:t>
      </w:r>
      <w:r w:rsidR="00825B20" w:rsidRPr="00C848DE">
        <w:rPr>
          <w:rFonts w:ascii="Times New Roman" w:hAnsi="Times New Roman"/>
          <w:bCs/>
          <w:sz w:val="28"/>
          <w:szCs w:val="28"/>
        </w:rPr>
        <w:t xml:space="preserve">страна </w:t>
      </w:r>
      <w:r w:rsidR="00286C59" w:rsidRPr="00C848DE">
        <w:rPr>
          <w:rFonts w:ascii="Times New Roman" w:hAnsi="Times New Roman"/>
          <w:bCs/>
          <w:sz w:val="28"/>
          <w:szCs w:val="28"/>
        </w:rPr>
        <w:t>продовольственно импортозависима</w:t>
      </w:r>
      <w:r w:rsidR="0058286A" w:rsidRPr="00C848DE">
        <w:rPr>
          <w:rFonts w:ascii="Times New Roman" w:hAnsi="Times New Roman"/>
          <w:bCs/>
          <w:sz w:val="28"/>
          <w:szCs w:val="28"/>
        </w:rPr>
        <w:t>, она</w:t>
      </w:r>
      <w:r w:rsidR="009E5902">
        <w:rPr>
          <w:rFonts w:ascii="Times New Roman" w:hAnsi="Times New Roman"/>
          <w:bCs/>
          <w:sz w:val="28"/>
          <w:szCs w:val="28"/>
          <w:lang w:val="kk-KZ"/>
        </w:rPr>
        <w:t xml:space="preserve"> </w:t>
      </w:r>
      <w:r w:rsidR="00825B20" w:rsidRPr="00C848DE">
        <w:rPr>
          <w:rFonts w:ascii="Times New Roman" w:hAnsi="Times New Roman"/>
          <w:bCs/>
          <w:sz w:val="28"/>
          <w:szCs w:val="28"/>
        </w:rPr>
        <w:t xml:space="preserve">нуждается в </w:t>
      </w:r>
      <w:r w:rsidR="00096C63" w:rsidRPr="00C848DE">
        <w:rPr>
          <w:rFonts w:ascii="Times New Roman" w:hAnsi="Times New Roman"/>
          <w:bCs/>
          <w:sz w:val="28"/>
          <w:szCs w:val="28"/>
        </w:rPr>
        <w:t>развитии сельскохозяйственного производства</w:t>
      </w:r>
      <w:r w:rsidR="00D77A4B" w:rsidRPr="00C848DE">
        <w:rPr>
          <w:rFonts w:ascii="Times New Roman" w:hAnsi="Times New Roman"/>
          <w:bCs/>
          <w:sz w:val="28"/>
          <w:szCs w:val="28"/>
        </w:rPr>
        <w:t xml:space="preserve">, </w:t>
      </w:r>
      <w:r w:rsidR="0058286A" w:rsidRPr="00C848DE">
        <w:rPr>
          <w:rFonts w:ascii="Times New Roman" w:hAnsi="Times New Roman"/>
          <w:bCs/>
          <w:sz w:val="28"/>
          <w:szCs w:val="28"/>
        </w:rPr>
        <w:t xml:space="preserve">а </w:t>
      </w:r>
      <w:r w:rsidR="005B24E2" w:rsidRPr="00C848DE">
        <w:rPr>
          <w:rFonts w:ascii="Times New Roman" w:hAnsi="Times New Roman"/>
          <w:bCs/>
          <w:sz w:val="28"/>
          <w:szCs w:val="28"/>
        </w:rPr>
        <w:t>1,8% выпускников</w:t>
      </w:r>
      <w:r w:rsidR="009E5902">
        <w:rPr>
          <w:rFonts w:ascii="Times New Roman" w:hAnsi="Times New Roman"/>
          <w:bCs/>
          <w:sz w:val="28"/>
          <w:szCs w:val="28"/>
          <w:lang w:val="kk-KZ"/>
        </w:rPr>
        <w:t xml:space="preserve"> </w:t>
      </w:r>
      <w:r w:rsidR="0078246F" w:rsidRPr="00C848DE">
        <w:rPr>
          <w:rFonts w:ascii="Times New Roman" w:hAnsi="Times New Roman"/>
          <w:bCs/>
          <w:sz w:val="28"/>
          <w:szCs w:val="28"/>
        </w:rPr>
        <w:t xml:space="preserve">ежегодно </w:t>
      </w:r>
      <w:r w:rsidR="00A9114B" w:rsidRPr="00C848DE">
        <w:rPr>
          <w:rFonts w:ascii="Times New Roman" w:hAnsi="Times New Roman"/>
          <w:bCs/>
          <w:sz w:val="28"/>
          <w:szCs w:val="28"/>
        </w:rPr>
        <w:t>для этого недостаточно</w:t>
      </w:r>
      <w:r w:rsidR="0078246F" w:rsidRPr="00C848DE">
        <w:rPr>
          <w:rFonts w:ascii="Times New Roman" w:hAnsi="Times New Roman"/>
          <w:bCs/>
          <w:sz w:val="28"/>
          <w:szCs w:val="28"/>
        </w:rPr>
        <w:t>.</w:t>
      </w:r>
    </w:p>
    <w:p w:rsidR="00385FF2" w:rsidRPr="00C848DE" w:rsidRDefault="00697C48" w:rsidP="00697C48">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i/>
          <w:iCs/>
          <w:sz w:val="28"/>
          <w:szCs w:val="28"/>
        </w:rPr>
        <w:t xml:space="preserve">- </w:t>
      </w:r>
      <w:r w:rsidR="00385FF2" w:rsidRPr="00D969F0">
        <w:rPr>
          <w:rFonts w:ascii="Times New Roman" w:hAnsi="Times New Roman"/>
          <w:bCs/>
          <w:iCs/>
          <w:sz w:val="28"/>
          <w:szCs w:val="28"/>
        </w:rPr>
        <w:t>Утечка мозгов, многие талантливые люди покидают страну в поисках лучших возможностей</w:t>
      </w:r>
    </w:p>
    <w:p w:rsidR="00385FF2" w:rsidRPr="00C848DE" w:rsidRDefault="000F676E" w:rsidP="00697C48">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Потеря квалифицированных кадров может нанести ущерб долгосрочной стабильности роста страны. За 2021 год страну покинули около 7500 казахстанцев в возрасте от 18 до </w:t>
      </w:r>
      <w:r w:rsidR="00636AF8" w:rsidRPr="00C848DE">
        <w:rPr>
          <w:rFonts w:ascii="Times New Roman" w:hAnsi="Times New Roman"/>
          <w:bCs/>
          <w:sz w:val="28"/>
          <w:szCs w:val="28"/>
        </w:rPr>
        <w:t>2</w:t>
      </w:r>
      <w:r w:rsidRPr="00C848DE">
        <w:rPr>
          <w:rFonts w:ascii="Times New Roman" w:hAnsi="Times New Roman"/>
          <w:bCs/>
          <w:sz w:val="28"/>
          <w:szCs w:val="28"/>
        </w:rPr>
        <w:t xml:space="preserve">5 лет, что на 8,9% больше, чем за аналогичный период в прошлом году. </w:t>
      </w:r>
      <w:r w:rsidR="00F45756" w:rsidRPr="00C848DE">
        <w:rPr>
          <w:rFonts w:ascii="Times New Roman" w:hAnsi="Times New Roman"/>
          <w:bCs/>
          <w:sz w:val="28"/>
          <w:szCs w:val="28"/>
        </w:rPr>
        <w:t>Н</w:t>
      </w:r>
      <w:r w:rsidRPr="00C848DE">
        <w:rPr>
          <w:rFonts w:ascii="Times New Roman" w:hAnsi="Times New Roman"/>
          <w:bCs/>
          <w:sz w:val="28"/>
          <w:szCs w:val="28"/>
        </w:rPr>
        <w:t>есбалансированн</w:t>
      </w:r>
      <w:r w:rsidR="00F45756" w:rsidRPr="00C848DE">
        <w:rPr>
          <w:rFonts w:ascii="Times New Roman" w:hAnsi="Times New Roman"/>
          <w:bCs/>
          <w:sz w:val="28"/>
          <w:szCs w:val="28"/>
        </w:rPr>
        <w:t>ый</w:t>
      </w:r>
      <w:r w:rsidRPr="00C848DE">
        <w:rPr>
          <w:rFonts w:ascii="Times New Roman" w:hAnsi="Times New Roman"/>
          <w:bCs/>
          <w:sz w:val="28"/>
          <w:szCs w:val="28"/>
        </w:rPr>
        <w:t xml:space="preserve"> рост среди регионов </w:t>
      </w:r>
      <w:r w:rsidR="00F45756" w:rsidRPr="00C848DE">
        <w:rPr>
          <w:rFonts w:ascii="Times New Roman" w:hAnsi="Times New Roman"/>
          <w:bCs/>
          <w:sz w:val="28"/>
          <w:szCs w:val="28"/>
        </w:rPr>
        <w:t xml:space="preserve">складывается </w:t>
      </w:r>
      <w:r w:rsidRPr="00C848DE">
        <w:rPr>
          <w:rFonts w:ascii="Times New Roman" w:hAnsi="Times New Roman"/>
          <w:bCs/>
          <w:sz w:val="28"/>
          <w:szCs w:val="28"/>
        </w:rPr>
        <w:t>из-за увеличения внутренней миграции и повышенной безработицы среди молодежи, что усугубляет криминогенную ситуацию и вызывает экономические проблемы, такие как падение доходов и рост криминальной активности</w:t>
      </w:r>
      <w:r w:rsidR="00F45756" w:rsidRPr="00C848DE">
        <w:rPr>
          <w:rFonts w:ascii="Times New Roman" w:hAnsi="Times New Roman"/>
          <w:bCs/>
          <w:sz w:val="28"/>
          <w:szCs w:val="28"/>
        </w:rPr>
        <w:t>.</w:t>
      </w:r>
    </w:p>
    <w:p w:rsidR="00D969F0" w:rsidRDefault="00D23E22" w:rsidP="00697C48">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Так, к примеру, в рамках грантового финансирования научных проектов группой ученых Атырауского университета им.</w:t>
      </w:r>
      <w:r w:rsidR="009E5902">
        <w:rPr>
          <w:rFonts w:ascii="Times New Roman" w:hAnsi="Times New Roman"/>
          <w:bCs/>
          <w:sz w:val="28"/>
          <w:szCs w:val="28"/>
          <w:lang w:val="kk-KZ"/>
        </w:rPr>
        <w:t xml:space="preserve"> </w:t>
      </w:r>
      <w:r w:rsidRPr="00C848DE">
        <w:rPr>
          <w:rFonts w:ascii="Times New Roman" w:hAnsi="Times New Roman"/>
          <w:bCs/>
          <w:sz w:val="28"/>
          <w:szCs w:val="28"/>
        </w:rPr>
        <w:t>Х.</w:t>
      </w:r>
      <w:r w:rsidR="009E5902">
        <w:rPr>
          <w:rFonts w:ascii="Times New Roman" w:hAnsi="Times New Roman"/>
          <w:bCs/>
          <w:sz w:val="28"/>
          <w:szCs w:val="28"/>
          <w:lang w:val="kk-KZ"/>
        </w:rPr>
        <w:t xml:space="preserve"> </w:t>
      </w:r>
      <w:r w:rsidRPr="00C848DE">
        <w:rPr>
          <w:rFonts w:ascii="Times New Roman" w:hAnsi="Times New Roman"/>
          <w:bCs/>
          <w:sz w:val="28"/>
          <w:szCs w:val="28"/>
        </w:rPr>
        <w:t>Досмухамедова в 2020–2021 году проведен социологический опрос на тему «Мониторинг общественного мнения населения РК о социальном самочувствии молодежи в возрасте 18-25 лет в Казахстане: проблемы занятости, рынка труда и трудовой миграции».</w:t>
      </w:r>
    </w:p>
    <w:p w:rsidR="00D23E22" w:rsidRPr="00C848DE" w:rsidRDefault="00B4728A" w:rsidP="00697C48">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ходе исследования был исследован такой параметр как потенциальное желание переехать в другую страну</w:t>
      </w:r>
      <w:r w:rsidR="003D263F" w:rsidRPr="00C848DE">
        <w:rPr>
          <w:rFonts w:ascii="Times New Roman" w:hAnsi="Times New Roman"/>
          <w:bCs/>
          <w:sz w:val="28"/>
          <w:szCs w:val="28"/>
        </w:rPr>
        <w:t xml:space="preserve">, по результатам которого </w:t>
      </w:r>
      <w:r w:rsidR="00175D8E" w:rsidRPr="00C848DE">
        <w:rPr>
          <w:rFonts w:ascii="Times New Roman" w:hAnsi="Times New Roman"/>
          <w:bCs/>
          <w:sz w:val="28"/>
          <w:szCs w:val="28"/>
        </w:rPr>
        <w:t>24% опрошенных в той или иной степени рассматривает такую возможность. Всерьез настроенных покинуть страну– около 8,9% из числа опрошенных и все они мужчины.</w:t>
      </w:r>
      <w:r w:rsidR="009E5902">
        <w:rPr>
          <w:rFonts w:ascii="Times New Roman" w:hAnsi="Times New Roman"/>
          <w:bCs/>
          <w:sz w:val="28"/>
          <w:szCs w:val="28"/>
          <w:lang w:val="kk-KZ"/>
        </w:rPr>
        <w:t xml:space="preserve"> </w:t>
      </w:r>
      <w:r w:rsidR="00175D8E" w:rsidRPr="00C848DE">
        <w:rPr>
          <w:rFonts w:ascii="Times New Roman" w:hAnsi="Times New Roman"/>
          <w:bCs/>
          <w:sz w:val="28"/>
          <w:szCs w:val="28"/>
        </w:rPr>
        <w:t>Наиболее популярными направлениями для эмиграции названы США, Канада и страны Евросоюза. Причиной эмиграции респонденты назвали желание найти лучшую работу, обеспечить детям достойное и надежное будущее, выйти на мировой рынок</w:t>
      </w:r>
      <w:r w:rsidR="00C40FF6" w:rsidRPr="00C848DE">
        <w:rPr>
          <w:rFonts w:ascii="Times New Roman" w:hAnsi="Times New Roman"/>
          <w:bCs/>
          <w:sz w:val="28"/>
          <w:szCs w:val="28"/>
        </w:rPr>
        <w:t>[</w:t>
      </w:r>
      <w:r w:rsidR="005E642E" w:rsidRPr="00C848DE">
        <w:rPr>
          <w:rFonts w:ascii="Times New Roman" w:hAnsi="Times New Roman"/>
          <w:bCs/>
          <w:sz w:val="28"/>
          <w:szCs w:val="28"/>
        </w:rPr>
        <w:t>1</w:t>
      </w:r>
      <w:r w:rsidR="00235792" w:rsidRPr="00C848DE">
        <w:rPr>
          <w:rFonts w:ascii="Times New Roman" w:hAnsi="Times New Roman"/>
          <w:bCs/>
          <w:sz w:val="28"/>
          <w:szCs w:val="28"/>
        </w:rPr>
        <w:t>12</w:t>
      </w:r>
      <w:r w:rsidR="00C40FF6" w:rsidRPr="00C848DE">
        <w:rPr>
          <w:rFonts w:ascii="Times New Roman" w:hAnsi="Times New Roman"/>
          <w:bCs/>
          <w:sz w:val="28"/>
          <w:szCs w:val="28"/>
        </w:rPr>
        <w:t>]</w:t>
      </w:r>
      <w:r w:rsidR="00F07389" w:rsidRPr="00C848DE">
        <w:rPr>
          <w:rFonts w:ascii="Times New Roman" w:hAnsi="Times New Roman"/>
          <w:bCs/>
          <w:sz w:val="28"/>
          <w:szCs w:val="28"/>
        </w:rPr>
        <w:t>.</w:t>
      </w:r>
    </w:p>
    <w:p w:rsidR="001E7034" w:rsidRPr="00C848DE" w:rsidRDefault="001E7034" w:rsidP="00697C48">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Правительство должно уделять первоочередное внимание улучшению благосостояния молодежи, так как это напрямую влияет на производство товаров в стране, которое требует как капитала, так и труда. Образование, полученное школьниками и студентами, играет решающую роль в определении качества рабочей силы. Для решения проблем неравенства регионального развития, безработицы среди молодежи и трудовых ресурсов правительству следует принять политику, способствующую экономическому росту и созданию рабочих мест в регионах. Это должно быть достигнуто за счет обеспечения равного доступа к общественным товарам и услугам и создания благоприятной среды для бизнеса. Важно обеспечить привлекательность рабочих мест в регионах, а это означает, что предложение рабочих мест должно соответствовать спросу населения.</w:t>
      </w:r>
    </w:p>
    <w:p w:rsidR="00385FF2" w:rsidRPr="00D969F0" w:rsidRDefault="00697C48" w:rsidP="00697C48">
      <w:pPr>
        <w:shd w:val="clear" w:color="auto" w:fill="FFFFFF"/>
        <w:tabs>
          <w:tab w:val="left" w:pos="851"/>
          <w:tab w:val="left" w:pos="993"/>
        </w:tabs>
        <w:spacing w:after="0" w:line="240" w:lineRule="auto"/>
        <w:ind w:firstLine="567"/>
        <w:jc w:val="both"/>
        <w:rPr>
          <w:rFonts w:ascii="Times New Roman" w:hAnsi="Times New Roman"/>
          <w:bCs/>
          <w:iCs/>
          <w:sz w:val="28"/>
          <w:szCs w:val="28"/>
        </w:rPr>
      </w:pPr>
      <w:r w:rsidRPr="00C848DE">
        <w:rPr>
          <w:rFonts w:ascii="Times New Roman" w:hAnsi="Times New Roman"/>
          <w:bCs/>
          <w:i/>
          <w:iCs/>
          <w:sz w:val="28"/>
          <w:szCs w:val="28"/>
        </w:rPr>
        <w:t xml:space="preserve">- </w:t>
      </w:r>
      <w:r w:rsidR="00385FF2" w:rsidRPr="00D969F0">
        <w:rPr>
          <w:rFonts w:ascii="Times New Roman" w:hAnsi="Times New Roman"/>
          <w:bCs/>
          <w:iCs/>
          <w:sz w:val="28"/>
          <w:szCs w:val="28"/>
        </w:rPr>
        <w:t>Отсутствие сильной традиции научных и технологических инноваций</w:t>
      </w:r>
    </w:p>
    <w:p w:rsidR="002739DC" w:rsidRPr="00C848DE" w:rsidRDefault="00E80B66" w:rsidP="00697C48">
      <w:pPr>
        <w:shd w:val="clear" w:color="auto" w:fill="FFFFFF"/>
        <w:tabs>
          <w:tab w:val="left" w:pos="851"/>
          <w:tab w:val="left" w:pos="993"/>
        </w:tabs>
        <w:spacing w:after="0" w:line="240" w:lineRule="auto"/>
        <w:ind w:firstLine="567"/>
        <w:jc w:val="both"/>
        <w:rPr>
          <w:rFonts w:ascii="Times New Roman" w:hAnsi="Times New Roman"/>
          <w:sz w:val="28"/>
          <w:szCs w:val="28"/>
        </w:rPr>
      </w:pPr>
      <w:r w:rsidRPr="00D969F0">
        <w:rPr>
          <w:rFonts w:ascii="Times New Roman" w:hAnsi="Times New Roman"/>
          <w:bCs/>
          <w:sz w:val="28"/>
          <w:szCs w:val="28"/>
        </w:rPr>
        <w:t>Р</w:t>
      </w:r>
      <w:r w:rsidR="002739DC" w:rsidRPr="00D969F0">
        <w:rPr>
          <w:rFonts w:ascii="Times New Roman" w:hAnsi="Times New Roman"/>
          <w:bCs/>
          <w:sz w:val="28"/>
          <w:szCs w:val="28"/>
        </w:rPr>
        <w:t>азвитие инновационной системы, несмотря на усилия</w:t>
      </w:r>
      <w:r w:rsidR="002739DC" w:rsidRPr="00C848DE">
        <w:rPr>
          <w:rFonts w:ascii="Times New Roman" w:hAnsi="Times New Roman"/>
          <w:bCs/>
          <w:sz w:val="28"/>
          <w:szCs w:val="28"/>
        </w:rPr>
        <w:t xml:space="preserve"> государства, сдерживается рядом факторов. Так, в сфере развития инновационной деятельности в регионах обозначились следующие проблемы, влияющие на изменение его структуры:</w:t>
      </w:r>
    </w:p>
    <w:p w:rsidR="002739DC" w:rsidRPr="00C848DE" w:rsidRDefault="002739DC">
      <w:pPr>
        <w:numPr>
          <w:ilvl w:val="0"/>
          <w:numId w:val="12"/>
        </w:numPr>
        <w:shd w:val="clear" w:color="auto" w:fill="FFFFFF"/>
        <w:tabs>
          <w:tab w:val="clear" w:pos="720"/>
          <w:tab w:val="left" w:pos="851"/>
          <w:tab w:val="left" w:pos="993"/>
        </w:tabs>
        <w:spacing w:after="0" w:line="240" w:lineRule="auto"/>
        <w:ind w:left="0" w:firstLine="567"/>
        <w:jc w:val="both"/>
        <w:rPr>
          <w:rFonts w:ascii="Times New Roman" w:hAnsi="Times New Roman"/>
          <w:sz w:val="28"/>
          <w:szCs w:val="28"/>
        </w:rPr>
      </w:pPr>
      <w:r w:rsidRPr="00C848DE">
        <w:rPr>
          <w:rFonts w:ascii="Times New Roman" w:hAnsi="Times New Roman"/>
          <w:sz w:val="28"/>
          <w:szCs w:val="28"/>
        </w:rPr>
        <w:t>недостаточное обеспечение отраслей обрабатывающей промышленности инновационной техникой и технологиями;</w:t>
      </w:r>
    </w:p>
    <w:p w:rsidR="002739DC" w:rsidRPr="00C848DE" w:rsidRDefault="002739DC">
      <w:pPr>
        <w:numPr>
          <w:ilvl w:val="0"/>
          <w:numId w:val="12"/>
        </w:numPr>
        <w:shd w:val="clear" w:color="auto" w:fill="FFFFFF"/>
        <w:tabs>
          <w:tab w:val="clear" w:pos="720"/>
          <w:tab w:val="left" w:pos="851"/>
          <w:tab w:val="left" w:pos="993"/>
        </w:tabs>
        <w:spacing w:after="0" w:line="240" w:lineRule="auto"/>
        <w:ind w:left="0" w:firstLine="567"/>
        <w:jc w:val="both"/>
        <w:rPr>
          <w:rFonts w:ascii="Times New Roman" w:hAnsi="Times New Roman"/>
          <w:sz w:val="28"/>
          <w:szCs w:val="28"/>
        </w:rPr>
      </w:pPr>
      <w:r w:rsidRPr="00C848DE">
        <w:rPr>
          <w:rFonts w:ascii="Times New Roman" w:hAnsi="Times New Roman"/>
          <w:sz w:val="28"/>
          <w:szCs w:val="28"/>
        </w:rPr>
        <w:t>общая техническая и технологическая отсталость предприятий;</w:t>
      </w:r>
    </w:p>
    <w:p w:rsidR="002739DC" w:rsidRPr="00C848DE" w:rsidRDefault="002739DC">
      <w:pPr>
        <w:numPr>
          <w:ilvl w:val="0"/>
          <w:numId w:val="12"/>
        </w:numPr>
        <w:shd w:val="clear" w:color="auto" w:fill="FFFFFF"/>
        <w:tabs>
          <w:tab w:val="clear" w:pos="720"/>
          <w:tab w:val="left" w:pos="851"/>
          <w:tab w:val="left" w:pos="993"/>
        </w:tabs>
        <w:spacing w:after="0" w:line="240" w:lineRule="auto"/>
        <w:ind w:left="0" w:firstLine="567"/>
        <w:jc w:val="both"/>
        <w:rPr>
          <w:rFonts w:ascii="Times New Roman" w:hAnsi="Times New Roman"/>
          <w:sz w:val="28"/>
          <w:szCs w:val="28"/>
        </w:rPr>
      </w:pPr>
      <w:r w:rsidRPr="00C848DE">
        <w:rPr>
          <w:rFonts w:ascii="Times New Roman" w:hAnsi="Times New Roman"/>
          <w:sz w:val="28"/>
          <w:szCs w:val="28"/>
        </w:rPr>
        <w:t>низкая инновационная активность предприятий;</w:t>
      </w:r>
    </w:p>
    <w:p w:rsidR="002739DC" w:rsidRPr="00C848DE" w:rsidRDefault="002739DC">
      <w:pPr>
        <w:numPr>
          <w:ilvl w:val="0"/>
          <w:numId w:val="12"/>
        </w:numPr>
        <w:shd w:val="clear" w:color="auto" w:fill="FFFFFF"/>
        <w:tabs>
          <w:tab w:val="clear" w:pos="720"/>
          <w:tab w:val="left" w:pos="851"/>
          <w:tab w:val="left" w:pos="993"/>
        </w:tabs>
        <w:spacing w:after="0" w:line="240" w:lineRule="auto"/>
        <w:ind w:left="0" w:firstLine="567"/>
        <w:jc w:val="both"/>
        <w:rPr>
          <w:rFonts w:ascii="Times New Roman" w:hAnsi="Times New Roman"/>
          <w:sz w:val="28"/>
          <w:szCs w:val="28"/>
        </w:rPr>
      </w:pPr>
      <w:r w:rsidRPr="00C848DE">
        <w:rPr>
          <w:rFonts w:ascii="Times New Roman" w:hAnsi="Times New Roman"/>
          <w:sz w:val="28"/>
          <w:szCs w:val="28"/>
        </w:rPr>
        <w:t>низкая инвестиционная привлекательность отраслей обрабатывающей промышленности несырьевой направленности;</w:t>
      </w:r>
    </w:p>
    <w:p w:rsidR="002739DC" w:rsidRPr="00C848DE" w:rsidRDefault="002739DC">
      <w:pPr>
        <w:numPr>
          <w:ilvl w:val="0"/>
          <w:numId w:val="12"/>
        </w:numPr>
        <w:shd w:val="clear" w:color="auto" w:fill="FFFFFF"/>
        <w:tabs>
          <w:tab w:val="clear" w:pos="720"/>
          <w:tab w:val="left" w:pos="851"/>
          <w:tab w:val="left" w:pos="993"/>
        </w:tabs>
        <w:spacing w:after="0" w:line="240" w:lineRule="auto"/>
        <w:ind w:left="0" w:firstLine="567"/>
        <w:jc w:val="both"/>
        <w:rPr>
          <w:rFonts w:ascii="Times New Roman" w:hAnsi="Times New Roman"/>
          <w:sz w:val="28"/>
          <w:szCs w:val="28"/>
        </w:rPr>
      </w:pPr>
      <w:r w:rsidRPr="00C848DE">
        <w:rPr>
          <w:rFonts w:ascii="Times New Roman" w:hAnsi="Times New Roman"/>
          <w:sz w:val="28"/>
          <w:szCs w:val="28"/>
        </w:rPr>
        <w:t>дефицит денежных ресурсов, сказывающийся на инновационной активности производств реального сектора экономики;</w:t>
      </w:r>
    </w:p>
    <w:p w:rsidR="002739DC" w:rsidRPr="00C848DE" w:rsidRDefault="002739DC">
      <w:pPr>
        <w:numPr>
          <w:ilvl w:val="0"/>
          <w:numId w:val="12"/>
        </w:numPr>
        <w:shd w:val="clear" w:color="auto" w:fill="FFFFFF"/>
        <w:tabs>
          <w:tab w:val="clear" w:pos="720"/>
          <w:tab w:val="left" w:pos="851"/>
          <w:tab w:val="left" w:pos="993"/>
        </w:tabs>
        <w:spacing w:after="0" w:line="240" w:lineRule="auto"/>
        <w:ind w:left="0" w:firstLine="567"/>
        <w:jc w:val="both"/>
        <w:rPr>
          <w:rFonts w:ascii="Times New Roman" w:hAnsi="Times New Roman"/>
          <w:sz w:val="28"/>
          <w:szCs w:val="28"/>
        </w:rPr>
      </w:pPr>
      <w:r w:rsidRPr="00C848DE">
        <w:rPr>
          <w:rFonts w:ascii="Times New Roman" w:hAnsi="Times New Roman"/>
          <w:sz w:val="28"/>
          <w:szCs w:val="28"/>
        </w:rPr>
        <w:t>ограниченность связи науки с производством и отсутствие действенных механизмов доведения научно-технологической продукции до уровня товара;</w:t>
      </w:r>
    </w:p>
    <w:p w:rsidR="002739DC" w:rsidRPr="00C848DE" w:rsidRDefault="002739DC">
      <w:pPr>
        <w:numPr>
          <w:ilvl w:val="0"/>
          <w:numId w:val="12"/>
        </w:numPr>
        <w:shd w:val="clear" w:color="auto" w:fill="FFFFFF"/>
        <w:tabs>
          <w:tab w:val="clear" w:pos="720"/>
          <w:tab w:val="left" w:pos="851"/>
          <w:tab w:val="left" w:pos="993"/>
        </w:tabs>
        <w:spacing w:after="0" w:line="240" w:lineRule="auto"/>
        <w:ind w:left="0" w:firstLine="567"/>
        <w:jc w:val="both"/>
        <w:rPr>
          <w:rFonts w:ascii="Times New Roman" w:hAnsi="Times New Roman"/>
          <w:sz w:val="28"/>
          <w:szCs w:val="28"/>
        </w:rPr>
      </w:pPr>
      <w:r w:rsidRPr="00C848DE">
        <w:rPr>
          <w:rFonts w:ascii="Times New Roman" w:hAnsi="Times New Roman"/>
          <w:sz w:val="28"/>
          <w:szCs w:val="28"/>
        </w:rPr>
        <w:t>отсутствие гибкой системы подготовки и переподготовки специалистов и рабочих кадров;</w:t>
      </w:r>
    </w:p>
    <w:p w:rsidR="002739DC" w:rsidRPr="00C848DE" w:rsidRDefault="002739DC">
      <w:pPr>
        <w:numPr>
          <w:ilvl w:val="0"/>
          <w:numId w:val="12"/>
        </w:numPr>
        <w:shd w:val="clear" w:color="auto" w:fill="FFFFFF"/>
        <w:tabs>
          <w:tab w:val="clear" w:pos="720"/>
          <w:tab w:val="left" w:pos="851"/>
          <w:tab w:val="left" w:pos="993"/>
        </w:tabs>
        <w:spacing w:after="0" w:line="240" w:lineRule="auto"/>
        <w:ind w:left="0" w:firstLine="567"/>
        <w:jc w:val="both"/>
        <w:rPr>
          <w:rFonts w:ascii="Times New Roman" w:hAnsi="Times New Roman"/>
          <w:sz w:val="28"/>
          <w:szCs w:val="28"/>
        </w:rPr>
      </w:pPr>
      <w:r w:rsidRPr="00C848DE">
        <w:rPr>
          <w:rFonts w:ascii="Times New Roman" w:hAnsi="Times New Roman"/>
          <w:sz w:val="28"/>
          <w:szCs w:val="28"/>
        </w:rPr>
        <w:t>неразвитость сферы малых инновационных предприятий, обладающих необходимой гибкостью для быстро меняющихся условий рынка;</w:t>
      </w:r>
    </w:p>
    <w:p w:rsidR="002739DC" w:rsidRPr="00C848DE" w:rsidRDefault="002739DC">
      <w:pPr>
        <w:numPr>
          <w:ilvl w:val="0"/>
          <w:numId w:val="12"/>
        </w:numPr>
        <w:shd w:val="clear" w:color="auto" w:fill="FFFFFF"/>
        <w:tabs>
          <w:tab w:val="clear" w:pos="720"/>
          <w:tab w:val="left" w:pos="851"/>
          <w:tab w:val="left" w:pos="993"/>
        </w:tabs>
        <w:spacing w:after="0" w:line="240" w:lineRule="auto"/>
        <w:ind w:left="0" w:firstLine="567"/>
        <w:jc w:val="both"/>
        <w:rPr>
          <w:rFonts w:ascii="Times New Roman" w:hAnsi="Times New Roman"/>
          <w:sz w:val="28"/>
          <w:szCs w:val="28"/>
        </w:rPr>
      </w:pPr>
      <w:r w:rsidRPr="00C848DE">
        <w:rPr>
          <w:rFonts w:ascii="Times New Roman" w:hAnsi="Times New Roman"/>
          <w:sz w:val="28"/>
          <w:szCs w:val="28"/>
        </w:rPr>
        <w:t>неразвитость инновационной инфраструктуры, низкий уровень финансирования НИОКР.</w:t>
      </w:r>
    </w:p>
    <w:p w:rsidR="008B2DE3" w:rsidRPr="00C848DE" w:rsidRDefault="008B2DE3" w:rsidP="00697C48">
      <w:pPr>
        <w:widowControl w:val="0"/>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Все государственные программы по проведению инкубаций, акселераций и выдаче грантов, попытки сотрудничества корпораций со стартапами имеют ограниченный эффект из-за частной или государственной монополии во многих секторах – такое мнение высказывают представители казахстанской стартап­экосистемы.</w:t>
      </w:r>
    </w:p>
    <w:p w:rsidR="008B2DE3" w:rsidRPr="00C848DE" w:rsidRDefault="008E4203" w:rsidP="00697C48">
      <w:pPr>
        <w:widowControl w:val="0"/>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Участники программ</w:t>
      </w:r>
      <w:r w:rsidR="00CC71A4" w:rsidRPr="00C848DE">
        <w:rPr>
          <w:rFonts w:ascii="Times New Roman" w:hAnsi="Times New Roman"/>
          <w:sz w:val="28"/>
          <w:szCs w:val="28"/>
        </w:rPr>
        <w:t xml:space="preserve"> отмечают, что </w:t>
      </w:r>
      <w:r w:rsidR="004672F8" w:rsidRPr="00C848DE">
        <w:rPr>
          <w:rFonts w:ascii="Times New Roman" w:hAnsi="Times New Roman"/>
          <w:sz w:val="28"/>
          <w:szCs w:val="28"/>
        </w:rPr>
        <w:t>в основном работают</w:t>
      </w:r>
      <w:r w:rsidR="008B2DE3" w:rsidRPr="00C848DE">
        <w:rPr>
          <w:rFonts w:ascii="Times New Roman" w:hAnsi="Times New Roman"/>
          <w:sz w:val="28"/>
          <w:szCs w:val="28"/>
        </w:rPr>
        <w:t xml:space="preserve"> единые операторы, единые поставщики, единые источники, </w:t>
      </w:r>
      <w:r w:rsidR="004672F8" w:rsidRPr="00C848DE">
        <w:rPr>
          <w:rFonts w:ascii="Times New Roman" w:hAnsi="Times New Roman"/>
          <w:sz w:val="28"/>
          <w:szCs w:val="28"/>
        </w:rPr>
        <w:t xml:space="preserve">отсутствует </w:t>
      </w:r>
      <w:r w:rsidR="008B2DE3" w:rsidRPr="00C848DE">
        <w:rPr>
          <w:rFonts w:ascii="Times New Roman" w:hAnsi="Times New Roman"/>
          <w:sz w:val="28"/>
          <w:szCs w:val="28"/>
        </w:rPr>
        <w:t>прозрачност</w:t>
      </w:r>
      <w:r w:rsidR="004672F8" w:rsidRPr="00C848DE">
        <w:rPr>
          <w:rFonts w:ascii="Times New Roman" w:hAnsi="Times New Roman"/>
          <w:sz w:val="28"/>
          <w:szCs w:val="28"/>
        </w:rPr>
        <w:t>ь</w:t>
      </w:r>
      <w:r w:rsidR="008B2DE3" w:rsidRPr="00C848DE">
        <w:rPr>
          <w:rFonts w:ascii="Times New Roman" w:hAnsi="Times New Roman"/>
          <w:sz w:val="28"/>
          <w:szCs w:val="28"/>
        </w:rPr>
        <w:t xml:space="preserve"> и конкурентн</w:t>
      </w:r>
      <w:r w:rsidR="004672F8" w:rsidRPr="00C848DE">
        <w:rPr>
          <w:rFonts w:ascii="Times New Roman" w:hAnsi="Times New Roman"/>
          <w:sz w:val="28"/>
          <w:szCs w:val="28"/>
        </w:rPr>
        <w:t>ая</w:t>
      </w:r>
      <w:r w:rsidR="008B2DE3" w:rsidRPr="00C848DE">
        <w:rPr>
          <w:rFonts w:ascii="Times New Roman" w:hAnsi="Times New Roman"/>
          <w:sz w:val="28"/>
          <w:szCs w:val="28"/>
        </w:rPr>
        <w:t xml:space="preserve"> сред</w:t>
      </w:r>
      <w:r w:rsidR="004672F8" w:rsidRPr="00C848DE">
        <w:rPr>
          <w:rFonts w:ascii="Times New Roman" w:hAnsi="Times New Roman"/>
          <w:sz w:val="28"/>
          <w:szCs w:val="28"/>
        </w:rPr>
        <w:t>а</w:t>
      </w:r>
      <w:r w:rsidR="008B2DE3" w:rsidRPr="00C848DE">
        <w:rPr>
          <w:rFonts w:ascii="Times New Roman" w:hAnsi="Times New Roman"/>
          <w:sz w:val="28"/>
          <w:szCs w:val="28"/>
        </w:rPr>
        <w:t>. Как результат, стартапам остаются ограниченные ниши в экономике с ограниченным потенциалом роста, и найти финансирование на такие проекты практически нереально.</w:t>
      </w:r>
    </w:p>
    <w:p w:rsidR="0036591B" w:rsidRPr="00C848DE" w:rsidRDefault="0036591B" w:rsidP="00697C48">
      <w:pPr>
        <w:widowControl w:val="0"/>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Исследование и анализ основных составляющих элементов и индикативных данных интеллектуального потенциала </w:t>
      </w:r>
      <w:r w:rsidR="004D03A0" w:rsidRPr="00C848DE">
        <w:rPr>
          <w:rFonts w:ascii="Times New Roman" w:hAnsi="Times New Roman"/>
          <w:sz w:val="28"/>
          <w:szCs w:val="28"/>
        </w:rPr>
        <w:t xml:space="preserve">Казахстана и других </w:t>
      </w:r>
      <w:r w:rsidRPr="00C848DE">
        <w:rPr>
          <w:rFonts w:ascii="Times New Roman" w:hAnsi="Times New Roman"/>
          <w:sz w:val="28"/>
          <w:szCs w:val="28"/>
        </w:rPr>
        <w:t>развивающихся стран мира, позволяет обозначить системные проблемы в данной области</w:t>
      </w:r>
      <w:r w:rsidR="00241568" w:rsidRPr="00C848DE">
        <w:rPr>
          <w:rFonts w:ascii="Times New Roman" w:hAnsi="Times New Roman"/>
          <w:sz w:val="28"/>
          <w:szCs w:val="28"/>
        </w:rPr>
        <w:t>.</w:t>
      </w:r>
    </w:p>
    <w:p w:rsidR="0056498D" w:rsidRPr="00C848DE" w:rsidRDefault="0056498D" w:rsidP="00697C48">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Результирующие проблемы:</w:t>
      </w:r>
    </w:p>
    <w:p w:rsidR="0056498D" w:rsidRPr="00C848DE" w:rsidRDefault="0056498D" w:rsidP="00697C48">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Средние индексы конкурентоспособности в глобальном рейтинге</w:t>
      </w:r>
      <w:r w:rsidR="00D06146" w:rsidRPr="00C848DE">
        <w:rPr>
          <w:rFonts w:ascii="Times New Roman" w:hAnsi="Times New Roman"/>
          <w:sz w:val="28"/>
          <w:szCs w:val="28"/>
        </w:rPr>
        <w:t>;</w:t>
      </w:r>
    </w:p>
    <w:p w:rsidR="0056498D" w:rsidRPr="00C848DE" w:rsidRDefault="00241568" w:rsidP="00697C48">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 </w:t>
      </w:r>
      <w:r w:rsidR="0056498D" w:rsidRPr="00C848DE">
        <w:rPr>
          <w:rFonts w:ascii="Times New Roman" w:hAnsi="Times New Roman"/>
          <w:sz w:val="28"/>
          <w:szCs w:val="28"/>
        </w:rPr>
        <w:t>Низкий уровень активности предприятий по выполнению НИОКР</w:t>
      </w:r>
      <w:r w:rsidR="00D06146" w:rsidRPr="00C848DE">
        <w:rPr>
          <w:rFonts w:ascii="Times New Roman" w:hAnsi="Times New Roman"/>
          <w:sz w:val="28"/>
          <w:szCs w:val="28"/>
        </w:rPr>
        <w:t>;</w:t>
      </w:r>
    </w:p>
    <w:p w:rsidR="0056498D" w:rsidRPr="00C848DE" w:rsidRDefault="00241568" w:rsidP="00697C48">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 </w:t>
      </w:r>
      <w:r w:rsidR="0056498D" w:rsidRPr="00C848DE">
        <w:rPr>
          <w:rFonts w:ascii="Times New Roman" w:hAnsi="Times New Roman"/>
          <w:sz w:val="28"/>
          <w:szCs w:val="28"/>
        </w:rPr>
        <w:t>Низкий уровень инновационной активности предприятий</w:t>
      </w:r>
      <w:r w:rsidR="00D06146" w:rsidRPr="00C848DE">
        <w:rPr>
          <w:rFonts w:ascii="Times New Roman" w:hAnsi="Times New Roman"/>
          <w:sz w:val="28"/>
          <w:szCs w:val="28"/>
        </w:rPr>
        <w:t>;</w:t>
      </w:r>
    </w:p>
    <w:p w:rsidR="0056498D" w:rsidRPr="00C848DE" w:rsidRDefault="00241568" w:rsidP="00697C48">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 </w:t>
      </w:r>
      <w:r w:rsidR="0056498D" w:rsidRPr="00C848DE">
        <w:rPr>
          <w:rFonts w:ascii="Times New Roman" w:hAnsi="Times New Roman"/>
          <w:sz w:val="28"/>
          <w:szCs w:val="28"/>
        </w:rPr>
        <w:t>Несоответствие трендов индекса человеческого развития и конкурентоспособности</w:t>
      </w:r>
      <w:r w:rsidR="00D06146" w:rsidRPr="00C848DE">
        <w:rPr>
          <w:rFonts w:ascii="Times New Roman" w:hAnsi="Times New Roman"/>
          <w:sz w:val="28"/>
          <w:szCs w:val="28"/>
        </w:rPr>
        <w:t>;</w:t>
      </w:r>
    </w:p>
    <w:p w:rsidR="0056498D" w:rsidRPr="00C848DE" w:rsidRDefault="00241568" w:rsidP="00697C48">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 </w:t>
      </w:r>
      <w:r w:rsidR="0056498D" w:rsidRPr="00C848DE">
        <w:rPr>
          <w:rFonts w:ascii="Times New Roman" w:hAnsi="Times New Roman"/>
          <w:sz w:val="28"/>
          <w:szCs w:val="28"/>
        </w:rPr>
        <w:t>Низкая доля инновационной продукции в структуре ВВП</w:t>
      </w:r>
      <w:r w:rsidR="00D06146" w:rsidRPr="00C848DE">
        <w:rPr>
          <w:rFonts w:ascii="Times New Roman" w:hAnsi="Times New Roman"/>
          <w:sz w:val="28"/>
          <w:szCs w:val="28"/>
        </w:rPr>
        <w:t>;</w:t>
      </w:r>
    </w:p>
    <w:p w:rsidR="0056498D" w:rsidRPr="00C848DE" w:rsidRDefault="0056498D" w:rsidP="00697C48">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Проблема и их возникновение:</w:t>
      </w:r>
    </w:p>
    <w:p w:rsidR="0056498D" w:rsidRPr="00C848DE" w:rsidRDefault="0056498D" w:rsidP="00697C48">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Низкий удельный вес численности трудовых ресурсов в общем составе населения</w:t>
      </w:r>
      <w:r w:rsidR="00D06146" w:rsidRPr="00C848DE">
        <w:rPr>
          <w:rFonts w:ascii="Times New Roman" w:hAnsi="Times New Roman"/>
          <w:sz w:val="28"/>
          <w:szCs w:val="28"/>
        </w:rPr>
        <w:t>;</w:t>
      </w:r>
    </w:p>
    <w:p w:rsidR="0056498D" w:rsidRPr="00C848DE" w:rsidRDefault="0056498D" w:rsidP="00697C48">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Низкий уровень экономической активности населения и высокий уровень безработицы</w:t>
      </w:r>
      <w:r w:rsidR="00D06146" w:rsidRPr="00C848DE">
        <w:rPr>
          <w:rFonts w:ascii="Times New Roman" w:hAnsi="Times New Roman"/>
          <w:sz w:val="28"/>
          <w:szCs w:val="28"/>
        </w:rPr>
        <w:t>;</w:t>
      </w:r>
    </w:p>
    <w:p w:rsidR="0056498D" w:rsidRPr="00C848DE" w:rsidRDefault="0056498D" w:rsidP="00697C48">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Низкий удельный вес населения с высшим образованием в общем составе трудовых ресурсов</w:t>
      </w:r>
      <w:r w:rsidR="00D06146" w:rsidRPr="00C848DE">
        <w:rPr>
          <w:rFonts w:ascii="Times New Roman" w:hAnsi="Times New Roman"/>
          <w:sz w:val="28"/>
          <w:szCs w:val="28"/>
        </w:rPr>
        <w:t>;</w:t>
      </w:r>
    </w:p>
    <w:p w:rsidR="0056498D" w:rsidRPr="00C848DE" w:rsidRDefault="0056498D" w:rsidP="00697C48">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Низкий удельный вес подготовки кадров за счет средств предприятий, фирм, компаний</w:t>
      </w:r>
      <w:r w:rsidR="00D06146" w:rsidRPr="00C848DE">
        <w:rPr>
          <w:rFonts w:ascii="Times New Roman" w:hAnsi="Times New Roman"/>
          <w:sz w:val="28"/>
          <w:szCs w:val="28"/>
        </w:rPr>
        <w:t>;</w:t>
      </w:r>
    </w:p>
    <w:p w:rsidR="0056498D" w:rsidRPr="00C848DE" w:rsidRDefault="0056498D" w:rsidP="00697C48">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Низкая эффективность функционирования вузов, технопарков, бизнес-инкубаторов</w:t>
      </w:r>
      <w:r w:rsidR="00D06146" w:rsidRPr="00C848DE">
        <w:rPr>
          <w:rFonts w:ascii="Times New Roman" w:hAnsi="Times New Roman"/>
          <w:sz w:val="28"/>
          <w:szCs w:val="28"/>
        </w:rPr>
        <w:t>.</w:t>
      </w:r>
    </w:p>
    <w:p w:rsidR="00AB438F" w:rsidRPr="00C848DE" w:rsidRDefault="00AB438F" w:rsidP="00697C48">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Системные проблемы развития интеллектуального потенциала требуют более новых, нестандартных, диверсифицированных форм их разрешения.</w:t>
      </w:r>
    </w:p>
    <w:p w:rsidR="00BF6A75" w:rsidRPr="00C848DE" w:rsidRDefault="00BF6A75" w:rsidP="00697C48">
      <w:pPr>
        <w:widowControl w:val="0"/>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Таким образом, в уᴄᴫовᴎᴙх нынешнего Казахстана, эволюции ее переходной экономики, когда качествеʜʜые ᴎᴈменения заᴛруднены наличием ряда неблагоприятных внешних и ʙнуᴛреʜʜих факторов, проблема форᴍирοʙания и ᴎᴄпользοʙания интеллектуального потенциала станоʙᴎтся особеʜʜо актуальной.</w:t>
      </w:r>
    </w:p>
    <w:p w:rsidR="00A26095" w:rsidRPr="00C848DE" w:rsidRDefault="00C67E74" w:rsidP="00697C48">
      <w:pPr>
        <w:tabs>
          <w:tab w:val="left" w:pos="851"/>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Рассмотрим какие </w:t>
      </w:r>
      <w:r w:rsidRPr="00D969F0">
        <w:rPr>
          <w:rFonts w:ascii="Times New Roman" w:hAnsi="Times New Roman"/>
          <w:bCs/>
          <w:iCs/>
          <w:sz w:val="28"/>
          <w:szCs w:val="28"/>
        </w:rPr>
        <w:t>в</w:t>
      </w:r>
      <w:r w:rsidR="00E7443D" w:rsidRPr="00D969F0">
        <w:rPr>
          <w:rFonts w:ascii="Times New Roman" w:hAnsi="Times New Roman"/>
          <w:bCs/>
          <w:iCs/>
          <w:sz w:val="28"/>
          <w:szCs w:val="28"/>
        </w:rPr>
        <w:t>озможности</w:t>
      </w:r>
      <w:r w:rsidR="009E5902">
        <w:rPr>
          <w:rFonts w:ascii="Times New Roman" w:hAnsi="Times New Roman"/>
          <w:bCs/>
          <w:iCs/>
          <w:sz w:val="28"/>
          <w:szCs w:val="28"/>
          <w:lang w:val="kk-KZ"/>
        </w:rPr>
        <w:t xml:space="preserve"> </w:t>
      </w:r>
      <w:r w:rsidRPr="00D969F0">
        <w:rPr>
          <w:rFonts w:ascii="Times New Roman" w:hAnsi="Times New Roman"/>
          <w:bCs/>
          <w:sz w:val="28"/>
          <w:szCs w:val="28"/>
        </w:rPr>
        <w:t>определены</w:t>
      </w:r>
      <w:r w:rsidRPr="00C848DE">
        <w:rPr>
          <w:rFonts w:ascii="Times New Roman" w:hAnsi="Times New Roman"/>
          <w:bCs/>
          <w:sz w:val="28"/>
          <w:szCs w:val="28"/>
        </w:rPr>
        <w:t xml:space="preserve"> для развития интеллектуального потенциала в стране по резу</w:t>
      </w:r>
      <w:r w:rsidR="006945F7" w:rsidRPr="00C848DE">
        <w:rPr>
          <w:rFonts w:ascii="Times New Roman" w:hAnsi="Times New Roman"/>
          <w:bCs/>
          <w:sz w:val="28"/>
          <w:szCs w:val="28"/>
        </w:rPr>
        <w:t xml:space="preserve">льтатам </w:t>
      </w:r>
      <w:r w:rsidR="006945F7" w:rsidRPr="00C848DE">
        <w:rPr>
          <w:rFonts w:ascii="Times New Roman" w:hAnsi="Times New Roman"/>
          <w:bCs/>
          <w:sz w:val="28"/>
          <w:szCs w:val="28"/>
          <w:lang w:val="en-US"/>
        </w:rPr>
        <w:t>SWOT</w:t>
      </w:r>
      <w:r w:rsidR="006945F7" w:rsidRPr="00C848DE">
        <w:rPr>
          <w:rFonts w:ascii="Times New Roman" w:hAnsi="Times New Roman"/>
          <w:bCs/>
          <w:sz w:val="28"/>
          <w:szCs w:val="28"/>
        </w:rPr>
        <w:t>-анализа</w:t>
      </w:r>
      <w:r w:rsidRPr="00C848DE">
        <w:rPr>
          <w:rFonts w:ascii="Times New Roman" w:hAnsi="Times New Roman"/>
          <w:bCs/>
          <w:sz w:val="28"/>
          <w:szCs w:val="28"/>
        </w:rPr>
        <w:t xml:space="preserve">. </w:t>
      </w:r>
    </w:p>
    <w:p w:rsidR="006945F7" w:rsidRPr="00D969F0" w:rsidRDefault="00697C48" w:rsidP="00697C48">
      <w:pPr>
        <w:tabs>
          <w:tab w:val="left" w:pos="851"/>
          <w:tab w:val="left" w:pos="993"/>
        </w:tabs>
        <w:spacing w:after="0" w:line="240" w:lineRule="auto"/>
        <w:ind w:firstLine="567"/>
        <w:jc w:val="both"/>
        <w:rPr>
          <w:rFonts w:ascii="Times New Roman" w:hAnsi="Times New Roman"/>
          <w:bCs/>
          <w:i/>
          <w:iCs/>
          <w:sz w:val="28"/>
          <w:szCs w:val="28"/>
        </w:rPr>
      </w:pPr>
      <w:r w:rsidRPr="00C848DE">
        <w:rPr>
          <w:rFonts w:ascii="Times New Roman" w:hAnsi="Times New Roman"/>
          <w:bCs/>
          <w:sz w:val="28"/>
          <w:szCs w:val="28"/>
        </w:rPr>
        <w:t>-</w:t>
      </w:r>
      <w:r w:rsidR="006945F7" w:rsidRPr="00D969F0">
        <w:rPr>
          <w:rFonts w:ascii="Times New Roman" w:hAnsi="Times New Roman"/>
          <w:bCs/>
          <w:sz w:val="28"/>
          <w:szCs w:val="28"/>
        </w:rPr>
        <w:tab/>
      </w:r>
      <w:r w:rsidR="006945F7" w:rsidRPr="00D969F0">
        <w:rPr>
          <w:rFonts w:ascii="Times New Roman" w:hAnsi="Times New Roman"/>
          <w:bCs/>
          <w:iCs/>
          <w:sz w:val="28"/>
          <w:szCs w:val="28"/>
        </w:rPr>
        <w:t>Растущий мировой спрос на высокообразованных и квалифицированных работников</w:t>
      </w:r>
      <w:r w:rsidR="00D969F0" w:rsidRPr="00D969F0">
        <w:rPr>
          <w:rFonts w:ascii="Times New Roman" w:hAnsi="Times New Roman"/>
          <w:bCs/>
          <w:iCs/>
          <w:sz w:val="28"/>
          <w:szCs w:val="28"/>
        </w:rPr>
        <w:t>.</w:t>
      </w:r>
    </w:p>
    <w:p w:rsidR="00630CE5" w:rsidRDefault="004E167E" w:rsidP="00697C48">
      <w:pPr>
        <w:shd w:val="clear" w:color="auto" w:fill="FFFFFF"/>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Спрос на высокообразованных и квалифицированных работников растет во всем мире из-за нескольких факторов, включая технологические достижения, глобализацию и растущее значение отраслей, основанных на знаниях. </w:t>
      </w:r>
    </w:p>
    <w:p w:rsidR="00630CE5" w:rsidRDefault="00F22A57" w:rsidP="00697C48">
      <w:pPr>
        <w:shd w:val="clear" w:color="auto" w:fill="FFFFFF"/>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Эти работники пользуются большим спросом, потому что они обладают навыками и опытом, необходимыми для удовлетворения сложных требований современного рабочего места и стимулирования экономического роста. </w:t>
      </w:r>
    </w:p>
    <w:p w:rsidR="00AB1195" w:rsidRPr="00AB1195" w:rsidRDefault="00F22A57" w:rsidP="00AB1195">
      <w:pPr>
        <w:shd w:val="clear" w:color="auto" w:fill="FFFFFF"/>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В результате многие страны вкладывают значительные средства в образование и обучение, чтобы иметь высококвалифицированную рабочую силу для удовлетворения потребностей мировой экономики</w:t>
      </w:r>
      <w:r w:rsidR="00E92C9D">
        <w:rPr>
          <w:rFonts w:ascii="Times New Roman" w:hAnsi="Times New Roman"/>
          <w:sz w:val="28"/>
          <w:szCs w:val="28"/>
        </w:rPr>
        <w:t xml:space="preserve"> (таблица 18)</w:t>
      </w:r>
      <w:r w:rsidR="00AB1195">
        <w:rPr>
          <w:rFonts w:ascii="Times New Roman" w:hAnsi="Times New Roman"/>
          <w:sz w:val="28"/>
          <w:szCs w:val="28"/>
        </w:rPr>
        <w:t>.</w:t>
      </w:r>
    </w:p>
    <w:p w:rsidR="00F22A57" w:rsidRPr="00AB1195" w:rsidRDefault="00F22A57" w:rsidP="00AB1195">
      <w:pPr>
        <w:shd w:val="clear" w:color="auto" w:fill="FFFFFF"/>
        <w:tabs>
          <w:tab w:val="left" w:pos="851"/>
        </w:tabs>
        <w:spacing w:after="0" w:line="240" w:lineRule="auto"/>
        <w:jc w:val="both"/>
        <w:rPr>
          <w:rFonts w:ascii="Times New Roman" w:hAnsi="Times New Roman"/>
          <w:sz w:val="28"/>
          <w:szCs w:val="28"/>
        </w:rPr>
      </w:pPr>
      <w:r w:rsidRPr="00C848DE">
        <w:rPr>
          <w:rFonts w:ascii="Times New Roman" w:hAnsi="Times New Roman"/>
          <w:sz w:val="28"/>
          <w:szCs w:val="28"/>
        </w:rPr>
        <w:t xml:space="preserve">Таблица </w:t>
      </w:r>
      <w:r w:rsidR="000616CB" w:rsidRPr="00C848DE">
        <w:rPr>
          <w:rFonts w:ascii="Times New Roman" w:hAnsi="Times New Roman"/>
          <w:sz w:val="28"/>
          <w:szCs w:val="28"/>
        </w:rPr>
        <w:t>1</w:t>
      </w:r>
      <w:r w:rsidR="00E92C9D">
        <w:rPr>
          <w:rFonts w:ascii="Times New Roman" w:hAnsi="Times New Roman"/>
          <w:sz w:val="28"/>
          <w:szCs w:val="28"/>
        </w:rPr>
        <w:t>8</w:t>
      </w:r>
      <w:r w:rsidRPr="00C848DE">
        <w:rPr>
          <w:rFonts w:ascii="Times New Roman" w:hAnsi="Times New Roman"/>
          <w:sz w:val="28"/>
          <w:szCs w:val="28"/>
        </w:rPr>
        <w:t xml:space="preserve"> – Динамика развития тр</w:t>
      </w:r>
      <w:r w:rsidR="00F119CD">
        <w:rPr>
          <w:rFonts w:ascii="Times New Roman" w:hAnsi="Times New Roman"/>
          <w:sz w:val="28"/>
          <w:szCs w:val="28"/>
        </w:rPr>
        <w:t>удовых ресурсов РК (2017-2021 г</w:t>
      </w:r>
      <w:r w:rsidRPr="00C848DE">
        <w:rPr>
          <w:rFonts w:ascii="Times New Roman" w:hAnsi="Times New Roman"/>
          <w:sz w:val="28"/>
          <w:szCs w:val="28"/>
        </w:rPr>
        <w:t>г.)</w:t>
      </w:r>
    </w:p>
    <w:p w:rsidR="00F22A57" w:rsidRPr="00C848DE" w:rsidRDefault="00F22A57" w:rsidP="00F22A57">
      <w:pPr>
        <w:spacing w:after="0" w:line="240" w:lineRule="auto"/>
        <w:ind w:firstLine="567"/>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992"/>
        <w:gridCol w:w="993"/>
        <w:gridCol w:w="992"/>
        <w:gridCol w:w="992"/>
        <w:gridCol w:w="992"/>
      </w:tblGrid>
      <w:tr w:rsidR="00C848DE" w:rsidRPr="00C848DE" w:rsidTr="00697C48">
        <w:trPr>
          <w:trHeight w:val="70"/>
        </w:trPr>
        <w:tc>
          <w:tcPr>
            <w:tcW w:w="4678" w:type="dxa"/>
            <w:shd w:val="clear" w:color="auto" w:fill="auto"/>
            <w:vAlign w:val="bottom"/>
            <w:hideMark/>
          </w:tcPr>
          <w:p w:rsidR="00F22A57" w:rsidRPr="00C848DE" w:rsidRDefault="00F22A57" w:rsidP="00632EF5">
            <w:pPr>
              <w:spacing w:after="0" w:line="240" w:lineRule="auto"/>
              <w:jc w:val="both"/>
              <w:rPr>
                <w:rFonts w:ascii="Times New Roman" w:hAnsi="Times New Roman"/>
                <w:sz w:val="24"/>
                <w:szCs w:val="24"/>
              </w:rPr>
            </w:pPr>
            <w:r w:rsidRPr="00C848DE">
              <w:rPr>
                <w:rFonts w:ascii="Times New Roman" w:hAnsi="Times New Roman"/>
                <w:sz w:val="24"/>
                <w:szCs w:val="24"/>
              </w:rPr>
              <w:t>Рынок и оплата труда</w:t>
            </w:r>
          </w:p>
        </w:tc>
        <w:tc>
          <w:tcPr>
            <w:tcW w:w="992" w:type="dxa"/>
            <w:shd w:val="clear" w:color="auto" w:fill="auto"/>
            <w:noWrap/>
            <w:vAlign w:val="bottom"/>
            <w:hideMark/>
          </w:tcPr>
          <w:p w:rsidR="00F22A57" w:rsidRPr="00C848DE" w:rsidRDefault="00F22A57" w:rsidP="00632EF5">
            <w:pPr>
              <w:spacing w:after="0" w:line="240" w:lineRule="auto"/>
              <w:jc w:val="center"/>
              <w:rPr>
                <w:rFonts w:ascii="Times New Roman" w:hAnsi="Times New Roman"/>
                <w:sz w:val="24"/>
                <w:szCs w:val="24"/>
              </w:rPr>
            </w:pPr>
            <w:r w:rsidRPr="00C848DE">
              <w:rPr>
                <w:rFonts w:ascii="Times New Roman" w:hAnsi="Times New Roman"/>
                <w:sz w:val="24"/>
                <w:szCs w:val="24"/>
              </w:rPr>
              <w:t>2017</w:t>
            </w:r>
          </w:p>
        </w:tc>
        <w:tc>
          <w:tcPr>
            <w:tcW w:w="993" w:type="dxa"/>
            <w:shd w:val="clear" w:color="auto" w:fill="auto"/>
            <w:noWrap/>
            <w:vAlign w:val="bottom"/>
            <w:hideMark/>
          </w:tcPr>
          <w:p w:rsidR="00F22A57" w:rsidRPr="00C848DE" w:rsidRDefault="00F22A57" w:rsidP="00632EF5">
            <w:pPr>
              <w:spacing w:after="0" w:line="240" w:lineRule="auto"/>
              <w:jc w:val="center"/>
              <w:rPr>
                <w:rFonts w:ascii="Times New Roman" w:hAnsi="Times New Roman"/>
                <w:sz w:val="24"/>
                <w:szCs w:val="24"/>
              </w:rPr>
            </w:pPr>
            <w:r w:rsidRPr="00C848DE">
              <w:rPr>
                <w:rFonts w:ascii="Times New Roman" w:hAnsi="Times New Roman"/>
                <w:sz w:val="24"/>
                <w:szCs w:val="24"/>
              </w:rPr>
              <w:t>2018</w:t>
            </w:r>
          </w:p>
        </w:tc>
        <w:tc>
          <w:tcPr>
            <w:tcW w:w="992" w:type="dxa"/>
            <w:shd w:val="clear" w:color="auto" w:fill="auto"/>
            <w:noWrap/>
            <w:vAlign w:val="bottom"/>
            <w:hideMark/>
          </w:tcPr>
          <w:p w:rsidR="00F22A57" w:rsidRPr="00C848DE" w:rsidRDefault="00F22A57" w:rsidP="00632EF5">
            <w:pPr>
              <w:spacing w:after="0" w:line="240" w:lineRule="auto"/>
              <w:jc w:val="center"/>
              <w:rPr>
                <w:rFonts w:ascii="Times New Roman" w:hAnsi="Times New Roman"/>
                <w:sz w:val="24"/>
                <w:szCs w:val="24"/>
              </w:rPr>
            </w:pPr>
            <w:r w:rsidRPr="00C848DE">
              <w:rPr>
                <w:rFonts w:ascii="Times New Roman" w:hAnsi="Times New Roman"/>
                <w:sz w:val="24"/>
                <w:szCs w:val="24"/>
              </w:rPr>
              <w:t>2019</w:t>
            </w:r>
          </w:p>
        </w:tc>
        <w:tc>
          <w:tcPr>
            <w:tcW w:w="992" w:type="dxa"/>
            <w:shd w:val="clear" w:color="auto" w:fill="auto"/>
            <w:vAlign w:val="bottom"/>
            <w:hideMark/>
          </w:tcPr>
          <w:p w:rsidR="00F22A57" w:rsidRPr="00C848DE" w:rsidRDefault="00F22A57" w:rsidP="00632EF5">
            <w:pPr>
              <w:spacing w:after="0" w:line="240" w:lineRule="auto"/>
              <w:jc w:val="center"/>
              <w:rPr>
                <w:rFonts w:ascii="Times New Roman" w:hAnsi="Times New Roman"/>
                <w:sz w:val="24"/>
                <w:szCs w:val="24"/>
              </w:rPr>
            </w:pPr>
            <w:r w:rsidRPr="00C848DE">
              <w:rPr>
                <w:rFonts w:ascii="Times New Roman" w:hAnsi="Times New Roman"/>
                <w:sz w:val="24"/>
                <w:szCs w:val="24"/>
              </w:rPr>
              <w:t>2020</w:t>
            </w:r>
          </w:p>
        </w:tc>
        <w:tc>
          <w:tcPr>
            <w:tcW w:w="992" w:type="dxa"/>
            <w:shd w:val="clear" w:color="auto" w:fill="auto"/>
            <w:vAlign w:val="bottom"/>
            <w:hideMark/>
          </w:tcPr>
          <w:p w:rsidR="00F22A57" w:rsidRPr="00C848DE" w:rsidRDefault="00F22A57" w:rsidP="00632EF5">
            <w:pPr>
              <w:spacing w:after="0" w:line="240" w:lineRule="auto"/>
              <w:jc w:val="center"/>
              <w:rPr>
                <w:rFonts w:ascii="Times New Roman" w:hAnsi="Times New Roman"/>
                <w:sz w:val="24"/>
                <w:szCs w:val="24"/>
              </w:rPr>
            </w:pPr>
            <w:r w:rsidRPr="00C848DE">
              <w:rPr>
                <w:rFonts w:ascii="Times New Roman" w:hAnsi="Times New Roman"/>
                <w:sz w:val="24"/>
                <w:szCs w:val="24"/>
              </w:rPr>
              <w:t>2021</w:t>
            </w:r>
          </w:p>
        </w:tc>
      </w:tr>
      <w:tr w:rsidR="00C848DE" w:rsidRPr="00C848DE" w:rsidTr="00473B2E">
        <w:trPr>
          <w:cantSplit/>
          <w:trHeight w:val="521"/>
        </w:trPr>
        <w:tc>
          <w:tcPr>
            <w:tcW w:w="4678" w:type="dxa"/>
            <w:tcBorders>
              <w:bottom w:val="nil"/>
            </w:tcBorders>
            <w:shd w:val="clear" w:color="auto" w:fill="auto"/>
            <w:vAlign w:val="bottom"/>
            <w:hideMark/>
          </w:tcPr>
          <w:p w:rsidR="001F4014" w:rsidRPr="00D1177B" w:rsidRDefault="00715A78" w:rsidP="00CA01A6">
            <w:pPr>
              <w:spacing w:after="0" w:line="240" w:lineRule="auto"/>
              <w:rPr>
                <w:rFonts w:ascii="Times New Roman" w:hAnsi="Times New Roman"/>
                <w:sz w:val="24"/>
                <w:szCs w:val="24"/>
              </w:rPr>
            </w:pPr>
            <w:r w:rsidRPr="00C848DE">
              <w:rPr>
                <w:rFonts w:ascii="Times New Roman" w:hAnsi="Times New Roman"/>
                <w:sz w:val="24"/>
                <w:szCs w:val="24"/>
              </w:rPr>
              <w:t>Рабочая сила (в возрасте 15 лет и старше) (тыс.чел)</w:t>
            </w:r>
          </w:p>
        </w:tc>
        <w:tc>
          <w:tcPr>
            <w:tcW w:w="992" w:type="dxa"/>
            <w:tcBorders>
              <w:bottom w:val="nil"/>
            </w:tcBorders>
            <w:shd w:val="clear" w:color="auto" w:fill="auto"/>
            <w:noWrap/>
            <w:hideMark/>
          </w:tcPr>
          <w:p w:rsidR="00715A78" w:rsidRPr="00C848DE" w:rsidRDefault="00715A78" w:rsidP="00715A78">
            <w:pPr>
              <w:spacing w:after="0" w:line="240" w:lineRule="auto"/>
              <w:jc w:val="center"/>
              <w:rPr>
                <w:rFonts w:ascii="Times New Roman" w:hAnsi="Times New Roman"/>
                <w:sz w:val="24"/>
                <w:szCs w:val="24"/>
              </w:rPr>
            </w:pPr>
            <w:r w:rsidRPr="00C848DE">
              <w:rPr>
                <w:rFonts w:ascii="Times New Roman" w:hAnsi="Times New Roman"/>
                <w:sz w:val="24"/>
                <w:szCs w:val="24"/>
              </w:rPr>
              <w:t>9 027,4</w:t>
            </w:r>
          </w:p>
        </w:tc>
        <w:tc>
          <w:tcPr>
            <w:tcW w:w="993" w:type="dxa"/>
            <w:tcBorders>
              <w:bottom w:val="nil"/>
            </w:tcBorders>
            <w:shd w:val="clear" w:color="auto" w:fill="auto"/>
            <w:noWrap/>
            <w:hideMark/>
          </w:tcPr>
          <w:p w:rsidR="00715A78" w:rsidRPr="00C848DE" w:rsidRDefault="00715A78" w:rsidP="00715A78">
            <w:pPr>
              <w:spacing w:after="0" w:line="240" w:lineRule="auto"/>
              <w:jc w:val="center"/>
              <w:rPr>
                <w:rFonts w:ascii="Times New Roman" w:hAnsi="Times New Roman"/>
                <w:sz w:val="24"/>
                <w:szCs w:val="24"/>
              </w:rPr>
            </w:pPr>
            <w:r w:rsidRPr="00C848DE">
              <w:rPr>
                <w:rFonts w:ascii="Times New Roman" w:hAnsi="Times New Roman"/>
                <w:sz w:val="24"/>
                <w:szCs w:val="24"/>
              </w:rPr>
              <w:t>9 138,6</w:t>
            </w:r>
          </w:p>
        </w:tc>
        <w:tc>
          <w:tcPr>
            <w:tcW w:w="992" w:type="dxa"/>
            <w:tcBorders>
              <w:bottom w:val="nil"/>
            </w:tcBorders>
            <w:shd w:val="clear" w:color="auto" w:fill="auto"/>
            <w:noWrap/>
            <w:hideMark/>
          </w:tcPr>
          <w:p w:rsidR="00715A78" w:rsidRPr="00C848DE" w:rsidRDefault="00715A78" w:rsidP="00715A78">
            <w:pPr>
              <w:spacing w:after="0" w:line="240" w:lineRule="auto"/>
              <w:jc w:val="center"/>
              <w:rPr>
                <w:rFonts w:ascii="Times New Roman" w:hAnsi="Times New Roman"/>
                <w:sz w:val="24"/>
                <w:szCs w:val="24"/>
              </w:rPr>
            </w:pPr>
            <w:r w:rsidRPr="00C848DE">
              <w:rPr>
                <w:rFonts w:ascii="Times New Roman" w:hAnsi="Times New Roman"/>
                <w:sz w:val="24"/>
                <w:szCs w:val="24"/>
              </w:rPr>
              <w:t>9 221,5</w:t>
            </w:r>
          </w:p>
        </w:tc>
        <w:tc>
          <w:tcPr>
            <w:tcW w:w="992" w:type="dxa"/>
            <w:tcBorders>
              <w:bottom w:val="nil"/>
            </w:tcBorders>
            <w:shd w:val="clear" w:color="auto" w:fill="auto"/>
            <w:hideMark/>
          </w:tcPr>
          <w:p w:rsidR="00715A78" w:rsidRPr="00C848DE" w:rsidRDefault="00715A78" w:rsidP="00715A78">
            <w:pPr>
              <w:spacing w:after="0" w:line="240" w:lineRule="auto"/>
              <w:jc w:val="center"/>
              <w:rPr>
                <w:rFonts w:ascii="Times New Roman" w:hAnsi="Times New Roman"/>
                <w:sz w:val="24"/>
                <w:szCs w:val="24"/>
              </w:rPr>
            </w:pPr>
            <w:r w:rsidRPr="00C848DE">
              <w:rPr>
                <w:rFonts w:ascii="Times New Roman" w:hAnsi="Times New Roman"/>
                <w:sz w:val="24"/>
                <w:szCs w:val="24"/>
              </w:rPr>
              <w:t>9 180,8</w:t>
            </w:r>
          </w:p>
        </w:tc>
        <w:tc>
          <w:tcPr>
            <w:tcW w:w="992" w:type="dxa"/>
            <w:tcBorders>
              <w:bottom w:val="nil"/>
            </w:tcBorders>
            <w:shd w:val="clear" w:color="auto" w:fill="auto"/>
            <w:noWrap/>
            <w:hideMark/>
          </w:tcPr>
          <w:p w:rsidR="00715A78" w:rsidRPr="00C848DE" w:rsidRDefault="00715A78" w:rsidP="00715A78">
            <w:pPr>
              <w:spacing w:after="0" w:line="240" w:lineRule="auto"/>
              <w:jc w:val="center"/>
              <w:rPr>
                <w:rFonts w:ascii="Times New Roman" w:hAnsi="Times New Roman"/>
                <w:sz w:val="24"/>
                <w:szCs w:val="24"/>
              </w:rPr>
            </w:pPr>
            <w:r w:rsidRPr="00C848DE">
              <w:rPr>
                <w:rFonts w:ascii="Times New Roman" w:hAnsi="Times New Roman"/>
                <w:sz w:val="24"/>
                <w:szCs w:val="24"/>
              </w:rPr>
              <w:t>9 256,8</w:t>
            </w:r>
          </w:p>
        </w:tc>
      </w:tr>
      <w:tr w:rsidR="00C848DE" w:rsidRPr="00C848DE" w:rsidTr="002D31E3">
        <w:trPr>
          <w:cantSplit/>
          <w:trHeight w:val="70"/>
        </w:trPr>
        <w:tc>
          <w:tcPr>
            <w:tcW w:w="4678" w:type="dxa"/>
            <w:tcBorders>
              <w:top w:val="single" w:sz="4" w:space="0" w:color="auto"/>
            </w:tcBorders>
            <w:shd w:val="clear" w:color="auto" w:fill="auto"/>
            <w:vAlign w:val="bottom"/>
            <w:hideMark/>
          </w:tcPr>
          <w:p w:rsidR="0022445A" w:rsidRPr="00C848DE" w:rsidRDefault="0022445A" w:rsidP="0022445A">
            <w:pPr>
              <w:spacing w:after="0" w:line="240" w:lineRule="auto"/>
              <w:rPr>
                <w:rFonts w:ascii="Times New Roman" w:hAnsi="Times New Roman"/>
                <w:sz w:val="24"/>
                <w:szCs w:val="24"/>
              </w:rPr>
            </w:pPr>
            <w:r w:rsidRPr="00C848DE">
              <w:rPr>
                <w:rFonts w:ascii="Times New Roman" w:hAnsi="Times New Roman"/>
                <w:sz w:val="24"/>
                <w:szCs w:val="24"/>
              </w:rPr>
              <w:t>Занятое население (тыс. чел.)</w:t>
            </w:r>
          </w:p>
        </w:tc>
        <w:tc>
          <w:tcPr>
            <w:tcW w:w="992" w:type="dxa"/>
            <w:tcBorders>
              <w:top w:val="single" w:sz="4" w:space="0" w:color="auto"/>
            </w:tcBorders>
            <w:shd w:val="clear" w:color="auto" w:fill="auto"/>
            <w:noWrap/>
            <w:hideMark/>
          </w:tcPr>
          <w:p w:rsidR="0022445A" w:rsidRPr="00C848DE" w:rsidRDefault="0022445A" w:rsidP="0022445A">
            <w:pPr>
              <w:spacing w:after="0" w:line="240" w:lineRule="auto"/>
              <w:jc w:val="center"/>
              <w:rPr>
                <w:rFonts w:ascii="Times New Roman" w:hAnsi="Times New Roman"/>
                <w:sz w:val="24"/>
                <w:szCs w:val="24"/>
              </w:rPr>
            </w:pPr>
            <w:r w:rsidRPr="00C848DE">
              <w:rPr>
                <w:rFonts w:ascii="Times New Roman" w:hAnsi="Times New Roman"/>
                <w:sz w:val="24"/>
                <w:szCs w:val="24"/>
              </w:rPr>
              <w:t>8 585,2</w:t>
            </w:r>
          </w:p>
        </w:tc>
        <w:tc>
          <w:tcPr>
            <w:tcW w:w="993" w:type="dxa"/>
            <w:tcBorders>
              <w:top w:val="single" w:sz="4" w:space="0" w:color="auto"/>
            </w:tcBorders>
            <w:shd w:val="clear" w:color="auto" w:fill="auto"/>
            <w:noWrap/>
            <w:hideMark/>
          </w:tcPr>
          <w:p w:rsidR="0022445A" w:rsidRPr="00C848DE" w:rsidRDefault="0022445A" w:rsidP="0022445A">
            <w:pPr>
              <w:spacing w:after="0" w:line="240" w:lineRule="auto"/>
              <w:jc w:val="center"/>
              <w:rPr>
                <w:rFonts w:ascii="Times New Roman" w:hAnsi="Times New Roman"/>
                <w:sz w:val="24"/>
                <w:szCs w:val="24"/>
              </w:rPr>
            </w:pPr>
            <w:r w:rsidRPr="00C848DE">
              <w:rPr>
                <w:rFonts w:ascii="Times New Roman" w:hAnsi="Times New Roman"/>
                <w:sz w:val="24"/>
                <w:szCs w:val="24"/>
              </w:rPr>
              <w:t>8 695,0</w:t>
            </w:r>
          </w:p>
        </w:tc>
        <w:tc>
          <w:tcPr>
            <w:tcW w:w="992" w:type="dxa"/>
            <w:tcBorders>
              <w:top w:val="single" w:sz="4" w:space="0" w:color="auto"/>
            </w:tcBorders>
            <w:shd w:val="clear" w:color="auto" w:fill="auto"/>
            <w:noWrap/>
            <w:hideMark/>
          </w:tcPr>
          <w:p w:rsidR="0022445A" w:rsidRPr="00C848DE" w:rsidRDefault="0022445A" w:rsidP="0022445A">
            <w:pPr>
              <w:spacing w:after="0" w:line="240" w:lineRule="auto"/>
              <w:jc w:val="center"/>
              <w:rPr>
                <w:rFonts w:ascii="Times New Roman" w:hAnsi="Times New Roman"/>
                <w:sz w:val="24"/>
                <w:szCs w:val="24"/>
              </w:rPr>
            </w:pPr>
            <w:r w:rsidRPr="00C848DE">
              <w:rPr>
                <w:rFonts w:ascii="Times New Roman" w:hAnsi="Times New Roman"/>
                <w:sz w:val="24"/>
                <w:szCs w:val="24"/>
              </w:rPr>
              <w:t>8 780,8</w:t>
            </w:r>
          </w:p>
        </w:tc>
        <w:tc>
          <w:tcPr>
            <w:tcW w:w="992" w:type="dxa"/>
            <w:tcBorders>
              <w:top w:val="single" w:sz="4" w:space="0" w:color="auto"/>
            </w:tcBorders>
            <w:shd w:val="clear" w:color="auto" w:fill="auto"/>
            <w:hideMark/>
          </w:tcPr>
          <w:p w:rsidR="0022445A" w:rsidRPr="00C848DE" w:rsidRDefault="0022445A" w:rsidP="0022445A">
            <w:pPr>
              <w:spacing w:after="0" w:line="240" w:lineRule="auto"/>
              <w:jc w:val="center"/>
              <w:rPr>
                <w:rFonts w:ascii="Times New Roman" w:hAnsi="Times New Roman"/>
                <w:sz w:val="24"/>
                <w:szCs w:val="24"/>
              </w:rPr>
            </w:pPr>
            <w:r w:rsidRPr="00C848DE">
              <w:rPr>
                <w:rFonts w:ascii="Times New Roman" w:hAnsi="Times New Roman"/>
                <w:sz w:val="24"/>
                <w:szCs w:val="24"/>
              </w:rPr>
              <w:t>8 732,0</w:t>
            </w:r>
          </w:p>
        </w:tc>
        <w:tc>
          <w:tcPr>
            <w:tcW w:w="992" w:type="dxa"/>
            <w:tcBorders>
              <w:top w:val="single" w:sz="4" w:space="0" w:color="auto"/>
            </w:tcBorders>
            <w:shd w:val="clear" w:color="auto" w:fill="auto"/>
            <w:noWrap/>
            <w:hideMark/>
          </w:tcPr>
          <w:p w:rsidR="0022445A" w:rsidRPr="00C848DE" w:rsidRDefault="0022445A" w:rsidP="0022445A">
            <w:pPr>
              <w:spacing w:after="0" w:line="240" w:lineRule="auto"/>
              <w:jc w:val="center"/>
              <w:rPr>
                <w:rFonts w:ascii="Times New Roman" w:hAnsi="Times New Roman"/>
                <w:sz w:val="24"/>
                <w:szCs w:val="24"/>
              </w:rPr>
            </w:pPr>
            <w:r w:rsidRPr="00C848DE">
              <w:rPr>
                <w:rFonts w:ascii="Times New Roman" w:hAnsi="Times New Roman"/>
                <w:sz w:val="24"/>
                <w:szCs w:val="24"/>
              </w:rPr>
              <w:t>8 807,1</w:t>
            </w:r>
          </w:p>
        </w:tc>
      </w:tr>
      <w:tr w:rsidR="00C848DE" w:rsidRPr="00C848DE" w:rsidTr="00697C48">
        <w:trPr>
          <w:cantSplit/>
          <w:trHeight w:val="70"/>
        </w:trPr>
        <w:tc>
          <w:tcPr>
            <w:tcW w:w="4678" w:type="dxa"/>
            <w:shd w:val="clear" w:color="auto" w:fill="auto"/>
            <w:vAlign w:val="bottom"/>
            <w:hideMark/>
          </w:tcPr>
          <w:p w:rsidR="00A07579" w:rsidRPr="00C848DE" w:rsidRDefault="00A07579" w:rsidP="00A07579">
            <w:pPr>
              <w:spacing w:after="0" w:line="240" w:lineRule="auto"/>
              <w:rPr>
                <w:rFonts w:ascii="Times New Roman" w:hAnsi="Times New Roman"/>
                <w:sz w:val="24"/>
                <w:szCs w:val="24"/>
              </w:rPr>
            </w:pPr>
            <w:r w:rsidRPr="00C848DE">
              <w:rPr>
                <w:rFonts w:ascii="Times New Roman" w:hAnsi="Times New Roman"/>
                <w:sz w:val="24"/>
                <w:szCs w:val="24"/>
              </w:rPr>
              <w:t>Наемные работники</w:t>
            </w:r>
          </w:p>
        </w:tc>
        <w:tc>
          <w:tcPr>
            <w:tcW w:w="992" w:type="dxa"/>
            <w:shd w:val="clear" w:color="auto" w:fill="auto"/>
            <w:noWrap/>
            <w:hideMark/>
          </w:tcPr>
          <w:p w:rsidR="00A07579" w:rsidRPr="00C848DE" w:rsidRDefault="00A07579" w:rsidP="00A07579">
            <w:pPr>
              <w:spacing w:after="0" w:line="240" w:lineRule="auto"/>
              <w:jc w:val="center"/>
              <w:rPr>
                <w:rFonts w:ascii="Times New Roman" w:hAnsi="Times New Roman"/>
                <w:sz w:val="24"/>
                <w:szCs w:val="24"/>
              </w:rPr>
            </w:pPr>
            <w:r w:rsidRPr="00C848DE">
              <w:rPr>
                <w:rFonts w:ascii="Times New Roman" w:hAnsi="Times New Roman"/>
                <w:sz w:val="24"/>
                <w:szCs w:val="24"/>
              </w:rPr>
              <w:t>6 485,9</w:t>
            </w:r>
          </w:p>
        </w:tc>
        <w:tc>
          <w:tcPr>
            <w:tcW w:w="993" w:type="dxa"/>
            <w:shd w:val="clear" w:color="auto" w:fill="auto"/>
            <w:noWrap/>
            <w:hideMark/>
          </w:tcPr>
          <w:p w:rsidR="00A07579" w:rsidRPr="00C848DE" w:rsidRDefault="00A07579" w:rsidP="00A07579">
            <w:pPr>
              <w:spacing w:after="0" w:line="240" w:lineRule="auto"/>
              <w:jc w:val="center"/>
              <w:rPr>
                <w:rFonts w:ascii="Times New Roman" w:hAnsi="Times New Roman"/>
                <w:sz w:val="24"/>
                <w:szCs w:val="24"/>
              </w:rPr>
            </w:pPr>
            <w:r w:rsidRPr="00C848DE">
              <w:rPr>
                <w:rFonts w:ascii="Times New Roman" w:hAnsi="Times New Roman"/>
                <w:sz w:val="24"/>
                <w:szCs w:val="24"/>
              </w:rPr>
              <w:t>6 612,5</w:t>
            </w:r>
          </w:p>
        </w:tc>
        <w:tc>
          <w:tcPr>
            <w:tcW w:w="992" w:type="dxa"/>
            <w:shd w:val="clear" w:color="auto" w:fill="auto"/>
            <w:noWrap/>
            <w:hideMark/>
          </w:tcPr>
          <w:p w:rsidR="00A07579" w:rsidRPr="00C848DE" w:rsidRDefault="00A07579" w:rsidP="00A07579">
            <w:pPr>
              <w:spacing w:after="0" w:line="240" w:lineRule="auto"/>
              <w:jc w:val="center"/>
              <w:rPr>
                <w:rFonts w:ascii="Times New Roman" w:hAnsi="Times New Roman"/>
                <w:sz w:val="24"/>
                <w:szCs w:val="24"/>
              </w:rPr>
            </w:pPr>
            <w:r w:rsidRPr="00C848DE">
              <w:rPr>
                <w:rFonts w:ascii="Times New Roman" w:hAnsi="Times New Roman"/>
                <w:sz w:val="24"/>
                <w:szCs w:val="24"/>
              </w:rPr>
              <w:t>6 681,6</w:t>
            </w:r>
          </w:p>
        </w:tc>
        <w:tc>
          <w:tcPr>
            <w:tcW w:w="992" w:type="dxa"/>
            <w:shd w:val="clear" w:color="auto" w:fill="auto"/>
            <w:hideMark/>
          </w:tcPr>
          <w:p w:rsidR="00A07579" w:rsidRPr="00C848DE" w:rsidRDefault="00A07579" w:rsidP="00A07579">
            <w:pPr>
              <w:spacing w:after="0" w:line="240" w:lineRule="auto"/>
              <w:jc w:val="center"/>
              <w:rPr>
                <w:rFonts w:ascii="Times New Roman" w:hAnsi="Times New Roman"/>
                <w:sz w:val="24"/>
                <w:szCs w:val="24"/>
              </w:rPr>
            </w:pPr>
            <w:r w:rsidRPr="00C848DE">
              <w:rPr>
                <w:rFonts w:ascii="Times New Roman" w:hAnsi="Times New Roman"/>
                <w:sz w:val="24"/>
                <w:szCs w:val="24"/>
              </w:rPr>
              <w:t>6 686,7</w:t>
            </w:r>
          </w:p>
        </w:tc>
        <w:tc>
          <w:tcPr>
            <w:tcW w:w="992" w:type="dxa"/>
            <w:shd w:val="clear" w:color="auto" w:fill="auto"/>
            <w:noWrap/>
            <w:hideMark/>
          </w:tcPr>
          <w:p w:rsidR="00A07579" w:rsidRPr="00C848DE" w:rsidRDefault="00A07579" w:rsidP="00A07579">
            <w:pPr>
              <w:spacing w:after="0" w:line="240" w:lineRule="auto"/>
              <w:jc w:val="center"/>
              <w:rPr>
                <w:rFonts w:ascii="Times New Roman" w:hAnsi="Times New Roman"/>
                <w:sz w:val="24"/>
                <w:szCs w:val="24"/>
              </w:rPr>
            </w:pPr>
            <w:r w:rsidRPr="00C848DE">
              <w:rPr>
                <w:rFonts w:ascii="Times New Roman" w:hAnsi="Times New Roman"/>
                <w:sz w:val="24"/>
                <w:szCs w:val="24"/>
              </w:rPr>
              <w:t>6 710,2</w:t>
            </w:r>
          </w:p>
        </w:tc>
      </w:tr>
      <w:tr w:rsidR="00C848DE" w:rsidRPr="00C848DE" w:rsidTr="00697C48">
        <w:trPr>
          <w:cantSplit/>
          <w:trHeight w:val="70"/>
        </w:trPr>
        <w:tc>
          <w:tcPr>
            <w:tcW w:w="4678" w:type="dxa"/>
            <w:shd w:val="clear" w:color="auto" w:fill="auto"/>
            <w:vAlign w:val="bottom"/>
            <w:hideMark/>
          </w:tcPr>
          <w:p w:rsidR="00FC660D" w:rsidRPr="00C848DE" w:rsidRDefault="00FC660D" w:rsidP="00FC660D">
            <w:pPr>
              <w:spacing w:after="0" w:line="240" w:lineRule="auto"/>
              <w:rPr>
                <w:rFonts w:ascii="Times New Roman" w:hAnsi="Times New Roman"/>
                <w:sz w:val="24"/>
                <w:szCs w:val="24"/>
              </w:rPr>
            </w:pPr>
            <w:r w:rsidRPr="00C848DE">
              <w:rPr>
                <w:rFonts w:ascii="Times New Roman" w:hAnsi="Times New Roman"/>
                <w:sz w:val="24"/>
                <w:szCs w:val="24"/>
              </w:rPr>
              <w:t>Самостоятельно занятые работники</w:t>
            </w:r>
          </w:p>
        </w:tc>
        <w:tc>
          <w:tcPr>
            <w:tcW w:w="992" w:type="dxa"/>
            <w:shd w:val="clear" w:color="auto" w:fill="auto"/>
            <w:noWrap/>
            <w:hideMark/>
          </w:tcPr>
          <w:p w:rsidR="00FC660D" w:rsidRPr="00C848DE" w:rsidRDefault="00FC660D" w:rsidP="00FC660D">
            <w:pPr>
              <w:spacing w:after="0" w:line="240" w:lineRule="auto"/>
              <w:jc w:val="center"/>
              <w:rPr>
                <w:rFonts w:ascii="Times New Roman" w:hAnsi="Times New Roman"/>
                <w:sz w:val="24"/>
                <w:szCs w:val="24"/>
              </w:rPr>
            </w:pPr>
            <w:r w:rsidRPr="00C848DE">
              <w:rPr>
                <w:rFonts w:ascii="Times New Roman" w:hAnsi="Times New Roman"/>
                <w:sz w:val="24"/>
                <w:szCs w:val="24"/>
              </w:rPr>
              <w:t>2 099,2</w:t>
            </w:r>
          </w:p>
        </w:tc>
        <w:tc>
          <w:tcPr>
            <w:tcW w:w="993" w:type="dxa"/>
            <w:shd w:val="clear" w:color="auto" w:fill="auto"/>
            <w:noWrap/>
            <w:hideMark/>
          </w:tcPr>
          <w:p w:rsidR="00FC660D" w:rsidRPr="00C848DE" w:rsidRDefault="00FC660D" w:rsidP="00FC660D">
            <w:pPr>
              <w:spacing w:after="0" w:line="240" w:lineRule="auto"/>
              <w:jc w:val="center"/>
              <w:rPr>
                <w:rFonts w:ascii="Times New Roman" w:hAnsi="Times New Roman"/>
                <w:sz w:val="24"/>
                <w:szCs w:val="24"/>
              </w:rPr>
            </w:pPr>
            <w:r w:rsidRPr="00C848DE">
              <w:rPr>
                <w:rFonts w:ascii="Times New Roman" w:hAnsi="Times New Roman"/>
                <w:sz w:val="24"/>
                <w:szCs w:val="24"/>
              </w:rPr>
              <w:t>2 082,5</w:t>
            </w:r>
          </w:p>
        </w:tc>
        <w:tc>
          <w:tcPr>
            <w:tcW w:w="992" w:type="dxa"/>
            <w:shd w:val="clear" w:color="auto" w:fill="auto"/>
            <w:noWrap/>
            <w:hideMark/>
          </w:tcPr>
          <w:p w:rsidR="00FC660D" w:rsidRPr="00C848DE" w:rsidRDefault="00FC660D" w:rsidP="00FC660D">
            <w:pPr>
              <w:spacing w:after="0" w:line="240" w:lineRule="auto"/>
              <w:jc w:val="center"/>
              <w:rPr>
                <w:rFonts w:ascii="Times New Roman" w:hAnsi="Times New Roman"/>
                <w:sz w:val="24"/>
                <w:szCs w:val="24"/>
              </w:rPr>
            </w:pPr>
            <w:r w:rsidRPr="00C848DE">
              <w:rPr>
                <w:rFonts w:ascii="Times New Roman" w:hAnsi="Times New Roman"/>
                <w:sz w:val="24"/>
                <w:szCs w:val="24"/>
              </w:rPr>
              <w:t>2 099,2</w:t>
            </w:r>
          </w:p>
        </w:tc>
        <w:tc>
          <w:tcPr>
            <w:tcW w:w="992" w:type="dxa"/>
            <w:shd w:val="clear" w:color="auto" w:fill="auto"/>
            <w:hideMark/>
          </w:tcPr>
          <w:p w:rsidR="00FC660D" w:rsidRPr="00C848DE" w:rsidRDefault="00FC660D" w:rsidP="00FC660D">
            <w:pPr>
              <w:spacing w:after="0" w:line="240" w:lineRule="auto"/>
              <w:jc w:val="center"/>
              <w:rPr>
                <w:rFonts w:ascii="Times New Roman" w:hAnsi="Times New Roman"/>
                <w:sz w:val="24"/>
                <w:szCs w:val="24"/>
              </w:rPr>
            </w:pPr>
            <w:r w:rsidRPr="00C848DE">
              <w:rPr>
                <w:rFonts w:ascii="Times New Roman" w:hAnsi="Times New Roman"/>
                <w:sz w:val="24"/>
                <w:szCs w:val="24"/>
              </w:rPr>
              <w:t>2 045,4</w:t>
            </w:r>
          </w:p>
        </w:tc>
        <w:tc>
          <w:tcPr>
            <w:tcW w:w="992" w:type="dxa"/>
            <w:shd w:val="clear" w:color="auto" w:fill="auto"/>
            <w:noWrap/>
            <w:hideMark/>
          </w:tcPr>
          <w:p w:rsidR="00FC660D" w:rsidRPr="00C848DE" w:rsidRDefault="00FC660D" w:rsidP="00FC660D">
            <w:pPr>
              <w:spacing w:after="0" w:line="240" w:lineRule="auto"/>
              <w:jc w:val="center"/>
              <w:rPr>
                <w:rFonts w:ascii="Times New Roman" w:hAnsi="Times New Roman"/>
                <w:sz w:val="24"/>
                <w:szCs w:val="24"/>
              </w:rPr>
            </w:pPr>
            <w:r w:rsidRPr="00C848DE">
              <w:rPr>
                <w:rFonts w:ascii="Times New Roman" w:hAnsi="Times New Roman"/>
                <w:sz w:val="24"/>
                <w:szCs w:val="24"/>
              </w:rPr>
              <w:t>2 096,9</w:t>
            </w:r>
          </w:p>
        </w:tc>
      </w:tr>
      <w:tr w:rsidR="00C848DE" w:rsidRPr="00C848DE" w:rsidTr="00697C48">
        <w:trPr>
          <w:cantSplit/>
          <w:trHeight w:val="70"/>
        </w:trPr>
        <w:tc>
          <w:tcPr>
            <w:tcW w:w="4678" w:type="dxa"/>
            <w:shd w:val="clear" w:color="auto" w:fill="auto"/>
            <w:vAlign w:val="bottom"/>
            <w:hideMark/>
          </w:tcPr>
          <w:p w:rsidR="00C92C7F" w:rsidRPr="00C848DE" w:rsidRDefault="00C92C7F" w:rsidP="00C92C7F">
            <w:pPr>
              <w:spacing w:after="0" w:line="240" w:lineRule="auto"/>
              <w:rPr>
                <w:rFonts w:ascii="Times New Roman" w:hAnsi="Times New Roman"/>
                <w:sz w:val="24"/>
                <w:szCs w:val="24"/>
              </w:rPr>
            </w:pPr>
            <w:r w:rsidRPr="00C848DE">
              <w:rPr>
                <w:rFonts w:ascii="Times New Roman" w:hAnsi="Times New Roman"/>
                <w:sz w:val="24"/>
                <w:szCs w:val="24"/>
              </w:rPr>
              <w:t>Безработное население (тыс.чел.)</w:t>
            </w:r>
          </w:p>
        </w:tc>
        <w:tc>
          <w:tcPr>
            <w:tcW w:w="992" w:type="dxa"/>
            <w:shd w:val="clear" w:color="auto" w:fill="auto"/>
            <w:noWrap/>
            <w:hideMark/>
          </w:tcPr>
          <w:p w:rsidR="00C92C7F" w:rsidRPr="00C848DE" w:rsidRDefault="00C92C7F" w:rsidP="00C92C7F">
            <w:pPr>
              <w:spacing w:after="0" w:line="240" w:lineRule="auto"/>
              <w:jc w:val="center"/>
              <w:rPr>
                <w:rFonts w:ascii="Times New Roman" w:hAnsi="Times New Roman"/>
                <w:sz w:val="24"/>
                <w:szCs w:val="24"/>
              </w:rPr>
            </w:pPr>
            <w:r w:rsidRPr="00C848DE">
              <w:rPr>
                <w:rFonts w:ascii="Times New Roman" w:hAnsi="Times New Roman"/>
                <w:sz w:val="24"/>
                <w:szCs w:val="24"/>
              </w:rPr>
              <w:t>442,3</w:t>
            </w:r>
          </w:p>
        </w:tc>
        <w:tc>
          <w:tcPr>
            <w:tcW w:w="993" w:type="dxa"/>
            <w:shd w:val="clear" w:color="auto" w:fill="auto"/>
            <w:noWrap/>
            <w:hideMark/>
          </w:tcPr>
          <w:p w:rsidR="00C92C7F" w:rsidRPr="00C848DE" w:rsidRDefault="00C92C7F" w:rsidP="00C92C7F">
            <w:pPr>
              <w:spacing w:after="0" w:line="240" w:lineRule="auto"/>
              <w:jc w:val="center"/>
              <w:rPr>
                <w:rFonts w:ascii="Times New Roman" w:hAnsi="Times New Roman"/>
                <w:sz w:val="24"/>
                <w:szCs w:val="24"/>
              </w:rPr>
            </w:pPr>
            <w:r w:rsidRPr="00C848DE">
              <w:rPr>
                <w:rFonts w:ascii="Times New Roman" w:hAnsi="Times New Roman"/>
                <w:sz w:val="24"/>
                <w:szCs w:val="24"/>
              </w:rPr>
              <w:t>443,6</w:t>
            </w:r>
          </w:p>
        </w:tc>
        <w:tc>
          <w:tcPr>
            <w:tcW w:w="992" w:type="dxa"/>
            <w:shd w:val="clear" w:color="auto" w:fill="auto"/>
            <w:noWrap/>
            <w:hideMark/>
          </w:tcPr>
          <w:p w:rsidR="00C92C7F" w:rsidRPr="00C848DE" w:rsidRDefault="00C92C7F" w:rsidP="00C92C7F">
            <w:pPr>
              <w:spacing w:after="0" w:line="240" w:lineRule="auto"/>
              <w:jc w:val="center"/>
              <w:rPr>
                <w:rFonts w:ascii="Times New Roman" w:hAnsi="Times New Roman"/>
                <w:sz w:val="24"/>
                <w:szCs w:val="24"/>
              </w:rPr>
            </w:pPr>
            <w:r w:rsidRPr="00C848DE">
              <w:rPr>
                <w:rFonts w:ascii="Times New Roman" w:hAnsi="Times New Roman"/>
                <w:sz w:val="24"/>
                <w:szCs w:val="24"/>
              </w:rPr>
              <w:t>440,7</w:t>
            </w:r>
          </w:p>
        </w:tc>
        <w:tc>
          <w:tcPr>
            <w:tcW w:w="992" w:type="dxa"/>
            <w:shd w:val="clear" w:color="auto" w:fill="auto"/>
            <w:hideMark/>
          </w:tcPr>
          <w:p w:rsidR="00C92C7F" w:rsidRPr="00C848DE" w:rsidRDefault="00C92C7F" w:rsidP="00C92C7F">
            <w:pPr>
              <w:spacing w:after="0" w:line="240" w:lineRule="auto"/>
              <w:jc w:val="center"/>
              <w:rPr>
                <w:rFonts w:ascii="Times New Roman" w:hAnsi="Times New Roman"/>
                <w:sz w:val="24"/>
                <w:szCs w:val="24"/>
              </w:rPr>
            </w:pPr>
            <w:r w:rsidRPr="00C848DE">
              <w:rPr>
                <w:rFonts w:ascii="Times New Roman" w:hAnsi="Times New Roman"/>
                <w:sz w:val="24"/>
                <w:szCs w:val="24"/>
              </w:rPr>
              <w:t>448,8</w:t>
            </w:r>
          </w:p>
        </w:tc>
        <w:tc>
          <w:tcPr>
            <w:tcW w:w="992" w:type="dxa"/>
            <w:shd w:val="clear" w:color="auto" w:fill="auto"/>
            <w:noWrap/>
            <w:hideMark/>
          </w:tcPr>
          <w:p w:rsidR="00C92C7F" w:rsidRPr="00C848DE" w:rsidRDefault="00C92C7F" w:rsidP="00C92C7F">
            <w:pPr>
              <w:spacing w:after="0" w:line="240" w:lineRule="auto"/>
              <w:jc w:val="center"/>
              <w:rPr>
                <w:rFonts w:ascii="Times New Roman" w:hAnsi="Times New Roman"/>
                <w:sz w:val="24"/>
                <w:szCs w:val="24"/>
              </w:rPr>
            </w:pPr>
            <w:r w:rsidRPr="00C848DE">
              <w:rPr>
                <w:rFonts w:ascii="Times New Roman" w:hAnsi="Times New Roman"/>
                <w:sz w:val="24"/>
                <w:szCs w:val="24"/>
              </w:rPr>
              <w:t>449,6</w:t>
            </w:r>
          </w:p>
        </w:tc>
      </w:tr>
      <w:tr w:rsidR="00C848DE" w:rsidRPr="00C848DE" w:rsidTr="00697C48">
        <w:trPr>
          <w:cantSplit/>
          <w:trHeight w:val="825"/>
        </w:trPr>
        <w:tc>
          <w:tcPr>
            <w:tcW w:w="4678" w:type="dxa"/>
            <w:shd w:val="clear" w:color="auto" w:fill="auto"/>
            <w:vAlign w:val="bottom"/>
            <w:hideMark/>
          </w:tcPr>
          <w:p w:rsidR="00044569" w:rsidRPr="00C848DE" w:rsidRDefault="00044569" w:rsidP="00044569">
            <w:pPr>
              <w:spacing w:after="0" w:line="240" w:lineRule="auto"/>
              <w:rPr>
                <w:rFonts w:ascii="Times New Roman" w:hAnsi="Times New Roman"/>
                <w:sz w:val="24"/>
                <w:szCs w:val="24"/>
              </w:rPr>
            </w:pPr>
            <w:r w:rsidRPr="00C848DE">
              <w:rPr>
                <w:rFonts w:ascii="Times New Roman" w:hAnsi="Times New Roman"/>
                <w:sz w:val="24"/>
                <w:szCs w:val="24"/>
              </w:rPr>
              <w:t>Число лиц, зарегистрированных в органах занятости в качестве безработных, тыс. человек</w:t>
            </w:r>
          </w:p>
        </w:tc>
        <w:tc>
          <w:tcPr>
            <w:tcW w:w="992" w:type="dxa"/>
            <w:shd w:val="clear" w:color="auto" w:fill="auto"/>
            <w:noWrap/>
            <w:hideMark/>
          </w:tcPr>
          <w:p w:rsidR="00044569" w:rsidRPr="00C848DE" w:rsidRDefault="00044569" w:rsidP="00044569">
            <w:pPr>
              <w:spacing w:after="0" w:line="240" w:lineRule="auto"/>
              <w:jc w:val="center"/>
              <w:rPr>
                <w:rFonts w:ascii="Times New Roman" w:hAnsi="Times New Roman"/>
                <w:sz w:val="24"/>
                <w:szCs w:val="24"/>
              </w:rPr>
            </w:pPr>
            <w:r w:rsidRPr="00C848DE">
              <w:rPr>
                <w:rFonts w:ascii="Times New Roman" w:hAnsi="Times New Roman"/>
                <w:sz w:val="24"/>
                <w:szCs w:val="24"/>
              </w:rPr>
              <w:t>70,3</w:t>
            </w:r>
          </w:p>
        </w:tc>
        <w:tc>
          <w:tcPr>
            <w:tcW w:w="993" w:type="dxa"/>
            <w:shd w:val="clear" w:color="auto" w:fill="auto"/>
            <w:noWrap/>
            <w:hideMark/>
          </w:tcPr>
          <w:p w:rsidR="00044569" w:rsidRPr="00C848DE" w:rsidRDefault="00044569" w:rsidP="00044569">
            <w:pPr>
              <w:spacing w:after="0" w:line="240" w:lineRule="auto"/>
              <w:jc w:val="center"/>
              <w:rPr>
                <w:rFonts w:ascii="Times New Roman" w:hAnsi="Times New Roman"/>
                <w:sz w:val="24"/>
                <w:szCs w:val="24"/>
              </w:rPr>
            </w:pPr>
            <w:r w:rsidRPr="00C848DE">
              <w:rPr>
                <w:rFonts w:ascii="Times New Roman" w:hAnsi="Times New Roman"/>
                <w:sz w:val="24"/>
                <w:szCs w:val="24"/>
              </w:rPr>
              <w:t>91,6</w:t>
            </w:r>
          </w:p>
        </w:tc>
        <w:tc>
          <w:tcPr>
            <w:tcW w:w="992" w:type="dxa"/>
            <w:shd w:val="clear" w:color="auto" w:fill="auto"/>
            <w:noWrap/>
            <w:hideMark/>
          </w:tcPr>
          <w:p w:rsidR="00044569" w:rsidRPr="00C848DE" w:rsidRDefault="00044569" w:rsidP="00044569">
            <w:pPr>
              <w:spacing w:after="0" w:line="240" w:lineRule="auto"/>
              <w:jc w:val="center"/>
              <w:rPr>
                <w:rFonts w:ascii="Times New Roman" w:hAnsi="Times New Roman"/>
                <w:sz w:val="24"/>
                <w:szCs w:val="24"/>
              </w:rPr>
            </w:pPr>
            <w:r w:rsidRPr="00C848DE">
              <w:rPr>
                <w:rFonts w:ascii="Times New Roman" w:hAnsi="Times New Roman"/>
                <w:sz w:val="24"/>
                <w:szCs w:val="24"/>
              </w:rPr>
              <w:t>97,5</w:t>
            </w:r>
          </w:p>
        </w:tc>
        <w:tc>
          <w:tcPr>
            <w:tcW w:w="992" w:type="dxa"/>
            <w:shd w:val="clear" w:color="auto" w:fill="auto"/>
            <w:noWrap/>
            <w:hideMark/>
          </w:tcPr>
          <w:p w:rsidR="00044569" w:rsidRPr="00C848DE" w:rsidRDefault="00044569" w:rsidP="00044569">
            <w:pPr>
              <w:spacing w:after="0" w:line="240" w:lineRule="auto"/>
              <w:jc w:val="center"/>
              <w:rPr>
                <w:rFonts w:ascii="Times New Roman" w:hAnsi="Times New Roman"/>
                <w:sz w:val="24"/>
                <w:szCs w:val="24"/>
              </w:rPr>
            </w:pPr>
            <w:r w:rsidRPr="00C848DE">
              <w:rPr>
                <w:rFonts w:ascii="Times New Roman" w:hAnsi="Times New Roman"/>
                <w:sz w:val="24"/>
                <w:szCs w:val="24"/>
              </w:rPr>
              <w:t>141,8</w:t>
            </w:r>
          </w:p>
        </w:tc>
        <w:tc>
          <w:tcPr>
            <w:tcW w:w="992" w:type="dxa"/>
            <w:shd w:val="clear" w:color="auto" w:fill="auto"/>
            <w:noWrap/>
            <w:hideMark/>
          </w:tcPr>
          <w:p w:rsidR="00044569" w:rsidRPr="00C848DE" w:rsidRDefault="00044569" w:rsidP="00044569">
            <w:pPr>
              <w:spacing w:after="0" w:line="240" w:lineRule="auto"/>
              <w:jc w:val="center"/>
              <w:rPr>
                <w:rFonts w:ascii="Times New Roman" w:hAnsi="Times New Roman"/>
                <w:sz w:val="24"/>
                <w:szCs w:val="24"/>
              </w:rPr>
            </w:pPr>
            <w:r w:rsidRPr="00C848DE">
              <w:rPr>
                <w:rFonts w:ascii="Times New Roman" w:hAnsi="Times New Roman"/>
                <w:sz w:val="24"/>
                <w:szCs w:val="24"/>
              </w:rPr>
              <w:t>97,9</w:t>
            </w:r>
          </w:p>
        </w:tc>
      </w:tr>
      <w:tr w:rsidR="00C848DE" w:rsidRPr="00C848DE" w:rsidTr="00697C48">
        <w:trPr>
          <w:cantSplit/>
          <w:trHeight w:val="70"/>
        </w:trPr>
        <w:tc>
          <w:tcPr>
            <w:tcW w:w="4678" w:type="dxa"/>
            <w:shd w:val="clear" w:color="auto" w:fill="auto"/>
            <w:vAlign w:val="bottom"/>
            <w:hideMark/>
          </w:tcPr>
          <w:p w:rsidR="00E95E0B" w:rsidRPr="00C848DE" w:rsidRDefault="00E95E0B" w:rsidP="00E95E0B">
            <w:pPr>
              <w:spacing w:after="0" w:line="240" w:lineRule="auto"/>
              <w:rPr>
                <w:rFonts w:ascii="Times New Roman" w:hAnsi="Times New Roman"/>
                <w:sz w:val="24"/>
                <w:szCs w:val="24"/>
              </w:rPr>
            </w:pPr>
            <w:r w:rsidRPr="00C848DE">
              <w:rPr>
                <w:rFonts w:ascii="Times New Roman" w:hAnsi="Times New Roman"/>
                <w:sz w:val="24"/>
                <w:szCs w:val="24"/>
              </w:rPr>
              <w:t>Средняя номинальная заработная плата, в тенге</w:t>
            </w:r>
          </w:p>
        </w:tc>
        <w:tc>
          <w:tcPr>
            <w:tcW w:w="992" w:type="dxa"/>
            <w:shd w:val="clear" w:color="auto" w:fill="auto"/>
            <w:noWrap/>
            <w:vAlign w:val="bottom"/>
          </w:tcPr>
          <w:p w:rsidR="00E95E0B" w:rsidRPr="00C848DE" w:rsidRDefault="009E48C6" w:rsidP="0095707C">
            <w:pPr>
              <w:spacing w:after="0" w:line="240" w:lineRule="auto"/>
              <w:jc w:val="center"/>
              <w:rPr>
                <w:rFonts w:ascii="Times New Roman" w:hAnsi="Times New Roman"/>
                <w:sz w:val="24"/>
                <w:szCs w:val="24"/>
              </w:rPr>
            </w:pPr>
            <w:r w:rsidRPr="00C848DE">
              <w:rPr>
                <w:rFonts w:ascii="Times New Roman" w:hAnsi="Times New Roman"/>
                <w:sz w:val="24"/>
                <w:szCs w:val="24"/>
              </w:rPr>
              <w:t>150800</w:t>
            </w:r>
          </w:p>
        </w:tc>
        <w:tc>
          <w:tcPr>
            <w:tcW w:w="993" w:type="dxa"/>
            <w:shd w:val="clear" w:color="auto" w:fill="auto"/>
            <w:noWrap/>
            <w:vAlign w:val="bottom"/>
          </w:tcPr>
          <w:p w:rsidR="00E95E0B" w:rsidRPr="00C848DE" w:rsidRDefault="009E48C6" w:rsidP="00E95E0B">
            <w:pPr>
              <w:spacing w:after="0" w:line="240" w:lineRule="auto"/>
              <w:jc w:val="center"/>
              <w:rPr>
                <w:rFonts w:ascii="Times New Roman" w:hAnsi="Times New Roman"/>
                <w:sz w:val="24"/>
                <w:szCs w:val="24"/>
              </w:rPr>
            </w:pPr>
            <w:r w:rsidRPr="00C848DE">
              <w:rPr>
                <w:rFonts w:ascii="Times New Roman" w:hAnsi="Times New Roman"/>
                <w:sz w:val="24"/>
                <w:szCs w:val="24"/>
              </w:rPr>
              <w:t>163725</w:t>
            </w:r>
          </w:p>
        </w:tc>
        <w:tc>
          <w:tcPr>
            <w:tcW w:w="992" w:type="dxa"/>
            <w:shd w:val="clear" w:color="auto" w:fill="auto"/>
            <w:noWrap/>
            <w:vAlign w:val="bottom"/>
          </w:tcPr>
          <w:p w:rsidR="00E95E0B" w:rsidRPr="00C848DE" w:rsidRDefault="00C733CF" w:rsidP="00E95E0B">
            <w:pPr>
              <w:spacing w:after="0" w:line="240" w:lineRule="auto"/>
              <w:jc w:val="center"/>
              <w:rPr>
                <w:rFonts w:ascii="Times New Roman" w:hAnsi="Times New Roman"/>
                <w:sz w:val="24"/>
                <w:szCs w:val="24"/>
              </w:rPr>
            </w:pPr>
            <w:r w:rsidRPr="00C848DE">
              <w:rPr>
                <w:rFonts w:ascii="Times New Roman" w:hAnsi="Times New Roman"/>
                <w:sz w:val="24"/>
                <w:szCs w:val="24"/>
              </w:rPr>
              <w:t>191000</w:t>
            </w:r>
          </w:p>
        </w:tc>
        <w:tc>
          <w:tcPr>
            <w:tcW w:w="992" w:type="dxa"/>
            <w:shd w:val="clear" w:color="auto" w:fill="auto"/>
            <w:vAlign w:val="bottom"/>
          </w:tcPr>
          <w:p w:rsidR="00E95E0B" w:rsidRPr="00C848DE" w:rsidRDefault="00C733CF" w:rsidP="00E95E0B">
            <w:pPr>
              <w:spacing w:after="0" w:line="240" w:lineRule="auto"/>
              <w:jc w:val="center"/>
              <w:rPr>
                <w:rFonts w:ascii="Times New Roman" w:hAnsi="Times New Roman"/>
                <w:sz w:val="24"/>
                <w:szCs w:val="24"/>
              </w:rPr>
            </w:pPr>
            <w:r w:rsidRPr="00C848DE">
              <w:rPr>
                <w:rFonts w:ascii="Times New Roman" w:hAnsi="Times New Roman"/>
                <w:sz w:val="24"/>
                <w:szCs w:val="24"/>
              </w:rPr>
              <w:t>233136</w:t>
            </w:r>
          </w:p>
        </w:tc>
        <w:tc>
          <w:tcPr>
            <w:tcW w:w="992" w:type="dxa"/>
            <w:shd w:val="clear" w:color="auto" w:fill="auto"/>
            <w:vAlign w:val="bottom"/>
          </w:tcPr>
          <w:p w:rsidR="00E95E0B" w:rsidRPr="00C848DE" w:rsidRDefault="00E95E0B" w:rsidP="00E95E0B">
            <w:pPr>
              <w:spacing w:after="0" w:line="240" w:lineRule="auto"/>
              <w:jc w:val="center"/>
              <w:rPr>
                <w:rFonts w:ascii="Times New Roman" w:hAnsi="Times New Roman"/>
                <w:sz w:val="24"/>
                <w:szCs w:val="24"/>
              </w:rPr>
            </w:pPr>
            <w:r w:rsidRPr="00C848DE">
              <w:rPr>
                <w:rFonts w:ascii="Times New Roman" w:hAnsi="Times New Roman"/>
                <w:sz w:val="24"/>
                <w:szCs w:val="24"/>
              </w:rPr>
              <w:t>285</w:t>
            </w:r>
            <w:r w:rsidR="00D710AA" w:rsidRPr="00C848DE">
              <w:rPr>
                <w:rFonts w:ascii="Times New Roman" w:hAnsi="Times New Roman"/>
                <w:sz w:val="24"/>
                <w:szCs w:val="24"/>
              </w:rPr>
              <w:t>4</w:t>
            </w:r>
            <w:r w:rsidRPr="00C848DE">
              <w:rPr>
                <w:rFonts w:ascii="Times New Roman" w:hAnsi="Times New Roman"/>
                <w:sz w:val="24"/>
                <w:szCs w:val="24"/>
              </w:rPr>
              <w:t>00</w:t>
            </w:r>
          </w:p>
        </w:tc>
      </w:tr>
      <w:tr w:rsidR="00697C48" w:rsidRPr="00C848DE" w:rsidTr="006F5E88">
        <w:trPr>
          <w:cantSplit/>
          <w:trHeight w:val="70"/>
        </w:trPr>
        <w:tc>
          <w:tcPr>
            <w:tcW w:w="4678" w:type="dxa"/>
            <w:tcBorders>
              <w:bottom w:val="single" w:sz="4" w:space="0" w:color="auto"/>
            </w:tcBorders>
            <w:shd w:val="clear" w:color="auto" w:fill="auto"/>
            <w:vAlign w:val="bottom"/>
          </w:tcPr>
          <w:p w:rsidR="00697C48" w:rsidRPr="00C848DE" w:rsidRDefault="00697C48" w:rsidP="00697C48">
            <w:pPr>
              <w:spacing w:after="0" w:line="240" w:lineRule="auto"/>
              <w:rPr>
                <w:rFonts w:ascii="Times New Roman" w:hAnsi="Times New Roman"/>
                <w:sz w:val="24"/>
                <w:szCs w:val="24"/>
              </w:rPr>
            </w:pPr>
            <w:r w:rsidRPr="00C848DE">
              <w:rPr>
                <w:rFonts w:ascii="Times New Roman" w:hAnsi="Times New Roman"/>
                <w:sz w:val="24"/>
                <w:szCs w:val="24"/>
              </w:rPr>
              <w:t xml:space="preserve">Минимальная заработная плата, тенге в </w:t>
            </w:r>
          </w:p>
        </w:tc>
        <w:tc>
          <w:tcPr>
            <w:tcW w:w="992" w:type="dxa"/>
            <w:tcBorders>
              <w:bottom w:val="single" w:sz="4" w:space="0" w:color="auto"/>
            </w:tcBorders>
            <w:shd w:val="clear" w:color="auto" w:fill="auto"/>
            <w:noWrap/>
            <w:vAlign w:val="bottom"/>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24459</w:t>
            </w:r>
          </w:p>
        </w:tc>
        <w:tc>
          <w:tcPr>
            <w:tcW w:w="993" w:type="dxa"/>
            <w:tcBorders>
              <w:bottom w:val="single" w:sz="4" w:space="0" w:color="auto"/>
            </w:tcBorders>
            <w:shd w:val="clear" w:color="auto" w:fill="auto"/>
            <w:noWrap/>
            <w:vAlign w:val="bottom"/>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28284</w:t>
            </w:r>
          </w:p>
        </w:tc>
        <w:tc>
          <w:tcPr>
            <w:tcW w:w="992" w:type="dxa"/>
            <w:tcBorders>
              <w:bottom w:val="single" w:sz="4" w:space="0" w:color="auto"/>
            </w:tcBorders>
            <w:shd w:val="clear" w:color="auto" w:fill="auto"/>
            <w:noWrap/>
            <w:vAlign w:val="bottom"/>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42500</w:t>
            </w:r>
          </w:p>
        </w:tc>
        <w:tc>
          <w:tcPr>
            <w:tcW w:w="992" w:type="dxa"/>
            <w:tcBorders>
              <w:bottom w:val="single" w:sz="4" w:space="0" w:color="auto"/>
            </w:tcBorders>
            <w:shd w:val="clear" w:color="auto" w:fill="auto"/>
            <w:vAlign w:val="bottom"/>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42500</w:t>
            </w:r>
          </w:p>
        </w:tc>
        <w:tc>
          <w:tcPr>
            <w:tcW w:w="992" w:type="dxa"/>
            <w:tcBorders>
              <w:bottom w:val="single" w:sz="4" w:space="0" w:color="auto"/>
            </w:tcBorders>
            <w:shd w:val="clear" w:color="auto" w:fill="auto"/>
            <w:vAlign w:val="bottom"/>
          </w:tcPr>
          <w:p w:rsidR="00697C48" w:rsidRPr="00C848DE" w:rsidRDefault="00697C48" w:rsidP="00697C48">
            <w:pPr>
              <w:spacing w:after="0" w:line="240" w:lineRule="auto"/>
              <w:jc w:val="center"/>
              <w:rPr>
                <w:rFonts w:ascii="Times New Roman" w:hAnsi="Times New Roman"/>
                <w:sz w:val="24"/>
                <w:szCs w:val="24"/>
              </w:rPr>
            </w:pPr>
            <w:r w:rsidRPr="00C848DE">
              <w:rPr>
                <w:rFonts w:ascii="Times New Roman" w:hAnsi="Times New Roman"/>
                <w:sz w:val="24"/>
                <w:szCs w:val="24"/>
              </w:rPr>
              <w:t>60000</w:t>
            </w:r>
          </w:p>
        </w:tc>
      </w:tr>
      <w:tr w:rsidR="00C848DE" w:rsidRPr="00C848DE" w:rsidTr="006F5E88">
        <w:trPr>
          <w:cantSplit/>
          <w:trHeight w:val="292"/>
        </w:trPr>
        <w:tc>
          <w:tcPr>
            <w:tcW w:w="9639" w:type="dxa"/>
            <w:gridSpan w:val="6"/>
            <w:tcBorders>
              <w:bottom w:val="single" w:sz="4" w:space="0" w:color="auto"/>
            </w:tcBorders>
            <w:shd w:val="clear" w:color="auto" w:fill="auto"/>
          </w:tcPr>
          <w:p w:rsidR="00697C48" w:rsidRPr="00C848DE" w:rsidRDefault="00697C48" w:rsidP="00697C48">
            <w:pPr>
              <w:spacing w:after="0" w:line="240" w:lineRule="auto"/>
              <w:ind w:firstLine="462"/>
              <w:jc w:val="both"/>
              <w:rPr>
                <w:rFonts w:ascii="Times New Roman" w:hAnsi="Times New Roman"/>
                <w:sz w:val="24"/>
                <w:szCs w:val="24"/>
              </w:rPr>
            </w:pPr>
            <w:r w:rsidRPr="00C848DE">
              <w:rPr>
                <w:rFonts w:ascii="Times New Roman" w:hAnsi="Times New Roman"/>
                <w:sz w:val="24"/>
                <w:szCs w:val="24"/>
              </w:rPr>
              <w:t xml:space="preserve">Примечание – </w:t>
            </w:r>
            <w:r w:rsidR="002558E5" w:rsidRPr="002558E5">
              <w:rPr>
                <w:rFonts w:ascii="Times New Roman" w:hAnsi="Times New Roman"/>
                <w:sz w:val="24"/>
                <w:szCs w:val="24"/>
              </w:rPr>
              <w:t>Источник [100]</w:t>
            </w:r>
          </w:p>
        </w:tc>
      </w:tr>
    </w:tbl>
    <w:p w:rsidR="00F22A57" w:rsidRPr="00C848DE" w:rsidRDefault="00F22A57" w:rsidP="00F22A57">
      <w:pPr>
        <w:spacing w:after="0" w:line="240" w:lineRule="auto"/>
        <w:ind w:firstLine="709"/>
        <w:contextualSpacing/>
        <w:jc w:val="both"/>
        <w:rPr>
          <w:rFonts w:ascii="Times New Roman" w:hAnsi="Times New Roman"/>
          <w:sz w:val="28"/>
          <w:szCs w:val="28"/>
        </w:rPr>
      </w:pPr>
    </w:p>
    <w:p w:rsidR="00385189" w:rsidRPr="00C848DE" w:rsidRDefault="00FA5ADA" w:rsidP="00697C48">
      <w:pPr>
        <w:shd w:val="clear" w:color="auto" w:fill="FFFFFF"/>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Как показывает таблица </w:t>
      </w:r>
      <w:r w:rsidR="00673A52" w:rsidRPr="00C848DE">
        <w:rPr>
          <w:rFonts w:ascii="Times New Roman" w:hAnsi="Times New Roman"/>
          <w:sz w:val="28"/>
          <w:szCs w:val="28"/>
        </w:rPr>
        <w:t>1</w:t>
      </w:r>
      <w:r w:rsidR="00E92C9D">
        <w:rPr>
          <w:rFonts w:ascii="Times New Roman" w:hAnsi="Times New Roman"/>
          <w:sz w:val="28"/>
          <w:szCs w:val="28"/>
        </w:rPr>
        <w:t>8</w:t>
      </w:r>
      <w:r w:rsidRPr="00C848DE">
        <w:rPr>
          <w:rFonts w:ascii="Times New Roman" w:hAnsi="Times New Roman"/>
          <w:sz w:val="28"/>
          <w:szCs w:val="28"/>
        </w:rPr>
        <w:t xml:space="preserve">, за </w:t>
      </w:r>
      <w:r w:rsidR="001E2ACF" w:rsidRPr="00C848DE">
        <w:rPr>
          <w:rFonts w:ascii="Times New Roman" w:hAnsi="Times New Roman"/>
          <w:sz w:val="28"/>
          <w:szCs w:val="28"/>
        </w:rPr>
        <w:t xml:space="preserve">анализируемые 5 лет </w:t>
      </w:r>
      <w:r w:rsidR="0014636F" w:rsidRPr="00C848DE">
        <w:rPr>
          <w:rFonts w:ascii="Times New Roman" w:hAnsi="Times New Roman"/>
          <w:sz w:val="28"/>
          <w:szCs w:val="28"/>
        </w:rPr>
        <w:t xml:space="preserve">наблюдается рост </w:t>
      </w:r>
      <w:r w:rsidR="00352E29" w:rsidRPr="00C848DE">
        <w:rPr>
          <w:rFonts w:ascii="Times New Roman" w:hAnsi="Times New Roman"/>
          <w:sz w:val="28"/>
          <w:szCs w:val="28"/>
        </w:rPr>
        <w:t xml:space="preserve">рабочей силы, занятого населения, </w:t>
      </w:r>
      <w:r w:rsidR="00D72E74" w:rsidRPr="00C848DE">
        <w:rPr>
          <w:rFonts w:ascii="Times New Roman" w:hAnsi="Times New Roman"/>
          <w:sz w:val="28"/>
          <w:szCs w:val="28"/>
        </w:rPr>
        <w:t xml:space="preserve">наемных работников, средней заработной платы. </w:t>
      </w:r>
      <w:r w:rsidR="00310891" w:rsidRPr="00C848DE">
        <w:rPr>
          <w:rFonts w:ascii="Times New Roman" w:hAnsi="Times New Roman"/>
          <w:sz w:val="28"/>
          <w:szCs w:val="28"/>
        </w:rPr>
        <w:t xml:space="preserve">А также наблюдается снижение </w:t>
      </w:r>
      <w:r w:rsidR="00385189" w:rsidRPr="00C848DE">
        <w:rPr>
          <w:rFonts w:ascii="Times New Roman" w:hAnsi="Times New Roman"/>
          <w:sz w:val="28"/>
          <w:szCs w:val="28"/>
        </w:rPr>
        <w:t xml:space="preserve">безработного населения и </w:t>
      </w:r>
      <w:r w:rsidR="00310891" w:rsidRPr="00C848DE">
        <w:rPr>
          <w:rFonts w:ascii="Times New Roman" w:hAnsi="Times New Roman"/>
          <w:sz w:val="28"/>
          <w:szCs w:val="28"/>
        </w:rPr>
        <w:t xml:space="preserve">числа </w:t>
      </w:r>
      <w:r w:rsidR="00385189" w:rsidRPr="00C848DE">
        <w:rPr>
          <w:rFonts w:ascii="Times New Roman" w:hAnsi="Times New Roman"/>
          <w:sz w:val="28"/>
          <w:szCs w:val="28"/>
        </w:rPr>
        <w:t xml:space="preserve">зарегистрировавшихся в качестве </w:t>
      </w:r>
      <w:r w:rsidR="00310891" w:rsidRPr="00C848DE">
        <w:rPr>
          <w:rFonts w:ascii="Times New Roman" w:hAnsi="Times New Roman"/>
          <w:sz w:val="28"/>
          <w:szCs w:val="28"/>
        </w:rPr>
        <w:t>безработных</w:t>
      </w:r>
      <w:r w:rsidR="00385189" w:rsidRPr="00C848DE">
        <w:rPr>
          <w:rFonts w:ascii="Times New Roman" w:hAnsi="Times New Roman"/>
          <w:sz w:val="28"/>
          <w:szCs w:val="28"/>
        </w:rPr>
        <w:t xml:space="preserve">. </w:t>
      </w:r>
    </w:p>
    <w:p w:rsidR="009D6740" w:rsidRPr="00C848DE" w:rsidRDefault="00385189" w:rsidP="00697C48">
      <w:pPr>
        <w:shd w:val="clear" w:color="auto" w:fill="FFFFFF"/>
        <w:spacing w:after="0" w:line="240" w:lineRule="auto"/>
        <w:ind w:firstLine="567"/>
        <w:jc w:val="both"/>
        <w:rPr>
          <w:rFonts w:ascii="Times New Roman" w:hAnsi="Times New Roman"/>
          <w:sz w:val="28"/>
          <w:szCs w:val="28"/>
        </w:rPr>
      </w:pPr>
      <w:r w:rsidRPr="00C848DE">
        <w:rPr>
          <w:rFonts w:ascii="Times New Roman" w:hAnsi="Times New Roman"/>
          <w:sz w:val="28"/>
          <w:szCs w:val="28"/>
        </w:rPr>
        <w:t>Таким образом, з</w:t>
      </w:r>
      <w:r w:rsidR="009D6740" w:rsidRPr="00C848DE">
        <w:rPr>
          <w:rFonts w:ascii="Times New Roman" w:hAnsi="Times New Roman"/>
          <w:sz w:val="28"/>
          <w:szCs w:val="28"/>
        </w:rPr>
        <w:t>нания и умения применять их на практике являются главным стратегическим ресурсом в сегодняшних реалиях. Человеческий капитал стал главным составляющим становления и развития экономики в области инноваций и знаний. В мировой экономике интеллектуальный потенциал развитых стран образует порядка 70-80% национального богатства страны и определяет страны-лидеров во всем мире. По итогам исследований, которые были проведены в европейских странах, выяснилось, что те предприятия, что практически игнорируют интеллектуальный капитал получают в среднем всего 14% прибыли. Тогда как предприятия, наиболее активно использующие данный фактор получают 39% прибыли, а те предприятия, которые ориентированы на интеллектуальный капитал и считают его основой стратегического и экономического развития – 61% [</w:t>
      </w:r>
      <w:r w:rsidR="007E031C" w:rsidRPr="00C848DE">
        <w:rPr>
          <w:rFonts w:ascii="Times New Roman" w:hAnsi="Times New Roman"/>
          <w:sz w:val="28"/>
          <w:szCs w:val="28"/>
        </w:rPr>
        <w:t>1</w:t>
      </w:r>
      <w:r w:rsidR="00235792" w:rsidRPr="00C848DE">
        <w:rPr>
          <w:rFonts w:ascii="Times New Roman" w:hAnsi="Times New Roman"/>
          <w:sz w:val="28"/>
          <w:szCs w:val="28"/>
        </w:rPr>
        <w:t>13</w:t>
      </w:r>
      <w:r w:rsidR="009D6740" w:rsidRPr="00C848DE">
        <w:rPr>
          <w:rFonts w:ascii="Times New Roman" w:hAnsi="Times New Roman"/>
          <w:sz w:val="28"/>
          <w:szCs w:val="28"/>
        </w:rPr>
        <w:t>].</w:t>
      </w:r>
    </w:p>
    <w:p w:rsidR="006945F7" w:rsidRPr="00C848DE" w:rsidRDefault="00697C48" w:rsidP="00697C48">
      <w:pPr>
        <w:tabs>
          <w:tab w:val="left" w:pos="993"/>
        </w:tabs>
        <w:spacing w:after="0" w:line="240" w:lineRule="auto"/>
        <w:ind w:firstLine="567"/>
        <w:jc w:val="both"/>
        <w:rPr>
          <w:rFonts w:ascii="Times New Roman" w:hAnsi="Times New Roman"/>
          <w:bCs/>
          <w:i/>
          <w:iCs/>
          <w:sz w:val="28"/>
          <w:szCs w:val="28"/>
        </w:rPr>
      </w:pPr>
      <w:r w:rsidRPr="00C848DE">
        <w:rPr>
          <w:rFonts w:ascii="Times New Roman" w:hAnsi="Times New Roman"/>
          <w:bCs/>
          <w:i/>
          <w:iCs/>
          <w:sz w:val="28"/>
          <w:szCs w:val="28"/>
        </w:rPr>
        <w:t>-</w:t>
      </w:r>
      <w:r w:rsidR="006945F7" w:rsidRPr="00C848DE">
        <w:rPr>
          <w:rFonts w:ascii="Times New Roman" w:hAnsi="Times New Roman"/>
          <w:bCs/>
          <w:i/>
          <w:iCs/>
          <w:sz w:val="28"/>
          <w:szCs w:val="28"/>
        </w:rPr>
        <w:tab/>
      </w:r>
      <w:r w:rsidR="006945F7" w:rsidRPr="00436B4C">
        <w:rPr>
          <w:rFonts w:ascii="Times New Roman" w:hAnsi="Times New Roman"/>
          <w:bCs/>
          <w:iCs/>
          <w:sz w:val="28"/>
          <w:szCs w:val="28"/>
        </w:rPr>
        <w:t>Возможности для партнерства и сотрудничества с другими странами и учреждениями</w:t>
      </w:r>
    </w:p>
    <w:p w:rsidR="0014324C" w:rsidRPr="00C848DE" w:rsidRDefault="0014324C" w:rsidP="00697C48">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Сегодня существуют широкие возможности для партнерства и сотрудничества с другими странами и учреждениями в области интеллектуального развития. Эти партнерства могут принимать различные формы, в том числе:</w:t>
      </w:r>
    </w:p>
    <w:p w:rsidR="0014324C" w:rsidRPr="00C848DE" w:rsidRDefault="0014324C" w:rsidP="00697C48">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международное исследовательское сотрудничество, когда учебные заведения могут сотрудничать со своими коллегами в других странах для проведения совместных исследовательских проектов, используя сильные стороны каждого учреждения для решения сложных проблем;</w:t>
      </w:r>
    </w:p>
    <w:p w:rsidR="0014324C" w:rsidRPr="00C848DE" w:rsidRDefault="0014324C" w:rsidP="00697C48">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программы обмена обучающимися и преподавателями, когда учебные заведения могут способствовать обмену между странами, предоставляя возможности для культурного обмена и обмена знаниями и идеями;</w:t>
      </w:r>
    </w:p>
    <w:p w:rsidR="0014324C" w:rsidRPr="00C848DE" w:rsidRDefault="009E5902" w:rsidP="00697C48">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совместные</w:t>
      </w:r>
      <w:r w:rsidR="0014324C" w:rsidRPr="00C848DE">
        <w:rPr>
          <w:rFonts w:ascii="Times New Roman" w:hAnsi="Times New Roman"/>
          <w:bCs/>
          <w:sz w:val="28"/>
          <w:szCs w:val="28"/>
        </w:rPr>
        <w:t xml:space="preserve"> академические программы и степени, когда учебные заведения могут сотрудничать с другими учреждениями, чтобы предлагать совместные академические программы и степени, что позволяет обучающимся учиться и получать степень в нескольких учреждениях.</w:t>
      </w:r>
    </w:p>
    <w:p w:rsidR="0014324C" w:rsidRPr="00C848DE" w:rsidRDefault="0014324C" w:rsidP="00697C48">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конференции и семинары, когда учебные и научные учреждения могут проводить международные конференции и семинары, предоставляя исследователям, практикам и политикам платформу для обсуждения последних достижений в своих областях;</w:t>
      </w:r>
    </w:p>
    <w:p w:rsidR="0014324C" w:rsidRPr="00C848DE" w:rsidRDefault="0014324C" w:rsidP="00697C48">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научные сети, учебные и научные учреждения могут присоединяться к международным научным сетям для развития сотрудничества и сотрудничества между исследователями из разных стран.</w:t>
      </w:r>
    </w:p>
    <w:p w:rsidR="006945F7" w:rsidRPr="00C848DE" w:rsidRDefault="0014324C" w:rsidP="00697C48">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Эти партнерские отношения и сотрудничество помогают способствовать обмену знаниями и ресурсами, стимулировать инновации и продвигать интеллектуальное развитие в глобальном масштабе.</w:t>
      </w:r>
    </w:p>
    <w:p w:rsidR="006945F7" w:rsidRPr="00787625" w:rsidRDefault="00697C48" w:rsidP="00697C48">
      <w:pPr>
        <w:tabs>
          <w:tab w:val="left" w:pos="993"/>
        </w:tabs>
        <w:spacing w:after="0" w:line="240" w:lineRule="auto"/>
        <w:ind w:firstLine="567"/>
        <w:jc w:val="both"/>
        <w:rPr>
          <w:rFonts w:ascii="Times New Roman" w:hAnsi="Times New Roman"/>
          <w:bCs/>
          <w:i/>
          <w:iCs/>
          <w:sz w:val="28"/>
          <w:szCs w:val="28"/>
        </w:rPr>
      </w:pPr>
      <w:r w:rsidRPr="00C848DE">
        <w:rPr>
          <w:rFonts w:ascii="Times New Roman" w:hAnsi="Times New Roman"/>
          <w:bCs/>
          <w:i/>
          <w:iCs/>
          <w:sz w:val="28"/>
          <w:szCs w:val="28"/>
        </w:rPr>
        <w:t>-</w:t>
      </w:r>
      <w:r w:rsidR="006945F7" w:rsidRPr="00787625">
        <w:rPr>
          <w:rFonts w:ascii="Times New Roman" w:hAnsi="Times New Roman"/>
          <w:bCs/>
          <w:iCs/>
          <w:sz w:val="28"/>
          <w:szCs w:val="28"/>
        </w:rPr>
        <w:tab/>
        <w:t>Повышенный спрос на инновационные решения для решения глобальных задач</w:t>
      </w:r>
      <w:r w:rsidR="00787625" w:rsidRPr="00787625">
        <w:rPr>
          <w:rFonts w:ascii="Times New Roman" w:hAnsi="Times New Roman"/>
          <w:bCs/>
          <w:iCs/>
          <w:sz w:val="28"/>
          <w:szCs w:val="28"/>
        </w:rPr>
        <w:t>.</w:t>
      </w:r>
    </w:p>
    <w:p w:rsidR="001C5066" w:rsidRPr="00C848DE" w:rsidRDefault="00E00DBC" w:rsidP="00697C48">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последние годы наблюдается п</w:t>
      </w:r>
      <w:r w:rsidR="001C5066" w:rsidRPr="00C848DE">
        <w:rPr>
          <w:rFonts w:ascii="Times New Roman" w:hAnsi="Times New Roman"/>
          <w:bCs/>
          <w:sz w:val="28"/>
          <w:szCs w:val="28"/>
        </w:rPr>
        <w:t>овышенный спрос в междисциплинарных исследованиях и сотрудничестве между академическими кругами и промышленностью</w:t>
      </w:r>
      <w:r w:rsidRPr="00C848DE">
        <w:rPr>
          <w:rFonts w:ascii="Times New Roman" w:hAnsi="Times New Roman"/>
          <w:bCs/>
          <w:sz w:val="28"/>
          <w:szCs w:val="28"/>
        </w:rPr>
        <w:t xml:space="preserve">, которые готовы </w:t>
      </w:r>
      <w:r w:rsidR="00E20C3A" w:rsidRPr="00C848DE">
        <w:rPr>
          <w:rFonts w:ascii="Times New Roman" w:hAnsi="Times New Roman"/>
          <w:bCs/>
          <w:sz w:val="28"/>
          <w:szCs w:val="28"/>
        </w:rPr>
        <w:t>решить глобальные задачи</w:t>
      </w:r>
      <w:r w:rsidR="001C5066" w:rsidRPr="00C848DE">
        <w:rPr>
          <w:rFonts w:ascii="Times New Roman" w:hAnsi="Times New Roman"/>
          <w:bCs/>
          <w:sz w:val="28"/>
          <w:szCs w:val="28"/>
        </w:rPr>
        <w:t>. Университеты были в авангарде этих усилий, используя свой опыт в различных областях для разработки и внедрения устойчивых решений для решения таких проблем, как изменение климата, истощение ресурсов и общественное здравоохранение.</w:t>
      </w:r>
    </w:p>
    <w:p w:rsidR="001C5066" w:rsidRPr="00C848DE" w:rsidRDefault="001C5066" w:rsidP="00697C48">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Например, </w:t>
      </w:r>
      <w:r w:rsidR="00E20C3A" w:rsidRPr="00C848DE">
        <w:rPr>
          <w:rFonts w:ascii="Times New Roman" w:hAnsi="Times New Roman"/>
          <w:bCs/>
          <w:sz w:val="28"/>
          <w:szCs w:val="28"/>
        </w:rPr>
        <w:t xml:space="preserve">ведущие университеты мира </w:t>
      </w:r>
      <w:r w:rsidRPr="00C848DE">
        <w:rPr>
          <w:rFonts w:ascii="Times New Roman" w:hAnsi="Times New Roman"/>
          <w:bCs/>
          <w:sz w:val="28"/>
          <w:szCs w:val="28"/>
        </w:rPr>
        <w:t>работают над разработкой чистых технологий, таких как возобновляемые источники энергии и энергоэффективные системы, для смягчения последствий изменения климата. Они также проводят исследования новых методов ведения сельского хозяйства и производства продуктов питания для обеспечения продовольственной безопасности и решения таких проблем, как голод и недоедание. Кроме того, университеты участвуют в разработке новых лекарств и методов лечения заболеваний, включая COVID-19, для улучшения здоровья и благополучия во всем мире.</w:t>
      </w:r>
    </w:p>
    <w:p w:rsidR="00324D34" w:rsidRPr="00C848DE" w:rsidRDefault="001C5066" w:rsidP="00697C48">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Рост спроса на инновационные решения глобальных проблем привел к увеличению инвестиций в исследования и разработки, особенно в университетах, и создал новые возможности для исследователей и студентов работать над проектами, имеющими реальное значение. </w:t>
      </w:r>
    </w:p>
    <w:p w:rsidR="002D7EDE" w:rsidRPr="00C848DE" w:rsidRDefault="00324D34" w:rsidP="00697C48">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Актуальным видится р</w:t>
      </w:r>
      <w:r w:rsidR="00055E03" w:rsidRPr="00C848DE">
        <w:rPr>
          <w:rFonts w:ascii="Times New Roman" w:hAnsi="Times New Roman"/>
          <w:bCs/>
          <w:sz w:val="28"/>
          <w:szCs w:val="28"/>
        </w:rPr>
        <w:t xml:space="preserve">азвитие университетской науки в русле исследований нефтегазового, химического, металлургического, агропромышленного, био- и IT-комплексов. Университеты обеспечивают благоприятную среду для междисциплинарных исследований, способствуют сотрудничеству между академическими исследователями и профессионалами отрасли, а также предлагают обучающие программы и практический опыт для </w:t>
      </w:r>
      <w:r w:rsidR="009B2B59" w:rsidRPr="00C848DE">
        <w:rPr>
          <w:rFonts w:ascii="Times New Roman" w:hAnsi="Times New Roman"/>
          <w:bCs/>
          <w:sz w:val="28"/>
          <w:szCs w:val="28"/>
        </w:rPr>
        <w:t>обучающихся</w:t>
      </w:r>
      <w:r w:rsidR="00055E03" w:rsidRPr="00C848DE">
        <w:rPr>
          <w:rFonts w:ascii="Times New Roman" w:hAnsi="Times New Roman"/>
          <w:bCs/>
          <w:sz w:val="28"/>
          <w:szCs w:val="28"/>
        </w:rPr>
        <w:t>. Это прив</w:t>
      </w:r>
      <w:r w:rsidR="002D7EDE" w:rsidRPr="00C848DE">
        <w:rPr>
          <w:rFonts w:ascii="Times New Roman" w:hAnsi="Times New Roman"/>
          <w:bCs/>
          <w:sz w:val="28"/>
          <w:szCs w:val="28"/>
        </w:rPr>
        <w:t>одит</w:t>
      </w:r>
      <w:r w:rsidR="00055E03" w:rsidRPr="00C848DE">
        <w:rPr>
          <w:rFonts w:ascii="Times New Roman" w:hAnsi="Times New Roman"/>
          <w:bCs/>
          <w:sz w:val="28"/>
          <w:szCs w:val="28"/>
        </w:rPr>
        <w:t xml:space="preserve"> к значительному прогрессу в таких областях, как материаловедение, возобновляемые источники энергии, биотехнологии и компьютерные науки. </w:t>
      </w:r>
    </w:p>
    <w:p w:rsidR="006945F7" w:rsidRPr="00F119CD" w:rsidRDefault="00697C48" w:rsidP="00697C48">
      <w:pPr>
        <w:tabs>
          <w:tab w:val="left" w:pos="993"/>
        </w:tabs>
        <w:spacing w:after="0" w:line="240" w:lineRule="auto"/>
        <w:ind w:firstLine="567"/>
        <w:jc w:val="both"/>
        <w:rPr>
          <w:rFonts w:ascii="Times New Roman" w:hAnsi="Times New Roman"/>
          <w:bCs/>
          <w:iCs/>
          <w:sz w:val="28"/>
          <w:szCs w:val="28"/>
        </w:rPr>
      </w:pPr>
      <w:r w:rsidRPr="00C848DE">
        <w:rPr>
          <w:rFonts w:ascii="Times New Roman" w:hAnsi="Times New Roman"/>
          <w:bCs/>
          <w:i/>
          <w:iCs/>
          <w:sz w:val="28"/>
          <w:szCs w:val="28"/>
        </w:rPr>
        <w:t>-</w:t>
      </w:r>
      <w:r w:rsidR="006945F7" w:rsidRPr="00F119CD">
        <w:rPr>
          <w:rFonts w:ascii="Times New Roman" w:hAnsi="Times New Roman"/>
          <w:bCs/>
          <w:iCs/>
          <w:sz w:val="28"/>
          <w:szCs w:val="28"/>
        </w:rPr>
        <w:tab/>
        <w:t>Потенциал для привлечения иностранных инвестиций в образование и исследования</w:t>
      </w:r>
    </w:p>
    <w:p w:rsidR="00200A0E" w:rsidRPr="00C848DE" w:rsidRDefault="00F27857" w:rsidP="00697C48">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Казахстан имеет </w:t>
      </w:r>
      <w:r w:rsidR="00200A0E" w:rsidRPr="00C848DE">
        <w:rPr>
          <w:rFonts w:ascii="Times New Roman" w:hAnsi="Times New Roman"/>
          <w:bCs/>
          <w:sz w:val="28"/>
          <w:szCs w:val="28"/>
        </w:rPr>
        <w:t>потенциал для привлечения инвестиций</w:t>
      </w:r>
      <w:r w:rsidR="00873609" w:rsidRPr="00C848DE">
        <w:rPr>
          <w:rFonts w:ascii="Times New Roman" w:hAnsi="Times New Roman"/>
          <w:bCs/>
          <w:sz w:val="28"/>
          <w:szCs w:val="28"/>
        </w:rPr>
        <w:t xml:space="preserve"> в образование и исследования</w:t>
      </w:r>
      <w:r w:rsidR="00200A0E" w:rsidRPr="00C848DE">
        <w:rPr>
          <w:rFonts w:ascii="Times New Roman" w:hAnsi="Times New Roman"/>
          <w:bCs/>
          <w:sz w:val="28"/>
          <w:szCs w:val="28"/>
        </w:rPr>
        <w:t xml:space="preserve">, т.к. обладает </w:t>
      </w:r>
      <w:r w:rsidR="006A48D3" w:rsidRPr="00C848DE">
        <w:rPr>
          <w:rFonts w:ascii="Times New Roman" w:hAnsi="Times New Roman"/>
          <w:bCs/>
          <w:sz w:val="28"/>
          <w:szCs w:val="28"/>
        </w:rPr>
        <w:t>следующими преимуществами:</w:t>
      </w:r>
    </w:p>
    <w:p w:rsidR="00873609" w:rsidRPr="00C848DE" w:rsidRDefault="00673A52" w:rsidP="00697C48">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 </w:t>
      </w:r>
      <w:r w:rsidR="00874FDD" w:rsidRPr="00C848DE">
        <w:rPr>
          <w:rFonts w:ascii="Times New Roman" w:hAnsi="Times New Roman"/>
          <w:bCs/>
          <w:sz w:val="28"/>
          <w:szCs w:val="28"/>
        </w:rPr>
        <w:t>60</w:t>
      </w:r>
      <w:r w:rsidR="00873609" w:rsidRPr="00C848DE">
        <w:rPr>
          <w:rFonts w:ascii="Times New Roman" w:hAnsi="Times New Roman"/>
          <w:bCs/>
          <w:sz w:val="28"/>
          <w:szCs w:val="28"/>
        </w:rPr>
        <w:t xml:space="preserve"> место </w:t>
      </w:r>
      <w:r w:rsidR="00874FDD" w:rsidRPr="00C848DE">
        <w:rPr>
          <w:rFonts w:ascii="Times New Roman" w:hAnsi="Times New Roman"/>
          <w:bCs/>
          <w:sz w:val="28"/>
          <w:szCs w:val="28"/>
        </w:rPr>
        <w:t xml:space="preserve">из 158 </w:t>
      </w:r>
      <w:r w:rsidR="00873609" w:rsidRPr="00C848DE">
        <w:rPr>
          <w:rFonts w:ascii="Times New Roman" w:hAnsi="Times New Roman"/>
          <w:bCs/>
          <w:sz w:val="28"/>
          <w:szCs w:val="28"/>
        </w:rPr>
        <w:t>в рейтинге Всемирного банка «Human Capital Index-20</w:t>
      </w:r>
      <w:r w:rsidR="00874FDD" w:rsidRPr="00C848DE">
        <w:rPr>
          <w:rFonts w:ascii="Times New Roman" w:hAnsi="Times New Roman"/>
          <w:bCs/>
          <w:sz w:val="28"/>
          <w:szCs w:val="28"/>
        </w:rPr>
        <w:t>20</w:t>
      </w:r>
      <w:r w:rsidR="00873609" w:rsidRPr="00C848DE">
        <w:rPr>
          <w:rFonts w:ascii="Times New Roman" w:hAnsi="Times New Roman"/>
          <w:bCs/>
          <w:sz w:val="28"/>
          <w:szCs w:val="28"/>
        </w:rPr>
        <w:t>»;</w:t>
      </w:r>
    </w:p>
    <w:p w:rsidR="00873609" w:rsidRPr="00C848DE" w:rsidRDefault="00673A52" w:rsidP="00697C48">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 </w:t>
      </w:r>
      <w:r w:rsidR="00873609" w:rsidRPr="00C848DE">
        <w:rPr>
          <w:rFonts w:ascii="Times New Roman" w:hAnsi="Times New Roman"/>
          <w:bCs/>
          <w:sz w:val="28"/>
          <w:szCs w:val="28"/>
        </w:rPr>
        <w:t>Уровень грамотности населения – 100%;</w:t>
      </w:r>
    </w:p>
    <w:p w:rsidR="00873609" w:rsidRPr="00C848DE" w:rsidRDefault="00673A52" w:rsidP="00697C48">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 </w:t>
      </w:r>
      <w:r w:rsidR="00873609" w:rsidRPr="00C848DE">
        <w:rPr>
          <w:rFonts w:ascii="Times New Roman" w:hAnsi="Times New Roman"/>
          <w:bCs/>
          <w:sz w:val="28"/>
          <w:szCs w:val="28"/>
        </w:rPr>
        <w:t>Безвизовый режим для граждан более 65 стран мира, в том числе всех стран ОЭСР;</w:t>
      </w:r>
    </w:p>
    <w:p w:rsidR="00200A0E" w:rsidRPr="00C848DE" w:rsidRDefault="00673A52" w:rsidP="00697C48">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 </w:t>
      </w:r>
      <w:r w:rsidR="009C0B4B" w:rsidRPr="00C848DE">
        <w:rPr>
          <w:rFonts w:ascii="Times New Roman" w:hAnsi="Times New Roman"/>
          <w:bCs/>
          <w:sz w:val="28"/>
          <w:szCs w:val="28"/>
        </w:rPr>
        <w:t>119</w:t>
      </w:r>
      <w:r w:rsidR="00455246" w:rsidRPr="00C848DE">
        <w:rPr>
          <w:rFonts w:ascii="Times New Roman" w:hAnsi="Times New Roman"/>
          <w:bCs/>
          <w:sz w:val="28"/>
          <w:szCs w:val="28"/>
        </w:rPr>
        <w:t xml:space="preserve"> высших учебных заведений, </w:t>
      </w:r>
      <w:r w:rsidR="006974B1" w:rsidRPr="00C848DE">
        <w:rPr>
          <w:rFonts w:ascii="Times New Roman" w:hAnsi="Times New Roman"/>
          <w:bCs/>
          <w:sz w:val="28"/>
          <w:szCs w:val="28"/>
        </w:rPr>
        <w:t>16</w:t>
      </w:r>
      <w:r w:rsidR="00455246" w:rsidRPr="00C848DE">
        <w:rPr>
          <w:rFonts w:ascii="Times New Roman" w:hAnsi="Times New Roman"/>
          <w:bCs/>
          <w:sz w:val="28"/>
          <w:szCs w:val="28"/>
        </w:rPr>
        <w:t xml:space="preserve"> из них вошли в список лучших университетов мира с рейтингом «QS Stars Development Road map» на 202</w:t>
      </w:r>
      <w:r w:rsidR="006974B1" w:rsidRPr="00C848DE">
        <w:rPr>
          <w:rFonts w:ascii="Times New Roman" w:hAnsi="Times New Roman"/>
          <w:bCs/>
          <w:sz w:val="28"/>
          <w:szCs w:val="28"/>
        </w:rPr>
        <w:t>2</w:t>
      </w:r>
      <w:r w:rsidR="00455246" w:rsidRPr="00C848DE">
        <w:rPr>
          <w:rFonts w:ascii="Times New Roman" w:hAnsi="Times New Roman"/>
          <w:bCs/>
          <w:sz w:val="28"/>
          <w:szCs w:val="28"/>
        </w:rPr>
        <w:t xml:space="preserve"> г.</w:t>
      </w:r>
      <w:r w:rsidR="00AE1E6B" w:rsidRPr="00C848DE">
        <w:rPr>
          <w:rFonts w:ascii="Times New Roman" w:hAnsi="Times New Roman"/>
          <w:bCs/>
          <w:sz w:val="28"/>
          <w:szCs w:val="28"/>
        </w:rPr>
        <w:t xml:space="preserve"> За последние 3 года число вузов в престижном рейтинге выросло вдвое: в 2018 году в рейтинге значились 8 отечественных вузов, в 2021 году – 14.</w:t>
      </w:r>
      <w:r w:rsidR="002B61B1" w:rsidRPr="00C848DE">
        <w:rPr>
          <w:rFonts w:ascii="Times New Roman" w:hAnsi="Times New Roman"/>
          <w:bCs/>
          <w:sz w:val="28"/>
          <w:szCs w:val="28"/>
        </w:rPr>
        <w:t xml:space="preserve"> Продвижение в мировых рейтингах – наглядное подтверждение улучшения качества казахстанского образования и высокого статуса университетов.</w:t>
      </w:r>
    </w:p>
    <w:p w:rsidR="006945F7" w:rsidRPr="00C848DE" w:rsidRDefault="00673A52" w:rsidP="00697C48">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 </w:t>
      </w:r>
      <w:r w:rsidR="00200A0E" w:rsidRPr="00C848DE">
        <w:rPr>
          <w:rFonts w:ascii="Times New Roman" w:hAnsi="Times New Roman"/>
          <w:bCs/>
          <w:sz w:val="28"/>
          <w:szCs w:val="28"/>
        </w:rPr>
        <w:t xml:space="preserve">Международная стипендия </w:t>
      </w:r>
      <w:r w:rsidR="00873609" w:rsidRPr="00C848DE">
        <w:rPr>
          <w:rFonts w:ascii="Times New Roman" w:hAnsi="Times New Roman"/>
          <w:bCs/>
          <w:sz w:val="28"/>
          <w:szCs w:val="28"/>
        </w:rPr>
        <w:t>«</w:t>
      </w:r>
      <w:r w:rsidR="00200A0E" w:rsidRPr="00C848DE">
        <w:rPr>
          <w:rFonts w:ascii="Times New Roman" w:hAnsi="Times New Roman"/>
          <w:bCs/>
          <w:sz w:val="28"/>
          <w:szCs w:val="28"/>
        </w:rPr>
        <w:t>Болашак</w:t>
      </w:r>
      <w:r w:rsidR="008B427A" w:rsidRPr="00C848DE">
        <w:rPr>
          <w:rFonts w:ascii="Times New Roman" w:hAnsi="Times New Roman"/>
          <w:bCs/>
          <w:sz w:val="28"/>
          <w:szCs w:val="28"/>
        </w:rPr>
        <w:t>»</w:t>
      </w:r>
      <w:r w:rsidR="00200A0E" w:rsidRPr="00C848DE">
        <w:rPr>
          <w:rFonts w:ascii="Times New Roman" w:hAnsi="Times New Roman"/>
          <w:bCs/>
          <w:sz w:val="28"/>
          <w:szCs w:val="28"/>
        </w:rPr>
        <w:t xml:space="preserve"> - более 10 тысяч специалистов прошли обучение в 100 лучших университетах мира.</w:t>
      </w:r>
    </w:p>
    <w:p w:rsidR="005F7E2C" w:rsidRPr="00C848DE" w:rsidRDefault="005F7E2C" w:rsidP="00697C48">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Программа развития ООН определила Республику Казахстан к странам с высоким коэффициентом индекса человеческого развития [</w:t>
      </w:r>
      <w:r w:rsidR="007E031C" w:rsidRPr="00C848DE">
        <w:rPr>
          <w:rFonts w:ascii="Times New Roman" w:hAnsi="Times New Roman"/>
          <w:bCs/>
          <w:sz w:val="28"/>
          <w:szCs w:val="28"/>
        </w:rPr>
        <w:t>1</w:t>
      </w:r>
      <w:r w:rsidR="00235792" w:rsidRPr="00C848DE">
        <w:rPr>
          <w:rFonts w:ascii="Times New Roman" w:hAnsi="Times New Roman"/>
          <w:bCs/>
          <w:sz w:val="28"/>
          <w:szCs w:val="28"/>
        </w:rPr>
        <w:t>14</w:t>
      </w:r>
      <w:r w:rsidRPr="00C848DE">
        <w:rPr>
          <w:rFonts w:ascii="Times New Roman" w:hAnsi="Times New Roman"/>
          <w:bCs/>
          <w:sz w:val="28"/>
          <w:szCs w:val="28"/>
        </w:rPr>
        <w:t>]. На сегодняшний день в стране четко сформировано понимание того, что наука и образование являются локомотивом экономического и социального развития. Это доказывает, что дальнейшее развитие страны будет зависеть не от запаса нефти и газа, а от интеллектуального потенциала населения, высокого уровня развития науки и сферы образования, и, конечно же, от уровня развития инноваций и технологий [</w:t>
      </w:r>
      <w:r w:rsidR="00A82469" w:rsidRPr="00C848DE">
        <w:rPr>
          <w:rFonts w:ascii="Times New Roman" w:hAnsi="Times New Roman"/>
          <w:bCs/>
          <w:sz w:val="28"/>
          <w:szCs w:val="28"/>
        </w:rPr>
        <w:t>1</w:t>
      </w:r>
      <w:r w:rsidR="00235792" w:rsidRPr="00C848DE">
        <w:rPr>
          <w:rFonts w:ascii="Times New Roman" w:hAnsi="Times New Roman"/>
          <w:bCs/>
          <w:sz w:val="28"/>
          <w:szCs w:val="28"/>
        </w:rPr>
        <w:t>15</w:t>
      </w:r>
      <w:r w:rsidRPr="00C848DE">
        <w:rPr>
          <w:rFonts w:ascii="Times New Roman" w:hAnsi="Times New Roman"/>
          <w:bCs/>
          <w:sz w:val="28"/>
          <w:szCs w:val="28"/>
        </w:rPr>
        <w:t>].</w:t>
      </w:r>
    </w:p>
    <w:p w:rsidR="006945F7" w:rsidRPr="00C848DE" w:rsidRDefault="00485D2C" w:rsidP="00697C48">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Стоит отметить, что по многим критериям Казахстан превосходит страны региона и страны с аналогичным уровнем дохода. По сравнению со странами с аналогичным уровнем дохода Казахстан может похвастаться сильными показателями по таким факторам, как «Макроэкономическая стабильность», «Рынок труда» и «Образование и навыки»</w:t>
      </w:r>
      <w:r w:rsidR="005F7E2C" w:rsidRPr="00C848DE">
        <w:rPr>
          <w:rFonts w:ascii="Times New Roman" w:hAnsi="Times New Roman"/>
          <w:bCs/>
          <w:sz w:val="28"/>
          <w:szCs w:val="28"/>
        </w:rPr>
        <w:t>, значит эти показатели надо развивать и усиливать</w:t>
      </w:r>
      <w:r w:rsidRPr="00C848DE">
        <w:rPr>
          <w:rFonts w:ascii="Times New Roman" w:hAnsi="Times New Roman"/>
          <w:bCs/>
          <w:sz w:val="28"/>
          <w:szCs w:val="28"/>
        </w:rPr>
        <w:t xml:space="preserve"> [</w:t>
      </w:r>
      <w:r w:rsidR="00A82469" w:rsidRPr="00C848DE">
        <w:rPr>
          <w:rFonts w:ascii="Times New Roman" w:hAnsi="Times New Roman"/>
          <w:bCs/>
          <w:sz w:val="28"/>
          <w:szCs w:val="28"/>
        </w:rPr>
        <w:t>11</w:t>
      </w:r>
      <w:r w:rsidR="00235792" w:rsidRPr="00C848DE">
        <w:rPr>
          <w:rFonts w:ascii="Times New Roman" w:hAnsi="Times New Roman"/>
          <w:bCs/>
          <w:sz w:val="28"/>
          <w:szCs w:val="28"/>
        </w:rPr>
        <w:t>6</w:t>
      </w:r>
      <w:r w:rsidRPr="00C848DE">
        <w:rPr>
          <w:rFonts w:ascii="Times New Roman" w:hAnsi="Times New Roman"/>
          <w:bCs/>
          <w:sz w:val="28"/>
          <w:szCs w:val="28"/>
        </w:rPr>
        <w:t>]</w:t>
      </w:r>
      <w:r w:rsidR="00E83F6E" w:rsidRPr="00C848DE">
        <w:rPr>
          <w:rFonts w:ascii="Times New Roman" w:hAnsi="Times New Roman"/>
          <w:bCs/>
          <w:sz w:val="28"/>
          <w:szCs w:val="28"/>
        </w:rPr>
        <w:t>.</w:t>
      </w:r>
    </w:p>
    <w:p w:rsidR="006945F7" w:rsidRPr="00F119CD" w:rsidRDefault="00A33D89" w:rsidP="00697C48">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Казахстане фундаментальная наука реализуется в вузах</w:t>
      </w:r>
      <w:r w:rsidR="004379E3" w:rsidRPr="00C848DE">
        <w:rPr>
          <w:rFonts w:ascii="Times New Roman" w:hAnsi="Times New Roman"/>
          <w:bCs/>
          <w:sz w:val="28"/>
          <w:szCs w:val="28"/>
        </w:rPr>
        <w:t>,</w:t>
      </w:r>
      <w:r w:rsidR="009E5902">
        <w:rPr>
          <w:rFonts w:ascii="Times New Roman" w:hAnsi="Times New Roman"/>
          <w:bCs/>
          <w:sz w:val="28"/>
          <w:szCs w:val="28"/>
          <w:lang w:val="kk-KZ"/>
        </w:rPr>
        <w:t xml:space="preserve"> </w:t>
      </w:r>
      <w:r w:rsidR="005F641F" w:rsidRPr="00C848DE">
        <w:rPr>
          <w:rFonts w:ascii="Times New Roman" w:hAnsi="Times New Roman"/>
          <w:bCs/>
          <w:sz w:val="28"/>
          <w:szCs w:val="28"/>
        </w:rPr>
        <w:t xml:space="preserve">более </w:t>
      </w:r>
      <w:r w:rsidR="0005720A" w:rsidRPr="00C848DE">
        <w:rPr>
          <w:rFonts w:ascii="Times New Roman" w:hAnsi="Times New Roman"/>
          <w:bCs/>
          <w:sz w:val="28"/>
          <w:szCs w:val="28"/>
        </w:rPr>
        <w:t>17</w:t>
      </w:r>
      <w:r w:rsidR="005F641F" w:rsidRPr="00C848DE">
        <w:rPr>
          <w:rFonts w:ascii="Times New Roman" w:hAnsi="Times New Roman"/>
          <w:bCs/>
          <w:sz w:val="28"/>
          <w:szCs w:val="28"/>
        </w:rPr>
        <w:t xml:space="preserve"> тыс</w:t>
      </w:r>
      <w:r w:rsidR="009E5902">
        <w:rPr>
          <w:rFonts w:ascii="Times New Roman" w:hAnsi="Times New Roman"/>
          <w:bCs/>
          <w:sz w:val="28"/>
          <w:szCs w:val="28"/>
          <w:lang w:val="kk-KZ"/>
        </w:rPr>
        <w:t xml:space="preserve">. </w:t>
      </w:r>
      <w:r w:rsidR="004379E3" w:rsidRPr="00C848DE">
        <w:rPr>
          <w:rFonts w:ascii="Times New Roman" w:hAnsi="Times New Roman"/>
          <w:bCs/>
          <w:sz w:val="28"/>
          <w:szCs w:val="28"/>
        </w:rPr>
        <w:t>ученых</w:t>
      </w:r>
      <w:r w:rsidRPr="00C848DE">
        <w:rPr>
          <w:rFonts w:ascii="Times New Roman" w:hAnsi="Times New Roman"/>
          <w:bCs/>
          <w:sz w:val="28"/>
          <w:szCs w:val="28"/>
        </w:rPr>
        <w:t xml:space="preserve"> занимаются наукой в секторе высшего и профессионального образования. Однако, интеграции науки и высшего образования пока не произошло. Это является торможением в формировании эффективного интеллектуального капитала инновационной экономики. Организация новых вузов, типа Назарбаев университета, ряда технических вузов в Казахстане, предполагают, что они должны быть элитными вузами с меньшим количеством студентов, в расчете на одного профессора по сравнению с обычными вузами. Эти вузы должны углубленно готовить научных работников по госзаказу и заказу заинтересованных лиц и сторон, поскольку будет вестись подготовка будущих ученых, которые будут развивать науку и их результаты деятельности будут </w:t>
      </w:r>
      <w:r w:rsidRPr="00F119CD">
        <w:rPr>
          <w:rFonts w:ascii="Times New Roman" w:hAnsi="Times New Roman"/>
          <w:bCs/>
          <w:sz w:val="28"/>
          <w:szCs w:val="28"/>
        </w:rPr>
        <w:t>приносить доход государству.</w:t>
      </w:r>
    </w:p>
    <w:p w:rsidR="00C048D0" w:rsidRPr="00F119CD" w:rsidRDefault="00697C48" w:rsidP="00697C48">
      <w:pPr>
        <w:spacing w:after="0" w:line="240" w:lineRule="auto"/>
        <w:ind w:firstLine="567"/>
        <w:jc w:val="both"/>
        <w:rPr>
          <w:rFonts w:ascii="Times New Roman" w:hAnsi="Times New Roman"/>
          <w:bCs/>
          <w:sz w:val="28"/>
          <w:szCs w:val="28"/>
        </w:rPr>
      </w:pPr>
      <w:r w:rsidRPr="00F119CD">
        <w:rPr>
          <w:rFonts w:ascii="Times New Roman" w:hAnsi="Times New Roman"/>
          <w:bCs/>
          <w:iCs/>
          <w:sz w:val="28"/>
          <w:szCs w:val="28"/>
        </w:rPr>
        <w:t>-</w:t>
      </w:r>
      <w:r w:rsidR="00C048D0" w:rsidRPr="00F119CD">
        <w:rPr>
          <w:rFonts w:ascii="Times New Roman" w:hAnsi="Times New Roman"/>
          <w:bCs/>
          <w:iCs/>
          <w:sz w:val="28"/>
          <w:szCs w:val="28"/>
        </w:rPr>
        <w:t>Развитие несырьевого сектора</w:t>
      </w:r>
      <w:r w:rsidR="00E26B6F" w:rsidRPr="00F119CD">
        <w:rPr>
          <w:rFonts w:ascii="Times New Roman" w:hAnsi="Times New Roman"/>
          <w:bCs/>
          <w:iCs/>
          <w:sz w:val="28"/>
          <w:szCs w:val="28"/>
        </w:rPr>
        <w:t xml:space="preserve"> – креативной экономики</w:t>
      </w:r>
    </w:p>
    <w:p w:rsidR="0040016F" w:rsidRPr="00C848DE" w:rsidRDefault="0021109B" w:rsidP="00697C48">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В развитии интеллектуального потенциала страны немаловажное значение имеет </w:t>
      </w:r>
      <w:r w:rsidR="008D15DB" w:rsidRPr="00C848DE">
        <w:rPr>
          <w:rFonts w:ascii="Times New Roman" w:hAnsi="Times New Roman"/>
          <w:bCs/>
          <w:sz w:val="28"/>
          <w:szCs w:val="28"/>
        </w:rPr>
        <w:t>творческая составляющая. Интеллектуальный потенциал – это не только обучение в школе</w:t>
      </w:r>
      <w:r w:rsidR="00D47456" w:rsidRPr="00C848DE">
        <w:rPr>
          <w:rFonts w:ascii="Times New Roman" w:hAnsi="Times New Roman"/>
          <w:bCs/>
          <w:sz w:val="28"/>
          <w:szCs w:val="28"/>
        </w:rPr>
        <w:t xml:space="preserve">, университете, не только </w:t>
      </w:r>
      <w:r w:rsidR="001B666E" w:rsidRPr="00C848DE">
        <w:rPr>
          <w:rFonts w:ascii="Times New Roman" w:hAnsi="Times New Roman"/>
          <w:bCs/>
          <w:sz w:val="28"/>
          <w:szCs w:val="28"/>
        </w:rPr>
        <w:t xml:space="preserve">проведение научных исследований, </w:t>
      </w:r>
      <w:r w:rsidR="00D47456" w:rsidRPr="00C848DE">
        <w:rPr>
          <w:rFonts w:ascii="Times New Roman" w:hAnsi="Times New Roman"/>
          <w:bCs/>
          <w:sz w:val="28"/>
          <w:szCs w:val="28"/>
        </w:rPr>
        <w:t>создание технологических и продуктовых инноваций</w:t>
      </w:r>
      <w:r w:rsidR="00D03221" w:rsidRPr="00C848DE">
        <w:rPr>
          <w:rFonts w:ascii="Times New Roman" w:hAnsi="Times New Roman"/>
          <w:bCs/>
          <w:sz w:val="28"/>
          <w:szCs w:val="28"/>
        </w:rPr>
        <w:t>, но и</w:t>
      </w:r>
      <w:r w:rsidR="00957773" w:rsidRPr="00C848DE">
        <w:rPr>
          <w:rFonts w:ascii="Times New Roman" w:hAnsi="Times New Roman"/>
          <w:bCs/>
          <w:sz w:val="28"/>
          <w:szCs w:val="28"/>
        </w:rPr>
        <w:t>духовное обогащение через творчество.</w:t>
      </w:r>
    </w:p>
    <w:p w:rsidR="00C957B4" w:rsidRPr="00C848DE" w:rsidRDefault="00C33732" w:rsidP="00697C48">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Развитие креативных индустрий играет важнейшую роль в раскрытии и реализации интеллектуального потенциала общества. Эти отрасли предоставляют людям платформы для выражения своих идей, навыков и талантов, а также способствуют созданию новых знаний, продуктов и услуг. Кроме того, они стимулируют инновации и способствуют экономическому росту, создавая рабочие места и стимулируя местную экономику. Способствуя творчеству и оригинальности, креативные индустрии могут способствовать рождению новых идей, развитию культуры инноваций и повышению конкурентоспособности общества на мировом рынке. В целом развитие креативных индустрий важно для роста и благополучия общества, для реализации его интеллектуального потенциала.</w:t>
      </w:r>
    </w:p>
    <w:p w:rsidR="00990734" w:rsidRPr="00D969F0" w:rsidRDefault="00990734" w:rsidP="00697C48">
      <w:pPr>
        <w:spacing w:after="0" w:line="240" w:lineRule="auto"/>
        <w:ind w:firstLine="567"/>
        <w:jc w:val="both"/>
        <w:rPr>
          <w:rFonts w:ascii="Times New Roman" w:hAnsi="Times New Roman"/>
          <w:bCs/>
          <w:iCs/>
          <w:sz w:val="28"/>
          <w:szCs w:val="28"/>
        </w:rPr>
      </w:pPr>
      <w:r w:rsidRPr="00D969F0">
        <w:rPr>
          <w:rFonts w:ascii="Times New Roman" w:hAnsi="Times New Roman"/>
          <w:bCs/>
          <w:iCs/>
          <w:sz w:val="28"/>
          <w:szCs w:val="28"/>
        </w:rPr>
        <w:t>Угрозы</w:t>
      </w:r>
    </w:p>
    <w:p w:rsidR="00990734" w:rsidRPr="00D969F0" w:rsidRDefault="00990734" w:rsidP="00697C48">
      <w:pPr>
        <w:spacing w:after="0" w:line="240" w:lineRule="auto"/>
        <w:ind w:firstLine="567"/>
        <w:jc w:val="both"/>
        <w:rPr>
          <w:rFonts w:ascii="Times New Roman" w:hAnsi="Times New Roman"/>
          <w:bCs/>
          <w:sz w:val="28"/>
          <w:szCs w:val="28"/>
        </w:rPr>
      </w:pPr>
      <w:r w:rsidRPr="00D969F0">
        <w:rPr>
          <w:rFonts w:ascii="Times New Roman" w:hAnsi="Times New Roman"/>
          <w:bCs/>
          <w:sz w:val="28"/>
          <w:szCs w:val="28"/>
        </w:rPr>
        <w:t xml:space="preserve">Существует несколько угроз </w:t>
      </w:r>
      <w:r w:rsidR="00DB0BC8" w:rsidRPr="00D969F0">
        <w:rPr>
          <w:rFonts w:ascii="Times New Roman" w:hAnsi="Times New Roman"/>
          <w:bCs/>
          <w:sz w:val="28"/>
          <w:szCs w:val="28"/>
        </w:rPr>
        <w:t xml:space="preserve">развитию </w:t>
      </w:r>
      <w:r w:rsidR="006E191E" w:rsidRPr="00D969F0">
        <w:rPr>
          <w:rFonts w:ascii="Times New Roman" w:hAnsi="Times New Roman"/>
          <w:bCs/>
          <w:sz w:val="28"/>
          <w:szCs w:val="28"/>
        </w:rPr>
        <w:t xml:space="preserve">и сохранению </w:t>
      </w:r>
      <w:r w:rsidRPr="00D969F0">
        <w:rPr>
          <w:rFonts w:ascii="Times New Roman" w:hAnsi="Times New Roman"/>
          <w:bCs/>
          <w:sz w:val="28"/>
          <w:szCs w:val="28"/>
        </w:rPr>
        <w:t>интеллектуально</w:t>
      </w:r>
      <w:r w:rsidR="006E191E" w:rsidRPr="00D969F0">
        <w:rPr>
          <w:rFonts w:ascii="Times New Roman" w:hAnsi="Times New Roman"/>
          <w:bCs/>
          <w:sz w:val="28"/>
          <w:szCs w:val="28"/>
        </w:rPr>
        <w:t>го</w:t>
      </w:r>
      <w:r w:rsidRPr="00D969F0">
        <w:rPr>
          <w:rFonts w:ascii="Times New Roman" w:hAnsi="Times New Roman"/>
          <w:bCs/>
          <w:sz w:val="28"/>
          <w:szCs w:val="28"/>
        </w:rPr>
        <w:t xml:space="preserve"> потенциал</w:t>
      </w:r>
      <w:r w:rsidR="006E191E" w:rsidRPr="00D969F0">
        <w:rPr>
          <w:rFonts w:ascii="Times New Roman" w:hAnsi="Times New Roman"/>
          <w:bCs/>
          <w:sz w:val="28"/>
          <w:szCs w:val="28"/>
        </w:rPr>
        <w:t>а</w:t>
      </w:r>
      <w:r w:rsidRPr="00D969F0">
        <w:rPr>
          <w:rFonts w:ascii="Times New Roman" w:hAnsi="Times New Roman"/>
          <w:bCs/>
          <w:sz w:val="28"/>
          <w:szCs w:val="28"/>
        </w:rPr>
        <w:t xml:space="preserve"> страны, в том числе:</w:t>
      </w:r>
    </w:p>
    <w:p w:rsidR="00572A26" w:rsidRPr="00D969F0" w:rsidRDefault="00697C48" w:rsidP="00697C48">
      <w:pPr>
        <w:tabs>
          <w:tab w:val="left" w:pos="390"/>
          <w:tab w:val="left" w:pos="993"/>
        </w:tabs>
        <w:spacing w:after="0" w:line="240" w:lineRule="auto"/>
        <w:ind w:firstLine="567"/>
        <w:jc w:val="both"/>
        <w:rPr>
          <w:rFonts w:ascii="Times New Roman" w:hAnsi="Times New Roman"/>
          <w:bCs/>
          <w:sz w:val="28"/>
          <w:szCs w:val="28"/>
        </w:rPr>
      </w:pPr>
      <w:r w:rsidRPr="00D969F0">
        <w:rPr>
          <w:rFonts w:ascii="Times New Roman" w:hAnsi="Times New Roman"/>
          <w:bCs/>
          <w:iCs/>
          <w:sz w:val="28"/>
          <w:szCs w:val="28"/>
        </w:rPr>
        <w:t xml:space="preserve">- </w:t>
      </w:r>
      <w:r w:rsidR="00572A26" w:rsidRPr="00D969F0">
        <w:rPr>
          <w:rFonts w:ascii="Times New Roman" w:hAnsi="Times New Roman"/>
          <w:bCs/>
          <w:iCs/>
          <w:sz w:val="28"/>
          <w:szCs w:val="28"/>
        </w:rPr>
        <w:t>Конкуренция со стороны других стран в привлечении высокообразованных и квалифицированных рабочих</w:t>
      </w:r>
    </w:p>
    <w:p w:rsidR="00806840" w:rsidRPr="00C848DE" w:rsidRDefault="00572A26" w:rsidP="00697C48">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Слабая система образования может привести к отсутствию доступа к качественному образованию, препятствуя росту интеллектуального капитала страны.</w:t>
      </w:r>
      <w:r w:rsidR="009E5902">
        <w:rPr>
          <w:rFonts w:ascii="Times New Roman" w:hAnsi="Times New Roman"/>
          <w:bCs/>
          <w:sz w:val="28"/>
          <w:szCs w:val="28"/>
          <w:lang w:val="kk-KZ"/>
        </w:rPr>
        <w:t xml:space="preserve"> </w:t>
      </w:r>
      <w:r w:rsidR="008E7DC1" w:rsidRPr="00C848DE">
        <w:rPr>
          <w:rFonts w:ascii="Times New Roman" w:hAnsi="Times New Roman"/>
          <w:bCs/>
          <w:sz w:val="28"/>
          <w:szCs w:val="28"/>
        </w:rPr>
        <w:t>Утечка мозгов в поисках лучших возможностей в друго</w:t>
      </w:r>
      <w:r w:rsidR="006E191E" w:rsidRPr="00C848DE">
        <w:rPr>
          <w:rFonts w:ascii="Times New Roman" w:hAnsi="Times New Roman"/>
          <w:bCs/>
          <w:sz w:val="28"/>
          <w:szCs w:val="28"/>
        </w:rPr>
        <w:t>йстране</w:t>
      </w:r>
      <w:r w:rsidR="00D86FF0" w:rsidRPr="00C848DE">
        <w:rPr>
          <w:rFonts w:ascii="Times New Roman" w:hAnsi="Times New Roman"/>
          <w:bCs/>
          <w:sz w:val="28"/>
          <w:szCs w:val="28"/>
        </w:rPr>
        <w:t xml:space="preserve"> также</w:t>
      </w:r>
      <w:r w:rsidR="008E7DC1" w:rsidRPr="00C848DE">
        <w:rPr>
          <w:rFonts w:ascii="Times New Roman" w:hAnsi="Times New Roman"/>
          <w:bCs/>
          <w:sz w:val="28"/>
          <w:szCs w:val="28"/>
        </w:rPr>
        <w:t xml:space="preserve"> может негативно сказаться на </w:t>
      </w:r>
      <w:r w:rsidR="00D86FF0" w:rsidRPr="00C848DE">
        <w:rPr>
          <w:rFonts w:ascii="Times New Roman" w:hAnsi="Times New Roman"/>
          <w:bCs/>
          <w:sz w:val="28"/>
          <w:szCs w:val="28"/>
        </w:rPr>
        <w:t xml:space="preserve">сохранении </w:t>
      </w:r>
      <w:r w:rsidR="008E7DC1" w:rsidRPr="00C848DE">
        <w:rPr>
          <w:rFonts w:ascii="Times New Roman" w:hAnsi="Times New Roman"/>
          <w:bCs/>
          <w:sz w:val="28"/>
          <w:szCs w:val="28"/>
        </w:rPr>
        <w:t>интеллектуально</w:t>
      </w:r>
      <w:r w:rsidR="00D86FF0" w:rsidRPr="00C848DE">
        <w:rPr>
          <w:rFonts w:ascii="Times New Roman" w:hAnsi="Times New Roman"/>
          <w:bCs/>
          <w:sz w:val="28"/>
          <w:szCs w:val="28"/>
        </w:rPr>
        <w:t>го</w:t>
      </w:r>
      <w:r w:rsidR="008E7DC1" w:rsidRPr="00C848DE">
        <w:rPr>
          <w:rFonts w:ascii="Times New Roman" w:hAnsi="Times New Roman"/>
          <w:bCs/>
          <w:sz w:val="28"/>
          <w:szCs w:val="28"/>
        </w:rPr>
        <w:t xml:space="preserve"> потенциал</w:t>
      </w:r>
      <w:r w:rsidR="00D86FF0" w:rsidRPr="00C848DE">
        <w:rPr>
          <w:rFonts w:ascii="Times New Roman" w:hAnsi="Times New Roman"/>
          <w:bCs/>
          <w:sz w:val="28"/>
          <w:szCs w:val="28"/>
        </w:rPr>
        <w:t>а</w:t>
      </w:r>
      <w:r w:rsidR="009E5902">
        <w:rPr>
          <w:rFonts w:ascii="Times New Roman" w:hAnsi="Times New Roman"/>
          <w:bCs/>
          <w:sz w:val="28"/>
          <w:szCs w:val="28"/>
          <w:lang w:val="kk-KZ"/>
        </w:rPr>
        <w:t xml:space="preserve"> </w:t>
      </w:r>
      <w:r w:rsidR="006E191E" w:rsidRPr="00C848DE">
        <w:rPr>
          <w:rFonts w:ascii="Times New Roman" w:hAnsi="Times New Roman"/>
          <w:bCs/>
          <w:sz w:val="28"/>
          <w:szCs w:val="28"/>
        </w:rPr>
        <w:t>государства</w:t>
      </w:r>
      <w:r w:rsidR="008E7DC1" w:rsidRPr="00C848DE">
        <w:rPr>
          <w:rFonts w:ascii="Times New Roman" w:hAnsi="Times New Roman"/>
          <w:bCs/>
          <w:sz w:val="28"/>
          <w:szCs w:val="28"/>
        </w:rPr>
        <w:t>.</w:t>
      </w:r>
      <w:r w:rsidR="009E5902">
        <w:rPr>
          <w:rFonts w:ascii="Times New Roman" w:hAnsi="Times New Roman"/>
          <w:bCs/>
          <w:sz w:val="28"/>
          <w:szCs w:val="28"/>
          <w:lang w:val="kk-KZ"/>
        </w:rPr>
        <w:t xml:space="preserve"> </w:t>
      </w:r>
      <w:r w:rsidR="00806840" w:rsidRPr="00C848DE">
        <w:rPr>
          <w:rFonts w:ascii="Times New Roman" w:hAnsi="Times New Roman"/>
          <w:bCs/>
          <w:sz w:val="28"/>
          <w:szCs w:val="28"/>
        </w:rPr>
        <w:t>Страна должна привлекать высококвалифицированных специалистов и создавать среду, поддерживающую и удерживающую их.</w:t>
      </w:r>
    </w:p>
    <w:p w:rsidR="00F119CD" w:rsidRDefault="00097B99" w:rsidP="00697C48">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Аналитики отмечают, что уровень эмиграции из страны непрерывно рос с 2015 по 2019 год, но был временно заморожен в 2020 году из-за карантина и закрытия границ. Большинство эмигрантов прибывает из сельской местности, с увеличением на 30,5% с 2021 года. </w:t>
      </w:r>
    </w:p>
    <w:p w:rsidR="00097B99" w:rsidRPr="00D1177B" w:rsidRDefault="00097B99" w:rsidP="00697C48">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Число городских эмигрантов также выросло на 29,1%. Больше всего эмигрантов было в Карагандинской области: с 2021 года выехало 2,1 тысячи человек, за ней следуют Восточно-Казахстанская и Павлодарская области. Большинство эмигрантов составляют лица трудоспособного возраста - 9,8 тыс. человек, а число выехавших детей и подростков увеличилось на 42,2% по сравнению с предыдущим годом и составило 3,7 тыс. человек. Также эмигрировали 659 пенсионеров. Среди эмигрантов </w:t>
      </w:r>
      <w:r w:rsidR="00A758AA" w:rsidRPr="00C848DE">
        <w:rPr>
          <w:rFonts w:ascii="Times New Roman" w:hAnsi="Times New Roman"/>
          <w:bCs/>
          <w:sz w:val="28"/>
          <w:szCs w:val="28"/>
        </w:rPr>
        <w:t xml:space="preserve">больше всего людей </w:t>
      </w:r>
      <w:r w:rsidRPr="00C848DE">
        <w:rPr>
          <w:rFonts w:ascii="Times New Roman" w:hAnsi="Times New Roman"/>
          <w:bCs/>
          <w:sz w:val="28"/>
          <w:szCs w:val="28"/>
        </w:rPr>
        <w:t>технических специальностей 2,4 тыс., экономистов 1200, учителей 678</w:t>
      </w:r>
      <w:r w:rsidR="00E92C9D">
        <w:rPr>
          <w:rFonts w:ascii="Times New Roman" w:hAnsi="Times New Roman"/>
          <w:sz w:val="28"/>
          <w:szCs w:val="28"/>
        </w:rPr>
        <w:t>(таблица 19)</w:t>
      </w:r>
      <w:r w:rsidR="00035602" w:rsidRPr="00C848DE">
        <w:rPr>
          <w:rFonts w:ascii="Times New Roman" w:hAnsi="Times New Roman"/>
          <w:bCs/>
          <w:sz w:val="28"/>
          <w:szCs w:val="28"/>
        </w:rPr>
        <w:t xml:space="preserve"> [</w:t>
      </w:r>
      <w:r w:rsidR="00A82469" w:rsidRPr="00C848DE">
        <w:rPr>
          <w:rFonts w:ascii="Times New Roman" w:hAnsi="Times New Roman"/>
          <w:bCs/>
          <w:sz w:val="28"/>
          <w:szCs w:val="28"/>
        </w:rPr>
        <w:t>11</w:t>
      </w:r>
      <w:r w:rsidR="00235792" w:rsidRPr="00C848DE">
        <w:rPr>
          <w:rFonts w:ascii="Times New Roman" w:hAnsi="Times New Roman"/>
          <w:bCs/>
          <w:sz w:val="28"/>
          <w:szCs w:val="28"/>
        </w:rPr>
        <w:t>7</w:t>
      </w:r>
      <w:r w:rsidR="00035602" w:rsidRPr="00C848DE">
        <w:rPr>
          <w:rFonts w:ascii="Times New Roman" w:hAnsi="Times New Roman"/>
          <w:bCs/>
          <w:sz w:val="28"/>
          <w:szCs w:val="28"/>
        </w:rPr>
        <w:t>]</w:t>
      </w:r>
      <w:r w:rsidR="00E83F6E" w:rsidRPr="00C848DE">
        <w:rPr>
          <w:rFonts w:ascii="Times New Roman" w:hAnsi="Times New Roman"/>
          <w:bCs/>
          <w:sz w:val="28"/>
          <w:szCs w:val="28"/>
        </w:rPr>
        <w:t>.</w:t>
      </w:r>
    </w:p>
    <w:p w:rsidR="00697C48" w:rsidRPr="00D1177B" w:rsidRDefault="00697C48" w:rsidP="0080164A">
      <w:pPr>
        <w:pStyle w:val="42"/>
        <w:shd w:val="clear" w:color="auto" w:fill="FFFFFF"/>
        <w:spacing w:before="0" w:after="0"/>
        <w:jc w:val="both"/>
        <w:rPr>
          <w:bCs/>
          <w:sz w:val="28"/>
          <w:szCs w:val="28"/>
        </w:rPr>
      </w:pPr>
    </w:p>
    <w:p w:rsidR="00AB1195" w:rsidRPr="00D1177B" w:rsidRDefault="00AB1195" w:rsidP="00AB1195">
      <w:pPr>
        <w:pStyle w:val="a7"/>
      </w:pPr>
    </w:p>
    <w:p w:rsidR="00AB1195" w:rsidRPr="00D1177B" w:rsidRDefault="00AB1195" w:rsidP="00AB1195">
      <w:pPr>
        <w:pStyle w:val="a7"/>
      </w:pPr>
    </w:p>
    <w:p w:rsidR="00697C48" w:rsidRPr="00C848DE" w:rsidRDefault="0030604E" w:rsidP="00CC18C2">
      <w:pPr>
        <w:pStyle w:val="42"/>
        <w:shd w:val="clear" w:color="auto" w:fill="FFFFFF"/>
        <w:spacing w:before="0" w:after="0"/>
        <w:jc w:val="both"/>
        <w:rPr>
          <w:sz w:val="28"/>
          <w:szCs w:val="28"/>
        </w:rPr>
      </w:pPr>
      <w:r w:rsidRPr="00C848DE">
        <w:rPr>
          <w:sz w:val="28"/>
          <w:szCs w:val="28"/>
        </w:rPr>
        <w:t xml:space="preserve">Таблица </w:t>
      </w:r>
      <w:r w:rsidR="00E92C9D">
        <w:rPr>
          <w:sz w:val="28"/>
          <w:szCs w:val="28"/>
        </w:rPr>
        <w:t xml:space="preserve">19 </w:t>
      </w:r>
      <w:r w:rsidRPr="00C848DE">
        <w:rPr>
          <w:sz w:val="28"/>
          <w:szCs w:val="28"/>
        </w:rPr>
        <w:t>– Число уехавших за рубеж и прибывших из-за рубежа</w:t>
      </w:r>
      <w:r w:rsidR="00FF7734" w:rsidRPr="00C848DE">
        <w:rPr>
          <w:sz w:val="28"/>
          <w:szCs w:val="28"/>
        </w:rPr>
        <w:t xml:space="preserve">, </w:t>
      </w:r>
      <w:r w:rsidRPr="00C848DE">
        <w:rPr>
          <w:sz w:val="28"/>
          <w:szCs w:val="28"/>
        </w:rPr>
        <w:t>2021</w:t>
      </w:r>
      <w:r w:rsidR="00FF7734" w:rsidRPr="00C848DE">
        <w:rPr>
          <w:sz w:val="28"/>
          <w:szCs w:val="28"/>
        </w:rPr>
        <w:t xml:space="preserve"> г.</w:t>
      </w:r>
    </w:p>
    <w:p w:rsidR="00CC18C2" w:rsidRPr="00C848DE" w:rsidRDefault="00CC18C2" w:rsidP="00CC18C2">
      <w:pPr>
        <w:pStyle w:val="a7"/>
        <w:rPr>
          <w:sz w:val="10"/>
          <w:szCs w:val="10"/>
        </w:rPr>
      </w:pPr>
    </w:p>
    <w:tbl>
      <w:tblPr>
        <w:tblW w:w="96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5"/>
        <w:gridCol w:w="1834"/>
        <w:gridCol w:w="2835"/>
        <w:gridCol w:w="1993"/>
      </w:tblGrid>
      <w:tr w:rsidR="00C848DE" w:rsidRPr="00C848DE" w:rsidTr="00CC18C2">
        <w:trPr>
          <w:jc w:val="center"/>
        </w:trPr>
        <w:tc>
          <w:tcPr>
            <w:tcW w:w="9657" w:type="dxa"/>
            <w:gridSpan w:val="4"/>
            <w:shd w:val="clear" w:color="auto" w:fill="auto"/>
          </w:tcPr>
          <w:p w:rsidR="0030604E" w:rsidRPr="00C848DE" w:rsidRDefault="0030604E" w:rsidP="00632EF5">
            <w:pPr>
              <w:pStyle w:val="42"/>
              <w:spacing w:before="0" w:after="0"/>
              <w:jc w:val="center"/>
            </w:pPr>
            <w:r w:rsidRPr="00C848DE">
              <w:t>По странам</w:t>
            </w:r>
          </w:p>
        </w:tc>
      </w:tr>
      <w:tr w:rsidR="00C848DE" w:rsidRPr="00C848DE" w:rsidTr="00CC18C2">
        <w:trPr>
          <w:jc w:val="center"/>
        </w:trPr>
        <w:tc>
          <w:tcPr>
            <w:tcW w:w="4829" w:type="dxa"/>
            <w:gridSpan w:val="2"/>
            <w:tcBorders>
              <w:right w:val="single" w:sz="4" w:space="0" w:color="auto"/>
            </w:tcBorders>
            <w:shd w:val="clear" w:color="auto" w:fill="auto"/>
          </w:tcPr>
          <w:p w:rsidR="0030604E" w:rsidRPr="00C848DE" w:rsidRDefault="0030604E" w:rsidP="00632EF5">
            <w:pPr>
              <w:pStyle w:val="42"/>
              <w:spacing w:before="0" w:after="0"/>
              <w:jc w:val="both"/>
            </w:pPr>
            <w:r w:rsidRPr="00C848DE">
              <w:t>(кол-во человек уехавши</w:t>
            </w:r>
            <w:r w:rsidR="00715B2E" w:rsidRPr="00C848DE">
              <w:t>х</w:t>
            </w:r>
            <w:r w:rsidRPr="00C848DE">
              <w:t xml:space="preserve"> из страны)</w:t>
            </w:r>
          </w:p>
        </w:tc>
        <w:tc>
          <w:tcPr>
            <w:tcW w:w="4828" w:type="dxa"/>
            <w:gridSpan w:val="2"/>
            <w:shd w:val="clear" w:color="auto" w:fill="auto"/>
          </w:tcPr>
          <w:p w:rsidR="0030604E" w:rsidRPr="00C848DE" w:rsidRDefault="0030604E" w:rsidP="00632EF5">
            <w:pPr>
              <w:pStyle w:val="42"/>
              <w:spacing w:before="0" w:after="0"/>
              <w:jc w:val="both"/>
            </w:pPr>
            <w:r w:rsidRPr="00C848DE">
              <w:t>(кол-во человек прибывши</w:t>
            </w:r>
            <w:r w:rsidR="00715B2E" w:rsidRPr="00C848DE">
              <w:t>х</w:t>
            </w:r>
            <w:r w:rsidRPr="00C848DE">
              <w:t xml:space="preserve"> в страну)</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Россия</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26679</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 xml:space="preserve">России </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3445</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 xml:space="preserve">Германия  </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3132</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 xml:space="preserve">Германии </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183</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 xml:space="preserve">Польша </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459</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Польша</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США</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338</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 xml:space="preserve">США </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61</w:t>
            </w:r>
          </w:p>
        </w:tc>
      </w:tr>
      <w:tr w:rsidR="00C848DE" w:rsidRPr="00C848DE" w:rsidTr="002D31E3">
        <w:trPr>
          <w:jc w:val="center"/>
        </w:trPr>
        <w:tc>
          <w:tcPr>
            <w:tcW w:w="2995" w:type="dxa"/>
            <w:tcBorders>
              <w:bottom w:val="nil"/>
            </w:tcBorders>
            <w:shd w:val="clear" w:color="auto" w:fill="auto"/>
          </w:tcPr>
          <w:p w:rsidR="0030604E" w:rsidRPr="00C848DE" w:rsidRDefault="0030604E" w:rsidP="00632EF5">
            <w:pPr>
              <w:pStyle w:val="42"/>
              <w:spacing w:before="0" w:after="0"/>
              <w:jc w:val="both"/>
            </w:pPr>
            <w:r w:rsidRPr="00C848DE">
              <w:t>Беларусь</w:t>
            </w:r>
          </w:p>
        </w:tc>
        <w:tc>
          <w:tcPr>
            <w:tcW w:w="1834" w:type="dxa"/>
            <w:tcBorders>
              <w:bottom w:val="nil"/>
              <w:right w:val="single" w:sz="4" w:space="0" w:color="auto"/>
            </w:tcBorders>
            <w:shd w:val="clear" w:color="auto" w:fill="auto"/>
          </w:tcPr>
          <w:p w:rsidR="0030604E" w:rsidRPr="00C848DE" w:rsidRDefault="0030604E" w:rsidP="00632EF5">
            <w:pPr>
              <w:pStyle w:val="42"/>
              <w:spacing w:before="0" w:after="0"/>
              <w:jc w:val="center"/>
            </w:pPr>
            <w:r w:rsidRPr="00C848DE">
              <w:t>287</w:t>
            </w:r>
          </w:p>
        </w:tc>
        <w:tc>
          <w:tcPr>
            <w:tcW w:w="2835" w:type="dxa"/>
            <w:tcBorders>
              <w:left w:val="single" w:sz="4" w:space="0" w:color="auto"/>
              <w:bottom w:val="nil"/>
              <w:right w:val="single" w:sz="4" w:space="0" w:color="auto"/>
            </w:tcBorders>
            <w:shd w:val="clear" w:color="auto" w:fill="auto"/>
          </w:tcPr>
          <w:p w:rsidR="0030604E" w:rsidRPr="00C848DE" w:rsidRDefault="0030604E" w:rsidP="00632EF5">
            <w:pPr>
              <w:pStyle w:val="42"/>
              <w:spacing w:before="0" w:after="0"/>
              <w:jc w:val="both"/>
            </w:pPr>
            <w:r w:rsidRPr="00C848DE">
              <w:t xml:space="preserve">Беларуси </w:t>
            </w:r>
          </w:p>
        </w:tc>
        <w:tc>
          <w:tcPr>
            <w:tcW w:w="1993" w:type="dxa"/>
            <w:tcBorders>
              <w:left w:val="single" w:sz="4" w:space="0" w:color="auto"/>
              <w:bottom w:val="nil"/>
            </w:tcBorders>
            <w:shd w:val="clear" w:color="auto" w:fill="auto"/>
          </w:tcPr>
          <w:p w:rsidR="0030604E" w:rsidRPr="00C848DE" w:rsidRDefault="0030604E" w:rsidP="00632EF5">
            <w:pPr>
              <w:pStyle w:val="42"/>
              <w:spacing w:before="0" w:after="0"/>
              <w:jc w:val="center"/>
            </w:pPr>
            <w:r w:rsidRPr="00C848DE">
              <w:t>70</w:t>
            </w:r>
          </w:p>
        </w:tc>
      </w:tr>
      <w:tr w:rsidR="00C848DE" w:rsidRPr="00C848DE" w:rsidTr="002D31E3">
        <w:trPr>
          <w:jc w:val="center"/>
        </w:trPr>
        <w:tc>
          <w:tcPr>
            <w:tcW w:w="2995" w:type="dxa"/>
            <w:tcBorders>
              <w:top w:val="nil"/>
            </w:tcBorders>
            <w:shd w:val="clear" w:color="auto" w:fill="auto"/>
          </w:tcPr>
          <w:p w:rsidR="0030604E" w:rsidRPr="00C848DE" w:rsidRDefault="0030604E" w:rsidP="00632EF5">
            <w:pPr>
              <w:pStyle w:val="42"/>
              <w:spacing w:before="0" w:after="0"/>
              <w:jc w:val="both"/>
            </w:pPr>
            <w:r w:rsidRPr="00C848DE">
              <w:t>Узбекистан</w:t>
            </w:r>
          </w:p>
        </w:tc>
        <w:tc>
          <w:tcPr>
            <w:tcW w:w="1834" w:type="dxa"/>
            <w:tcBorders>
              <w:top w:val="nil"/>
              <w:right w:val="single" w:sz="4" w:space="0" w:color="auto"/>
            </w:tcBorders>
            <w:shd w:val="clear" w:color="auto" w:fill="auto"/>
          </w:tcPr>
          <w:p w:rsidR="0030604E" w:rsidRPr="00C848DE" w:rsidRDefault="0030604E" w:rsidP="00632EF5">
            <w:pPr>
              <w:pStyle w:val="42"/>
              <w:spacing w:before="0" w:after="0"/>
              <w:jc w:val="center"/>
            </w:pPr>
            <w:r w:rsidRPr="00C848DE">
              <w:t>187</w:t>
            </w:r>
          </w:p>
        </w:tc>
        <w:tc>
          <w:tcPr>
            <w:tcW w:w="2835" w:type="dxa"/>
            <w:tcBorders>
              <w:top w:val="nil"/>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Узбекистана</w:t>
            </w:r>
          </w:p>
        </w:tc>
        <w:tc>
          <w:tcPr>
            <w:tcW w:w="1993" w:type="dxa"/>
            <w:tcBorders>
              <w:top w:val="nil"/>
              <w:left w:val="single" w:sz="4" w:space="0" w:color="auto"/>
            </w:tcBorders>
            <w:shd w:val="clear" w:color="auto" w:fill="auto"/>
          </w:tcPr>
          <w:p w:rsidR="0030604E" w:rsidRPr="00C848DE" w:rsidRDefault="0030604E" w:rsidP="00632EF5">
            <w:pPr>
              <w:pStyle w:val="42"/>
              <w:spacing w:before="0" w:after="0"/>
              <w:jc w:val="center"/>
            </w:pPr>
            <w:r w:rsidRPr="00C848DE">
              <w:t>4159</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Израиль</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165</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Израиль</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Кыргызстан</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121</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 xml:space="preserve">Кыргызстана </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559</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Украина</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102</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Украина</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Канада</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101</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Канада</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Турция</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97</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Турция</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215</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Китай</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Китай</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249</w:t>
            </w:r>
          </w:p>
        </w:tc>
      </w:tr>
      <w:tr w:rsidR="00C848DE" w:rsidRPr="00C848DE" w:rsidTr="00CC18C2">
        <w:trPr>
          <w:trHeight w:val="243"/>
          <w:jc w:val="center"/>
        </w:trPr>
        <w:tc>
          <w:tcPr>
            <w:tcW w:w="2995" w:type="dxa"/>
            <w:tcBorders>
              <w:bottom w:val="single" w:sz="4" w:space="0" w:color="auto"/>
            </w:tcBorders>
            <w:shd w:val="clear" w:color="auto" w:fill="auto"/>
          </w:tcPr>
          <w:p w:rsidR="0030604E" w:rsidRPr="00C848DE" w:rsidRDefault="0030604E" w:rsidP="00632EF5">
            <w:pPr>
              <w:pStyle w:val="42"/>
              <w:shd w:val="clear" w:color="auto" w:fill="FFFFFF"/>
              <w:spacing w:before="0" w:after="0"/>
            </w:pPr>
            <w:r w:rsidRPr="00C848DE">
              <w:t>Азербайджан</w:t>
            </w:r>
          </w:p>
        </w:tc>
        <w:tc>
          <w:tcPr>
            <w:tcW w:w="1834" w:type="dxa"/>
            <w:tcBorders>
              <w:bottom w:val="single" w:sz="4" w:space="0" w:color="auto"/>
              <w:right w:val="single" w:sz="4" w:space="0" w:color="auto"/>
            </w:tcBorders>
            <w:shd w:val="clear" w:color="auto" w:fill="auto"/>
          </w:tcPr>
          <w:p w:rsidR="0030604E" w:rsidRPr="00C848DE" w:rsidRDefault="0030604E" w:rsidP="00632EF5">
            <w:pPr>
              <w:pStyle w:val="42"/>
              <w:spacing w:before="0" w:after="0"/>
              <w:jc w:val="center"/>
            </w:pPr>
            <w:r w:rsidRPr="00C848DE">
              <w:t>-</w:t>
            </w:r>
          </w:p>
        </w:tc>
        <w:tc>
          <w:tcPr>
            <w:tcW w:w="2835" w:type="dxa"/>
            <w:tcBorders>
              <w:left w:val="single" w:sz="4" w:space="0" w:color="auto"/>
              <w:bottom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Азербайджан</w:t>
            </w:r>
          </w:p>
        </w:tc>
        <w:tc>
          <w:tcPr>
            <w:tcW w:w="1993" w:type="dxa"/>
            <w:tcBorders>
              <w:left w:val="single" w:sz="4" w:space="0" w:color="auto"/>
              <w:bottom w:val="single" w:sz="4" w:space="0" w:color="auto"/>
            </w:tcBorders>
            <w:shd w:val="clear" w:color="auto" w:fill="auto"/>
          </w:tcPr>
          <w:p w:rsidR="0030604E" w:rsidRPr="00C848DE" w:rsidRDefault="0030604E" w:rsidP="00632EF5">
            <w:pPr>
              <w:pStyle w:val="42"/>
              <w:spacing w:before="0" w:after="0"/>
              <w:jc w:val="center"/>
            </w:pPr>
            <w:r w:rsidRPr="00C848DE">
              <w:t>374</w:t>
            </w:r>
          </w:p>
        </w:tc>
      </w:tr>
      <w:tr w:rsidR="00C848DE" w:rsidRPr="00C848DE" w:rsidTr="00CC18C2">
        <w:trPr>
          <w:trHeight w:val="101"/>
          <w:jc w:val="center"/>
        </w:trPr>
        <w:tc>
          <w:tcPr>
            <w:tcW w:w="2995" w:type="dxa"/>
            <w:tcBorders>
              <w:top w:val="single" w:sz="4" w:space="0" w:color="auto"/>
              <w:bottom w:val="single" w:sz="4" w:space="0" w:color="auto"/>
            </w:tcBorders>
            <w:shd w:val="clear" w:color="auto" w:fill="auto"/>
          </w:tcPr>
          <w:p w:rsidR="0030604E" w:rsidRPr="00C848DE" w:rsidRDefault="0030604E" w:rsidP="00632EF5">
            <w:pPr>
              <w:pStyle w:val="42"/>
              <w:shd w:val="clear" w:color="auto" w:fill="FFFFFF"/>
              <w:spacing w:before="0" w:after="0"/>
            </w:pPr>
            <w:r w:rsidRPr="00C848DE">
              <w:t>Туркменистан</w:t>
            </w:r>
          </w:p>
        </w:tc>
        <w:tc>
          <w:tcPr>
            <w:tcW w:w="1834" w:type="dxa"/>
            <w:tcBorders>
              <w:top w:val="single" w:sz="4" w:space="0" w:color="auto"/>
              <w:bottom w:val="single" w:sz="4" w:space="0" w:color="auto"/>
              <w:right w:val="single" w:sz="4" w:space="0" w:color="auto"/>
            </w:tcBorders>
            <w:shd w:val="clear" w:color="auto" w:fill="auto"/>
          </w:tcPr>
          <w:p w:rsidR="0030604E" w:rsidRPr="00C848DE" w:rsidRDefault="0030604E" w:rsidP="00632EF5">
            <w:pPr>
              <w:pStyle w:val="42"/>
              <w:spacing w:before="0" w:after="0"/>
              <w:jc w:val="center"/>
            </w:pPr>
            <w:r w:rsidRPr="00C848DE">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Туркменистан</w:t>
            </w:r>
          </w:p>
        </w:tc>
        <w:tc>
          <w:tcPr>
            <w:tcW w:w="1993" w:type="dxa"/>
            <w:tcBorders>
              <w:top w:val="single" w:sz="4" w:space="0" w:color="auto"/>
              <w:left w:val="single" w:sz="4" w:space="0" w:color="auto"/>
              <w:bottom w:val="single" w:sz="4" w:space="0" w:color="auto"/>
            </w:tcBorders>
            <w:shd w:val="clear" w:color="auto" w:fill="auto"/>
          </w:tcPr>
          <w:p w:rsidR="0030604E" w:rsidRPr="00C848DE" w:rsidRDefault="0030604E" w:rsidP="00632EF5">
            <w:pPr>
              <w:pStyle w:val="42"/>
              <w:spacing w:before="0" w:after="0"/>
              <w:jc w:val="center"/>
            </w:pPr>
            <w:r w:rsidRPr="00C848DE">
              <w:t>345</w:t>
            </w:r>
          </w:p>
        </w:tc>
      </w:tr>
      <w:tr w:rsidR="00C848DE" w:rsidRPr="00C848DE" w:rsidTr="00CC18C2">
        <w:trPr>
          <w:trHeight w:val="314"/>
          <w:jc w:val="center"/>
        </w:trPr>
        <w:tc>
          <w:tcPr>
            <w:tcW w:w="2995" w:type="dxa"/>
            <w:tcBorders>
              <w:top w:val="single" w:sz="4" w:space="0" w:color="auto"/>
              <w:bottom w:val="single" w:sz="4" w:space="0" w:color="auto"/>
            </w:tcBorders>
            <w:shd w:val="clear" w:color="auto" w:fill="auto"/>
          </w:tcPr>
          <w:p w:rsidR="0030604E" w:rsidRPr="00C848DE" w:rsidRDefault="0030604E" w:rsidP="00632EF5">
            <w:pPr>
              <w:pStyle w:val="42"/>
              <w:spacing w:before="0" w:after="0"/>
              <w:jc w:val="both"/>
            </w:pPr>
            <w:r w:rsidRPr="00C848DE">
              <w:t>Южная Корея</w:t>
            </w:r>
          </w:p>
        </w:tc>
        <w:tc>
          <w:tcPr>
            <w:tcW w:w="1834" w:type="dxa"/>
            <w:tcBorders>
              <w:top w:val="single" w:sz="4" w:space="0" w:color="auto"/>
              <w:bottom w:val="single" w:sz="4" w:space="0" w:color="auto"/>
              <w:right w:val="single" w:sz="4" w:space="0" w:color="auto"/>
            </w:tcBorders>
            <w:shd w:val="clear" w:color="auto" w:fill="auto"/>
          </w:tcPr>
          <w:p w:rsidR="0030604E" w:rsidRPr="00C848DE" w:rsidRDefault="0030604E" w:rsidP="00632EF5">
            <w:pPr>
              <w:pStyle w:val="42"/>
              <w:spacing w:before="0" w:after="0"/>
              <w:jc w:val="center"/>
            </w:pPr>
            <w:r w:rsidRPr="00C848DE">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Южная Корея</w:t>
            </w:r>
          </w:p>
        </w:tc>
        <w:tc>
          <w:tcPr>
            <w:tcW w:w="1993" w:type="dxa"/>
            <w:tcBorders>
              <w:top w:val="single" w:sz="4" w:space="0" w:color="auto"/>
              <w:left w:val="single" w:sz="4" w:space="0" w:color="auto"/>
              <w:bottom w:val="single" w:sz="4" w:space="0" w:color="auto"/>
            </w:tcBorders>
            <w:shd w:val="clear" w:color="auto" w:fill="auto"/>
          </w:tcPr>
          <w:p w:rsidR="0030604E" w:rsidRPr="00C848DE" w:rsidRDefault="0030604E" w:rsidP="00632EF5">
            <w:pPr>
              <w:pStyle w:val="42"/>
              <w:spacing w:before="0" w:after="0"/>
              <w:jc w:val="center"/>
            </w:pPr>
            <w:r w:rsidRPr="00C848DE">
              <w:t>62</w:t>
            </w:r>
          </w:p>
        </w:tc>
      </w:tr>
      <w:tr w:rsidR="00C848DE" w:rsidRPr="00C848DE" w:rsidTr="00CC18C2">
        <w:trPr>
          <w:trHeight w:val="297"/>
          <w:jc w:val="center"/>
        </w:trPr>
        <w:tc>
          <w:tcPr>
            <w:tcW w:w="9657" w:type="dxa"/>
            <w:gridSpan w:val="4"/>
            <w:tcBorders>
              <w:bottom w:val="single" w:sz="4" w:space="0" w:color="auto"/>
            </w:tcBorders>
            <w:shd w:val="clear" w:color="auto" w:fill="auto"/>
          </w:tcPr>
          <w:p w:rsidR="0030604E" w:rsidRPr="00C848DE" w:rsidRDefault="0030604E" w:rsidP="00632EF5">
            <w:pPr>
              <w:pStyle w:val="42"/>
              <w:spacing w:before="0" w:after="0"/>
              <w:jc w:val="center"/>
            </w:pPr>
            <w:r w:rsidRPr="00C848DE">
              <w:t>По уровню образования</w:t>
            </w:r>
          </w:p>
        </w:tc>
      </w:tr>
      <w:tr w:rsidR="00C848DE" w:rsidRPr="00C848DE" w:rsidTr="00CC18C2">
        <w:trPr>
          <w:trHeight w:val="343"/>
          <w:jc w:val="center"/>
        </w:trPr>
        <w:tc>
          <w:tcPr>
            <w:tcW w:w="4829" w:type="dxa"/>
            <w:gridSpan w:val="2"/>
            <w:tcBorders>
              <w:top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(кол-во человек уехавши</w:t>
            </w:r>
            <w:r w:rsidR="00FB21F6" w:rsidRPr="00C848DE">
              <w:t>х</w:t>
            </w:r>
            <w:r w:rsidRPr="00C848DE">
              <w:t xml:space="preserve"> из страны)</w:t>
            </w:r>
          </w:p>
        </w:tc>
        <w:tc>
          <w:tcPr>
            <w:tcW w:w="4828" w:type="dxa"/>
            <w:gridSpan w:val="2"/>
            <w:tcBorders>
              <w:top w:val="single" w:sz="4" w:space="0" w:color="auto"/>
              <w:left w:val="single" w:sz="4" w:space="0" w:color="auto"/>
            </w:tcBorders>
            <w:shd w:val="clear" w:color="auto" w:fill="auto"/>
          </w:tcPr>
          <w:p w:rsidR="0030604E" w:rsidRPr="00C848DE" w:rsidRDefault="0030604E" w:rsidP="00632EF5">
            <w:pPr>
              <w:pStyle w:val="42"/>
              <w:spacing w:before="0" w:after="0"/>
              <w:jc w:val="both"/>
            </w:pPr>
            <w:r w:rsidRPr="00C848DE">
              <w:t>(кол-во человек прибывши</w:t>
            </w:r>
            <w:r w:rsidR="00FB21F6" w:rsidRPr="00C848DE">
              <w:t>х</w:t>
            </w:r>
            <w:r w:rsidRPr="00C848DE">
              <w:t xml:space="preserve"> в страну)</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 xml:space="preserve">Высшее образование </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8584</w:t>
            </w:r>
          </w:p>
          <w:p w:rsidR="0030604E" w:rsidRPr="00C848DE" w:rsidRDefault="0030604E" w:rsidP="00632EF5">
            <w:pPr>
              <w:pStyle w:val="42"/>
              <w:spacing w:before="0" w:after="0"/>
              <w:jc w:val="center"/>
            </w:pPr>
            <w:r w:rsidRPr="00C848DE">
              <w:t xml:space="preserve"> (36% от числа имигран</w:t>
            </w:r>
            <w:r w:rsidR="00FC45FD" w:rsidRPr="00C848DE">
              <w:t>-</w:t>
            </w:r>
            <w:r w:rsidRPr="00C848DE">
              <w:t>тов ста</w:t>
            </w:r>
            <w:r w:rsidR="00FC45FD" w:rsidRPr="00C848DE">
              <w:t>р</w:t>
            </w:r>
            <w:r w:rsidRPr="00C848DE">
              <w:t>ше 15 лет)</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 xml:space="preserve">Высшее образование </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2227</w:t>
            </w:r>
          </w:p>
          <w:p w:rsidR="0030604E" w:rsidRPr="00C848DE" w:rsidRDefault="0030604E" w:rsidP="00632EF5">
            <w:pPr>
              <w:pStyle w:val="42"/>
              <w:spacing w:before="0" w:after="0"/>
              <w:jc w:val="center"/>
            </w:pPr>
            <w:r w:rsidRPr="00C848DE">
              <w:t>(21,2% от числа иммигрантов старше 15 лет)</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Средне-профессиональное образование</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7715 (32,4%),</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Средне-профессиональное образование</w:t>
            </w:r>
          </w:p>
        </w:tc>
        <w:tc>
          <w:tcPr>
            <w:tcW w:w="1993" w:type="dxa"/>
            <w:tcBorders>
              <w:left w:val="single" w:sz="4" w:space="0" w:color="auto"/>
            </w:tcBorders>
            <w:shd w:val="clear" w:color="auto" w:fill="auto"/>
          </w:tcPr>
          <w:p w:rsidR="0030604E" w:rsidRPr="00C848DE" w:rsidRDefault="0030604E" w:rsidP="00632EF5">
            <w:pPr>
              <w:pStyle w:val="42"/>
              <w:spacing w:before="0" w:after="0"/>
              <w:jc w:val="both"/>
            </w:pPr>
            <w:r w:rsidRPr="00C848DE">
              <w:t>3880 (37%),</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Общее среднее образование</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5079 (21,3%)</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Общее среднее образование</w:t>
            </w:r>
          </w:p>
        </w:tc>
        <w:tc>
          <w:tcPr>
            <w:tcW w:w="1993" w:type="dxa"/>
            <w:tcBorders>
              <w:left w:val="single" w:sz="4" w:space="0" w:color="auto"/>
            </w:tcBorders>
            <w:shd w:val="clear" w:color="auto" w:fill="auto"/>
          </w:tcPr>
          <w:p w:rsidR="0030604E" w:rsidRPr="00C848DE" w:rsidRDefault="0030604E" w:rsidP="00632EF5">
            <w:pPr>
              <w:pStyle w:val="42"/>
              <w:spacing w:before="0" w:after="0"/>
              <w:jc w:val="both"/>
            </w:pPr>
            <w:r w:rsidRPr="00C848DE">
              <w:t>– 2639 (25,2%),</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Основное образование</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2468 (10,3%).</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Основное образование</w:t>
            </w:r>
          </w:p>
        </w:tc>
        <w:tc>
          <w:tcPr>
            <w:tcW w:w="1993" w:type="dxa"/>
            <w:tcBorders>
              <w:left w:val="single" w:sz="4" w:space="0" w:color="auto"/>
            </w:tcBorders>
            <w:shd w:val="clear" w:color="auto" w:fill="auto"/>
          </w:tcPr>
          <w:p w:rsidR="0030604E" w:rsidRPr="00C848DE" w:rsidRDefault="0030604E" w:rsidP="00632EF5">
            <w:pPr>
              <w:pStyle w:val="42"/>
              <w:spacing w:before="0" w:after="0"/>
              <w:jc w:val="both"/>
            </w:pPr>
            <w:r w:rsidRPr="00C848DE">
              <w:t>1739 (16,6%).</w:t>
            </w:r>
          </w:p>
        </w:tc>
      </w:tr>
      <w:tr w:rsidR="00C848DE" w:rsidRPr="00C848DE" w:rsidTr="00CC18C2">
        <w:trPr>
          <w:trHeight w:val="217"/>
          <w:jc w:val="center"/>
        </w:trPr>
        <w:tc>
          <w:tcPr>
            <w:tcW w:w="9657" w:type="dxa"/>
            <w:gridSpan w:val="4"/>
            <w:shd w:val="clear" w:color="auto" w:fill="auto"/>
          </w:tcPr>
          <w:p w:rsidR="0030604E" w:rsidRPr="00C848DE" w:rsidRDefault="0030604E" w:rsidP="00632EF5">
            <w:pPr>
              <w:pStyle w:val="42"/>
              <w:shd w:val="clear" w:color="auto" w:fill="FFFFFF"/>
              <w:spacing w:before="0" w:after="0"/>
              <w:jc w:val="center"/>
              <w:rPr>
                <w:b/>
              </w:rPr>
            </w:pPr>
            <w:r w:rsidRPr="00C848DE">
              <w:rPr>
                <w:rStyle w:val="a6"/>
                <w:b w:val="0"/>
              </w:rPr>
              <w:t>По специальностям</w:t>
            </w:r>
          </w:p>
        </w:tc>
      </w:tr>
      <w:tr w:rsidR="00C848DE" w:rsidRPr="00C848DE" w:rsidTr="00CC18C2">
        <w:trPr>
          <w:jc w:val="center"/>
        </w:trPr>
        <w:tc>
          <w:tcPr>
            <w:tcW w:w="4829" w:type="dxa"/>
            <w:gridSpan w:val="2"/>
            <w:tcBorders>
              <w:right w:val="single" w:sz="4" w:space="0" w:color="auto"/>
            </w:tcBorders>
            <w:shd w:val="clear" w:color="auto" w:fill="auto"/>
          </w:tcPr>
          <w:p w:rsidR="0030604E" w:rsidRPr="00C848DE" w:rsidRDefault="0030604E" w:rsidP="00632EF5">
            <w:pPr>
              <w:pStyle w:val="42"/>
              <w:spacing w:before="0" w:after="0"/>
              <w:jc w:val="both"/>
            </w:pPr>
            <w:r w:rsidRPr="00C848DE">
              <w:t>(кол-во человек уехавши</w:t>
            </w:r>
            <w:r w:rsidR="00FB21F6" w:rsidRPr="00C848DE">
              <w:t>х</w:t>
            </w:r>
            <w:r w:rsidRPr="00C848DE">
              <w:t xml:space="preserve"> из страны)</w:t>
            </w:r>
          </w:p>
        </w:tc>
        <w:tc>
          <w:tcPr>
            <w:tcW w:w="4828" w:type="dxa"/>
            <w:gridSpan w:val="2"/>
            <w:tcBorders>
              <w:left w:val="single" w:sz="4" w:space="0" w:color="auto"/>
            </w:tcBorders>
            <w:shd w:val="clear" w:color="auto" w:fill="auto"/>
          </w:tcPr>
          <w:p w:rsidR="0030604E" w:rsidRPr="00C848DE" w:rsidRDefault="0030604E" w:rsidP="00632EF5">
            <w:pPr>
              <w:pStyle w:val="42"/>
              <w:spacing w:before="0" w:after="0"/>
              <w:jc w:val="both"/>
            </w:pPr>
            <w:r w:rsidRPr="00C848DE">
              <w:t>(кол-во человек прибывши</w:t>
            </w:r>
            <w:r w:rsidR="00FB21F6" w:rsidRPr="00C848DE">
              <w:t>х</w:t>
            </w:r>
            <w:r w:rsidRPr="00C848DE">
              <w:t xml:space="preserve"> в страну)</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Техническая специальность</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5259</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Техническая специальность</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1171</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Экономическая специальность</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2568</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Экономическая специальность</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551</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Педагогическая</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1628</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Педагогическая</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427</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 xml:space="preserve">Медицинская </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901</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 xml:space="preserve">Медицинская </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324</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Юридическая</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616</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Юридическая</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171</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Архитектурно-строительная</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437</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Архитектурно-строительная</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143</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Сельскохозяйственная</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218</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Сельскохозяйственная</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139</w:t>
            </w:r>
          </w:p>
        </w:tc>
      </w:tr>
      <w:tr w:rsidR="00C848DE" w:rsidRPr="00C848DE" w:rsidTr="00CC18C2">
        <w:trPr>
          <w:jc w:val="center"/>
        </w:trPr>
        <w:tc>
          <w:tcPr>
            <w:tcW w:w="2995" w:type="dxa"/>
            <w:shd w:val="clear" w:color="auto" w:fill="auto"/>
          </w:tcPr>
          <w:p w:rsidR="0030604E" w:rsidRPr="00C848DE" w:rsidRDefault="0030604E" w:rsidP="00632EF5">
            <w:pPr>
              <w:pStyle w:val="42"/>
              <w:spacing w:before="0" w:after="0"/>
              <w:jc w:val="both"/>
            </w:pPr>
            <w:r w:rsidRPr="00C848DE">
              <w:t>Другие специальности</w:t>
            </w:r>
          </w:p>
        </w:tc>
        <w:tc>
          <w:tcPr>
            <w:tcW w:w="1834" w:type="dxa"/>
            <w:tcBorders>
              <w:right w:val="single" w:sz="4" w:space="0" w:color="auto"/>
            </w:tcBorders>
            <w:shd w:val="clear" w:color="auto" w:fill="auto"/>
          </w:tcPr>
          <w:p w:rsidR="0030604E" w:rsidRPr="00C848DE" w:rsidRDefault="0030604E" w:rsidP="00632EF5">
            <w:pPr>
              <w:pStyle w:val="42"/>
              <w:spacing w:before="0" w:after="0"/>
              <w:jc w:val="center"/>
            </w:pPr>
            <w:r w:rsidRPr="00C848DE">
              <w:t>4672</w:t>
            </w:r>
          </w:p>
        </w:tc>
        <w:tc>
          <w:tcPr>
            <w:tcW w:w="2835" w:type="dxa"/>
            <w:tcBorders>
              <w:left w:val="single" w:sz="4" w:space="0" w:color="auto"/>
              <w:right w:val="single" w:sz="4" w:space="0" w:color="auto"/>
            </w:tcBorders>
            <w:shd w:val="clear" w:color="auto" w:fill="auto"/>
          </w:tcPr>
          <w:p w:rsidR="0030604E" w:rsidRPr="00C848DE" w:rsidRDefault="0030604E" w:rsidP="00632EF5">
            <w:pPr>
              <w:pStyle w:val="42"/>
              <w:spacing w:before="0" w:after="0"/>
              <w:jc w:val="both"/>
            </w:pPr>
            <w:r w:rsidRPr="00C848DE">
              <w:t>Другие специальности</w:t>
            </w:r>
          </w:p>
        </w:tc>
        <w:tc>
          <w:tcPr>
            <w:tcW w:w="1993" w:type="dxa"/>
            <w:tcBorders>
              <w:left w:val="single" w:sz="4" w:space="0" w:color="auto"/>
            </w:tcBorders>
            <w:shd w:val="clear" w:color="auto" w:fill="auto"/>
          </w:tcPr>
          <w:p w:rsidR="0030604E" w:rsidRPr="00C848DE" w:rsidRDefault="0030604E" w:rsidP="00632EF5">
            <w:pPr>
              <w:pStyle w:val="42"/>
              <w:spacing w:before="0" w:after="0"/>
              <w:jc w:val="center"/>
            </w:pPr>
            <w:r w:rsidRPr="00C848DE">
              <w:t>3180</w:t>
            </w:r>
          </w:p>
        </w:tc>
      </w:tr>
      <w:tr w:rsidR="00C848DE" w:rsidRPr="00C848DE" w:rsidTr="00CC18C2">
        <w:trPr>
          <w:jc w:val="center"/>
        </w:trPr>
        <w:tc>
          <w:tcPr>
            <w:tcW w:w="9657" w:type="dxa"/>
            <w:gridSpan w:val="4"/>
            <w:shd w:val="clear" w:color="auto" w:fill="auto"/>
          </w:tcPr>
          <w:p w:rsidR="0030604E" w:rsidRPr="00C848DE" w:rsidRDefault="0030604E" w:rsidP="00D969F0">
            <w:pPr>
              <w:pStyle w:val="42"/>
              <w:spacing w:before="0" w:after="0"/>
              <w:ind w:firstLine="462"/>
              <w:jc w:val="both"/>
            </w:pPr>
            <w:r w:rsidRPr="00C848DE">
              <w:t xml:space="preserve">Примечание – </w:t>
            </w:r>
            <w:r w:rsidR="00D969F0">
              <w:t xml:space="preserve">Источник </w:t>
            </w:r>
            <w:r w:rsidR="00D969F0">
              <w:rPr>
                <w:lang w:val="en-US"/>
              </w:rPr>
              <w:t>[117]</w:t>
            </w:r>
          </w:p>
        </w:tc>
      </w:tr>
    </w:tbl>
    <w:p w:rsidR="0030604E" w:rsidRPr="00C848DE" w:rsidRDefault="0030604E" w:rsidP="0030604E">
      <w:pPr>
        <w:pStyle w:val="42"/>
        <w:shd w:val="clear" w:color="auto" w:fill="FFFFFF"/>
        <w:spacing w:before="0" w:after="0"/>
        <w:ind w:firstLine="709"/>
        <w:jc w:val="both"/>
        <w:rPr>
          <w:rFonts w:ascii="Arial" w:hAnsi="Arial" w:cs="Arial"/>
          <w:sz w:val="21"/>
          <w:szCs w:val="21"/>
        </w:rPr>
      </w:pPr>
    </w:p>
    <w:p w:rsidR="0030604E" w:rsidRPr="00C848DE" w:rsidRDefault="0030604E" w:rsidP="00CC18C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Как видно из таблицы </w:t>
      </w:r>
      <w:r w:rsidR="00E92C9D">
        <w:rPr>
          <w:rFonts w:ascii="Times New Roman" w:hAnsi="Times New Roman"/>
          <w:bCs/>
          <w:sz w:val="28"/>
          <w:szCs w:val="28"/>
        </w:rPr>
        <w:t>19</w:t>
      </w:r>
      <w:r w:rsidR="00715B2E" w:rsidRPr="00C848DE">
        <w:rPr>
          <w:rFonts w:ascii="Times New Roman" w:hAnsi="Times New Roman"/>
          <w:bCs/>
          <w:sz w:val="28"/>
          <w:szCs w:val="28"/>
        </w:rPr>
        <w:t xml:space="preserve"> больше всего казахстанцев выехало в Россию</w:t>
      </w:r>
      <w:r w:rsidR="0026516C" w:rsidRPr="00C848DE">
        <w:rPr>
          <w:rFonts w:ascii="Times New Roman" w:hAnsi="Times New Roman"/>
          <w:bCs/>
          <w:sz w:val="28"/>
          <w:szCs w:val="28"/>
        </w:rPr>
        <w:t xml:space="preserve">, </w:t>
      </w:r>
      <w:r w:rsidR="007E64B8" w:rsidRPr="00C848DE">
        <w:rPr>
          <w:rFonts w:ascii="Times New Roman" w:hAnsi="Times New Roman"/>
          <w:bCs/>
          <w:sz w:val="28"/>
          <w:szCs w:val="28"/>
        </w:rPr>
        <w:t>Германию и Польшу</w:t>
      </w:r>
      <w:r w:rsidR="0021119D" w:rsidRPr="00C848DE">
        <w:rPr>
          <w:rFonts w:ascii="Times New Roman" w:hAnsi="Times New Roman"/>
          <w:bCs/>
          <w:sz w:val="28"/>
          <w:szCs w:val="28"/>
        </w:rPr>
        <w:t>, большая часть из них с высшим образованием</w:t>
      </w:r>
      <w:r w:rsidR="009361A9" w:rsidRPr="00C848DE">
        <w:rPr>
          <w:rFonts w:ascii="Times New Roman" w:hAnsi="Times New Roman"/>
          <w:bCs/>
          <w:sz w:val="28"/>
          <w:szCs w:val="28"/>
        </w:rPr>
        <w:t xml:space="preserve"> (36%)</w:t>
      </w:r>
      <w:r w:rsidR="00C1553D" w:rsidRPr="00C848DE">
        <w:rPr>
          <w:rFonts w:ascii="Times New Roman" w:hAnsi="Times New Roman"/>
          <w:bCs/>
          <w:sz w:val="28"/>
          <w:szCs w:val="28"/>
        </w:rPr>
        <w:t xml:space="preserve"> и с техническим образованием</w:t>
      </w:r>
      <w:r w:rsidR="00D0340F" w:rsidRPr="00C848DE">
        <w:rPr>
          <w:rFonts w:ascii="Times New Roman" w:hAnsi="Times New Roman"/>
          <w:bCs/>
          <w:sz w:val="28"/>
          <w:szCs w:val="28"/>
        </w:rPr>
        <w:t xml:space="preserve">. </w:t>
      </w:r>
    </w:p>
    <w:p w:rsidR="00572A26" w:rsidRPr="00BB16C2" w:rsidRDefault="00CC18C2" w:rsidP="00CC18C2">
      <w:pPr>
        <w:tabs>
          <w:tab w:val="left" w:pos="993"/>
        </w:tabs>
        <w:spacing w:after="0" w:line="240" w:lineRule="auto"/>
        <w:ind w:firstLine="567"/>
        <w:jc w:val="both"/>
        <w:rPr>
          <w:rFonts w:ascii="Times New Roman" w:hAnsi="Times New Roman"/>
          <w:bCs/>
          <w:sz w:val="28"/>
          <w:szCs w:val="28"/>
        </w:rPr>
      </w:pPr>
      <w:r w:rsidRPr="00BB16C2">
        <w:rPr>
          <w:rFonts w:ascii="Times New Roman" w:hAnsi="Times New Roman"/>
          <w:bCs/>
          <w:sz w:val="28"/>
          <w:szCs w:val="28"/>
        </w:rPr>
        <w:t xml:space="preserve">- </w:t>
      </w:r>
      <w:r w:rsidR="00572A26" w:rsidRPr="00BB16C2">
        <w:rPr>
          <w:rFonts w:ascii="Times New Roman" w:hAnsi="Times New Roman"/>
          <w:bCs/>
          <w:sz w:val="28"/>
          <w:szCs w:val="28"/>
        </w:rPr>
        <w:t>Быстрый темп технологических изменений, требующий постоянных инвестиций в человеческий капитал</w:t>
      </w:r>
    </w:p>
    <w:p w:rsidR="00C0613B" w:rsidRPr="00C848DE" w:rsidRDefault="00C0613B" w:rsidP="00CC18C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Анализ современного состояния рынка труда определило, что происходит изменение численности и удельного веса отдельных профессий и профессиональных групп производственного персонала. Производственная потребность в инженерно-технических работниках и специалистах увеличивается более быстрыми темпами по сравнению с ростом численности рабочих при относительной стабильности удельного веса руководителей и технических исполнителей. Рост числа этих категорий работников обусловлен расширением и совершенствованием производства, его технической оснащенности, изменением отраслевой структуры, появлением рабочих мест, на которых необходима специальная инженерная подготовка, а также возрастающей сложностью выпускаемой продукции. Речь идет, прежде всего, о тех отраслях и сферах экономики, которые обеспечивают ее инновационное развитие интеллектуального потенциала.</w:t>
      </w:r>
    </w:p>
    <w:p w:rsidR="003D5F99" w:rsidRPr="00C848DE" w:rsidRDefault="003D5F99" w:rsidP="00CC18C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Быстрые темпы технологических изменений оказывают существенное влияние на уровень человеческого капитала. С одной стороны, он может значительно повысить и улучшить навыки и знания, поскольку люди имеют доступ к огромному массиву информации и ресурсов с помощью технологий. Это может привести к более образованной и квалифицированной рабочей силе, повышению уровня человеческого капитала. С другой стороны, быстрые технологические изменения также могут привести к сокращению рабочих мест, поскольку автоматизация и другие технологические достижения заменяют человеческий труд в определенных отраслях. Это может привести к снижению уровня человеческого капитала, поскольку работникам может потребоваться переподготовка и повышение квалификации, чтобы оставаться пригодными для трудоустройства на меняющемся рынке труда.</w:t>
      </w:r>
    </w:p>
    <w:p w:rsidR="009447C0" w:rsidRPr="00C848DE" w:rsidRDefault="003D5F99" w:rsidP="00CC18C2">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Чтобы смягчить эти негативные последствия, людям важно постоянно адаптироваться и повышать квалификацию, чтобы идти в ногу с технологическим прогрессом. Правительства и организации также должны сыграть свою роль в продвижении переквалификации и оказании поддержки работникам, на которых могут повлиять технологические изменения. Инвестируя в развитие человеческого капитала, общества могут обеспечить себе все необходимое для процветания перед лицом быстрых технологических изменений и получения выгод, которые они предлагают.</w:t>
      </w:r>
    </w:p>
    <w:p w:rsidR="00572A26" w:rsidRPr="0010236C" w:rsidRDefault="00572A26" w:rsidP="00CC18C2">
      <w:pPr>
        <w:tabs>
          <w:tab w:val="left" w:pos="390"/>
          <w:tab w:val="left" w:pos="993"/>
        </w:tabs>
        <w:spacing w:after="0" w:line="240" w:lineRule="auto"/>
        <w:ind w:firstLine="567"/>
        <w:jc w:val="both"/>
        <w:rPr>
          <w:rFonts w:ascii="Times New Roman" w:hAnsi="Times New Roman"/>
          <w:bCs/>
          <w:sz w:val="28"/>
          <w:szCs w:val="28"/>
          <w:lang w:val="kk-KZ"/>
        </w:rPr>
      </w:pPr>
      <w:r w:rsidRPr="00F119CD">
        <w:rPr>
          <w:rFonts w:ascii="Times New Roman" w:hAnsi="Times New Roman"/>
          <w:bCs/>
          <w:iCs/>
          <w:sz w:val="28"/>
          <w:szCs w:val="28"/>
        </w:rPr>
        <w:t>Политическая нестабильность</w:t>
      </w:r>
      <w:r w:rsidR="008254B1" w:rsidRPr="00F119CD">
        <w:rPr>
          <w:rFonts w:ascii="Times New Roman" w:hAnsi="Times New Roman"/>
          <w:bCs/>
          <w:iCs/>
          <w:sz w:val="28"/>
          <w:szCs w:val="28"/>
        </w:rPr>
        <w:t>, кризисы</w:t>
      </w:r>
      <w:r w:rsidRPr="00F119CD">
        <w:rPr>
          <w:rFonts w:ascii="Times New Roman" w:hAnsi="Times New Roman"/>
          <w:bCs/>
          <w:iCs/>
          <w:sz w:val="28"/>
          <w:szCs w:val="28"/>
        </w:rPr>
        <w:t xml:space="preserve"> мо</w:t>
      </w:r>
      <w:r w:rsidR="00D77C6D" w:rsidRPr="00F119CD">
        <w:rPr>
          <w:rFonts w:ascii="Times New Roman" w:hAnsi="Times New Roman"/>
          <w:bCs/>
          <w:iCs/>
          <w:sz w:val="28"/>
          <w:szCs w:val="28"/>
        </w:rPr>
        <w:t>гут</w:t>
      </w:r>
      <w:r w:rsidRPr="00F119CD">
        <w:rPr>
          <w:rFonts w:ascii="Times New Roman" w:hAnsi="Times New Roman"/>
          <w:bCs/>
          <w:iCs/>
          <w:sz w:val="28"/>
          <w:szCs w:val="28"/>
        </w:rPr>
        <w:t xml:space="preserve"> негативно сказаться на развитии интеллектуального потенциала страны</w:t>
      </w:r>
      <w:r w:rsidR="0010236C">
        <w:rPr>
          <w:rFonts w:ascii="Times New Roman" w:hAnsi="Times New Roman"/>
          <w:bCs/>
          <w:iCs/>
          <w:sz w:val="28"/>
          <w:szCs w:val="28"/>
          <w:lang w:val="kk-KZ"/>
        </w:rPr>
        <w:t>.</w:t>
      </w:r>
    </w:p>
    <w:p w:rsidR="0018625A" w:rsidRPr="00C848DE" w:rsidRDefault="0018625A" w:rsidP="00CC18C2">
      <w:pPr>
        <w:pStyle w:val="a4"/>
        <w:spacing w:after="0" w:line="240" w:lineRule="auto"/>
        <w:ind w:left="0" w:firstLine="567"/>
        <w:jc w:val="both"/>
        <w:rPr>
          <w:rFonts w:ascii="Times New Roman" w:hAnsi="Times New Roman"/>
          <w:bCs/>
          <w:sz w:val="28"/>
          <w:szCs w:val="28"/>
        </w:rPr>
      </w:pPr>
      <w:r w:rsidRPr="00C848DE">
        <w:rPr>
          <w:rFonts w:ascii="Times New Roman" w:hAnsi="Times New Roman"/>
          <w:bCs/>
          <w:sz w:val="28"/>
          <w:szCs w:val="28"/>
        </w:rPr>
        <w:t xml:space="preserve">Политическая нестабильность </w:t>
      </w:r>
      <w:r w:rsidR="00BF6929" w:rsidRPr="00C848DE">
        <w:rPr>
          <w:rFonts w:ascii="Times New Roman" w:hAnsi="Times New Roman"/>
          <w:bCs/>
          <w:sz w:val="28"/>
          <w:szCs w:val="28"/>
        </w:rPr>
        <w:t>может</w:t>
      </w:r>
      <w:r w:rsidRPr="00C848DE">
        <w:rPr>
          <w:rFonts w:ascii="Times New Roman" w:hAnsi="Times New Roman"/>
          <w:bCs/>
          <w:sz w:val="28"/>
          <w:szCs w:val="28"/>
        </w:rPr>
        <w:t xml:space="preserve"> оказать глубокое влияние на развитие интеллектуального потенциала. </w:t>
      </w:r>
      <w:r w:rsidR="00BF6929" w:rsidRPr="00C848DE">
        <w:rPr>
          <w:rFonts w:ascii="Times New Roman" w:hAnsi="Times New Roman"/>
          <w:bCs/>
          <w:sz w:val="28"/>
          <w:szCs w:val="28"/>
        </w:rPr>
        <w:t>Они</w:t>
      </w:r>
      <w:r w:rsidRPr="00C848DE">
        <w:rPr>
          <w:rFonts w:ascii="Times New Roman" w:hAnsi="Times New Roman"/>
          <w:bCs/>
          <w:sz w:val="28"/>
          <w:szCs w:val="28"/>
        </w:rPr>
        <w:t xml:space="preserve"> могут создать негативную среду для инвестиций, инноваций и творчества, что приведет к снижению развития интеллектуального потенциала. Кроме того, изменения в государственной политике, которые ограничивают свободу слова, ограничивают доступ к информации и ресурсам или сокращают финансирование образования и исследований, также могут оказать разрушительное воздействие на интеллектуальный рост.</w:t>
      </w:r>
    </w:p>
    <w:p w:rsidR="008F3792" w:rsidRPr="00C848DE" w:rsidRDefault="000D1F6D" w:rsidP="00CC18C2">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Политическая нестабильность может привести к экономическому спаду или рецессии, и как следствие к сокращению инвестиций в различные сферы, в том числе в образование и исследования</w:t>
      </w:r>
      <w:r w:rsidR="008F3792" w:rsidRPr="00C848DE">
        <w:rPr>
          <w:rFonts w:ascii="Times New Roman" w:hAnsi="Times New Roman"/>
          <w:bCs/>
          <w:sz w:val="28"/>
          <w:szCs w:val="28"/>
        </w:rPr>
        <w:t>. А отсутствие государственных или частных инвестиций в исследования и разработки может ограничить потенциал инноваций и прогресса.</w:t>
      </w:r>
    </w:p>
    <w:p w:rsidR="008254B1" w:rsidRPr="00C848DE" w:rsidRDefault="008254B1" w:rsidP="00CC18C2">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Пандемия COVID-19 оказала глубокое влияние на развитие интеллектуального потенциала стран всего мира. Пандемия и последовавшие за ней карантины и ограничения на мобильность и социальное взаимодействие нарушили работу систем образования и повлияли на доступ к возможностям обучения для многих учащихся. Школы, колледжи и университеты были закрыты, и учащимся пришлось адаптироваться к дистанционному обучению, что было непросто для многих, особенно для тех, кто не имел доступа к адекватным технологиям или благоприятной учебной среде.</w:t>
      </w:r>
    </w:p>
    <w:p w:rsidR="008254B1" w:rsidRPr="00C848DE" w:rsidRDefault="008254B1" w:rsidP="00CC18C2">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Кроме того, экономические последствия пандемии привели к потере работы и финансовым трудностям для многих семей, что привело к повышению уровня стресса и беспокойства, что может негативно сказаться на когнитивном развитии и результатах обучения.</w:t>
      </w:r>
    </w:p>
    <w:p w:rsidR="008254B1" w:rsidRPr="00C848DE" w:rsidRDefault="008254B1" w:rsidP="00CC18C2">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Однако пандемия также создала новые возможности для инноваций и творчества в образовании благодаря разработке новых виртуальных и онлайн-платформ обучения и интеграции технологий в образование. Более того, пандемия высветила важность устойчивости и адаптивности, навыков, которые имеют решающее значение для успеха в быстро меняющемся мире.</w:t>
      </w:r>
    </w:p>
    <w:p w:rsidR="00E879A1" w:rsidRPr="00C848DE" w:rsidRDefault="00E879A1" w:rsidP="00CC18C2">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На формирование и развитие интеллектуального потенциала Казахстана влияют поставленные перед государством стратегические приоритеты, </w:t>
      </w:r>
      <w:r w:rsidR="0031321B" w:rsidRPr="00C848DE">
        <w:rPr>
          <w:rFonts w:ascii="Times New Roman" w:hAnsi="Times New Roman"/>
          <w:bCs/>
          <w:sz w:val="28"/>
          <w:szCs w:val="28"/>
        </w:rPr>
        <w:t>реализацию которых выполняет ряд стратегических документов. Основными из них являются Стратегия-2050 и Стратегический план до 2025 года</w:t>
      </w:r>
      <w:r w:rsidR="00746EC8" w:rsidRPr="00C848DE">
        <w:rPr>
          <w:rFonts w:ascii="Times New Roman" w:hAnsi="Times New Roman"/>
          <w:bCs/>
          <w:sz w:val="28"/>
          <w:szCs w:val="28"/>
        </w:rPr>
        <w:t>, а также ряд государственных программ и национальных проектов.</w:t>
      </w:r>
    </w:p>
    <w:p w:rsidR="00CE382F" w:rsidRPr="00C848DE" w:rsidRDefault="00746EC8" w:rsidP="00CC18C2">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Анализ стратегических документов показал, что страна достигла определенных результатов</w:t>
      </w:r>
      <w:r w:rsidR="00065181" w:rsidRPr="00C848DE">
        <w:rPr>
          <w:rFonts w:ascii="Times New Roman" w:hAnsi="Times New Roman"/>
          <w:bCs/>
          <w:sz w:val="28"/>
          <w:szCs w:val="28"/>
        </w:rPr>
        <w:t xml:space="preserve"> по развитию образования, науки, инноваций и культуры. </w:t>
      </w:r>
      <w:r w:rsidR="009D0FE9" w:rsidRPr="00C848DE">
        <w:rPr>
          <w:rFonts w:ascii="Times New Roman" w:hAnsi="Times New Roman"/>
          <w:bCs/>
          <w:sz w:val="28"/>
          <w:szCs w:val="28"/>
        </w:rPr>
        <w:t xml:space="preserve">И все же имеются некоторые проблемы, которые </w:t>
      </w:r>
      <w:r w:rsidR="008E68A4" w:rsidRPr="00C848DE">
        <w:rPr>
          <w:rFonts w:ascii="Times New Roman" w:hAnsi="Times New Roman"/>
          <w:bCs/>
          <w:sz w:val="28"/>
          <w:szCs w:val="28"/>
        </w:rPr>
        <w:t>констаᴛᴎруют, что в целом в сᴛране сᴎᴄтема форᴍирοʙания, реалᴎᴈации и ᴎᴄпользοʙания интеллектуального потенциала не работает должным образом и допускает стратегические ошибки, в</w:t>
      </w:r>
      <w:r w:rsidR="009E5902">
        <w:rPr>
          <w:rFonts w:ascii="Times New Roman" w:hAnsi="Times New Roman"/>
          <w:bCs/>
          <w:sz w:val="28"/>
          <w:szCs w:val="28"/>
          <w:lang w:val="kk-KZ"/>
        </w:rPr>
        <w:t xml:space="preserve"> </w:t>
      </w:r>
      <w:r w:rsidR="008E68A4" w:rsidRPr="00C848DE">
        <w:rPr>
          <w:rFonts w:ascii="Times New Roman" w:hAnsi="Times New Roman"/>
          <w:bCs/>
          <w:sz w:val="28"/>
          <w:szCs w:val="28"/>
        </w:rPr>
        <w:t>следстʙᴎе чего Казахстан упускает возможносᴛᴎ опережающего разʙᴎᴛᴎя. Вместе с тем, сᴎᴄтема обладает неким заделом интеллектуального потенциала, что дает возможность выйᴛᴎ на ᴛраекторию опережающего разʙᴎᴛᴎя, своевремеʜʜо наращивая его конкурентные преимущества на ключевых направлениᴙх станοʙления нового иннοʙационного уклада.</w:t>
      </w:r>
    </w:p>
    <w:p w:rsidR="00385189" w:rsidRPr="00C848DE" w:rsidRDefault="00385189" w:rsidP="00CC18C2">
      <w:pPr>
        <w:spacing w:after="0" w:line="240" w:lineRule="auto"/>
        <w:ind w:firstLine="567"/>
        <w:jc w:val="both"/>
        <w:rPr>
          <w:rFonts w:ascii="Times New Roman" w:hAnsi="Times New Roman"/>
          <w:b/>
          <w:sz w:val="28"/>
          <w:szCs w:val="28"/>
        </w:rPr>
      </w:pPr>
    </w:p>
    <w:p w:rsidR="00385189" w:rsidRDefault="00385189" w:rsidP="00CC18C2">
      <w:pPr>
        <w:spacing w:after="0" w:line="240" w:lineRule="auto"/>
        <w:ind w:firstLine="567"/>
        <w:jc w:val="both"/>
        <w:rPr>
          <w:rFonts w:ascii="Times New Roman" w:hAnsi="Times New Roman"/>
          <w:b/>
          <w:sz w:val="28"/>
          <w:szCs w:val="28"/>
        </w:rPr>
      </w:pPr>
    </w:p>
    <w:p w:rsidR="00276134" w:rsidRPr="00D1177B" w:rsidRDefault="00276134" w:rsidP="00AB1195">
      <w:pPr>
        <w:spacing w:after="0" w:line="240" w:lineRule="auto"/>
        <w:jc w:val="both"/>
        <w:rPr>
          <w:rFonts w:ascii="Times New Roman" w:hAnsi="Times New Roman"/>
          <w:b/>
          <w:sz w:val="28"/>
          <w:szCs w:val="28"/>
        </w:rPr>
      </w:pPr>
    </w:p>
    <w:p w:rsidR="00276134" w:rsidRPr="00C848DE" w:rsidRDefault="00276134" w:rsidP="00CC18C2">
      <w:pPr>
        <w:spacing w:after="0" w:line="240" w:lineRule="auto"/>
        <w:ind w:firstLine="567"/>
        <w:jc w:val="both"/>
        <w:rPr>
          <w:rFonts w:ascii="Times New Roman" w:hAnsi="Times New Roman"/>
          <w:b/>
          <w:sz w:val="28"/>
          <w:szCs w:val="28"/>
        </w:rPr>
      </w:pPr>
    </w:p>
    <w:p w:rsidR="00DC604F" w:rsidRPr="00C848DE" w:rsidRDefault="00D25E96" w:rsidP="00CC18C2">
      <w:pPr>
        <w:tabs>
          <w:tab w:val="left" w:pos="851"/>
        </w:tabs>
        <w:spacing w:after="0" w:line="240" w:lineRule="auto"/>
        <w:ind w:firstLine="567"/>
        <w:jc w:val="both"/>
        <w:rPr>
          <w:rFonts w:ascii="Times New Roman" w:hAnsi="Times New Roman"/>
          <w:b/>
          <w:sz w:val="28"/>
          <w:szCs w:val="28"/>
        </w:rPr>
      </w:pPr>
      <w:r w:rsidRPr="00C848DE">
        <w:rPr>
          <w:rFonts w:ascii="Times New Roman" w:hAnsi="Times New Roman"/>
          <w:b/>
          <w:sz w:val="28"/>
          <w:szCs w:val="28"/>
        </w:rPr>
        <w:t>3</w:t>
      </w:r>
      <w:r w:rsidR="00AB1195" w:rsidRPr="00AB1195">
        <w:rPr>
          <w:rFonts w:ascii="Times New Roman" w:hAnsi="Times New Roman"/>
          <w:b/>
          <w:sz w:val="28"/>
          <w:szCs w:val="28"/>
        </w:rPr>
        <w:t xml:space="preserve"> </w:t>
      </w:r>
      <w:r w:rsidR="00414BC3" w:rsidRPr="00C848DE">
        <w:rPr>
          <w:rFonts w:ascii="Times New Roman" w:hAnsi="Times New Roman"/>
          <w:b/>
          <w:sz w:val="28"/>
          <w:szCs w:val="28"/>
        </w:rPr>
        <w:t>ОСНОВНЫЕ НАПРАВЛЕНИЯ ПОВЫШЕНИЯ КОНКУРЕНТОСПОСОБНОСТИ И ЭФФЕКТИВНОСТИ ИСПОЛЬЗОВАНИЯ ИНТЕЛЛЕКТУАЛЬНОГО ПОТЕНЦИАЛА</w:t>
      </w:r>
    </w:p>
    <w:p w:rsidR="00DC604F" w:rsidRPr="00C848DE" w:rsidRDefault="00DC604F" w:rsidP="00CC18C2">
      <w:pPr>
        <w:tabs>
          <w:tab w:val="left" w:pos="851"/>
        </w:tabs>
        <w:spacing w:after="0" w:line="240" w:lineRule="auto"/>
        <w:ind w:firstLine="567"/>
        <w:jc w:val="both"/>
        <w:rPr>
          <w:rFonts w:ascii="Times New Roman" w:hAnsi="Times New Roman"/>
          <w:b/>
          <w:sz w:val="28"/>
          <w:szCs w:val="28"/>
        </w:rPr>
      </w:pPr>
    </w:p>
    <w:p w:rsidR="000F10C9" w:rsidRPr="00C848DE" w:rsidRDefault="00392DFD" w:rsidP="00CC18C2">
      <w:pPr>
        <w:tabs>
          <w:tab w:val="left" w:pos="851"/>
        </w:tabs>
        <w:spacing w:after="0" w:line="240" w:lineRule="auto"/>
        <w:ind w:firstLine="567"/>
        <w:jc w:val="both"/>
        <w:rPr>
          <w:rFonts w:ascii="Times New Roman" w:hAnsi="Times New Roman"/>
          <w:b/>
          <w:sz w:val="28"/>
          <w:szCs w:val="28"/>
        </w:rPr>
      </w:pPr>
      <w:r w:rsidRPr="00C848DE">
        <w:rPr>
          <w:rFonts w:ascii="Times New Roman" w:hAnsi="Times New Roman"/>
          <w:b/>
          <w:sz w:val="28"/>
          <w:szCs w:val="28"/>
        </w:rPr>
        <w:t>3.1</w:t>
      </w:r>
      <w:r w:rsidR="00DB64E0" w:rsidRPr="00DB64E0">
        <w:rPr>
          <w:rFonts w:ascii="Times New Roman" w:hAnsi="Times New Roman"/>
          <w:b/>
          <w:sz w:val="28"/>
          <w:szCs w:val="28"/>
        </w:rPr>
        <w:t>Разработка моделей на основе прогнозирования потребностей в инновационно подготовленных кадрах</w:t>
      </w:r>
    </w:p>
    <w:p w:rsidR="008B23EF" w:rsidRPr="00C848DE" w:rsidRDefault="008B23EF" w:rsidP="00CC18C2">
      <w:pPr>
        <w:pStyle w:val="af4"/>
        <w:tabs>
          <w:tab w:val="left" w:pos="851"/>
        </w:tabs>
        <w:spacing w:after="0" w:line="240" w:lineRule="auto"/>
        <w:ind w:left="0" w:firstLine="567"/>
        <w:contextualSpacing/>
        <w:jc w:val="both"/>
        <w:rPr>
          <w:rFonts w:ascii="Times New Roman" w:hAnsi="Times New Roman"/>
          <w:sz w:val="28"/>
          <w:szCs w:val="28"/>
        </w:rPr>
      </w:pPr>
      <w:r w:rsidRPr="00C848DE">
        <w:rPr>
          <w:rFonts w:ascii="Times New Roman" w:hAnsi="Times New Roman"/>
          <w:sz w:val="28"/>
          <w:szCs w:val="28"/>
          <w:lang w:val="en-US"/>
        </w:rPr>
        <w:t>C</w:t>
      </w:r>
      <w:r w:rsidRPr="00C848DE">
        <w:rPr>
          <w:rFonts w:ascii="Times New Roman" w:hAnsi="Times New Roman"/>
          <w:sz w:val="28"/>
          <w:szCs w:val="28"/>
        </w:rPr>
        <w:t>истему прогнозных моделей для обеспечения сбалансированности спроса и предложения на рынке квалифицированных кадров для инновационной экономики можно представить следующим образом.</w:t>
      </w:r>
    </w:p>
    <w:p w:rsidR="008B23EF" w:rsidRPr="00C848DE" w:rsidRDefault="008B23EF">
      <w:pPr>
        <w:pStyle w:val="af4"/>
        <w:numPr>
          <w:ilvl w:val="0"/>
          <w:numId w:val="3"/>
        </w:numPr>
        <w:tabs>
          <w:tab w:val="left" w:pos="709"/>
          <w:tab w:val="left" w:pos="851"/>
        </w:tabs>
        <w:spacing w:after="0" w:line="240" w:lineRule="auto"/>
        <w:ind w:left="0" w:firstLine="567"/>
        <w:contextualSpacing/>
        <w:jc w:val="both"/>
        <w:rPr>
          <w:rFonts w:ascii="Times New Roman" w:hAnsi="Times New Roman"/>
          <w:sz w:val="28"/>
          <w:szCs w:val="28"/>
        </w:rPr>
      </w:pPr>
      <w:r w:rsidRPr="00C848DE">
        <w:rPr>
          <w:rFonts w:ascii="Times New Roman" w:hAnsi="Times New Roman"/>
          <w:sz w:val="28"/>
          <w:szCs w:val="28"/>
        </w:rPr>
        <w:t xml:space="preserve">Модели спроса. </w:t>
      </w:r>
    </w:p>
    <w:p w:rsidR="008B23EF" w:rsidRPr="00C848DE" w:rsidRDefault="008B23EF" w:rsidP="00CC18C2">
      <w:pPr>
        <w:pStyle w:val="af4"/>
        <w:tabs>
          <w:tab w:val="left" w:pos="851"/>
        </w:tabs>
        <w:spacing w:after="0" w:line="240" w:lineRule="auto"/>
        <w:ind w:left="0" w:firstLine="567"/>
        <w:contextualSpacing/>
        <w:jc w:val="both"/>
        <w:rPr>
          <w:rFonts w:ascii="Times New Roman" w:hAnsi="Times New Roman"/>
          <w:sz w:val="28"/>
          <w:szCs w:val="28"/>
        </w:rPr>
      </w:pPr>
      <w:r w:rsidRPr="00C848DE">
        <w:rPr>
          <w:rFonts w:ascii="Times New Roman" w:hAnsi="Times New Roman"/>
          <w:sz w:val="28"/>
          <w:szCs w:val="28"/>
        </w:rPr>
        <w:t>1а) модель прогнозирования спроса на инновационные кадры, подготавливаемых в системе высшего образования:</w:t>
      </w:r>
    </w:p>
    <w:p w:rsidR="008B23EF" w:rsidRPr="00C848DE" w:rsidRDefault="008B23EF" w:rsidP="008B23EF">
      <w:pPr>
        <w:pStyle w:val="af4"/>
        <w:spacing w:after="0" w:line="240" w:lineRule="auto"/>
        <w:ind w:left="0" w:firstLine="709"/>
        <w:contextualSpacing/>
        <w:jc w:val="both"/>
        <w:rPr>
          <w:rFonts w:ascii="Times New Roman" w:hAnsi="Times New Roman"/>
          <w:sz w:val="28"/>
          <w:szCs w:val="28"/>
        </w:rPr>
      </w:pPr>
    </w:p>
    <w:p w:rsidR="008B23EF" w:rsidRPr="00C848DE" w:rsidRDefault="008B23EF" w:rsidP="00CC18C2">
      <w:pPr>
        <w:pStyle w:val="aa"/>
        <w:tabs>
          <w:tab w:val="center" w:pos="5173"/>
          <w:tab w:val="right" w:pos="9638"/>
        </w:tabs>
        <w:spacing w:after="0" w:line="240" w:lineRule="auto"/>
        <w:ind w:firstLine="709"/>
        <w:jc w:val="right"/>
        <w:rPr>
          <w:rFonts w:ascii="Times New Roman" w:hAnsi="Times New Roman"/>
          <w:bCs/>
          <w:sz w:val="28"/>
          <w:szCs w:val="28"/>
          <w:lang w:val="en-US"/>
        </w:rPr>
      </w:pPr>
      <w:r w:rsidRPr="00C848DE">
        <w:rPr>
          <w:rFonts w:ascii="Times New Roman" w:hAnsi="Times New Roman"/>
          <w:b/>
          <w:bCs/>
          <w:sz w:val="28"/>
          <w:szCs w:val="28"/>
        </w:rPr>
        <w:tab/>
      </w:r>
      <w:r w:rsidRPr="00C848DE">
        <w:rPr>
          <w:rFonts w:ascii="Times New Roman" w:hAnsi="Times New Roman"/>
          <w:sz w:val="28"/>
          <w:szCs w:val="28"/>
          <w:lang w:val="en-US"/>
        </w:rPr>
        <w:t>DD</w:t>
      </w:r>
      <w:r w:rsidRPr="00C848DE">
        <w:rPr>
          <w:rFonts w:ascii="Times New Roman" w:hAnsi="Times New Roman"/>
          <w:sz w:val="28"/>
          <w:szCs w:val="28"/>
          <w:vertAlign w:val="subscript"/>
          <w:lang w:val="en-US"/>
        </w:rPr>
        <w:t>1</w:t>
      </w:r>
      <w:r w:rsidRPr="00C848DE">
        <w:rPr>
          <w:rFonts w:ascii="Times New Roman" w:hAnsi="Times New Roman"/>
          <w:sz w:val="28"/>
          <w:szCs w:val="28"/>
          <w:lang w:val="en-US"/>
        </w:rPr>
        <w:t xml:space="preserve"> (t) = f ( S(t), IA(t), VI(t) )</w:t>
      </w:r>
      <w:r w:rsidR="00AB1195">
        <w:rPr>
          <w:rFonts w:ascii="Times New Roman" w:hAnsi="Times New Roman"/>
          <w:sz w:val="28"/>
          <w:szCs w:val="28"/>
          <w:lang w:val="en-US"/>
        </w:rPr>
        <w:t xml:space="preserve">                                              </w:t>
      </w:r>
      <w:r w:rsidR="004220A6" w:rsidRPr="00C848DE">
        <w:rPr>
          <w:rFonts w:ascii="Times New Roman" w:hAnsi="Times New Roman"/>
          <w:bCs/>
          <w:sz w:val="28"/>
          <w:szCs w:val="28"/>
          <w:lang w:val="en-US"/>
        </w:rPr>
        <w:t>(2)</w:t>
      </w:r>
    </w:p>
    <w:p w:rsidR="004220A6" w:rsidRPr="00C848DE" w:rsidRDefault="004220A6" w:rsidP="004220A6">
      <w:pPr>
        <w:pStyle w:val="aa"/>
        <w:tabs>
          <w:tab w:val="center" w:pos="5173"/>
          <w:tab w:val="right" w:pos="9638"/>
        </w:tabs>
        <w:spacing w:after="0" w:line="240" w:lineRule="auto"/>
        <w:ind w:firstLine="709"/>
        <w:rPr>
          <w:rFonts w:ascii="Times New Roman" w:hAnsi="Times New Roman"/>
          <w:b/>
          <w:bCs/>
          <w:sz w:val="28"/>
          <w:szCs w:val="28"/>
          <w:lang w:val="en-US"/>
        </w:rPr>
      </w:pPr>
    </w:p>
    <w:p w:rsidR="008B23EF" w:rsidRPr="00C848DE" w:rsidRDefault="008B23EF" w:rsidP="00AB1195">
      <w:pPr>
        <w:spacing w:after="0" w:line="240" w:lineRule="auto"/>
        <w:contextualSpacing/>
        <w:jc w:val="both"/>
        <w:rPr>
          <w:rFonts w:ascii="Times New Roman" w:hAnsi="Times New Roman"/>
          <w:sz w:val="28"/>
          <w:szCs w:val="28"/>
        </w:rPr>
      </w:pPr>
      <w:r w:rsidRPr="00C848DE">
        <w:rPr>
          <w:rFonts w:ascii="Times New Roman" w:hAnsi="Times New Roman"/>
          <w:sz w:val="28"/>
          <w:szCs w:val="28"/>
        </w:rPr>
        <w:t xml:space="preserve">где </w:t>
      </w:r>
      <w:r w:rsidRPr="00C848DE">
        <w:rPr>
          <w:rFonts w:ascii="Times New Roman" w:hAnsi="Times New Roman"/>
          <w:sz w:val="28"/>
          <w:szCs w:val="28"/>
          <w:lang w:val="en-US"/>
        </w:rPr>
        <w:t>DD</w:t>
      </w:r>
      <w:r w:rsidRPr="00C848DE">
        <w:rPr>
          <w:rFonts w:ascii="Times New Roman" w:hAnsi="Times New Roman"/>
          <w:bCs/>
          <w:sz w:val="28"/>
          <w:szCs w:val="28"/>
          <w:vertAlign w:val="subscript"/>
        </w:rPr>
        <w:t>1</w:t>
      </w:r>
      <w:r w:rsidRPr="00C848DE">
        <w:rPr>
          <w:rFonts w:ascii="Times New Roman" w:hAnsi="Times New Roman"/>
          <w:bCs/>
          <w:sz w:val="28"/>
          <w:szCs w:val="28"/>
        </w:rPr>
        <w:t xml:space="preserve"> (</w:t>
      </w:r>
      <w:r w:rsidRPr="00C848DE">
        <w:rPr>
          <w:rFonts w:ascii="Times New Roman" w:hAnsi="Times New Roman"/>
          <w:bCs/>
          <w:sz w:val="28"/>
          <w:szCs w:val="28"/>
          <w:lang w:val="en-US"/>
        </w:rPr>
        <w:t>t</w:t>
      </w:r>
      <w:r w:rsidRPr="00C848DE">
        <w:rPr>
          <w:rFonts w:ascii="Times New Roman" w:hAnsi="Times New Roman"/>
          <w:bCs/>
          <w:sz w:val="28"/>
          <w:szCs w:val="28"/>
        </w:rPr>
        <w:t xml:space="preserve">) – спрос экономики на кадры специалистов в году </w:t>
      </w:r>
      <w:r w:rsidRPr="00C848DE">
        <w:rPr>
          <w:rFonts w:ascii="Times New Roman" w:hAnsi="Times New Roman"/>
          <w:bCs/>
          <w:sz w:val="28"/>
          <w:szCs w:val="28"/>
          <w:lang w:val="en-US"/>
        </w:rPr>
        <w:t>t</w:t>
      </w:r>
      <w:r w:rsidRPr="00C848DE">
        <w:rPr>
          <w:rFonts w:ascii="Times New Roman" w:hAnsi="Times New Roman"/>
          <w:bCs/>
          <w:sz w:val="28"/>
          <w:szCs w:val="28"/>
        </w:rPr>
        <w:t>;</w:t>
      </w:r>
    </w:p>
    <w:p w:rsidR="008B23EF" w:rsidRPr="00C848DE" w:rsidRDefault="008B23EF" w:rsidP="00CC18C2">
      <w:pPr>
        <w:spacing w:after="0" w:line="240" w:lineRule="auto"/>
        <w:ind w:firstLine="567"/>
        <w:contextualSpacing/>
        <w:jc w:val="both"/>
        <w:rPr>
          <w:rFonts w:ascii="Times New Roman" w:hAnsi="Times New Roman"/>
          <w:bCs/>
          <w:sz w:val="28"/>
          <w:szCs w:val="28"/>
        </w:rPr>
      </w:pPr>
      <w:r w:rsidRPr="00C848DE">
        <w:rPr>
          <w:rFonts w:ascii="Times New Roman" w:hAnsi="Times New Roman"/>
          <w:bCs/>
          <w:sz w:val="28"/>
          <w:szCs w:val="28"/>
          <w:lang w:val="en-US"/>
        </w:rPr>
        <w:t>S</w:t>
      </w:r>
      <w:r w:rsidRPr="00C848DE">
        <w:rPr>
          <w:rFonts w:ascii="Times New Roman" w:hAnsi="Times New Roman"/>
          <w:bCs/>
          <w:sz w:val="28"/>
          <w:szCs w:val="28"/>
        </w:rPr>
        <w:t>(</w:t>
      </w:r>
      <w:r w:rsidRPr="00C848DE">
        <w:rPr>
          <w:rFonts w:ascii="Times New Roman" w:hAnsi="Times New Roman"/>
          <w:bCs/>
          <w:sz w:val="28"/>
          <w:szCs w:val="28"/>
          <w:lang w:val="en-US"/>
        </w:rPr>
        <w:t>t</w:t>
      </w:r>
      <w:r w:rsidRPr="00C848DE">
        <w:rPr>
          <w:rFonts w:ascii="Times New Roman" w:hAnsi="Times New Roman"/>
          <w:bCs/>
          <w:sz w:val="28"/>
          <w:szCs w:val="28"/>
        </w:rPr>
        <w:t xml:space="preserve">) – средняя заработная плата в экономике в году </w:t>
      </w:r>
      <w:r w:rsidRPr="00C848DE">
        <w:rPr>
          <w:rFonts w:ascii="Times New Roman" w:hAnsi="Times New Roman"/>
          <w:bCs/>
          <w:sz w:val="28"/>
          <w:szCs w:val="28"/>
          <w:lang w:val="en-US"/>
        </w:rPr>
        <w:t>t</w:t>
      </w:r>
      <w:r w:rsidRPr="00C848DE">
        <w:rPr>
          <w:rFonts w:ascii="Times New Roman" w:hAnsi="Times New Roman"/>
          <w:bCs/>
          <w:sz w:val="28"/>
          <w:szCs w:val="28"/>
        </w:rPr>
        <w:t>;</w:t>
      </w:r>
    </w:p>
    <w:p w:rsidR="008B23EF" w:rsidRPr="00C848DE" w:rsidRDefault="008B23EF" w:rsidP="00CC18C2">
      <w:pPr>
        <w:spacing w:after="0" w:line="240" w:lineRule="auto"/>
        <w:ind w:firstLine="567"/>
        <w:contextualSpacing/>
        <w:jc w:val="both"/>
        <w:rPr>
          <w:rFonts w:ascii="Times New Roman" w:hAnsi="Times New Roman"/>
          <w:bCs/>
          <w:sz w:val="28"/>
          <w:szCs w:val="28"/>
        </w:rPr>
      </w:pPr>
      <w:r w:rsidRPr="00C848DE">
        <w:rPr>
          <w:rFonts w:ascii="Times New Roman" w:hAnsi="Times New Roman"/>
          <w:bCs/>
          <w:sz w:val="28"/>
          <w:szCs w:val="28"/>
          <w:lang w:val="en-US"/>
        </w:rPr>
        <w:t>IA</w:t>
      </w:r>
      <w:r w:rsidRPr="00C848DE">
        <w:rPr>
          <w:rFonts w:ascii="Times New Roman" w:hAnsi="Times New Roman"/>
          <w:bCs/>
          <w:sz w:val="28"/>
          <w:szCs w:val="28"/>
        </w:rPr>
        <w:t>(</w:t>
      </w:r>
      <w:r w:rsidRPr="00C848DE">
        <w:rPr>
          <w:rFonts w:ascii="Times New Roman" w:hAnsi="Times New Roman"/>
          <w:bCs/>
          <w:sz w:val="28"/>
          <w:szCs w:val="28"/>
          <w:lang w:val="en-US"/>
        </w:rPr>
        <w:t>t</w:t>
      </w:r>
      <w:r w:rsidRPr="00C848DE">
        <w:rPr>
          <w:rFonts w:ascii="Times New Roman" w:hAnsi="Times New Roman"/>
          <w:bCs/>
          <w:sz w:val="28"/>
          <w:szCs w:val="28"/>
        </w:rPr>
        <w:t xml:space="preserve">) - уровень инновационной активности в году </w:t>
      </w:r>
      <w:r w:rsidRPr="00C848DE">
        <w:rPr>
          <w:rFonts w:ascii="Times New Roman" w:hAnsi="Times New Roman"/>
          <w:bCs/>
          <w:sz w:val="28"/>
          <w:szCs w:val="28"/>
          <w:lang w:val="en-US"/>
        </w:rPr>
        <w:t>t</w:t>
      </w:r>
      <w:r w:rsidRPr="00C848DE">
        <w:rPr>
          <w:rFonts w:ascii="Times New Roman" w:hAnsi="Times New Roman"/>
          <w:bCs/>
          <w:sz w:val="28"/>
          <w:szCs w:val="28"/>
        </w:rPr>
        <w:t>;</w:t>
      </w:r>
    </w:p>
    <w:p w:rsidR="008B23EF" w:rsidRPr="00C848DE" w:rsidRDefault="008B23EF" w:rsidP="00CC18C2">
      <w:pPr>
        <w:spacing w:after="0" w:line="240" w:lineRule="auto"/>
        <w:ind w:firstLine="567"/>
        <w:contextualSpacing/>
        <w:jc w:val="both"/>
        <w:rPr>
          <w:rFonts w:ascii="Times New Roman" w:hAnsi="Times New Roman"/>
          <w:bCs/>
          <w:sz w:val="28"/>
          <w:szCs w:val="28"/>
        </w:rPr>
      </w:pPr>
      <w:r w:rsidRPr="00C848DE">
        <w:rPr>
          <w:rFonts w:ascii="Times New Roman" w:hAnsi="Times New Roman"/>
          <w:bCs/>
          <w:sz w:val="28"/>
          <w:szCs w:val="28"/>
          <w:lang w:val="en-US"/>
        </w:rPr>
        <w:t>VI</w:t>
      </w:r>
      <w:r w:rsidRPr="00C848DE">
        <w:rPr>
          <w:rFonts w:ascii="Times New Roman" w:hAnsi="Times New Roman"/>
          <w:bCs/>
          <w:sz w:val="28"/>
          <w:szCs w:val="28"/>
        </w:rPr>
        <w:t>(</w:t>
      </w:r>
      <w:r w:rsidRPr="00C848DE">
        <w:rPr>
          <w:rFonts w:ascii="Times New Roman" w:hAnsi="Times New Roman"/>
          <w:bCs/>
          <w:sz w:val="28"/>
          <w:szCs w:val="28"/>
          <w:lang w:val="en-US"/>
        </w:rPr>
        <w:t>t</w:t>
      </w:r>
      <w:r w:rsidRPr="00C848DE">
        <w:rPr>
          <w:rFonts w:ascii="Times New Roman" w:hAnsi="Times New Roman"/>
          <w:bCs/>
          <w:sz w:val="28"/>
          <w:szCs w:val="28"/>
        </w:rPr>
        <w:t xml:space="preserve">) -   объем инновационной продукции в году </w:t>
      </w:r>
      <w:r w:rsidRPr="00C848DE">
        <w:rPr>
          <w:rFonts w:ascii="Times New Roman" w:hAnsi="Times New Roman"/>
          <w:bCs/>
          <w:sz w:val="28"/>
          <w:szCs w:val="28"/>
          <w:lang w:val="en-US"/>
        </w:rPr>
        <w:t>t</w:t>
      </w:r>
      <w:r w:rsidRPr="00C848DE">
        <w:rPr>
          <w:rFonts w:ascii="Times New Roman" w:hAnsi="Times New Roman"/>
          <w:bCs/>
          <w:sz w:val="28"/>
          <w:szCs w:val="28"/>
        </w:rPr>
        <w:t>.</w:t>
      </w:r>
    </w:p>
    <w:p w:rsidR="008B23EF" w:rsidRPr="00C848DE" w:rsidRDefault="008B23EF" w:rsidP="00CC18C2">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1б) модель прогнозирования спроса по специальностям:</w:t>
      </w:r>
    </w:p>
    <w:p w:rsidR="008B23EF" w:rsidRPr="00C848DE" w:rsidRDefault="008B23EF" w:rsidP="008B23EF">
      <w:pPr>
        <w:spacing w:after="0" w:line="240" w:lineRule="auto"/>
        <w:ind w:firstLine="709"/>
        <w:contextualSpacing/>
        <w:jc w:val="both"/>
        <w:rPr>
          <w:rFonts w:ascii="Times New Roman" w:hAnsi="Times New Roman"/>
          <w:sz w:val="28"/>
          <w:szCs w:val="28"/>
        </w:rPr>
      </w:pPr>
    </w:p>
    <w:p w:rsidR="008B23EF" w:rsidRPr="00C848DE" w:rsidRDefault="008B23EF" w:rsidP="00CC18C2">
      <w:pPr>
        <w:tabs>
          <w:tab w:val="left" w:pos="708"/>
          <w:tab w:val="left" w:pos="1416"/>
          <w:tab w:val="left" w:pos="2124"/>
          <w:tab w:val="left" w:pos="2832"/>
          <w:tab w:val="left" w:pos="3540"/>
          <w:tab w:val="left" w:pos="4248"/>
          <w:tab w:val="left" w:pos="4956"/>
          <w:tab w:val="center" w:pos="5173"/>
          <w:tab w:val="left" w:pos="5664"/>
          <w:tab w:val="left" w:pos="6372"/>
          <w:tab w:val="left" w:pos="7080"/>
          <w:tab w:val="left" w:pos="7788"/>
          <w:tab w:val="right" w:pos="9639"/>
        </w:tabs>
        <w:spacing w:after="0" w:line="240" w:lineRule="auto"/>
        <w:contextualSpacing/>
        <w:jc w:val="right"/>
        <w:rPr>
          <w:rFonts w:ascii="Times New Roman" w:hAnsi="Times New Roman"/>
          <w:bCs/>
          <w:sz w:val="28"/>
          <w:szCs w:val="28"/>
        </w:rPr>
      </w:pPr>
      <w:r w:rsidRPr="00C848DE">
        <w:rPr>
          <w:rFonts w:ascii="Times New Roman" w:hAnsi="Times New Roman"/>
          <w:b/>
          <w:sz w:val="28"/>
          <w:szCs w:val="28"/>
        </w:rPr>
        <w:tab/>
      </w:r>
      <w:r w:rsidRPr="00C848DE">
        <w:rPr>
          <w:rFonts w:ascii="Times New Roman" w:hAnsi="Times New Roman"/>
          <w:b/>
          <w:sz w:val="28"/>
          <w:szCs w:val="28"/>
        </w:rPr>
        <w:tab/>
      </w:r>
      <w:r w:rsidRPr="00C848DE">
        <w:rPr>
          <w:rFonts w:ascii="Times New Roman" w:hAnsi="Times New Roman"/>
          <w:b/>
          <w:sz w:val="28"/>
          <w:szCs w:val="28"/>
        </w:rPr>
        <w:tab/>
      </w:r>
      <w:r w:rsidRPr="00C848DE">
        <w:rPr>
          <w:rFonts w:ascii="Times New Roman" w:hAnsi="Times New Roman"/>
          <w:bCs/>
          <w:sz w:val="28"/>
          <w:szCs w:val="28"/>
          <w:lang w:val="en-US"/>
        </w:rPr>
        <w:t>D</w:t>
      </w:r>
      <w:r w:rsidRPr="00C848DE">
        <w:rPr>
          <w:rFonts w:ascii="Times New Roman" w:hAnsi="Times New Roman"/>
          <w:bCs/>
          <w:sz w:val="28"/>
          <w:szCs w:val="28"/>
          <w:vertAlign w:val="subscript"/>
        </w:rPr>
        <w:t>1</w:t>
      </w:r>
      <w:r w:rsidRPr="00C848DE">
        <w:rPr>
          <w:rFonts w:ascii="Times New Roman" w:hAnsi="Times New Roman"/>
          <w:bCs/>
          <w:sz w:val="28"/>
          <w:szCs w:val="28"/>
          <w:vertAlign w:val="subscript"/>
          <w:lang w:val="en-US"/>
        </w:rPr>
        <w:t>i</w:t>
      </w:r>
      <w:r w:rsidRPr="00C848DE">
        <w:rPr>
          <w:rFonts w:ascii="Times New Roman" w:hAnsi="Times New Roman"/>
          <w:bCs/>
          <w:sz w:val="28"/>
          <w:szCs w:val="28"/>
        </w:rPr>
        <w:t>(</w:t>
      </w:r>
      <w:r w:rsidRPr="00C848DE">
        <w:rPr>
          <w:rFonts w:ascii="Times New Roman" w:hAnsi="Times New Roman"/>
          <w:bCs/>
          <w:sz w:val="28"/>
          <w:szCs w:val="28"/>
          <w:lang w:val="en-US"/>
        </w:rPr>
        <w:t>t</w:t>
      </w:r>
      <w:r w:rsidRPr="00C848DE">
        <w:rPr>
          <w:rFonts w:ascii="Times New Roman" w:hAnsi="Times New Roman"/>
          <w:bCs/>
          <w:sz w:val="28"/>
          <w:szCs w:val="28"/>
        </w:rPr>
        <w:t xml:space="preserve">) = </w:t>
      </w:r>
      <w:r w:rsidRPr="00C848DE">
        <w:rPr>
          <w:rFonts w:ascii="Times New Roman" w:hAnsi="Times New Roman"/>
          <w:bCs/>
          <w:sz w:val="28"/>
          <w:szCs w:val="28"/>
          <w:lang w:val="en-US"/>
        </w:rPr>
        <w:t>α</w:t>
      </w:r>
      <w:r w:rsidRPr="00C848DE">
        <w:rPr>
          <w:rFonts w:ascii="Times New Roman" w:hAnsi="Times New Roman"/>
          <w:bCs/>
          <w:sz w:val="28"/>
          <w:szCs w:val="28"/>
          <w:vertAlign w:val="subscript"/>
          <w:lang w:val="en-US"/>
        </w:rPr>
        <w:t>i</w:t>
      </w:r>
      <w:r w:rsidRPr="00C848DE">
        <w:rPr>
          <w:rFonts w:ascii="Times New Roman" w:hAnsi="Times New Roman"/>
          <w:bCs/>
          <w:sz w:val="28"/>
          <w:szCs w:val="28"/>
        </w:rPr>
        <w:t>(</w:t>
      </w:r>
      <w:r w:rsidRPr="00C848DE">
        <w:rPr>
          <w:rFonts w:ascii="Times New Roman" w:hAnsi="Times New Roman"/>
          <w:bCs/>
          <w:sz w:val="28"/>
          <w:szCs w:val="28"/>
          <w:lang w:val="en-US"/>
        </w:rPr>
        <w:t>t</w:t>
      </w:r>
      <w:r w:rsidRPr="00C848DE">
        <w:rPr>
          <w:rFonts w:ascii="Times New Roman" w:hAnsi="Times New Roman"/>
          <w:bCs/>
          <w:sz w:val="28"/>
          <w:szCs w:val="28"/>
        </w:rPr>
        <w:t xml:space="preserve">) ∙ </w:t>
      </w:r>
      <w:r w:rsidRPr="00C848DE">
        <w:rPr>
          <w:rFonts w:ascii="Times New Roman" w:hAnsi="Times New Roman"/>
          <w:bCs/>
          <w:sz w:val="28"/>
          <w:szCs w:val="28"/>
          <w:lang w:val="en-US"/>
        </w:rPr>
        <w:t>DD</w:t>
      </w:r>
      <w:r w:rsidRPr="00C848DE">
        <w:rPr>
          <w:rFonts w:ascii="Times New Roman" w:hAnsi="Times New Roman"/>
          <w:bCs/>
          <w:sz w:val="28"/>
          <w:szCs w:val="28"/>
          <w:vertAlign w:val="subscript"/>
        </w:rPr>
        <w:t>1</w:t>
      </w:r>
      <w:r w:rsidRPr="00C848DE">
        <w:rPr>
          <w:rFonts w:ascii="Times New Roman" w:hAnsi="Times New Roman"/>
          <w:bCs/>
          <w:sz w:val="28"/>
          <w:szCs w:val="28"/>
        </w:rPr>
        <w:t>(</w:t>
      </w:r>
      <w:r w:rsidRPr="00C848DE">
        <w:rPr>
          <w:rFonts w:ascii="Times New Roman" w:hAnsi="Times New Roman"/>
          <w:bCs/>
          <w:sz w:val="28"/>
          <w:szCs w:val="28"/>
          <w:lang w:val="en-US"/>
        </w:rPr>
        <w:t>t</w:t>
      </w:r>
      <w:r w:rsidRPr="00C848DE">
        <w:rPr>
          <w:rFonts w:ascii="Times New Roman" w:hAnsi="Times New Roman"/>
          <w:bCs/>
          <w:sz w:val="28"/>
          <w:szCs w:val="28"/>
        </w:rPr>
        <w:t xml:space="preserve">) </w:t>
      </w:r>
      <w:r w:rsidR="00AB1195" w:rsidRPr="00D1177B">
        <w:rPr>
          <w:rFonts w:ascii="Times New Roman" w:hAnsi="Times New Roman"/>
          <w:bCs/>
          <w:sz w:val="28"/>
          <w:szCs w:val="28"/>
        </w:rPr>
        <w:t xml:space="preserve">                                           </w:t>
      </w:r>
      <w:r w:rsidRPr="00C848DE">
        <w:rPr>
          <w:rFonts w:ascii="Times New Roman" w:hAnsi="Times New Roman"/>
          <w:bCs/>
          <w:sz w:val="28"/>
          <w:szCs w:val="28"/>
        </w:rPr>
        <w:tab/>
        <w:t>(3)</w:t>
      </w:r>
    </w:p>
    <w:p w:rsidR="008B23EF" w:rsidRPr="00C848DE" w:rsidRDefault="008B23EF" w:rsidP="008B23EF">
      <w:pPr>
        <w:spacing w:after="0" w:line="240" w:lineRule="auto"/>
        <w:ind w:firstLine="709"/>
        <w:contextualSpacing/>
        <w:jc w:val="both"/>
        <w:rPr>
          <w:rFonts w:ascii="Times New Roman" w:hAnsi="Times New Roman"/>
          <w:sz w:val="28"/>
          <w:szCs w:val="28"/>
        </w:rPr>
      </w:pPr>
    </w:p>
    <w:p w:rsidR="008B23EF" w:rsidRPr="00C848DE" w:rsidRDefault="008B23EF" w:rsidP="00AB1195">
      <w:pPr>
        <w:spacing w:after="0" w:line="240" w:lineRule="auto"/>
        <w:contextualSpacing/>
        <w:jc w:val="both"/>
        <w:rPr>
          <w:rFonts w:ascii="Times New Roman" w:hAnsi="Times New Roman"/>
          <w:sz w:val="28"/>
          <w:szCs w:val="28"/>
        </w:rPr>
      </w:pPr>
      <w:r w:rsidRPr="00C848DE">
        <w:rPr>
          <w:rFonts w:ascii="Times New Roman" w:hAnsi="Times New Roman"/>
          <w:sz w:val="28"/>
          <w:szCs w:val="28"/>
        </w:rPr>
        <w:t xml:space="preserve">где </w:t>
      </w:r>
      <w:r w:rsidRPr="00C848DE">
        <w:rPr>
          <w:rFonts w:ascii="Times New Roman" w:hAnsi="Times New Roman"/>
          <w:sz w:val="28"/>
          <w:szCs w:val="28"/>
          <w:lang w:val="en-US"/>
        </w:rPr>
        <w:t>D</w:t>
      </w:r>
      <w:r w:rsidRPr="00C848DE">
        <w:rPr>
          <w:rFonts w:ascii="Times New Roman" w:hAnsi="Times New Roman"/>
          <w:sz w:val="28"/>
          <w:szCs w:val="28"/>
          <w:vertAlign w:val="subscript"/>
        </w:rPr>
        <w:t>1i</w:t>
      </w:r>
      <w:r w:rsidRPr="00C848DE">
        <w:rPr>
          <w:rFonts w:ascii="Times New Roman" w:hAnsi="Times New Roman"/>
          <w:sz w:val="28"/>
          <w:szCs w:val="28"/>
        </w:rPr>
        <w:t>(</w:t>
      </w:r>
      <w:r w:rsidRPr="00C848DE">
        <w:rPr>
          <w:rFonts w:ascii="Times New Roman" w:hAnsi="Times New Roman"/>
          <w:sz w:val="28"/>
          <w:szCs w:val="28"/>
          <w:lang w:val="en-US"/>
        </w:rPr>
        <w:t>t</w:t>
      </w:r>
      <w:r w:rsidRPr="00C848DE">
        <w:rPr>
          <w:rFonts w:ascii="Times New Roman" w:hAnsi="Times New Roman"/>
          <w:sz w:val="28"/>
          <w:szCs w:val="28"/>
        </w:rPr>
        <w:t xml:space="preserve">)– спрос на кадры </w:t>
      </w:r>
      <w:r w:rsidRPr="00C848DE">
        <w:rPr>
          <w:rFonts w:ascii="Times New Roman" w:hAnsi="Times New Roman"/>
          <w:sz w:val="28"/>
          <w:szCs w:val="28"/>
          <w:lang w:val="en-US"/>
        </w:rPr>
        <w:t>i</w:t>
      </w:r>
      <w:r w:rsidRPr="00C848DE">
        <w:rPr>
          <w:rFonts w:ascii="Times New Roman" w:hAnsi="Times New Roman"/>
          <w:sz w:val="28"/>
          <w:szCs w:val="28"/>
        </w:rPr>
        <w:t xml:space="preserve"> -ой специальности в году </w:t>
      </w:r>
      <w:r w:rsidRPr="00C848DE">
        <w:rPr>
          <w:rFonts w:ascii="Times New Roman" w:hAnsi="Times New Roman"/>
          <w:sz w:val="28"/>
          <w:szCs w:val="28"/>
          <w:lang w:val="en-US"/>
        </w:rPr>
        <w:t>t</w:t>
      </w:r>
      <w:r w:rsidRPr="00C848DE">
        <w:rPr>
          <w:rFonts w:ascii="Times New Roman" w:hAnsi="Times New Roman"/>
          <w:sz w:val="28"/>
          <w:szCs w:val="28"/>
        </w:rPr>
        <w:t>;</w:t>
      </w:r>
    </w:p>
    <w:p w:rsidR="008B23EF" w:rsidRPr="00C848DE" w:rsidRDefault="008B23EF" w:rsidP="00CC18C2">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lang w:val="en-US"/>
        </w:rPr>
        <w:t>α</w:t>
      </w:r>
      <w:r w:rsidRPr="00C848DE">
        <w:rPr>
          <w:rFonts w:ascii="Times New Roman" w:hAnsi="Times New Roman"/>
          <w:sz w:val="28"/>
          <w:szCs w:val="28"/>
          <w:vertAlign w:val="subscript"/>
          <w:lang w:val="en-US"/>
        </w:rPr>
        <w:t>i</w:t>
      </w:r>
      <w:r w:rsidRPr="00C848DE">
        <w:rPr>
          <w:rFonts w:ascii="Times New Roman" w:hAnsi="Times New Roman"/>
          <w:sz w:val="28"/>
          <w:szCs w:val="28"/>
        </w:rPr>
        <w:t>(</w:t>
      </w:r>
      <w:r w:rsidRPr="00C848DE">
        <w:rPr>
          <w:rFonts w:ascii="Times New Roman" w:hAnsi="Times New Roman"/>
          <w:sz w:val="28"/>
          <w:szCs w:val="28"/>
          <w:lang w:val="en-US"/>
        </w:rPr>
        <w:t>t</w:t>
      </w:r>
      <w:r w:rsidRPr="00C848DE">
        <w:rPr>
          <w:rFonts w:ascii="Times New Roman" w:hAnsi="Times New Roman"/>
          <w:sz w:val="28"/>
          <w:szCs w:val="28"/>
        </w:rPr>
        <w:t xml:space="preserve">) - доля кадров </w:t>
      </w:r>
      <w:r w:rsidRPr="00C848DE">
        <w:rPr>
          <w:rFonts w:ascii="Times New Roman" w:hAnsi="Times New Roman"/>
          <w:sz w:val="28"/>
          <w:szCs w:val="28"/>
          <w:lang w:val="en-US"/>
        </w:rPr>
        <w:t>i</w:t>
      </w:r>
      <w:r w:rsidRPr="00C848DE">
        <w:rPr>
          <w:rFonts w:ascii="Times New Roman" w:hAnsi="Times New Roman"/>
          <w:sz w:val="28"/>
          <w:szCs w:val="28"/>
        </w:rPr>
        <w:t xml:space="preserve">-ой специальности в общей численности специалистов, занятых в экономике в году </w:t>
      </w:r>
      <w:r w:rsidRPr="00C848DE">
        <w:rPr>
          <w:rFonts w:ascii="Times New Roman" w:hAnsi="Times New Roman"/>
          <w:sz w:val="28"/>
          <w:szCs w:val="28"/>
          <w:lang w:val="en-US"/>
        </w:rPr>
        <w:t>t</w:t>
      </w:r>
      <w:r w:rsidRPr="00C848DE">
        <w:rPr>
          <w:rFonts w:ascii="Times New Roman" w:hAnsi="Times New Roman"/>
          <w:sz w:val="28"/>
          <w:szCs w:val="28"/>
        </w:rPr>
        <w:t>.</w:t>
      </w:r>
    </w:p>
    <w:p w:rsidR="008B23EF" w:rsidRPr="00C848DE" w:rsidRDefault="008B23EF" w:rsidP="00CC18C2">
      <w:pPr>
        <w:pStyle w:val="af4"/>
        <w:spacing w:after="0" w:line="240" w:lineRule="auto"/>
        <w:ind w:left="0" w:firstLine="567"/>
        <w:contextualSpacing/>
        <w:jc w:val="both"/>
        <w:rPr>
          <w:rFonts w:ascii="Times New Roman" w:hAnsi="Times New Roman"/>
          <w:sz w:val="28"/>
          <w:szCs w:val="28"/>
        </w:rPr>
      </w:pPr>
      <w:r w:rsidRPr="00C848DE">
        <w:rPr>
          <w:rFonts w:ascii="Times New Roman" w:hAnsi="Times New Roman"/>
          <w:sz w:val="28"/>
          <w:szCs w:val="28"/>
        </w:rPr>
        <w:t>1в) модель прогнозирования общего (совокупного) спроса на квалицированные кадры, подготавливаемые в системе технического и профессионального образования:</w:t>
      </w:r>
    </w:p>
    <w:p w:rsidR="008B23EF" w:rsidRPr="00C848DE" w:rsidRDefault="008B23EF" w:rsidP="008B23EF">
      <w:pPr>
        <w:pStyle w:val="af4"/>
        <w:spacing w:after="0" w:line="240" w:lineRule="auto"/>
        <w:ind w:left="0" w:firstLine="709"/>
        <w:contextualSpacing/>
        <w:jc w:val="both"/>
        <w:rPr>
          <w:rFonts w:ascii="Times New Roman" w:hAnsi="Times New Roman"/>
          <w:sz w:val="28"/>
          <w:szCs w:val="28"/>
        </w:rPr>
      </w:pPr>
    </w:p>
    <w:p w:rsidR="008B23EF" w:rsidRPr="00C848DE" w:rsidRDefault="008B23EF" w:rsidP="00CC18C2">
      <w:pPr>
        <w:pStyle w:val="aa"/>
        <w:tabs>
          <w:tab w:val="center" w:pos="5173"/>
          <w:tab w:val="right" w:pos="9638"/>
        </w:tabs>
        <w:spacing w:after="0" w:line="240" w:lineRule="auto"/>
        <w:ind w:firstLine="709"/>
        <w:jc w:val="right"/>
        <w:rPr>
          <w:rFonts w:ascii="Times New Roman" w:hAnsi="Times New Roman"/>
          <w:bCs/>
          <w:sz w:val="28"/>
          <w:szCs w:val="28"/>
          <w:lang w:val="en-US"/>
        </w:rPr>
      </w:pPr>
      <w:r w:rsidRPr="00C848DE">
        <w:rPr>
          <w:rFonts w:ascii="Times New Roman" w:hAnsi="Times New Roman"/>
          <w:sz w:val="28"/>
          <w:szCs w:val="28"/>
          <w:lang w:val="en-US"/>
        </w:rPr>
        <w:t>DD</w:t>
      </w:r>
      <w:r w:rsidRPr="00C848DE">
        <w:rPr>
          <w:rFonts w:ascii="Times New Roman" w:hAnsi="Times New Roman"/>
          <w:sz w:val="28"/>
          <w:szCs w:val="28"/>
          <w:vertAlign w:val="subscript"/>
          <w:lang w:val="en-US"/>
        </w:rPr>
        <w:t xml:space="preserve">2 </w:t>
      </w:r>
      <w:r w:rsidRPr="00C848DE">
        <w:rPr>
          <w:rFonts w:ascii="Times New Roman" w:hAnsi="Times New Roman"/>
          <w:sz w:val="28"/>
          <w:szCs w:val="28"/>
          <w:lang w:val="en-US"/>
        </w:rPr>
        <w:t>(t) = f ( S(t), IA(t), VI(t)</w:t>
      </w:r>
      <w:r w:rsidR="00AB1195">
        <w:rPr>
          <w:rFonts w:ascii="Times New Roman" w:hAnsi="Times New Roman"/>
          <w:sz w:val="28"/>
          <w:szCs w:val="28"/>
          <w:lang w:val="en-US"/>
        </w:rPr>
        <w:t xml:space="preserve">                                             </w:t>
      </w:r>
      <w:r w:rsidRPr="00C848DE">
        <w:rPr>
          <w:rFonts w:ascii="Times New Roman" w:hAnsi="Times New Roman"/>
          <w:bCs/>
          <w:sz w:val="28"/>
          <w:szCs w:val="28"/>
          <w:lang w:val="en-US"/>
        </w:rPr>
        <w:t>(4)</w:t>
      </w:r>
    </w:p>
    <w:p w:rsidR="008B23EF" w:rsidRPr="00C848DE" w:rsidRDefault="008B23EF" w:rsidP="008B23EF">
      <w:pPr>
        <w:pStyle w:val="aa"/>
        <w:tabs>
          <w:tab w:val="center" w:pos="5173"/>
          <w:tab w:val="right" w:pos="9638"/>
        </w:tabs>
        <w:spacing w:after="0" w:line="240" w:lineRule="auto"/>
        <w:ind w:firstLine="709"/>
        <w:rPr>
          <w:rFonts w:ascii="Times New Roman" w:hAnsi="Times New Roman"/>
          <w:bCs/>
          <w:sz w:val="28"/>
          <w:szCs w:val="28"/>
          <w:lang w:val="en-US"/>
        </w:rPr>
      </w:pPr>
    </w:p>
    <w:p w:rsidR="008B23EF" w:rsidRPr="00C848DE" w:rsidRDefault="008B23EF" w:rsidP="00AB1195">
      <w:pPr>
        <w:spacing w:after="0" w:line="240" w:lineRule="auto"/>
        <w:contextualSpacing/>
        <w:jc w:val="both"/>
        <w:rPr>
          <w:rFonts w:ascii="Times New Roman" w:hAnsi="Times New Roman"/>
          <w:sz w:val="28"/>
          <w:szCs w:val="28"/>
        </w:rPr>
      </w:pPr>
      <w:r w:rsidRPr="00C848DE">
        <w:rPr>
          <w:rFonts w:ascii="Times New Roman" w:hAnsi="Times New Roman"/>
          <w:sz w:val="28"/>
          <w:szCs w:val="28"/>
        </w:rPr>
        <w:t xml:space="preserve">где </w:t>
      </w:r>
      <w:r w:rsidRPr="00C848DE">
        <w:rPr>
          <w:rFonts w:ascii="Times New Roman" w:hAnsi="Times New Roman"/>
          <w:bCs/>
          <w:sz w:val="28"/>
          <w:szCs w:val="28"/>
          <w:lang w:val="en-US"/>
        </w:rPr>
        <w:t>DD</w:t>
      </w:r>
      <w:r w:rsidRPr="00C848DE">
        <w:rPr>
          <w:rFonts w:ascii="Times New Roman" w:hAnsi="Times New Roman"/>
          <w:bCs/>
          <w:sz w:val="28"/>
          <w:szCs w:val="28"/>
          <w:vertAlign w:val="subscript"/>
        </w:rPr>
        <w:t>2</w:t>
      </w:r>
      <w:r w:rsidRPr="00C848DE">
        <w:rPr>
          <w:rFonts w:ascii="Times New Roman" w:hAnsi="Times New Roman"/>
          <w:bCs/>
          <w:sz w:val="28"/>
          <w:szCs w:val="28"/>
        </w:rPr>
        <w:t xml:space="preserve"> (</w:t>
      </w:r>
      <w:r w:rsidRPr="00C848DE">
        <w:rPr>
          <w:rFonts w:ascii="Times New Roman" w:hAnsi="Times New Roman"/>
          <w:bCs/>
          <w:sz w:val="28"/>
          <w:szCs w:val="28"/>
          <w:lang w:val="en-US"/>
        </w:rPr>
        <w:t>t</w:t>
      </w:r>
      <w:r w:rsidRPr="00C848DE">
        <w:rPr>
          <w:rFonts w:ascii="Times New Roman" w:hAnsi="Times New Roman"/>
          <w:bCs/>
          <w:sz w:val="28"/>
          <w:szCs w:val="28"/>
        </w:rPr>
        <w:t xml:space="preserve">) – спрос экономики на квалифицированные кадры в году </w:t>
      </w:r>
      <w:r w:rsidRPr="00C848DE">
        <w:rPr>
          <w:rFonts w:ascii="Times New Roman" w:hAnsi="Times New Roman"/>
          <w:bCs/>
          <w:sz w:val="28"/>
          <w:szCs w:val="28"/>
          <w:lang w:val="en-US"/>
        </w:rPr>
        <w:t>t</w:t>
      </w:r>
      <w:r w:rsidRPr="00C848DE">
        <w:rPr>
          <w:rFonts w:ascii="Times New Roman" w:hAnsi="Times New Roman"/>
          <w:bCs/>
          <w:sz w:val="28"/>
          <w:szCs w:val="28"/>
        </w:rPr>
        <w:t>;</w:t>
      </w:r>
    </w:p>
    <w:p w:rsidR="008B23EF" w:rsidRPr="00C848DE" w:rsidRDefault="008B23EF" w:rsidP="00CC18C2">
      <w:pPr>
        <w:spacing w:after="0" w:line="240" w:lineRule="auto"/>
        <w:ind w:firstLine="567"/>
        <w:contextualSpacing/>
        <w:jc w:val="both"/>
        <w:rPr>
          <w:rFonts w:ascii="Times New Roman" w:hAnsi="Times New Roman"/>
          <w:bCs/>
          <w:sz w:val="28"/>
          <w:szCs w:val="28"/>
        </w:rPr>
      </w:pPr>
      <w:r w:rsidRPr="00C848DE">
        <w:rPr>
          <w:rFonts w:ascii="Times New Roman" w:hAnsi="Times New Roman"/>
          <w:bCs/>
          <w:sz w:val="28"/>
          <w:szCs w:val="28"/>
          <w:lang w:val="en-US"/>
        </w:rPr>
        <w:t>S</w:t>
      </w:r>
      <w:r w:rsidRPr="00C848DE">
        <w:rPr>
          <w:rFonts w:ascii="Times New Roman" w:hAnsi="Times New Roman"/>
          <w:bCs/>
          <w:sz w:val="28"/>
          <w:szCs w:val="28"/>
        </w:rPr>
        <w:t>(</w:t>
      </w:r>
      <w:r w:rsidRPr="00C848DE">
        <w:rPr>
          <w:rFonts w:ascii="Times New Roman" w:hAnsi="Times New Roman"/>
          <w:bCs/>
          <w:sz w:val="28"/>
          <w:szCs w:val="28"/>
          <w:lang w:val="en-US"/>
        </w:rPr>
        <w:t>t</w:t>
      </w:r>
      <w:r w:rsidRPr="00C848DE">
        <w:rPr>
          <w:rFonts w:ascii="Times New Roman" w:hAnsi="Times New Roman"/>
          <w:bCs/>
          <w:sz w:val="28"/>
          <w:szCs w:val="28"/>
        </w:rPr>
        <w:t xml:space="preserve">) – средняя заработная плата в экономике в году </w:t>
      </w:r>
      <w:r w:rsidRPr="00C848DE">
        <w:rPr>
          <w:rFonts w:ascii="Times New Roman" w:hAnsi="Times New Roman"/>
          <w:bCs/>
          <w:sz w:val="28"/>
          <w:szCs w:val="28"/>
          <w:lang w:val="en-US"/>
        </w:rPr>
        <w:t>t</w:t>
      </w:r>
      <w:r w:rsidRPr="00C848DE">
        <w:rPr>
          <w:rFonts w:ascii="Times New Roman" w:hAnsi="Times New Roman"/>
          <w:bCs/>
          <w:sz w:val="28"/>
          <w:szCs w:val="28"/>
        </w:rPr>
        <w:t>;</w:t>
      </w:r>
    </w:p>
    <w:p w:rsidR="008B23EF" w:rsidRPr="00C848DE" w:rsidRDefault="008B23EF" w:rsidP="00CC18C2">
      <w:pPr>
        <w:spacing w:after="0" w:line="240" w:lineRule="auto"/>
        <w:ind w:firstLine="567"/>
        <w:contextualSpacing/>
        <w:jc w:val="both"/>
        <w:rPr>
          <w:rFonts w:ascii="Times New Roman" w:hAnsi="Times New Roman"/>
          <w:bCs/>
          <w:sz w:val="28"/>
          <w:szCs w:val="28"/>
        </w:rPr>
      </w:pPr>
      <w:r w:rsidRPr="00C848DE">
        <w:rPr>
          <w:rFonts w:ascii="Times New Roman" w:hAnsi="Times New Roman"/>
          <w:bCs/>
          <w:sz w:val="28"/>
          <w:szCs w:val="28"/>
          <w:lang w:val="en-US"/>
        </w:rPr>
        <w:t>IA</w:t>
      </w:r>
      <w:r w:rsidRPr="00C848DE">
        <w:rPr>
          <w:rFonts w:ascii="Times New Roman" w:hAnsi="Times New Roman"/>
          <w:bCs/>
          <w:sz w:val="28"/>
          <w:szCs w:val="28"/>
        </w:rPr>
        <w:t>(</w:t>
      </w:r>
      <w:r w:rsidRPr="00C848DE">
        <w:rPr>
          <w:rFonts w:ascii="Times New Roman" w:hAnsi="Times New Roman"/>
          <w:bCs/>
          <w:sz w:val="28"/>
          <w:szCs w:val="28"/>
          <w:lang w:val="en-US"/>
        </w:rPr>
        <w:t>t</w:t>
      </w:r>
      <w:r w:rsidRPr="00C848DE">
        <w:rPr>
          <w:rFonts w:ascii="Times New Roman" w:hAnsi="Times New Roman"/>
          <w:bCs/>
          <w:sz w:val="28"/>
          <w:szCs w:val="28"/>
        </w:rPr>
        <w:t xml:space="preserve">) -  уровень инновационной активности в году </w:t>
      </w:r>
      <w:r w:rsidRPr="00C848DE">
        <w:rPr>
          <w:rFonts w:ascii="Times New Roman" w:hAnsi="Times New Roman"/>
          <w:bCs/>
          <w:sz w:val="28"/>
          <w:szCs w:val="28"/>
          <w:lang w:val="en-US"/>
        </w:rPr>
        <w:t>t</w:t>
      </w:r>
      <w:r w:rsidRPr="00C848DE">
        <w:rPr>
          <w:rFonts w:ascii="Times New Roman" w:hAnsi="Times New Roman"/>
          <w:bCs/>
          <w:sz w:val="28"/>
          <w:szCs w:val="28"/>
        </w:rPr>
        <w:t>;</w:t>
      </w:r>
    </w:p>
    <w:p w:rsidR="008B23EF" w:rsidRPr="00C848DE" w:rsidRDefault="008B23EF" w:rsidP="00CC18C2">
      <w:pPr>
        <w:spacing w:after="0" w:line="240" w:lineRule="auto"/>
        <w:ind w:firstLine="567"/>
        <w:contextualSpacing/>
        <w:jc w:val="both"/>
        <w:rPr>
          <w:rFonts w:ascii="Times New Roman" w:hAnsi="Times New Roman"/>
          <w:bCs/>
          <w:sz w:val="28"/>
          <w:szCs w:val="28"/>
        </w:rPr>
      </w:pPr>
      <w:r w:rsidRPr="00C848DE">
        <w:rPr>
          <w:rFonts w:ascii="Times New Roman" w:hAnsi="Times New Roman"/>
          <w:bCs/>
          <w:sz w:val="28"/>
          <w:szCs w:val="28"/>
          <w:lang w:val="en-US"/>
        </w:rPr>
        <w:t>VI</w:t>
      </w:r>
      <w:r w:rsidRPr="00C848DE">
        <w:rPr>
          <w:rFonts w:ascii="Times New Roman" w:hAnsi="Times New Roman"/>
          <w:bCs/>
          <w:sz w:val="28"/>
          <w:szCs w:val="28"/>
        </w:rPr>
        <w:t>(</w:t>
      </w:r>
      <w:r w:rsidRPr="00C848DE">
        <w:rPr>
          <w:rFonts w:ascii="Times New Roman" w:hAnsi="Times New Roman"/>
          <w:bCs/>
          <w:sz w:val="28"/>
          <w:szCs w:val="28"/>
          <w:lang w:val="en-US"/>
        </w:rPr>
        <w:t>t</w:t>
      </w:r>
      <w:r w:rsidRPr="00C848DE">
        <w:rPr>
          <w:rFonts w:ascii="Times New Roman" w:hAnsi="Times New Roman"/>
          <w:bCs/>
          <w:sz w:val="28"/>
          <w:szCs w:val="28"/>
        </w:rPr>
        <w:t xml:space="preserve">) -   объем инновационной продукции в году </w:t>
      </w:r>
      <w:r w:rsidRPr="00C848DE">
        <w:rPr>
          <w:rFonts w:ascii="Times New Roman" w:hAnsi="Times New Roman"/>
          <w:bCs/>
          <w:sz w:val="28"/>
          <w:szCs w:val="28"/>
          <w:lang w:val="en-US"/>
        </w:rPr>
        <w:t>t</w:t>
      </w:r>
      <w:r w:rsidRPr="00C848DE">
        <w:rPr>
          <w:rFonts w:ascii="Times New Roman" w:hAnsi="Times New Roman"/>
          <w:bCs/>
          <w:sz w:val="28"/>
          <w:szCs w:val="28"/>
        </w:rPr>
        <w:t>.</w:t>
      </w:r>
    </w:p>
    <w:p w:rsidR="008B23EF" w:rsidRPr="00C848DE" w:rsidRDefault="008B23EF" w:rsidP="00CC18C2">
      <w:pPr>
        <w:spacing w:after="0" w:line="240" w:lineRule="auto"/>
        <w:ind w:firstLine="567"/>
        <w:contextualSpacing/>
        <w:jc w:val="both"/>
        <w:rPr>
          <w:rFonts w:ascii="Times New Roman" w:hAnsi="Times New Roman"/>
          <w:sz w:val="28"/>
          <w:szCs w:val="28"/>
        </w:rPr>
      </w:pPr>
      <w:r w:rsidRPr="00C848DE">
        <w:rPr>
          <w:rFonts w:ascii="Times New Roman" w:hAnsi="Times New Roman"/>
          <w:bCs/>
          <w:sz w:val="28"/>
          <w:szCs w:val="28"/>
        </w:rPr>
        <w:t xml:space="preserve">1г) </w:t>
      </w:r>
      <w:r w:rsidRPr="00C848DE">
        <w:rPr>
          <w:rFonts w:ascii="Times New Roman" w:hAnsi="Times New Roman"/>
          <w:sz w:val="28"/>
          <w:szCs w:val="28"/>
        </w:rPr>
        <w:t>модель прогнозирования спроса по специальностям:</w:t>
      </w:r>
    </w:p>
    <w:p w:rsidR="008B23EF" w:rsidRPr="00C848DE" w:rsidRDefault="008B23EF" w:rsidP="008B23EF">
      <w:pPr>
        <w:tabs>
          <w:tab w:val="center" w:pos="5173"/>
          <w:tab w:val="right" w:pos="9638"/>
        </w:tabs>
        <w:spacing w:after="0" w:line="240" w:lineRule="auto"/>
        <w:ind w:firstLine="709"/>
        <w:contextualSpacing/>
        <w:rPr>
          <w:rFonts w:ascii="Times New Roman" w:hAnsi="Times New Roman"/>
          <w:sz w:val="28"/>
          <w:szCs w:val="28"/>
        </w:rPr>
      </w:pPr>
      <w:r w:rsidRPr="00C848DE">
        <w:rPr>
          <w:rFonts w:ascii="Times New Roman" w:hAnsi="Times New Roman"/>
          <w:sz w:val="28"/>
          <w:szCs w:val="28"/>
        </w:rPr>
        <w:tab/>
      </w:r>
    </w:p>
    <w:p w:rsidR="008B23EF" w:rsidRPr="00C848DE" w:rsidRDefault="008B23EF" w:rsidP="00CC18C2">
      <w:pPr>
        <w:tabs>
          <w:tab w:val="center" w:pos="5173"/>
          <w:tab w:val="right" w:pos="9638"/>
        </w:tabs>
        <w:spacing w:after="0" w:line="240" w:lineRule="auto"/>
        <w:ind w:firstLine="709"/>
        <w:contextualSpacing/>
        <w:jc w:val="right"/>
        <w:rPr>
          <w:rFonts w:ascii="Times New Roman" w:hAnsi="Times New Roman"/>
          <w:sz w:val="28"/>
          <w:szCs w:val="28"/>
        </w:rPr>
      </w:pPr>
      <w:r w:rsidRPr="00C848DE">
        <w:rPr>
          <w:rFonts w:ascii="Times New Roman" w:hAnsi="Times New Roman"/>
          <w:sz w:val="28"/>
          <w:szCs w:val="28"/>
          <w:lang w:val="en-US"/>
        </w:rPr>
        <w:t>D</w:t>
      </w:r>
      <w:r w:rsidRPr="00C848DE">
        <w:rPr>
          <w:rFonts w:ascii="Times New Roman" w:hAnsi="Times New Roman"/>
          <w:sz w:val="28"/>
          <w:szCs w:val="28"/>
          <w:vertAlign w:val="subscript"/>
        </w:rPr>
        <w:t>2</w:t>
      </w:r>
      <w:r w:rsidRPr="00C848DE">
        <w:rPr>
          <w:rFonts w:ascii="Times New Roman" w:hAnsi="Times New Roman"/>
          <w:sz w:val="28"/>
          <w:szCs w:val="28"/>
          <w:vertAlign w:val="subscript"/>
          <w:lang w:val="en-US"/>
        </w:rPr>
        <w:t>i</w:t>
      </w:r>
      <w:r w:rsidRPr="00C848DE">
        <w:rPr>
          <w:rFonts w:ascii="Times New Roman" w:hAnsi="Times New Roman"/>
          <w:sz w:val="28"/>
          <w:szCs w:val="28"/>
        </w:rPr>
        <w:t>(</w:t>
      </w:r>
      <w:r w:rsidRPr="00C848DE">
        <w:rPr>
          <w:rFonts w:ascii="Times New Roman" w:hAnsi="Times New Roman"/>
          <w:sz w:val="28"/>
          <w:szCs w:val="28"/>
          <w:lang w:val="en-US"/>
        </w:rPr>
        <w:t>t</w:t>
      </w:r>
      <w:r w:rsidRPr="00C848DE">
        <w:rPr>
          <w:rFonts w:ascii="Times New Roman" w:hAnsi="Times New Roman"/>
          <w:sz w:val="28"/>
          <w:szCs w:val="28"/>
        </w:rPr>
        <w:t>) = γ</w:t>
      </w:r>
      <w:r w:rsidRPr="00C848DE">
        <w:rPr>
          <w:rFonts w:ascii="Times New Roman" w:hAnsi="Times New Roman"/>
          <w:sz w:val="28"/>
          <w:szCs w:val="28"/>
          <w:vertAlign w:val="subscript"/>
          <w:lang w:val="en-US"/>
        </w:rPr>
        <w:t>i</w:t>
      </w:r>
      <w:r w:rsidRPr="00C848DE">
        <w:rPr>
          <w:rFonts w:ascii="Times New Roman" w:hAnsi="Times New Roman"/>
          <w:sz w:val="28"/>
          <w:szCs w:val="28"/>
        </w:rPr>
        <w:t>(</w:t>
      </w:r>
      <w:r w:rsidRPr="00C848DE">
        <w:rPr>
          <w:rFonts w:ascii="Times New Roman" w:hAnsi="Times New Roman"/>
          <w:sz w:val="28"/>
          <w:szCs w:val="28"/>
          <w:lang w:val="en-US"/>
        </w:rPr>
        <w:t>t</w:t>
      </w:r>
      <w:r w:rsidRPr="00C848DE">
        <w:rPr>
          <w:rFonts w:ascii="Times New Roman" w:hAnsi="Times New Roman"/>
          <w:sz w:val="28"/>
          <w:szCs w:val="28"/>
        </w:rPr>
        <w:t xml:space="preserve">) ∙ </w:t>
      </w:r>
      <w:r w:rsidRPr="00C848DE">
        <w:rPr>
          <w:rFonts w:ascii="Times New Roman" w:hAnsi="Times New Roman"/>
          <w:sz w:val="28"/>
          <w:szCs w:val="28"/>
          <w:lang w:val="en-US"/>
        </w:rPr>
        <w:t>DD</w:t>
      </w:r>
      <w:r w:rsidRPr="00C848DE">
        <w:rPr>
          <w:rFonts w:ascii="Times New Roman" w:hAnsi="Times New Roman"/>
          <w:sz w:val="28"/>
          <w:szCs w:val="28"/>
          <w:vertAlign w:val="subscript"/>
        </w:rPr>
        <w:t>2</w:t>
      </w:r>
      <w:r w:rsidRPr="00C848DE">
        <w:rPr>
          <w:rFonts w:ascii="Times New Roman" w:hAnsi="Times New Roman"/>
          <w:sz w:val="28"/>
          <w:szCs w:val="28"/>
        </w:rPr>
        <w:t>(</w:t>
      </w:r>
      <w:r w:rsidRPr="00C848DE">
        <w:rPr>
          <w:rFonts w:ascii="Times New Roman" w:hAnsi="Times New Roman"/>
          <w:sz w:val="28"/>
          <w:szCs w:val="28"/>
          <w:lang w:val="en-US"/>
        </w:rPr>
        <w:t>t</w:t>
      </w:r>
      <w:r w:rsidRPr="00C848DE">
        <w:rPr>
          <w:rFonts w:ascii="Times New Roman" w:hAnsi="Times New Roman"/>
          <w:sz w:val="28"/>
          <w:szCs w:val="28"/>
        </w:rPr>
        <w:t xml:space="preserve">)   </w:t>
      </w:r>
      <w:r w:rsidR="00AB1195" w:rsidRPr="00D1177B">
        <w:rPr>
          <w:rFonts w:ascii="Times New Roman" w:hAnsi="Times New Roman"/>
          <w:sz w:val="28"/>
          <w:szCs w:val="28"/>
        </w:rPr>
        <w:t xml:space="preserve">                                                       </w:t>
      </w:r>
      <w:r w:rsidRPr="00C848DE">
        <w:rPr>
          <w:rFonts w:ascii="Times New Roman" w:hAnsi="Times New Roman"/>
          <w:sz w:val="28"/>
          <w:szCs w:val="28"/>
        </w:rPr>
        <w:t xml:space="preserve"> (5)</w:t>
      </w:r>
    </w:p>
    <w:p w:rsidR="008B23EF" w:rsidRPr="00C848DE" w:rsidRDefault="008B23EF" w:rsidP="008B23EF">
      <w:pPr>
        <w:tabs>
          <w:tab w:val="center" w:pos="5173"/>
          <w:tab w:val="right" w:pos="9638"/>
        </w:tabs>
        <w:spacing w:after="0" w:line="240" w:lineRule="auto"/>
        <w:ind w:firstLine="709"/>
        <w:contextualSpacing/>
        <w:rPr>
          <w:rFonts w:ascii="Times New Roman" w:hAnsi="Times New Roman"/>
          <w:sz w:val="28"/>
          <w:szCs w:val="28"/>
        </w:rPr>
      </w:pPr>
    </w:p>
    <w:p w:rsidR="008B23EF" w:rsidRPr="00C848DE" w:rsidRDefault="008B23EF" w:rsidP="00AB1195">
      <w:pPr>
        <w:tabs>
          <w:tab w:val="left" w:pos="993"/>
        </w:tabs>
        <w:spacing w:after="0" w:line="240" w:lineRule="auto"/>
        <w:contextualSpacing/>
        <w:jc w:val="both"/>
        <w:rPr>
          <w:rFonts w:ascii="Times New Roman" w:hAnsi="Times New Roman"/>
          <w:sz w:val="28"/>
          <w:szCs w:val="28"/>
        </w:rPr>
      </w:pPr>
      <w:r w:rsidRPr="00C848DE">
        <w:rPr>
          <w:rFonts w:ascii="Times New Roman" w:hAnsi="Times New Roman"/>
          <w:sz w:val="28"/>
          <w:szCs w:val="28"/>
        </w:rPr>
        <w:t xml:space="preserve">где </w:t>
      </w:r>
      <w:r w:rsidRPr="00C848DE">
        <w:rPr>
          <w:rFonts w:ascii="Times New Roman" w:hAnsi="Times New Roman"/>
          <w:sz w:val="28"/>
          <w:szCs w:val="28"/>
          <w:lang w:val="en-US"/>
        </w:rPr>
        <w:t>D</w:t>
      </w:r>
      <w:r w:rsidRPr="00C848DE">
        <w:rPr>
          <w:rFonts w:ascii="Times New Roman" w:hAnsi="Times New Roman"/>
          <w:sz w:val="28"/>
          <w:szCs w:val="28"/>
          <w:vertAlign w:val="subscript"/>
        </w:rPr>
        <w:t>2i</w:t>
      </w:r>
      <w:r w:rsidRPr="00C848DE">
        <w:rPr>
          <w:rFonts w:ascii="Times New Roman" w:hAnsi="Times New Roman"/>
          <w:sz w:val="28"/>
          <w:szCs w:val="28"/>
        </w:rPr>
        <w:t>(</w:t>
      </w:r>
      <w:r w:rsidRPr="00C848DE">
        <w:rPr>
          <w:rFonts w:ascii="Times New Roman" w:hAnsi="Times New Roman"/>
          <w:sz w:val="28"/>
          <w:szCs w:val="28"/>
          <w:lang w:val="en-US"/>
        </w:rPr>
        <w:t>t</w:t>
      </w:r>
      <w:r w:rsidRPr="00C848DE">
        <w:rPr>
          <w:rFonts w:ascii="Times New Roman" w:hAnsi="Times New Roman"/>
          <w:sz w:val="28"/>
          <w:szCs w:val="28"/>
        </w:rPr>
        <w:t xml:space="preserve">)– спрос на кадры </w:t>
      </w:r>
      <w:r w:rsidRPr="00C848DE">
        <w:rPr>
          <w:rFonts w:ascii="Times New Roman" w:hAnsi="Times New Roman"/>
          <w:sz w:val="28"/>
          <w:szCs w:val="28"/>
          <w:lang w:val="en-US"/>
        </w:rPr>
        <w:t>i</w:t>
      </w:r>
      <w:r w:rsidRPr="00C848DE">
        <w:rPr>
          <w:rFonts w:ascii="Times New Roman" w:hAnsi="Times New Roman"/>
          <w:sz w:val="28"/>
          <w:szCs w:val="28"/>
        </w:rPr>
        <w:t xml:space="preserve"> -ой специальности в году </w:t>
      </w:r>
      <w:r w:rsidRPr="00C848DE">
        <w:rPr>
          <w:rFonts w:ascii="Times New Roman" w:hAnsi="Times New Roman"/>
          <w:sz w:val="28"/>
          <w:szCs w:val="28"/>
          <w:lang w:val="en-US"/>
        </w:rPr>
        <w:t>t</w:t>
      </w:r>
      <w:r w:rsidRPr="00C848DE">
        <w:rPr>
          <w:rFonts w:ascii="Times New Roman" w:hAnsi="Times New Roman"/>
          <w:sz w:val="28"/>
          <w:szCs w:val="28"/>
        </w:rPr>
        <w:t>;</w:t>
      </w:r>
    </w:p>
    <w:p w:rsidR="008B23EF" w:rsidRPr="00C848DE" w:rsidRDefault="008B23EF" w:rsidP="00CC18C2">
      <w:pPr>
        <w:tabs>
          <w:tab w:val="left" w:pos="993"/>
        </w:tabs>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γ</w:t>
      </w:r>
      <w:r w:rsidRPr="00C848DE">
        <w:rPr>
          <w:rFonts w:ascii="Times New Roman" w:hAnsi="Times New Roman"/>
          <w:sz w:val="28"/>
          <w:szCs w:val="28"/>
          <w:vertAlign w:val="subscript"/>
          <w:lang w:val="en-US"/>
        </w:rPr>
        <w:t>i</w:t>
      </w:r>
      <w:r w:rsidRPr="00C848DE">
        <w:rPr>
          <w:rFonts w:ascii="Times New Roman" w:hAnsi="Times New Roman"/>
          <w:sz w:val="28"/>
          <w:szCs w:val="28"/>
        </w:rPr>
        <w:t>(</w:t>
      </w:r>
      <w:r w:rsidRPr="00C848DE">
        <w:rPr>
          <w:rFonts w:ascii="Times New Roman" w:hAnsi="Times New Roman"/>
          <w:sz w:val="28"/>
          <w:szCs w:val="28"/>
          <w:lang w:val="en-US"/>
        </w:rPr>
        <w:t>t</w:t>
      </w:r>
      <w:r w:rsidRPr="00C848DE">
        <w:rPr>
          <w:rFonts w:ascii="Times New Roman" w:hAnsi="Times New Roman"/>
          <w:sz w:val="28"/>
          <w:szCs w:val="28"/>
        </w:rPr>
        <w:t xml:space="preserve">)  - доля кадров  </w:t>
      </w:r>
      <w:r w:rsidRPr="00C848DE">
        <w:rPr>
          <w:rFonts w:ascii="Times New Roman" w:hAnsi="Times New Roman"/>
          <w:sz w:val="28"/>
          <w:szCs w:val="28"/>
          <w:lang w:val="en-US"/>
        </w:rPr>
        <w:t>i</w:t>
      </w:r>
      <w:r w:rsidRPr="00C848DE">
        <w:rPr>
          <w:rFonts w:ascii="Times New Roman" w:hAnsi="Times New Roman"/>
          <w:sz w:val="28"/>
          <w:szCs w:val="28"/>
        </w:rPr>
        <w:t xml:space="preserve">-ой специальности в общей численности квалифицированных кадров, занятых в экономике в году </w:t>
      </w:r>
      <w:r w:rsidRPr="00C848DE">
        <w:rPr>
          <w:rFonts w:ascii="Times New Roman" w:hAnsi="Times New Roman"/>
          <w:sz w:val="28"/>
          <w:szCs w:val="28"/>
          <w:lang w:val="en-US"/>
        </w:rPr>
        <w:t>t</w:t>
      </w:r>
      <w:r w:rsidRPr="00C848DE">
        <w:rPr>
          <w:rFonts w:ascii="Times New Roman" w:hAnsi="Times New Roman"/>
          <w:sz w:val="28"/>
          <w:szCs w:val="28"/>
        </w:rPr>
        <w:t>.</w:t>
      </w:r>
    </w:p>
    <w:p w:rsidR="008B23EF" w:rsidRPr="00C848DE" w:rsidRDefault="008B23EF">
      <w:pPr>
        <w:pStyle w:val="a4"/>
        <w:numPr>
          <w:ilvl w:val="0"/>
          <w:numId w:val="3"/>
        </w:numPr>
        <w:tabs>
          <w:tab w:val="left" w:pos="993"/>
        </w:tabs>
        <w:spacing w:after="0" w:line="240" w:lineRule="auto"/>
        <w:ind w:left="0" w:firstLine="567"/>
        <w:jc w:val="both"/>
        <w:rPr>
          <w:rFonts w:ascii="Times New Roman" w:hAnsi="Times New Roman"/>
          <w:sz w:val="28"/>
          <w:szCs w:val="28"/>
        </w:rPr>
      </w:pPr>
      <w:r w:rsidRPr="00C848DE">
        <w:rPr>
          <w:rFonts w:ascii="Times New Roman" w:hAnsi="Times New Roman"/>
          <w:sz w:val="28"/>
          <w:szCs w:val="28"/>
        </w:rPr>
        <w:t>Модели предложения (в целях упрощения изложения модели имеют общую запись как для специалистов, так и для профессионально-технических кадров).</w:t>
      </w:r>
    </w:p>
    <w:p w:rsidR="008B23EF" w:rsidRPr="00C848DE" w:rsidRDefault="00AB1195" w:rsidP="00AB1195">
      <w:pPr>
        <w:pStyle w:val="a4"/>
        <w:tabs>
          <w:tab w:val="center" w:pos="5173"/>
          <w:tab w:val="right" w:pos="9638"/>
        </w:tabs>
        <w:spacing w:after="0" w:line="240" w:lineRule="auto"/>
        <w:ind w:left="0" w:firstLine="709"/>
        <w:rPr>
          <w:rFonts w:ascii="Times New Roman" w:hAnsi="Times New Roman"/>
          <w:sz w:val="28"/>
          <w:szCs w:val="28"/>
          <w:lang w:val="en-US"/>
        </w:rPr>
      </w:pPr>
      <w:r w:rsidRPr="00D1177B">
        <w:rPr>
          <w:rFonts w:ascii="Times New Roman" w:hAnsi="Times New Roman"/>
          <w:bCs/>
          <w:sz w:val="28"/>
          <w:szCs w:val="28"/>
        </w:rPr>
        <w:t xml:space="preserve">                                    </w:t>
      </w:r>
      <w:r w:rsidR="008B23EF" w:rsidRPr="00C848DE">
        <w:rPr>
          <w:rFonts w:ascii="Times New Roman" w:hAnsi="Times New Roman"/>
          <w:bCs/>
          <w:sz w:val="28"/>
          <w:szCs w:val="28"/>
          <w:lang w:val="en-US"/>
        </w:rPr>
        <w:t>Si(t) = PSi(t) + ∆Si(t)</w:t>
      </w:r>
      <w:r>
        <w:rPr>
          <w:rFonts w:ascii="Times New Roman" w:hAnsi="Times New Roman"/>
          <w:bCs/>
          <w:sz w:val="28"/>
          <w:szCs w:val="28"/>
          <w:lang w:val="en-US"/>
        </w:rPr>
        <w:t xml:space="preserve">                                          </w:t>
      </w:r>
      <w:r w:rsidR="008B23EF" w:rsidRPr="00C848DE">
        <w:rPr>
          <w:rFonts w:ascii="Times New Roman" w:hAnsi="Times New Roman"/>
          <w:sz w:val="28"/>
          <w:szCs w:val="28"/>
          <w:lang w:val="en-US"/>
        </w:rPr>
        <w:tab/>
        <w:t>(6)</w:t>
      </w:r>
    </w:p>
    <w:p w:rsidR="008B23EF" w:rsidRPr="00C848DE" w:rsidRDefault="008B23EF" w:rsidP="008B23EF">
      <w:pPr>
        <w:pStyle w:val="a4"/>
        <w:tabs>
          <w:tab w:val="center" w:pos="5173"/>
          <w:tab w:val="right" w:pos="9638"/>
        </w:tabs>
        <w:spacing w:after="0" w:line="240" w:lineRule="auto"/>
        <w:ind w:left="0" w:firstLine="709"/>
        <w:rPr>
          <w:rFonts w:ascii="Times New Roman" w:hAnsi="Times New Roman"/>
          <w:sz w:val="28"/>
          <w:szCs w:val="28"/>
          <w:lang w:val="en-US"/>
        </w:rPr>
      </w:pPr>
    </w:p>
    <w:p w:rsidR="008B23EF" w:rsidRPr="00C848DE" w:rsidRDefault="008B23EF" w:rsidP="00CC18C2">
      <w:pPr>
        <w:tabs>
          <w:tab w:val="left" w:pos="851"/>
        </w:tabs>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где </w:t>
      </w:r>
      <w:r w:rsidRPr="00C848DE">
        <w:rPr>
          <w:rFonts w:ascii="Times New Roman" w:hAnsi="Times New Roman"/>
          <w:sz w:val="28"/>
          <w:szCs w:val="28"/>
          <w:lang w:val="en-US"/>
        </w:rPr>
        <w:t>Si</w:t>
      </w:r>
      <w:r w:rsidRPr="00C848DE">
        <w:rPr>
          <w:rFonts w:ascii="Times New Roman" w:hAnsi="Times New Roman"/>
          <w:sz w:val="28"/>
          <w:szCs w:val="28"/>
        </w:rPr>
        <w:t>(</w:t>
      </w:r>
      <w:r w:rsidRPr="00C848DE">
        <w:rPr>
          <w:rFonts w:ascii="Times New Roman" w:hAnsi="Times New Roman"/>
          <w:sz w:val="28"/>
          <w:szCs w:val="28"/>
          <w:lang w:val="en-US"/>
        </w:rPr>
        <w:t>t</w:t>
      </w:r>
      <w:r w:rsidRPr="00C848DE">
        <w:rPr>
          <w:rFonts w:ascii="Times New Roman" w:hAnsi="Times New Roman"/>
          <w:sz w:val="28"/>
          <w:szCs w:val="28"/>
        </w:rPr>
        <w:t xml:space="preserve">) – предложение специалистов (профессионально-технических кадров) </w:t>
      </w:r>
      <w:r w:rsidRPr="00C848DE">
        <w:rPr>
          <w:rFonts w:ascii="Times New Roman" w:hAnsi="Times New Roman"/>
          <w:sz w:val="28"/>
          <w:szCs w:val="28"/>
          <w:lang w:val="en-US"/>
        </w:rPr>
        <w:t>i</w:t>
      </w:r>
      <w:r w:rsidRPr="00C848DE">
        <w:rPr>
          <w:rFonts w:ascii="Times New Roman" w:hAnsi="Times New Roman"/>
          <w:sz w:val="28"/>
          <w:szCs w:val="28"/>
        </w:rPr>
        <w:t xml:space="preserve">-ой специальности в году </w:t>
      </w:r>
      <w:r w:rsidRPr="00C848DE">
        <w:rPr>
          <w:rFonts w:ascii="Times New Roman" w:hAnsi="Times New Roman"/>
          <w:sz w:val="28"/>
          <w:szCs w:val="28"/>
          <w:lang w:val="en-US"/>
        </w:rPr>
        <w:t>t</w:t>
      </w:r>
      <w:r w:rsidRPr="00C848DE">
        <w:rPr>
          <w:rFonts w:ascii="Times New Roman" w:hAnsi="Times New Roman"/>
          <w:sz w:val="28"/>
          <w:szCs w:val="28"/>
        </w:rPr>
        <w:t>;</w:t>
      </w:r>
    </w:p>
    <w:p w:rsidR="008B23EF" w:rsidRPr="00C848DE" w:rsidRDefault="008B23EF" w:rsidP="00CC18C2">
      <w:pPr>
        <w:tabs>
          <w:tab w:val="left" w:pos="851"/>
        </w:tabs>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lang w:val="en-US"/>
        </w:rPr>
        <w:t>PSi</w:t>
      </w:r>
      <w:r w:rsidRPr="00C848DE">
        <w:rPr>
          <w:rFonts w:ascii="Times New Roman" w:hAnsi="Times New Roman"/>
          <w:sz w:val="28"/>
          <w:szCs w:val="28"/>
        </w:rPr>
        <w:t>(</w:t>
      </w:r>
      <w:r w:rsidRPr="00C848DE">
        <w:rPr>
          <w:rFonts w:ascii="Times New Roman" w:hAnsi="Times New Roman"/>
          <w:sz w:val="28"/>
          <w:szCs w:val="28"/>
          <w:lang w:val="en-US"/>
        </w:rPr>
        <w:t>t</w:t>
      </w:r>
      <w:r w:rsidRPr="00C848DE">
        <w:rPr>
          <w:rFonts w:ascii="Times New Roman" w:hAnsi="Times New Roman"/>
          <w:sz w:val="28"/>
          <w:szCs w:val="28"/>
        </w:rPr>
        <w:t xml:space="preserve">) - численность подготовки специалистов (профессионально-технических кадров) </w:t>
      </w:r>
      <w:r w:rsidRPr="00C848DE">
        <w:rPr>
          <w:rFonts w:ascii="Times New Roman" w:hAnsi="Times New Roman"/>
          <w:sz w:val="28"/>
          <w:szCs w:val="28"/>
          <w:lang w:val="en-US"/>
        </w:rPr>
        <w:t>i</w:t>
      </w:r>
      <w:r w:rsidRPr="00C848DE">
        <w:rPr>
          <w:rFonts w:ascii="Times New Roman" w:hAnsi="Times New Roman"/>
          <w:sz w:val="28"/>
          <w:szCs w:val="28"/>
        </w:rPr>
        <w:t xml:space="preserve">-ой специальности в системе образования в году </w:t>
      </w:r>
      <w:r w:rsidRPr="00C848DE">
        <w:rPr>
          <w:rFonts w:ascii="Times New Roman" w:hAnsi="Times New Roman"/>
          <w:sz w:val="28"/>
          <w:szCs w:val="28"/>
          <w:lang w:val="en-US"/>
        </w:rPr>
        <w:t>t</w:t>
      </w:r>
      <w:r w:rsidRPr="00C848DE">
        <w:rPr>
          <w:rFonts w:ascii="Times New Roman" w:hAnsi="Times New Roman"/>
          <w:sz w:val="28"/>
          <w:szCs w:val="28"/>
        </w:rPr>
        <w:t>;</w:t>
      </w:r>
    </w:p>
    <w:p w:rsidR="008B23EF" w:rsidRPr="00C848DE" w:rsidRDefault="008B23EF" w:rsidP="00CC18C2">
      <w:pPr>
        <w:tabs>
          <w:tab w:val="left" w:pos="851"/>
        </w:tabs>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w:t>
      </w:r>
      <w:r w:rsidRPr="00C848DE">
        <w:rPr>
          <w:rFonts w:ascii="Times New Roman" w:hAnsi="Times New Roman"/>
          <w:sz w:val="28"/>
          <w:szCs w:val="28"/>
          <w:lang w:val="en-US"/>
        </w:rPr>
        <w:t>Si</w:t>
      </w:r>
      <w:r w:rsidRPr="00C848DE">
        <w:rPr>
          <w:rFonts w:ascii="Times New Roman" w:hAnsi="Times New Roman"/>
          <w:sz w:val="28"/>
          <w:szCs w:val="28"/>
        </w:rPr>
        <w:t>(</w:t>
      </w:r>
      <w:r w:rsidRPr="00C848DE">
        <w:rPr>
          <w:rFonts w:ascii="Times New Roman" w:hAnsi="Times New Roman"/>
          <w:sz w:val="28"/>
          <w:szCs w:val="28"/>
          <w:lang w:val="en-US"/>
        </w:rPr>
        <w:t>t</w:t>
      </w:r>
      <w:r w:rsidRPr="00C848DE">
        <w:rPr>
          <w:rFonts w:ascii="Times New Roman" w:hAnsi="Times New Roman"/>
          <w:sz w:val="28"/>
          <w:szCs w:val="28"/>
        </w:rPr>
        <w:t xml:space="preserve">) – сальдо миграции специалистов (профессионально-технических кадров) </w:t>
      </w:r>
      <w:r w:rsidRPr="00C848DE">
        <w:rPr>
          <w:rFonts w:ascii="Times New Roman" w:hAnsi="Times New Roman"/>
          <w:sz w:val="28"/>
          <w:szCs w:val="28"/>
          <w:lang w:val="en-US"/>
        </w:rPr>
        <w:t>i</w:t>
      </w:r>
      <w:r w:rsidRPr="00C848DE">
        <w:rPr>
          <w:rFonts w:ascii="Times New Roman" w:hAnsi="Times New Roman"/>
          <w:sz w:val="28"/>
          <w:szCs w:val="28"/>
        </w:rPr>
        <w:t xml:space="preserve">-ой специальности в году </w:t>
      </w:r>
      <w:r w:rsidRPr="00C848DE">
        <w:rPr>
          <w:rFonts w:ascii="Times New Roman" w:hAnsi="Times New Roman"/>
          <w:sz w:val="28"/>
          <w:szCs w:val="28"/>
          <w:lang w:val="en-US"/>
        </w:rPr>
        <w:t>t</w:t>
      </w:r>
      <w:r w:rsidRPr="00C848DE">
        <w:rPr>
          <w:rFonts w:ascii="Times New Roman" w:hAnsi="Times New Roman"/>
          <w:sz w:val="28"/>
          <w:szCs w:val="28"/>
        </w:rPr>
        <w:t>.</w:t>
      </w:r>
    </w:p>
    <w:p w:rsidR="008B23EF" w:rsidRPr="00C848DE" w:rsidRDefault="008B23EF">
      <w:pPr>
        <w:pStyle w:val="a4"/>
        <w:numPr>
          <w:ilvl w:val="0"/>
          <w:numId w:val="3"/>
        </w:numPr>
        <w:tabs>
          <w:tab w:val="left" w:pos="851"/>
        </w:tabs>
        <w:spacing w:after="0" w:line="240" w:lineRule="auto"/>
        <w:ind w:left="0" w:firstLine="567"/>
        <w:jc w:val="both"/>
        <w:rPr>
          <w:rFonts w:ascii="Times New Roman" w:hAnsi="Times New Roman"/>
          <w:sz w:val="28"/>
          <w:szCs w:val="28"/>
        </w:rPr>
      </w:pPr>
      <w:r w:rsidRPr="00C848DE">
        <w:rPr>
          <w:rFonts w:ascii="Times New Roman" w:hAnsi="Times New Roman"/>
          <w:sz w:val="28"/>
          <w:szCs w:val="28"/>
        </w:rPr>
        <w:t>Модели баланса спроса и предложения (аналогично как для специалистов, так и профессионально-технических кадров).</w:t>
      </w:r>
    </w:p>
    <w:p w:rsidR="008B23EF" w:rsidRPr="00C848DE" w:rsidRDefault="008B23EF" w:rsidP="00CC18C2">
      <w:pPr>
        <w:pStyle w:val="a4"/>
        <w:tabs>
          <w:tab w:val="left" w:pos="851"/>
        </w:tabs>
        <w:spacing w:after="0" w:line="240" w:lineRule="auto"/>
        <w:ind w:left="709" w:firstLine="567"/>
        <w:jc w:val="both"/>
        <w:rPr>
          <w:rFonts w:ascii="Times New Roman" w:hAnsi="Times New Roman"/>
          <w:sz w:val="28"/>
          <w:szCs w:val="28"/>
        </w:rPr>
      </w:pPr>
    </w:p>
    <w:p w:rsidR="008B23EF" w:rsidRPr="00C848DE" w:rsidRDefault="00AB1195" w:rsidP="00CC18C2">
      <w:pPr>
        <w:tabs>
          <w:tab w:val="center" w:pos="5173"/>
          <w:tab w:val="right" w:pos="9638"/>
        </w:tabs>
        <w:spacing w:after="0" w:line="240" w:lineRule="auto"/>
        <w:ind w:firstLine="709"/>
        <w:contextualSpacing/>
        <w:jc w:val="right"/>
        <w:rPr>
          <w:rFonts w:ascii="Times New Roman" w:hAnsi="Times New Roman"/>
          <w:sz w:val="28"/>
          <w:szCs w:val="28"/>
        </w:rPr>
      </w:pPr>
      <w:r w:rsidRPr="00D1177B">
        <w:rPr>
          <w:rFonts w:ascii="Times New Roman" w:hAnsi="Times New Roman"/>
          <w:bCs/>
          <w:sz w:val="28"/>
          <w:szCs w:val="28"/>
        </w:rPr>
        <w:t xml:space="preserve">                                 </w:t>
      </w:r>
      <w:r w:rsidR="008B23EF" w:rsidRPr="00C848DE">
        <w:rPr>
          <w:rFonts w:ascii="Times New Roman" w:hAnsi="Times New Roman"/>
          <w:bCs/>
          <w:sz w:val="28"/>
          <w:szCs w:val="28"/>
          <w:lang w:val="en-US"/>
        </w:rPr>
        <w:t>S</w:t>
      </w:r>
      <w:r w:rsidR="008B23EF" w:rsidRPr="00C848DE">
        <w:rPr>
          <w:rFonts w:ascii="Times New Roman" w:hAnsi="Times New Roman"/>
          <w:bCs/>
          <w:sz w:val="28"/>
          <w:szCs w:val="28"/>
          <w:vertAlign w:val="subscript"/>
          <w:lang w:val="en-US"/>
        </w:rPr>
        <w:t>i</w:t>
      </w:r>
      <w:r w:rsidR="008B23EF" w:rsidRPr="00C848DE">
        <w:rPr>
          <w:rFonts w:ascii="Times New Roman" w:hAnsi="Times New Roman"/>
          <w:bCs/>
          <w:sz w:val="28"/>
          <w:szCs w:val="28"/>
        </w:rPr>
        <w:t>(</w:t>
      </w:r>
      <w:r w:rsidR="008B23EF" w:rsidRPr="00C848DE">
        <w:rPr>
          <w:rFonts w:ascii="Times New Roman" w:hAnsi="Times New Roman"/>
          <w:bCs/>
          <w:sz w:val="28"/>
          <w:szCs w:val="28"/>
          <w:lang w:val="en-US"/>
        </w:rPr>
        <w:t>t</w:t>
      </w:r>
      <w:r w:rsidR="008B23EF" w:rsidRPr="00C848DE">
        <w:rPr>
          <w:rFonts w:ascii="Times New Roman" w:hAnsi="Times New Roman"/>
          <w:bCs/>
          <w:sz w:val="28"/>
          <w:szCs w:val="28"/>
        </w:rPr>
        <w:t xml:space="preserve">) = </w:t>
      </w:r>
      <w:r w:rsidR="008B23EF" w:rsidRPr="00C848DE">
        <w:rPr>
          <w:rFonts w:ascii="Times New Roman" w:hAnsi="Times New Roman"/>
          <w:bCs/>
          <w:sz w:val="28"/>
          <w:szCs w:val="28"/>
          <w:lang w:val="en-US"/>
        </w:rPr>
        <w:t>Si</w:t>
      </w:r>
      <w:r w:rsidR="008B23EF" w:rsidRPr="00C848DE">
        <w:rPr>
          <w:rFonts w:ascii="Times New Roman" w:hAnsi="Times New Roman"/>
          <w:bCs/>
          <w:sz w:val="28"/>
          <w:szCs w:val="28"/>
        </w:rPr>
        <w:t>(</w:t>
      </w:r>
      <w:r w:rsidR="008B23EF" w:rsidRPr="00C848DE">
        <w:rPr>
          <w:rFonts w:ascii="Times New Roman" w:hAnsi="Times New Roman"/>
          <w:bCs/>
          <w:sz w:val="28"/>
          <w:szCs w:val="28"/>
          <w:lang w:val="en-US"/>
        </w:rPr>
        <w:t>t</w:t>
      </w:r>
      <w:r w:rsidR="008B23EF" w:rsidRPr="00C848DE">
        <w:rPr>
          <w:rFonts w:ascii="Times New Roman" w:hAnsi="Times New Roman"/>
          <w:bCs/>
          <w:sz w:val="28"/>
          <w:szCs w:val="28"/>
        </w:rPr>
        <w:t>) ± ∆</w:t>
      </w:r>
      <w:r w:rsidR="008B23EF" w:rsidRPr="00C848DE">
        <w:rPr>
          <w:rFonts w:ascii="Times New Roman" w:hAnsi="Times New Roman"/>
          <w:bCs/>
          <w:sz w:val="28"/>
          <w:szCs w:val="28"/>
          <w:lang w:val="en-US"/>
        </w:rPr>
        <w:t>i</w:t>
      </w:r>
      <w:r w:rsidR="008B23EF" w:rsidRPr="00C848DE">
        <w:rPr>
          <w:rFonts w:ascii="Times New Roman" w:hAnsi="Times New Roman"/>
          <w:bCs/>
          <w:sz w:val="28"/>
          <w:szCs w:val="28"/>
        </w:rPr>
        <w:t>(</w:t>
      </w:r>
      <w:r w:rsidR="008B23EF" w:rsidRPr="00C848DE">
        <w:rPr>
          <w:rFonts w:ascii="Times New Roman" w:hAnsi="Times New Roman"/>
          <w:bCs/>
          <w:sz w:val="28"/>
          <w:szCs w:val="28"/>
          <w:lang w:val="en-US"/>
        </w:rPr>
        <w:t>t</w:t>
      </w:r>
      <w:r w:rsidR="008B23EF" w:rsidRPr="00C848DE">
        <w:rPr>
          <w:rFonts w:ascii="Times New Roman" w:hAnsi="Times New Roman"/>
          <w:bCs/>
          <w:sz w:val="28"/>
          <w:szCs w:val="28"/>
        </w:rPr>
        <w:t>)</w:t>
      </w:r>
      <w:r w:rsidRPr="00D1177B">
        <w:rPr>
          <w:rFonts w:ascii="Times New Roman" w:hAnsi="Times New Roman"/>
          <w:bCs/>
          <w:sz w:val="28"/>
          <w:szCs w:val="28"/>
        </w:rPr>
        <w:t xml:space="preserve">                                     </w:t>
      </w:r>
      <w:r w:rsidR="008B23EF" w:rsidRPr="00C848DE">
        <w:rPr>
          <w:rFonts w:ascii="Times New Roman" w:hAnsi="Times New Roman"/>
          <w:b/>
          <w:sz w:val="28"/>
          <w:szCs w:val="28"/>
        </w:rPr>
        <w:tab/>
      </w:r>
      <w:r w:rsidR="008B23EF" w:rsidRPr="00C848DE">
        <w:rPr>
          <w:rFonts w:ascii="Times New Roman" w:hAnsi="Times New Roman"/>
          <w:sz w:val="28"/>
          <w:szCs w:val="28"/>
        </w:rPr>
        <w:t>(7)</w:t>
      </w:r>
    </w:p>
    <w:p w:rsidR="008B23EF" w:rsidRPr="00C848DE" w:rsidRDefault="008B23EF" w:rsidP="008B23EF">
      <w:pPr>
        <w:spacing w:after="0" w:line="240" w:lineRule="auto"/>
        <w:ind w:firstLine="709"/>
        <w:contextualSpacing/>
        <w:jc w:val="both"/>
        <w:rPr>
          <w:rFonts w:ascii="Times New Roman" w:hAnsi="Times New Roman"/>
          <w:b/>
          <w:sz w:val="28"/>
          <w:szCs w:val="28"/>
        </w:rPr>
      </w:pPr>
    </w:p>
    <w:p w:rsidR="008B23EF" w:rsidRPr="00C848DE" w:rsidRDefault="008B23EF" w:rsidP="00CC18C2">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где ∆</w:t>
      </w:r>
      <w:r w:rsidRPr="00C848DE">
        <w:rPr>
          <w:rFonts w:ascii="Times New Roman" w:hAnsi="Times New Roman"/>
          <w:sz w:val="28"/>
          <w:szCs w:val="28"/>
          <w:lang w:val="en-US"/>
        </w:rPr>
        <w:t>i</w:t>
      </w:r>
      <w:r w:rsidRPr="00C848DE">
        <w:rPr>
          <w:rFonts w:ascii="Times New Roman" w:hAnsi="Times New Roman"/>
          <w:sz w:val="28"/>
          <w:szCs w:val="28"/>
        </w:rPr>
        <w:t>(</w:t>
      </w:r>
      <w:r w:rsidRPr="00C848DE">
        <w:rPr>
          <w:rFonts w:ascii="Times New Roman" w:hAnsi="Times New Roman"/>
          <w:sz w:val="28"/>
          <w:szCs w:val="28"/>
          <w:lang w:val="en-US"/>
        </w:rPr>
        <w:t>t</w:t>
      </w:r>
      <w:r w:rsidRPr="00C848DE">
        <w:rPr>
          <w:rFonts w:ascii="Times New Roman" w:hAnsi="Times New Roman"/>
          <w:sz w:val="28"/>
          <w:szCs w:val="28"/>
        </w:rPr>
        <w:t xml:space="preserve">) – индикатор степени сбалансированности спроса с предложением кадров по </w:t>
      </w:r>
      <w:r w:rsidRPr="00C848DE">
        <w:rPr>
          <w:rFonts w:ascii="Times New Roman" w:hAnsi="Times New Roman"/>
          <w:sz w:val="28"/>
          <w:szCs w:val="28"/>
          <w:lang w:val="en-US"/>
        </w:rPr>
        <w:t>i</w:t>
      </w:r>
      <w:r w:rsidRPr="00C848DE">
        <w:rPr>
          <w:rFonts w:ascii="Times New Roman" w:hAnsi="Times New Roman"/>
          <w:sz w:val="28"/>
          <w:szCs w:val="28"/>
        </w:rPr>
        <w:t xml:space="preserve">-ой специальности в году </w:t>
      </w:r>
      <w:r w:rsidRPr="00C848DE">
        <w:rPr>
          <w:rFonts w:ascii="Times New Roman" w:hAnsi="Times New Roman"/>
          <w:sz w:val="28"/>
          <w:szCs w:val="28"/>
          <w:lang w:val="en-US"/>
        </w:rPr>
        <w:t>t</w:t>
      </w:r>
      <w:r w:rsidRPr="00C848DE">
        <w:rPr>
          <w:rFonts w:ascii="Times New Roman" w:hAnsi="Times New Roman"/>
          <w:sz w:val="28"/>
          <w:szCs w:val="28"/>
        </w:rPr>
        <w:t>.</w:t>
      </w:r>
    </w:p>
    <w:p w:rsidR="008B23EF" w:rsidRPr="00C848DE" w:rsidRDefault="008B23EF" w:rsidP="00CC18C2">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Таким образом, из расчетов по комплексу моделей (2) – (7) могут следовать следующие сценарии:</w:t>
      </w:r>
    </w:p>
    <w:p w:rsidR="008B23EF" w:rsidRPr="00C848DE" w:rsidRDefault="008B23EF" w:rsidP="00CC18C2">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 полная сбалансированность спроса экономики с предложением квалифицированных кадров </w:t>
      </w:r>
      <w:r w:rsidRPr="00C848DE">
        <w:rPr>
          <w:rFonts w:ascii="Times New Roman" w:hAnsi="Times New Roman"/>
          <w:sz w:val="28"/>
          <w:szCs w:val="28"/>
          <w:lang w:val="en-US"/>
        </w:rPr>
        <w:t>i</w:t>
      </w:r>
      <w:r w:rsidRPr="00C848DE">
        <w:rPr>
          <w:rFonts w:ascii="Times New Roman" w:hAnsi="Times New Roman"/>
          <w:sz w:val="28"/>
          <w:szCs w:val="28"/>
        </w:rPr>
        <w:t>-специальности (∆</w:t>
      </w:r>
      <w:r w:rsidRPr="00C848DE">
        <w:rPr>
          <w:rFonts w:ascii="Times New Roman" w:hAnsi="Times New Roman"/>
          <w:sz w:val="28"/>
          <w:szCs w:val="28"/>
          <w:lang w:val="en-US"/>
        </w:rPr>
        <w:t>i</w:t>
      </w:r>
      <w:r w:rsidRPr="00C848DE">
        <w:rPr>
          <w:rFonts w:ascii="Times New Roman" w:hAnsi="Times New Roman"/>
          <w:sz w:val="28"/>
          <w:szCs w:val="28"/>
        </w:rPr>
        <w:t>(</w:t>
      </w:r>
      <w:r w:rsidRPr="00C848DE">
        <w:rPr>
          <w:rFonts w:ascii="Times New Roman" w:hAnsi="Times New Roman"/>
          <w:sz w:val="28"/>
          <w:szCs w:val="28"/>
          <w:lang w:val="en-US"/>
        </w:rPr>
        <w:t>t</w:t>
      </w:r>
      <w:r w:rsidRPr="00C848DE">
        <w:rPr>
          <w:rFonts w:ascii="Times New Roman" w:hAnsi="Times New Roman"/>
          <w:sz w:val="28"/>
          <w:szCs w:val="28"/>
        </w:rPr>
        <w:t>) = 0);</w:t>
      </w:r>
    </w:p>
    <w:p w:rsidR="008B23EF" w:rsidRPr="00C848DE" w:rsidRDefault="008B23EF" w:rsidP="00CC18C2">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 дефицит кадров </w:t>
      </w:r>
      <w:r w:rsidRPr="00C848DE">
        <w:rPr>
          <w:rFonts w:ascii="Times New Roman" w:hAnsi="Times New Roman"/>
          <w:sz w:val="28"/>
          <w:szCs w:val="28"/>
          <w:lang w:val="en-US"/>
        </w:rPr>
        <w:t>i</w:t>
      </w:r>
      <w:r w:rsidRPr="00C848DE">
        <w:rPr>
          <w:rFonts w:ascii="Times New Roman" w:hAnsi="Times New Roman"/>
          <w:sz w:val="28"/>
          <w:szCs w:val="28"/>
        </w:rPr>
        <w:t>-ой специальности (∆</w:t>
      </w:r>
      <w:r w:rsidRPr="00C848DE">
        <w:rPr>
          <w:rFonts w:ascii="Times New Roman" w:hAnsi="Times New Roman"/>
          <w:sz w:val="28"/>
          <w:szCs w:val="28"/>
          <w:lang w:val="en-US"/>
        </w:rPr>
        <w:t>i</w:t>
      </w:r>
      <w:r w:rsidRPr="00C848DE">
        <w:rPr>
          <w:rFonts w:ascii="Times New Roman" w:hAnsi="Times New Roman"/>
          <w:sz w:val="28"/>
          <w:szCs w:val="28"/>
        </w:rPr>
        <w:t>(</w:t>
      </w:r>
      <w:r w:rsidRPr="00C848DE">
        <w:rPr>
          <w:rFonts w:ascii="Times New Roman" w:hAnsi="Times New Roman"/>
          <w:sz w:val="28"/>
          <w:szCs w:val="28"/>
          <w:lang w:val="en-US"/>
        </w:rPr>
        <w:t>t</w:t>
      </w:r>
      <w:r w:rsidRPr="00C848DE">
        <w:rPr>
          <w:rFonts w:ascii="Times New Roman" w:hAnsi="Times New Roman"/>
          <w:sz w:val="28"/>
          <w:szCs w:val="28"/>
        </w:rPr>
        <w:t>) &lt; 0).</w:t>
      </w:r>
    </w:p>
    <w:p w:rsidR="008B23EF" w:rsidRPr="00C848DE" w:rsidRDefault="008B23EF" w:rsidP="00CC18C2">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В случае дефицита кадров целесообразно увеличить госзаказ на дополнительную подготовку по этим специальностям;</w:t>
      </w:r>
    </w:p>
    <w:p w:rsidR="008B23EF" w:rsidRPr="00C848DE" w:rsidRDefault="008B23EF" w:rsidP="00CC18C2">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 - избыток кадров </w:t>
      </w:r>
      <w:r w:rsidRPr="00C848DE">
        <w:rPr>
          <w:rFonts w:ascii="Times New Roman" w:hAnsi="Times New Roman"/>
          <w:sz w:val="28"/>
          <w:szCs w:val="28"/>
          <w:lang w:val="en-US"/>
        </w:rPr>
        <w:t>i</w:t>
      </w:r>
      <w:r w:rsidRPr="00C848DE">
        <w:rPr>
          <w:rFonts w:ascii="Times New Roman" w:hAnsi="Times New Roman"/>
          <w:sz w:val="28"/>
          <w:szCs w:val="28"/>
        </w:rPr>
        <w:t>-ой специальности (∆</w:t>
      </w:r>
      <w:r w:rsidRPr="00C848DE">
        <w:rPr>
          <w:rFonts w:ascii="Times New Roman" w:hAnsi="Times New Roman"/>
          <w:sz w:val="28"/>
          <w:szCs w:val="28"/>
          <w:lang w:val="en-US"/>
        </w:rPr>
        <w:t>i</w:t>
      </w:r>
      <w:r w:rsidRPr="00C848DE">
        <w:rPr>
          <w:rFonts w:ascii="Times New Roman" w:hAnsi="Times New Roman"/>
          <w:sz w:val="28"/>
          <w:szCs w:val="28"/>
        </w:rPr>
        <w:t>(</w:t>
      </w:r>
      <w:r w:rsidRPr="00C848DE">
        <w:rPr>
          <w:rFonts w:ascii="Times New Roman" w:hAnsi="Times New Roman"/>
          <w:sz w:val="28"/>
          <w:szCs w:val="28"/>
          <w:lang w:val="en-US"/>
        </w:rPr>
        <w:t>t</w:t>
      </w:r>
      <w:r w:rsidRPr="00C848DE">
        <w:rPr>
          <w:rFonts w:ascii="Times New Roman" w:hAnsi="Times New Roman"/>
          <w:sz w:val="28"/>
          <w:szCs w:val="28"/>
        </w:rPr>
        <w:t>) &gt; 0).</w:t>
      </w:r>
    </w:p>
    <w:p w:rsidR="008B23EF" w:rsidRPr="00C848DE" w:rsidRDefault="008B23EF" w:rsidP="00CC18C2">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В случае избытка кадров нужно предпринять меры по сокращению подготовки кадров по этим специальностям, с переключением госзаказа на более дефицитные специальности.                </w:t>
      </w:r>
    </w:p>
    <w:p w:rsidR="008B23EF" w:rsidRPr="00C848DE" w:rsidRDefault="008B23EF" w:rsidP="00CC18C2">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Подобные сценарии, однако без разделения на собственную подготовку и миграцию кадров, рассмотрены в исследованиях Е. Гущиной [39</w:t>
      </w:r>
      <w:r w:rsidR="00B56E98">
        <w:rPr>
          <w:rFonts w:ascii="Times New Roman" w:hAnsi="Times New Roman"/>
          <w:sz w:val="28"/>
          <w:szCs w:val="28"/>
        </w:rPr>
        <w:t>,с. 45</w:t>
      </w:r>
      <w:r w:rsidRPr="00C848DE">
        <w:rPr>
          <w:rFonts w:ascii="Times New Roman" w:hAnsi="Times New Roman"/>
          <w:sz w:val="28"/>
          <w:szCs w:val="28"/>
        </w:rPr>
        <w:t>].</w:t>
      </w:r>
    </w:p>
    <w:p w:rsidR="008B23EF" w:rsidRPr="00C848DE" w:rsidRDefault="008B23EF" w:rsidP="00CC18C2">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Таким образом, оценка интеллектуального потенциала страны не имеет определенной методики и в зависимости от страны, региона может проводиться различными методами с формированием различных показателей. Государство, изучая показатели интеллектуального развития может воздействовать на его развитие, расставляя стратегические приоритеты.</w:t>
      </w:r>
    </w:p>
    <w:p w:rsidR="000F10C9" w:rsidRPr="00C848DE" w:rsidRDefault="000F10C9" w:rsidP="00CC18C2">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В практической плоскости отдача от предложенного нами комплекса прогнозно-аналитических моделей может заключаться в совершенствовании процессов регулирования структурной сбалансированности на рынке квалифицированных кадров и оптимизации программ подготовки специалистов с высшим образованием и профессионально-технических кадров, подготавливаемых в ТиПО, что до сих пор является не решенным вопросом и основной для наблюдаемых дисбалансов во взаимоотношениях рынков труда и образовательных услуг</w:t>
      </w:r>
      <w:r w:rsidR="00066700">
        <w:rPr>
          <w:rFonts w:ascii="Times New Roman" w:hAnsi="Times New Roman"/>
          <w:sz w:val="28"/>
          <w:szCs w:val="28"/>
        </w:rPr>
        <w:t xml:space="preserve"> (рисунок 11)</w:t>
      </w:r>
      <w:r w:rsidRPr="00C848DE">
        <w:rPr>
          <w:rFonts w:ascii="Times New Roman" w:hAnsi="Times New Roman"/>
          <w:sz w:val="28"/>
          <w:szCs w:val="28"/>
        </w:rPr>
        <w:t>.</w:t>
      </w:r>
    </w:p>
    <w:p w:rsidR="000F10C9" w:rsidRPr="00C848DE" w:rsidRDefault="005B485A" w:rsidP="00ED494D">
      <w:pPr>
        <w:spacing w:after="0" w:line="240" w:lineRule="auto"/>
        <w:contextualSpacing/>
        <w:jc w:val="center"/>
        <w:rPr>
          <w:rFonts w:ascii="Times New Roman" w:hAnsi="Times New Roman"/>
          <w:sz w:val="28"/>
          <w:szCs w:val="28"/>
        </w:rPr>
      </w:pPr>
      <w:r>
        <w:rPr>
          <w:noProof/>
        </w:rPr>
        <mc:AlternateContent>
          <mc:Choice Requires="wpc">
            <w:drawing>
              <wp:inline distT="0" distB="0" distL="0" distR="0">
                <wp:extent cx="5735320" cy="4911090"/>
                <wp:effectExtent l="0" t="0" r="17780" b="22860"/>
                <wp:docPr id="91" name="Полотно 1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44" name="Rectangle 4"/>
                        <wps:cNvSpPr>
                          <a:spLocks noChangeArrowheads="1"/>
                        </wps:cNvSpPr>
                        <wps:spPr bwMode="auto">
                          <a:xfrm>
                            <a:off x="1689865" y="35999"/>
                            <a:ext cx="2399786" cy="342039"/>
                          </a:xfrm>
                          <a:prstGeom prst="rect">
                            <a:avLst/>
                          </a:prstGeom>
                          <a:solidFill>
                            <a:srgbClr val="FFFFFF"/>
                          </a:solidFill>
                          <a:ln w="9525">
                            <a:solidFill>
                              <a:srgbClr val="000000"/>
                            </a:solidFill>
                            <a:miter lim="800000"/>
                            <a:headEnd/>
                            <a:tailEnd/>
                          </a:ln>
                        </wps:spPr>
                        <wps:txbx>
                          <w:txbxContent>
                            <w:p w:rsidR="00714D44" w:rsidRPr="00E235FF" w:rsidRDefault="00714D44" w:rsidP="000F10C9">
                              <w:pPr>
                                <w:jc w:val="center"/>
                                <w:rPr>
                                  <w:rFonts w:ascii="Times New Roman" w:hAnsi="Times New Roman"/>
                                  <w:sz w:val="24"/>
                                  <w:szCs w:val="24"/>
                                </w:rPr>
                              </w:pPr>
                              <w:r w:rsidRPr="00E235FF">
                                <w:rPr>
                                  <w:rFonts w:ascii="Times New Roman" w:hAnsi="Times New Roman"/>
                                  <w:sz w:val="24"/>
                                  <w:szCs w:val="24"/>
                                </w:rPr>
                                <w:t>Рынок товаров и услуг</w:t>
                              </w:r>
                            </w:p>
                          </w:txbxContent>
                        </wps:txbx>
                        <wps:bodyPr rot="0" vert="horz" wrap="square" lIns="91440" tIns="45720" rIns="91440" bIns="45720" anchor="t" anchorCtr="0" upright="1">
                          <a:noAutofit/>
                        </wps:bodyPr>
                      </wps:wsp>
                      <wps:wsp>
                        <wps:cNvPr id="46" name="Line 5"/>
                        <wps:cNvCnPr>
                          <a:cxnSpLocks noChangeShapeType="1"/>
                        </wps:cNvCnPr>
                        <wps:spPr bwMode="auto">
                          <a:xfrm>
                            <a:off x="2947243" y="379678"/>
                            <a:ext cx="810" cy="1148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6"/>
                        <wps:cNvCnPr>
                          <a:cxnSpLocks noChangeShapeType="1"/>
                        </wps:cNvCnPr>
                        <wps:spPr bwMode="auto">
                          <a:xfrm flipH="1">
                            <a:off x="889127" y="950563"/>
                            <a:ext cx="1714827"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
                        <wps:cNvCnPr>
                          <a:cxnSpLocks noChangeShapeType="1"/>
                        </wps:cNvCnPr>
                        <wps:spPr bwMode="auto">
                          <a:xfrm>
                            <a:off x="3289722" y="950563"/>
                            <a:ext cx="1599857" cy="1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8"/>
                        <wps:cNvCnPr>
                          <a:cxnSpLocks noChangeShapeType="1"/>
                        </wps:cNvCnPr>
                        <wps:spPr bwMode="auto">
                          <a:xfrm>
                            <a:off x="889127" y="950563"/>
                            <a:ext cx="1619" cy="1140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4889580" y="950563"/>
                            <a:ext cx="2429" cy="1140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2946433" y="836550"/>
                            <a:ext cx="810" cy="2280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2946433" y="1408255"/>
                            <a:ext cx="810" cy="10277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flipV="1">
                            <a:off x="2946203" y="2779183"/>
                            <a:ext cx="1270" cy="2132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890746" y="1391826"/>
                            <a:ext cx="810" cy="1148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4889580" y="1391826"/>
                            <a:ext cx="810" cy="1148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Rectangle 15"/>
                        <wps:cNvSpPr>
                          <a:spLocks noChangeArrowheads="1"/>
                        </wps:cNvSpPr>
                        <wps:spPr bwMode="auto">
                          <a:xfrm>
                            <a:off x="3693708" y="1514601"/>
                            <a:ext cx="1943147" cy="357648"/>
                          </a:xfrm>
                          <a:prstGeom prst="rect">
                            <a:avLst/>
                          </a:prstGeom>
                          <a:solidFill>
                            <a:srgbClr val="FFFFFF"/>
                          </a:solidFill>
                          <a:ln w="9525">
                            <a:solidFill>
                              <a:srgbClr val="000000"/>
                            </a:solidFill>
                            <a:miter lim="800000"/>
                            <a:headEnd/>
                            <a:tailEnd/>
                          </a:ln>
                        </wps:spPr>
                        <wps:txbx>
                          <w:txbxContent>
                            <w:p w:rsidR="00714D44" w:rsidRPr="00E235FF" w:rsidRDefault="00714D44" w:rsidP="000F10C9">
                              <w:pPr>
                                <w:rPr>
                                  <w:rFonts w:ascii="Times New Roman" w:hAnsi="Times New Roman"/>
                                  <w:sz w:val="24"/>
                                  <w:szCs w:val="24"/>
                                </w:rPr>
                              </w:pPr>
                              <w:r w:rsidRPr="00E235FF">
                                <w:rPr>
                                  <w:rFonts w:ascii="Times New Roman" w:hAnsi="Times New Roman"/>
                                  <w:sz w:val="24"/>
                                  <w:szCs w:val="24"/>
                                </w:rPr>
                                <w:t xml:space="preserve">     Уровень оплаты труда </w:t>
                              </w:r>
                            </w:p>
                            <w:p w:rsidR="00714D44" w:rsidRPr="00E235FF" w:rsidRDefault="00714D44" w:rsidP="000F10C9">
                              <w:pPr>
                                <w:jc w:val="center"/>
                                <w:rPr>
                                  <w:rFonts w:ascii="Times New Roman" w:hAnsi="Times New Roman"/>
                                  <w:sz w:val="24"/>
                                  <w:szCs w:val="24"/>
                                </w:rPr>
                              </w:pPr>
                              <w:r w:rsidRPr="00E235FF">
                                <w:rPr>
                                  <w:rFonts w:ascii="Times New Roman" w:hAnsi="Times New Roman"/>
                                  <w:sz w:val="24"/>
                                  <w:szCs w:val="24"/>
                                </w:rPr>
                                <w:t>повышается</w:t>
                              </w:r>
                            </w:p>
                          </w:txbxContent>
                        </wps:txbx>
                        <wps:bodyPr rot="0" vert="horz" wrap="square" lIns="91440" tIns="45720" rIns="91440" bIns="45720" anchor="t" anchorCtr="0" upright="1">
                          <a:noAutofit/>
                        </wps:bodyPr>
                      </wps:wsp>
                      <wps:wsp>
                        <wps:cNvPr id="60" name="Rectangle 16"/>
                        <wps:cNvSpPr>
                          <a:spLocks noChangeArrowheads="1"/>
                        </wps:cNvSpPr>
                        <wps:spPr bwMode="auto">
                          <a:xfrm>
                            <a:off x="3462372" y="2907663"/>
                            <a:ext cx="2227114" cy="1130937"/>
                          </a:xfrm>
                          <a:prstGeom prst="rect">
                            <a:avLst/>
                          </a:prstGeom>
                          <a:solidFill>
                            <a:srgbClr val="FFFFFF"/>
                          </a:solidFill>
                          <a:ln w="9525">
                            <a:solidFill>
                              <a:srgbClr val="000000"/>
                            </a:solidFill>
                            <a:miter lim="800000"/>
                            <a:headEnd/>
                            <a:tailEnd/>
                          </a:ln>
                        </wps:spPr>
                        <wps:txbx>
                          <w:txbxContent>
                            <w:p w:rsidR="00714D44" w:rsidRPr="00F1338C" w:rsidRDefault="00714D44" w:rsidP="00ED494D">
                              <w:pPr>
                                <w:spacing w:after="0" w:line="240" w:lineRule="auto"/>
                                <w:rPr>
                                  <w:rFonts w:ascii="Times New Roman" w:hAnsi="Times New Roman"/>
                                  <w:sz w:val="24"/>
                                  <w:szCs w:val="24"/>
                                </w:rPr>
                              </w:pPr>
                              <w:r w:rsidRPr="00F1338C">
                                <w:rPr>
                                  <w:rFonts w:ascii="Times New Roman" w:hAnsi="Times New Roman"/>
                                  <w:sz w:val="24"/>
                                  <w:szCs w:val="24"/>
                                </w:rPr>
                                <w:t>Корректировка предложения: повышение стоимости образовательных услуг, увеличение их объема, изменение структуры приема, требований к индивидам</w:t>
                              </w:r>
                            </w:p>
                          </w:txbxContent>
                        </wps:txbx>
                        <wps:bodyPr rot="0" vert="horz" wrap="square" lIns="91440" tIns="45720" rIns="91440" bIns="45720" anchor="t" anchorCtr="0" upright="1">
                          <a:noAutofit/>
                        </wps:bodyPr>
                      </wps:wsp>
                      <wps:wsp>
                        <wps:cNvPr id="61" name="Line 21"/>
                        <wps:cNvCnPr>
                          <a:cxnSpLocks noChangeShapeType="1"/>
                        </wps:cNvCnPr>
                        <wps:spPr bwMode="auto">
                          <a:xfrm flipV="1">
                            <a:off x="4889580" y="2778871"/>
                            <a:ext cx="2429" cy="1131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22"/>
                        <wps:cNvCnPr>
                          <a:cxnSpLocks noChangeShapeType="1"/>
                        </wps:cNvCnPr>
                        <wps:spPr bwMode="auto">
                          <a:xfrm>
                            <a:off x="4889580" y="2321999"/>
                            <a:ext cx="4048" cy="1148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Rectangle 23"/>
                        <wps:cNvSpPr>
                          <a:spLocks noChangeArrowheads="1"/>
                        </wps:cNvSpPr>
                        <wps:spPr bwMode="auto">
                          <a:xfrm>
                            <a:off x="35995" y="2892797"/>
                            <a:ext cx="2293540" cy="1164853"/>
                          </a:xfrm>
                          <a:prstGeom prst="rect">
                            <a:avLst/>
                          </a:prstGeom>
                          <a:solidFill>
                            <a:srgbClr val="FFFFFF"/>
                          </a:solidFill>
                          <a:ln w="9525">
                            <a:solidFill>
                              <a:srgbClr val="000000"/>
                            </a:solidFill>
                            <a:miter lim="800000"/>
                            <a:headEnd/>
                            <a:tailEnd/>
                          </a:ln>
                        </wps:spPr>
                        <wps:txbx>
                          <w:txbxContent>
                            <w:p w:rsidR="00714D44" w:rsidRPr="00E235FF" w:rsidRDefault="00714D44" w:rsidP="00ED494D">
                              <w:pPr>
                                <w:spacing w:after="0" w:line="240" w:lineRule="auto"/>
                                <w:rPr>
                                  <w:rFonts w:ascii="Times New Roman" w:hAnsi="Times New Roman"/>
                                  <w:sz w:val="24"/>
                                  <w:szCs w:val="24"/>
                                </w:rPr>
                              </w:pPr>
                              <w:r w:rsidRPr="00E235FF">
                                <w:rPr>
                                  <w:rFonts w:ascii="Times New Roman" w:hAnsi="Times New Roman"/>
                                  <w:sz w:val="24"/>
                                  <w:szCs w:val="24"/>
                                </w:rPr>
                                <w:t>Стимулирование спроса: снижение стоимости образовательных услуг, уменьшение их объема, изменение структуры приема или требований к индивидам</w:t>
                              </w:r>
                            </w:p>
                          </w:txbxContent>
                        </wps:txbx>
                        <wps:bodyPr rot="0" vert="horz" wrap="square" lIns="91440" tIns="45720" rIns="91440" bIns="45720" anchor="t" anchorCtr="0" upright="1">
                          <a:noAutofit/>
                        </wps:bodyPr>
                      </wps:wsp>
                      <wps:wsp>
                        <wps:cNvPr id="128" name="Line 24"/>
                        <wps:cNvCnPr>
                          <a:cxnSpLocks noChangeShapeType="1"/>
                        </wps:cNvCnPr>
                        <wps:spPr bwMode="auto">
                          <a:xfrm>
                            <a:off x="889127" y="2321999"/>
                            <a:ext cx="810" cy="1164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25"/>
                        <wps:cNvCnPr>
                          <a:cxnSpLocks noChangeShapeType="1"/>
                        </wps:cNvCnPr>
                        <wps:spPr bwMode="auto">
                          <a:xfrm flipV="1">
                            <a:off x="889127" y="2778871"/>
                            <a:ext cx="810" cy="1131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Rectangle 26"/>
                        <wps:cNvSpPr>
                          <a:spLocks noChangeArrowheads="1"/>
                        </wps:cNvSpPr>
                        <wps:spPr bwMode="auto">
                          <a:xfrm>
                            <a:off x="35998" y="1979140"/>
                            <a:ext cx="1882181" cy="342859"/>
                          </a:xfrm>
                          <a:prstGeom prst="rect">
                            <a:avLst/>
                          </a:prstGeom>
                          <a:solidFill>
                            <a:srgbClr val="FFFFFF"/>
                          </a:solidFill>
                          <a:ln w="9525">
                            <a:solidFill>
                              <a:srgbClr val="000000"/>
                            </a:solidFill>
                            <a:miter lim="800000"/>
                            <a:headEnd/>
                            <a:tailEnd/>
                          </a:ln>
                        </wps:spPr>
                        <wps:txbx>
                          <w:txbxContent>
                            <w:p w:rsidR="00714D44" w:rsidRPr="00E235FF" w:rsidRDefault="00714D44" w:rsidP="000F10C9">
                              <w:pPr>
                                <w:rPr>
                                  <w:rFonts w:ascii="Times New Roman" w:hAnsi="Times New Roman"/>
                                  <w:sz w:val="24"/>
                                  <w:szCs w:val="24"/>
                                </w:rPr>
                              </w:pPr>
                              <w:r w:rsidRPr="00E235FF">
                                <w:rPr>
                                  <w:rFonts w:ascii="Times New Roman" w:hAnsi="Times New Roman"/>
                                  <w:sz w:val="24"/>
                                  <w:szCs w:val="24"/>
                                </w:rPr>
                                <w:t xml:space="preserve">     Избыток кадров</w:t>
                              </w:r>
                            </w:p>
                          </w:txbxContent>
                        </wps:txbx>
                        <wps:bodyPr rot="0" vert="horz" wrap="square" lIns="91440" tIns="45720" rIns="91440" bIns="45720" anchor="t" anchorCtr="0" upright="1">
                          <a:noAutofit/>
                        </wps:bodyPr>
                      </wps:wsp>
                      <wps:wsp>
                        <wps:cNvPr id="131" name="Rectangle 27"/>
                        <wps:cNvSpPr>
                          <a:spLocks noChangeArrowheads="1"/>
                        </wps:cNvSpPr>
                        <wps:spPr bwMode="auto">
                          <a:xfrm>
                            <a:off x="35998" y="1506659"/>
                            <a:ext cx="1882181" cy="358468"/>
                          </a:xfrm>
                          <a:prstGeom prst="rect">
                            <a:avLst/>
                          </a:prstGeom>
                          <a:solidFill>
                            <a:srgbClr val="FFFFFF"/>
                          </a:solidFill>
                          <a:ln w="9525">
                            <a:solidFill>
                              <a:srgbClr val="000000"/>
                            </a:solidFill>
                            <a:miter lim="800000"/>
                            <a:headEnd/>
                            <a:tailEnd/>
                          </a:ln>
                        </wps:spPr>
                        <wps:txbx>
                          <w:txbxContent>
                            <w:p w:rsidR="00714D44" w:rsidRPr="00E235FF" w:rsidRDefault="00714D44" w:rsidP="000F10C9">
                              <w:pPr>
                                <w:rPr>
                                  <w:rFonts w:ascii="Times New Roman" w:hAnsi="Times New Roman"/>
                                  <w:sz w:val="24"/>
                                  <w:szCs w:val="24"/>
                                </w:rPr>
                              </w:pPr>
                              <w:r w:rsidRPr="00E235FF">
                                <w:rPr>
                                  <w:rFonts w:ascii="Times New Roman" w:hAnsi="Times New Roman"/>
                                  <w:sz w:val="24"/>
                                  <w:szCs w:val="24"/>
                                </w:rPr>
                                <w:t xml:space="preserve">   Уровеньоплаты труда </w:t>
                              </w:r>
                            </w:p>
                            <w:p w:rsidR="00714D44" w:rsidRPr="00E235FF" w:rsidRDefault="00714D44" w:rsidP="000F10C9">
                              <w:pPr>
                                <w:jc w:val="center"/>
                                <w:rPr>
                                  <w:rFonts w:ascii="Times New Roman" w:hAnsi="Times New Roman"/>
                                  <w:sz w:val="24"/>
                                  <w:szCs w:val="24"/>
                                </w:rPr>
                              </w:pPr>
                              <w:r w:rsidRPr="00E235FF">
                                <w:rPr>
                                  <w:rFonts w:ascii="Times New Roman" w:hAnsi="Times New Roman"/>
                                  <w:sz w:val="24"/>
                                  <w:szCs w:val="24"/>
                                </w:rPr>
                                <w:t>снижается</w:t>
                              </w:r>
                            </w:p>
                          </w:txbxContent>
                        </wps:txbx>
                        <wps:bodyPr rot="0" vert="horz" wrap="square" lIns="91440" tIns="45720" rIns="91440" bIns="45720" anchor="t" anchorCtr="0" upright="1">
                          <a:noAutofit/>
                        </wps:bodyPr>
                      </wps:wsp>
                      <wps:wsp>
                        <wps:cNvPr id="132" name="Line 28"/>
                        <wps:cNvCnPr>
                          <a:cxnSpLocks noChangeShapeType="1"/>
                        </wps:cNvCnPr>
                        <wps:spPr bwMode="auto">
                          <a:xfrm>
                            <a:off x="889127" y="1865127"/>
                            <a:ext cx="810" cy="1140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Rectangle 29"/>
                        <wps:cNvSpPr>
                          <a:spLocks noChangeArrowheads="1"/>
                        </wps:cNvSpPr>
                        <wps:spPr bwMode="auto">
                          <a:xfrm>
                            <a:off x="3746915" y="1979140"/>
                            <a:ext cx="1943147" cy="342859"/>
                          </a:xfrm>
                          <a:prstGeom prst="rect">
                            <a:avLst/>
                          </a:prstGeom>
                          <a:solidFill>
                            <a:srgbClr val="FFFFFF"/>
                          </a:solidFill>
                          <a:ln w="9525">
                            <a:solidFill>
                              <a:srgbClr val="000000"/>
                            </a:solidFill>
                            <a:miter lim="800000"/>
                            <a:headEnd/>
                            <a:tailEnd/>
                          </a:ln>
                        </wps:spPr>
                        <wps:txbx>
                          <w:txbxContent>
                            <w:p w:rsidR="00714D44" w:rsidRPr="00E235FF" w:rsidRDefault="00714D44" w:rsidP="000F10C9">
                              <w:pPr>
                                <w:rPr>
                                  <w:rFonts w:ascii="Times New Roman" w:hAnsi="Times New Roman"/>
                                  <w:sz w:val="24"/>
                                  <w:szCs w:val="24"/>
                                </w:rPr>
                              </w:pPr>
                              <w:r w:rsidRPr="00E235FF">
                                <w:rPr>
                                  <w:rFonts w:ascii="Times New Roman" w:hAnsi="Times New Roman"/>
                                  <w:sz w:val="24"/>
                                  <w:szCs w:val="24"/>
                                </w:rPr>
                                <w:t xml:space="preserve">          Дефициткадров</w:t>
                              </w:r>
                            </w:p>
                          </w:txbxContent>
                        </wps:txbx>
                        <wps:bodyPr rot="0" vert="horz" wrap="square" lIns="91440" tIns="45720" rIns="91440" bIns="45720" anchor="t" anchorCtr="0" upright="1">
                          <a:noAutofit/>
                        </wps:bodyPr>
                      </wps:wsp>
                      <wps:wsp>
                        <wps:cNvPr id="134" name="Line 30"/>
                        <wps:cNvCnPr>
                          <a:cxnSpLocks noChangeShapeType="1"/>
                        </wps:cNvCnPr>
                        <wps:spPr bwMode="auto">
                          <a:xfrm>
                            <a:off x="4889580" y="1865127"/>
                            <a:ext cx="810" cy="1140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Rectangle 31"/>
                        <wps:cNvSpPr>
                          <a:spLocks noChangeArrowheads="1"/>
                        </wps:cNvSpPr>
                        <wps:spPr bwMode="auto">
                          <a:xfrm>
                            <a:off x="1689865" y="493691"/>
                            <a:ext cx="2399786" cy="342859"/>
                          </a:xfrm>
                          <a:prstGeom prst="rect">
                            <a:avLst/>
                          </a:prstGeom>
                          <a:solidFill>
                            <a:srgbClr val="FFFFFF"/>
                          </a:solidFill>
                          <a:ln w="9525">
                            <a:solidFill>
                              <a:srgbClr val="000000"/>
                            </a:solidFill>
                            <a:miter lim="800000"/>
                            <a:headEnd/>
                            <a:tailEnd/>
                          </a:ln>
                        </wps:spPr>
                        <wps:txbx>
                          <w:txbxContent>
                            <w:p w:rsidR="00714D44" w:rsidRPr="00E235FF" w:rsidRDefault="00714D44" w:rsidP="000F10C9">
                              <w:pPr>
                                <w:jc w:val="center"/>
                                <w:rPr>
                                  <w:rFonts w:ascii="Times New Roman" w:hAnsi="Times New Roman"/>
                                  <w:sz w:val="24"/>
                                  <w:szCs w:val="24"/>
                                  <w:lang w:val="en-US"/>
                                </w:rPr>
                              </w:pPr>
                              <w:r w:rsidRPr="00E235FF">
                                <w:rPr>
                                  <w:rFonts w:ascii="Times New Roman" w:hAnsi="Times New Roman"/>
                                  <w:sz w:val="24"/>
                                  <w:szCs w:val="24"/>
                                </w:rPr>
                                <w:t>Рынок труда</w:t>
                              </w:r>
                              <w:r w:rsidRPr="00E235FF">
                                <w:rPr>
                                  <w:rFonts w:ascii="Times New Roman" w:hAnsi="Times New Roman"/>
                                  <w:sz w:val="24"/>
                                  <w:szCs w:val="24"/>
                                  <w:lang w:val="en-US"/>
                                </w:rPr>
                                <w:t xml:space="preserve"> (AD)</w:t>
                              </w:r>
                            </w:p>
                          </w:txbxContent>
                        </wps:txbx>
                        <wps:bodyPr rot="0" vert="horz" wrap="square" lIns="91440" tIns="45720" rIns="91440" bIns="45720" anchor="t" anchorCtr="0" upright="1">
                          <a:noAutofit/>
                        </wps:bodyPr>
                      </wps:wsp>
                      <wps:wsp>
                        <wps:cNvPr id="136" name="Rectangle 32"/>
                        <wps:cNvSpPr>
                          <a:spLocks noChangeArrowheads="1"/>
                        </wps:cNvSpPr>
                        <wps:spPr bwMode="auto">
                          <a:xfrm>
                            <a:off x="1660621" y="4218087"/>
                            <a:ext cx="2545080" cy="306288"/>
                          </a:xfrm>
                          <a:prstGeom prst="rect">
                            <a:avLst/>
                          </a:prstGeom>
                          <a:solidFill>
                            <a:srgbClr val="FFFFFF"/>
                          </a:solidFill>
                          <a:ln w="9525">
                            <a:solidFill>
                              <a:srgbClr val="000000"/>
                            </a:solidFill>
                            <a:miter lim="800000"/>
                            <a:headEnd/>
                            <a:tailEnd/>
                          </a:ln>
                        </wps:spPr>
                        <wps:txbx>
                          <w:txbxContent>
                            <w:p w:rsidR="00714D44" w:rsidRPr="00E235FF" w:rsidRDefault="00714D44" w:rsidP="000F10C9">
                              <w:pPr>
                                <w:jc w:val="center"/>
                                <w:rPr>
                                  <w:rFonts w:ascii="Times New Roman" w:hAnsi="Times New Roman"/>
                                  <w:sz w:val="24"/>
                                  <w:szCs w:val="24"/>
                                  <w:lang w:val="en-US"/>
                                </w:rPr>
                              </w:pPr>
                              <w:r w:rsidRPr="00E235FF">
                                <w:rPr>
                                  <w:rFonts w:ascii="Times New Roman" w:hAnsi="Times New Roman"/>
                                  <w:sz w:val="24"/>
                                  <w:szCs w:val="24"/>
                                </w:rPr>
                                <w:t>Рынок образовательных услуг</w:t>
                              </w:r>
                              <w:r w:rsidRPr="00E235FF">
                                <w:rPr>
                                  <w:rFonts w:ascii="Times New Roman" w:hAnsi="Times New Roman"/>
                                  <w:sz w:val="24"/>
                                  <w:szCs w:val="24"/>
                                  <w:lang w:val="en-US"/>
                                </w:rPr>
                                <w:t xml:space="preserve"> (AS)</w:t>
                              </w:r>
                            </w:p>
                          </w:txbxContent>
                        </wps:txbx>
                        <wps:bodyPr rot="0" vert="horz" wrap="square" lIns="91440" tIns="45720" rIns="91440" bIns="45720" anchor="t" anchorCtr="0" upright="1">
                          <a:noAutofit/>
                        </wps:bodyPr>
                      </wps:wsp>
                      <wps:wsp>
                        <wps:cNvPr id="137" name="Line 35"/>
                        <wps:cNvCnPr>
                          <a:cxnSpLocks noChangeShapeType="1"/>
                        </wps:cNvCnPr>
                        <wps:spPr bwMode="auto">
                          <a:xfrm>
                            <a:off x="2603954" y="836550"/>
                            <a:ext cx="810" cy="1148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36"/>
                        <wps:cNvCnPr>
                          <a:cxnSpLocks noChangeShapeType="1"/>
                        </wps:cNvCnPr>
                        <wps:spPr bwMode="auto">
                          <a:xfrm>
                            <a:off x="3289722" y="836550"/>
                            <a:ext cx="810" cy="1172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Rectangle 37"/>
                        <wps:cNvSpPr>
                          <a:spLocks noChangeArrowheads="1"/>
                        </wps:cNvSpPr>
                        <wps:spPr bwMode="auto">
                          <a:xfrm>
                            <a:off x="2329617" y="1064576"/>
                            <a:ext cx="1219201" cy="327250"/>
                          </a:xfrm>
                          <a:prstGeom prst="rect">
                            <a:avLst/>
                          </a:prstGeom>
                          <a:solidFill>
                            <a:srgbClr val="FFFFFF"/>
                          </a:solidFill>
                          <a:ln w="9525">
                            <a:solidFill>
                              <a:srgbClr val="000000"/>
                            </a:solidFill>
                            <a:miter lim="800000"/>
                            <a:headEnd/>
                            <a:tailEnd/>
                          </a:ln>
                        </wps:spPr>
                        <wps:txbx>
                          <w:txbxContent>
                            <w:p w:rsidR="00714D44" w:rsidRPr="00E235FF" w:rsidRDefault="00714D44" w:rsidP="000F10C9">
                              <w:pPr>
                                <w:rPr>
                                  <w:rFonts w:ascii="Times New Roman" w:hAnsi="Times New Roman"/>
                                  <w:sz w:val="24"/>
                                  <w:szCs w:val="24"/>
                                </w:rPr>
                              </w:pPr>
                              <w:r w:rsidRPr="00E235FF">
                                <w:rPr>
                                  <w:rFonts w:ascii="Times New Roman" w:hAnsi="Times New Roman"/>
                                  <w:sz w:val="24"/>
                                  <w:szCs w:val="24"/>
                                  <w:lang w:val="en-US"/>
                                </w:rPr>
                                <w:t xml:space="preserve">AD </w:t>
                              </w:r>
                              <w:r w:rsidRPr="00E235FF">
                                <w:rPr>
                                  <w:rFonts w:ascii="Times New Roman" w:hAnsi="Times New Roman"/>
                                  <w:sz w:val="24"/>
                                  <w:szCs w:val="24"/>
                                </w:rPr>
                                <w:t>=</w:t>
                              </w:r>
                              <w:r w:rsidRPr="00E235FF">
                                <w:rPr>
                                  <w:rFonts w:ascii="Times New Roman" w:hAnsi="Times New Roman"/>
                                  <w:sz w:val="24"/>
                                  <w:szCs w:val="24"/>
                                  <w:lang w:val="en-US"/>
                                </w:rPr>
                                <w:t xml:space="preserve">AS </w:t>
                              </w:r>
                            </w:p>
                            <w:p w:rsidR="00714D44" w:rsidRPr="00E235FF" w:rsidRDefault="00714D44" w:rsidP="000F10C9">
                              <w:pPr>
                                <w:rPr>
                                  <w:rFonts w:ascii="Times New Roman" w:hAnsi="Times New Roman"/>
                                  <w:sz w:val="24"/>
                                  <w:szCs w:val="24"/>
                                </w:rPr>
                              </w:pPr>
                            </w:p>
                          </w:txbxContent>
                        </wps:txbx>
                        <wps:bodyPr rot="0" vert="horz" wrap="square" lIns="91440" tIns="45720" rIns="91440" bIns="45720" anchor="t" anchorCtr="0" upright="1">
                          <a:noAutofit/>
                        </wps:bodyPr>
                      </wps:wsp>
                      <wps:wsp>
                        <wps:cNvPr id="140" name="Rectangle 38"/>
                        <wps:cNvSpPr>
                          <a:spLocks noChangeArrowheads="1"/>
                        </wps:cNvSpPr>
                        <wps:spPr bwMode="auto">
                          <a:xfrm>
                            <a:off x="4135534" y="1072640"/>
                            <a:ext cx="1303032" cy="327250"/>
                          </a:xfrm>
                          <a:prstGeom prst="rect">
                            <a:avLst/>
                          </a:prstGeom>
                          <a:solidFill>
                            <a:srgbClr val="FFFFFF"/>
                          </a:solidFill>
                          <a:ln w="9525">
                            <a:solidFill>
                              <a:srgbClr val="000000"/>
                            </a:solidFill>
                            <a:miter lim="800000"/>
                            <a:headEnd/>
                            <a:tailEnd/>
                          </a:ln>
                        </wps:spPr>
                        <wps:txbx>
                          <w:txbxContent>
                            <w:p w:rsidR="00714D44" w:rsidRPr="00E235FF" w:rsidRDefault="00714D44" w:rsidP="000F10C9">
                              <w:pPr>
                                <w:rPr>
                                  <w:rFonts w:ascii="Times New Roman" w:hAnsi="Times New Roman"/>
                                  <w:sz w:val="24"/>
                                  <w:szCs w:val="24"/>
                                </w:rPr>
                              </w:pPr>
                              <w:r w:rsidRPr="00E235FF">
                                <w:rPr>
                                  <w:rFonts w:ascii="Times New Roman" w:hAnsi="Times New Roman"/>
                                  <w:sz w:val="24"/>
                                  <w:szCs w:val="24"/>
                                  <w:lang w:val="en-US"/>
                                </w:rPr>
                                <w:t>AD &gt;AS</w:t>
                              </w:r>
                            </w:p>
                            <w:p w:rsidR="00714D44" w:rsidRPr="00E235FF" w:rsidRDefault="00714D44" w:rsidP="000F10C9">
                              <w:pPr>
                                <w:rPr>
                                  <w:rFonts w:ascii="Times New Roman" w:hAnsi="Times New Roman"/>
                                  <w:sz w:val="24"/>
                                  <w:szCs w:val="24"/>
                                </w:rPr>
                              </w:pPr>
                            </w:p>
                          </w:txbxContent>
                        </wps:txbx>
                        <wps:bodyPr rot="0" vert="horz" wrap="square" lIns="91440" tIns="45720" rIns="91440" bIns="45720" anchor="t" anchorCtr="0" upright="1">
                          <a:noAutofit/>
                        </wps:bodyPr>
                      </wps:wsp>
                      <wps:wsp>
                        <wps:cNvPr id="141" name="Rectangle 39"/>
                        <wps:cNvSpPr>
                          <a:spLocks noChangeArrowheads="1"/>
                        </wps:cNvSpPr>
                        <wps:spPr bwMode="auto">
                          <a:xfrm>
                            <a:off x="35998" y="2436012"/>
                            <a:ext cx="1882181" cy="342859"/>
                          </a:xfrm>
                          <a:prstGeom prst="rect">
                            <a:avLst/>
                          </a:prstGeom>
                          <a:solidFill>
                            <a:srgbClr val="FFFFFF"/>
                          </a:solidFill>
                          <a:ln w="9525">
                            <a:solidFill>
                              <a:srgbClr val="000000"/>
                            </a:solidFill>
                            <a:miter lim="800000"/>
                            <a:headEnd/>
                            <a:tailEnd/>
                          </a:ln>
                        </wps:spPr>
                        <wps:txbx>
                          <w:txbxContent>
                            <w:p w:rsidR="00714D44" w:rsidRPr="00E235FF" w:rsidRDefault="00714D44" w:rsidP="000F10C9">
                              <w:pPr>
                                <w:rPr>
                                  <w:rFonts w:ascii="Times New Roman" w:hAnsi="Times New Roman"/>
                                  <w:sz w:val="24"/>
                                  <w:szCs w:val="24"/>
                                </w:rPr>
                              </w:pPr>
                              <w:r w:rsidRPr="00E235FF">
                                <w:rPr>
                                  <w:rFonts w:ascii="Times New Roman" w:hAnsi="Times New Roman"/>
                                  <w:sz w:val="24"/>
                                  <w:szCs w:val="24"/>
                                </w:rPr>
                                <w:t>Переподготовка кадров</w:t>
                              </w:r>
                            </w:p>
                          </w:txbxContent>
                        </wps:txbx>
                        <wps:bodyPr rot="0" vert="horz" wrap="square" lIns="91440" tIns="45720" rIns="91440" bIns="45720" anchor="t" anchorCtr="0" upright="1">
                          <a:noAutofit/>
                        </wps:bodyPr>
                      </wps:wsp>
                      <wps:wsp>
                        <wps:cNvPr id="142" name="Rectangle 40"/>
                        <wps:cNvSpPr>
                          <a:spLocks noChangeArrowheads="1"/>
                        </wps:cNvSpPr>
                        <wps:spPr bwMode="auto">
                          <a:xfrm>
                            <a:off x="2032333" y="2436012"/>
                            <a:ext cx="1661364" cy="342859"/>
                          </a:xfrm>
                          <a:prstGeom prst="rect">
                            <a:avLst/>
                          </a:prstGeom>
                          <a:solidFill>
                            <a:srgbClr val="FFFFFF"/>
                          </a:solidFill>
                          <a:ln w="9525">
                            <a:solidFill>
                              <a:srgbClr val="000000"/>
                            </a:solidFill>
                            <a:miter lim="800000"/>
                            <a:headEnd/>
                            <a:tailEnd/>
                          </a:ln>
                        </wps:spPr>
                        <wps:txbx>
                          <w:txbxContent>
                            <w:p w:rsidR="00714D44" w:rsidRPr="00E235FF" w:rsidRDefault="00714D44" w:rsidP="000F10C9">
                              <w:pPr>
                                <w:jc w:val="center"/>
                                <w:rPr>
                                  <w:rFonts w:ascii="Times New Roman" w:hAnsi="Times New Roman"/>
                                  <w:sz w:val="24"/>
                                  <w:szCs w:val="24"/>
                                </w:rPr>
                              </w:pPr>
                              <w:r w:rsidRPr="00E235FF">
                                <w:rPr>
                                  <w:rFonts w:ascii="Times New Roman" w:hAnsi="Times New Roman"/>
                                  <w:sz w:val="24"/>
                                  <w:szCs w:val="24"/>
                                </w:rPr>
                                <w:t>Баланс интересов</w:t>
                              </w:r>
                            </w:p>
                          </w:txbxContent>
                        </wps:txbx>
                        <wps:bodyPr rot="0" vert="horz" wrap="square" lIns="91440" tIns="45720" rIns="91440" bIns="45720" anchor="t" anchorCtr="0" upright="1">
                          <a:noAutofit/>
                        </wps:bodyPr>
                      </wps:wsp>
                      <wps:wsp>
                        <wps:cNvPr id="143" name="Rectangle 41"/>
                        <wps:cNvSpPr>
                          <a:spLocks noChangeArrowheads="1"/>
                        </wps:cNvSpPr>
                        <wps:spPr bwMode="auto">
                          <a:xfrm>
                            <a:off x="3792611" y="2438473"/>
                            <a:ext cx="1943147" cy="342859"/>
                          </a:xfrm>
                          <a:prstGeom prst="rect">
                            <a:avLst/>
                          </a:prstGeom>
                          <a:solidFill>
                            <a:srgbClr val="FFFFFF"/>
                          </a:solidFill>
                          <a:ln w="9525">
                            <a:solidFill>
                              <a:srgbClr val="000000"/>
                            </a:solidFill>
                            <a:miter lim="800000"/>
                            <a:headEnd/>
                            <a:tailEnd/>
                          </a:ln>
                        </wps:spPr>
                        <wps:txbx>
                          <w:txbxContent>
                            <w:p w:rsidR="00714D44" w:rsidRPr="00E235FF" w:rsidRDefault="00714D44" w:rsidP="000F10C9">
                              <w:pPr>
                                <w:jc w:val="center"/>
                                <w:rPr>
                                  <w:rFonts w:ascii="Times New Roman" w:hAnsi="Times New Roman"/>
                                  <w:sz w:val="24"/>
                                  <w:szCs w:val="24"/>
                                </w:rPr>
                              </w:pPr>
                              <w:r w:rsidRPr="00E235FF">
                                <w:rPr>
                                  <w:rFonts w:ascii="Times New Roman" w:hAnsi="Times New Roman"/>
                                  <w:sz w:val="24"/>
                                  <w:szCs w:val="24"/>
                                </w:rPr>
                                <w:t>Дополнительная подготовка</w:t>
                              </w:r>
                            </w:p>
                          </w:txbxContent>
                        </wps:txbx>
                        <wps:bodyPr rot="0" vert="horz" wrap="square" lIns="91440" tIns="45720" rIns="91440" bIns="45720" anchor="t" anchorCtr="0" upright="1">
                          <a:noAutofit/>
                        </wps:bodyPr>
                      </wps:wsp>
                      <wps:wsp>
                        <wps:cNvPr id="144" name="Rectangle 42"/>
                        <wps:cNvSpPr>
                          <a:spLocks noChangeArrowheads="1"/>
                        </wps:cNvSpPr>
                        <wps:spPr bwMode="auto">
                          <a:xfrm>
                            <a:off x="256979" y="1064576"/>
                            <a:ext cx="1318260" cy="327250"/>
                          </a:xfrm>
                          <a:prstGeom prst="rect">
                            <a:avLst/>
                          </a:prstGeom>
                          <a:solidFill>
                            <a:srgbClr val="FFFFFF"/>
                          </a:solidFill>
                          <a:ln w="9525">
                            <a:solidFill>
                              <a:srgbClr val="000000"/>
                            </a:solidFill>
                            <a:miter lim="800000"/>
                            <a:headEnd/>
                            <a:tailEnd/>
                          </a:ln>
                        </wps:spPr>
                        <wps:txbx>
                          <w:txbxContent>
                            <w:p w:rsidR="00714D44" w:rsidRPr="00E235FF" w:rsidRDefault="00714D44" w:rsidP="000F10C9">
                              <w:pPr>
                                <w:rPr>
                                  <w:rFonts w:ascii="Times New Roman" w:hAnsi="Times New Roman"/>
                                  <w:sz w:val="24"/>
                                  <w:szCs w:val="24"/>
                                </w:rPr>
                              </w:pPr>
                              <w:r w:rsidRPr="00E235FF">
                                <w:rPr>
                                  <w:rFonts w:ascii="Times New Roman" w:hAnsi="Times New Roman"/>
                                  <w:sz w:val="24"/>
                                  <w:szCs w:val="24"/>
                                  <w:lang w:val="en-US"/>
                                </w:rPr>
                                <w:t xml:space="preserve">AD &lt;AS </w:t>
                              </w:r>
                            </w:p>
                            <w:p w:rsidR="00714D44" w:rsidRPr="00E235FF" w:rsidRDefault="00714D44" w:rsidP="000F10C9">
                              <w:pPr>
                                <w:rPr>
                                  <w:rFonts w:ascii="Times New Roman" w:hAnsi="Times New Roman"/>
                                  <w:sz w:val="24"/>
                                  <w:szCs w:val="24"/>
                                </w:rPr>
                              </w:pPr>
                            </w:p>
                          </w:txbxContent>
                        </wps:txbx>
                        <wps:bodyPr rot="0" vert="horz" wrap="square" lIns="91440" tIns="45720" rIns="91440" bIns="45720" anchor="t" anchorCtr="0" upright="1">
                          <a:noAutofit/>
                        </wps:bodyPr>
                      </wps:wsp>
                      <wps:wsp>
                        <wps:cNvPr id="145" name="AutoShape 37"/>
                        <wps:cNvCnPr>
                          <a:cxnSpLocks noChangeShapeType="1"/>
                          <a:stCxn id="136" idx="3"/>
                          <a:endCxn id="60" idx="2"/>
                        </wps:cNvCnPr>
                        <wps:spPr bwMode="auto">
                          <a:xfrm flipV="1">
                            <a:off x="4205613" y="4038600"/>
                            <a:ext cx="370316" cy="332631"/>
                          </a:xfrm>
                          <a:prstGeom prst="bentConnector2">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46" name="AutoShape 38"/>
                        <wps:cNvCnPr>
                          <a:cxnSpLocks noChangeShapeType="1"/>
                          <a:stCxn id="63" idx="2"/>
                          <a:endCxn id="136" idx="1"/>
                        </wps:cNvCnPr>
                        <wps:spPr bwMode="auto">
                          <a:xfrm rot="16200000" flipH="1">
                            <a:off x="1264903" y="3975512"/>
                            <a:ext cx="313581" cy="477856"/>
                          </a:xfrm>
                          <a:prstGeom prst="bentConnector2">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47" o:spid="_x0000_s1115" editas="canvas" style="width:451.6pt;height:386.7pt;mso-position-horizontal-relative:char;mso-position-vertical-relative:line" coordsize="57353,4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width:57353;height:49110;visibility:visible;mso-wrap-style:square" stroked="t" strokeweight="1pt">
                  <v:fill o:detectmouseclick="t"/>
                  <v:path o:connecttype="none"/>
                </v:shape>
                <v:rect id="Rectangle 4" o:spid="_x0000_s1117" style="position:absolute;left:16898;top:359;width:23998;height:3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714D44" w:rsidRPr="00E235FF" w:rsidRDefault="00714D44" w:rsidP="000F10C9">
                        <w:pPr>
                          <w:jc w:val="center"/>
                          <w:rPr>
                            <w:rFonts w:ascii="Times New Roman" w:hAnsi="Times New Roman"/>
                            <w:sz w:val="24"/>
                            <w:szCs w:val="24"/>
                          </w:rPr>
                        </w:pPr>
                        <w:r w:rsidRPr="00E235FF">
                          <w:rPr>
                            <w:rFonts w:ascii="Times New Roman" w:hAnsi="Times New Roman"/>
                            <w:sz w:val="24"/>
                            <w:szCs w:val="24"/>
                          </w:rPr>
                          <w:t>Рынок товаров и услуг</w:t>
                        </w:r>
                      </w:p>
                    </w:txbxContent>
                  </v:textbox>
                </v:rect>
                <v:line id="Line 5" o:spid="_x0000_s1118" style="position:absolute;visibility:visible;mso-wrap-style:square" from="29472,3796" to="29480,4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6" o:spid="_x0000_s1119" style="position:absolute;flip:x;visibility:visible;mso-wrap-style:square" from="8891,9505" to="26039,9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7" o:spid="_x0000_s1120" style="position:absolute;visibility:visible;mso-wrap-style:square" from="32897,9505" to="48895,9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8" o:spid="_x0000_s1121" style="position:absolute;visibility:visible;mso-wrap-style:square" from="8891,9505" to="8907,10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9" o:spid="_x0000_s1122" style="position:absolute;visibility:visible;mso-wrap-style:square" from="48895,9505" to="48920,10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10" o:spid="_x0000_s1123" style="position:absolute;visibility:visible;mso-wrap-style:square" from="29464,8365" to="29472,10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11" o:spid="_x0000_s1124" style="position:absolute;visibility:visible;mso-wrap-style:square" from="29464,14082" to="29472,24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12" o:spid="_x0000_s1125" style="position:absolute;flip:y;visibility:visible;mso-wrap-style:square" from="29462,27791" to="29474,49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13" o:spid="_x0000_s1126" style="position:absolute;visibility:visible;mso-wrap-style:square" from="8907,13918" to="8915,15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14" o:spid="_x0000_s1127" style="position:absolute;visibility:visible;mso-wrap-style:square" from="48895,13918" to="48903,15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rect id="Rectangle 15" o:spid="_x0000_s1128" style="position:absolute;left:36937;top:15146;width:19431;height:3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714D44" w:rsidRPr="00E235FF" w:rsidRDefault="00714D44" w:rsidP="000F10C9">
                        <w:pPr>
                          <w:rPr>
                            <w:rFonts w:ascii="Times New Roman" w:hAnsi="Times New Roman"/>
                            <w:sz w:val="24"/>
                            <w:szCs w:val="24"/>
                          </w:rPr>
                        </w:pPr>
                        <w:r w:rsidRPr="00E235FF">
                          <w:rPr>
                            <w:rFonts w:ascii="Times New Roman" w:hAnsi="Times New Roman"/>
                            <w:sz w:val="24"/>
                            <w:szCs w:val="24"/>
                          </w:rPr>
                          <w:t xml:space="preserve">     Уровень оплаты труда </w:t>
                        </w:r>
                      </w:p>
                      <w:p w:rsidR="00714D44" w:rsidRPr="00E235FF" w:rsidRDefault="00714D44" w:rsidP="000F10C9">
                        <w:pPr>
                          <w:jc w:val="center"/>
                          <w:rPr>
                            <w:rFonts w:ascii="Times New Roman" w:hAnsi="Times New Roman"/>
                            <w:sz w:val="24"/>
                            <w:szCs w:val="24"/>
                          </w:rPr>
                        </w:pPr>
                        <w:r w:rsidRPr="00E235FF">
                          <w:rPr>
                            <w:rFonts w:ascii="Times New Roman" w:hAnsi="Times New Roman"/>
                            <w:sz w:val="24"/>
                            <w:szCs w:val="24"/>
                          </w:rPr>
                          <w:t>повышается</w:t>
                        </w:r>
                      </w:p>
                    </w:txbxContent>
                  </v:textbox>
                </v:rect>
                <v:rect id="Rectangle 16" o:spid="_x0000_s1129" style="position:absolute;left:34623;top:29076;width:22271;height:1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714D44" w:rsidRPr="00F1338C" w:rsidRDefault="00714D44" w:rsidP="00ED494D">
                        <w:pPr>
                          <w:spacing w:after="0" w:line="240" w:lineRule="auto"/>
                          <w:rPr>
                            <w:rFonts w:ascii="Times New Roman" w:hAnsi="Times New Roman"/>
                            <w:sz w:val="24"/>
                            <w:szCs w:val="24"/>
                          </w:rPr>
                        </w:pPr>
                        <w:r w:rsidRPr="00F1338C">
                          <w:rPr>
                            <w:rFonts w:ascii="Times New Roman" w:hAnsi="Times New Roman"/>
                            <w:sz w:val="24"/>
                            <w:szCs w:val="24"/>
                          </w:rPr>
                          <w:t>Корректировка предложения: повышение стоимости образовательных услуг, увеличение их объема, изменение структуры приема, требований к индивидам</w:t>
                        </w:r>
                      </w:p>
                    </w:txbxContent>
                  </v:textbox>
                </v:rect>
                <v:line id="Line 21" o:spid="_x0000_s1130" style="position:absolute;flip:y;visibility:visible;mso-wrap-style:square" from="48895,27788" to="48920,28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22" o:spid="_x0000_s1131" style="position:absolute;visibility:visible;mso-wrap-style:square" from="48895,23219" to="48936,2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rect id="Rectangle 23" o:spid="_x0000_s1132" style="position:absolute;left:359;top:28927;width:22936;height:1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714D44" w:rsidRPr="00E235FF" w:rsidRDefault="00714D44" w:rsidP="00ED494D">
                        <w:pPr>
                          <w:spacing w:after="0" w:line="240" w:lineRule="auto"/>
                          <w:rPr>
                            <w:rFonts w:ascii="Times New Roman" w:hAnsi="Times New Roman"/>
                            <w:sz w:val="24"/>
                            <w:szCs w:val="24"/>
                          </w:rPr>
                        </w:pPr>
                        <w:r w:rsidRPr="00E235FF">
                          <w:rPr>
                            <w:rFonts w:ascii="Times New Roman" w:hAnsi="Times New Roman"/>
                            <w:sz w:val="24"/>
                            <w:szCs w:val="24"/>
                          </w:rPr>
                          <w:t>Стимулирование спроса: снижение стоимости образовательных услуг, уменьшение их объема, изменение структуры приема или требований к индивидам</w:t>
                        </w:r>
                      </w:p>
                    </w:txbxContent>
                  </v:textbox>
                </v:rect>
                <v:line id="Line 24" o:spid="_x0000_s1133" style="position:absolute;visibility:visible;mso-wrap-style:square" from="8891,23219" to="8899,24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line id="Line 25" o:spid="_x0000_s1134" style="position:absolute;flip:y;visibility:visible;mso-wrap-style:square" from="8891,27788" to="8899,28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FiJMQAAADcAAAADwAAAGRycy9kb3ducmV2LnhtbESPQWvCQBCF70L/wzKFXoJuqiA1dZXW&#10;KgjioerB45CdJqHZ2ZAdNf57VxC8zfDe9+bNdN65Wp2pDZVnA++DFBRx7m3FhYHDftX/ABUE2WLt&#10;mQxcKcB89tKbYmb9hX/pvJNCxRAOGRooRZpM65CX5DAMfEMctT/fOpS4toW2LV5iuKv1ME3H2mHF&#10;8UKJDS1Kyv93JxdrrLb8Mxol304nyYSWR9mkWox5e+2+PkEJdfI0P+i1jdxwAv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MWIkxAAAANwAAAAPAAAAAAAAAAAA&#10;AAAAAKECAABkcnMvZG93bnJldi54bWxQSwUGAAAAAAQABAD5AAAAkgMAAAAA&#10;">
                  <v:stroke endarrow="block"/>
                </v:line>
                <v:rect id="Rectangle 26" o:spid="_x0000_s1135" style="position:absolute;left:359;top:19791;width:1882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rsidR="00714D44" w:rsidRPr="00E235FF" w:rsidRDefault="00714D44" w:rsidP="000F10C9">
                        <w:pPr>
                          <w:rPr>
                            <w:rFonts w:ascii="Times New Roman" w:hAnsi="Times New Roman"/>
                            <w:sz w:val="24"/>
                            <w:szCs w:val="24"/>
                          </w:rPr>
                        </w:pPr>
                        <w:r w:rsidRPr="00E235FF">
                          <w:rPr>
                            <w:rFonts w:ascii="Times New Roman" w:hAnsi="Times New Roman"/>
                            <w:sz w:val="24"/>
                            <w:szCs w:val="24"/>
                          </w:rPr>
                          <w:t xml:space="preserve">     Избыток кадров</w:t>
                        </w:r>
                      </w:p>
                    </w:txbxContent>
                  </v:textbox>
                </v:rect>
                <v:rect id="Rectangle 27" o:spid="_x0000_s1136" style="position:absolute;left:359;top:15066;width:18822;height:3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textbox>
                    <w:txbxContent>
                      <w:p w:rsidR="00714D44" w:rsidRPr="00E235FF" w:rsidRDefault="00714D44" w:rsidP="000F10C9">
                        <w:pPr>
                          <w:rPr>
                            <w:rFonts w:ascii="Times New Roman" w:hAnsi="Times New Roman"/>
                            <w:sz w:val="24"/>
                            <w:szCs w:val="24"/>
                          </w:rPr>
                        </w:pPr>
                        <w:r w:rsidRPr="00E235FF">
                          <w:rPr>
                            <w:rFonts w:ascii="Times New Roman" w:hAnsi="Times New Roman"/>
                            <w:sz w:val="24"/>
                            <w:szCs w:val="24"/>
                          </w:rPr>
                          <w:t xml:space="preserve">   Уровеньоплаты труда </w:t>
                        </w:r>
                      </w:p>
                      <w:p w:rsidR="00714D44" w:rsidRPr="00E235FF" w:rsidRDefault="00714D44" w:rsidP="000F10C9">
                        <w:pPr>
                          <w:jc w:val="center"/>
                          <w:rPr>
                            <w:rFonts w:ascii="Times New Roman" w:hAnsi="Times New Roman"/>
                            <w:sz w:val="24"/>
                            <w:szCs w:val="24"/>
                          </w:rPr>
                        </w:pPr>
                        <w:r w:rsidRPr="00E235FF">
                          <w:rPr>
                            <w:rFonts w:ascii="Times New Roman" w:hAnsi="Times New Roman"/>
                            <w:sz w:val="24"/>
                            <w:szCs w:val="24"/>
                          </w:rPr>
                          <w:t>снижается</w:t>
                        </w:r>
                      </w:p>
                    </w:txbxContent>
                  </v:textbox>
                </v:rect>
                <v:line id="Line 28" o:spid="_x0000_s1137" style="position:absolute;visibility:visible;mso-wrap-style:square" from="8891,18651" to="8899,19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rect id="Rectangle 29" o:spid="_x0000_s1138" style="position:absolute;left:37469;top:19791;width:1943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textbox>
                    <w:txbxContent>
                      <w:p w:rsidR="00714D44" w:rsidRPr="00E235FF" w:rsidRDefault="00714D44" w:rsidP="000F10C9">
                        <w:pPr>
                          <w:rPr>
                            <w:rFonts w:ascii="Times New Roman" w:hAnsi="Times New Roman"/>
                            <w:sz w:val="24"/>
                            <w:szCs w:val="24"/>
                          </w:rPr>
                        </w:pPr>
                        <w:r w:rsidRPr="00E235FF">
                          <w:rPr>
                            <w:rFonts w:ascii="Times New Roman" w:hAnsi="Times New Roman"/>
                            <w:sz w:val="24"/>
                            <w:szCs w:val="24"/>
                          </w:rPr>
                          <w:t xml:space="preserve">          Дефициткадров</w:t>
                        </w:r>
                      </w:p>
                    </w:txbxContent>
                  </v:textbox>
                </v:rect>
                <v:line id="Line 30" o:spid="_x0000_s1139" style="position:absolute;visibility:visible;mso-wrap-style:square" from="48895,18651" to="48903,19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c9MMAAADcAAAADwAAAGRycy9kb3ducmV2LnhtbERPTWsCMRC9C/0PYQq9aVYr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WHPTDAAAA3AAAAA8AAAAAAAAAAAAA&#10;AAAAoQIAAGRycy9kb3ducmV2LnhtbFBLBQYAAAAABAAEAPkAAACRAwAAAAA=&#10;">
                  <v:stroke endarrow="block"/>
                </v:line>
                <v:rect id="Rectangle 31" o:spid="_x0000_s1140" style="position:absolute;left:16898;top:4936;width:2399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textbox>
                    <w:txbxContent>
                      <w:p w:rsidR="00714D44" w:rsidRPr="00E235FF" w:rsidRDefault="00714D44" w:rsidP="000F10C9">
                        <w:pPr>
                          <w:jc w:val="center"/>
                          <w:rPr>
                            <w:rFonts w:ascii="Times New Roman" w:hAnsi="Times New Roman"/>
                            <w:sz w:val="24"/>
                            <w:szCs w:val="24"/>
                            <w:lang w:val="en-US"/>
                          </w:rPr>
                        </w:pPr>
                        <w:r w:rsidRPr="00E235FF">
                          <w:rPr>
                            <w:rFonts w:ascii="Times New Roman" w:hAnsi="Times New Roman"/>
                            <w:sz w:val="24"/>
                            <w:szCs w:val="24"/>
                          </w:rPr>
                          <w:t>Рынок труда</w:t>
                        </w:r>
                        <w:r w:rsidRPr="00E235FF">
                          <w:rPr>
                            <w:rFonts w:ascii="Times New Roman" w:hAnsi="Times New Roman"/>
                            <w:sz w:val="24"/>
                            <w:szCs w:val="24"/>
                            <w:lang w:val="en-US"/>
                          </w:rPr>
                          <w:t xml:space="preserve"> (AD)</w:t>
                        </w:r>
                      </w:p>
                    </w:txbxContent>
                  </v:textbox>
                </v:rect>
                <v:rect id="Rectangle 32" o:spid="_x0000_s1141" style="position:absolute;left:16606;top:42180;width:25451;height:3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textbox>
                    <w:txbxContent>
                      <w:p w:rsidR="00714D44" w:rsidRPr="00E235FF" w:rsidRDefault="00714D44" w:rsidP="000F10C9">
                        <w:pPr>
                          <w:jc w:val="center"/>
                          <w:rPr>
                            <w:rFonts w:ascii="Times New Roman" w:hAnsi="Times New Roman"/>
                            <w:sz w:val="24"/>
                            <w:szCs w:val="24"/>
                            <w:lang w:val="en-US"/>
                          </w:rPr>
                        </w:pPr>
                        <w:r w:rsidRPr="00E235FF">
                          <w:rPr>
                            <w:rFonts w:ascii="Times New Roman" w:hAnsi="Times New Roman"/>
                            <w:sz w:val="24"/>
                            <w:szCs w:val="24"/>
                          </w:rPr>
                          <w:t>Рынок образовательных услуг</w:t>
                        </w:r>
                        <w:r w:rsidRPr="00E235FF">
                          <w:rPr>
                            <w:rFonts w:ascii="Times New Roman" w:hAnsi="Times New Roman"/>
                            <w:sz w:val="24"/>
                            <w:szCs w:val="24"/>
                            <w:lang w:val="en-US"/>
                          </w:rPr>
                          <w:t xml:space="preserve"> (AS)</w:t>
                        </w:r>
                      </w:p>
                    </w:txbxContent>
                  </v:textbox>
                </v:rect>
                <v:line id="Line 35" o:spid="_x0000_s1142" style="position:absolute;visibility:visible;mso-wrap-style:square" from="26039,8365" to="26047,9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36" o:spid="_x0000_s1143" style="position:absolute;visibility:visible;mso-wrap-style:square" from="32897,8365" to="32905,9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rect id="Rectangle 37" o:spid="_x0000_s1144" style="position:absolute;left:23296;top:10645;width:12192;height:3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textbox>
                    <w:txbxContent>
                      <w:p w:rsidR="00714D44" w:rsidRPr="00E235FF" w:rsidRDefault="00714D44" w:rsidP="000F10C9">
                        <w:pPr>
                          <w:rPr>
                            <w:rFonts w:ascii="Times New Roman" w:hAnsi="Times New Roman"/>
                            <w:sz w:val="24"/>
                            <w:szCs w:val="24"/>
                          </w:rPr>
                        </w:pPr>
                        <w:r w:rsidRPr="00E235FF">
                          <w:rPr>
                            <w:rFonts w:ascii="Times New Roman" w:hAnsi="Times New Roman"/>
                            <w:sz w:val="24"/>
                            <w:szCs w:val="24"/>
                            <w:lang w:val="en-US"/>
                          </w:rPr>
                          <w:t xml:space="preserve">AD </w:t>
                        </w:r>
                        <w:r w:rsidRPr="00E235FF">
                          <w:rPr>
                            <w:rFonts w:ascii="Times New Roman" w:hAnsi="Times New Roman"/>
                            <w:sz w:val="24"/>
                            <w:szCs w:val="24"/>
                          </w:rPr>
                          <w:t>=</w:t>
                        </w:r>
                        <w:r w:rsidRPr="00E235FF">
                          <w:rPr>
                            <w:rFonts w:ascii="Times New Roman" w:hAnsi="Times New Roman"/>
                            <w:sz w:val="24"/>
                            <w:szCs w:val="24"/>
                            <w:lang w:val="en-US"/>
                          </w:rPr>
                          <w:t xml:space="preserve">AS </w:t>
                        </w:r>
                      </w:p>
                      <w:p w:rsidR="00714D44" w:rsidRPr="00E235FF" w:rsidRDefault="00714D44" w:rsidP="000F10C9">
                        <w:pPr>
                          <w:rPr>
                            <w:rFonts w:ascii="Times New Roman" w:hAnsi="Times New Roman"/>
                            <w:sz w:val="24"/>
                            <w:szCs w:val="24"/>
                          </w:rPr>
                        </w:pPr>
                      </w:p>
                    </w:txbxContent>
                  </v:textbox>
                </v:rect>
                <v:rect id="Rectangle 38" o:spid="_x0000_s1145" style="position:absolute;left:41355;top:10726;width:13030;height:3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textbox>
                    <w:txbxContent>
                      <w:p w:rsidR="00714D44" w:rsidRPr="00E235FF" w:rsidRDefault="00714D44" w:rsidP="000F10C9">
                        <w:pPr>
                          <w:rPr>
                            <w:rFonts w:ascii="Times New Roman" w:hAnsi="Times New Roman"/>
                            <w:sz w:val="24"/>
                            <w:szCs w:val="24"/>
                          </w:rPr>
                        </w:pPr>
                        <w:r w:rsidRPr="00E235FF">
                          <w:rPr>
                            <w:rFonts w:ascii="Times New Roman" w:hAnsi="Times New Roman"/>
                            <w:sz w:val="24"/>
                            <w:szCs w:val="24"/>
                            <w:lang w:val="en-US"/>
                          </w:rPr>
                          <w:t>AD &gt;AS</w:t>
                        </w:r>
                      </w:p>
                      <w:p w:rsidR="00714D44" w:rsidRPr="00E235FF" w:rsidRDefault="00714D44" w:rsidP="000F10C9">
                        <w:pPr>
                          <w:rPr>
                            <w:rFonts w:ascii="Times New Roman" w:hAnsi="Times New Roman"/>
                            <w:sz w:val="24"/>
                            <w:szCs w:val="24"/>
                          </w:rPr>
                        </w:pPr>
                      </w:p>
                    </w:txbxContent>
                  </v:textbox>
                </v:rect>
                <v:rect id="Rectangle 39" o:spid="_x0000_s1146" style="position:absolute;left:359;top:24360;width:1882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textbox>
                    <w:txbxContent>
                      <w:p w:rsidR="00714D44" w:rsidRPr="00E235FF" w:rsidRDefault="00714D44" w:rsidP="000F10C9">
                        <w:pPr>
                          <w:rPr>
                            <w:rFonts w:ascii="Times New Roman" w:hAnsi="Times New Roman"/>
                            <w:sz w:val="24"/>
                            <w:szCs w:val="24"/>
                          </w:rPr>
                        </w:pPr>
                        <w:r w:rsidRPr="00E235FF">
                          <w:rPr>
                            <w:rFonts w:ascii="Times New Roman" w:hAnsi="Times New Roman"/>
                            <w:sz w:val="24"/>
                            <w:szCs w:val="24"/>
                          </w:rPr>
                          <w:t>Переподготовка кадров</w:t>
                        </w:r>
                      </w:p>
                    </w:txbxContent>
                  </v:textbox>
                </v:rect>
                <v:rect id="Rectangle 40" o:spid="_x0000_s1147" style="position:absolute;left:20323;top:24360;width:16613;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textbox>
                    <w:txbxContent>
                      <w:p w:rsidR="00714D44" w:rsidRPr="00E235FF" w:rsidRDefault="00714D44" w:rsidP="000F10C9">
                        <w:pPr>
                          <w:jc w:val="center"/>
                          <w:rPr>
                            <w:rFonts w:ascii="Times New Roman" w:hAnsi="Times New Roman"/>
                            <w:sz w:val="24"/>
                            <w:szCs w:val="24"/>
                          </w:rPr>
                        </w:pPr>
                        <w:r w:rsidRPr="00E235FF">
                          <w:rPr>
                            <w:rFonts w:ascii="Times New Roman" w:hAnsi="Times New Roman"/>
                            <w:sz w:val="24"/>
                            <w:szCs w:val="24"/>
                          </w:rPr>
                          <w:t>Баланс интересов</w:t>
                        </w:r>
                      </w:p>
                    </w:txbxContent>
                  </v:textbox>
                </v:rect>
                <v:rect id="Rectangle 41" o:spid="_x0000_s1148" style="position:absolute;left:37926;top:24384;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textbox>
                    <w:txbxContent>
                      <w:p w:rsidR="00714D44" w:rsidRPr="00E235FF" w:rsidRDefault="00714D44" w:rsidP="000F10C9">
                        <w:pPr>
                          <w:jc w:val="center"/>
                          <w:rPr>
                            <w:rFonts w:ascii="Times New Roman" w:hAnsi="Times New Roman"/>
                            <w:sz w:val="24"/>
                            <w:szCs w:val="24"/>
                          </w:rPr>
                        </w:pPr>
                        <w:r w:rsidRPr="00E235FF">
                          <w:rPr>
                            <w:rFonts w:ascii="Times New Roman" w:hAnsi="Times New Roman"/>
                            <w:sz w:val="24"/>
                            <w:szCs w:val="24"/>
                          </w:rPr>
                          <w:t>Дополнительная подготовка</w:t>
                        </w:r>
                      </w:p>
                    </w:txbxContent>
                  </v:textbox>
                </v:rect>
                <v:rect id="Rectangle 42" o:spid="_x0000_s1149" style="position:absolute;left:2569;top:10645;width:13183;height:3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textbox>
                    <w:txbxContent>
                      <w:p w:rsidR="00714D44" w:rsidRPr="00E235FF" w:rsidRDefault="00714D44" w:rsidP="000F10C9">
                        <w:pPr>
                          <w:rPr>
                            <w:rFonts w:ascii="Times New Roman" w:hAnsi="Times New Roman"/>
                            <w:sz w:val="24"/>
                            <w:szCs w:val="24"/>
                          </w:rPr>
                        </w:pPr>
                        <w:r w:rsidRPr="00E235FF">
                          <w:rPr>
                            <w:rFonts w:ascii="Times New Roman" w:hAnsi="Times New Roman"/>
                            <w:sz w:val="24"/>
                            <w:szCs w:val="24"/>
                            <w:lang w:val="en-US"/>
                          </w:rPr>
                          <w:t xml:space="preserve">AD &lt;AS </w:t>
                        </w:r>
                      </w:p>
                      <w:p w:rsidR="00714D44" w:rsidRPr="00E235FF" w:rsidRDefault="00714D44" w:rsidP="000F10C9">
                        <w:pPr>
                          <w:rPr>
                            <w:rFonts w:ascii="Times New Roman" w:hAnsi="Times New Roman"/>
                            <w:sz w:val="24"/>
                            <w:szCs w:val="24"/>
                          </w:rPr>
                        </w:pPr>
                      </w:p>
                    </w:txbxContent>
                  </v:textbox>
                </v:rect>
                <v:shapetype id="_x0000_t33" coordsize="21600,21600" o:spt="33" o:oned="t" path="m,l21600,r,21600e" filled="f">
                  <v:stroke joinstyle="miter"/>
                  <v:path arrowok="t" fillok="f" o:connecttype="none"/>
                  <o:lock v:ext="edit" shapetype="t"/>
                </v:shapetype>
                <v:shape id="AutoShape 37" o:spid="_x0000_s1150" type="#_x0000_t33" style="position:absolute;left:42056;top:40386;width:3703;height:332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Z9CcUAAADcAAAADwAAAGRycy9kb3ducmV2LnhtbERPTWvCQBC9F/wPywheSt0otdjoKlIo&#10;9BKw1kNzG7JjEs3Oht01Jv31XaHQ2zze56y3vWlER87XlhXMpgkI4sLqmksFx6/3pyUIH5A1NpZJ&#10;wUAetpvRwxpTbW/8Sd0hlCKGsE9RQRVCm0rpi4oM+qltiSN3ss5giNCVUju8xXDTyHmSvEiDNceG&#10;Clt6q6i4HK5GQfZ9Nb1ZXo774dHtztlrvgg/uVKTcb9bgQjUh3/xn/tDx/nPC7g/Ey+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Z9CcUAAADcAAAADwAAAAAAAAAA&#10;AAAAAAChAgAAZHJzL2Rvd25yZXYueG1sUEsFBgAAAAAEAAQA+QAAAJMDAAAAAA==&#10;">
                  <v:stroke startarrow="block" endarrow="block"/>
                </v:shape>
                <v:shape id="AutoShape 38" o:spid="_x0000_s1151" type="#_x0000_t33" style="position:absolute;left:12649;top:39754;width:3136;height:477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vu8QAAADcAAAADwAAAGRycy9kb3ducmV2LnhtbERPS2vCQBC+F/wPywi9NRtF1EY3QQoF&#10;2+LBB629DdnJA7OzIbuN6b/vFgRv8/E9Z50NphE9da62rGASxSCIc6trLhWcjq9PSxDOI2tsLJOC&#10;X3KQpaOHNSbaXnlP/cGXIoSwS1BB5X2bSOnyigy6yLbEgStsZ9AH2JVSd3gN4aaR0zieS4M1h4YK&#10;W3qpKL8cfoyC+P2LuNnzefFdfPTnXdE+Tz/flHocD5sVCE+Dv4tv7q0O82dz+H8mXC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2+7xAAAANwAAAAPAAAAAAAAAAAA&#10;AAAAAKECAABkcnMvZG93bnJldi54bWxQSwUGAAAAAAQABAD5AAAAkgMAAAAA&#10;">
                  <v:stroke startarrow="block" endarrow="block"/>
                </v:shape>
                <w10:anchorlock/>
              </v:group>
            </w:pict>
          </mc:Fallback>
        </mc:AlternateContent>
      </w:r>
    </w:p>
    <w:p w:rsidR="00392DFD" w:rsidRPr="00C848DE" w:rsidRDefault="00392DFD" w:rsidP="00392DFD">
      <w:pPr>
        <w:spacing w:after="0" w:line="240" w:lineRule="auto"/>
        <w:ind w:firstLine="709"/>
        <w:contextualSpacing/>
        <w:jc w:val="center"/>
        <w:rPr>
          <w:rFonts w:ascii="Times New Roman" w:hAnsi="Times New Roman"/>
          <w:sz w:val="20"/>
          <w:szCs w:val="20"/>
        </w:rPr>
      </w:pPr>
    </w:p>
    <w:p w:rsidR="000F10C9" w:rsidRPr="00C848DE" w:rsidRDefault="000F10C9" w:rsidP="00ED494D">
      <w:pPr>
        <w:spacing w:after="0" w:line="240" w:lineRule="auto"/>
        <w:contextualSpacing/>
        <w:jc w:val="center"/>
        <w:rPr>
          <w:rFonts w:ascii="Times New Roman" w:hAnsi="Times New Roman"/>
          <w:bCs/>
          <w:sz w:val="28"/>
          <w:szCs w:val="28"/>
        </w:rPr>
      </w:pPr>
      <w:r w:rsidRPr="00C848DE">
        <w:rPr>
          <w:rFonts w:ascii="Times New Roman" w:hAnsi="Times New Roman"/>
          <w:sz w:val="28"/>
          <w:szCs w:val="28"/>
        </w:rPr>
        <w:t xml:space="preserve">Рисунок </w:t>
      </w:r>
      <w:r w:rsidR="00485D91" w:rsidRPr="00C848DE">
        <w:rPr>
          <w:rFonts w:ascii="Times New Roman" w:hAnsi="Times New Roman"/>
          <w:sz w:val="28"/>
          <w:szCs w:val="28"/>
        </w:rPr>
        <w:t>11</w:t>
      </w:r>
      <w:r w:rsidRPr="00C848DE">
        <w:rPr>
          <w:rFonts w:ascii="Times New Roman" w:hAnsi="Times New Roman"/>
          <w:sz w:val="28"/>
          <w:szCs w:val="28"/>
        </w:rPr>
        <w:t xml:space="preserve"> – Модель </w:t>
      </w:r>
      <w:r w:rsidRPr="00C848DE">
        <w:rPr>
          <w:rFonts w:ascii="Times New Roman" w:hAnsi="Times New Roman"/>
          <w:bCs/>
          <w:sz w:val="28"/>
          <w:szCs w:val="28"/>
        </w:rPr>
        <w:t>взаимодействия рынков труда и образовательных услуг при различной конъюнктуре на рынке труда</w:t>
      </w:r>
    </w:p>
    <w:p w:rsidR="00CC18C2" w:rsidRPr="00C848DE" w:rsidRDefault="00CC18C2" w:rsidP="009650A8">
      <w:pPr>
        <w:spacing w:after="0" w:line="240" w:lineRule="auto"/>
        <w:ind w:firstLine="709"/>
        <w:contextualSpacing/>
        <w:jc w:val="center"/>
        <w:rPr>
          <w:rFonts w:ascii="Times New Roman" w:hAnsi="Times New Roman"/>
          <w:bCs/>
          <w:sz w:val="20"/>
          <w:szCs w:val="20"/>
        </w:rPr>
      </w:pPr>
    </w:p>
    <w:p w:rsidR="000F10C9" w:rsidRPr="00480953" w:rsidRDefault="000F10C9" w:rsidP="00771926">
      <w:pPr>
        <w:spacing w:after="0" w:line="240" w:lineRule="auto"/>
        <w:ind w:firstLine="567"/>
        <w:contextualSpacing/>
        <w:rPr>
          <w:rFonts w:ascii="Times New Roman" w:hAnsi="Times New Roman"/>
          <w:bCs/>
          <w:sz w:val="24"/>
          <w:szCs w:val="24"/>
        </w:rPr>
      </w:pPr>
      <w:r w:rsidRPr="00C848DE">
        <w:rPr>
          <w:rFonts w:ascii="Times New Roman" w:hAnsi="Times New Roman"/>
          <w:bCs/>
          <w:sz w:val="24"/>
          <w:szCs w:val="24"/>
        </w:rPr>
        <w:t>П</w:t>
      </w:r>
      <w:r w:rsidR="005F6623" w:rsidRPr="00C848DE">
        <w:rPr>
          <w:rFonts w:ascii="Times New Roman" w:hAnsi="Times New Roman"/>
          <w:bCs/>
          <w:sz w:val="24"/>
          <w:szCs w:val="24"/>
        </w:rPr>
        <w:t xml:space="preserve">римечание – </w:t>
      </w:r>
      <w:r w:rsidR="00CC18C2" w:rsidRPr="00C848DE">
        <w:rPr>
          <w:rFonts w:ascii="Times New Roman" w:hAnsi="Times New Roman"/>
          <w:bCs/>
          <w:sz w:val="24"/>
          <w:szCs w:val="24"/>
        </w:rPr>
        <w:t>С</w:t>
      </w:r>
      <w:r w:rsidR="005F6623" w:rsidRPr="00C848DE">
        <w:rPr>
          <w:rFonts w:ascii="Times New Roman" w:hAnsi="Times New Roman"/>
          <w:bCs/>
          <w:sz w:val="24"/>
          <w:szCs w:val="24"/>
        </w:rPr>
        <w:t>оставлено автором</w:t>
      </w:r>
    </w:p>
    <w:p w:rsidR="008B23EF" w:rsidRPr="00C848DE" w:rsidRDefault="008B23EF" w:rsidP="00B00CE4">
      <w:pPr>
        <w:spacing w:after="0" w:line="240" w:lineRule="auto"/>
        <w:ind w:firstLine="709"/>
        <w:contextualSpacing/>
        <w:jc w:val="both"/>
        <w:rPr>
          <w:rFonts w:ascii="Times New Roman" w:hAnsi="Times New Roman"/>
          <w:sz w:val="18"/>
          <w:szCs w:val="18"/>
        </w:rPr>
      </w:pPr>
    </w:p>
    <w:p w:rsidR="00B00CE4" w:rsidRPr="00C848DE" w:rsidRDefault="00B00CE4" w:rsidP="00CC18C2">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В целях выведения конкретных моделей для использования в прогнозно-аналитических расчет</w:t>
      </w:r>
      <w:r w:rsidR="00320372" w:rsidRPr="00C848DE">
        <w:rPr>
          <w:rFonts w:ascii="Times New Roman" w:hAnsi="Times New Roman"/>
          <w:sz w:val="28"/>
          <w:szCs w:val="28"/>
        </w:rPr>
        <w:t>ах</w:t>
      </w:r>
      <w:r w:rsidRPr="00C848DE">
        <w:rPr>
          <w:rFonts w:ascii="Times New Roman" w:hAnsi="Times New Roman"/>
          <w:sz w:val="28"/>
          <w:szCs w:val="28"/>
        </w:rPr>
        <w:t xml:space="preserve"> за основу взяты показатели за период 20</w:t>
      </w:r>
      <w:r w:rsidR="002F0680" w:rsidRPr="00C848DE">
        <w:rPr>
          <w:rFonts w:ascii="Times New Roman" w:hAnsi="Times New Roman"/>
          <w:sz w:val="28"/>
          <w:szCs w:val="28"/>
        </w:rPr>
        <w:t>11</w:t>
      </w:r>
      <w:r w:rsidRPr="00C848DE">
        <w:rPr>
          <w:rFonts w:ascii="Times New Roman" w:hAnsi="Times New Roman"/>
          <w:sz w:val="28"/>
          <w:szCs w:val="28"/>
        </w:rPr>
        <w:t>-2021 годы</w:t>
      </w:r>
      <w:r w:rsidR="009650A8" w:rsidRPr="00C848DE">
        <w:rPr>
          <w:rFonts w:ascii="Times New Roman" w:hAnsi="Times New Roman"/>
          <w:sz w:val="28"/>
          <w:szCs w:val="28"/>
        </w:rPr>
        <w:t>,</w:t>
      </w:r>
      <w:r w:rsidR="00EA5307" w:rsidRPr="00C848DE">
        <w:rPr>
          <w:rFonts w:ascii="Times New Roman" w:hAnsi="Times New Roman"/>
          <w:sz w:val="28"/>
          <w:szCs w:val="28"/>
        </w:rPr>
        <w:t xml:space="preserve">(таблица </w:t>
      </w:r>
      <w:r w:rsidR="00FD432D" w:rsidRPr="00C848DE">
        <w:rPr>
          <w:rFonts w:ascii="Times New Roman" w:hAnsi="Times New Roman"/>
          <w:sz w:val="28"/>
          <w:szCs w:val="28"/>
        </w:rPr>
        <w:t>2</w:t>
      </w:r>
      <w:r w:rsidR="00E92C9D">
        <w:rPr>
          <w:rFonts w:ascii="Times New Roman" w:hAnsi="Times New Roman"/>
          <w:sz w:val="28"/>
          <w:szCs w:val="28"/>
        </w:rPr>
        <w:t>0</w:t>
      </w:r>
      <w:r w:rsidR="00EA5307" w:rsidRPr="00C848DE">
        <w:rPr>
          <w:rFonts w:ascii="Times New Roman" w:hAnsi="Times New Roman"/>
          <w:sz w:val="28"/>
          <w:szCs w:val="28"/>
        </w:rPr>
        <w:t>)</w:t>
      </w:r>
      <w:r w:rsidR="009650A8" w:rsidRPr="00C848DE">
        <w:rPr>
          <w:rFonts w:ascii="Times New Roman" w:hAnsi="Times New Roman"/>
          <w:sz w:val="28"/>
          <w:szCs w:val="28"/>
        </w:rPr>
        <w:t xml:space="preserve">. </w:t>
      </w:r>
      <w:r w:rsidRPr="00C848DE">
        <w:rPr>
          <w:rFonts w:ascii="Times New Roman" w:hAnsi="Times New Roman"/>
          <w:sz w:val="28"/>
          <w:szCs w:val="28"/>
        </w:rPr>
        <w:t>Этот период в динамике достаточен для выявления зависимостей выпуска и спроса от рассматриваемых факторов.</w:t>
      </w:r>
    </w:p>
    <w:p w:rsidR="00B00CE4" w:rsidRPr="00C848DE" w:rsidRDefault="00B00CE4" w:rsidP="00B00CE4">
      <w:pPr>
        <w:spacing w:after="0" w:line="240" w:lineRule="auto"/>
        <w:ind w:firstLine="709"/>
        <w:contextualSpacing/>
        <w:jc w:val="both"/>
        <w:rPr>
          <w:rFonts w:ascii="Times New Roman" w:hAnsi="Times New Roman"/>
          <w:bCs/>
          <w:sz w:val="20"/>
          <w:szCs w:val="20"/>
        </w:rPr>
      </w:pPr>
    </w:p>
    <w:p w:rsidR="00B00CE4" w:rsidRPr="00C848DE" w:rsidRDefault="00B00CE4" w:rsidP="00B00CE4">
      <w:pPr>
        <w:spacing w:after="0" w:line="240" w:lineRule="auto"/>
        <w:contextualSpacing/>
        <w:jc w:val="both"/>
        <w:rPr>
          <w:rFonts w:ascii="Times New Roman" w:hAnsi="Times New Roman"/>
          <w:bCs/>
          <w:sz w:val="28"/>
          <w:szCs w:val="28"/>
        </w:rPr>
      </w:pPr>
      <w:r w:rsidRPr="00C848DE">
        <w:rPr>
          <w:rFonts w:ascii="Times New Roman" w:hAnsi="Times New Roman"/>
          <w:bCs/>
          <w:sz w:val="28"/>
          <w:szCs w:val="28"/>
        </w:rPr>
        <w:t xml:space="preserve">Таблица </w:t>
      </w:r>
      <w:r w:rsidR="00FD432D" w:rsidRPr="00C848DE">
        <w:rPr>
          <w:rFonts w:ascii="Times New Roman" w:hAnsi="Times New Roman"/>
          <w:bCs/>
          <w:sz w:val="28"/>
          <w:szCs w:val="28"/>
        </w:rPr>
        <w:t>2</w:t>
      </w:r>
      <w:r w:rsidR="00E92C9D">
        <w:rPr>
          <w:rFonts w:ascii="Times New Roman" w:hAnsi="Times New Roman"/>
          <w:bCs/>
          <w:sz w:val="28"/>
          <w:szCs w:val="28"/>
        </w:rPr>
        <w:t>0</w:t>
      </w:r>
      <w:r w:rsidRPr="00C848DE">
        <w:rPr>
          <w:rFonts w:ascii="Times New Roman" w:hAnsi="Times New Roman"/>
          <w:bCs/>
          <w:sz w:val="28"/>
          <w:szCs w:val="28"/>
        </w:rPr>
        <w:t xml:space="preserve"> - Динамика выпуска специалистов с высшим образованием и значений социально-инновационных факторов  </w:t>
      </w:r>
    </w:p>
    <w:p w:rsidR="00B00CE4" w:rsidRPr="00C848DE" w:rsidRDefault="00B00CE4" w:rsidP="00B00CE4">
      <w:pPr>
        <w:spacing w:after="0" w:line="240" w:lineRule="auto"/>
        <w:contextualSpacing/>
        <w:jc w:val="both"/>
        <w:rPr>
          <w:rFonts w:ascii="Times New Roman" w:hAnsi="Times New Roman"/>
          <w:bCs/>
          <w:sz w:val="24"/>
          <w:szCs w:val="24"/>
        </w:rPr>
      </w:pPr>
    </w:p>
    <w:tbl>
      <w:tblPr>
        <w:tblpPr w:leftFromText="180" w:rightFromText="180" w:vertAnchor="text" w:tblpX="139" w:tblpY="1"/>
        <w:tblOverlap w:val="neve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58"/>
        <w:gridCol w:w="1985"/>
        <w:gridCol w:w="1134"/>
        <w:gridCol w:w="1134"/>
        <w:gridCol w:w="1984"/>
        <w:gridCol w:w="1594"/>
      </w:tblGrid>
      <w:tr w:rsidR="00C848DE" w:rsidRPr="00C848DE" w:rsidTr="00ED494D">
        <w:tc>
          <w:tcPr>
            <w:tcW w:w="851" w:type="dxa"/>
          </w:tcPr>
          <w:p w:rsidR="00B00CE4"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Годы</w:t>
            </w:r>
          </w:p>
        </w:tc>
        <w:tc>
          <w:tcPr>
            <w:tcW w:w="958" w:type="dxa"/>
          </w:tcPr>
          <w:p w:rsidR="00ED494D"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Вы</w:t>
            </w:r>
          </w:p>
          <w:p w:rsidR="00ED494D"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пуск, тыс.</w:t>
            </w:r>
          </w:p>
          <w:p w:rsidR="00B00CE4"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чел</w:t>
            </w:r>
          </w:p>
        </w:tc>
        <w:tc>
          <w:tcPr>
            <w:tcW w:w="1985" w:type="dxa"/>
          </w:tcPr>
          <w:p w:rsidR="00B00CE4"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Уровень трудоуст</w:t>
            </w:r>
            <w:r w:rsidR="00100189" w:rsidRPr="00C848DE">
              <w:rPr>
                <w:rFonts w:ascii="Times New Roman" w:hAnsi="Times New Roman"/>
                <w:sz w:val="24"/>
                <w:szCs w:val="24"/>
              </w:rPr>
              <w:t>-</w:t>
            </w:r>
            <w:r w:rsidRPr="00C848DE">
              <w:rPr>
                <w:rFonts w:ascii="Times New Roman" w:hAnsi="Times New Roman"/>
                <w:sz w:val="24"/>
                <w:szCs w:val="24"/>
              </w:rPr>
              <w:t>ройства</w:t>
            </w:r>
          </w:p>
          <w:p w:rsidR="00B00CE4"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в первый год, %</w:t>
            </w:r>
          </w:p>
        </w:tc>
        <w:tc>
          <w:tcPr>
            <w:tcW w:w="1134" w:type="dxa"/>
            <w:tcBorders>
              <w:bottom w:val="single" w:sz="4" w:space="0" w:color="auto"/>
            </w:tcBorders>
          </w:tcPr>
          <w:p w:rsidR="00B00CE4"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Спрос экономики, тыс. чел</w:t>
            </w:r>
          </w:p>
        </w:tc>
        <w:tc>
          <w:tcPr>
            <w:tcW w:w="1134" w:type="dxa"/>
          </w:tcPr>
          <w:p w:rsidR="00B00CE4"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Инноваци</w:t>
            </w:r>
            <w:r w:rsidR="00100189" w:rsidRPr="00C848DE">
              <w:rPr>
                <w:rFonts w:ascii="Times New Roman" w:hAnsi="Times New Roman"/>
                <w:sz w:val="24"/>
                <w:szCs w:val="24"/>
              </w:rPr>
              <w:t>-</w:t>
            </w:r>
            <w:r w:rsidRPr="00C848DE">
              <w:rPr>
                <w:rFonts w:ascii="Times New Roman" w:hAnsi="Times New Roman"/>
                <w:sz w:val="24"/>
                <w:szCs w:val="24"/>
              </w:rPr>
              <w:t>онная активность, %</w:t>
            </w:r>
          </w:p>
        </w:tc>
        <w:tc>
          <w:tcPr>
            <w:tcW w:w="1984" w:type="dxa"/>
          </w:tcPr>
          <w:p w:rsidR="00B00CE4"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Объем инноваци</w:t>
            </w:r>
            <w:r w:rsidR="009D2928" w:rsidRPr="00C848DE">
              <w:rPr>
                <w:rFonts w:ascii="Times New Roman" w:hAnsi="Times New Roman"/>
                <w:sz w:val="24"/>
                <w:szCs w:val="24"/>
              </w:rPr>
              <w:t>-</w:t>
            </w:r>
            <w:r w:rsidRPr="00C848DE">
              <w:rPr>
                <w:rFonts w:ascii="Times New Roman" w:hAnsi="Times New Roman"/>
                <w:sz w:val="24"/>
                <w:szCs w:val="24"/>
              </w:rPr>
              <w:t>онной продукции, млрд. тенге</w:t>
            </w:r>
          </w:p>
        </w:tc>
        <w:tc>
          <w:tcPr>
            <w:tcW w:w="1594" w:type="dxa"/>
          </w:tcPr>
          <w:p w:rsidR="00B00CE4"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Средняя номинальная заработная плата, тенге</w:t>
            </w:r>
          </w:p>
        </w:tc>
      </w:tr>
      <w:tr w:rsidR="00ED494D" w:rsidRPr="00C848DE" w:rsidTr="00ED494D">
        <w:tc>
          <w:tcPr>
            <w:tcW w:w="851"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w:t>
            </w:r>
          </w:p>
        </w:tc>
        <w:tc>
          <w:tcPr>
            <w:tcW w:w="958"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w:t>
            </w:r>
          </w:p>
        </w:tc>
        <w:tc>
          <w:tcPr>
            <w:tcW w:w="1985" w:type="dxa"/>
          </w:tcPr>
          <w:p w:rsidR="00ED494D" w:rsidRPr="00C848DE" w:rsidRDefault="00ED494D" w:rsidP="00ED494D">
            <w:pPr>
              <w:spacing w:after="0" w:line="240" w:lineRule="auto"/>
              <w:contextualSpacing/>
              <w:jc w:val="center"/>
              <w:rPr>
                <w:rFonts w:ascii="Times New Roman" w:hAnsi="Times New Roman"/>
                <w:iCs/>
                <w:sz w:val="24"/>
                <w:szCs w:val="24"/>
              </w:rPr>
            </w:pPr>
            <w:r w:rsidRPr="00C848DE">
              <w:rPr>
                <w:rFonts w:ascii="Times New Roman" w:hAnsi="Times New Roman"/>
                <w:iCs/>
                <w:sz w:val="24"/>
                <w:szCs w:val="24"/>
              </w:rPr>
              <w:t>3</w:t>
            </w:r>
          </w:p>
        </w:tc>
        <w:tc>
          <w:tcPr>
            <w:tcW w:w="1134" w:type="dxa"/>
            <w:tcBorders>
              <w:top w:val="single" w:sz="4" w:space="0" w:color="auto"/>
              <w:left w:val="nil"/>
              <w:bottom w:val="single" w:sz="4" w:space="0" w:color="auto"/>
              <w:right w:val="nil"/>
            </w:tcBorders>
            <w:shd w:val="clear" w:color="auto" w:fill="auto"/>
            <w:vAlign w:val="bottom"/>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4</w:t>
            </w:r>
          </w:p>
        </w:tc>
        <w:tc>
          <w:tcPr>
            <w:tcW w:w="1134"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5</w:t>
            </w:r>
          </w:p>
        </w:tc>
        <w:tc>
          <w:tcPr>
            <w:tcW w:w="1984"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6</w:t>
            </w:r>
          </w:p>
        </w:tc>
        <w:tc>
          <w:tcPr>
            <w:tcW w:w="1594"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7</w:t>
            </w:r>
          </w:p>
        </w:tc>
      </w:tr>
      <w:tr w:rsidR="00C848DE" w:rsidRPr="00C848DE" w:rsidTr="00ED494D">
        <w:tc>
          <w:tcPr>
            <w:tcW w:w="851" w:type="dxa"/>
          </w:tcPr>
          <w:p w:rsidR="00424BA8" w:rsidRPr="00C848DE" w:rsidRDefault="00424BA8"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2011</w:t>
            </w:r>
          </w:p>
        </w:tc>
        <w:tc>
          <w:tcPr>
            <w:tcW w:w="958" w:type="dxa"/>
          </w:tcPr>
          <w:p w:rsidR="00424BA8" w:rsidRPr="00C848DE" w:rsidRDefault="00424BA8"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160,9</w:t>
            </w:r>
          </w:p>
        </w:tc>
        <w:tc>
          <w:tcPr>
            <w:tcW w:w="1985" w:type="dxa"/>
          </w:tcPr>
          <w:p w:rsidR="00424BA8" w:rsidRPr="00C848DE" w:rsidRDefault="00424BA8" w:rsidP="00ED494D">
            <w:pPr>
              <w:spacing w:after="0" w:line="240" w:lineRule="auto"/>
              <w:contextualSpacing/>
              <w:jc w:val="center"/>
              <w:rPr>
                <w:rFonts w:ascii="Times New Roman" w:hAnsi="Times New Roman"/>
                <w:iCs/>
                <w:sz w:val="24"/>
                <w:szCs w:val="24"/>
              </w:rPr>
            </w:pPr>
            <w:r w:rsidRPr="00C848DE">
              <w:rPr>
                <w:rFonts w:ascii="Times New Roman" w:hAnsi="Times New Roman"/>
                <w:iCs/>
                <w:sz w:val="24"/>
                <w:szCs w:val="24"/>
              </w:rPr>
              <w:t>64,3</w:t>
            </w:r>
          </w:p>
        </w:tc>
        <w:tc>
          <w:tcPr>
            <w:tcW w:w="1134" w:type="dxa"/>
            <w:tcBorders>
              <w:top w:val="single" w:sz="4" w:space="0" w:color="auto"/>
              <w:left w:val="nil"/>
              <w:bottom w:val="single" w:sz="4" w:space="0" w:color="auto"/>
              <w:right w:val="nil"/>
            </w:tcBorders>
            <w:shd w:val="clear" w:color="auto" w:fill="auto"/>
            <w:vAlign w:val="bottom"/>
          </w:tcPr>
          <w:p w:rsidR="00424BA8" w:rsidRPr="00C848DE" w:rsidRDefault="00294A15" w:rsidP="00ED494D">
            <w:pPr>
              <w:spacing w:after="0" w:line="240" w:lineRule="auto"/>
              <w:jc w:val="center"/>
              <w:rPr>
                <w:rFonts w:ascii="Times New Roman" w:hAnsi="Times New Roman"/>
                <w:sz w:val="24"/>
                <w:szCs w:val="24"/>
              </w:rPr>
            </w:pPr>
            <w:r w:rsidRPr="00C848DE">
              <w:rPr>
                <w:rFonts w:ascii="Times New Roman" w:hAnsi="Times New Roman"/>
                <w:sz w:val="24"/>
                <w:szCs w:val="24"/>
              </w:rPr>
              <w:t>108,6</w:t>
            </w:r>
          </w:p>
        </w:tc>
        <w:tc>
          <w:tcPr>
            <w:tcW w:w="1134" w:type="dxa"/>
          </w:tcPr>
          <w:p w:rsidR="00424BA8" w:rsidRPr="00C848DE" w:rsidRDefault="00424BA8"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4,3</w:t>
            </w:r>
          </w:p>
        </w:tc>
        <w:tc>
          <w:tcPr>
            <w:tcW w:w="1984" w:type="dxa"/>
          </w:tcPr>
          <w:p w:rsidR="00424BA8" w:rsidRPr="00C848DE" w:rsidRDefault="00424BA8"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236,0</w:t>
            </w:r>
          </w:p>
        </w:tc>
        <w:tc>
          <w:tcPr>
            <w:tcW w:w="1594" w:type="dxa"/>
          </w:tcPr>
          <w:p w:rsidR="00424BA8" w:rsidRPr="00C848DE" w:rsidRDefault="00424BA8"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77611</w:t>
            </w:r>
          </w:p>
        </w:tc>
      </w:tr>
      <w:tr w:rsidR="00C848DE" w:rsidRPr="00C848DE" w:rsidTr="00ED494D">
        <w:tc>
          <w:tcPr>
            <w:tcW w:w="851" w:type="dxa"/>
          </w:tcPr>
          <w:p w:rsidR="00D245B0" w:rsidRPr="00C848DE" w:rsidRDefault="00D245B0"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2012</w:t>
            </w:r>
          </w:p>
        </w:tc>
        <w:tc>
          <w:tcPr>
            <w:tcW w:w="958" w:type="dxa"/>
          </w:tcPr>
          <w:p w:rsidR="00D245B0" w:rsidRPr="00C848DE" w:rsidRDefault="00D245B0"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171,6</w:t>
            </w:r>
          </w:p>
        </w:tc>
        <w:tc>
          <w:tcPr>
            <w:tcW w:w="1985" w:type="dxa"/>
          </w:tcPr>
          <w:p w:rsidR="00D245B0" w:rsidRPr="00C848DE" w:rsidRDefault="00D245B0" w:rsidP="00ED494D">
            <w:pPr>
              <w:spacing w:after="0" w:line="240" w:lineRule="auto"/>
              <w:contextualSpacing/>
              <w:jc w:val="center"/>
              <w:rPr>
                <w:rFonts w:ascii="Times New Roman" w:hAnsi="Times New Roman"/>
                <w:iCs/>
                <w:sz w:val="24"/>
                <w:szCs w:val="24"/>
              </w:rPr>
            </w:pPr>
            <w:r w:rsidRPr="00C848DE">
              <w:rPr>
                <w:rFonts w:ascii="Times New Roman" w:hAnsi="Times New Roman"/>
                <w:iCs/>
                <w:sz w:val="24"/>
                <w:szCs w:val="24"/>
              </w:rPr>
              <w:t>64,8</w:t>
            </w:r>
          </w:p>
        </w:tc>
        <w:tc>
          <w:tcPr>
            <w:tcW w:w="1134" w:type="dxa"/>
            <w:tcBorders>
              <w:top w:val="single" w:sz="4" w:space="0" w:color="auto"/>
              <w:left w:val="nil"/>
              <w:bottom w:val="single" w:sz="4" w:space="0" w:color="auto"/>
              <w:right w:val="nil"/>
            </w:tcBorders>
            <w:shd w:val="clear" w:color="auto" w:fill="auto"/>
            <w:vAlign w:val="center"/>
          </w:tcPr>
          <w:p w:rsidR="00D245B0" w:rsidRPr="00C848DE" w:rsidRDefault="00D245B0" w:rsidP="00ED494D">
            <w:pPr>
              <w:spacing w:after="0" w:line="240" w:lineRule="auto"/>
              <w:jc w:val="center"/>
              <w:rPr>
                <w:rFonts w:ascii="Times New Roman" w:hAnsi="Times New Roman"/>
                <w:sz w:val="24"/>
                <w:szCs w:val="24"/>
              </w:rPr>
            </w:pPr>
            <w:r w:rsidRPr="00C848DE">
              <w:rPr>
                <w:rFonts w:ascii="Times New Roman" w:hAnsi="Times New Roman"/>
                <w:sz w:val="24"/>
                <w:szCs w:val="24"/>
              </w:rPr>
              <w:t>109,5</w:t>
            </w:r>
          </w:p>
        </w:tc>
        <w:tc>
          <w:tcPr>
            <w:tcW w:w="1134" w:type="dxa"/>
          </w:tcPr>
          <w:p w:rsidR="00D245B0" w:rsidRPr="00C848DE" w:rsidRDefault="00D245B0"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5,7</w:t>
            </w:r>
          </w:p>
        </w:tc>
        <w:tc>
          <w:tcPr>
            <w:tcW w:w="1984" w:type="dxa"/>
          </w:tcPr>
          <w:p w:rsidR="00D245B0" w:rsidRPr="00C848DE" w:rsidRDefault="00D245B0"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379,0</w:t>
            </w:r>
          </w:p>
        </w:tc>
        <w:tc>
          <w:tcPr>
            <w:tcW w:w="1594" w:type="dxa"/>
          </w:tcPr>
          <w:p w:rsidR="00D245B0" w:rsidRPr="00C848DE" w:rsidRDefault="00D245B0"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106620</w:t>
            </w:r>
          </w:p>
        </w:tc>
      </w:tr>
      <w:tr w:rsidR="00C848DE" w:rsidRPr="00C848DE" w:rsidTr="00ED494D">
        <w:tc>
          <w:tcPr>
            <w:tcW w:w="851" w:type="dxa"/>
            <w:tcBorders>
              <w:bottom w:val="nil"/>
            </w:tcBorders>
          </w:tcPr>
          <w:p w:rsidR="00D245B0" w:rsidRPr="00C848DE" w:rsidRDefault="00D245B0"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2013</w:t>
            </w:r>
          </w:p>
        </w:tc>
        <w:tc>
          <w:tcPr>
            <w:tcW w:w="958" w:type="dxa"/>
            <w:tcBorders>
              <w:bottom w:val="nil"/>
            </w:tcBorders>
          </w:tcPr>
          <w:p w:rsidR="00D245B0" w:rsidRPr="00C848DE" w:rsidRDefault="00D245B0"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172,8</w:t>
            </w:r>
          </w:p>
        </w:tc>
        <w:tc>
          <w:tcPr>
            <w:tcW w:w="1985" w:type="dxa"/>
            <w:tcBorders>
              <w:bottom w:val="nil"/>
            </w:tcBorders>
          </w:tcPr>
          <w:p w:rsidR="00D245B0" w:rsidRPr="00C848DE" w:rsidRDefault="00D245B0" w:rsidP="00ED494D">
            <w:pPr>
              <w:spacing w:after="0" w:line="240" w:lineRule="auto"/>
              <w:contextualSpacing/>
              <w:jc w:val="center"/>
              <w:rPr>
                <w:rFonts w:ascii="Times New Roman" w:hAnsi="Times New Roman"/>
                <w:iCs/>
                <w:sz w:val="24"/>
                <w:szCs w:val="24"/>
              </w:rPr>
            </w:pPr>
            <w:r w:rsidRPr="00C848DE">
              <w:rPr>
                <w:rFonts w:ascii="Times New Roman" w:hAnsi="Times New Roman"/>
                <w:iCs/>
                <w:sz w:val="24"/>
                <w:szCs w:val="24"/>
              </w:rPr>
              <w:t>65</w:t>
            </w:r>
          </w:p>
        </w:tc>
        <w:tc>
          <w:tcPr>
            <w:tcW w:w="1134" w:type="dxa"/>
            <w:tcBorders>
              <w:top w:val="single" w:sz="4" w:space="0" w:color="auto"/>
              <w:left w:val="nil"/>
              <w:bottom w:val="nil"/>
              <w:right w:val="nil"/>
            </w:tcBorders>
            <w:shd w:val="clear" w:color="auto" w:fill="auto"/>
            <w:vAlign w:val="center"/>
          </w:tcPr>
          <w:p w:rsidR="00D245B0" w:rsidRPr="00C848DE" w:rsidRDefault="00D245B0" w:rsidP="00ED494D">
            <w:pPr>
              <w:spacing w:after="0" w:line="240" w:lineRule="auto"/>
              <w:jc w:val="center"/>
              <w:rPr>
                <w:rFonts w:ascii="Times New Roman" w:hAnsi="Times New Roman"/>
                <w:sz w:val="24"/>
                <w:szCs w:val="24"/>
              </w:rPr>
            </w:pPr>
            <w:r w:rsidRPr="00C848DE">
              <w:rPr>
                <w:rFonts w:ascii="Times New Roman" w:hAnsi="Times New Roman"/>
                <w:sz w:val="24"/>
                <w:szCs w:val="24"/>
              </w:rPr>
              <w:t>110,6</w:t>
            </w:r>
          </w:p>
        </w:tc>
        <w:tc>
          <w:tcPr>
            <w:tcW w:w="1134" w:type="dxa"/>
            <w:tcBorders>
              <w:bottom w:val="nil"/>
            </w:tcBorders>
          </w:tcPr>
          <w:p w:rsidR="00D245B0" w:rsidRPr="00C848DE" w:rsidRDefault="00D245B0"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7,6</w:t>
            </w:r>
          </w:p>
        </w:tc>
        <w:tc>
          <w:tcPr>
            <w:tcW w:w="1984" w:type="dxa"/>
            <w:tcBorders>
              <w:bottom w:val="nil"/>
            </w:tcBorders>
          </w:tcPr>
          <w:p w:rsidR="00D245B0" w:rsidRPr="00C848DE" w:rsidRDefault="00D245B0"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578,3</w:t>
            </w:r>
          </w:p>
        </w:tc>
        <w:tc>
          <w:tcPr>
            <w:tcW w:w="1594" w:type="dxa"/>
            <w:tcBorders>
              <w:bottom w:val="nil"/>
            </w:tcBorders>
          </w:tcPr>
          <w:p w:rsidR="00D245B0" w:rsidRPr="00C848DE" w:rsidRDefault="00D245B0"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137043</w:t>
            </w:r>
          </w:p>
        </w:tc>
      </w:tr>
    </w:tbl>
    <w:p w:rsidR="00C77DDF" w:rsidRPr="00C848DE" w:rsidRDefault="00C77DDF" w:rsidP="00ED494D">
      <w:pPr>
        <w:spacing w:after="0" w:line="240" w:lineRule="auto"/>
        <w:rPr>
          <w:rFonts w:ascii="Times New Roman" w:hAnsi="Times New Roman"/>
          <w:sz w:val="28"/>
          <w:szCs w:val="28"/>
        </w:rPr>
      </w:pPr>
      <w:r w:rsidRPr="00C848DE">
        <w:rPr>
          <w:rFonts w:ascii="Times New Roman" w:hAnsi="Times New Roman"/>
          <w:sz w:val="28"/>
          <w:szCs w:val="28"/>
        </w:rPr>
        <w:t>Продолжение таблицы 2</w:t>
      </w:r>
      <w:r w:rsidR="00E92C9D">
        <w:rPr>
          <w:rFonts w:ascii="Times New Roman" w:hAnsi="Times New Roman"/>
          <w:sz w:val="28"/>
          <w:szCs w:val="28"/>
        </w:rPr>
        <w:t>0</w:t>
      </w:r>
    </w:p>
    <w:p w:rsidR="00ED494D" w:rsidRPr="00C848DE" w:rsidRDefault="00ED494D" w:rsidP="00ED494D">
      <w:pPr>
        <w:spacing w:after="0" w:line="240" w:lineRule="auto"/>
        <w:rPr>
          <w:rFonts w:ascii="Times New Roman" w:hAnsi="Times New Roman"/>
          <w:sz w:val="28"/>
          <w:szCs w:val="28"/>
        </w:rPr>
      </w:pPr>
    </w:p>
    <w:tbl>
      <w:tblPr>
        <w:tblpPr w:leftFromText="180" w:rightFromText="180" w:vertAnchor="text" w:tblpX="139" w:tblpY="1"/>
        <w:tblOverlap w:val="neve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559"/>
        <w:gridCol w:w="1418"/>
        <w:gridCol w:w="1418"/>
        <w:gridCol w:w="1417"/>
        <w:gridCol w:w="1843"/>
      </w:tblGrid>
      <w:tr w:rsidR="00C848DE" w:rsidRPr="00C848DE" w:rsidTr="009F21DA">
        <w:tc>
          <w:tcPr>
            <w:tcW w:w="851"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w:t>
            </w:r>
          </w:p>
        </w:tc>
        <w:tc>
          <w:tcPr>
            <w:tcW w:w="1134"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w:t>
            </w:r>
          </w:p>
        </w:tc>
        <w:tc>
          <w:tcPr>
            <w:tcW w:w="1559" w:type="dxa"/>
          </w:tcPr>
          <w:p w:rsidR="00ED494D" w:rsidRPr="00C848DE" w:rsidRDefault="00ED494D" w:rsidP="00ED494D">
            <w:pPr>
              <w:spacing w:after="0" w:line="240" w:lineRule="auto"/>
              <w:contextualSpacing/>
              <w:jc w:val="center"/>
              <w:rPr>
                <w:rFonts w:ascii="Times New Roman" w:hAnsi="Times New Roman"/>
                <w:iCs/>
                <w:sz w:val="24"/>
                <w:szCs w:val="24"/>
              </w:rPr>
            </w:pPr>
            <w:r w:rsidRPr="00C848DE">
              <w:rPr>
                <w:rFonts w:ascii="Times New Roman" w:hAnsi="Times New Roman"/>
                <w:iCs/>
                <w:sz w:val="24"/>
                <w:szCs w:val="24"/>
              </w:rPr>
              <w:t>3</w:t>
            </w:r>
          </w:p>
        </w:tc>
        <w:tc>
          <w:tcPr>
            <w:tcW w:w="1418" w:type="dxa"/>
            <w:tcBorders>
              <w:top w:val="single" w:sz="4" w:space="0" w:color="auto"/>
              <w:left w:val="nil"/>
              <w:bottom w:val="single" w:sz="4" w:space="0" w:color="auto"/>
              <w:right w:val="nil"/>
            </w:tcBorders>
            <w:shd w:val="clear" w:color="auto" w:fill="auto"/>
            <w:vAlign w:val="bottom"/>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4</w:t>
            </w:r>
          </w:p>
        </w:tc>
        <w:tc>
          <w:tcPr>
            <w:tcW w:w="1418"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5</w:t>
            </w:r>
          </w:p>
        </w:tc>
        <w:tc>
          <w:tcPr>
            <w:tcW w:w="1417"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6</w:t>
            </w:r>
          </w:p>
        </w:tc>
        <w:tc>
          <w:tcPr>
            <w:tcW w:w="1843"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7</w:t>
            </w:r>
          </w:p>
        </w:tc>
      </w:tr>
      <w:tr w:rsidR="00C848DE" w:rsidRPr="00C848DE" w:rsidTr="00ED494D">
        <w:tc>
          <w:tcPr>
            <w:tcW w:w="851"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2014</w:t>
            </w:r>
          </w:p>
        </w:tc>
        <w:tc>
          <w:tcPr>
            <w:tcW w:w="1134"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177,7</w:t>
            </w:r>
          </w:p>
        </w:tc>
        <w:tc>
          <w:tcPr>
            <w:tcW w:w="1559" w:type="dxa"/>
          </w:tcPr>
          <w:p w:rsidR="00ED494D" w:rsidRPr="00C848DE" w:rsidRDefault="00ED494D" w:rsidP="00ED494D">
            <w:pPr>
              <w:spacing w:after="0" w:line="240" w:lineRule="auto"/>
              <w:contextualSpacing/>
              <w:jc w:val="center"/>
              <w:rPr>
                <w:rFonts w:ascii="Times New Roman" w:hAnsi="Times New Roman"/>
                <w:iCs/>
                <w:sz w:val="24"/>
                <w:szCs w:val="24"/>
              </w:rPr>
            </w:pPr>
            <w:r w:rsidRPr="00C848DE">
              <w:rPr>
                <w:rFonts w:ascii="Times New Roman" w:hAnsi="Times New Roman"/>
                <w:iCs/>
                <w:sz w:val="24"/>
                <w:szCs w:val="24"/>
              </w:rPr>
              <w:t>61</w:t>
            </w:r>
          </w:p>
        </w:tc>
        <w:tc>
          <w:tcPr>
            <w:tcW w:w="1418" w:type="dxa"/>
            <w:tcBorders>
              <w:top w:val="single" w:sz="4" w:space="0" w:color="auto"/>
              <w:left w:val="nil"/>
              <w:bottom w:val="single" w:sz="4" w:space="0" w:color="auto"/>
              <w:right w:val="nil"/>
            </w:tcBorders>
            <w:shd w:val="clear" w:color="auto" w:fill="auto"/>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110,7</w:t>
            </w:r>
          </w:p>
        </w:tc>
        <w:tc>
          <w:tcPr>
            <w:tcW w:w="1418"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8,0</w:t>
            </w:r>
          </w:p>
        </w:tc>
        <w:tc>
          <w:tcPr>
            <w:tcW w:w="1417"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580,4</w:t>
            </w:r>
          </w:p>
        </w:tc>
        <w:tc>
          <w:tcPr>
            <w:tcW w:w="1843"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104654</w:t>
            </w:r>
          </w:p>
        </w:tc>
      </w:tr>
      <w:tr w:rsidR="00C848DE" w:rsidRPr="00C848DE" w:rsidTr="00ED494D">
        <w:tc>
          <w:tcPr>
            <w:tcW w:w="851"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2015</w:t>
            </w:r>
          </w:p>
        </w:tc>
        <w:tc>
          <w:tcPr>
            <w:tcW w:w="1134"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147,2</w:t>
            </w:r>
          </w:p>
        </w:tc>
        <w:tc>
          <w:tcPr>
            <w:tcW w:w="1559" w:type="dxa"/>
          </w:tcPr>
          <w:p w:rsidR="00ED494D" w:rsidRPr="00C848DE" w:rsidRDefault="00ED494D" w:rsidP="00ED494D">
            <w:pPr>
              <w:spacing w:after="0" w:line="240" w:lineRule="auto"/>
              <w:contextualSpacing/>
              <w:jc w:val="center"/>
              <w:rPr>
                <w:rFonts w:ascii="Times New Roman" w:hAnsi="Times New Roman"/>
                <w:iCs/>
                <w:sz w:val="24"/>
                <w:szCs w:val="24"/>
              </w:rPr>
            </w:pPr>
            <w:r w:rsidRPr="00C848DE">
              <w:rPr>
                <w:rFonts w:ascii="Times New Roman" w:hAnsi="Times New Roman"/>
                <w:iCs/>
                <w:sz w:val="24"/>
                <w:szCs w:val="24"/>
              </w:rPr>
              <w:t>65</w:t>
            </w:r>
          </w:p>
        </w:tc>
        <w:tc>
          <w:tcPr>
            <w:tcW w:w="1418" w:type="dxa"/>
            <w:tcBorders>
              <w:top w:val="single" w:sz="4" w:space="0" w:color="auto"/>
              <w:left w:val="nil"/>
              <w:bottom w:val="single" w:sz="4" w:space="0" w:color="auto"/>
              <w:right w:val="nil"/>
            </w:tcBorders>
            <w:shd w:val="clear" w:color="auto" w:fill="auto"/>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112,5</w:t>
            </w:r>
          </w:p>
        </w:tc>
        <w:tc>
          <w:tcPr>
            <w:tcW w:w="1418"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8,1</w:t>
            </w:r>
          </w:p>
        </w:tc>
        <w:tc>
          <w:tcPr>
            <w:tcW w:w="1417"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377,2</w:t>
            </w:r>
          </w:p>
        </w:tc>
        <w:tc>
          <w:tcPr>
            <w:tcW w:w="1843"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126000</w:t>
            </w:r>
          </w:p>
        </w:tc>
      </w:tr>
      <w:tr w:rsidR="00C848DE" w:rsidRPr="00C848DE" w:rsidTr="00ED494D">
        <w:tc>
          <w:tcPr>
            <w:tcW w:w="851"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2016</w:t>
            </w:r>
          </w:p>
        </w:tc>
        <w:tc>
          <w:tcPr>
            <w:tcW w:w="1134"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121,8</w:t>
            </w:r>
          </w:p>
        </w:tc>
        <w:tc>
          <w:tcPr>
            <w:tcW w:w="1559" w:type="dxa"/>
          </w:tcPr>
          <w:p w:rsidR="00ED494D" w:rsidRPr="00C848DE" w:rsidRDefault="00ED494D" w:rsidP="00ED494D">
            <w:pPr>
              <w:spacing w:after="0" w:line="240" w:lineRule="auto"/>
              <w:contextualSpacing/>
              <w:jc w:val="center"/>
              <w:rPr>
                <w:rFonts w:ascii="Times New Roman" w:hAnsi="Times New Roman"/>
                <w:iCs/>
                <w:sz w:val="24"/>
                <w:szCs w:val="24"/>
              </w:rPr>
            </w:pPr>
            <w:r w:rsidRPr="00C848DE">
              <w:rPr>
                <w:rFonts w:ascii="Times New Roman" w:hAnsi="Times New Roman"/>
                <w:iCs/>
                <w:sz w:val="24"/>
                <w:szCs w:val="24"/>
              </w:rPr>
              <w:t>72</w:t>
            </w:r>
          </w:p>
        </w:tc>
        <w:tc>
          <w:tcPr>
            <w:tcW w:w="1418" w:type="dxa"/>
            <w:tcBorders>
              <w:top w:val="single" w:sz="4" w:space="0" w:color="auto"/>
              <w:left w:val="nil"/>
              <w:bottom w:val="single" w:sz="4" w:space="0" w:color="auto"/>
              <w:right w:val="nil"/>
            </w:tcBorders>
            <w:shd w:val="clear" w:color="auto" w:fill="auto"/>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112,2</w:t>
            </w:r>
          </w:p>
        </w:tc>
        <w:tc>
          <w:tcPr>
            <w:tcW w:w="1418"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8,2</w:t>
            </w:r>
          </w:p>
        </w:tc>
        <w:tc>
          <w:tcPr>
            <w:tcW w:w="1417"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445,8</w:t>
            </w:r>
          </w:p>
        </w:tc>
        <w:tc>
          <w:tcPr>
            <w:tcW w:w="1843"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142900</w:t>
            </w:r>
          </w:p>
        </w:tc>
      </w:tr>
      <w:tr w:rsidR="00C848DE" w:rsidRPr="00C848DE" w:rsidTr="00ED494D">
        <w:tc>
          <w:tcPr>
            <w:tcW w:w="851" w:type="dxa"/>
          </w:tcPr>
          <w:p w:rsidR="00ED494D" w:rsidRPr="00C848DE" w:rsidRDefault="00ED494D" w:rsidP="00ED494D">
            <w:pPr>
              <w:spacing w:after="0" w:line="240" w:lineRule="auto"/>
              <w:contextualSpacing/>
              <w:jc w:val="center"/>
              <w:rPr>
                <w:rFonts w:ascii="Times New Roman" w:hAnsi="Times New Roman"/>
                <w:sz w:val="24"/>
                <w:szCs w:val="24"/>
                <w:lang w:val="kk-KZ"/>
              </w:rPr>
            </w:pPr>
            <w:r w:rsidRPr="00C848DE">
              <w:rPr>
                <w:rFonts w:ascii="Times New Roman" w:hAnsi="Times New Roman"/>
                <w:sz w:val="24"/>
                <w:szCs w:val="24"/>
              </w:rPr>
              <w:t>2017</w:t>
            </w:r>
          </w:p>
        </w:tc>
        <w:tc>
          <w:tcPr>
            <w:tcW w:w="1134"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127,1</w:t>
            </w:r>
          </w:p>
        </w:tc>
        <w:tc>
          <w:tcPr>
            <w:tcW w:w="1559" w:type="dxa"/>
          </w:tcPr>
          <w:p w:rsidR="00ED494D" w:rsidRPr="00C848DE" w:rsidRDefault="00ED494D" w:rsidP="00ED494D">
            <w:pPr>
              <w:spacing w:after="0" w:line="240" w:lineRule="auto"/>
              <w:contextualSpacing/>
              <w:jc w:val="center"/>
              <w:rPr>
                <w:rFonts w:ascii="Times New Roman" w:hAnsi="Times New Roman"/>
                <w:iCs/>
                <w:sz w:val="24"/>
                <w:szCs w:val="24"/>
              </w:rPr>
            </w:pPr>
            <w:r w:rsidRPr="00C848DE">
              <w:rPr>
                <w:rFonts w:ascii="Times New Roman" w:hAnsi="Times New Roman"/>
                <w:iCs/>
                <w:sz w:val="24"/>
                <w:szCs w:val="24"/>
              </w:rPr>
              <w:t>85</w:t>
            </w:r>
          </w:p>
        </w:tc>
        <w:tc>
          <w:tcPr>
            <w:tcW w:w="1418" w:type="dxa"/>
            <w:tcBorders>
              <w:top w:val="single" w:sz="4" w:space="0" w:color="auto"/>
              <w:left w:val="nil"/>
              <w:bottom w:val="single" w:sz="4" w:space="0" w:color="auto"/>
              <w:right w:val="nil"/>
            </w:tcBorders>
            <w:shd w:val="clear" w:color="auto" w:fill="auto"/>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111,4</w:t>
            </w:r>
          </w:p>
        </w:tc>
        <w:tc>
          <w:tcPr>
            <w:tcW w:w="1418"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9,6</w:t>
            </w:r>
          </w:p>
        </w:tc>
        <w:tc>
          <w:tcPr>
            <w:tcW w:w="1417"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844,7</w:t>
            </w:r>
          </w:p>
        </w:tc>
        <w:tc>
          <w:tcPr>
            <w:tcW w:w="1843"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150800</w:t>
            </w:r>
          </w:p>
        </w:tc>
      </w:tr>
      <w:tr w:rsidR="00C848DE" w:rsidRPr="00C848DE" w:rsidTr="00ED494D">
        <w:tc>
          <w:tcPr>
            <w:tcW w:w="851"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2018</w:t>
            </w:r>
          </w:p>
        </w:tc>
        <w:tc>
          <w:tcPr>
            <w:tcW w:w="1134"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130,1</w:t>
            </w:r>
          </w:p>
        </w:tc>
        <w:tc>
          <w:tcPr>
            <w:tcW w:w="1559" w:type="dxa"/>
          </w:tcPr>
          <w:p w:rsidR="00ED494D" w:rsidRPr="00C848DE" w:rsidRDefault="00ED494D" w:rsidP="00ED494D">
            <w:pPr>
              <w:spacing w:after="0" w:line="240" w:lineRule="auto"/>
              <w:contextualSpacing/>
              <w:jc w:val="center"/>
              <w:rPr>
                <w:rFonts w:ascii="Times New Roman" w:hAnsi="Times New Roman"/>
                <w:iCs/>
                <w:sz w:val="24"/>
                <w:szCs w:val="24"/>
              </w:rPr>
            </w:pPr>
            <w:r w:rsidRPr="00C848DE">
              <w:rPr>
                <w:rFonts w:ascii="Times New Roman" w:hAnsi="Times New Roman"/>
                <w:iCs/>
                <w:sz w:val="24"/>
                <w:szCs w:val="24"/>
              </w:rPr>
              <w:t>74</w:t>
            </w:r>
          </w:p>
        </w:tc>
        <w:tc>
          <w:tcPr>
            <w:tcW w:w="1418" w:type="dxa"/>
            <w:tcBorders>
              <w:top w:val="single" w:sz="4" w:space="0" w:color="auto"/>
              <w:left w:val="nil"/>
              <w:bottom w:val="single" w:sz="4" w:space="0" w:color="auto"/>
              <w:right w:val="nil"/>
            </w:tcBorders>
            <w:shd w:val="clear" w:color="auto" w:fill="auto"/>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111,5</w:t>
            </w:r>
          </w:p>
        </w:tc>
        <w:tc>
          <w:tcPr>
            <w:tcW w:w="1418"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10,6</w:t>
            </w:r>
          </w:p>
        </w:tc>
        <w:tc>
          <w:tcPr>
            <w:tcW w:w="1417"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1064,1</w:t>
            </w:r>
          </w:p>
        </w:tc>
        <w:tc>
          <w:tcPr>
            <w:tcW w:w="1843"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163725</w:t>
            </w:r>
          </w:p>
        </w:tc>
      </w:tr>
      <w:tr w:rsidR="00C848DE" w:rsidRPr="00C848DE" w:rsidTr="00ED494D">
        <w:tc>
          <w:tcPr>
            <w:tcW w:w="851"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2019</w:t>
            </w:r>
          </w:p>
        </w:tc>
        <w:tc>
          <w:tcPr>
            <w:tcW w:w="1134"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142,4</w:t>
            </w:r>
          </w:p>
        </w:tc>
        <w:tc>
          <w:tcPr>
            <w:tcW w:w="1559" w:type="dxa"/>
          </w:tcPr>
          <w:p w:rsidR="00ED494D" w:rsidRPr="00C848DE" w:rsidRDefault="00ED494D" w:rsidP="00ED494D">
            <w:pPr>
              <w:spacing w:after="0" w:line="240" w:lineRule="auto"/>
              <w:contextualSpacing/>
              <w:jc w:val="center"/>
              <w:rPr>
                <w:rFonts w:ascii="Times New Roman" w:hAnsi="Times New Roman"/>
                <w:iCs/>
                <w:sz w:val="24"/>
                <w:szCs w:val="24"/>
              </w:rPr>
            </w:pPr>
            <w:r w:rsidRPr="00C848DE">
              <w:rPr>
                <w:rFonts w:ascii="Times New Roman" w:hAnsi="Times New Roman"/>
                <w:iCs/>
                <w:sz w:val="24"/>
                <w:szCs w:val="24"/>
              </w:rPr>
              <w:t>74</w:t>
            </w:r>
          </w:p>
        </w:tc>
        <w:tc>
          <w:tcPr>
            <w:tcW w:w="1418" w:type="dxa"/>
            <w:tcBorders>
              <w:top w:val="single" w:sz="4" w:space="0" w:color="auto"/>
              <w:left w:val="nil"/>
              <w:bottom w:val="single" w:sz="4" w:space="0" w:color="auto"/>
              <w:right w:val="nil"/>
            </w:tcBorders>
            <w:shd w:val="clear" w:color="auto" w:fill="auto"/>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112,1</w:t>
            </w:r>
          </w:p>
        </w:tc>
        <w:tc>
          <w:tcPr>
            <w:tcW w:w="1418"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11,3</w:t>
            </w:r>
          </w:p>
        </w:tc>
        <w:tc>
          <w:tcPr>
            <w:tcW w:w="1417"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1113,6</w:t>
            </w:r>
          </w:p>
        </w:tc>
        <w:tc>
          <w:tcPr>
            <w:tcW w:w="1843"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191000</w:t>
            </w:r>
          </w:p>
        </w:tc>
      </w:tr>
      <w:tr w:rsidR="00C848DE" w:rsidRPr="00C848DE" w:rsidTr="00ED494D">
        <w:tc>
          <w:tcPr>
            <w:tcW w:w="851"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2020</w:t>
            </w:r>
          </w:p>
        </w:tc>
        <w:tc>
          <w:tcPr>
            <w:tcW w:w="1134"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153,6</w:t>
            </w:r>
          </w:p>
        </w:tc>
        <w:tc>
          <w:tcPr>
            <w:tcW w:w="1559" w:type="dxa"/>
          </w:tcPr>
          <w:p w:rsidR="00ED494D" w:rsidRPr="00C848DE" w:rsidRDefault="00ED494D" w:rsidP="00ED494D">
            <w:pPr>
              <w:spacing w:after="0" w:line="240" w:lineRule="auto"/>
              <w:contextualSpacing/>
              <w:jc w:val="center"/>
              <w:rPr>
                <w:rFonts w:ascii="Times New Roman" w:hAnsi="Times New Roman"/>
                <w:iCs/>
                <w:sz w:val="24"/>
                <w:szCs w:val="24"/>
              </w:rPr>
            </w:pPr>
            <w:r w:rsidRPr="00C848DE">
              <w:rPr>
                <w:rFonts w:ascii="Times New Roman" w:hAnsi="Times New Roman"/>
                <w:iCs/>
                <w:sz w:val="24"/>
                <w:szCs w:val="24"/>
              </w:rPr>
              <w:t>71</w:t>
            </w:r>
          </w:p>
        </w:tc>
        <w:tc>
          <w:tcPr>
            <w:tcW w:w="1418" w:type="dxa"/>
            <w:tcBorders>
              <w:top w:val="single" w:sz="4" w:space="0" w:color="auto"/>
              <w:left w:val="nil"/>
              <w:bottom w:val="single" w:sz="4" w:space="0" w:color="auto"/>
              <w:right w:val="nil"/>
            </w:tcBorders>
            <w:shd w:val="clear" w:color="auto" w:fill="auto"/>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111,1</w:t>
            </w:r>
          </w:p>
        </w:tc>
        <w:tc>
          <w:tcPr>
            <w:tcW w:w="1418"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11,5</w:t>
            </w:r>
          </w:p>
        </w:tc>
        <w:tc>
          <w:tcPr>
            <w:tcW w:w="1417"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1715,5</w:t>
            </w:r>
          </w:p>
        </w:tc>
        <w:tc>
          <w:tcPr>
            <w:tcW w:w="1843"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233136</w:t>
            </w:r>
          </w:p>
        </w:tc>
      </w:tr>
      <w:tr w:rsidR="00C848DE" w:rsidRPr="00C848DE" w:rsidTr="00ED494D">
        <w:tc>
          <w:tcPr>
            <w:tcW w:w="851"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2021</w:t>
            </w:r>
          </w:p>
        </w:tc>
        <w:tc>
          <w:tcPr>
            <w:tcW w:w="1134"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151,7</w:t>
            </w:r>
          </w:p>
        </w:tc>
        <w:tc>
          <w:tcPr>
            <w:tcW w:w="1559" w:type="dxa"/>
          </w:tcPr>
          <w:p w:rsidR="00ED494D" w:rsidRPr="00C848DE" w:rsidRDefault="00ED494D" w:rsidP="00ED494D">
            <w:pPr>
              <w:spacing w:after="0" w:line="240" w:lineRule="auto"/>
              <w:contextualSpacing/>
              <w:jc w:val="center"/>
              <w:rPr>
                <w:rFonts w:ascii="Times New Roman" w:hAnsi="Times New Roman"/>
                <w:iCs/>
                <w:sz w:val="24"/>
                <w:szCs w:val="24"/>
              </w:rPr>
            </w:pPr>
            <w:r w:rsidRPr="00C848DE">
              <w:rPr>
                <w:rFonts w:ascii="Times New Roman" w:hAnsi="Times New Roman"/>
                <w:iCs/>
                <w:sz w:val="24"/>
                <w:szCs w:val="24"/>
              </w:rPr>
              <w:t>71</w:t>
            </w:r>
          </w:p>
        </w:tc>
        <w:tc>
          <w:tcPr>
            <w:tcW w:w="1418" w:type="dxa"/>
            <w:tcBorders>
              <w:top w:val="single" w:sz="4" w:space="0" w:color="auto"/>
              <w:left w:val="nil"/>
              <w:bottom w:val="single" w:sz="4" w:space="0" w:color="auto"/>
              <w:right w:val="nil"/>
            </w:tcBorders>
            <w:shd w:val="clear" w:color="auto" w:fill="auto"/>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111,2</w:t>
            </w:r>
          </w:p>
        </w:tc>
        <w:tc>
          <w:tcPr>
            <w:tcW w:w="1418"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10,5</w:t>
            </w:r>
          </w:p>
        </w:tc>
        <w:tc>
          <w:tcPr>
            <w:tcW w:w="1417"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1438,7</w:t>
            </w:r>
          </w:p>
        </w:tc>
        <w:tc>
          <w:tcPr>
            <w:tcW w:w="1843" w:type="dxa"/>
          </w:tcPr>
          <w:p w:rsidR="00ED494D" w:rsidRPr="00C848DE" w:rsidRDefault="00ED494D"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285400</w:t>
            </w:r>
          </w:p>
        </w:tc>
      </w:tr>
      <w:tr w:rsidR="00C848DE" w:rsidRPr="00C848DE" w:rsidTr="00ED494D">
        <w:trPr>
          <w:trHeight w:val="141"/>
        </w:trPr>
        <w:tc>
          <w:tcPr>
            <w:tcW w:w="9640" w:type="dxa"/>
            <w:gridSpan w:val="7"/>
          </w:tcPr>
          <w:p w:rsidR="00ED494D" w:rsidRPr="00C848DE" w:rsidRDefault="00ED494D" w:rsidP="00ED494D">
            <w:pPr>
              <w:spacing w:after="0" w:line="240" w:lineRule="auto"/>
              <w:ind w:firstLine="567"/>
              <w:jc w:val="both"/>
              <w:rPr>
                <w:rFonts w:ascii="Times New Roman" w:hAnsi="Times New Roman"/>
                <w:sz w:val="24"/>
                <w:szCs w:val="24"/>
              </w:rPr>
            </w:pPr>
            <w:r w:rsidRPr="00C848DE">
              <w:rPr>
                <w:rFonts w:ascii="Times New Roman" w:hAnsi="Times New Roman"/>
                <w:sz w:val="24"/>
                <w:szCs w:val="24"/>
              </w:rPr>
              <w:t xml:space="preserve">Примечание – </w:t>
            </w:r>
            <w:r w:rsidR="002558E5" w:rsidRPr="002558E5">
              <w:rPr>
                <w:rFonts w:ascii="Times New Roman" w:hAnsi="Times New Roman"/>
                <w:sz w:val="24"/>
                <w:szCs w:val="24"/>
              </w:rPr>
              <w:t>Источник [100]</w:t>
            </w:r>
          </w:p>
        </w:tc>
      </w:tr>
    </w:tbl>
    <w:p w:rsidR="001A57CF" w:rsidRPr="00C848DE" w:rsidRDefault="001A57CF" w:rsidP="00B00CE4">
      <w:pPr>
        <w:spacing w:after="0" w:line="240" w:lineRule="auto"/>
        <w:ind w:firstLine="709"/>
        <w:contextualSpacing/>
        <w:jc w:val="both"/>
        <w:rPr>
          <w:rFonts w:ascii="Times New Roman" w:hAnsi="Times New Roman"/>
          <w:sz w:val="28"/>
          <w:szCs w:val="28"/>
        </w:rPr>
      </w:pPr>
    </w:p>
    <w:p w:rsidR="00F466CE" w:rsidRPr="00C848DE" w:rsidRDefault="00F466CE" w:rsidP="00ED494D">
      <w:pPr>
        <w:spacing w:line="240" w:lineRule="auto"/>
        <w:ind w:firstLine="709"/>
        <w:contextualSpacing/>
        <w:jc w:val="both"/>
        <w:rPr>
          <w:rFonts w:ascii="Times New Roman" w:hAnsi="Times New Roman"/>
          <w:sz w:val="28"/>
          <w:szCs w:val="28"/>
        </w:rPr>
      </w:pPr>
      <w:r w:rsidRPr="00C848DE">
        <w:rPr>
          <w:rFonts w:ascii="Times New Roman" w:hAnsi="Times New Roman"/>
          <w:sz w:val="28"/>
          <w:szCs w:val="28"/>
        </w:rPr>
        <w:t xml:space="preserve">Как видно, реальная потребность в кадрах специалистов с высшим образованием существенно ниже того количества кадров, которые выпускаются из системы высшего образования Казахстана. Вместе с тем, необходимо отметить, что оценки трудоустройства подводились главным образом по отраслям и секторам деятельности, максимально относящихся к реальному сектору экономики, подверженному индустриально-инновационному развитию. В целом, с учетом допущений, связанных с неполнотой учета официальной статистикой реального спроса в квалифицированных кадрах по специальностям, за основу построения моделей прогнозных расчетов могут быть взяты оценочные показатели трудоустройства по первому году выпуска. </w:t>
      </w:r>
    </w:p>
    <w:p w:rsidR="00F466CE" w:rsidRPr="00C848DE" w:rsidRDefault="00F466CE" w:rsidP="00ED494D">
      <w:pPr>
        <w:spacing w:line="240" w:lineRule="auto"/>
        <w:ind w:firstLine="709"/>
        <w:contextualSpacing/>
        <w:jc w:val="both"/>
        <w:rPr>
          <w:rFonts w:ascii="Times New Roman" w:hAnsi="Times New Roman"/>
          <w:sz w:val="28"/>
          <w:szCs w:val="28"/>
        </w:rPr>
      </w:pPr>
      <w:r w:rsidRPr="00C848DE">
        <w:rPr>
          <w:rFonts w:ascii="Times New Roman" w:hAnsi="Times New Roman"/>
          <w:sz w:val="28"/>
          <w:szCs w:val="28"/>
        </w:rPr>
        <w:t>Расчеты по специальной программе статистического анализа позволили рассчитать параметры модели для прогнозирования спроса инновационной экономики в специалистах с высшим образованием:</w:t>
      </w:r>
    </w:p>
    <w:p w:rsidR="00F466CE" w:rsidRPr="00C848DE" w:rsidRDefault="00F466CE" w:rsidP="00F466CE">
      <w:pPr>
        <w:spacing w:line="240" w:lineRule="auto"/>
        <w:contextualSpacing/>
        <w:jc w:val="center"/>
        <w:rPr>
          <w:rFonts w:ascii="Times New Roman" w:hAnsi="Times New Roman"/>
          <w:sz w:val="28"/>
          <w:szCs w:val="28"/>
        </w:rPr>
      </w:pPr>
    </w:p>
    <w:p w:rsidR="00F466CE" w:rsidRPr="00C848DE" w:rsidRDefault="00F466CE" w:rsidP="00ED494D">
      <w:pPr>
        <w:spacing w:line="240" w:lineRule="auto"/>
        <w:contextualSpacing/>
        <w:jc w:val="right"/>
        <w:rPr>
          <w:rFonts w:ascii="Times New Roman" w:hAnsi="Times New Roman"/>
          <w:sz w:val="28"/>
          <w:szCs w:val="28"/>
        </w:rPr>
      </w:pPr>
      <w:r w:rsidRPr="00C848DE">
        <w:rPr>
          <w:rFonts w:ascii="Times New Roman" w:hAnsi="Times New Roman"/>
          <w:sz w:val="28"/>
          <w:szCs w:val="28"/>
          <w:lang w:val="en-US"/>
        </w:rPr>
        <w:t>DD</w:t>
      </w:r>
      <w:r w:rsidRPr="00C848DE">
        <w:rPr>
          <w:rFonts w:ascii="Times New Roman" w:hAnsi="Times New Roman"/>
          <w:sz w:val="28"/>
          <w:szCs w:val="28"/>
          <w:vertAlign w:val="subscript"/>
        </w:rPr>
        <w:t>1</w:t>
      </w:r>
      <w:r w:rsidRPr="00C848DE">
        <w:rPr>
          <w:rFonts w:ascii="Times New Roman" w:hAnsi="Times New Roman"/>
          <w:sz w:val="28"/>
          <w:szCs w:val="28"/>
        </w:rPr>
        <w:t xml:space="preserve"> = 3,645 </w:t>
      </w:r>
      <w:r w:rsidRPr="00C848DE">
        <w:rPr>
          <w:rFonts w:ascii="Times New Roman" w:hAnsi="Times New Roman"/>
          <w:sz w:val="28"/>
          <w:szCs w:val="28"/>
          <w:lang w:val="en-US"/>
        </w:rPr>
        <w:t>IA</w:t>
      </w:r>
      <w:r w:rsidRPr="00C848DE">
        <w:rPr>
          <w:rFonts w:ascii="Times New Roman" w:hAnsi="Times New Roman"/>
          <w:sz w:val="28"/>
          <w:szCs w:val="28"/>
          <w:vertAlign w:val="superscript"/>
        </w:rPr>
        <w:t>0,710</w:t>
      </w:r>
      <w:r w:rsidRPr="00C848DE">
        <w:rPr>
          <w:rFonts w:ascii="Times New Roman" w:hAnsi="Times New Roman"/>
          <w:sz w:val="28"/>
          <w:szCs w:val="28"/>
          <w:lang w:val="en-US"/>
        </w:rPr>
        <w:t>VI</w:t>
      </w:r>
      <w:r w:rsidRPr="00C848DE">
        <w:rPr>
          <w:rFonts w:ascii="Times New Roman" w:hAnsi="Times New Roman"/>
          <w:sz w:val="28"/>
          <w:szCs w:val="28"/>
          <w:vertAlign w:val="superscript"/>
        </w:rPr>
        <w:t>-0,294</w:t>
      </w:r>
      <w:r w:rsidRPr="00C848DE">
        <w:rPr>
          <w:rFonts w:ascii="Times New Roman" w:hAnsi="Times New Roman"/>
          <w:sz w:val="28"/>
          <w:szCs w:val="28"/>
          <w:lang w:val="en-US"/>
        </w:rPr>
        <w:t>S</w:t>
      </w:r>
      <w:r w:rsidRPr="00C848DE">
        <w:rPr>
          <w:rFonts w:ascii="Times New Roman" w:hAnsi="Times New Roman"/>
          <w:sz w:val="28"/>
          <w:szCs w:val="28"/>
          <w:vertAlign w:val="superscript"/>
        </w:rPr>
        <w:t>0,1269</w:t>
      </w:r>
      <w:r w:rsidR="00AB1195" w:rsidRPr="00D1177B">
        <w:rPr>
          <w:rFonts w:ascii="Times New Roman" w:hAnsi="Times New Roman"/>
          <w:sz w:val="28"/>
          <w:szCs w:val="28"/>
          <w:vertAlign w:val="superscript"/>
        </w:rPr>
        <w:t xml:space="preserve">                                                             </w:t>
      </w:r>
      <w:r w:rsidRPr="00C848DE">
        <w:rPr>
          <w:rFonts w:ascii="Times New Roman" w:hAnsi="Times New Roman"/>
          <w:sz w:val="28"/>
          <w:szCs w:val="28"/>
        </w:rPr>
        <w:t>(8)</w:t>
      </w:r>
    </w:p>
    <w:p w:rsidR="00B00CE4" w:rsidRPr="00C848DE" w:rsidRDefault="00B00CE4" w:rsidP="00ED494D">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Коэффициент множественной корреляции R = 0,88, что свидетельствует о приемлемости модели для целей прогнозирования на среднесрочный период </w:t>
      </w:r>
      <w:r w:rsidR="00EC40D9" w:rsidRPr="00C848DE">
        <w:rPr>
          <w:rFonts w:ascii="Times New Roman" w:hAnsi="Times New Roman"/>
          <w:sz w:val="28"/>
          <w:szCs w:val="28"/>
        </w:rPr>
        <w:t>10</w:t>
      </w:r>
      <w:r w:rsidRPr="00C848DE">
        <w:rPr>
          <w:rFonts w:ascii="Times New Roman" w:hAnsi="Times New Roman"/>
          <w:sz w:val="28"/>
          <w:szCs w:val="28"/>
        </w:rPr>
        <w:t xml:space="preserve"> лет. Графическая иллюстрация </w:t>
      </w:r>
      <w:r w:rsidR="00C60E76" w:rsidRPr="00C848DE">
        <w:rPr>
          <w:rFonts w:ascii="Times New Roman" w:hAnsi="Times New Roman"/>
          <w:sz w:val="28"/>
          <w:szCs w:val="28"/>
        </w:rPr>
        <w:t>(рисунок</w:t>
      </w:r>
      <w:r w:rsidR="00D63A09" w:rsidRPr="00C848DE">
        <w:rPr>
          <w:rFonts w:ascii="Times New Roman" w:hAnsi="Times New Roman"/>
          <w:sz w:val="28"/>
          <w:szCs w:val="28"/>
        </w:rPr>
        <w:t>12</w:t>
      </w:r>
      <w:r w:rsidRPr="00C848DE">
        <w:rPr>
          <w:rFonts w:ascii="Times New Roman" w:hAnsi="Times New Roman"/>
          <w:sz w:val="28"/>
          <w:szCs w:val="28"/>
        </w:rPr>
        <w:t>) также подтверждает аппроксимационные возможности модели.</w:t>
      </w:r>
    </w:p>
    <w:p w:rsidR="00ED494D" w:rsidRPr="00C848DE" w:rsidRDefault="00ED494D" w:rsidP="00ED494D">
      <w:pPr>
        <w:spacing w:after="0" w:line="240" w:lineRule="auto"/>
        <w:contextualSpacing/>
        <w:jc w:val="both"/>
        <w:rPr>
          <w:rFonts w:ascii="Times New Roman" w:hAnsi="Times New Roman"/>
          <w:sz w:val="28"/>
          <w:szCs w:val="28"/>
        </w:rPr>
      </w:pPr>
    </w:p>
    <w:p w:rsidR="00B00CE4" w:rsidRPr="00C848DE" w:rsidRDefault="00B00CE4" w:rsidP="00ED494D">
      <w:pPr>
        <w:spacing w:after="0" w:line="240" w:lineRule="auto"/>
        <w:contextualSpacing/>
        <w:jc w:val="center"/>
        <w:rPr>
          <w:rFonts w:ascii="Times New Roman" w:hAnsi="Times New Roman"/>
          <w:sz w:val="28"/>
          <w:szCs w:val="28"/>
        </w:rPr>
      </w:pPr>
      <w:r w:rsidRPr="00C848DE">
        <w:rPr>
          <w:rFonts w:ascii="Times New Roman" w:hAnsi="Times New Roman"/>
          <w:noProof/>
        </w:rPr>
        <w:drawing>
          <wp:inline distT="0" distB="0" distL="0" distR="0">
            <wp:extent cx="2659117" cy="945931"/>
            <wp:effectExtent l="0" t="0" r="8255" b="6985"/>
            <wp:docPr id="152" name="Диаграмма 1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D494D" w:rsidRPr="00C848DE" w:rsidRDefault="00ED494D" w:rsidP="00ED494D">
      <w:pPr>
        <w:spacing w:after="0" w:line="240" w:lineRule="auto"/>
        <w:contextualSpacing/>
        <w:jc w:val="center"/>
        <w:rPr>
          <w:rFonts w:ascii="Times New Roman" w:hAnsi="Times New Roman"/>
          <w:sz w:val="28"/>
          <w:szCs w:val="28"/>
        </w:rPr>
      </w:pPr>
    </w:p>
    <w:p w:rsidR="00B00CE4" w:rsidRPr="00C848DE" w:rsidRDefault="00B00CE4" w:rsidP="00E83F6E">
      <w:pPr>
        <w:spacing w:after="0" w:line="240" w:lineRule="auto"/>
        <w:contextualSpacing/>
        <w:jc w:val="center"/>
        <w:rPr>
          <w:rFonts w:ascii="Times New Roman" w:hAnsi="Times New Roman"/>
          <w:sz w:val="28"/>
          <w:szCs w:val="28"/>
        </w:rPr>
      </w:pPr>
      <w:r w:rsidRPr="00C848DE">
        <w:rPr>
          <w:rFonts w:ascii="Times New Roman" w:hAnsi="Times New Roman"/>
          <w:sz w:val="28"/>
          <w:szCs w:val="28"/>
        </w:rPr>
        <w:t xml:space="preserve">Рисунок </w:t>
      </w:r>
      <w:r w:rsidR="00D63A09" w:rsidRPr="00C848DE">
        <w:rPr>
          <w:rFonts w:ascii="Times New Roman" w:hAnsi="Times New Roman"/>
          <w:sz w:val="28"/>
          <w:szCs w:val="28"/>
        </w:rPr>
        <w:t>12</w:t>
      </w:r>
      <w:r w:rsidR="00A46295" w:rsidRPr="00C848DE">
        <w:rPr>
          <w:rFonts w:ascii="Times New Roman" w:hAnsi="Times New Roman"/>
          <w:sz w:val="28"/>
          <w:szCs w:val="28"/>
        </w:rPr>
        <w:t xml:space="preserve"> –</w:t>
      </w:r>
      <w:r w:rsidRPr="00C848DE">
        <w:rPr>
          <w:rFonts w:ascii="Times New Roman" w:hAnsi="Times New Roman"/>
          <w:sz w:val="28"/>
          <w:szCs w:val="28"/>
        </w:rPr>
        <w:t xml:space="preserve"> Графическая</w:t>
      </w:r>
      <w:r w:rsidR="009E5902">
        <w:rPr>
          <w:rFonts w:ascii="Times New Roman" w:hAnsi="Times New Roman"/>
          <w:sz w:val="28"/>
          <w:szCs w:val="28"/>
          <w:lang w:val="kk-KZ"/>
        </w:rPr>
        <w:t xml:space="preserve"> </w:t>
      </w:r>
      <w:r w:rsidRPr="00C848DE">
        <w:rPr>
          <w:rFonts w:ascii="Times New Roman" w:hAnsi="Times New Roman"/>
          <w:sz w:val="28"/>
          <w:szCs w:val="28"/>
        </w:rPr>
        <w:t xml:space="preserve">иллюстрация степени точности модели </w:t>
      </w:r>
      <w:r w:rsidR="00694786" w:rsidRPr="00C848DE">
        <w:rPr>
          <w:rFonts w:ascii="Times New Roman" w:hAnsi="Times New Roman"/>
          <w:sz w:val="28"/>
          <w:szCs w:val="28"/>
        </w:rPr>
        <w:t>8</w:t>
      </w:r>
      <w:r w:rsidRPr="00C848DE">
        <w:rPr>
          <w:rFonts w:ascii="Times New Roman" w:hAnsi="Times New Roman"/>
          <w:sz w:val="28"/>
          <w:szCs w:val="28"/>
        </w:rPr>
        <w:t xml:space="preserve"> (ряд1 – расчетные данные по модели, ряд 2 – исходные данные)</w:t>
      </w:r>
    </w:p>
    <w:p w:rsidR="00ED494D" w:rsidRPr="00C848DE" w:rsidRDefault="00ED494D" w:rsidP="00E83F6E">
      <w:pPr>
        <w:spacing w:after="0" w:line="240" w:lineRule="auto"/>
        <w:contextualSpacing/>
        <w:jc w:val="center"/>
        <w:rPr>
          <w:rFonts w:ascii="Times New Roman" w:hAnsi="Times New Roman"/>
          <w:sz w:val="28"/>
          <w:szCs w:val="28"/>
        </w:rPr>
      </w:pPr>
    </w:p>
    <w:p w:rsidR="00223E4B" w:rsidRPr="00C848DE" w:rsidRDefault="00223E4B" w:rsidP="00ED494D">
      <w:pPr>
        <w:spacing w:after="0" w:line="240" w:lineRule="auto"/>
        <w:ind w:firstLine="567"/>
        <w:contextualSpacing/>
        <w:rPr>
          <w:rFonts w:ascii="Times New Roman" w:hAnsi="Times New Roman"/>
          <w:bCs/>
          <w:sz w:val="24"/>
          <w:szCs w:val="24"/>
        </w:rPr>
      </w:pPr>
      <w:r w:rsidRPr="00C848DE">
        <w:rPr>
          <w:rFonts w:ascii="Times New Roman" w:hAnsi="Times New Roman"/>
          <w:bCs/>
          <w:sz w:val="24"/>
          <w:szCs w:val="24"/>
        </w:rPr>
        <w:t xml:space="preserve">Примечание – </w:t>
      </w:r>
      <w:r w:rsidR="00ED494D" w:rsidRPr="00C848DE">
        <w:rPr>
          <w:rFonts w:ascii="Times New Roman" w:hAnsi="Times New Roman"/>
          <w:bCs/>
          <w:sz w:val="24"/>
          <w:szCs w:val="24"/>
        </w:rPr>
        <w:t>С</w:t>
      </w:r>
      <w:r w:rsidRPr="00C848DE">
        <w:rPr>
          <w:rFonts w:ascii="Times New Roman" w:hAnsi="Times New Roman"/>
          <w:bCs/>
          <w:sz w:val="24"/>
          <w:szCs w:val="24"/>
        </w:rPr>
        <w:t>оставлено автором</w:t>
      </w:r>
    </w:p>
    <w:p w:rsidR="00ED494D" w:rsidRPr="00C848DE" w:rsidRDefault="00ED494D" w:rsidP="00E83F6E">
      <w:pPr>
        <w:spacing w:after="0" w:line="240" w:lineRule="auto"/>
        <w:ind w:firstLine="709"/>
        <w:contextualSpacing/>
        <w:jc w:val="center"/>
        <w:rPr>
          <w:rFonts w:ascii="Times New Roman" w:hAnsi="Times New Roman"/>
          <w:bCs/>
          <w:sz w:val="24"/>
          <w:szCs w:val="24"/>
        </w:rPr>
      </w:pPr>
    </w:p>
    <w:p w:rsidR="00B00CE4" w:rsidRPr="00C848DE" w:rsidRDefault="00B00CE4" w:rsidP="00ED494D">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На основе этой модели (</w:t>
      </w:r>
      <w:r w:rsidR="00694786" w:rsidRPr="00C848DE">
        <w:rPr>
          <w:rFonts w:ascii="Times New Roman" w:hAnsi="Times New Roman"/>
          <w:sz w:val="28"/>
          <w:szCs w:val="28"/>
        </w:rPr>
        <w:t>8</w:t>
      </w:r>
      <w:r w:rsidRPr="00C848DE">
        <w:rPr>
          <w:rFonts w:ascii="Times New Roman" w:hAnsi="Times New Roman"/>
          <w:sz w:val="28"/>
          <w:szCs w:val="28"/>
        </w:rPr>
        <w:t>) нами были проведены расчеты спроса на кадры с высшим образованием на период до 20</w:t>
      </w:r>
      <w:r w:rsidR="00FF595A" w:rsidRPr="00C848DE">
        <w:rPr>
          <w:rFonts w:ascii="Times New Roman" w:hAnsi="Times New Roman"/>
          <w:sz w:val="28"/>
          <w:szCs w:val="28"/>
        </w:rPr>
        <w:t>30</w:t>
      </w:r>
      <w:r w:rsidRPr="00C848DE">
        <w:rPr>
          <w:rFonts w:ascii="Times New Roman" w:hAnsi="Times New Roman"/>
          <w:sz w:val="28"/>
          <w:szCs w:val="28"/>
        </w:rPr>
        <w:t xml:space="preserve"> года, которые приведены в таблице </w:t>
      </w:r>
      <w:r w:rsidR="00EA5307" w:rsidRPr="00C848DE">
        <w:rPr>
          <w:rFonts w:ascii="Times New Roman" w:hAnsi="Times New Roman"/>
          <w:sz w:val="28"/>
          <w:szCs w:val="28"/>
        </w:rPr>
        <w:t>2</w:t>
      </w:r>
      <w:r w:rsidR="009A631F" w:rsidRPr="00C848DE">
        <w:rPr>
          <w:rFonts w:ascii="Times New Roman" w:hAnsi="Times New Roman"/>
          <w:sz w:val="28"/>
          <w:szCs w:val="28"/>
        </w:rPr>
        <w:t>1</w:t>
      </w:r>
      <w:r w:rsidRPr="00C848DE">
        <w:rPr>
          <w:rFonts w:ascii="Times New Roman" w:hAnsi="Times New Roman"/>
          <w:sz w:val="28"/>
          <w:szCs w:val="28"/>
        </w:rPr>
        <w:t>. Нами также был спрогнозирован объем выпуска из вузов по сложившемуся тренду в подготовке кадров, для чего была выведена модель зависимости выпуска от фактора-времени С</w:t>
      </w:r>
      <w:r w:rsidRPr="00C848DE">
        <w:rPr>
          <w:rFonts w:ascii="Times New Roman" w:hAnsi="Times New Roman"/>
          <w:sz w:val="28"/>
          <w:szCs w:val="28"/>
          <w:lang w:val="en-US"/>
        </w:rPr>
        <w:t>L</w:t>
      </w:r>
      <w:r w:rsidRPr="00C848DE">
        <w:rPr>
          <w:rFonts w:ascii="Times New Roman" w:hAnsi="Times New Roman"/>
          <w:sz w:val="28"/>
          <w:szCs w:val="28"/>
        </w:rPr>
        <w:t xml:space="preserve"> = 4,745 </w:t>
      </w:r>
      <w:r w:rsidRPr="00C848DE">
        <w:rPr>
          <w:rFonts w:ascii="Times New Roman" w:hAnsi="Times New Roman"/>
          <w:sz w:val="28"/>
          <w:szCs w:val="28"/>
          <w:lang w:val="en-US"/>
        </w:rPr>
        <w:t>t</w:t>
      </w:r>
      <w:r w:rsidRPr="00C848DE">
        <w:rPr>
          <w:rFonts w:ascii="Times New Roman" w:hAnsi="Times New Roman"/>
          <w:sz w:val="28"/>
          <w:szCs w:val="28"/>
          <w:vertAlign w:val="superscript"/>
        </w:rPr>
        <w:t>0,197</w:t>
      </w:r>
      <w:r w:rsidR="00E92C9D">
        <w:rPr>
          <w:rFonts w:ascii="Times New Roman" w:hAnsi="Times New Roman"/>
          <w:sz w:val="28"/>
          <w:szCs w:val="28"/>
        </w:rPr>
        <w:t>(таблица 21).</w:t>
      </w:r>
    </w:p>
    <w:p w:rsidR="00B00CE4" w:rsidRPr="00C848DE" w:rsidRDefault="00B00CE4" w:rsidP="00B00CE4">
      <w:pPr>
        <w:spacing w:after="0" w:line="240" w:lineRule="auto"/>
        <w:ind w:firstLine="567"/>
        <w:contextualSpacing/>
        <w:rPr>
          <w:rFonts w:ascii="Times New Roman" w:hAnsi="Times New Roman"/>
          <w:sz w:val="28"/>
          <w:szCs w:val="28"/>
        </w:rPr>
      </w:pPr>
    </w:p>
    <w:p w:rsidR="0055250F" w:rsidRPr="00C848DE" w:rsidRDefault="00B00CE4" w:rsidP="00B00CE4">
      <w:pPr>
        <w:spacing w:after="0" w:line="240" w:lineRule="auto"/>
        <w:contextualSpacing/>
        <w:jc w:val="both"/>
        <w:rPr>
          <w:rFonts w:ascii="Times New Roman" w:hAnsi="Times New Roman"/>
          <w:sz w:val="28"/>
          <w:szCs w:val="28"/>
        </w:rPr>
      </w:pPr>
      <w:r w:rsidRPr="00C848DE">
        <w:rPr>
          <w:rFonts w:ascii="Times New Roman" w:hAnsi="Times New Roman"/>
          <w:sz w:val="28"/>
          <w:szCs w:val="28"/>
        </w:rPr>
        <w:t xml:space="preserve">Таблица </w:t>
      </w:r>
      <w:r w:rsidR="00EA5307" w:rsidRPr="00C848DE">
        <w:rPr>
          <w:rFonts w:ascii="Times New Roman" w:hAnsi="Times New Roman"/>
          <w:sz w:val="28"/>
          <w:szCs w:val="28"/>
        </w:rPr>
        <w:t>2</w:t>
      </w:r>
      <w:r w:rsidR="00E92C9D">
        <w:rPr>
          <w:rFonts w:ascii="Times New Roman" w:hAnsi="Times New Roman"/>
          <w:sz w:val="28"/>
          <w:szCs w:val="28"/>
        </w:rPr>
        <w:t>1</w:t>
      </w:r>
      <w:r w:rsidRPr="00C848DE">
        <w:rPr>
          <w:rFonts w:ascii="Times New Roman" w:hAnsi="Times New Roman"/>
          <w:sz w:val="28"/>
          <w:szCs w:val="28"/>
        </w:rPr>
        <w:t xml:space="preserve"> – Прогнозные значения</w:t>
      </w:r>
      <w:r w:rsidRPr="00C848DE">
        <w:rPr>
          <w:rFonts w:ascii="Times New Roman" w:hAnsi="Times New Roman"/>
          <w:sz w:val="28"/>
          <w:szCs w:val="28"/>
          <w:lang w:val="kk-KZ"/>
        </w:rPr>
        <w:t xml:space="preserve"> выпуска и спроса </w:t>
      </w:r>
      <w:r w:rsidRPr="00C848DE">
        <w:rPr>
          <w:rFonts w:ascii="Times New Roman" w:hAnsi="Times New Roman"/>
          <w:sz w:val="28"/>
          <w:szCs w:val="28"/>
        </w:rPr>
        <w:t>экономики на специалистов с высшим образованием</w:t>
      </w:r>
    </w:p>
    <w:p w:rsidR="00B00CE4" w:rsidRPr="00C848DE" w:rsidRDefault="00B00CE4" w:rsidP="00B00CE4">
      <w:pPr>
        <w:spacing w:after="0" w:line="240" w:lineRule="auto"/>
        <w:contextualSpacing/>
        <w:jc w:val="both"/>
        <w:rPr>
          <w:rFonts w:ascii="Times New Roman" w:hAnsi="Times New Roman"/>
          <w:sz w:val="28"/>
          <w:szCs w:val="28"/>
        </w:rPr>
      </w:pPr>
      <w:r w:rsidRPr="00C848DE">
        <w:rPr>
          <w:rFonts w:ascii="Times New Roman" w:hAnsi="Times New Roman"/>
          <w:sz w:val="28"/>
          <w:szCs w:val="28"/>
        </w:rPr>
        <w:tab/>
      </w:r>
    </w:p>
    <w:tbl>
      <w:tblPr>
        <w:tblpPr w:leftFromText="180" w:rightFromText="180" w:vertAnchor="text" w:horzAnchor="page" w:tblpX="1864" w:tblpY="32"/>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9"/>
        <w:gridCol w:w="1843"/>
        <w:gridCol w:w="1700"/>
        <w:gridCol w:w="1559"/>
        <w:gridCol w:w="1418"/>
        <w:gridCol w:w="1950"/>
      </w:tblGrid>
      <w:tr w:rsidR="00C848DE" w:rsidRPr="00C848DE" w:rsidTr="00ED494D">
        <w:tc>
          <w:tcPr>
            <w:tcW w:w="1169" w:type="dxa"/>
          </w:tcPr>
          <w:p w:rsidR="00B00CE4"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Года</w:t>
            </w:r>
          </w:p>
        </w:tc>
        <w:tc>
          <w:tcPr>
            <w:tcW w:w="1843" w:type="dxa"/>
          </w:tcPr>
          <w:p w:rsidR="00B00CE4"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Выпуск, тыс.</w:t>
            </w:r>
            <w:r w:rsidR="009E5902">
              <w:rPr>
                <w:rFonts w:ascii="Times New Roman" w:hAnsi="Times New Roman"/>
                <w:sz w:val="24"/>
                <w:szCs w:val="24"/>
                <w:lang w:val="kk-KZ"/>
              </w:rPr>
              <w:t xml:space="preserve"> </w:t>
            </w:r>
            <w:r w:rsidRPr="00C848DE">
              <w:rPr>
                <w:rFonts w:ascii="Times New Roman" w:hAnsi="Times New Roman"/>
                <w:sz w:val="24"/>
                <w:szCs w:val="24"/>
              </w:rPr>
              <w:t>чел</w:t>
            </w:r>
          </w:p>
          <w:p w:rsidR="00B00CE4"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(по трендовой модели, фактор-время)</w:t>
            </w:r>
          </w:p>
        </w:tc>
        <w:tc>
          <w:tcPr>
            <w:tcW w:w="1700" w:type="dxa"/>
          </w:tcPr>
          <w:p w:rsidR="00B00CE4"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 xml:space="preserve">Спрос экономики, тыс. чел (по модели </w:t>
            </w:r>
            <w:r w:rsidR="00B36A59" w:rsidRPr="00C848DE">
              <w:rPr>
                <w:rFonts w:ascii="Times New Roman" w:hAnsi="Times New Roman"/>
                <w:sz w:val="24"/>
                <w:szCs w:val="24"/>
              </w:rPr>
              <w:t>8</w:t>
            </w:r>
            <w:r w:rsidRPr="00C848DE">
              <w:rPr>
                <w:rFonts w:ascii="Times New Roman" w:hAnsi="Times New Roman"/>
                <w:sz w:val="24"/>
                <w:szCs w:val="24"/>
              </w:rPr>
              <w:t>)</w:t>
            </w:r>
          </w:p>
        </w:tc>
        <w:tc>
          <w:tcPr>
            <w:tcW w:w="1559" w:type="dxa"/>
          </w:tcPr>
          <w:p w:rsidR="00B00CE4"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Инновационная активность, %</w:t>
            </w:r>
          </w:p>
        </w:tc>
        <w:tc>
          <w:tcPr>
            <w:tcW w:w="1418" w:type="dxa"/>
          </w:tcPr>
          <w:p w:rsidR="00B00CE4"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Объем инновационной продукции, млрд. тенге</w:t>
            </w:r>
          </w:p>
        </w:tc>
        <w:tc>
          <w:tcPr>
            <w:tcW w:w="1950" w:type="dxa"/>
          </w:tcPr>
          <w:p w:rsidR="00B00CE4"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Средняя номинальная заработная плата, тенге</w:t>
            </w:r>
          </w:p>
        </w:tc>
      </w:tr>
      <w:tr w:rsidR="00C848DE" w:rsidRPr="00C848DE" w:rsidTr="00ED494D">
        <w:trPr>
          <w:trHeight w:val="314"/>
        </w:trPr>
        <w:tc>
          <w:tcPr>
            <w:tcW w:w="1169" w:type="dxa"/>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2022</w:t>
            </w:r>
          </w:p>
        </w:tc>
        <w:tc>
          <w:tcPr>
            <w:tcW w:w="1843"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159,4</w:t>
            </w:r>
          </w:p>
        </w:tc>
        <w:tc>
          <w:tcPr>
            <w:tcW w:w="1700" w:type="dxa"/>
            <w:vAlign w:val="center"/>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113,2</w:t>
            </w:r>
          </w:p>
        </w:tc>
        <w:tc>
          <w:tcPr>
            <w:tcW w:w="1559"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12,6</w:t>
            </w:r>
          </w:p>
        </w:tc>
        <w:tc>
          <w:tcPr>
            <w:tcW w:w="1418"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1295,2</w:t>
            </w:r>
          </w:p>
        </w:tc>
        <w:tc>
          <w:tcPr>
            <w:tcW w:w="1950"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290801</w:t>
            </w:r>
          </w:p>
        </w:tc>
      </w:tr>
      <w:tr w:rsidR="00C848DE" w:rsidRPr="00C848DE" w:rsidTr="00ED494D">
        <w:tc>
          <w:tcPr>
            <w:tcW w:w="1169" w:type="dxa"/>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2023</w:t>
            </w:r>
          </w:p>
        </w:tc>
        <w:tc>
          <w:tcPr>
            <w:tcW w:w="1843"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167,3</w:t>
            </w:r>
          </w:p>
        </w:tc>
        <w:tc>
          <w:tcPr>
            <w:tcW w:w="1700" w:type="dxa"/>
            <w:vAlign w:val="center"/>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113,6</w:t>
            </w:r>
          </w:p>
        </w:tc>
        <w:tc>
          <w:tcPr>
            <w:tcW w:w="1559"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13,3</w:t>
            </w:r>
          </w:p>
        </w:tc>
        <w:tc>
          <w:tcPr>
            <w:tcW w:w="1418"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1373,7</w:t>
            </w:r>
          </w:p>
        </w:tc>
        <w:tc>
          <w:tcPr>
            <w:tcW w:w="1950"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307618</w:t>
            </w:r>
          </w:p>
        </w:tc>
      </w:tr>
      <w:tr w:rsidR="00C848DE" w:rsidRPr="00C848DE" w:rsidTr="00ED494D">
        <w:tc>
          <w:tcPr>
            <w:tcW w:w="1169" w:type="dxa"/>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2024</w:t>
            </w:r>
          </w:p>
        </w:tc>
        <w:tc>
          <w:tcPr>
            <w:tcW w:w="1843"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175,1</w:t>
            </w:r>
          </w:p>
        </w:tc>
        <w:tc>
          <w:tcPr>
            <w:tcW w:w="1700" w:type="dxa"/>
            <w:vAlign w:val="center"/>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113,9</w:t>
            </w:r>
          </w:p>
        </w:tc>
        <w:tc>
          <w:tcPr>
            <w:tcW w:w="1559"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13,9</w:t>
            </w:r>
          </w:p>
        </w:tc>
        <w:tc>
          <w:tcPr>
            <w:tcW w:w="1418"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1450,7</w:t>
            </w:r>
          </w:p>
        </w:tc>
        <w:tc>
          <w:tcPr>
            <w:tcW w:w="1950"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324435</w:t>
            </w:r>
          </w:p>
        </w:tc>
      </w:tr>
      <w:tr w:rsidR="00C848DE" w:rsidRPr="00C848DE" w:rsidTr="00ED494D">
        <w:tc>
          <w:tcPr>
            <w:tcW w:w="1169" w:type="dxa"/>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2025</w:t>
            </w:r>
          </w:p>
        </w:tc>
        <w:tc>
          <w:tcPr>
            <w:tcW w:w="1843"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183,2</w:t>
            </w:r>
          </w:p>
        </w:tc>
        <w:tc>
          <w:tcPr>
            <w:tcW w:w="1700" w:type="dxa"/>
            <w:vAlign w:val="center"/>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114,2</w:t>
            </w:r>
          </w:p>
        </w:tc>
        <w:tc>
          <w:tcPr>
            <w:tcW w:w="1559"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14,6</w:t>
            </w:r>
          </w:p>
        </w:tc>
        <w:tc>
          <w:tcPr>
            <w:tcW w:w="1418"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1526,2</w:t>
            </w:r>
          </w:p>
        </w:tc>
        <w:tc>
          <w:tcPr>
            <w:tcW w:w="1950"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341252</w:t>
            </w:r>
          </w:p>
        </w:tc>
      </w:tr>
      <w:tr w:rsidR="00C848DE" w:rsidRPr="00C848DE" w:rsidTr="00ED494D">
        <w:tc>
          <w:tcPr>
            <w:tcW w:w="1169" w:type="dxa"/>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2026</w:t>
            </w:r>
          </w:p>
        </w:tc>
        <w:tc>
          <w:tcPr>
            <w:tcW w:w="1843"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191,4</w:t>
            </w:r>
          </w:p>
        </w:tc>
        <w:tc>
          <w:tcPr>
            <w:tcW w:w="1700" w:type="dxa"/>
            <w:vAlign w:val="center"/>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114,6</w:t>
            </w:r>
          </w:p>
        </w:tc>
        <w:tc>
          <w:tcPr>
            <w:tcW w:w="1559"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15,2</w:t>
            </w:r>
          </w:p>
        </w:tc>
        <w:tc>
          <w:tcPr>
            <w:tcW w:w="1418"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1600,4</w:t>
            </w:r>
          </w:p>
        </w:tc>
        <w:tc>
          <w:tcPr>
            <w:tcW w:w="1950"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358069</w:t>
            </w:r>
          </w:p>
        </w:tc>
      </w:tr>
      <w:tr w:rsidR="00C848DE" w:rsidRPr="00C848DE" w:rsidTr="00ED494D">
        <w:tc>
          <w:tcPr>
            <w:tcW w:w="1169" w:type="dxa"/>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2027</w:t>
            </w:r>
          </w:p>
        </w:tc>
        <w:tc>
          <w:tcPr>
            <w:tcW w:w="1843"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199,7</w:t>
            </w:r>
          </w:p>
        </w:tc>
        <w:tc>
          <w:tcPr>
            <w:tcW w:w="1700" w:type="dxa"/>
            <w:vAlign w:val="center"/>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114,9</w:t>
            </w:r>
          </w:p>
        </w:tc>
        <w:tc>
          <w:tcPr>
            <w:tcW w:w="1559"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15,9</w:t>
            </w:r>
          </w:p>
        </w:tc>
        <w:tc>
          <w:tcPr>
            <w:tcW w:w="1418"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1673,3</w:t>
            </w:r>
          </w:p>
        </w:tc>
        <w:tc>
          <w:tcPr>
            <w:tcW w:w="1950"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374886</w:t>
            </w:r>
          </w:p>
        </w:tc>
      </w:tr>
      <w:tr w:rsidR="00C848DE" w:rsidRPr="00C848DE" w:rsidTr="00ED494D">
        <w:tc>
          <w:tcPr>
            <w:tcW w:w="1169" w:type="dxa"/>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2028</w:t>
            </w:r>
          </w:p>
        </w:tc>
        <w:tc>
          <w:tcPr>
            <w:tcW w:w="1843" w:type="dxa"/>
            <w:vAlign w:val="bottom"/>
          </w:tcPr>
          <w:p w:rsidR="00BC44E7" w:rsidRPr="00C848DE" w:rsidRDefault="00BC44E7" w:rsidP="00ED494D">
            <w:pPr>
              <w:autoSpaceDE w:val="0"/>
              <w:autoSpaceDN w:val="0"/>
              <w:adjustRightInd w:val="0"/>
              <w:spacing w:after="0" w:line="240" w:lineRule="auto"/>
              <w:jc w:val="center"/>
              <w:rPr>
                <w:rFonts w:ascii="Times New Roman" w:hAnsi="Times New Roman"/>
                <w:sz w:val="24"/>
                <w:szCs w:val="24"/>
              </w:rPr>
            </w:pPr>
            <w:r w:rsidRPr="00C848DE">
              <w:rPr>
                <w:rFonts w:ascii="Times New Roman" w:hAnsi="Times New Roman"/>
                <w:sz w:val="24"/>
                <w:szCs w:val="24"/>
              </w:rPr>
              <w:t>208,1</w:t>
            </w:r>
          </w:p>
        </w:tc>
        <w:tc>
          <w:tcPr>
            <w:tcW w:w="1700" w:type="dxa"/>
            <w:vAlign w:val="center"/>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115,2</w:t>
            </w:r>
          </w:p>
        </w:tc>
        <w:tc>
          <w:tcPr>
            <w:tcW w:w="1559"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16,5</w:t>
            </w:r>
          </w:p>
        </w:tc>
        <w:tc>
          <w:tcPr>
            <w:tcW w:w="1418"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1745,2</w:t>
            </w:r>
          </w:p>
        </w:tc>
        <w:tc>
          <w:tcPr>
            <w:tcW w:w="1950"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391703</w:t>
            </w:r>
          </w:p>
        </w:tc>
      </w:tr>
      <w:tr w:rsidR="00C848DE" w:rsidRPr="00C848DE" w:rsidTr="00ED494D">
        <w:tc>
          <w:tcPr>
            <w:tcW w:w="1169" w:type="dxa"/>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2029</w:t>
            </w:r>
          </w:p>
        </w:tc>
        <w:tc>
          <w:tcPr>
            <w:tcW w:w="1843" w:type="dxa"/>
            <w:vAlign w:val="bottom"/>
          </w:tcPr>
          <w:p w:rsidR="00BC44E7" w:rsidRPr="00C848DE" w:rsidRDefault="00BC44E7" w:rsidP="00ED494D">
            <w:pPr>
              <w:autoSpaceDE w:val="0"/>
              <w:autoSpaceDN w:val="0"/>
              <w:adjustRightInd w:val="0"/>
              <w:spacing w:after="0" w:line="240" w:lineRule="auto"/>
              <w:jc w:val="center"/>
              <w:rPr>
                <w:rFonts w:ascii="Times New Roman" w:hAnsi="Times New Roman"/>
                <w:sz w:val="24"/>
                <w:szCs w:val="24"/>
              </w:rPr>
            </w:pPr>
            <w:r w:rsidRPr="00C848DE">
              <w:rPr>
                <w:rFonts w:ascii="Times New Roman" w:hAnsi="Times New Roman"/>
                <w:sz w:val="24"/>
                <w:szCs w:val="24"/>
              </w:rPr>
              <w:t>216,6</w:t>
            </w:r>
          </w:p>
        </w:tc>
        <w:tc>
          <w:tcPr>
            <w:tcW w:w="1700" w:type="dxa"/>
            <w:vAlign w:val="center"/>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115,6</w:t>
            </w:r>
          </w:p>
        </w:tc>
        <w:tc>
          <w:tcPr>
            <w:tcW w:w="1559"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17,2</w:t>
            </w:r>
          </w:p>
        </w:tc>
        <w:tc>
          <w:tcPr>
            <w:tcW w:w="1418"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1816,0</w:t>
            </w:r>
          </w:p>
        </w:tc>
        <w:tc>
          <w:tcPr>
            <w:tcW w:w="1950"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408520</w:t>
            </w:r>
          </w:p>
        </w:tc>
      </w:tr>
      <w:tr w:rsidR="00C848DE" w:rsidRPr="00C848DE" w:rsidTr="00ED494D">
        <w:tc>
          <w:tcPr>
            <w:tcW w:w="1169" w:type="dxa"/>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2030</w:t>
            </w:r>
          </w:p>
        </w:tc>
        <w:tc>
          <w:tcPr>
            <w:tcW w:w="1843" w:type="dxa"/>
            <w:vAlign w:val="bottom"/>
          </w:tcPr>
          <w:p w:rsidR="00BC44E7" w:rsidRPr="00C848DE" w:rsidRDefault="00BC44E7" w:rsidP="00ED494D">
            <w:pPr>
              <w:autoSpaceDE w:val="0"/>
              <w:autoSpaceDN w:val="0"/>
              <w:adjustRightInd w:val="0"/>
              <w:spacing w:after="0" w:line="240" w:lineRule="auto"/>
              <w:jc w:val="center"/>
              <w:rPr>
                <w:rFonts w:ascii="Times New Roman" w:hAnsi="Times New Roman"/>
                <w:sz w:val="24"/>
                <w:szCs w:val="24"/>
              </w:rPr>
            </w:pPr>
            <w:r w:rsidRPr="00C848DE">
              <w:rPr>
                <w:rFonts w:ascii="Times New Roman" w:hAnsi="Times New Roman"/>
                <w:sz w:val="24"/>
                <w:szCs w:val="24"/>
              </w:rPr>
              <w:t>225,1</w:t>
            </w:r>
          </w:p>
        </w:tc>
        <w:tc>
          <w:tcPr>
            <w:tcW w:w="1700" w:type="dxa"/>
            <w:vAlign w:val="center"/>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116,0</w:t>
            </w:r>
          </w:p>
        </w:tc>
        <w:tc>
          <w:tcPr>
            <w:tcW w:w="1559"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17,8</w:t>
            </w:r>
          </w:p>
        </w:tc>
        <w:tc>
          <w:tcPr>
            <w:tcW w:w="1418"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1885,8</w:t>
            </w:r>
          </w:p>
        </w:tc>
        <w:tc>
          <w:tcPr>
            <w:tcW w:w="1950" w:type="dxa"/>
            <w:vAlign w:val="bottom"/>
          </w:tcPr>
          <w:p w:rsidR="00BC44E7" w:rsidRPr="00C848DE" w:rsidRDefault="00BC44E7"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442154</w:t>
            </w:r>
          </w:p>
        </w:tc>
      </w:tr>
      <w:tr w:rsidR="00C848DE" w:rsidRPr="00C848DE" w:rsidTr="00ED494D">
        <w:tc>
          <w:tcPr>
            <w:tcW w:w="9639" w:type="dxa"/>
            <w:gridSpan w:val="6"/>
          </w:tcPr>
          <w:p w:rsidR="00B00CE4" w:rsidRPr="000C7CC1" w:rsidRDefault="00B00CE4" w:rsidP="00ED494D">
            <w:pPr>
              <w:spacing w:after="0" w:line="240" w:lineRule="auto"/>
              <w:ind w:firstLine="426"/>
              <w:contextualSpacing/>
              <w:rPr>
                <w:rFonts w:ascii="Times New Roman" w:hAnsi="Times New Roman"/>
                <w:sz w:val="24"/>
                <w:szCs w:val="24"/>
                <w:lang w:val="kk-KZ"/>
              </w:rPr>
            </w:pPr>
            <w:r w:rsidRPr="00C848DE">
              <w:rPr>
                <w:rFonts w:ascii="Times New Roman" w:hAnsi="Times New Roman"/>
                <w:sz w:val="24"/>
                <w:szCs w:val="24"/>
              </w:rPr>
              <w:t>Примечание –</w:t>
            </w:r>
            <w:r w:rsidR="00ED494D" w:rsidRPr="00C848DE">
              <w:rPr>
                <w:rFonts w:ascii="Times New Roman" w:hAnsi="Times New Roman"/>
                <w:sz w:val="24"/>
                <w:szCs w:val="24"/>
              </w:rPr>
              <w:t xml:space="preserve"> С</w:t>
            </w:r>
            <w:r w:rsidRPr="00C848DE">
              <w:rPr>
                <w:rFonts w:ascii="Times New Roman" w:hAnsi="Times New Roman"/>
                <w:sz w:val="24"/>
                <w:szCs w:val="24"/>
              </w:rPr>
              <w:t>оставлен</w:t>
            </w:r>
            <w:r w:rsidR="000C7CC1">
              <w:rPr>
                <w:rFonts w:ascii="Times New Roman" w:hAnsi="Times New Roman"/>
                <w:sz w:val="24"/>
                <w:szCs w:val="24"/>
                <w:lang w:val="kk-KZ"/>
              </w:rPr>
              <w:t>о</w:t>
            </w:r>
            <w:r w:rsidRPr="00C848DE">
              <w:rPr>
                <w:rFonts w:ascii="Times New Roman" w:hAnsi="Times New Roman"/>
                <w:sz w:val="24"/>
                <w:szCs w:val="24"/>
              </w:rPr>
              <w:t xml:space="preserve"> автор</w:t>
            </w:r>
            <w:r w:rsidR="000C7CC1">
              <w:rPr>
                <w:rFonts w:ascii="Times New Roman" w:hAnsi="Times New Roman"/>
                <w:sz w:val="24"/>
                <w:szCs w:val="24"/>
                <w:lang w:val="kk-KZ"/>
              </w:rPr>
              <w:t>ом</w:t>
            </w:r>
          </w:p>
        </w:tc>
      </w:tr>
    </w:tbl>
    <w:p w:rsidR="000F15E4" w:rsidRPr="00C848DE" w:rsidRDefault="000F15E4" w:rsidP="00B00CE4">
      <w:pPr>
        <w:spacing w:after="0" w:line="240" w:lineRule="auto"/>
        <w:ind w:firstLine="709"/>
        <w:contextualSpacing/>
        <w:jc w:val="both"/>
        <w:rPr>
          <w:rFonts w:ascii="Times New Roman" w:hAnsi="Times New Roman"/>
          <w:sz w:val="28"/>
          <w:szCs w:val="28"/>
        </w:rPr>
      </w:pPr>
    </w:p>
    <w:p w:rsidR="00C77DDF" w:rsidRPr="00C848DE" w:rsidRDefault="004779E7" w:rsidP="00834BD5">
      <w:pPr>
        <w:spacing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Как можем видеть, если сохранить сложившиеся тенденции в подготовке кадров в вузах, то в перспективе может сложиться ситуация с переизбытком предложения над спросом в специалистах в объеме до </w:t>
      </w:r>
      <w:r w:rsidR="008B728E" w:rsidRPr="00C848DE">
        <w:rPr>
          <w:rFonts w:ascii="Times New Roman" w:hAnsi="Times New Roman"/>
          <w:sz w:val="28"/>
          <w:szCs w:val="28"/>
        </w:rPr>
        <w:t>109,1</w:t>
      </w:r>
      <w:r w:rsidRPr="00C848DE">
        <w:rPr>
          <w:rFonts w:ascii="Times New Roman" w:hAnsi="Times New Roman"/>
          <w:sz w:val="28"/>
          <w:szCs w:val="28"/>
        </w:rPr>
        <w:t xml:space="preserve"> тыс. человек.</w:t>
      </w:r>
    </w:p>
    <w:p w:rsidR="004779E7" w:rsidRPr="00C848DE" w:rsidRDefault="004779E7" w:rsidP="00834BD5">
      <w:pPr>
        <w:spacing w:line="240" w:lineRule="auto"/>
        <w:ind w:firstLine="567"/>
        <w:contextualSpacing/>
        <w:jc w:val="both"/>
        <w:rPr>
          <w:rFonts w:ascii="Times New Roman" w:hAnsi="Times New Roman"/>
          <w:sz w:val="28"/>
          <w:szCs w:val="28"/>
        </w:rPr>
      </w:pPr>
      <w:r w:rsidRPr="00C848DE">
        <w:rPr>
          <w:rFonts w:ascii="Times New Roman" w:hAnsi="Times New Roman"/>
          <w:sz w:val="28"/>
          <w:szCs w:val="28"/>
        </w:rPr>
        <w:t>Аналогичные расчеты в соответствии с этой методикой были проведены и для системы ТиПО.</w:t>
      </w:r>
      <w:r w:rsidR="009E5902">
        <w:rPr>
          <w:rFonts w:ascii="Times New Roman" w:hAnsi="Times New Roman"/>
          <w:sz w:val="28"/>
          <w:szCs w:val="28"/>
          <w:lang w:val="kk-KZ"/>
        </w:rPr>
        <w:t xml:space="preserve"> </w:t>
      </w:r>
      <w:r w:rsidRPr="00C848DE">
        <w:rPr>
          <w:rFonts w:ascii="Times New Roman" w:hAnsi="Times New Roman"/>
          <w:sz w:val="28"/>
          <w:szCs w:val="28"/>
        </w:rPr>
        <w:t>Была выведена прогнозная модель спроса на профессионально-технические кадры:</w:t>
      </w:r>
      <w:r w:rsidR="00066700">
        <w:rPr>
          <w:rFonts w:ascii="Times New Roman" w:hAnsi="Times New Roman"/>
          <w:sz w:val="28"/>
          <w:szCs w:val="28"/>
        </w:rPr>
        <w:t>(рисунок 13).</w:t>
      </w:r>
    </w:p>
    <w:p w:rsidR="00ED494D" w:rsidRPr="00C848DE" w:rsidRDefault="00ED494D" w:rsidP="00834BD5">
      <w:pPr>
        <w:spacing w:line="240" w:lineRule="auto"/>
        <w:ind w:firstLine="567"/>
        <w:contextualSpacing/>
        <w:jc w:val="both"/>
        <w:rPr>
          <w:rFonts w:ascii="Times New Roman" w:hAnsi="Times New Roman"/>
          <w:sz w:val="28"/>
          <w:szCs w:val="28"/>
        </w:rPr>
      </w:pPr>
    </w:p>
    <w:p w:rsidR="004779E7" w:rsidRPr="00C848DE" w:rsidRDefault="004779E7" w:rsidP="00ED494D">
      <w:pPr>
        <w:spacing w:line="240" w:lineRule="auto"/>
        <w:ind w:firstLine="567"/>
        <w:contextualSpacing/>
        <w:jc w:val="right"/>
        <w:rPr>
          <w:rFonts w:ascii="Times New Roman" w:hAnsi="Times New Roman"/>
          <w:sz w:val="28"/>
          <w:szCs w:val="28"/>
        </w:rPr>
      </w:pPr>
      <w:r w:rsidRPr="00C848DE">
        <w:rPr>
          <w:rFonts w:ascii="Times New Roman" w:hAnsi="Times New Roman"/>
          <w:sz w:val="28"/>
          <w:szCs w:val="28"/>
          <w:lang w:val="en-US"/>
        </w:rPr>
        <w:t>DD</w:t>
      </w:r>
      <w:r w:rsidRPr="00C848DE">
        <w:rPr>
          <w:rFonts w:ascii="Times New Roman" w:hAnsi="Times New Roman"/>
          <w:b/>
          <w:sz w:val="28"/>
          <w:szCs w:val="28"/>
          <w:vertAlign w:val="subscript"/>
        </w:rPr>
        <w:t>2</w:t>
      </w:r>
      <w:r w:rsidRPr="00C848DE">
        <w:rPr>
          <w:rFonts w:ascii="Times New Roman" w:hAnsi="Times New Roman"/>
          <w:b/>
          <w:sz w:val="28"/>
          <w:szCs w:val="28"/>
        </w:rPr>
        <w:t xml:space="preserve"> = </w:t>
      </w:r>
      <w:r w:rsidRPr="00C848DE">
        <w:rPr>
          <w:rFonts w:ascii="Times New Roman" w:hAnsi="Times New Roman"/>
          <w:sz w:val="28"/>
          <w:szCs w:val="28"/>
        </w:rPr>
        <w:t xml:space="preserve">18,131 + 1,887 </w:t>
      </w:r>
      <w:r w:rsidRPr="00C848DE">
        <w:rPr>
          <w:rFonts w:ascii="Times New Roman" w:hAnsi="Times New Roman"/>
          <w:sz w:val="28"/>
          <w:szCs w:val="28"/>
          <w:lang w:val="en-US"/>
        </w:rPr>
        <w:t>IA</w:t>
      </w:r>
      <w:r w:rsidRPr="00C848DE">
        <w:rPr>
          <w:rFonts w:ascii="Times New Roman" w:hAnsi="Times New Roman"/>
          <w:sz w:val="28"/>
          <w:szCs w:val="28"/>
        </w:rPr>
        <w:t xml:space="preserve"> – 0,096 </w:t>
      </w:r>
      <w:r w:rsidRPr="00C848DE">
        <w:rPr>
          <w:rFonts w:ascii="Times New Roman" w:hAnsi="Times New Roman"/>
          <w:sz w:val="28"/>
          <w:szCs w:val="28"/>
          <w:lang w:val="en-US"/>
        </w:rPr>
        <w:t>VI</w:t>
      </w:r>
      <w:r w:rsidRPr="00C848DE">
        <w:rPr>
          <w:rFonts w:ascii="Times New Roman" w:hAnsi="Times New Roman"/>
          <w:sz w:val="28"/>
          <w:szCs w:val="28"/>
        </w:rPr>
        <w:t xml:space="preserve"> + 0,0014</w:t>
      </w:r>
      <w:r w:rsidRPr="00C848DE">
        <w:rPr>
          <w:rFonts w:ascii="Times New Roman" w:hAnsi="Times New Roman"/>
          <w:sz w:val="28"/>
          <w:szCs w:val="28"/>
          <w:lang w:val="en-US"/>
        </w:rPr>
        <w:t>S</w:t>
      </w:r>
      <w:r w:rsidRPr="00C848DE">
        <w:rPr>
          <w:rFonts w:ascii="Times New Roman" w:hAnsi="Times New Roman"/>
          <w:sz w:val="28"/>
          <w:szCs w:val="28"/>
        </w:rPr>
        <w:t xml:space="preserve">  (</w:t>
      </w:r>
      <w:r w:rsidRPr="00C848DE">
        <w:rPr>
          <w:rFonts w:ascii="Times New Roman" w:hAnsi="Times New Roman"/>
          <w:sz w:val="28"/>
          <w:szCs w:val="28"/>
          <w:lang w:val="en-US"/>
        </w:rPr>
        <w:t>R</w:t>
      </w:r>
      <w:r w:rsidRPr="00C848DE">
        <w:rPr>
          <w:rFonts w:ascii="Times New Roman" w:hAnsi="Times New Roman"/>
          <w:sz w:val="28"/>
          <w:szCs w:val="28"/>
        </w:rPr>
        <w:t>=0,975)         (9)</w:t>
      </w:r>
    </w:p>
    <w:p w:rsidR="00B00CE4" w:rsidRPr="00C848DE" w:rsidRDefault="00B00CE4" w:rsidP="00B00CE4">
      <w:pPr>
        <w:spacing w:after="0" w:line="240" w:lineRule="auto"/>
        <w:ind w:hanging="425"/>
        <w:contextualSpacing/>
        <w:jc w:val="center"/>
        <w:rPr>
          <w:rFonts w:ascii="Times New Roman" w:hAnsi="Times New Roman"/>
          <w:sz w:val="24"/>
          <w:szCs w:val="28"/>
        </w:rPr>
      </w:pPr>
    </w:p>
    <w:p w:rsidR="00B00CE4" w:rsidRPr="00C848DE" w:rsidRDefault="005B485A" w:rsidP="00B00CE4">
      <w:pPr>
        <w:spacing w:after="0" w:line="240" w:lineRule="auto"/>
        <w:ind w:firstLine="1"/>
        <w:contextualSpacing/>
        <w:jc w:val="center"/>
        <w:rPr>
          <w:rFonts w:ascii="Times New Roman" w:hAnsi="Times New Roman"/>
          <w:sz w:val="24"/>
          <w:szCs w:val="28"/>
        </w:rPr>
      </w:pPr>
      <w:r>
        <w:rPr>
          <w:noProof/>
        </w:rPr>
        <mc:AlternateContent>
          <mc:Choice Requires="wps">
            <w:drawing>
              <wp:anchor distT="0" distB="0" distL="114300" distR="114300" simplePos="0" relativeHeight="251608576" behindDoc="0" locked="0" layoutInCell="1" allowOverlap="1">
                <wp:simplePos x="0" y="0"/>
                <wp:positionH relativeFrom="column">
                  <wp:posOffset>1144905</wp:posOffset>
                </wp:positionH>
                <wp:positionV relativeFrom="paragraph">
                  <wp:posOffset>177165</wp:posOffset>
                </wp:positionV>
                <wp:extent cx="632460" cy="259080"/>
                <wp:effectExtent l="0" t="0" r="0" b="0"/>
                <wp:wrapNone/>
                <wp:docPr id="43697" name="Прямоугольник 436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259080"/>
                        </a:xfrm>
                        <a:prstGeom prst="rect">
                          <a:avLst/>
                        </a:prstGeom>
                        <a:noFill/>
                        <a:ln w="12700" cap="flat" cmpd="sng" algn="ctr">
                          <a:noFill/>
                          <a:prstDash val="solid"/>
                          <a:miter lim="800000"/>
                        </a:ln>
                        <a:effectLst/>
                      </wps:spPr>
                      <wps:txbx>
                        <w:txbxContent>
                          <w:p w:rsidR="00714D44" w:rsidRPr="00ED494D" w:rsidRDefault="00714D44" w:rsidP="00B00CE4">
                            <w:pPr>
                              <w:rPr>
                                <w:rFonts w:ascii="Times New Roman" w:hAnsi="Times New Roman"/>
                                <w:color w:val="000000"/>
                                <w:sz w:val="20"/>
                                <w:szCs w:val="20"/>
                              </w:rPr>
                            </w:pPr>
                            <w:r w:rsidRPr="00ED494D">
                              <w:rPr>
                                <w:rFonts w:ascii="Times New Roman" w:hAnsi="Times New Roman"/>
                                <w:color w:val="000000"/>
                                <w:sz w:val="20"/>
                                <w:szCs w:val="20"/>
                              </w:rPr>
                              <w:t>тыс. чел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697" o:spid="_x0000_s1152" style="position:absolute;left:0;text-align:left;margin-left:90.15pt;margin-top:13.95pt;width:49.8pt;height:20.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" filled="f" stroked="f" strokeweight="1pt">
                <v:path arrowok="t"/>
                <v:textbox>
                  <w:txbxContent>
                    <w:p w:rsidR="00714D44" w:rsidRPr="00ED494D" w:rsidRDefault="00714D44" w:rsidP="00B00CE4">
                      <w:pPr>
                        <w:rPr>
                          <w:rFonts w:ascii="Times New Roman" w:hAnsi="Times New Roman"/>
                          <w:color w:val="000000"/>
                          <w:sz w:val="20"/>
                          <w:szCs w:val="20"/>
                        </w:rPr>
                      </w:pPr>
                      <w:r w:rsidRPr="00ED494D">
                        <w:rPr>
                          <w:rFonts w:ascii="Times New Roman" w:hAnsi="Times New Roman"/>
                          <w:color w:val="000000"/>
                          <w:sz w:val="20"/>
                          <w:szCs w:val="20"/>
                        </w:rPr>
                        <w:t>тыс. чел</w:t>
                      </w:r>
                    </w:p>
                  </w:txbxContent>
                </v:textbox>
              </v:rect>
            </w:pict>
          </mc:Fallback>
        </mc:AlternateContent>
      </w:r>
      <w:r w:rsidR="00B00CE4" w:rsidRPr="00C848DE">
        <w:rPr>
          <w:rFonts w:ascii="Times New Roman" w:hAnsi="Times New Roman"/>
          <w:noProof/>
        </w:rPr>
        <w:drawing>
          <wp:inline distT="0" distB="0" distL="0" distR="0">
            <wp:extent cx="4279392" cy="1544955"/>
            <wp:effectExtent l="0" t="0" r="6985" b="17145"/>
            <wp:docPr id="151" name="Диаграмма 1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D494D" w:rsidRPr="00C848DE" w:rsidRDefault="00ED494D" w:rsidP="00223E4B">
      <w:pPr>
        <w:spacing w:after="0" w:line="240" w:lineRule="auto"/>
        <w:contextualSpacing/>
        <w:jc w:val="center"/>
        <w:rPr>
          <w:rFonts w:ascii="Times New Roman" w:hAnsi="Times New Roman"/>
          <w:sz w:val="28"/>
          <w:szCs w:val="28"/>
        </w:rPr>
      </w:pPr>
    </w:p>
    <w:p w:rsidR="00B00CE4" w:rsidRPr="00C848DE" w:rsidRDefault="00B00CE4" w:rsidP="00223E4B">
      <w:pPr>
        <w:spacing w:after="0" w:line="240" w:lineRule="auto"/>
        <w:contextualSpacing/>
        <w:jc w:val="center"/>
        <w:rPr>
          <w:rFonts w:ascii="Times New Roman" w:hAnsi="Times New Roman"/>
          <w:sz w:val="28"/>
          <w:szCs w:val="28"/>
        </w:rPr>
      </w:pPr>
      <w:r w:rsidRPr="00C848DE">
        <w:rPr>
          <w:rFonts w:ascii="Times New Roman" w:hAnsi="Times New Roman"/>
          <w:sz w:val="28"/>
          <w:szCs w:val="28"/>
        </w:rPr>
        <w:t xml:space="preserve">Рисунок </w:t>
      </w:r>
      <w:r w:rsidR="00A11FF9" w:rsidRPr="00C848DE">
        <w:rPr>
          <w:rFonts w:ascii="Times New Roman" w:hAnsi="Times New Roman"/>
          <w:sz w:val="28"/>
          <w:szCs w:val="28"/>
        </w:rPr>
        <w:t>1</w:t>
      </w:r>
      <w:r w:rsidR="00D63A09" w:rsidRPr="00C848DE">
        <w:rPr>
          <w:rFonts w:ascii="Times New Roman" w:hAnsi="Times New Roman"/>
          <w:sz w:val="28"/>
          <w:szCs w:val="28"/>
        </w:rPr>
        <w:t>3</w:t>
      </w:r>
      <w:r w:rsidRPr="00C848DE">
        <w:rPr>
          <w:rFonts w:ascii="Times New Roman" w:hAnsi="Times New Roman"/>
          <w:sz w:val="28"/>
          <w:szCs w:val="28"/>
        </w:rPr>
        <w:t xml:space="preserve"> - Графическая иллюстрация степени точности модели </w:t>
      </w:r>
      <w:r w:rsidR="00834BD5" w:rsidRPr="00C848DE">
        <w:rPr>
          <w:rFonts w:ascii="Times New Roman" w:hAnsi="Times New Roman"/>
          <w:sz w:val="28"/>
          <w:szCs w:val="28"/>
        </w:rPr>
        <w:t>9</w:t>
      </w:r>
      <w:r w:rsidRPr="00C848DE">
        <w:rPr>
          <w:rFonts w:ascii="Times New Roman" w:hAnsi="Times New Roman"/>
          <w:sz w:val="28"/>
          <w:szCs w:val="28"/>
        </w:rPr>
        <w:t xml:space="preserve"> (ряд1 – расчетные данные по модели, ряд 2 – исходные данные)</w:t>
      </w:r>
    </w:p>
    <w:p w:rsidR="00ED494D" w:rsidRPr="00C848DE" w:rsidRDefault="00ED494D" w:rsidP="00223E4B">
      <w:pPr>
        <w:spacing w:after="0" w:line="240" w:lineRule="auto"/>
        <w:contextualSpacing/>
        <w:jc w:val="center"/>
        <w:rPr>
          <w:rFonts w:ascii="Times New Roman" w:hAnsi="Times New Roman"/>
          <w:sz w:val="28"/>
          <w:szCs w:val="28"/>
        </w:rPr>
      </w:pPr>
    </w:p>
    <w:p w:rsidR="00223E4B" w:rsidRPr="00C848DE" w:rsidRDefault="00223E4B" w:rsidP="00ED494D">
      <w:pPr>
        <w:spacing w:after="0" w:line="240" w:lineRule="auto"/>
        <w:ind w:firstLine="567"/>
        <w:contextualSpacing/>
        <w:rPr>
          <w:rFonts w:ascii="Times New Roman" w:hAnsi="Times New Roman"/>
          <w:bCs/>
          <w:sz w:val="24"/>
          <w:szCs w:val="24"/>
        </w:rPr>
      </w:pPr>
      <w:r w:rsidRPr="00C848DE">
        <w:rPr>
          <w:rFonts w:ascii="Times New Roman" w:hAnsi="Times New Roman"/>
          <w:bCs/>
          <w:sz w:val="24"/>
          <w:szCs w:val="24"/>
        </w:rPr>
        <w:t xml:space="preserve">Примечание – </w:t>
      </w:r>
      <w:r w:rsidR="00ED494D" w:rsidRPr="00C848DE">
        <w:rPr>
          <w:rFonts w:ascii="Times New Roman" w:hAnsi="Times New Roman"/>
          <w:bCs/>
          <w:sz w:val="24"/>
          <w:szCs w:val="24"/>
        </w:rPr>
        <w:t>С</w:t>
      </w:r>
      <w:r w:rsidRPr="00C848DE">
        <w:rPr>
          <w:rFonts w:ascii="Times New Roman" w:hAnsi="Times New Roman"/>
          <w:bCs/>
          <w:sz w:val="24"/>
          <w:szCs w:val="24"/>
        </w:rPr>
        <w:t>оставлено автором</w:t>
      </w:r>
    </w:p>
    <w:p w:rsidR="00ED494D" w:rsidRPr="00C848DE" w:rsidRDefault="00ED494D" w:rsidP="00E16720">
      <w:pPr>
        <w:spacing w:after="0" w:line="240" w:lineRule="auto"/>
        <w:ind w:firstLine="709"/>
        <w:contextualSpacing/>
        <w:jc w:val="center"/>
        <w:rPr>
          <w:rFonts w:ascii="Times New Roman" w:hAnsi="Times New Roman"/>
          <w:bCs/>
          <w:sz w:val="24"/>
          <w:szCs w:val="24"/>
        </w:rPr>
      </w:pPr>
    </w:p>
    <w:p w:rsidR="00B00CE4" w:rsidRPr="00C848DE" w:rsidRDefault="00834BD5" w:rsidP="00ED494D">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С учетом трендовой модели </w:t>
      </w:r>
      <w:r w:rsidRPr="00C848DE">
        <w:rPr>
          <w:rFonts w:ascii="Times New Roman" w:hAnsi="Times New Roman"/>
          <w:sz w:val="28"/>
          <w:szCs w:val="28"/>
          <w:lang w:val="en-US"/>
        </w:rPr>
        <w:t>CL</w:t>
      </w:r>
      <w:r w:rsidRPr="00C848DE">
        <w:rPr>
          <w:rFonts w:ascii="Times New Roman" w:hAnsi="Times New Roman"/>
          <w:b/>
          <w:sz w:val="28"/>
          <w:szCs w:val="28"/>
        </w:rPr>
        <w:t xml:space="preserve"> = </w:t>
      </w:r>
      <w:r w:rsidRPr="00C848DE">
        <w:rPr>
          <w:rFonts w:ascii="Times New Roman" w:hAnsi="Times New Roman"/>
          <w:sz w:val="28"/>
          <w:szCs w:val="28"/>
        </w:rPr>
        <w:t xml:space="preserve">4,371 </w:t>
      </w:r>
      <w:r w:rsidRPr="00C848DE">
        <w:rPr>
          <w:rFonts w:ascii="Times New Roman" w:hAnsi="Times New Roman"/>
          <w:sz w:val="28"/>
          <w:szCs w:val="28"/>
          <w:lang w:val="en-US"/>
        </w:rPr>
        <w:t>t</w:t>
      </w:r>
      <w:r w:rsidRPr="00C848DE">
        <w:rPr>
          <w:rFonts w:ascii="Times New Roman" w:hAnsi="Times New Roman"/>
          <w:sz w:val="28"/>
          <w:szCs w:val="28"/>
          <w:vertAlign w:val="superscript"/>
        </w:rPr>
        <w:t>0,356</w:t>
      </w:r>
      <w:r w:rsidRPr="00C848DE">
        <w:rPr>
          <w:rFonts w:ascii="Times New Roman" w:hAnsi="Times New Roman"/>
          <w:sz w:val="28"/>
          <w:szCs w:val="28"/>
        </w:rPr>
        <w:t>выпуска из ТиПО и полученной основной модели 9, также были проведены прогнозные расчеты, приводимые в таблице 2</w:t>
      </w:r>
      <w:r w:rsidR="00E92C9D">
        <w:rPr>
          <w:rFonts w:ascii="Times New Roman" w:hAnsi="Times New Roman"/>
          <w:sz w:val="28"/>
          <w:szCs w:val="28"/>
        </w:rPr>
        <w:t>2</w:t>
      </w:r>
      <w:r w:rsidR="00B00CE4" w:rsidRPr="00C848DE">
        <w:rPr>
          <w:rFonts w:ascii="Times New Roman" w:hAnsi="Times New Roman"/>
          <w:sz w:val="28"/>
          <w:szCs w:val="28"/>
        </w:rPr>
        <w:t xml:space="preserve">. </w:t>
      </w:r>
    </w:p>
    <w:p w:rsidR="00B00CE4" w:rsidRPr="00C848DE" w:rsidRDefault="00B00CE4" w:rsidP="00B00CE4">
      <w:pPr>
        <w:spacing w:after="0" w:line="240" w:lineRule="auto"/>
        <w:ind w:firstLine="709"/>
        <w:contextualSpacing/>
        <w:jc w:val="both"/>
        <w:rPr>
          <w:rFonts w:ascii="Times New Roman" w:hAnsi="Times New Roman"/>
          <w:sz w:val="28"/>
          <w:szCs w:val="28"/>
        </w:rPr>
      </w:pPr>
    </w:p>
    <w:p w:rsidR="00B00CE4" w:rsidRPr="00C848DE" w:rsidRDefault="00B00CE4" w:rsidP="00B00CE4">
      <w:pPr>
        <w:spacing w:after="0" w:line="240" w:lineRule="auto"/>
        <w:contextualSpacing/>
        <w:jc w:val="both"/>
        <w:rPr>
          <w:rFonts w:ascii="Times New Roman" w:hAnsi="Times New Roman"/>
          <w:sz w:val="28"/>
          <w:szCs w:val="28"/>
        </w:rPr>
      </w:pPr>
      <w:r w:rsidRPr="00C848DE">
        <w:rPr>
          <w:rFonts w:ascii="Times New Roman" w:hAnsi="Times New Roman"/>
          <w:sz w:val="28"/>
          <w:szCs w:val="28"/>
        </w:rPr>
        <w:t xml:space="preserve">Таблица </w:t>
      </w:r>
      <w:r w:rsidR="000616CB" w:rsidRPr="00C848DE">
        <w:rPr>
          <w:rFonts w:ascii="Times New Roman" w:hAnsi="Times New Roman"/>
          <w:sz w:val="28"/>
          <w:szCs w:val="28"/>
        </w:rPr>
        <w:t>2</w:t>
      </w:r>
      <w:r w:rsidR="00E92C9D">
        <w:rPr>
          <w:rFonts w:ascii="Times New Roman" w:hAnsi="Times New Roman"/>
          <w:sz w:val="28"/>
          <w:szCs w:val="28"/>
        </w:rPr>
        <w:t>2</w:t>
      </w:r>
      <w:r w:rsidRPr="00C848DE">
        <w:rPr>
          <w:rFonts w:ascii="Times New Roman" w:hAnsi="Times New Roman"/>
          <w:sz w:val="28"/>
          <w:szCs w:val="28"/>
        </w:rPr>
        <w:t xml:space="preserve"> - Прогнозные значения выпуска и спроса экономики на профессионально-технические кадры</w:t>
      </w:r>
    </w:p>
    <w:p w:rsidR="0055250F" w:rsidRPr="00C848DE" w:rsidRDefault="0055250F" w:rsidP="00B00CE4">
      <w:pPr>
        <w:spacing w:after="0" w:line="240" w:lineRule="auto"/>
        <w:contextualSpacing/>
        <w:jc w:val="both"/>
        <w:rPr>
          <w:rFonts w:ascii="Times New Roman" w:hAnsi="Times New Roman"/>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4"/>
        <w:gridCol w:w="4054"/>
        <w:gridCol w:w="4011"/>
      </w:tblGrid>
      <w:tr w:rsidR="00C848DE" w:rsidRPr="00C848DE" w:rsidTr="00ED494D">
        <w:tc>
          <w:tcPr>
            <w:tcW w:w="1574" w:type="dxa"/>
          </w:tcPr>
          <w:p w:rsidR="00B00CE4" w:rsidRPr="00C848DE" w:rsidRDefault="00B00CE4" w:rsidP="00ED494D">
            <w:pPr>
              <w:spacing w:after="0" w:line="240" w:lineRule="auto"/>
              <w:contextualSpacing/>
              <w:jc w:val="center"/>
              <w:rPr>
                <w:rFonts w:ascii="Times New Roman" w:hAnsi="Times New Roman"/>
                <w:sz w:val="24"/>
                <w:szCs w:val="24"/>
              </w:rPr>
            </w:pPr>
            <w:r w:rsidRPr="00C848DE">
              <w:rPr>
                <w:rFonts w:ascii="Times New Roman" w:hAnsi="Times New Roman"/>
                <w:sz w:val="24"/>
                <w:szCs w:val="24"/>
              </w:rPr>
              <w:t>Годы</w:t>
            </w:r>
          </w:p>
        </w:tc>
        <w:tc>
          <w:tcPr>
            <w:tcW w:w="4054" w:type="dxa"/>
          </w:tcPr>
          <w:p w:rsidR="00B00CE4" w:rsidRPr="00C848DE" w:rsidRDefault="00B00CE4" w:rsidP="00632EF5">
            <w:pPr>
              <w:spacing w:after="0" w:line="240" w:lineRule="auto"/>
              <w:contextualSpacing/>
              <w:jc w:val="center"/>
              <w:rPr>
                <w:rFonts w:ascii="Times New Roman" w:hAnsi="Times New Roman"/>
                <w:sz w:val="24"/>
                <w:szCs w:val="24"/>
              </w:rPr>
            </w:pPr>
            <w:r w:rsidRPr="00C848DE">
              <w:rPr>
                <w:rFonts w:ascii="Times New Roman" w:hAnsi="Times New Roman"/>
                <w:sz w:val="24"/>
                <w:szCs w:val="24"/>
              </w:rPr>
              <w:t>Выпуск, тыс.чел</w:t>
            </w:r>
          </w:p>
          <w:p w:rsidR="00B00CE4" w:rsidRPr="00C848DE" w:rsidRDefault="00B00CE4" w:rsidP="00632EF5">
            <w:pPr>
              <w:spacing w:after="0" w:line="240" w:lineRule="auto"/>
              <w:contextualSpacing/>
              <w:jc w:val="center"/>
              <w:rPr>
                <w:rFonts w:ascii="Times New Roman" w:hAnsi="Times New Roman"/>
                <w:sz w:val="24"/>
                <w:szCs w:val="24"/>
              </w:rPr>
            </w:pPr>
            <w:r w:rsidRPr="00C848DE">
              <w:rPr>
                <w:rFonts w:ascii="Times New Roman" w:hAnsi="Times New Roman"/>
                <w:sz w:val="24"/>
                <w:szCs w:val="24"/>
              </w:rPr>
              <w:t>(по трендовой модели)</w:t>
            </w:r>
          </w:p>
        </w:tc>
        <w:tc>
          <w:tcPr>
            <w:tcW w:w="4011" w:type="dxa"/>
          </w:tcPr>
          <w:p w:rsidR="00B00CE4" w:rsidRPr="00C848DE" w:rsidRDefault="00B00CE4" w:rsidP="00632EF5">
            <w:pPr>
              <w:spacing w:after="0" w:line="240" w:lineRule="auto"/>
              <w:contextualSpacing/>
              <w:jc w:val="center"/>
              <w:rPr>
                <w:rFonts w:ascii="Times New Roman" w:hAnsi="Times New Roman"/>
                <w:sz w:val="24"/>
                <w:szCs w:val="24"/>
              </w:rPr>
            </w:pPr>
            <w:r w:rsidRPr="00C848DE">
              <w:rPr>
                <w:rFonts w:ascii="Times New Roman" w:hAnsi="Times New Roman"/>
                <w:sz w:val="24"/>
                <w:szCs w:val="24"/>
              </w:rPr>
              <w:t>Спрос экономики, тыс. чел</w:t>
            </w:r>
          </w:p>
          <w:p w:rsidR="00B00CE4" w:rsidRDefault="00B00CE4" w:rsidP="00632EF5">
            <w:pPr>
              <w:spacing w:after="0" w:line="240" w:lineRule="auto"/>
              <w:contextualSpacing/>
              <w:jc w:val="center"/>
              <w:rPr>
                <w:rFonts w:ascii="Times New Roman" w:hAnsi="Times New Roman"/>
                <w:sz w:val="24"/>
                <w:szCs w:val="24"/>
              </w:rPr>
            </w:pPr>
            <w:r w:rsidRPr="00C848DE">
              <w:rPr>
                <w:rFonts w:ascii="Times New Roman" w:hAnsi="Times New Roman"/>
                <w:sz w:val="24"/>
                <w:szCs w:val="24"/>
              </w:rPr>
              <w:t xml:space="preserve">(по модели </w:t>
            </w:r>
            <w:r w:rsidR="00834BD5" w:rsidRPr="00C848DE">
              <w:rPr>
                <w:rFonts w:ascii="Times New Roman" w:hAnsi="Times New Roman"/>
                <w:sz w:val="24"/>
                <w:szCs w:val="24"/>
              </w:rPr>
              <w:t>9</w:t>
            </w:r>
            <w:r w:rsidRPr="00C848DE">
              <w:rPr>
                <w:rFonts w:ascii="Times New Roman" w:hAnsi="Times New Roman"/>
                <w:sz w:val="24"/>
                <w:szCs w:val="24"/>
              </w:rPr>
              <w:t>)</w:t>
            </w:r>
          </w:p>
          <w:p w:rsidR="0000614A" w:rsidRPr="00C848DE" w:rsidRDefault="0000614A" w:rsidP="00632EF5">
            <w:pPr>
              <w:spacing w:after="0" w:line="240" w:lineRule="auto"/>
              <w:contextualSpacing/>
              <w:jc w:val="center"/>
              <w:rPr>
                <w:rFonts w:ascii="Times New Roman" w:hAnsi="Times New Roman"/>
                <w:sz w:val="24"/>
                <w:szCs w:val="24"/>
              </w:rPr>
            </w:pPr>
          </w:p>
        </w:tc>
      </w:tr>
      <w:tr w:rsidR="00C848DE" w:rsidRPr="00C848DE" w:rsidTr="00ED494D">
        <w:tc>
          <w:tcPr>
            <w:tcW w:w="1574" w:type="dxa"/>
          </w:tcPr>
          <w:p w:rsidR="00F608E2" w:rsidRPr="00C848DE"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2022</w:t>
            </w:r>
          </w:p>
        </w:tc>
        <w:tc>
          <w:tcPr>
            <w:tcW w:w="4054" w:type="dxa"/>
          </w:tcPr>
          <w:p w:rsidR="00F608E2"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196,9</w:t>
            </w:r>
          </w:p>
          <w:p w:rsidR="00F119CD" w:rsidRPr="00AB1195" w:rsidRDefault="00F119CD" w:rsidP="00AB1195">
            <w:pPr>
              <w:spacing w:after="0" w:line="240" w:lineRule="auto"/>
              <w:contextualSpacing/>
              <w:rPr>
                <w:rFonts w:ascii="Times New Roman" w:hAnsi="Times New Roman"/>
                <w:sz w:val="24"/>
                <w:szCs w:val="24"/>
                <w:lang w:val="en-US"/>
              </w:rPr>
            </w:pPr>
          </w:p>
        </w:tc>
        <w:tc>
          <w:tcPr>
            <w:tcW w:w="4011" w:type="dxa"/>
            <w:vAlign w:val="center"/>
          </w:tcPr>
          <w:p w:rsidR="00F608E2" w:rsidRPr="00C848DE" w:rsidRDefault="00F608E2" w:rsidP="00F608E2">
            <w:pPr>
              <w:spacing w:after="0" w:line="240" w:lineRule="auto"/>
              <w:ind w:firstLine="175"/>
              <w:jc w:val="center"/>
              <w:rPr>
                <w:rFonts w:ascii="Times New Roman" w:hAnsi="Times New Roman"/>
                <w:sz w:val="24"/>
                <w:szCs w:val="24"/>
              </w:rPr>
            </w:pPr>
            <w:r w:rsidRPr="00C848DE">
              <w:rPr>
                <w:rFonts w:ascii="Times New Roman" w:hAnsi="Times New Roman"/>
                <w:sz w:val="24"/>
                <w:szCs w:val="24"/>
              </w:rPr>
              <w:t>140,9</w:t>
            </w:r>
          </w:p>
        </w:tc>
      </w:tr>
      <w:tr w:rsidR="00C848DE" w:rsidRPr="00C848DE" w:rsidTr="00ED494D">
        <w:tc>
          <w:tcPr>
            <w:tcW w:w="1574" w:type="dxa"/>
          </w:tcPr>
          <w:p w:rsidR="00F608E2" w:rsidRPr="00C848DE"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2023</w:t>
            </w:r>
          </w:p>
        </w:tc>
        <w:tc>
          <w:tcPr>
            <w:tcW w:w="4054" w:type="dxa"/>
          </w:tcPr>
          <w:p w:rsidR="00F608E2"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202,2</w:t>
            </w:r>
          </w:p>
          <w:p w:rsidR="00F119CD" w:rsidRPr="00C848DE" w:rsidRDefault="00F119CD" w:rsidP="00F608E2">
            <w:pPr>
              <w:spacing w:after="0" w:line="240" w:lineRule="auto"/>
              <w:contextualSpacing/>
              <w:jc w:val="center"/>
              <w:rPr>
                <w:rFonts w:ascii="Times New Roman" w:hAnsi="Times New Roman"/>
                <w:sz w:val="24"/>
                <w:szCs w:val="24"/>
              </w:rPr>
            </w:pPr>
          </w:p>
        </w:tc>
        <w:tc>
          <w:tcPr>
            <w:tcW w:w="4011" w:type="dxa"/>
            <w:vAlign w:val="center"/>
          </w:tcPr>
          <w:p w:rsidR="00F608E2" w:rsidRPr="00C848DE" w:rsidRDefault="00F608E2" w:rsidP="00F608E2">
            <w:pPr>
              <w:spacing w:after="0" w:line="240" w:lineRule="auto"/>
              <w:ind w:firstLine="175"/>
              <w:jc w:val="center"/>
              <w:rPr>
                <w:rFonts w:ascii="Times New Roman" w:hAnsi="Times New Roman"/>
                <w:sz w:val="24"/>
                <w:szCs w:val="24"/>
              </w:rPr>
            </w:pPr>
            <w:r w:rsidRPr="00C848DE">
              <w:rPr>
                <w:rFonts w:ascii="Times New Roman" w:hAnsi="Times New Roman"/>
                <w:sz w:val="24"/>
                <w:szCs w:val="24"/>
              </w:rPr>
              <w:t>154,5</w:t>
            </w:r>
          </w:p>
        </w:tc>
      </w:tr>
      <w:tr w:rsidR="00C848DE" w:rsidRPr="00C848DE" w:rsidTr="00ED494D">
        <w:tc>
          <w:tcPr>
            <w:tcW w:w="1574" w:type="dxa"/>
          </w:tcPr>
          <w:p w:rsidR="00F608E2" w:rsidRPr="00C848DE"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2024</w:t>
            </w:r>
          </w:p>
        </w:tc>
        <w:tc>
          <w:tcPr>
            <w:tcW w:w="4054" w:type="dxa"/>
          </w:tcPr>
          <w:p w:rsidR="00F608E2"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207,2</w:t>
            </w:r>
          </w:p>
          <w:p w:rsidR="00F119CD" w:rsidRPr="00C848DE" w:rsidRDefault="00F119CD" w:rsidP="00F608E2">
            <w:pPr>
              <w:spacing w:after="0" w:line="240" w:lineRule="auto"/>
              <w:contextualSpacing/>
              <w:jc w:val="center"/>
              <w:rPr>
                <w:rFonts w:ascii="Times New Roman" w:hAnsi="Times New Roman"/>
                <w:sz w:val="24"/>
                <w:szCs w:val="24"/>
              </w:rPr>
            </w:pPr>
          </w:p>
        </w:tc>
        <w:tc>
          <w:tcPr>
            <w:tcW w:w="4011" w:type="dxa"/>
            <w:vAlign w:val="center"/>
          </w:tcPr>
          <w:p w:rsidR="00F608E2" w:rsidRPr="00C848DE" w:rsidRDefault="00F608E2" w:rsidP="00F608E2">
            <w:pPr>
              <w:spacing w:after="0" w:line="240" w:lineRule="auto"/>
              <w:ind w:firstLine="175"/>
              <w:jc w:val="center"/>
              <w:rPr>
                <w:rFonts w:ascii="Times New Roman" w:hAnsi="Times New Roman"/>
                <w:sz w:val="24"/>
                <w:szCs w:val="24"/>
              </w:rPr>
            </w:pPr>
            <w:r w:rsidRPr="00C848DE">
              <w:rPr>
                <w:rFonts w:ascii="Times New Roman" w:hAnsi="Times New Roman"/>
                <w:sz w:val="24"/>
                <w:szCs w:val="24"/>
              </w:rPr>
              <w:t>166,8</w:t>
            </w:r>
          </w:p>
        </w:tc>
      </w:tr>
      <w:tr w:rsidR="00C848DE" w:rsidRPr="00C848DE" w:rsidTr="00ED494D">
        <w:tc>
          <w:tcPr>
            <w:tcW w:w="1574" w:type="dxa"/>
          </w:tcPr>
          <w:p w:rsidR="00F608E2" w:rsidRPr="00C848DE"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2025</w:t>
            </w:r>
          </w:p>
        </w:tc>
        <w:tc>
          <w:tcPr>
            <w:tcW w:w="4054" w:type="dxa"/>
          </w:tcPr>
          <w:p w:rsidR="00F608E2"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212,0</w:t>
            </w:r>
          </w:p>
          <w:p w:rsidR="00F119CD" w:rsidRPr="00C848DE" w:rsidRDefault="00F119CD" w:rsidP="00F608E2">
            <w:pPr>
              <w:spacing w:after="0" w:line="240" w:lineRule="auto"/>
              <w:contextualSpacing/>
              <w:jc w:val="center"/>
              <w:rPr>
                <w:rFonts w:ascii="Times New Roman" w:hAnsi="Times New Roman"/>
                <w:sz w:val="24"/>
                <w:szCs w:val="24"/>
              </w:rPr>
            </w:pPr>
          </w:p>
        </w:tc>
        <w:tc>
          <w:tcPr>
            <w:tcW w:w="4011" w:type="dxa"/>
            <w:vAlign w:val="center"/>
          </w:tcPr>
          <w:p w:rsidR="00F608E2" w:rsidRPr="00C848DE" w:rsidRDefault="00F608E2" w:rsidP="00F608E2">
            <w:pPr>
              <w:spacing w:after="0" w:line="240" w:lineRule="auto"/>
              <w:ind w:firstLine="175"/>
              <w:jc w:val="center"/>
              <w:rPr>
                <w:rFonts w:ascii="Times New Roman" w:hAnsi="Times New Roman"/>
                <w:sz w:val="24"/>
                <w:szCs w:val="24"/>
              </w:rPr>
            </w:pPr>
            <w:r w:rsidRPr="00C848DE">
              <w:rPr>
                <w:rFonts w:ascii="Times New Roman" w:hAnsi="Times New Roman"/>
                <w:sz w:val="24"/>
                <w:szCs w:val="24"/>
              </w:rPr>
              <w:t>177,1</w:t>
            </w:r>
          </w:p>
        </w:tc>
      </w:tr>
      <w:tr w:rsidR="00C848DE" w:rsidRPr="00C848DE" w:rsidTr="00ED494D">
        <w:tc>
          <w:tcPr>
            <w:tcW w:w="1574" w:type="dxa"/>
          </w:tcPr>
          <w:p w:rsidR="00F608E2" w:rsidRPr="00C848DE"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2026</w:t>
            </w:r>
          </w:p>
        </w:tc>
        <w:tc>
          <w:tcPr>
            <w:tcW w:w="4054" w:type="dxa"/>
          </w:tcPr>
          <w:p w:rsidR="00F608E2"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216,6</w:t>
            </w:r>
          </w:p>
          <w:p w:rsidR="00F119CD" w:rsidRPr="00C848DE" w:rsidRDefault="00F119CD" w:rsidP="00F608E2">
            <w:pPr>
              <w:spacing w:after="0" w:line="240" w:lineRule="auto"/>
              <w:contextualSpacing/>
              <w:jc w:val="center"/>
              <w:rPr>
                <w:rFonts w:ascii="Times New Roman" w:hAnsi="Times New Roman"/>
                <w:sz w:val="24"/>
                <w:szCs w:val="24"/>
              </w:rPr>
            </w:pPr>
          </w:p>
        </w:tc>
        <w:tc>
          <w:tcPr>
            <w:tcW w:w="4011" w:type="dxa"/>
            <w:vAlign w:val="center"/>
          </w:tcPr>
          <w:p w:rsidR="00F608E2" w:rsidRPr="00C848DE" w:rsidRDefault="00F608E2" w:rsidP="00F608E2">
            <w:pPr>
              <w:spacing w:after="0" w:line="240" w:lineRule="auto"/>
              <w:ind w:firstLine="175"/>
              <w:jc w:val="center"/>
              <w:rPr>
                <w:rFonts w:ascii="Times New Roman" w:hAnsi="Times New Roman"/>
                <w:sz w:val="24"/>
                <w:szCs w:val="24"/>
              </w:rPr>
            </w:pPr>
            <w:r w:rsidRPr="00C848DE">
              <w:rPr>
                <w:rFonts w:ascii="Times New Roman" w:hAnsi="Times New Roman"/>
                <w:sz w:val="24"/>
                <w:szCs w:val="24"/>
              </w:rPr>
              <w:t>187,0</w:t>
            </w:r>
          </w:p>
        </w:tc>
      </w:tr>
      <w:tr w:rsidR="00C848DE" w:rsidRPr="00C848DE" w:rsidTr="00ED494D">
        <w:tc>
          <w:tcPr>
            <w:tcW w:w="1574" w:type="dxa"/>
          </w:tcPr>
          <w:p w:rsidR="00F608E2" w:rsidRPr="00C848DE"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2027</w:t>
            </w:r>
          </w:p>
        </w:tc>
        <w:tc>
          <w:tcPr>
            <w:tcW w:w="4054" w:type="dxa"/>
          </w:tcPr>
          <w:p w:rsidR="00F608E2"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221,1</w:t>
            </w:r>
          </w:p>
          <w:p w:rsidR="00F119CD" w:rsidRPr="00C848DE" w:rsidRDefault="00F119CD" w:rsidP="00F608E2">
            <w:pPr>
              <w:spacing w:after="0" w:line="240" w:lineRule="auto"/>
              <w:contextualSpacing/>
              <w:jc w:val="center"/>
              <w:rPr>
                <w:rFonts w:ascii="Times New Roman" w:hAnsi="Times New Roman"/>
                <w:sz w:val="24"/>
                <w:szCs w:val="24"/>
              </w:rPr>
            </w:pPr>
          </w:p>
        </w:tc>
        <w:tc>
          <w:tcPr>
            <w:tcW w:w="4011" w:type="dxa"/>
            <w:vAlign w:val="center"/>
          </w:tcPr>
          <w:p w:rsidR="00F608E2" w:rsidRPr="00C848DE" w:rsidRDefault="00F608E2" w:rsidP="00F608E2">
            <w:pPr>
              <w:spacing w:after="0" w:line="240" w:lineRule="auto"/>
              <w:ind w:firstLine="175"/>
              <w:jc w:val="center"/>
              <w:rPr>
                <w:rFonts w:ascii="Times New Roman" w:hAnsi="Times New Roman"/>
                <w:sz w:val="24"/>
                <w:szCs w:val="24"/>
              </w:rPr>
            </w:pPr>
            <w:r w:rsidRPr="00C848DE">
              <w:rPr>
                <w:rFonts w:ascii="Times New Roman" w:hAnsi="Times New Roman"/>
                <w:sz w:val="24"/>
                <w:szCs w:val="24"/>
              </w:rPr>
              <w:t>195,6</w:t>
            </w:r>
          </w:p>
        </w:tc>
      </w:tr>
      <w:tr w:rsidR="00C848DE" w:rsidRPr="00C848DE" w:rsidTr="00ED494D">
        <w:tc>
          <w:tcPr>
            <w:tcW w:w="1574" w:type="dxa"/>
          </w:tcPr>
          <w:p w:rsidR="00F608E2" w:rsidRPr="00C848DE"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2028</w:t>
            </w:r>
          </w:p>
        </w:tc>
        <w:tc>
          <w:tcPr>
            <w:tcW w:w="4054" w:type="dxa"/>
          </w:tcPr>
          <w:p w:rsidR="00F608E2"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234,2</w:t>
            </w:r>
          </w:p>
          <w:p w:rsidR="00F119CD" w:rsidRPr="00C848DE" w:rsidRDefault="00F119CD" w:rsidP="00F608E2">
            <w:pPr>
              <w:spacing w:after="0" w:line="240" w:lineRule="auto"/>
              <w:contextualSpacing/>
              <w:jc w:val="center"/>
              <w:rPr>
                <w:rFonts w:ascii="Times New Roman" w:hAnsi="Times New Roman"/>
                <w:sz w:val="24"/>
                <w:szCs w:val="24"/>
              </w:rPr>
            </w:pPr>
          </w:p>
        </w:tc>
        <w:tc>
          <w:tcPr>
            <w:tcW w:w="4011" w:type="dxa"/>
            <w:vAlign w:val="center"/>
          </w:tcPr>
          <w:p w:rsidR="00F608E2" w:rsidRPr="00C848DE" w:rsidRDefault="00F608E2" w:rsidP="00F608E2">
            <w:pPr>
              <w:spacing w:after="0" w:line="240" w:lineRule="auto"/>
              <w:ind w:firstLine="175"/>
              <w:jc w:val="center"/>
              <w:rPr>
                <w:rFonts w:ascii="Times New Roman" w:hAnsi="Times New Roman"/>
                <w:sz w:val="24"/>
                <w:szCs w:val="24"/>
              </w:rPr>
            </w:pPr>
            <w:r w:rsidRPr="00C848DE">
              <w:rPr>
                <w:rFonts w:ascii="Times New Roman" w:hAnsi="Times New Roman"/>
                <w:sz w:val="24"/>
                <w:szCs w:val="24"/>
              </w:rPr>
              <w:t>208,1</w:t>
            </w:r>
          </w:p>
        </w:tc>
      </w:tr>
      <w:tr w:rsidR="00C848DE" w:rsidRPr="00C848DE" w:rsidTr="00ED494D">
        <w:tc>
          <w:tcPr>
            <w:tcW w:w="1574" w:type="dxa"/>
          </w:tcPr>
          <w:p w:rsidR="00F608E2" w:rsidRPr="00C848DE"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2029</w:t>
            </w:r>
          </w:p>
        </w:tc>
        <w:tc>
          <w:tcPr>
            <w:tcW w:w="4054" w:type="dxa"/>
          </w:tcPr>
          <w:p w:rsidR="00F608E2"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241,1</w:t>
            </w:r>
          </w:p>
          <w:p w:rsidR="00F119CD" w:rsidRPr="00C848DE" w:rsidRDefault="00F119CD" w:rsidP="00F608E2">
            <w:pPr>
              <w:spacing w:after="0" w:line="240" w:lineRule="auto"/>
              <w:contextualSpacing/>
              <w:jc w:val="center"/>
              <w:rPr>
                <w:rFonts w:ascii="Times New Roman" w:hAnsi="Times New Roman"/>
                <w:sz w:val="24"/>
                <w:szCs w:val="24"/>
              </w:rPr>
            </w:pPr>
          </w:p>
        </w:tc>
        <w:tc>
          <w:tcPr>
            <w:tcW w:w="4011" w:type="dxa"/>
            <w:vAlign w:val="center"/>
          </w:tcPr>
          <w:p w:rsidR="00F608E2" w:rsidRPr="00C848DE" w:rsidRDefault="00F608E2" w:rsidP="00F608E2">
            <w:pPr>
              <w:spacing w:after="0" w:line="240" w:lineRule="auto"/>
              <w:ind w:firstLine="175"/>
              <w:jc w:val="center"/>
              <w:rPr>
                <w:rFonts w:ascii="Times New Roman" w:hAnsi="Times New Roman"/>
                <w:sz w:val="24"/>
                <w:szCs w:val="24"/>
              </w:rPr>
            </w:pPr>
            <w:r w:rsidRPr="00C848DE">
              <w:rPr>
                <w:rFonts w:ascii="Times New Roman" w:hAnsi="Times New Roman"/>
                <w:sz w:val="24"/>
                <w:szCs w:val="24"/>
              </w:rPr>
              <w:t>215,4</w:t>
            </w:r>
          </w:p>
        </w:tc>
      </w:tr>
      <w:tr w:rsidR="00C848DE" w:rsidRPr="00C848DE" w:rsidTr="00ED494D">
        <w:tc>
          <w:tcPr>
            <w:tcW w:w="1574" w:type="dxa"/>
          </w:tcPr>
          <w:p w:rsidR="00F608E2" w:rsidRPr="00C848DE"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2030</w:t>
            </w:r>
          </w:p>
        </w:tc>
        <w:tc>
          <w:tcPr>
            <w:tcW w:w="4054" w:type="dxa"/>
          </w:tcPr>
          <w:p w:rsidR="00F119CD" w:rsidRDefault="00F119CD" w:rsidP="00F608E2">
            <w:pPr>
              <w:spacing w:after="0" w:line="240" w:lineRule="auto"/>
              <w:contextualSpacing/>
              <w:jc w:val="center"/>
              <w:rPr>
                <w:rFonts w:ascii="Times New Roman" w:hAnsi="Times New Roman"/>
                <w:sz w:val="24"/>
                <w:szCs w:val="24"/>
              </w:rPr>
            </w:pPr>
          </w:p>
          <w:p w:rsidR="00F608E2" w:rsidRPr="00C848DE" w:rsidRDefault="00F608E2" w:rsidP="00F608E2">
            <w:pPr>
              <w:spacing w:after="0" w:line="240" w:lineRule="auto"/>
              <w:contextualSpacing/>
              <w:jc w:val="center"/>
              <w:rPr>
                <w:rFonts w:ascii="Times New Roman" w:hAnsi="Times New Roman"/>
                <w:sz w:val="24"/>
                <w:szCs w:val="24"/>
              </w:rPr>
            </w:pPr>
            <w:r w:rsidRPr="00C848DE">
              <w:rPr>
                <w:rFonts w:ascii="Times New Roman" w:hAnsi="Times New Roman"/>
                <w:sz w:val="24"/>
                <w:szCs w:val="24"/>
              </w:rPr>
              <w:t>252,8</w:t>
            </w:r>
          </w:p>
        </w:tc>
        <w:tc>
          <w:tcPr>
            <w:tcW w:w="4011" w:type="dxa"/>
            <w:vAlign w:val="center"/>
          </w:tcPr>
          <w:p w:rsidR="00F608E2" w:rsidRPr="00C848DE" w:rsidRDefault="00F608E2" w:rsidP="00F608E2">
            <w:pPr>
              <w:spacing w:after="0" w:line="240" w:lineRule="auto"/>
              <w:ind w:firstLine="175"/>
              <w:jc w:val="center"/>
              <w:rPr>
                <w:rFonts w:ascii="Times New Roman" w:hAnsi="Times New Roman"/>
                <w:sz w:val="24"/>
                <w:szCs w:val="24"/>
              </w:rPr>
            </w:pPr>
            <w:r w:rsidRPr="00C848DE">
              <w:rPr>
                <w:rFonts w:ascii="Times New Roman" w:hAnsi="Times New Roman"/>
                <w:sz w:val="24"/>
                <w:szCs w:val="24"/>
              </w:rPr>
              <w:t>227,2</w:t>
            </w:r>
          </w:p>
        </w:tc>
      </w:tr>
      <w:tr w:rsidR="00C848DE" w:rsidRPr="00C848DE" w:rsidTr="00ED494D">
        <w:tc>
          <w:tcPr>
            <w:tcW w:w="9639" w:type="dxa"/>
            <w:gridSpan w:val="3"/>
          </w:tcPr>
          <w:p w:rsidR="0000614A" w:rsidRDefault="00F608E2" w:rsidP="00AB1195">
            <w:pPr>
              <w:spacing w:after="0" w:line="240" w:lineRule="auto"/>
              <w:ind w:firstLine="462"/>
              <w:contextualSpacing/>
              <w:rPr>
                <w:rFonts w:ascii="Times New Roman" w:hAnsi="Times New Roman"/>
                <w:sz w:val="24"/>
                <w:szCs w:val="24"/>
                <w:lang w:val="en-US"/>
              </w:rPr>
            </w:pPr>
            <w:r w:rsidRPr="00C848DE">
              <w:rPr>
                <w:rFonts w:ascii="Times New Roman" w:hAnsi="Times New Roman"/>
                <w:sz w:val="24"/>
                <w:szCs w:val="24"/>
              </w:rPr>
              <w:t xml:space="preserve"> Примечание</w:t>
            </w:r>
            <w:r w:rsidR="00C77DDF" w:rsidRPr="00C848DE">
              <w:rPr>
                <w:rFonts w:ascii="Times New Roman" w:hAnsi="Times New Roman"/>
                <w:sz w:val="24"/>
                <w:szCs w:val="24"/>
              </w:rPr>
              <w:t xml:space="preserve"> –</w:t>
            </w:r>
            <w:r w:rsidR="00ED494D" w:rsidRPr="00C848DE">
              <w:rPr>
                <w:rFonts w:ascii="Times New Roman" w:hAnsi="Times New Roman"/>
                <w:sz w:val="24"/>
                <w:szCs w:val="24"/>
              </w:rPr>
              <w:t xml:space="preserve"> С</w:t>
            </w:r>
            <w:r w:rsidRPr="00C848DE">
              <w:rPr>
                <w:rFonts w:ascii="Times New Roman" w:hAnsi="Times New Roman"/>
                <w:sz w:val="24"/>
                <w:szCs w:val="24"/>
              </w:rPr>
              <w:t>оставлен</w:t>
            </w:r>
            <w:r w:rsidR="000C7CC1">
              <w:rPr>
                <w:rFonts w:ascii="Times New Roman" w:hAnsi="Times New Roman"/>
                <w:sz w:val="24"/>
                <w:szCs w:val="24"/>
                <w:lang w:val="kk-KZ"/>
              </w:rPr>
              <w:t>о</w:t>
            </w:r>
            <w:r w:rsidRPr="00C848DE">
              <w:rPr>
                <w:rFonts w:ascii="Times New Roman" w:hAnsi="Times New Roman"/>
                <w:sz w:val="24"/>
                <w:szCs w:val="24"/>
              </w:rPr>
              <w:t xml:space="preserve"> автор</w:t>
            </w:r>
            <w:r w:rsidR="000C7CC1">
              <w:rPr>
                <w:rFonts w:ascii="Times New Roman" w:hAnsi="Times New Roman"/>
                <w:sz w:val="24"/>
                <w:szCs w:val="24"/>
                <w:lang w:val="kk-KZ"/>
              </w:rPr>
              <w:t>ом</w:t>
            </w:r>
          </w:p>
          <w:p w:rsidR="00AB1195" w:rsidRPr="00AB1195" w:rsidRDefault="00AB1195" w:rsidP="00AB1195">
            <w:pPr>
              <w:spacing w:after="0" w:line="240" w:lineRule="auto"/>
              <w:ind w:firstLine="462"/>
              <w:contextualSpacing/>
              <w:rPr>
                <w:rFonts w:ascii="Times New Roman" w:hAnsi="Times New Roman"/>
                <w:sz w:val="24"/>
                <w:szCs w:val="24"/>
                <w:lang w:val="en-US"/>
              </w:rPr>
            </w:pPr>
          </w:p>
        </w:tc>
      </w:tr>
    </w:tbl>
    <w:p w:rsidR="00B00CE4" w:rsidRPr="00C848DE" w:rsidRDefault="00B00CE4" w:rsidP="00B00CE4">
      <w:pPr>
        <w:spacing w:after="0" w:line="240" w:lineRule="auto"/>
        <w:ind w:firstLine="709"/>
        <w:contextualSpacing/>
        <w:jc w:val="both"/>
        <w:rPr>
          <w:rFonts w:ascii="Times New Roman" w:hAnsi="Times New Roman"/>
          <w:sz w:val="28"/>
          <w:szCs w:val="28"/>
        </w:rPr>
      </w:pPr>
    </w:p>
    <w:p w:rsidR="00F608E2" w:rsidRPr="00C848DE" w:rsidRDefault="00F608E2" w:rsidP="00F608E2">
      <w:pPr>
        <w:spacing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Анализ прогнозных показателей подготовки кадров в системе образования и спроса на них реальной экономики показывает, что с сохранением тенденций развития высшего образования разрыв между подготовкой (выпуском) специалистов и потребностью экономики возрастет до 1,6 раза в 2030 году, в то время как по системе ТиПО, наоборот, </w:t>
      </w:r>
      <w:r w:rsidRPr="00C848DE">
        <w:rPr>
          <w:rFonts w:ascii="Times New Roman" w:hAnsi="Times New Roman"/>
          <w:sz w:val="28"/>
          <w:szCs w:val="28"/>
          <w:lang w:val="en-US"/>
        </w:rPr>
        <w:t>c</w:t>
      </w:r>
      <w:r w:rsidRPr="00C848DE">
        <w:rPr>
          <w:rFonts w:ascii="Times New Roman" w:hAnsi="Times New Roman"/>
          <w:sz w:val="28"/>
          <w:szCs w:val="28"/>
        </w:rPr>
        <w:t>низится до 1,13 раза в 2030 году.</w:t>
      </w:r>
    </w:p>
    <w:p w:rsidR="0000614A" w:rsidRDefault="00F608E2" w:rsidP="00F608E2">
      <w:pPr>
        <w:spacing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Безусловно, в перспективе подобные диспропорции, в особенности в системе высшего образования, должны быть устранены. </w:t>
      </w:r>
    </w:p>
    <w:p w:rsidR="00F608E2" w:rsidRPr="00C848DE" w:rsidRDefault="00F608E2" w:rsidP="00F608E2">
      <w:pPr>
        <w:spacing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Оценки масштабов возможного сокращения общего объема подготовки кадров специалистов и профессионально-технических кадров с учетом реструктуризации «избытка подготовки» (сокращение по неликвидным и наращивание подготовки по востребованным специальностям нами приводятся на основе прогнозов на 2020 год как общего объема выпуска, так и в разрезе специальностей, с применением моделей баланса спроса и предложения </w:t>
      </w:r>
      <w:r w:rsidR="005B72D2" w:rsidRPr="00C848DE">
        <w:rPr>
          <w:rFonts w:ascii="Times New Roman" w:hAnsi="Times New Roman"/>
          <w:sz w:val="28"/>
          <w:szCs w:val="28"/>
        </w:rPr>
        <w:t>2-7</w:t>
      </w:r>
      <w:r w:rsidR="00066700">
        <w:rPr>
          <w:rFonts w:ascii="Times New Roman" w:hAnsi="Times New Roman"/>
          <w:sz w:val="28"/>
          <w:szCs w:val="28"/>
        </w:rPr>
        <w:t xml:space="preserve"> (таблица 23)</w:t>
      </w:r>
      <w:r w:rsidRPr="00C848DE">
        <w:rPr>
          <w:rFonts w:ascii="Times New Roman" w:hAnsi="Times New Roman"/>
          <w:sz w:val="28"/>
          <w:szCs w:val="28"/>
        </w:rPr>
        <w:t xml:space="preserve">. </w:t>
      </w:r>
    </w:p>
    <w:p w:rsidR="00436B4C" w:rsidRDefault="00436B4C" w:rsidP="00F119CD">
      <w:pPr>
        <w:spacing w:after="0" w:line="240" w:lineRule="auto"/>
        <w:ind w:firstLine="709"/>
        <w:contextualSpacing/>
        <w:rPr>
          <w:rFonts w:ascii="Times New Roman" w:hAnsi="Times New Roman"/>
          <w:sz w:val="28"/>
          <w:szCs w:val="28"/>
        </w:rPr>
      </w:pPr>
    </w:p>
    <w:p w:rsidR="00B00CE4" w:rsidRPr="00C848DE" w:rsidRDefault="00B00CE4" w:rsidP="00AB1195">
      <w:pPr>
        <w:spacing w:after="0" w:line="240" w:lineRule="auto"/>
        <w:contextualSpacing/>
        <w:jc w:val="both"/>
        <w:rPr>
          <w:rFonts w:ascii="Times New Roman" w:hAnsi="Times New Roman"/>
          <w:sz w:val="28"/>
          <w:szCs w:val="28"/>
        </w:rPr>
      </w:pPr>
      <w:r w:rsidRPr="00C848DE">
        <w:rPr>
          <w:rFonts w:ascii="Times New Roman" w:hAnsi="Times New Roman"/>
          <w:sz w:val="28"/>
          <w:szCs w:val="28"/>
        </w:rPr>
        <w:t xml:space="preserve">Таблица </w:t>
      </w:r>
      <w:r w:rsidR="000616CB" w:rsidRPr="00C848DE">
        <w:rPr>
          <w:rFonts w:ascii="Times New Roman" w:hAnsi="Times New Roman"/>
          <w:sz w:val="28"/>
          <w:szCs w:val="28"/>
        </w:rPr>
        <w:t>2</w:t>
      </w:r>
      <w:r w:rsidR="00066700">
        <w:rPr>
          <w:rFonts w:ascii="Times New Roman" w:hAnsi="Times New Roman"/>
          <w:sz w:val="28"/>
          <w:szCs w:val="28"/>
        </w:rPr>
        <w:t>3</w:t>
      </w:r>
      <w:r w:rsidRPr="00C848DE">
        <w:rPr>
          <w:rFonts w:ascii="Times New Roman" w:hAnsi="Times New Roman"/>
          <w:sz w:val="28"/>
          <w:szCs w:val="28"/>
        </w:rPr>
        <w:t xml:space="preserve"> - Баланс спроса и предложения в инновационных кадрах                         в 20</w:t>
      </w:r>
      <w:r w:rsidR="00E62546" w:rsidRPr="00C848DE">
        <w:rPr>
          <w:rFonts w:ascii="Times New Roman" w:hAnsi="Times New Roman"/>
          <w:sz w:val="28"/>
          <w:szCs w:val="28"/>
        </w:rPr>
        <w:t>30</w:t>
      </w:r>
      <w:r w:rsidRPr="00C848DE">
        <w:rPr>
          <w:rFonts w:ascii="Times New Roman" w:hAnsi="Times New Roman"/>
          <w:sz w:val="28"/>
          <w:szCs w:val="28"/>
        </w:rPr>
        <w:t xml:space="preserve"> году, чел.</w:t>
      </w:r>
    </w:p>
    <w:p w:rsidR="00ED494D" w:rsidRPr="00C848DE" w:rsidRDefault="00ED494D" w:rsidP="00B00CE4">
      <w:pPr>
        <w:spacing w:after="0" w:line="240" w:lineRule="auto"/>
        <w:contextualSpacing/>
        <w:jc w:val="both"/>
        <w:rPr>
          <w:rFonts w:ascii="Times New Roman" w:hAnsi="Times New Roman"/>
          <w:sz w:val="28"/>
          <w:szCs w:val="28"/>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1276"/>
        <w:gridCol w:w="1134"/>
        <w:gridCol w:w="2126"/>
      </w:tblGrid>
      <w:tr w:rsidR="00C848DE" w:rsidRPr="00C848DE" w:rsidTr="00FD3CA9">
        <w:trPr>
          <w:trHeight w:val="225"/>
        </w:trPr>
        <w:tc>
          <w:tcPr>
            <w:tcW w:w="5074" w:type="dxa"/>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bCs/>
                <w:sz w:val="24"/>
                <w:szCs w:val="24"/>
              </w:rPr>
              <w:t>Наименование специальности</w:t>
            </w:r>
          </w:p>
        </w:tc>
        <w:tc>
          <w:tcPr>
            <w:tcW w:w="1276" w:type="dxa"/>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bCs/>
                <w:sz w:val="24"/>
                <w:szCs w:val="24"/>
              </w:rPr>
              <w:t>Выпуск</w:t>
            </w:r>
          </w:p>
        </w:tc>
        <w:tc>
          <w:tcPr>
            <w:tcW w:w="1134" w:type="dxa"/>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bCs/>
                <w:sz w:val="24"/>
                <w:szCs w:val="24"/>
              </w:rPr>
              <w:t>Спрос</w:t>
            </w:r>
          </w:p>
        </w:tc>
        <w:tc>
          <w:tcPr>
            <w:tcW w:w="2126" w:type="dxa"/>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bCs/>
                <w:sz w:val="24"/>
                <w:szCs w:val="24"/>
              </w:rPr>
              <w:t>Сокращение и реструктуризация дисбаланса</w:t>
            </w:r>
          </w:p>
        </w:tc>
      </w:tr>
      <w:tr w:rsidR="00C848DE" w:rsidRPr="00C848DE" w:rsidTr="00FD3CA9">
        <w:trPr>
          <w:trHeight w:val="70"/>
        </w:trPr>
        <w:tc>
          <w:tcPr>
            <w:tcW w:w="5074" w:type="dxa"/>
            <w:shd w:val="clear" w:color="auto" w:fill="auto"/>
            <w:noWrap/>
            <w:vAlign w:val="center"/>
          </w:tcPr>
          <w:p w:rsidR="00ED494D" w:rsidRPr="00C848DE" w:rsidRDefault="00ED494D" w:rsidP="00ED494D">
            <w:pPr>
              <w:spacing w:after="0" w:line="240" w:lineRule="auto"/>
              <w:rPr>
                <w:rFonts w:ascii="Times New Roman" w:hAnsi="Times New Roman"/>
                <w:sz w:val="24"/>
                <w:szCs w:val="24"/>
              </w:rPr>
            </w:pPr>
            <w:r w:rsidRPr="00C848DE">
              <w:rPr>
                <w:rFonts w:ascii="Times New Roman" w:hAnsi="Times New Roman"/>
                <w:sz w:val="24"/>
                <w:szCs w:val="24"/>
              </w:rPr>
              <w:t>Всего</w:t>
            </w:r>
          </w:p>
        </w:tc>
        <w:tc>
          <w:tcPr>
            <w:tcW w:w="1276" w:type="dxa"/>
            <w:shd w:val="clear" w:color="auto" w:fill="auto"/>
            <w:noWrap/>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225 100</w:t>
            </w:r>
          </w:p>
        </w:tc>
        <w:tc>
          <w:tcPr>
            <w:tcW w:w="1134" w:type="dxa"/>
            <w:shd w:val="clear" w:color="auto" w:fill="auto"/>
            <w:noWrap/>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116 000</w:t>
            </w:r>
          </w:p>
        </w:tc>
        <w:tc>
          <w:tcPr>
            <w:tcW w:w="2126" w:type="dxa"/>
            <w:shd w:val="clear" w:color="auto" w:fill="auto"/>
            <w:noWrap/>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-109 100</w:t>
            </w:r>
          </w:p>
        </w:tc>
      </w:tr>
      <w:tr w:rsidR="00C848DE" w:rsidRPr="00C848DE" w:rsidTr="00FD3CA9">
        <w:trPr>
          <w:trHeight w:val="70"/>
        </w:trPr>
        <w:tc>
          <w:tcPr>
            <w:tcW w:w="5074" w:type="dxa"/>
            <w:shd w:val="clear" w:color="auto" w:fill="auto"/>
            <w:noWrap/>
            <w:vAlign w:val="center"/>
          </w:tcPr>
          <w:p w:rsidR="00ED494D" w:rsidRPr="00C848DE" w:rsidRDefault="00ED494D" w:rsidP="00ED494D">
            <w:pPr>
              <w:spacing w:after="0" w:line="240" w:lineRule="auto"/>
              <w:rPr>
                <w:rFonts w:ascii="Times New Roman" w:hAnsi="Times New Roman"/>
                <w:sz w:val="24"/>
                <w:szCs w:val="24"/>
              </w:rPr>
            </w:pPr>
            <w:r w:rsidRPr="00C848DE">
              <w:rPr>
                <w:rFonts w:ascii="Times New Roman" w:hAnsi="Times New Roman"/>
                <w:sz w:val="24"/>
                <w:szCs w:val="24"/>
              </w:rPr>
              <w:t>Образование</w:t>
            </w:r>
          </w:p>
        </w:tc>
        <w:tc>
          <w:tcPr>
            <w:tcW w:w="1276" w:type="dxa"/>
            <w:shd w:val="clear" w:color="auto" w:fill="auto"/>
            <w:noWrap/>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68626</w:t>
            </w:r>
          </w:p>
        </w:tc>
        <w:tc>
          <w:tcPr>
            <w:tcW w:w="1134" w:type="dxa"/>
            <w:shd w:val="clear" w:color="auto" w:fill="auto"/>
            <w:noWrap/>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26 130</w:t>
            </w:r>
          </w:p>
        </w:tc>
        <w:tc>
          <w:tcPr>
            <w:tcW w:w="2126" w:type="dxa"/>
            <w:shd w:val="clear" w:color="auto" w:fill="auto"/>
            <w:noWrap/>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-42 496</w:t>
            </w:r>
          </w:p>
        </w:tc>
      </w:tr>
      <w:tr w:rsidR="00C848DE" w:rsidRPr="00C848DE" w:rsidTr="00FD3CA9">
        <w:trPr>
          <w:trHeight w:val="70"/>
        </w:trPr>
        <w:tc>
          <w:tcPr>
            <w:tcW w:w="5074" w:type="dxa"/>
            <w:shd w:val="clear" w:color="auto" w:fill="auto"/>
            <w:noWrap/>
            <w:vAlign w:val="center"/>
          </w:tcPr>
          <w:p w:rsidR="00ED494D" w:rsidRPr="00C848DE" w:rsidRDefault="00ED494D" w:rsidP="00ED494D">
            <w:pPr>
              <w:spacing w:after="0" w:line="240" w:lineRule="auto"/>
              <w:rPr>
                <w:rFonts w:ascii="Times New Roman" w:hAnsi="Times New Roman"/>
                <w:sz w:val="24"/>
                <w:szCs w:val="24"/>
              </w:rPr>
            </w:pPr>
            <w:r w:rsidRPr="00C848DE">
              <w:rPr>
                <w:rFonts w:ascii="Times New Roman" w:hAnsi="Times New Roman"/>
                <w:sz w:val="24"/>
                <w:szCs w:val="24"/>
              </w:rPr>
              <w:t>Гуманитарные науки</w:t>
            </w:r>
          </w:p>
        </w:tc>
        <w:tc>
          <w:tcPr>
            <w:tcW w:w="1276" w:type="dxa"/>
            <w:shd w:val="clear" w:color="auto" w:fill="auto"/>
            <w:noWrap/>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7383</w:t>
            </w:r>
          </w:p>
        </w:tc>
        <w:tc>
          <w:tcPr>
            <w:tcW w:w="1134" w:type="dxa"/>
            <w:shd w:val="clear" w:color="auto" w:fill="auto"/>
            <w:noWrap/>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1 870</w:t>
            </w:r>
          </w:p>
        </w:tc>
        <w:tc>
          <w:tcPr>
            <w:tcW w:w="2126" w:type="dxa"/>
            <w:shd w:val="clear" w:color="auto" w:fill="auto"/>
            <w:noWrap/>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-5 513</w:t>
            </w:r>
          </w:p>
        </w:tc>
      </w:tr>
      <w:tr w:rsidR="00C848DE" w:rsidRPr="00C848DE" w:rsidTr="00FD3CA9">
        <w:trPr>
          <w:trHeight w:val="70"/>
        </w:trPr>
        <w:tc>
          <w:tcPr>
            <w:tcW w:w="5074" w:type="dxa"/>
            <w:shd w:val="clear" w:color="auto" w:fill="auto"/>
            <w:noWrap/>
            <w:vAlign w:val="center"/>
          </w:tcPr>
          <w:p w:rsidR="00ED494D" w:rsidRPr="00C848DE" w:rsidRDefault="00ED494D" w:rsidP="00ED494D">
            <w:pPr>
              <w:spacing w:after="0" w:line="240" w:lineRule="auto"/>
              <w:rPr>
                <w:rFonts w:ascii="Times New Roman" w:hAnsi="Times New Roman"/>
                <w:sz w:val="24"/>
                <w:szCs w:val="24"/>
              </w:rPr>
            </w:pPr>
            <w:r w:rsidRPr="00C848DE">
              <w:rPr>
                <w:rFonts w:ascii="Times New Roman" w:hAnsi="Times New Roman"/>
                <w:sz w:val="24"/>
                <w:szCs w:val="24"/>
              </w:rPr>
              <w:t>Право</w:t>
            </w:r>
          </w:p>
        </w:tc>
        <w:tc>
          <w:tcPr>
            <w:tcW w:w="1276" w:type="dxa"/>
            <w:shd w:val="clear" w:color="auto" w:fill="auto"/>
            <w:noWrap/>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11139</w:t>
            </w:r>
          </w:p>
        </w:tc>
        <w:tc>
          <w:tcPr>
            <w:tcW w:w="1134" w:type="dxa"/>
            <w:shd w:val="clear" w:color="auto" w:fill="auto"/>
            <w:noWrap/>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4 219</w:t>
            </w:r>
          </w:p>
        </w:tc>
        <w:tc>
          <w:tcPr>
            <w:tcW w:w="2126" w:type="dxa"/>
            <w:shd w:val="clear" w:color="auto" w:fill="auto"/>
            <w:noWrap/>
            <w:vAlign w:val="center"/>
          </w:tcPr>
          <w:p w:rsidR="00ED494D" w:rsidRPr="00C848DE" w:rsidRDefault="00ED494D" w:rsidP="00ED494D">
            <w:pPr>
              <w:spacing w:after="0" w:line="240" w:lineRule="auto"/>
              <w:jc w:val="center"/>
              <w:rPr>
                <w:rFonts w:ascii="Times New Roman" w:hAnsi="Times New Roman"/>
                <w:sz w:val="24"/>
                <w:szCs w:val="24"/>
              </w:rPr>
            </w:pPr>
            <w:r w:rsidRPr="00C848DE">
              <w:rPr>
                <w:rFonts w:ascii="Times New Roman" w:hAnsi="Times New Roman"/>
                <w:sz w:val="24"/>
                <w:szCs w:val="24"/>
              </w:rPr>
              <w:t>-6 920</w:t>
            </w:r>
          </w:p>
        </w:tc>
      </w:tr>
      <w:tr w:rsidR="00C848DE" w:rsidRPr="00C848DE" w:rsidTr="00FD3CA9">
        <w:trPr>
          <w:trHeight w:val="70"/>
        </w:trPr>
        <w:tc>
          <w:tcPr>
            <w:tcW w:w="5074" w:type="dxa"/>
            <w:shd w:val="clear" w:color="auto" w:fill="auto"/>
            <w:noWrap/>
            <w:vAlign w:val="center"/>
          </w:tcPr>
          <w:p w:rsidR="0091686F" w:rsidRPr="00C848DE" w:rsidRDefault="0091686F" w:rsidP="0091686F">
            <w:pPr>
              <w:spacing w:after="0" w:line="240" w:lineRule="auto"/>
              <w:rPr>
                <w:rFonts w:ascii="Times New Roman" w:hAnsi="Times New Roman"/>
                <w:sz w:val="24"/>
                <w:szCs w:val="24"/>
              </w:rPr>
            </w:pPr>
            <w:r w:rsidRPr="00C848DE">
              <w:rPr>
                <w:rFonts w:ascii="Times New Roman" w:hAnsi="Times New Roman"/>
                <w:sz w:val="24"/>
                <w:szCs w:val="24"/>
              </w:rPr>
              <w:t>Искусство</w:t>
            </w:r>
          </w:p>
        </w:tc>
        <w:tc>
          <w:tcPr>
            <w:tcW w:w="127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5978</w:t>
            </w:r>
          </w:p>
        </w:tc>
        <w:tc>
          <w:tcPr>
            <w:tcW w:w="1134"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2 170</w:t>
            </w:r>
          </w:p>
        </w:tc>
        <w:tc>
          <w:tcPr>
            <w:tcW w:w="212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-3 808</w:t>
            </w:r>
          </w:p>
        </w:tc>
      </w:tr>
      <w:tr w:rsidR="00C848DE" w:rsidRPr="00C848DE" w:rsidTr="00FD3CA9">
        <w:trPr>
          <w:trHeight w:val="70"/>
        </w:trPr>
        <w:tc>
          <w:tcPr>
            <w:tcW w:w="5074" w:type="dxa"/>
            <w:shd w:val="clear" w:color="auto" w:fill="auto"/>
            <w:noWrap/>
            <w:vAlign w:val="center"/>
          </w:tcPr>
          <w:p w:rsidR="0091686F" w:rsidRPr="00C848DE" w:rsidRDefault="0091686F" w:rsidP="0091686F">
            <w:pPr>
              <w:spacing w:after="0" w:line="240" w:lineRule="auto"/>
              <w:rPr>
                <w:rFonts w:ascii="Times New Roman" w:hAnsi="Times New Roman"/>
                <w:sz w:val="24"/>
                <w:szCs w:val="24"/>
              </w:rPr>
            </w:pPr>
            <w:r w:rsidRPr="00C848DE">
              <w:rPr>
                <w:rFonts w:ascii="Times New Roman" w:hAnsi="Times New Roman"/>
                <w:sz w:val="24"/>
                <w:szCs w:val="24"/>
              </w:rPr>
              <w:t>Социальные науки, экономика и бизнес</w:t>
            </w:r>
          </w:p>
        </w:tc>
        <w:tc>
          <w:tcPr>
            <w:tcW w:w="127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55869</w:t>
            </w:r>
          </w:p>
        </w:tc>
        <w:tc>
          <w:tcPr>
            <w:tcW w:w="1134"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18 892</w:t>
            </w:r>
          </w:p>
        </w:tc>
        <w:tc>
          <w:tcPr>
            <w:tcW w:w="212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-36 977</w:t>
            </w:r>
          </w:p>
        </w:tc>
      </w:tr>
      <w:tr w:rsidR="00C848DE" w:rsidRPr="00C848DE" w:rsidTr="00FD3CA9">
        <w:trPr>
          <w:trHeight w:val="70"/>
        </w:trPr>
        <w:tc>
          <w:tcPr>
            <w:tcW w:w="5074" w:type="dxa"/>
            <w:shd w:val="clear" w:color="auto" w:fill="auto"/>
            <w:noWrap/>
            <w:vAlign w:val="center"/>
          </w:tcPr>
          <w:p w:rsidR="0091686F" w:rsidRPr="00C848DE" w:rsidRDefault="0091686F" w:rsidP="0091686F">
            <w:pPr>
              <w:spacing w:after="0" w:line="240" w:lineRule="auto"/>
              <w:rPr>
                <w:rFonts w:ascii="Times New Roman" w:hAnsi="Times New Roman"/>
                <w:sz w:val="24"/>
                <w:szCs w:val="24"/>
              </w:rPr>
            </w:pPr>
            <w:r w:rsidRPr="00C848DE">
              <w:rPr>
                <w:rFonts w:ascii="Times New Roman" w:hAnsi="Times New Roman"/>
                <w:sz w:val="24"/>
                <w:szCs w:val="24"/>
              </w:rPr>
              <w:t>Естественные науки</w:t>
            </w:r>
          </w:p>
        </w:tc>
        <w:tc>
          <w:tcPr>
            <w:tcW w:w="127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10984</w:t>
            </w:r>
          </w:p>
        </w:tc>
        <w:tc>
          <w:tcPr>
            <w:tcW w:w="1134"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4 836</w:t>
            </w:r>
          </w:p>
        </w:tc>
        <w:tc>
          <w:tcPr>
            <w:tcW w:w="212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-6 148</w:t>
            </w:r>
          </w:p>
        </w:tc>
      </w:tr>
      <w:tr w:rsidR="00C848DE" w:rsidRPr="00C848DE" w:rsidTr="00FD3CA9">
        <w:trPr>
          <w:trHeight w:val="70"/>
        </w:trPr>
        <w:tc>
          <w:tcPr>
            <w:tcW w:w="5074" w:type="dxa"/>
            <w:shd w:val="clear" w:color="auto" w:fill="auto"/>
            <w:noWrap/>
            <w:vAlign w:val="center"/>
          </w:tcPr>
          <w:p w:rsidR="0091686F" w:rsidRPr="00C848DE" w:rsidRDefault="0091686F" w:rsidP="0091686F">
            <w:pPr>
              <w:spacing w:after="0" w:line="240" w:lineRule="auto"/>
              <w:rPr>
                <w:rFonts w:ascii="Times New Roman" w:hAnsi="Times New Roman"/>
                <w:sz w:val="24"/>
                <w:szCs w:val="24"/>
              </w:rPr>
            </w:pPr>
            <w:r w:rsidRPr="00C848DE">
              <w:rPr>
                <w:rFonts w:ascii="Times New Roman" w:hAnsi="Times New Roman"/>
                <w:sz w:val="24"/>
                <w:szCs w:val="24"/>
              </w:rPr>
              <w:t>Технические науки и технологии</w:t>
            </w:r>
          </w:p>
        </w:tc>
        <w:tc>
          <w:tcPr>
            <w:tcW w:w="127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35693</w:t>
            </w:r>
          </w:p>
        </w:tc>
        <w:tc>
          <w:tcPr>
            <w:tcW w:w="1134"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42 872</w:t>
            </w:r>
          </w:p>
        </w:tc>
        <w:tc>
          <w:tcPr>
            <w:tcW w:w="212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7 179</w:t>
            </w:r>
          </w:p>
        </w:tc>
      </w:tr>
      <w:tr w:rsidR="00C848DE" w:rsidRPr="00C848DE" w:rsidTr="00FD3CA9">
        <w:trPr>
          <w:trHeight w:val="70"/>
        </w:trPr>
        <w:tc>
          <w:tcPr>
            <w:tcW w:w="5074" w:type="dxa"/>
            <w:shd w:val="clear" w:color="auto" w:fill="auto"/>
            <w:noWrap/>
            <w:vAlign w:val="center"/>
          </w:tcPr>
          <w:p w:rsidR="0091686F" w:rsidRPr="00C848DE" w:rsidRDefault="0091686F" w:rsidP="0091686F">
            <w:pPr>
              <w:spacing w:after="0" w:line="240" w:lineRule="auto"/>
              <w:rPr>
                <w:rFonts w:ascii="Times New Roman" w:hAnsi="Times New Roman"/>
                <w:sz w:val="24"/>
                <w:szCs w:val="24"/>
              </w:rPr>
            </w:pPr>
            <w:r w:rsidRPr="00C848DE">
              <w:rPr>
                <w:rFonts w:ascii="Times New Roman" w:hAnsi="Times New Roman"/>
                <w:sz w:val="24"/>
                <w:szCs w:val="24"/>
              </w:rPr>
              <w:t>Сельскохозяйственные науки</w:t>
            </w:r>
          </w:p>
        </w:tc>
        <w:tc>
          <w:tcPr>
            <w:tcW w:w="127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4087</w:t>
            </w:r>
          </w:p>
        </w:tc>
        <w:tc>
          <w:tcPr>
            <w:tcW w:w="1134"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5120</w:t>
            </w:r>
          </w:p>
        </w:tc>
        <w:tc>
          <w:tcPr>
            <w:tcW w:w="212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1 033</w:t>
            </w:r>
          </w:p>
        </w:tc>
      </w:tr>
      <w:tr w:rsidR="00C848DE" w:rsidRPr="00C848DE" w:rsidTr="00FD3CA9">
        <w:trPr>
          <w:trHeight w:val="70"/>
        </w:trPr>
        <w:tc>
          <w:tcPr>
            <w:tcW w:w="5074" w:type="dxa"/>
            <w:shd w:val="clear" w:color="auto" w:fill="auto"/>
            <w:noWrap/>
            <w:vAlign w:val="center"/>
          </w:tcPr>
          <w:p w:rsidR="0091686F" w:rsidRPr="00C848DE" w:rsidRDefault="0091686F" w:rsidP="0091686F">
            <w:pPr>
              <w:spacing w:after="0" w:line="240" w:lineRule="auto"/>
              <w:rPr>
                <w:rFonts w:ascii="Times New Roman" w:hAnsi="Times New Roman"/>
                <w:sz w:val="24"/>
                <w:szCs w:val="24"/>
              </w:rPr>
            </w:pPr>
            <w:r w:rsidRPr="00C848DE">
              <w:rPr>
                <w:rFonts w:ascii="Times New Roman" w:hAnsi="Times New Roman"/>
                <w:sz w:val="24"/>
                <w:szCs w:val="24"/>
              </w:rPr>
              <w:t>Услуги</w:t>
            </w:r>
          </w:p>
        </w:tc>
        <w:tc>
          <w:tcPr>
            <w:tcW w:w="127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2966</w:t>
            </w:r>
          </w:p>
        </w:tc>
        <w:tc>
          <w:tcPr>
            <w:tcW w:w="1134"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1 532</w:t>
            </w:r>
          </w:p>
        </w:tc>
        <w:tc>
          <w:tcPr>
            <w:tcW w:w="212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-1 434</w:t>
            </w:r>
          </w:p>
        </w:tc>
      </w:tr>
      <w:tr w:rsidR="00C848DE" w:rsidRPr="00C848DE" w:rsidTr="00FD3CA9">
        <w:trPr>
          <w:trHeight w:val="70"/>
        </w:trPr>
        <w:tc>
          <w:tcPr>
            <w:tcW w:w="5074" w:type="dxa"/>
            <w:shd w:val="clear" w:color="auto" w:fill="auto"/>
            <w:noWrap/>
            <w:vAlign w:val="center"/>
          </w:tcPr>
          <w:p w:rsidR="0091686F" w:rsidRPr="00C848DE" w:rsidRDefault="0091686F" w:rsidP="0091686F">
            <w:pPr>
              <w:spacing w:after="0" w:line="240" w:lineRule="auto"/>
              <w:rPr>
                <w:rFonts w:ascii="Times New Roman" w:hAnsi="Times New Roman"/>
                <w:sz w:val="24"/>
                <w:szCs w:val="24"/>
              </w:rPr>
            </w:pPr>
            <w:r w:rsidRPr="00C848DE">
              <w:rPr>
                <w:rFonts w:ascii="Times New Roman" w:hAnsi="Times New Roman"/>
                <w:sz w:val="24"/>
                <w:szCs w:val="24"/>
              </w:rPr>
              <w:t>Военное дело и безопасность</w:t>
            </w:r>
          </w:p>
        </w:tc>
        <w:tc>
          <w:tcPr>
            <w:tcW w:w="127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8887</w:t>
            </w:r>
          </w:p>
        </w:tc>
        <w:tc>
          <w:tcPr>
            <w:tcW w:w="1134"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2126</w:t>
            </w:r>
          </w:p>
        </w:tc>
        <w:tc>
          <w:tcPr>
            <w:tcW w:w="212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-6 761</w:t>
            </w:r>
          </w:p>
        </w:tc>
      </w:tr>
      <w:tr w:rsidR="00C848DE" w:rsidRPr="00C848DE" w:rsidTr="00FD3CA9">
        <w:trPr>
          <w:trHeight w:val="435"/>
        </w:trPr>
        <w:tc>
          <w:tcPr>
            <w:tcW w:w="5074" w:type="dxa"/>
            <w:shd w:val="clear" w:color="auto" w:fill="auto"/>
            <w:noWrap/>
            <w:vAlign w:val="center"/>
          </w:tcPr>
          <w:p w:rsidR="0091686F" w:rsidRPr="00C848DE" w:rsidRDefault="0091686F" w:rsidP="0091686F">
            <w:pPr>
              <w:spacing w:after="0" w:line="240" w:lineRule="auto"/>
              <w:rPr>
                <w:rFonts w:ascii="Times New Roman" w:hAnsi="Times New Roman"/>
                <w:sz w:val="24"/>
                <w:szCs w:val="24"/>
              </w:rPr>
            </w:pPr>
            <w:r w:rsidRPr="00C848DE">
              <w:rPr>
                <w:rFonts w:ascii="Times New Roman" w:hAnsi="Times New Roman"/>
                <w:sz w:val="24"/>
                <w:szCs w:val="24"/>
              </w:rPr>
              <w:t>Здравоохранение и соц.обеспечение (медицина)</w:t>
            </w:r>
          </w:p>
        </w:tc>
        <w:tc>
          <w:tcPr>
            <w:tcW w:w="127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11150</w:t>
            </w:r>
          </w:p>
        </w:tc>
        <w:tc>
          <w:tcPr>
            <w:tcW w:w="1134"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4337</w:t>
            </w:r>
          </w:p>
        </w:tc>
        <w:tc>
          <w:tcPr>
            <w:tcW w:w="212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-6 812</w:t>
            </w:r>
          </w:p>
        </w:tc>
      </w:tr>
      <w:tr w:rsidR="00C848DE" w:rsidRPr="00C848DE" w:rsidTr="00FD3CA9">
        <w:trPr>
          <w:trHeight w:val="70"/>
        </w:trPr>
        <w:tc>
          <w:tcPr>
            <w:tcW w:w="5074" w:type="dxa"/>
            <w:shd w:val="clear" w:color="auto" w:fill="auto"/>
            <w:noWrap/>
            <w:vAlign w:val="center"/>
          </w:tcPr>
          <w:p w:rsidR="0091686F" w:rsidRPr="00C848DE" w:rsidRDefault="0091686F" w:rsidP="0091686F">
            <w:pPr>
              <w:spacing w:after="0" w:line="240" w:lineRule="auto"/>
              <w:rPr>
                <w:rFonts w:ascii="Times New Roman" w:hAnsi="Times New Roman"/>
                <w:sz w:val="24"/>
                <w:szCs w:val="24"/>
              </w:rPr>
            </w:pPr>
            <w:r w:rsidRPr="00C848DE">
              <w:rPr>
                <w:rFonts w:ascii="Times New Roman" w:hAnsi="Times New Roman"/>
                <w:sz w:val="24"/>
                <w:szCs w:val="24"/>
              </w:rPr>
              <w:t>Ветеринария</w:t>
            </w:r>
          </w:p>
        </w:tc>
        <w:tc>
          <w:tcPr>
            <w:tcW w:w="127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2339</w:t>
            </w:r>
          </w:p>
        </w:tc>
        <w:tc>
          <w:tcPr>
            <w:tcW w:w="1134"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1896</w:t>
            </w:r>
          </w:p>
        </w:tc>
        <w:tc>
          <w:tcPr>
            <w:tcW w:w="2126" w:type="dxa"/>
            <w:shd w:val="clear" w:color="auto" w:fill="auto"/>
            <w:noWrap/>
            <w:vAlign w:val="center"/>
          </w:tcPr>
          <w:p w:rsidR="0091686F" w:rsidRPr="00C848DE" w:rsidRDefault="0091686F" w:rsidP="0091686F">
            <w:pPr>
              <w:spacing w:after="0" w:line="240" w:lineRule="auto"/>
              <w:jc w:val="center"/>
              <w:rPr>
                <w:rFonts w:ascii="Times New Roman" w:hAnsi="Times New Roman"/>
                <w:sz w:val="24"/>
                <w:szCs w:val="24"/>
              </w:rPr>
            </w:pPr>
            <w:r w:rsidRPr="00C848DE">
              <w:rPr>
                <w:rFonts w:ascii="Times New Roman" w:hAnsi="Times New Roman"/>
                <w:sz w:val="24"/>
                <w:szCs w:val="24"/>
              </w:rPr>
              <w:t>-443</w:t>
            </w:r>
          </w:p>
        </w:tc>
      </w:tr>
      <w:tr w:rsidR="00C848DE" w:rsidRPr="00C848DE" w:rsidTr="00FD3CA9">
        <w:trPr>
          <w:trHeight w:val="70"/>
        </w:trPr>
        <w:tc>
          <w:tcPr>
            <w:tcW w:w="9610" w:type="dxa"/>
            <w:gridSpan w:val="4"/>
            <w:shd w:val="clear" w:color="auto" w:fill="auto"/>
            <w:noWrap/>
            <w:vAlign w:val="center"/>
          </w:tcPr>
          <w:p w:rsidR="00E86062" w:rsidRPr="005D523C" w:rsidRDefault="00E86062" w:rsidP="00FD3CA9">
            <w:pPr>
              <w:spacing w:after="0" w:line="240" w:lineRule="auto"/>
              <w:ind w:firstLine="432"/>
              <w:contextualSpacing/>
              <w:rPr>
                <w:rFonts w:ascii="Times New Roman" w:hAnsi="Times New Roman"/>
                <w:sz w:val="24"/>
                <w:szCs w:val="24"/>
                <w:lang w:val="kk-KZ"/>
              </w:rPr>
            </w:pPr>
            <w:r w:rsidRPr="00C848DE">
              <w:rPr>
                <w:rFonts w:ascii="Times New Roman" w:hAnsi="Times New Roman"/>
                <w:sz w:val="24"/>
                <w:szCs w:val="24"/>
              </w:rPr>
              <w:t>Примечание</w:t>
            </w:r>
            <w:r w:rsidR="005D523C">
              <w:rPr>
                <w:rFonts w:ascii="Times New Roman" w:hAnsi="Times New Roman"/>
                <w:sz w:val="24"/>
                <w:szCs w:val="24"/>
              </w:rPr>
              <w:t>–</w:t>
            </w:r>
            <w:r w:rsidR="00FD3CA9" w:rsidRPr="00C848DE">
              <w:rPr>
                <w:rFonts w:ascii="Times New Roman" w:hAnsi="Times New Roman"/>
                <w:sz w:val="24"/>
                <w:szCs w:val="24"/>
              </w:rPr>
              <w:t>С</w:t>
            </w:r>
            <w:r w:rsidR="00E16720" w:rsidRPr="00C848DE">
              <w:rPr>
                <w:rFonts w:ascii="Times New Roman" w:hAnsi="Times New Roman"/>
                <w:sz w:val="24"/>
                <w:szCs w:val="24"/>
              </w:rPr>
              <w:t>оставлен</w:t>
            </w:r>
            <w:r w:rsidR="005D523C">
              <w:rPr>
                <w:rFonts w:ascii="Times New Roman" w:hAnsi="Times New Roman"/>
                <w:sz w:val="24"/>
                <w:szCs w:val="24"/>
                <w:lang w:val="kk-KZ"/>
              </w:rPr>
              <w:t>о автором</w:t>
            </w:r>
          </w:p>
        </w:tc>
      </w:tr>
    </w:tbl>
    <w:p w:rsidR="00B00CE4" w:rsidRPr="00C848DE" w:rsidRDefault="00B00CE4" w:rsidP="00B00CE4">
      <w:pPr>
        <w:spacing w:after="0" w:line="240" w:lineRule="auto"/>
        <w:ind w:firstLine="709"/>
        <w:contextualSpacing/>
        <w:jc w:val="both"/>
        <w:rPr>
          <w:rFonts w:ascii="Times New Roman" w:hAnsi="Times New Roman"/>
          <w:sz w:val="28"/>
          <w:szCs w:val="28"/>
        </w:rPr>
      </w:pPr>
    </w:p>
    <w:p w:rsidR="00614303" w:rsidRPr="00C848DE" w:rsidRDefault="00614303" w:rsidP="00614303">
      <w:pPr>
        <w:spacing w:line="240" w:lineRule="auto"/>
        <w:ind w:firstLine="567"/>
        <w:contextualSpacing/>
        <w:jc w:val="both"/>
        <w:rPr>
          <w:rFonts w:ascii="Times New Roman" w:hAnsi="Times New Roman"/>
          <w:sz w:val="28"/>
          <w:szCs w:val="28"/>
        </w:rPr>
      </w:pPr>
      <w:r w:rsidRPr="00C848DE">
        <w:rPr>
          <w:rFonts w:ascii="Times New Roman" w:hAnsi="Times New Roman"/>
          <w:sz w:val="28"/>
          <w:szCs w:val="28"/>
        </w:rPr>
        <w:t>Как можно видеть по данным таблицы 2</w:t>
      </w:r>
      <w:r w:rsidR="00066700">
        <w:rPr>
          <w:rFonts w:ascii="Times New Roman" w:hAnsi="Times New Roman"/>
          <w:sz w:val="28"/>
          <w:szCs w:val="28"/>
        </w:rPr>
        <w:t>3</w:t>
      </w:r>
      <w:r w:rsidRPr="00C848DE">
        <w:rPr>
          <w:rFonts w:ascii="Times New Roman" w:hAnsi="Times New Roman"/>
          <w:sz w:val="28"/>
          <w:szCs w:val="28"/>
        </w:rPr>
        <w:t xml:space="preserve">, в перспективе до 2030 года объем выпуска кадров должен быть сокращен на </w:t>
      </w:r>
      <w:r w:rsidR="00AD1EF3" w:rsidRPr="00C848DE">
        <w:rPr>
          <w:rFonts w:ascii="Times New Roman" w:hAnsi="Times New Roman"/>
          <w:sz w:val="28"/>
          <w:szCs w:val="28"/>
        </w:rPr>
        <w:t>109,1</w:t>
      </w:r>
      <w:r w:rsidRPr="00C848DE">
        <w:rPr>
          <w:rFonts w:ascii="Times New Roman" w:hAnsi="Times New Roman"/>
          <w:sz w:val="28"/>
          <w:szCs w:val="28"/>
        </w:rPr>
        <w:t xml:space="preserve"> тыс. специалистов. При этом, в соответствии с реструктуризацией наибольшее сокращение должно иметь место по таким специальностям, рынок которых перенасыщен, как «с</w:t>
      </w:r>
      <w:r w:rsidRPr="00C848DE">
        <w:rPr>
          <w:rFonts w:ascii="Times New Roman" w:hAnsi="Times New Roman"/>
          <w:sz w:val="28"/>
          <w:szCs w:val="24"/>
        </w:rPr>
        <w:t>оциальные науки, экономика и бизнес</w:t>
      </w:r>
      <w:r w:rsidRPr="00C848DE">
        <w:rPr>
          <w:rFonts w:ascii="Times New Roman" w:hAnsi="Times New Roman"/>
          <w:sz w:val="28"/>
          <w:szCs w:val="28"/>
        </w:rPr>
        <w:t>», «право», «образование», «гуманитарные науки», «искусство». С другой стороны – увелич</w:t>
      </w:r>
      <w:r w:rsidR="00483848" w:rsidRPr="00C848DE">
        <w:rPr>
          <w:rFonts w:ascii="Times New Roman" w:hAnsi="Times New Roman"/>
          <w:sz w:val="28"/>
          <w:szCs w:val="28"/>
        </w:rPr>
        <w:t>ить</w:t>
      </w:r>
      <w:r w:rsidRPr="00C848DE">
        <w:rPr>
          <w:rFonts w:ascii="Times New Roman" w:hAnsi="Times New Roman"/>
          <w:sz w:val="28"/>
          <w:szCs w:val="28"/>
        </w:rPr>
        <w:t xml:space="preserve"> выпуск по специальностям, имеющим отношение к формированию инновационной экономике - на </w:t>
      </w:r>
      <w:r w:rsidR="0091686F" w:rsidRPr="00C848DE">
        <w:rPr>
          <w:rFonts w:ascii="Times New Roman" w:hAnsi="Times New Roman"/>
          <w:sz w:val="28"/>
          <w:szCs w:val="28"/>
        </w:rPr>
        <w:t>8</w:t>
      </w:r>
      <w:r w:rsidR="00BE1896" w:rsidRPr="00C848DE">
        <w:rPr>
          <w:rFonts w:ascii="Times New Roman" w:hAnsi="Times New Roman"/>
          <w:sz w:val="28"/>
          <w:szCs w:val="28"/>
        </w:rPr>
        <w:t>,2</w:t>
      </w:r>
      <w:r w:rsidRPr="00C848DE">
        <w:rPr>
          <w:rFonts w:ascii="Times New Roman" w:hAnsi="Times New Roman"/>
          <w:sz w:val="28"/>
          <w:szCs w:val="28"/>
        </w:rPr>
        <w:t xml:space="preserve"> тыс. чел. </w:t>
      </w:r>
    </w:p>
    <w:p w:rsidR="00614303" w:rsidRPr="00C848DE" w:rsidRDefault="00614303" w:rsidP="00614303">
      <w:pPr>
        <w:spacing w:line="240" w:lineRule="auto"/>
        <w:ind w:firstLine="567"/>
        <w:contextualSpacing/>
        <w:jc w:val="both"/>
        <w:rPr>
          <w:rFonts w:ascii="Times New Roman" w:hAnsi="Times New Roman"/>
          <w:sz w:val="28"/>
          <w:szCs w:val="28"/>
        </w:rPr>
      </w:pPr>
      <w:r w:rsidRPr="00C848DE">
        <w:rPr>
          <w:rFonts w:ascii="Times New Roman" w:hAnsi="Times New Roman"/>
          <w:sz w:val="28"/>
          <w:szCs w:val="28"/>
        </w:rPr>
        <w:t>На основании вышеиследованного, можно сделать след</w:t>
      </w:r>
      <w:r w:rsidR="00C77DDF" w:rsidRPr="00C848DE">
        <w:rPr>
          <w:rFonts w:ascii="Times New Roman" w:hAnsi="Times New Roman"/>
          <w:sz w:val="28"/>
          <w:szCs w:val="28"/>
        </w:rPr>
        <w:t>у</w:t>
      </w:r>
      <w:r w:rsidRPr="00C848DE">
        <w:rPr>
          <w:rFonts w:ascii="Times New Roman" w:hAnsi="Times New Roman"/>
          <w:sz w:val="28"/>
          <w:szCs w:val="28"/>
        </w:rPr>
        <w:t>ющий вывод. Авторский комплекс моделей позволит оценить и спрогнозировать потребности в инновационно подготовленных кадрах рынок труда, что изменит структуру рынка труда: некоторые специальности могут исчезнуть, а другие, адаптированные на инновационность специальности, могут быть востребованы на рынке труда.</w:t>
      </w:r>
    </w:p>
    <w:p w:rsidR="005024C9" w:rsidRPr="00C848DE" w:rsidRDefault="005024C9" w:rsidP="00FD3CA9">
      <w:pPr>
        <w:spacing w:after="0" w:line="240" w:lineRule="auto"/>
        <w:rPr>
          <w:rFonts w:ascii="Times New Roman" w:hAnsi="Times New Roman"/>
          <w:b/>
          <w:kern w:val="36"/>
          <w:sz w:val="28"/>
          <w:szCs w:val="28"/>
        </w:rPr>
      </w:pPr>
    </w:p>
    <w:p w:rsidR="00206FD4" w:rsidRPr="00C848DE" w:rsidRDefault="00206FD4" w:rsidP="00FD3CA9">
      <w:pPr>
        <w:spacing w:after="0" w:line="240" w:lineRule="auto"/>
        <w:ind w:firstLine="567"/>
        <w:jc w:val="both"/>
        <w:rPr>
          <w:rFonts w:ascii="Times New Roman" w:hAnsi="Times New Roman"/>
          <w:b/>
          <w:sz w:val="28"/>
          <w:szCs w:val="28"/>
        </w:rPr>
      </w:pPr>
      <w:r w:rsidRPr="00C848DE">
        <w:rPr>
          <w:rFonts w:ascii="Times New Roman" w:hAnsi="Times New Roman"/>
          <w:b/>
          <w:sz w:val="28"/>
          <w:szCs w:val="28"/>
        </w:rPr>
        <w:t>3.2 Стратеги</w:t>
      </w:r>
      <w:r w:rsidR="00B0314A" w:rsidRPr="00C848DE">
        <w:rPr>
          <w:rFonts w:ascii="Times New Roman" w:hAnsi="Times New Roman"/>
          <w:b/>
          <w:sz w:val="28"/>
          <w:szCs w:val="28"/>
        </w:rPr>
        <w:t>и</w:t>
      </w:r>
      <w:r w:rsidR="009E5902">
        <w:rPr>
          <w:rFonts w:ascii="Times New Roman" w:hAnsi="Times New Roman"/>
          <w:b/>
          <w:sz w:val="28"/>
          <w:szCs w:val="28"/>
          <w:lang w:val="kk-KZ"/>
        </w:rPr>
        <w:t xml:space="preserve"> </w:t>
      </w:r>
      <w:r w:rsidR="00B0314A" w:rsidRPr="00C848DE">
        <w:rPr>
          <w:rFonts w:ascii="Times New Roman" w:hAnsi="Times New Roman"/>
          <w:b/>
          <w:sz w:val="28"/>
          <w:szCs w:val="28"/>
        </w:rPr>
        <w:t xml:space="preserve">сохранения </w:t>
      </w:r>
      <w:r w:rsidRPr="00C848DE">
        <w:rPr>
          <w:rFonts w:ascii="Times New Roman" w:hAnsi="Times New Roman"/>
          <w:b/>
          <w:sz w:val="28"/>
          <w:szCs w:val="28"/>
        </w:rPr>
        <w:t xml:space="preserve">интеллектуального потенциала </w:t>
      </w:r>
      <w:r w:rsidR="00B0314A" w:rsidRPr="00C848DE">
        <w:rPr>
          <w:rFonts w:ascii="Times New Roman" w:hAnsi="Times New Roman"/>
          <w:b/>
          <w:sz w:val="28"/>
          <w:szCs w:val="28"/>
        </w:rPr>
        <w:t>для</w:t>
      </w:r>
      <w:r w:rsidRPr="00C848DE">
        <w:rPr>
          <w:rFonts w:ascii="Times New Roman" w:hAnsi="Times New Roman"/>
          <w:b/>
          <w:sz w:val="28"/>
          <w:szCs w:val="28"/>
        </w:rPr>
        <w:t xml:space="preserve"> инновационной экономики </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Как было отмечено в первой главе диссертации, по нашему мнению, интеллектуальный потенциал страны представляет собой совокупность пяти ключевых факторов, в том числе:</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1. Образование; </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2. Исследования и разработки (НИОКР); </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3. Инновации;</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4. Культура;</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5. Доступ к ресурсам. </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Мы предлагаем стратегические приоритеты по развитию интеллектуального потенциала страны выстраивать в данном ключе. </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Наукоемкие технологии, становятся фактором экономического роста при наличии высокообразованных и профессионально подготовленных кадров, что определяет новые роль и функции образования на этапе становления новой экономики.</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Важность модернизации казахстанской системы образования определена значимостью некоторых социальных функций – разработки и распространению знаний, которые играют важную роль в разделении труда в современном обществе.</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Максимальная выгода в модернизации и улучшении казахстанской системы образования может быть достигнута только в том случае, если все программные средства, входящие в образовательную политику, смогут максимально использовать положительный потенциал мирового опыта. Поэтому проблема модернизации системы образования особенно актуальна во многих странах Центральной Азии.</w:t>
      </w:r>
    </w:p>
    <w:p w:rsidR="002E1232" w:rsidRPr="00DB64E0" w:rsidRDefault="002E1232" w:rsidP="00FD3CA9">
      <w:pPr>
        <w:spacing w:after="0" w:line="240" w:lineRule="auto"/>
        <w:ind w:firstLine="567"/>
        <w:jc w:val="both"/>
        <w:rPr>
          <w:rFonts w:ascii="Times New Roman" w:hAnsi="Times New Roman"/>
          <w:sz w:val="28"/>
          <w:szCs w:val="28"/>
        </w:rPr>
      </w:pPr>
      <w:r w:rsidRPr="00DB64E0">
        <w:rPr>
          <w:rFonts w:ascii="Times New Roman" w:hAnsi="Times New Roman"/>
          <w:sz w:val="28"/>
          <w:szCs w:val="28"/>
        </w:rPr>
        <w:t>Автором предлагаются следующие меры:</w:t>
      </w:r>
    </w:p>
    <w:p w:rsidR="002E1232" w:rsidRPr="00C848DE" w:rsidRDefault="002E1232" w:rsidP="00FD3CA9">
      <w:pPr>
        <w:spacing w:after="0" w:line="240" w:lineRule="auto"/>
        <w:ind w:firstLine="567"/>
        <w:jc w:val="both"/>
        <w:rPr>
          <w:rFonts w:ascii="Times New Roman" w:hAnsi="Times New Roman"/>
          <w:sz w:val="28"/>
          <w:szCs w:val="28"/>
        </w:rPr>
      </w:pPr>
      <w:r w:rsidRPr="00DB64E0">
        <w:rPr>
          <w:rFonts w:ascii="Times New Roman" w:hAnsi="Times New Roman"/>
          <w:sz w:val="28"/>
          <w:szCs w:val="28"/>
        </w:rPr>
        <w:t xml:space="preserve">- в свете актуальной проблемы </w:t>
      </w:r>
      <w:r w:rsidRPr="00DB64E0">
        <w:rPr>
          <w:rFonts w:ascii="Times New Roman" w:hAnsi="Times New Roman"/>
          <w:iCs/>
          <w:sz w:val="28"/>
          <w:szCs w:val="28"/>
        </w:rPr>
        <w:t xml:space="preserve">необходимо разработать «дорожную карту» для обеспечения равного доступа к качественному образованию </w:t>
      </w:r>
      <w:r w:rsidRPr="00DB64E0">
        <w:rPr>
          <w:rFonts w:ascii="Times New Roman" w:hAnsi="Times New Roman"/>
          <w:sz w:val="28"/>
          <w:szCs w:val="28"/>
        </w:rPr>
        <w:t>для детей как в городских, так и в сельских районах. Разработка карты должна включать тщательное изучение проблем, с которыми</w:t>
      </w:r>
      <w:r w:rsidRPr="00C848DE">
        <w:rPr>
          <w:rFonts w:ascii="Times New Roman" w:hAnsi="Times New Roman"/>
          <w:sz w:val="28"/>
          <w:szCs w:val="28"/>
        </w:rPr>
        <w:t xml:space="preserve"> сталкиваются малокомплектные школы, успеваемости сельских школ, имеющихся ресурсов и возможностей, качества знаний учителей, а также вклада как учителей, так и родителей. Это поможет обеспечить учет образовательных потребностей и проблем в ходе реализации дорожной карты.</w:t>
      </w:r>
    </w:p>
    <w:p w:rsidR="002E1232" w:rsidRPr="00DB64E0" w:rsidRDefault="002E1232" w:rsidP="00FD3CA9">
      <w:pPr>
        <w:spacing w:after="0" w:line="240" w:lineRule="auto"/>
        <w:ind w:firstLine="567"/>
        <w:jc w:val="both"/>
        <w:rPr>
          <w:rFonts w:ascii="Times New Roman" w:hAnsi="Times New Roman"/>
          <w:sz w:val="28"/>
          <w:szCs w:val="28"/>
        </w:rPr>
      </w:pPr>
      <w:r w:rsidRPr="00DB64E0">
        <w:rPr>
          <w:rFonts w:ascii="Times New Roman" w:hAnsi="Times New Roman"/>
          <w:iCs/>
          <w:sz w:val="28"/>
          <w:szCs w:val="28"/>
        </w:rPr>
        <w:t xml:space="preserve">- </w:t>
      </w:r>
      <w:r w:rsidRPr="00DB64E0">
        <w:rPr>
          <w:rFonts w:ascii="Times New Roman" w:hAnsi="Times New Roman"/>
          <w:sz w:val="28"/>
          <w:szCs w:val="28"/>
        </w:rPr>
        <w:t>необходимо</w:t>
      </w:r>
      <w:r w:rsidRPr="00DB64E0">
        <w:rPr>
          <w:rFonts w:ascii="Times New Roman" w:hAnsi="Times New Roman"/>
          <w:iCs/>
          <w:sz w:val="28"/>
          <w:szCs w:val="28"/>
        </w:rPr>
        <w:t xml:space="preserve"> увеличить инвестиции в человеческий капитал</w:t>
      </w:r>
      <w:r w:rsidRPr="00DB64E0">
        <w:rPr>
          <w:rFonts w:ascii="Times New Roman" w:hAnsi="Times New Roman"/>
          <w:sz w:val="28"/>
          <w:szCs w:val="28"/>
        </w:rPr>
        <w:t xml:space="preserve"> посредством финансирования обучения и повышения квалификации на протяжении всей жизни, поощрения и предоставления людям возможности постоянно учиться и приобретать новые навыки с помощью таких программ, как онлайн-курсы, семинары и программы сертификации. Необходимо продолжать работу по разработке и внедрению программ развития рабочей силы, предоставления ресурсов и возможностей для сотрудников в целях приобретения и улучшения навыков, необходимых для их текущих и будущих должностей. Законодательно закрепить за работодателем обязанность работодателя по обучению и повышению квалификации своих сотрудников, предоставляя возможности обучения и развития на рабочем месте.</w:t>
      </w:r>
    </w:p>
    <w:p w:rsidR="002E1232" w:rsidRPr="00DB64E0" w:rsidRDefault="002E1232" w:rsidP="00FD3CA9">
      <w:pPr>
        <w:spacing w:after="0" w:line="240" w:lineRule="auto"/>
        <w:ind w:firstLine="567"/>
        <w:jc w:val="both"/>
        <w:rPr>
          <w:rFonts w:ascii="Times New Roman" w:hAnsi="Times New Roman"/>
          <w:sz w:val="28"/>
          <w:szCs w:val="28"/>
        </w:rPr>
      </w:pPr>
      <w:r w:rsidRPr="00DB64E0">
        <w:rPr>
          <w:rFonts w:ascii="Times New Roman" w:hAnsi="Times New Roman"/>
          <w:sz w:val="28"/>
          <w:szCs w:val="28"/>
        </w:rPr>
        <w:t>В условиях формирования и развития инновационно-ориентированной экономики, на наш взгляд, не должно быть диспропорций в системе «образовательная система - рынок труда - экономика», на первый план по приоритетности выходит образовательный фактор в новой, инновационной постановке подготовки кадров для рынка труда. В связи с чем необходимо укрепить партнерство в области образования и обучения на производствах через увеличение количества дуальных программ не только в сфере технического и профессионального обучения, но и в сфере высшего образования.</w:t>
      </w:r>
    </w:p>
    <w:p w:rsidR="002E1232" w:rsidRPr="00DB64E0" w:rsidRDefault="002E1232" w:rsidP="00FD3CA9">
      <w:pPr>
        <w:spacing w:after="0" w:line="240" w:lineRule="auto"/>
        <w:ind w:firstLine="567"/>
        <w:jc w:val="both"/>
        <w:rPr>
          <w:rFonts w:ascii="Times New Roman" w:hAnsi="Times New Roman"/>
          <w:sz w:val="28"/>
          <w:szCs w:val="28"/>
        </w:rPr>
      </w:pPr>
      <w:r w:rsidRPr="00DB64E0">
        <w:rPr>
          <w:rFonts w:ascii="Times New Roman" w:hAnsi="Times New Roman"/>
          <w:sz w:val="28"/>
          <w:szCs w:val="28"/>
        </w:rPr>
        <w:t>Еще более активно необходимо продвигать двудипломное образование, когда студент получает две отдельные степени в двух разных университетах или учреждениях. Система двудипломного образования широко используется в Германии, Австрии и Швейцарии. Этот тип программы предназначен для предоставления студентам всестороннего образования, которое сочетает в себе сильные стороны обоих учебных заведений и готовит их к широкому кругу профессий. Программы двойного диплома обычно занимают больше времени, чем программы одного диплома, и часто требуют, чтобы студенты соответствовали определенным академическим критериям. Некоторые популярные программы двойного диплома включают бизнес и инженерное дело, право и бизнес, а также гуманитарные науки и науку.</w:t>
      </w:r>
    </w:p>
    <w:p w:rsidR="002E1232" w:rsidRPr="00DB64E0" w:rsidRDefault="002E1232" w:rsidP="00FD3CA9">
      <w:pPr>
        <w:spacing w:after="0" w:line="240" w:lineRule="auto"/>
        <w:ind w:firstLine="567"/>
        <w:jc w:val="both"/>
        <w:rPr>
          <w:rFonts w:ascii="Times New Roman" w:hAnsi="Times New Roman"/>
          <w:sz w:val="28"/>
          <w:szCs w:val="28"/>
        </w:rPr>
      </w:pPr>
      <w:r w:rsidRPr="00DB64E0">
        <w:rPr>
          <w:rFonts w:ascii="Times New Roman" w:hAnsi="Times New Roman"/>
          <w:sz w:val="28"/>
          <w:szCs w:val="28"/>
        </w:rPr>
        <w:t>Актуализируются вопросы, касающиеся поиска новых форм партнерства между наукой, образованием и промышленностью, качества программ инженерного образования, новых инструментов и технологий обучения. На этом фоне по рынку труда можно сделать вывод: существует большое количество выпускников различных специальностей, но ощущается нехватка молодых специалистов по практически ориентированным направлениям обучения. Это связано с отсутствием систематической координации на национальном уровне числа поступающих и числа выпускников, то есть с отсутствием системы поддержки занятости. Поэтому особенно важна система обучения, ориентированная на практику, ориентированную на базовую подготовку и глубокие компетенции. Эти направления формирования кадров являются структурными институтами формирования рабочей силы для инновационной экономики.</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Важно обеспечить интеграцию технологий и цифровых навыков в образовательные программы на всех уровнях, чтобы гарантировать, что учащиеся готовы к работе в будущем. Необходимо усилить работу центров компетенций и трудоустройства в вузах, запустить бесплатные онлайн-курсы по работе в различных </w:t>
      </w:r>
      <w:r w:rsidRPr="00C848DE">
        <w:rPr>
          <w:rFonts w:ascii="Times New Roman" w:hAnsi="Times New Roman"/>
          <w:sz w:val="28"/>
          <w:szCs w:val="28"/>
          <w:lang w:val="en-US"/>
        </w:rPr>
        <w:t>CRM</w:t>
      </w:r>
      <w:r w:rsidRPr="00C848DE">
        <w:rPr>
          <w:rFonts w:ascii="Times New Roman" w:hAnsi="Times New Roman"/>
          <w:sz w:val="28"/>
          <w:szCs w:val="28"/>
        </w:rPr>
        <w:t>-системах, проводить онлайн-тестирование после обучения и выдавать сертификаты тем, кто успешно прошел курсы.</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Поощрение разнообразия и инклюзивности на рабочем месте может привести к созданию более инновационной и адаптивной рабочей силы. Оснащенное рабочее место учителя, преподавателя, научного сотрудника создает приятную обстановку и даст больше результативности. Необходимо обновить материально-техническую базу учебных заведений страны.</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В трудовом законодательстве рекомендуется закрепить понятие «гибкий график». Предоставление сотрудникам возможности работать по гибкому графику или удаленно может помочь людям совмещать работу и образование, а также поддерживать прочную связь с рабочей силой.</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Необходимо рассмотреть законодательные основы и возможности формирования университетов корпоративного типа. Организационными основами университетов данного типа выступают предприятия, фирмы, компании, выступающими с одной стороны заказчиками подготовки кадров (человеческих ресурсов), а с другой стороны учредителями (инвесторами) вузов [118,119]. Как следствие, экономическими основами функционирования университетов корпоративного типа выступают инвестиции в основной капитал; финансирование затрат в развитие человеческих ресурсов, то есть подготовка и переподготовка.</w:t>
      </w:r>
    </w:p>
    <w:p w:rsidR="002E1232" w:rsidRPr="00C848DE" w:rsidRDefault="002E1232" w:rsidP="00FD3CA9">
      <w:pPr>
        <w:spacing w:after="0" w:line="240" w:lineRule="auto"/>
        <w:ind w:firstLine="567"/>
        <w:jc w:val="both"/>
        <w:rPr>
          <w:rFonts w:ascii="Times New Roman" w:hAnsi="Times New Roman"/>
          <w:b/>
          <w:sz w:val="28"/>
          <w:szCs w:val="28"/>
          <w:lang w:val="kk-KZ"/>
        </w:rPr>
      </w:pPr>
      <w:r w:rsidRPr="00C848DE">
        <w:rPr>
          <w:rFonts w:ascii="Times New Roman" w:hAnsi="Times New Roman"/>
          <w:sz w:val="28"/>
          <w:szCs w:val="28"/>
        </w:rPr>
        <w:t>Анализ публикаций в зарубежных научных изданиях демонстрирует, что корпоративные университеты уже на протяжении более 30 лет являются объектом интереса американских и европейских специалис</w:t>
      </w:r>
      <w:r w:rsidR="004220A6" w:rsidRPr="00C848DE">
        <w:rPr>
          <w:rFonts w:ascii="Times New Roman" w:hAnsi="Times New Roman"/>
          <w:sz w:val="28"/>
          <w:szCs w:val="28"/>
        </w:rPr>
        <w:t xml:space="preserve">тов по корпоративному обучению </w:t>
      </w:r>
      <w:r w:rsidRPr="00C848DE">
        <w:rPr>
          <w:rFonts w:ascii="Times New Roman" w:hAnsi="Times New Roman"/>
          <w:sz w:val="28"/>
          <w:szCs w:val="28"/>
        </w:rPr>
        <w:t>[120]</w:t>
      </w:r>
      <w:r w:rsidR="004220A6" w:rsidRPr="00C848DE">
        <w:rPr>
          <w:rFonts w:ascii="Times New Roman" w:hAnsi="Times New Roman"/>
          <w:sz w:val="28"/>
          <w:szCs w:val="28"/>
        </w:rPr>
        <w:t>.</w:t>
      </w:r>
    </w:p>
    <w:p w:rsidR="002E1232" w:rsidRPr="00C848DE" w:rsidRDefault="002E1232" w:rsidP="00FD3CA9">
      <w:pPr>
        <w:widowControl w:val="0"/>
        <w:spacing w:after="0" w:line="240" w:lineRule="auto"/>
        <w:ind w:firstLine="567"/>
        <w:jc w:val="both"/>
        <w:rPr>
          <w:rFonts w:ascii="Times New Roman" w:hAnsi="Times New Roman"/>
          <w:sz w:val="28"/>
          <w:szCs w:val="28"/>
          <w:lang w:val="kk-KZ"/>
        </w:rPr>
      </w:pPr>
      <w:r w:rsidRPr="00C848DE">
        <w:rPr>
          <w:rFonts w:ascii="Times New Roman" w:hAnsi="Times New Roman"/>
          <w:sz w:val="28"/>
          <w:szCs w:val="28"/>
        </w:rPr>
        <w:t>Основными преимуществами университетов корпоративного типа выступают: прямое участие реального сектора экономики в финансировании системы подготовки и переподготовки кадров; участие предприятий, фирм, компании в формировании образовательных программ; точечная подготовка высококвалифицированных кадров для нужд реального сектора экономики</w:t>
      </w:r>
      <w:r w:rsidRPr="00C848DE">
        <w:rPr>
          <w:rFonts w:ascii="Times New Roman" w:hAnsi="Times New Roman"/>
          <w:sz w:val="28"/>
          <w:szCs w:val="28"/>
          <w:lang w:val="kk-KZ"/>
        </w:rPr>
        <w:t>.</w:t>
      </w:r>
    </w:p>
    <w:p w:rsidR="002E1232" w:rsidRPr="00DB64E0" w:rsidRDefault="00C72DD7" w:rsidP="00FD3CA9">
      <w:pPr>
        <w:spacing w:after="0" w:line="240" w:lineRule="auto"/>
        <w:ind w:firstLine="567"/>
        <w:jc w:val="both"/>
        <w:rPr>
          <w:rFonts w:ascii="Times New Roman" w:hAnsi="Times New Roman"/>
          <w:iCs/>
          <w:sz w:val="28"/>
          <w:szCs w:val="28"/>
        </w:rPr>
      </w:pPr>
      <w:r w:rsidRPr="00DB64E0">
        <w:rPr>
          <w:rFonts w:ascii="Times New Roman" w:hAnsi="Times New Roman"/>
          <w:iCs/>
          <w:sz w:val="28"/>
          <w:szCs w:val="28"/>
        </w:rPr>
        <w:t>- Н</w:t>
      </w:r>
      <w:r w:rsidR="002E1232" w:rsidRPr="00DB64E0">
        <w:rPr>
          <w:rFonts w:ascii="Times New Roman" w:hAnsi="Times New Roman"/>
          <w:iCs/>
          <w:sz w:val="28"/>
          <w:szCs w:val="28"/>
        </w:rPr>
        <w:t>еобходимо увеличить количество проектов в рамках международных программ образования и науки</w:t>
      </w:r>
    </w:p>
    <w:p w:rsidR="002E1232" w:rsidRPr="00C848DE" w:rsidRDefault="002E1232" w:rsidP="00FD3CA9">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Исследования показывают, что в настоящее время, сложились три подхода к оценке роли высшего образования в подготовке кадров [121]: </w:t>
      </w:r>
    </w:p>
    <w:p w:rsidR="002E1232" w:rsidRPr="00C848DE" w:rsidRDefault="002E1232" w:rsidP="00FD3CA9">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в высшей школе студенты приобретают специальные знания и навыки, которые будут непосредственно использоваться в будуще</w:t>
      </w:r>
      <w:r w:rsidR="00521D5D" w:rsidRPr="00C848DE">
        <w:rPr>
          <w:rFonts w:ascii="Times New Roman" w:hAnsi="Times New Roman"/>
          <w:bCs/>
          <w:sz w:val="28"/>
          <w:szCs w:val="28"/>
        </w:rPr>
        <w:t>й профессиональной деятельности;</w:t>
      </w:r>
    </w:p>
    <w:p w:rsidR="002E1232" w:rsidRPr="00C848DE" w:rsidRDefault="002E1232" w:rsidP="00FD3CA9">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 высшая школа не обучает специальным профессиональным знаниям и навыкам, а обеспечивает фундаментальную подготовку, позволяющую овладеть в конкретных ситуациях необходимым набором профессиональных навыков и адаптироваться к изменяющимся обстоятельствам. Обучение в этом случае призвано развить творческое </w:t>
      </w:r>
      <w:r w:rsidR="00521D5D" w:rsidRPr="00C848DE">
        <w:rPr>
          <w:rFonts w:ascii="Times New Roman" w:hAnsi="Times New Roman"/>
          <w:bCs/>
          <w:sz w:val="28"/>
          <w:szCs w:val="28"/>
        </w:rPr>
        <w:t>и логическое мышление студентов;</w:t>
      </w:r>
    </w:p>
    <w:p w:rsidR="002E1232" w:rsidRPr="00C848DE" w:rsidRDefault="002E1232" w:rsidP="00FD3CA9">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высшая школа является заключительной стадией отбора молодежи, обладающей интеллектуальными потенциалом, способностями, необходимыми для профессиональных или технической деятельности.</w:t>
      </w:r>
    </w:p>
    <w:p w:rsidR="002E1232" w:rsidRPr="00C848DE" w:rsidRDefault="002E1232" w:rsidP="00FD3CA9">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Следовательно, в высшей школе для подготовки интеллектуального потенциала и инновационных специалистов необходимо усилить компонент англоязычного обучения.</w:t>
      </w:r>
    </w:p>
    <w:p w:rsidR="002E1232" w:rsidRPr="00C848DE" w:rsidRDefault="002E1232" w:rsidP="00FD3CA9">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Изучение иностранных языков, и как следствие содействие международному сотрудничеству и партнерству между академическими кругами, правительством и промышленностью может способствовать обмену знаниями, опытом и ресурсами.</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Одной из таких международных программ является Erasmus+, которая предлагает многочисленные преимущества для высших учебных заведений. </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Программа предоставляет учреждениям возможность сотрудничать с другими высшими учебными заведениями в Европе и за ее пределами, способствуя интернационализации и культурному обмену. Программа предоставляет студентам финансирование для обучения за границей, расширяя их культурный опыт и повышая их возможности трудоустройства. </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Программа также предоставляет финансирование сотрудникам для обучения или прохождения обучения за границей, способствуя международному сотрудничеству и обмену передовым опытом. Программа поддерживает разработку совместных исследовательских и инновационных проектов, способствуя сотрудничеству и обмену знаниями между учреждениями. </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Программа Erasmus+ предоставляет учреждениям возможность участвовать в проектах, которые повышают качество и актуальность их курсов, помогая улучшить качество высшего образования. Участвуя в программе Erasmus+, вузы могут продемонстрировать свою приверженность интернационализации и повышению качества, повышая свою репутацию и конкурентоспособность на мировом рынке высшего образования.</w:t>
      </w:r>
    </w:p>
    <w:p w:rsidR="002E1232" w:rsidRPr="00C848DE" w:rsidRDefault="002E1232" w:rsidP="00FD3CA9">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Поощрение и финансирование исследований и разработок в университетах, государственных учреждениях и частных компаниях может привести к достижениям и прорывам в различных областях, и также влияет на качество подготовки научных сотрудников.</w:t>
      </w:r>
    </w:p>
    <w:p w:rsidR="002E1232" w:rsidRPr="00DB64E0" w:rsidRDefault="00C72DD7" w:rsidP="00FD3CA9">
      <w:pPr>
        <w:spacing w:after="0" w:line="240" w:lineRule="auto"/>
        <w:ind w:firstLine="567"/>
        <w:jc w:val="both"/>
        <w:rPr>
          <w:rFonts w:ascii="Times New Roman" w:hAnsi="Times New Roman"/>
          <w:iCs/>
          <w:sz w:val="28"/>
          <w:szCs w:val="28"/>
        </w:rPr>
      </w:pPr>
      <w:r w:rsidRPr="00DB64E0">
        <w:rPr>
          <w:rFonts w:ascii="Times New Roman" w:hAnsi="Times New Roman"/>
          <w:iCs/>
          <w:sz w:val="28"/>
          <w:szCs w:val="28"/>
        </w:rPr>
        <w:t>- Н</w:t>
      </w:r>
      <w:r w:rsidR="002E1232" w:rsidRPr="00DB64E0">
        <w:rPr>
          <w:rFonts w:ascii="Times New Roman" w:hAnsi="Times New Roman"/>
          <w:iCs/>
          <w:sz w:val="28"/>
          <w:szCs w:val="28"/>
        </w:rPr>
        <w:t>еобходимо увеличение сумм грантового финансирования научных исследований для университетов Казахстана</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Университеты играют решающую роль в развитии науки, предоставляя необходимые ресурсы и академическую свободу для исследований, экспериментов и продвижения знаний. Они служат центром междисциплинарного сотрудничества, предоставляя исследователям из разных областей платформу для совместной работы над решением сложных научных проблем. Университеты также обеспечивают образование и подготовку будущих ученых, инженеров и исследователей, тем самым обеспечивая постоянный приток новых талантов и идей в научное сообщество. Кроме того, университеты часто сотрудничают с промышленностью и правительством для преобразования академических исследований в практические приложения, стимулируя инновации и передачу технологий.</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В развитых странах роль вузов в финансировании и проведении научных исследований менее значима, чем других секторов НИОКР. Основное финансирование поступает в университеты и колледжи из государственного сектора. Особенно, это ощущается в европейских странах. В США и Японии финансирование науки в университетах проводится за счёт взимаемой оплаты за обучение или проектных средств из частных и государственных источников. Доля университетов и колледжей в проведении НИОКР более значительна, чем в финансировании, и составляет от 18,6% всех исследований и разработок, а в небольших странах Европы и Японии до 30% [122,123].   </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Университеты играют ведущую роль как центры фундаментальных исследований, такая тенденция характерна и для Казахстана. На первом месте по значимости в вузах стоят фундаментальные науки. На них приходится от 60-65% всех выполняемых в вузах НИОКР, на прикладные приходится 30-35%, опытно-конструкторские разработки 10-12%. Фундаментальные исследования в вузах стран США и Европы имеют доминирующее значение 70% всех исследований, в Великобритании 85% [124]. Правительству Казахстана необходимо обеспечить финансирование до уровня вышеназванных стран.</w:t>
      </w:r>
    </w:p>
    <w:p w:rsidR="002E1232" w:rsidRPr="00C848DE" w:rsidRDefault="00C72DD7" w:rsidP="00FD3CA9">
      <w:pPr>
        <w:spacing w:after="0" w:line="240" w:lineRule="auto"/>
        <w:ind w:firstLine="567"/>
        <w:jc w:val="both"/>
        <w:rPr>
          <w:rFonts w:ascii="Times New Roman" w:hAnsi="Times New Roman"/>
          <w:bCs/>
          <w:sz w:val="28"/>
          <w:szCs w:val="28"/>
        </w:rPr>
      </w:pPr>
      <w:r w:rsidRPr="00C848DE">
        <w:rPr>
          <w:rFonts w:ascii="Times New Roman" w:hAnsi="Times New Roman"/>
          <w:i/>
          <w:iCs/>
          <w:sz w:val="28"/>
          <w:szCs w:val="28"/>
        </w:rPr>
        <w:t xml:space="preserve">- </w:t>
      </w:r>
      <w:r w:rsidRPr="00DB64E0">
        <w:rPr>
          <w:rFonts w:ascii="Times New Roman" w:hAnsi="Times New Roman"/>
          <w:iCs/>
          <w:sz w:val="28"/>
          <w:szCs w:val="28"/>
        </w:rPr>
        <w:t>Н</w:t>
      </w:r>
      <w:r w:rsidR="002E1232" w:rsidRPr="00DB64E0">
        <w:rPr>
          <w:rFonts w:ascii="Times New Roman" w:hAnsi="Times New Roman"/>
          <w:bCs/>
          <w:iCs/>
          <w:sz w:val="28"/>
          <w:szCs w:val="28"/>
        </w:rPr>
        <w:t>еобходимо увеличение частного финансирования во внутренних затратах на НИОКР</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Известно, что к 2024 году Казахстан намерен централизовать обязательные затраты недропользователей на исследования и разработки (НИОКР), которые будут направляться непосредственно в республиканский бюджет. По оценкам, это приведет к увеличению финансирования казахстанской науки на 25%. Согласно «Кодексу о недрах и недропользовании», недропользователи в Казахстане должны направлять 1% своих производственных затрат на НИОКР. В настоящее время у них есть возможность выбрать для финансирования аккредитованные научные институты или образовательные организации. Недропользователи также могут направить средства на НИОКР в пользу TechGarden или на цифровизацию. </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Проекты, запрашивающие финансирование у добывающих компаний, должны проходить государственную научно-техническую экспертизу и получать поддержку, если они соответствуют национальным научным приоритетам. Ожидается, что новый механизм не только увеличит финансирование, но и прозрачность, мониторинг проектов НИОКР, что приведет к созданию научных лабораторий коллективного пользования и исследовательских центров на базе отечественных университетов на средства недропользователей. Таким образом, признается необходимым формирование вышеописанного процесса, последующего создания единой цифровой платформы для проведения конкурентных процедур средств на НИОКР и мониторинга обязательств недропользователей со стороны министерств.</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i/>
          <w:iCs/>
          <w:sz w:val="28"/>
          <w:szCs w:val="28"/>
        </w:rPr>
        <w:t xml:space="preserve">- </w:t>
      </w:r>
      <w:r w:rsidR="006458FE" w:rsidRPr="00DB64E0">
        <w:rPr>
          <w:rFonts w:ascii="Times New Roman" w:hAnsi="Times New Roman"/>
          <w:iCs/>
          <w:sz w:val="28"/>
          <w:szCs w:val="28"/>
        </w:rPr>
        <w:t>Н</w:t>
      </w:r>
      <w:r w:rsidRPr="00DB64E0">
        <w:rPr>
          <w:rFonts w:ascii="Times New Roman" w:hAnsi="Times New Roman"/>
          <w:iCs/>
          <w:sz w:val="28"/>
          <w:szCs w:val="28"/>
        </w:rPr>
        <w:t>еобходимо увеличить долю затрат на приобретение основных средств в общей сумме затрат на НИОКР</w:t>
      </w:r>
      <w:r w:rsidRPr="00DB64E0">
        <w:rPr>
          <w:rFonts w:ascii="Times New Roman" w:hAnsi="Times New Roman"/>
          <w:sz w:val="28"/>
          <w:szCs w:val="28"/>
        </w:rPr>
        <w:t xml:space="preserve">, </w:t>
      </w:r>
      <w:r w:rsidRPr="00DB64E0">
        <w:rPr>
          <w:rFonts w:ascii="Times New Roman" w:hAnsi="Times New Roman"/>
          <w:iCs/>
          <w:sz w:val="28"/>
          <w:szCs w:val="28"/>
        </w:rPr>
        <w:t>грантовое финансирование</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Как было отмечено во 2 главе диссертации, на основные средства в общих затратах на НИОКР направляется менее 10%, тогда как прочие расходы составляют 20-25%. Данных средств для приобретения основных средств совершенно недостаточно. Рекомендуется установить нормы, как минимум 15-20% в общей сумме затрат на НИОКР.</w:t>
      </w:r>
    </w:p>
    <w:p w:rsidR="002E1232" w:rsidRPr="00C848DE" w:rsidRDefault="002E1232" w:rsidP="00FD3CA9">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i/>
          <w:iCs/>
          <w:sz w:val="28"/>
          <w:szCs w:val="28"/>
        </w:rPr>
        <w:t xml:space="preserve">- </w:t>
      </w:r>
      <w:r w:rsidR="006458FE" w:rsidRPr="00DB64E0">
        <w:rPr>
          <w:rFonts w:ascii="Times New Roman" w:hAnsi="Times New Roman"/>
          <w:bCs/>
          <w:iCs/>
          <w:sz w:val="28"/>
          <w:szCs w:val="28"/>
        </w:rPr>
        <w:t>Н</w:t>
      </w:r>
      <w:r w:rsidRPr="00DB64E0">
        <w:rPr>
          <w:rFonts w:ascii="Times New Roman" w:hAnsi="Times New Roman"/>
          <w:bCs/>
          <w:iCs/>
          <w:sz w:val="28"/>
          <w:szCs w:val="28"/>
        </w:rPr>
        <w:t>еобходимо обратить внимание на снижение числа работников, осуществляющих НИОКР.</w:t>
      </w:r>
    </w:p>
    <w:p w:rsidR="002E1232" w:rsidRPr="00C848DE" w:rsidRDefault="002E1232" w:rsidP="00FD3CA9">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К сожалению, в Казахстане наблюдается сокращение численности учёных. Этому послужило естественное старение остепененных работников, а также смертность взрослого населения от коронавирусной пневмонии. </w:t>
      </w:r>
    </w:p>
    <w:p w:rsidR="002E1232" w:rsidRPr="00C848DE" w:rsidRDefault="002E1232" w:rsidP="00FD3CA9">
      <w:pPr>
        <w:shd w:val="clear" w:color="auto" w:fill="FFFFFF"/>
        <w:tabs>
          <w:tab w:val="left" w:pos="851"/>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Целью Национального проекта «Технологический прорыв за счет цифровизации, науки и инноваций» и Концепции развития науки Республики Казахстан является увеличение общей численности ученых до 34 000 человек, т.е. в 1,5 раза, увеличение доли молодых ученых до 50%. На данный момент численность учёных и исследователей составляет всего 21,6 тыс.</w:t>
      </w:r>
      <w:r w:rsidR="009E5902">
        <w:rPr>
          <w:rFonts w:ascii="Times New Roman" w:hAnsi="Times New Roman"/>
          <w:bCs/>
          <w:sz w:val="28"/>
          <w:szCs w:val="28"/>
          <w:lang w:val="kk-KZ"/>
        </w:rPr>
        <w:t xml:space="preserve"> </w:t>
      </w:r>
      <w:r w:rsidRPr="00C848DE">
        <w:rPr>
          <w:rFonts w:ascii="Times New Roman" w:hAnsi="Times New Roman"/>
          <w:bCs/>
          <w:sz w:val="28"/>
          <w:szCs w:val="28"/>
        </w:rPr>
        <w:t>человек. Учитывая важность приоритетности поддержки молодых ученых и привлечения талантливой молодежи в сферу науки, крайне важно увеличить количество грантов для док</w:t>
      </w:r>
      <w:r w:rsidR="006458FE" w:rsidRPr="00C848DE">
        <w:rPr>
          <w:rFonts w:ascii="Times New Roman" w:hAnsi="Times New Roman"/>
          <w:bCs/>
          <w:sz w:val="28"/>
          <w:szCs w:val="28"/>
        </w:rPr>
        <w:t xml:space="preserve">торантов в рамках проекта «Жас </w:t>
      </w:r>
      <w:r w:rsidR="006458FE" w:rsidRPr="00C848DE">
        <w:rPr>
          <w:rFonts w:ascii="Times New Roman" w:hAnsi="Times New Roman"/>
          <w:bCs/>
          <w:sz w:val="28"/>
          <w:szCs w:val="28"/>
          <w:lang w:val="kk-KZ"/>
        </w:rPr>
        <w:t>ғ</w:t>
      </w:r>
      <w:r w:rsidRPr="00C848DE">
        <w:rPr>
          <w:rFonts w:ascii="Times New Roman" w:hAnsi="Times New Roman"/>
          <w:bCs/>
          <w:sz w:val="28"/>
          <w:szCs w:val="28"/>
        </w:rPr>
        <w:t>алым», также образовательных грантов для поступления в докторантуру</w:t>
      </w:r>
      <w:r w:rsidR="00653A56" w:rsidRPr="00C848DE">
        <w:rPr>
          <w:rFonts w:ascii="Times New Roman" w:hAnsi="Times New Roman"/>
          <w:sz w:val="28"/>
          <w:szCs w:val="28"/>
        </w:rPr>
        <w:t xml:space="preserve"> [125]</w:t>
      </w:r>
      <w:r w:rsidR="004220A6" w:rsidRPr="00C848DE">
        <w:rPr>
          <w:rFonts w:ascii="Times New Roman" w:hAnsi="Times New Roman"/>
          <w:sz w:val="28"/>
          <w:szCs w:val="28"/>
        </w:rPr>
        <w:t>.</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Также необходимо принять ряд мер по улучшению управления наукой</w:t>
      </w:r>
      <w:r w:rsidR="00793168" w:rsidRPr="00C848DE">
        <w:rPr>
          <w:rFonts w:ascii="Times New Roman" w:hAnsi="Times New Roman"/>
          <w:sz w:val="28"/>
          <w:szCs w:val="28"/>
          <w:lang w:val="kk-KZ"/>
        </w:rPr>
        <w:t>:</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осуществление корпоративного управления НИИ, участие представителей общественности не только в наблюдательных советах, но и в самих институтах. Это позволяет представителям реального сектора быть с учеными с самого начала проектов;</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изучение и совершенствование нормативных правовых актов в области науки;</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модернизация инфраструктуры научных институтов и университетов. Необходимо определить приоритетные направления научных исследований, оказать социальную поддержку молодым ученым, укрепить лабораторную базу, обучать и преподавать на иностранном языке;</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внедрение новых научных результатов в конкретный сектор экономики путем коммерциализации результатов научных исследований. Усилить интерес казахстанского делового мира к инвестициям в науку, создать результаты, чтобы результаты науки были видны деловому миру.</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bdr w:val="none" w:sz="0" w:space="0" w:color="auto" w:frame="1"/>
        </w:rPr>
        <w:t xml:space="preserve">Внедрение всех, вышеназванных посылов, приведет к заинтересованности молодых потенциальных ученых к занятию наукой. Наука плюс образование дает хороший импульс развития интеллектуального потенциала и способствует формированию инновационной экономики. </w:t>
      </w:r>
    </w:p>
    <w:p w:rsidR="002E1232" w:rsidRPr="00C848DE" w:rsidRDefault="002E1232" w:rsidP="00FD3CA9">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Поощрение инноваций и предпринимательства может помочь превратить новые идеи в успешный бизнес, способный внести вклад в экономику и конкурентоспособность страны.</w:t>
      </w:r>
    </w:p>
    <w:p w:rsidR="002E1232" w:rsidRPr="00C848DE" w:rsidRDefault="002E1232" w:rsidP="00FD3CA9">
      <w:pPr>
        <w:spacing w:after="0" w:line="240" w:lineRule="auto"/>
        <w:ind w:firstLine="567"/>
        <w:jc w:val="both"/>
        <w:rPr>
          <w:rFonts w:ascii="Times New Roman" w:hAnsi="Times New Roman"/>
          <w:bCs/>
          <w:sz w:val="28"/>
          <w:szCs w:val="28"/>
          <w:lang w:val="kk-KZ"/>
        </w:rPr>
      </w:pPr>
      <w:r w:rsidRPr="00DB64E0">
        <w:rPr>
          <w:rFonts w:ascii="Times New Roman" w:hAnsi="Times New Roman"/>
          <w:bCs/>
          <w:iCs/>
          <w:sz w:val="28"/>
          <w:szCs w:val="28"/>
          <w:lang w:val="kk-KZ"/>
        </w:rPr>
        <w:t>Первым шагом в стимулировании инноваций является создание и увеличение спроса на них.</w:t>
      </w:r>
      <w:r w:rsidRPr="00C848DE">
        <w:rPr>
          <w:rFonts w:ascii="Times New Roman" w:hAnsi="Times New Roman"/>
          <w:bCs/>
          <w:sz w:val="28"/>
          <w:szCs w:val="28"/>
          <w:lang w:val="kk-KZ"/>
        </w:rPr>
        <w:t xml:space="preserve"> Это должно быть инициировано правительством. Учитывая нынешние проблемы, связанные со спросом частного сектора на отечественные инновации, правительство может стимулировать спрос в тех областях, где оно обладает значительной регулирующей властью, таких как цифровизация государственных услуг и использование местных инноваций в сфере жилья, общественных ресурсов, образования и медицины для повышения эффективности использования ресурсов. Для повышения спроса правительство может предложить налоговые льготы компаниям и гражданам Казахстана, которые приобретают и используют казахстанские иннновационные решения.</w:t>
      </w:r>
    </w:p>
    <w:p w:rsidR="002E1232" w:rsidRPr="00C848DE" w:rsidRDefault="002E1232" w:rsidP="00FD3CA9">
      <w:pPr>
        <w:spacing w:after="0" w:line="240" w:lineRule="auto"/>
        <w:ind w:firstLine="567"/>
        <w:jc w:val="both"/>
        <w:rPr>
          <w:rFonts w:ascii="Times New Roman" w:hAnsi="Times New Roman"/>
          <w:bCs/>
          <w:sz w:val="28"/>
          <w:szCs w:val="28"/>
          <w:lang w:val="kk-KZ"/>
        </w:rPr>
      </w:pPr>
      <w:r w:rsidRPr="00DB64E0">
        <w:rPr>
          <w:rFonts w:ascii="Times New Roman" w:hAnsi="Times New Roman"/>
          <w:bCs/>
          <w:iCs/>
          <w:sz w:val="28"/>
          <w:szCs w:val="28"/>
          <w:lang w:val="kk-KZ"/>
        </w:rPr>
        <w:t>Второй шаг в продвижении инноваций – создание инновационного предложения за счет использования существующих игроков и их партнерских отношений.</w:t>
      </w:r>
      <w:r w:rsidRPr="00DB64E0">
        <w:rPr>
          <w:rFonts w:ascii="Times New Roman" w:hAnsi="Times New Roman"/>
          <w:bCs/>
          <w:sz w:val="28"/>
          <w:szCs w:val="28"/>
          <w:lang w:val="kk-KZ"/>
        </w:rPr>
        <w:t xml:space="preserve"> В</w:t>
      </w:r>
      <w:r w:rsidRPr="00C848DE">
        <w:rPr>
          <w:rFonts w:ascii="Times New Roman" w:hAnsi="Times New Roman"/>
          <w:bCs/>
          <w:sz w:val="28"/>
          <w:szCs w:val="28"/>
          <w:lang w:val="kk-KZ"/>
        </w:rPr>
        <w:t xml:space="preserve"> ближайшие 10-15 лет крайне важно сконцентрироваться на трансформации и развитии инновационных кластеров и региональных инновационных систем в трех крупных городах: Астана, Алматы и Шымкент. В рамках формируемых градостроительных планов специальный раздел должен быть посвящен региональной инновационной системе и развитию в каждом городе инновационного кластера, тесно связанного с местными особенностями. Каждый город будет иметь свои уникальные характеристики, так как они находятся на разных стадиях развития. Университеты должны формировать костяк инновационных кластеров во взаимодействии с существующими институтами развития и компаниями. В то же время, важно обеспечить финансирование университетов через систему мегагрантов для исследований, относящихся к секторам экономики, ориентированным на будущее. </w:t>
      </w:r>
    </w:p>
    <w:p w:rsidR="002E1232" w:rsidRPr="00C848DE" w:rsidRDefault="002E1232" w:rsidP="00FD3CA9">
      <w:pPr>
        <w:spacing w:after="0" w:line="240" w:lineRule="auto"/>
        <w:ind w:firstLine="567"/>
        <w:jc w:val="both"/>
        <w:rPr>
          <w:rFonts w:ascii="Times New Roman" w:hAnsi="Times New Roman"/>
          <w:bCs/>
          <w:sz w:val="28"/>
          <w:szCs w:val="28"/>
          <w:lang w:val="kk-KZ"/>
        </w:rPr>
      </w:pPr>
      <w:r w:rsidRPr="00C848DE">
        <w:rPr>
          <w:rFonts w:ascii="Times New Roman" w:hAnsi="Times New Roman"/>
          <w:bCs/>
          <w:sz w:val="28"/>
          <w:szCs w:val="28"/>
          <w:lang w:val="kk-KZ"/>
        </w:rPr>
        <w:t>Наиболее важным аспектом инновационного роста являются талантливые люди. Следовательно, крайне необходимо обеспечить, чтобы как минимум три значимых города имели более высокий уровень жизни, чем другие города с аналогичным населением в ЕАЭС.</w:t>
      </w:r>
    </w:p>
    <w:p w:rsidR="002E1232" w:rsidRPr="00C848DE" w:rsidRDefault="002E1232" w:rsidP="00FD3CA9">
      <w:pPr>
        <w:spacing w:after="0" w:line="240" w:lineRule="auto"/>
        <w:ind w:firstLine="567"/>
        <w:jc w:val="both"/>
        <w:rPr>
          <w:rFonts w:ascii="Times New Roman" w:hAnsi="Times New Roman"/>
          <w:bCs/>
          <w:sz w:val="28"/>
          <w:szCs w:val="28"/>
          <w:lang w:val="kk-KZ"/>
        </w:rPr>
      </w:pPr>
      <w:r w:rsidRPr="00DB64E0">
        <w:rPr>
          <w:rFonts w:ascii="Times New Roman" w:hAnsi="Times New Roman"/>
          <w:bCs/>
          <w:iCs/>
          <w:sz w:val="28"/>
          <w:szCs w:val="28"/>
          <w:lang w:val="kk-KZ"/>
        </w:rPr>
        <w:t>Развитие экосистемы поддержки инноваций имеет решающее значение для продвижения инноваций.</w:t>
      </w:r>
      <w:r w:rsidRPr="00C848DE">
        <w:rPr>
          <w:rFonts w:ascii="Times New Roman" w:hAnsi="Times New Roman"/>
          <w:bCs/>
          <w:sz w:val="28"/>
          <w:szCs w:val="28"/>
          <w:lang w:val="kk-KZ"/>
        </w:rPr>
        <w:t xml:space="preserve"> Простой концентрации талантов, капитала и ресурсов в трех городах недостаточно. Должна быть сформирована экосистема, включающая физическую, цифровую и информационную инфраструктуру, а также системы развития человеческого и социального капитала.</w:t>
      </w:r>
    </w:p>
    <w:p w:rsidR="002E1232" w:rsidRPr="00C848DE" w:rsidRDefault="002E1232" w:rsidP="00FD3CA9">
      <w:pPr>
        <w:spacing w:after="0" w:line="240" w:lineRule="auto"/>
        <w:ind w:firstLine="567"/>
        <w:jc w:val="both"/>
        <w:rPr>
          <w:rFonts w:ascii="Times New Roman" w:hAnsi="Times New Roman"/>
          <w:bCs/>
          <w:sz w:val="28"/>
          <w:szCs w:val="28"/>
          <w:lang w:val="kk-KZ"/>
        </w:rPr>
      </w:pPr>
      <w:r w:rsidRPr="00C848DE">
        <w:rPr>
          <w:rFonts w:ascii="Times New Roman" w:hAnsi="Times New Roman"/>
          <w:bCs/>
          <w:sz w:val="28"/>
          <w:szCs w:val="28"/>
          <w:lang w:val="kk-KZ"/>
        </w:rPr>
        <w:t xml:space="preserve">Для этого необходимо стимулировать крупные частные компании к созданию центров компетенций и сетей обмена информацией в городах, предоставлять платформы для сетевого взаимодействия и обмена знаниями, а также обеспечивать максимальную открытость данных. </w:t>
      </w:r>
    </w:p>
    <w:p w:rsidR="002E1232" w:rsidRPr="00C848DE" w:rsidRDefault="002E1232" w:rsidP="00FD3CA9">
      <w:pPr>
        <w:spacing w:after="0" w:line="240" w:lineRule="auto"/>
        <w:ind w:firstLine="567"/>
        <w:jc w:val="both"/>
        <w:rPr>
          <w:rFonts w:ascii="Times New Roman" w:hAnsi="Times New Roman"/>
          <w:bCs/>
          <w:sz w:val="28"/>
          <w:szCs w:val="28"/>
          <w:lang w:val="kk-KZ"/>
        </w:rPr>
      </w:pPr>
      <w:r w:rsidRPr="00C848DE">
        <w:rPr>
          <w:rFonts w:ascii="Times New Roman" w:hAnsi="Times New Roman"/>
          <w:bCs/>
          <w:sz w:val="28"/>
          <w:szCs w:val="28"/>
          <w:lang w:val="kk-KZ"/>
        </w:rPr>
        <w:t>Стимулирование роста частных исследовательских организаций, в том числе занимающихся технологическими исследованиями, также является важным шагом. Построение национальной инновационной политики требует более глубокого анализа текущей ситуации в Казахстане, постановки реалистичных целей и наличия ресурсов. Следует учитывать мировой опыт и адаптировать его к местным условиям.</w:t>
      </w:r>
    </w:p>
    <w:p w:rsidR="002E1232" w:rsidRPr="00C848DE" w:rsidRDefault="002E1232" w:rsidP="00FD3CA9">
      <w:pPr>
        <w:spacing w:after="0" w:line="240" w:lineRule="auto"/>
        <w:ind w:firstLine="567"/>
        <w:jc w:val="both"/>
        <w:rPr>
          <w:rFonts w:ascii="Times New Roman" w:hAnsi="Times New Roman"/>
          <w:bCs/>
          <w:sz w:val="28"/>
          <w:szCs w:val="28"/>
          <w:lang w:val="kk-KZ"/>
        </w:rPr>
      </w:pPr>
      <w:r w:rsidRPr="00C848DE">
        <w:rPr>
          <w:rFonts w:ascii="Times New Roman" w:hAnsi="Times New Roman"/>
          <w:bCs/>
          <w:sz w:val="28"/>
          <w:szCs w:val="28"/>
          <w:lang w:val="kk-KZ"/>
        </w:rPr>
        <w:t>Ученые всего мира подчеркивают важность грамотной инновационной стратегии в развитии экономики страны</w:t>
      </w:r>
      <w:r w:rsidR="00BB13B3" w:rsidRPr="00C848DE">
        <w:rPr>
          <w:rFonts w:ascii="Times New Roman" w:hAnsi="Times New Roman"/>
          <w:sz w:val="28"/>
          <w:szCs w:val="28"/>
        </w:rPr>
        <w:t xml:space="preserve"> [126]</w:t>
      </w:r>
      <w:r w:rsidR="004220A6" w:rsidRPr="00C848DE">
        <w:rPr>
          <w:rFonts w:ascii="Times New Roman" w:hAnsi="Times New Roman"/>
          <w:sz w:val="28"/>
          <w:szCs w:val="28"/>
        </w:rPr>
        <w:t xml:space="preserve">. </w:t>
      </w:r>
      <w:r w:rsidRPr="00C848DE">
        <w:rPr>
          <w:rFonts w:ascii="Times New Roman" w:hAnsi="Times New Roman"/>
          <w:bCs/>
          <w:sz w:val="28"/>
          <w:szCs w:val="28"/>
          <w:lang w:val="kk-KZ"/>
        </w:rPr>
        <w:t xml:space="preserve"> И государство, и частный бизнес должны активно участвовать в этом процессе, который требует значительных инвестиций. Этому может способствовать повышение производительности труда, переход к высокотехнологичной экономике, создание условий для трансферта и адаптации зарубежных технологий, ускорение компьютеризации и автоматизации производственных и управленческих процессов. Чтобы быть успешной, инновационная экономика должна иметь доступ к актуальной информации о новых знаниях и технологиях.</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Влияние культуры на интеллектуальный потенциал доказан. Культурные факторы, такие как традиции, ценности, нормы и знания в обществе, оказывают большое влияние на развитие интеллектуальных возможностей личности и общества, играют роль в увековечивании специфического типа социальной деятельности субъекта, формировавшегося на протяжении истории.</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Становится все более очевидным, что решение социально-экономических проблем и противоречий в нашем обществе может быть достигнуто только путем воспитания личностных и духовно-творческих качеств личности. Для этого требуется сдвиг инновационной политики в сторону приоритетности социокультурных целей, формирование духовно-практических лидеров, выступающих в роли управленцев и организаторов инновационного процесса, становление самоуправляемого общества на основе интеграционных механизмов. Для этого необходимо проанализировать культурное государство как потенциал интеллектуального роста, определить приоритетные направления оптимизации взаимодействия экономики, государства и культуры в части воспроизводства и реализации интеллектуального потенциала общества, выявить факторы, тормозящие интеллектуальное развитие.</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Развитие современной и эффективной инфраструктуры, включая связь, транспорт и энергетику, доступ к ресурсам, может облегчить поток товаров, услуг и информации и улучшить качество жизни.</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К сожалению, за последние двадцать лет по известным причинам связи между государственными научными организациями разных секторов (академическим, университетским, отраслевым) сильно ослабли. То же самое можно сказать и о связях между исследовательскими и производственными структурами. Это не только «обедняет» каждую из сторон, но и в значительной степени тормозит реализацию инновационных разработок. Между тем в отечественной практике, включая и последние годы, есть примеры эффективного сотрудничества академических, отраслевых и университетских организаций, приведшего к созданию, в частности, новых материалов и технологий </w:t>
      </w:r>
      <w:r w:rsidR="00585423" w:rsidRPr="00C848DE">
        <w:rPr>
          <w:rFonts w:ascii="Times New Roman" w:hAnsi="Times New Roman"/>
          <w:sz w:val="28"/>
          <w:szCs w:val="28"/>
        </w:rPr>
        <w:t>[127]</w:t>
      </w:r>
      <w:r w:rsidR="004220A6" w:rsidRPr="00C848DE">
        <w:rPr>
          <w:rFonts w:ascii="Times New Roman" w:hAnsi="Times New Roman"/>
          <w:sz w:val="28"/>
          <w:szCs w:val="28"/>
        </w:rPr>
        <w:t>.</w:t>
      </w:r>
      <w:r w:rsidR="009E5902">
        <w:rPr>
          <w:rFonts w:ascii="Times New Roman" w:hAnsi="Times New Roman"/>
          <w:sz w:val="28"/>
          <w:szCs w:val="28"/>
          <w:lang w:val="kk-KZ"/>
        </w:rPr>
        <w:t xml:space="preserve"> </w:t>
      </w:r>
      <w:r w:rsidRPr="00C848DE">
        <w:rPr>
          <w:rFonts w:ascii="Times New Roman" w:hAnsi="Times New Roman"/>
          <w:sz w:val="28"/>
          <w:szCs w:val="28"/>
        </w:rPr>
        <w:t>Эта форма кооперации должна расти и углубляться. Перспективным является и совместное участие представителей разных научных организаций в общих проектах под конкретную целевую задачу. Важно только правильно определить головную организацию проекта.</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Значение взаимодействия с отраслевыми институтами состоит в том, что они привлекаются к решению задач с ярко выраженной инновационной направленностью, с хорошей инженерной проработкой, обеспечиваемой отраслевиками. У отраслевых организаций появляется доступ к глубоким фундаментальным исследованиям академических институтов.</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Взаимодействие может реализовываться на долговременной основе в рамках структур, объединяющих представителей академических, отраслевых, производственных организаций, и бизнеса, работающих в определённых сегментах производства и рынка. В составе предлагаемых центров исследований и технологических разработок чрезвычайно важную роль призваны сыграть национальные научные центры. Для успеха исследований и технологических разработок их роль чрезвычайно важна. Созданные с целью сохранения ведущих научных школ мирового уровня, развития научного потенциала страны в области фундаментальных и прикладных исследований и подготовки высококвалифицированных научных кадров, они остаются одной из важнейших составляющих государственного сектора науки.</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Национальные научные центры обладают уникальной исследовательской, производственной и испытательной базой, и можно смело утверждать, что сейчас они в наибольшей степени отвечают требованиям инновационного развития. В сотрудничестве с организациями науки, ведущими университетами и крупнейшими отраслевыми научными организациями национальные научные центры создают и реализуют серьёзный научно-технологический задел по приоритетным направлениям развития науки, технологий и техники. Достигается это на основе чёткой и понятной системы планирования и взаимного увязывания комплекса фундаментальных, поисковых и прикладных исследований и разработок.</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Важнейшая черта таких центров – межведомственный характер проводимых ими исследований и разработок, обеспечивающих потребности сразу многих отраслей оборонно-промышленного комплекса и гражданского сектора экономики.</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Поэтому сегодня самым перспективным является инновационная модель, начальный этап которой связан с преодолением технологической отсталости, модернизацией базовых отраслей.</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В качестве результирующих аспектов выше представленных организационных и экономических основ развития интеллектуального потенциала будут являться: </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динамичный поэтапный рост инвестиций в образование и НИОКР, со стороны реального сектора экономики (предприятия, фирмы, компании);</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динамичный рост инновационных малых, средних и крупных предприятий;</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увеличение удельного веса инновационной продукции в структуре ВВП;</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ожидаемое улучшение индексов человеческого потенциала и конкурентоспособности в глобальных рейтингах.</w:t>
      </w:r>
    </w:p>
    <w:p w:rsidR="002E1232" w:rsidRPr="00C848DE" w:rsidRDefault="002E1232" w:rsidP="00FD3CA9">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Предложенные авторские пути развития интеллектуального потенциала на ближайшую перспективу должны стать важнейшим инструментарием повышения уровня интеллектуальности и инновационности экономических систем</w:t>
      </w:r>
      <w:r w:rsidRPr="00C848DE">
        <w:rPr>
          <w:rFonts w:ascii="Times New Roman" w:hAnsi="Times New Roman"/>
          <w:sz w:val="28"/>
          <w:szCs w:val="28"/>
        </w:rPr>
        <w:t xml:space="preserve">. </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В целом в Казахстане имеется определенная стратегия по развитию вышеперечисленных факторов. Но, наблюдается некая несогласованность, в некоторых случаях и дублирование разработанными стратегическими документами мер, направленных на развитие образования, исследований и разработок, инноваций, культуры и доступа к ресурсам. Также многие стратегические документы прекращают свою реализацию в связи с введением новых, так и не достигнув намеченных показателей. Например, государственная программа индустриально-инновационного развития была запланирована на 2020-2025 годы, но прекратила свою реализацию в 2022 году. Концепция развития креативных индустрий разработана и введена в 2021 году, но в ней нет четкого определения понятия «креативная индустрия», статистическая база не имеет четких показателей деятельности данного сектора экономики, что затрудняет оценить вклад данной концепции в развитие экономики и инновационного развития страны в целом.</w:t>
      </w:r>
    </w:p>
    <w:p w:rsidR="002E1232" w:rsidRPr="00C848DE" w:rsidRDefault="002E1232" w:rsidP="00FD3CA9">
      <w:pPr>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Таким образом, стратегическим приоритетом развития интеллектуального потенциала является реформирование системы подготовки и переподготовки кадров для инновационной экономики, которое предполагает следующие действия: </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 </w:t>
      </w:r>
      <w:r w:rsidRPr="00C848DE">
        <w:rPr>
          <w:rFonts w:ascii="Times New Roman" w:hAnsi="Times New Roman"/>
          <w:bCs/>
          <w:sz w:val="28"/>
          <w:szCs w:val="28"/>
        </w:rPr>
        <w:t>в</w:t>
      </w:r>
      <w:r w:rsidRPr="00C848DE">
        <w:rPr>
          <w:rFonts w:ascii="Times New Roman" w:hAnsi="Times New Roman"/>
          <w:sz w:val="28"/>
          <w:szCs w:val="28"/>
        </w:rPr>
        <w:t xml:space="preserve">о-первых, развитие науки, вызывающей интерес к проблемам рынка и укрепление интереса подрастающего поколения к науке, так как оно приводит к высокому уровню исследований и результатов коммерциализации управления наукой. Также ввести заинтересованных лиц, представителей реального сектора экономики в управление наукой. Это усилит заинтересованность частного сектора в инвестирование науки. </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 во-вторых, необходима всесторонняя поддержка молодых ученых, </w:t>
      </w:r>
    </w:p>
    <w:p w:rsidR="002E1232" w:rsidRPr="00C848DE" w:rsidRDefault="002E1232" w:rsidP="00FD3CA9">
      <w:pPr>
        <w:spacing w:after="0" w:line="240" w:lineRule="auto"/>
        <w:ind w:firstLine="567"/>
        <w:jc w:val="both"/>
        <w:rPr>
          <w:rFonts w:ascii="Times New Roman" w:hAnsi="Times New Roman"/>
          <w:sz w:val="28"/>
          <w:szCs w:val="28"/>
          <w:bdr w:val="none" w:sz="0" w:space="0" w:color="auto" w:frame="1"/>
        </w:rPr>
      </w:pPr>
      <w:r w:rsidRPr="00C848DE">
        <w:rPr>
          <w:rFonts w:ascii="Times New Roman" w:hAnsi="Times New Roman"/>
          <w:sz w:val="28"/>
          <w:szCs w:val="28"/>
        </w:rPr>
        <w:t>– в-третьих, м</w:t>
      </w:r>
      <w:r w:rsidRPr="00C848DE">
        <w:rPr>
          <w:rFonts w:ascii="Times New Roman" w:hAnsi="Times New Roman"/>
          <w:sz w:val="28"/>
          <w:szCs w:val="28"/>
          <w:bdr w:val="none" w:sz="0" w:space="0" w:color="auto" w:frame="1"/>
        </w:rPr>
        <w:t xml:space="preserve">одернизация инфраструктуры научных институтов и университетов, конкретное определение приоритетных направлений в области научных исследований; укрепление лабораторной базы, преподавание на иностранных языках, оказание социальной поддержки молодым ученым. </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 </w:t>
      </w:r>
      <w:r w:rsidRPr="00C848DE">
        <w:rPr>
          <w:rFonts w:ascii="Times New Roman" w:hAnsi="Times New Roman"/>
          <w:sz w:val="28"/>
          <w:szCs w:val="28"/>
          <w:bdr w:val="none" w:sz="0" w:space="0" w:color="auto" w:frame="1"/>
        </w:rPr>
        <w:t>в-четвертых, н</w:t>
      </w:r>
      <w:r w:rsidRPr="00C848DE">
        <w:rPr>
          <w:rFonts w:ascii="Times New Roman" w:hAnsi="Times New Roman"/>
          <w:sz w:val="28"/>
          <w:szCs w:val="28"/>
        </w:rPr>
        <w:t xml:space="preserve">аукоемкие технологии должны стать элементом экономического роста при наличии высокообразованных и профессионально подготовленных кадров. </w:t>
      </w:r>
    </w:p>
    <w:p w:rsidR="002E1232" w:rsidRPr="00C848DE" w:rsidRDefault="002E1232" w:rsidP="00FD3CA9">
      <w:pPr>
        <w:spacing w:after="0" w:line="240" w:lineRule="auto"/>
        <w:ind w:firstLine="567"/>
        <w:jc w:val="both"/>
        <w:rPr>
          <w:rFonts w:ascii="Times New Roman" w:hAnsi="Times New Roman"/>
          <w:bCs/>
          <w:sz w:val="28"/>
          <w:szCs w:val="28"/>
        </w:rPr>
      </w:pPr>
      <w:r w:rsidRPr="00C848DE">
        <w:rPr>
          <w:rFonts w:ascii="Times New Roman" w:hAnsi="Times New Roman"/>
          <w:sz w:val="28"/>
          <w:szCs w:val="28"/>
        </w:rPr>
        <w:t>– в-пятых, необходимо подготавливать кадры с высокой квалификацией и творческими способностями по востребованным профессиям и стимулировать их потребности на высоком уровне. Человеческий капитал страны должен быть качественным, способствовать не только образовательному потенциалу, но и здравоохранению, культуре, и развитию миграционной мобильности. Также у</w:t>
      </w:r>
      <w:r w:rsidRPr="00C848DE">
        <w:rPr>
          <w:rFonts w:ascii="Times New Roman" w:hAnsi="Times New Roman"/>
          <w:bCs/>
          <w:sz w:val="28"/>
          <w:szCs w:val="28"/>
        </w:rPr>
        <w:t>силить образовательный процесс в системе высшего образования, в целом, так как, информация трансформируется в знания, в базовые компетенции, которые получают в учебных заведениях, соответственно процесс обучения должен быть практико-ориентированным; научные исследования в научных университетах должны стать прикладными. Это будет мотивировать занятие наукой, следовательно, необходимо развивать исследовательские университеты, так как наука и его результаты должны стать драйвером развития экономики.</w:t>
      </w:r>
    </w:p>
    <w:p w:rsidR="002E1232" w:rsidRPr="00C848DE" w:rsidRDefault="002E1232" w:rsidP="00FD3CA9">
      <w:pPr>
        <w:shd w:val="clear" w:color="auto" w:fill="FFFFFF"/>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В результате реализации, в современные реалии, приоритетов формирования интеллектуального потенциала, в стране сформируется целостная система, преобразующая новые знания в новые технологии, продукты и услуги. Обобщая вышеприведенное, можно сказать, что сформируется инновационная экономика, которая будет представлять собой основу инновационного развития страны, где будут созданы условия для эффективной научной, научно-технической и инновационной деятельности в стране, а соответственно и обеспечение всех вышеперечисленных рекомендаций по обучению, подготовке, переподготовке кадров.</w:t>
      </w:r>
    </w:p>
    <w:p w:rsidR="00C70DE7" w:rsidRPr="00C848DE" w:rsidRDefault="00C70DE7" w:rsidP="00FD3CA9">
      <w:pPr>
        <w:spacing w:after="0" w:line="240" w:lineRule="auto"/>
        <w:jc w:val="both"/>
        <w:rPr>
          <w:rFonts w:ascii="Times New Roman" w:hAnsi="Times New Roman"/>
          <w:b/>
          <w:sz w:val="28"/>
          <w:szCs w:val="28"/>
        </w:rPr>
      </w:pPr>
    </w:p>
    <w:p w:rsidR="00680F5B" w:rsidRPr="00C848DE" w:rsidRDefault="00680F5B" w:rsidP="00FD3CA9">
      <w:pPr>
        <w:spacing w:after="0" w:line="240" w:lineRule="auto"/>
        <w:ind w:firstLine="567"/>
        <w:jc w:val="both"/>
        <w:rPr>
          <w:rFonts w:ascii="Times New Roman" w:hAnsi="Times New Roman"/>
          <w:b/>
          <w:bCs/>
          <w:sz w:val="28"/>
          <w:szCs w:val="28"/>
        </w:rPr>
      </w:pPr>
      <w:r w:rsidRPr="00C848DE">
        <w:rPr>
          <w:rFonts w:ascii="Times New Roman" w:hAnsi="Times New Roman"/>
          <w:b/>
          <w:bCs/>
          <w:sz w:val="28"/>
          <w:szCs w:val="28"/>
        </w:rPr>
        <w:t>3.</w:t>
      </w:r>
      <w:r w:rsidR="00206FD4" w:rsidRPr="00C848DE">
        <w:rPr>
          <w:rFonts w:ascii="Times New Roman" w:hAnsi="Times New Roman"/>
          <w:b/>
          <w:bCs/>
          <w:sz w:val="28"/>
          <w:szCs w:val="28"/>
        </w:rPr>
        <w:t>3</w:t>
      </w:r>
      <w:r w:rsidR="00AB1195" w:rsidRPr="00AB1195">
        <w:rPr>
          <w:rFonts w:ascii="Times New Roman" w:hAnsi="Times New Roman"/>
          <w:b/>
          <w:bCs/>
          <w:sz w:val="28"/>
          <w:szCs w:val="28"/>
        </w:rPr>
        <w:t xml:space="preserve"> </w:t>
      </w:r>
      <w:r w:rsidR="00321870" w:rsidRPr="00C848DE">
        <w:rPr>
          <w:rFonts w:ascii="Times New Roman" w:hAnsi="Times New Roman"/>
          <w:b/>
          <w:bCs/>
          <w:sz w:val="28"/>
          <w:szCs w:val="28"/>
        </w:rPr>
        <w:t>Приоритеты формирования и развития системы подготовки и переподготовки кадров для инновационной экономики страны</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Стратегические приоритеты страны в части развития интеллектуального развития должны быть направлены на развитие системы подготовки и переподготовки кадров. Ведь главным в интеллектуальном потенциале является человек и его знания и умения.</w:t>
      </w:r>
    </w:p>
    <w:p w:rsidR="002E1232" w:rsidRPr="00C848DE" w:rsidRDefault="002E1232" w:rsidP="00FD3CA9">
      <w:pPr>
        <w:pStyle w:val="42"/>
        <w:shd w:val="clear" w:color="auto" w:fill="FFFFFF"/>
        <w:spacing w:before="0" w:after="0"/>
        <w:ind w:firstLine="567"/>
        <w:jc w:val="both"/>
        <w:rPr>
          <w:rStyle w:val="aff7"/>
          <w:smallCaps w:val="0"/>
          <w:color w:val="auto"/>
          <w:sz w:val="28"/>
          <w:szCs w:val="28"/>
          <w:u w:val="none"/>
        </w:rPr>
      </w:pPr>
      <w:r w:rsidRPr="00C848DE">
        <w:rPr>
          <w:sz w:val="28"/>
          <w:szCs w:val="28"/>
        </w:rPr>
        <w:t xml:space="preserve">Казахстан, в настоящее время, находится в тренде всемирных изменений. </w:t>
      </w:r>
      <w:r w:rsidRPr="00C848DE">
        <w:rPr>
          <w:rStyle w:val="aff7"/>
          <w:smallCaps w:val="0"/>
          <w:color w:val="auto"/>
          <w:sz w:val="28"/>
          <w:szCs w:val="28"/>
          <w:u w:val="none"/>
        </w:rPr>
        <w:t>По мнению экспертов, к 2050 году в структуре мировой экономики ожидаются серьезные изменения. Наращивание интеллектуального потенциала, высокая занятость населения и относительно стабильная ситуация складываются на рынке труда Казахстана, впрочем, старение населения и снижение процента образованных граждан могут оказывать давление на рынки труда развиты</w:t>
      </w:r>
      <w:r w:rsidR="004220A6" w:rsidRPr="00C848DE">
        <w:rPr>
          <w:rStyle w:val="aff7"/>
          <w:smallCaps w:val="0"/>
          <w:color w:val="auto"/>
          <w:sz w:val="28"/>
          <w:szCs w:val="28"/>
          <w:u w:val="none"/>
        </w:rPr>
        <w:t>х стран, в том числе Казахстана</w:t>
      </w:r>
      <w:r w:rsidR="00854718" w:rsidRPr="00C848DE">
        <w:rPr>
          <w:sz w:val="28"/>
          <w:szCs w:val="28"/>
        </w:rPr>
        <w:t>[128]</w:t>
      </w:r>
      <w:r w:rsidR="004220A6" w:rsidRPr="00C848DE">
        <w:rPr>
          <w:sz w:val="28"/>
          <w:szCs w:val="28"/>
        </w:rPr>
        <w:t>.</w:t>
      </w:r>
    </w:p>
    <w:p w:rsidR="002E1232" w:rsidRPr="00C848DE" w:rsidRDefault="002E1232" w:rsidP="00FD3CA9">
      <w:pPr>
        <w:tabs>
          <w:tab w:val="left" w:pos="851"/>
        </w:tabs>
        <w:spacing w:after="0" w:line="240" w:lineRule="auto"/>
        <w:ind w:firstLine="567"/>
        <w:jc w:val="both"/>
        <w:rPr>
          <w:rStyle w:val="aff7"/>
          <w:rFonts w:ascii="Times New Roman" w:hAnsi="Times New Roman"/>
          <w:color w:val="auto"/>
          <w:u w:val="none"/>
        </w:rPr>
      </w:pPr>
      <w:r w:rsidRPr="00C848DE">
        <w:rPr>
          <w:rStyle w:val="aff7"/>
          <w:rFonts w:ascii="Times New Roman" w:hAnsi="Times New Roman"/>
          <w:smallCaps w:val="0"/>
          <w:color w:val="auto"/>
          <w:sz w:val="28"/>
          <w:szCs w:val="28"/>
          <w:u w:val="none"/>
        </w:rPr>
        <w:t>Согласно поставленным задачам в Стратегии - 2050 основным катализатором модернизации экономики и становления наукоемкой модели развития станет развитие человеческого капитала страны.  Успешное развитие человеческого капитала и его формирование станет основным локомотивом создания инноваций. Но «отток мозгов» из Казахстана может стать отрицательным последствием всемирного демографического процесса. А потребность многих развитых стран в рабочей силе, предполагается, будет удовлетворяться за счет привлечения иностранных работников, которым, соответственно, будут предоставлены высокооплачиваемые рабочие места и комфортные условия проживания.</w:t>
      </w:r>
    </w:p>
    <w:p w:rsidR="002E1232" w:rsidRPr="00C848DE" w:rsidRDefault="002E1232" w:rsidP="00FD3CA9">
      <w:pPr>
        <w:pStyle w:val="42"/>
        <w:shd w:val="clear" w:color="auto" w:fill="FFFFFF"/>
        <w:spacing w:before="0" w:after="0"/>
        <w:ind w:firstLine="567"/>
        <w:jc w:val="both"/>
        <w:rPr>
          <w:rStyle w:val="aff7"/>
          <w:smallCaps w:val="0"/>
          <w:color w:val="auto"/>
          <w:sz w:val="28"/>
          <w:szCs w:val="28"/>
          <w:u w:val="none"/>
        </w:rPr>
      </w:pPr>
      <w:r w:rsidRPr="00C848DE">
        <w:rPr>
          <w:sz w:val="28"/>
          <w:szCs w:val="28"/>
        </w:rPr>
        <w:t xml:space="preserve">Вместе с тем, </w:t>
      </w:r>
      <w:r w:rsidRPr="00C848DE">
        <w:rPr>
          <w:rStyle w:val="aff7"/>
          <w:smallCaps w:val="0"/>
          <w:color w:val="auto"/>
          <w:sz w:val="28"/>
          <w:szCs w:val="28"/>
          <w:u w:val="none"/>
        </w:rPr>
        <w:t xml:space="preserve">в Республике Казахстан возрастает демографическая нагрузка на экономически активное население, доля которого будет снижаться, главным образом, по причине увеличения доли населения пенсионного возраста. Это должно </w:t>
      </w:r>
      <w:r w:rsidR="009E5902" w:rsidRPr="00C848DE">
        <w:rPr>
          <w:rStyle w:val="aff7"/>
          <w:smallCaps w:val="0"/>
          <w:color w:val="auto"/>
          <w:sz w:val="28"/>
          <w:szCs w:val="28"/>
          <w:u w:val="none"/>
        </w:rPr>
        <w:t>произойти на</w:t>
      </w:r>
      <w:r w:rsidRPr="00C848DE">
        <w:rPr>
          <w:rStyle w:val="aff7"/>
          <w:smallCaps w:val="0"/>
          <w:color w:val="auto"/>
          <w:sz w:val="28"/>
          <w:szCs w:val="28"/>
          <w:u w:val="none"/>
        </w:rPr>
        <w:t xml:space="preserve"> фоне экономического развития, улучшения качества и продолжительности жизни. Поскольку, в настоящее время,</w:t>
      </w:r>
      <w:r w:rsidR="009E5902">
        <w:rPr>
          <w:rStyle w:val="aff7"/>
          <w:smallCaps w:val="0"/>
          <w:color w:val="auto"/>
          <w:sz w:val="28"/>
          <w:szCs w:val="28"/>
          <w:u w:val="none"/>
          <w:lang w:val="kk-KZ"/>
        </w:rPr>
        <w:t xml:space="preserve"> </w:t>
      </w:r>
      <w:r w:rsidRPr="00C848DE">
        <w:rPr>
          <w:rStyle w:val="aff7"/>
          <w:smallCaps w:val="0"/>
          <w:color w:val="auto"/>
          <w:sz w:val="28"/>
          <w:szCs w:val="28"/>
          <w:u w:val="none"/>
        </w:rPr>
        <w:t>уровень занятости и низкий уровень безработицы не в полной мере отражают нерешенные проблемы этой сложной  социально-экономической сферы. Высокая доля занятости в сельском хозяйстве (более 1/3 от того, что мы имеем дело с низкой производительностью труда). определяет нестабильность роста занятости,</w:t>
      </w:r>
      <w:r w:rsidR="009E5902">
        <w:rPr>
          <w:rStyle w:val="aff7"/>
          <w:smallCaps w:val="0"/>
          <w:color w:val="auto"/>
          <w:sz w:val="28"/>
          <w:szCs w:val="28"/>
          <w:u w:val="none"/>
          <w:lang w:val="kk-KZ"/>
        </w:rPr>
        <w:t xml:space="preserve"> </w:t>
      </w:r>
      <w:r w:rsidRPr="00C848DE">
        <w:rPr>
          <w:rStyle w:val="aff7"/>
          <w:smallCaps w:val="0"/>
          <w:color w:val="auto"/>
          <w:sz w:val="28"/>
          <w:szCs w:val="28"/>
          <w:u w:val="none"/>
        </w:rPr>
        <w:t>распределение занятого населения по секторам экономики и видам экономической деятельности,</w:t>
      </w:r>
      <w:r w:rsidR="009E5902">
        <w:rPr>
          <w:rStyle w:val="aff7"/>
          <w:smallCaps w:val="0"/>
          <w:color w:val="auto"/>
          <w:sz w:val="28"/>
          <w:szCs w:val="28"/>
          <w:u w:val="none"/>
          <w:lang w:val="kk-KZ"/>
        </w:rPr>
        <w:t xml:space="preserve"> </w:t>
      </w:r>
      <w:r w:rsidRPr="00C848DE">
        <w:rPr>
          <w:rStyle w:val="aff7"/>
          <w:smallCaps w:val="0"/>
          <w:color w:val="auto"/>
          <w:sz w:val="28"/>
          <w:szCs w:val="28"/>
          <w:u w:val="none"/>
        </w:rPr>
        <w:t>что снижает уровень производительности труда во всей экономике по регионам.</w:t>
      </w:r>
    </w:p>
    <w:p w:rsidR="002E1232" w:rsidRPr="00C848DE" w:rsidRDefault="002E1232" w:rsidP="00FD3CA9">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Рынок труда испытывает давление со стороны значительного контингента занятых, не имеющих постоянную работу, находящихся в поисках другой или дополнительной работы, что снижает эффективность труда и создает угрозу потенциальной безработицы. На казахстанском рынке труда нарастает диспропорция между спросом и предложением рабочей силы не только по количеству, но и по качеству: по профессиям и квалификации, возникновением структурной безработицы, дефицита квалифицированных рабочих с высокими разрядами и опытом работы</w:t>
      </w:r>
      <w:r w:rsidR="001C2FA1" w:rsidRPr="00C848DE">
        <w:rPr>
          <w:rFonts w:ascii="Times New Roman" w:hAnsi="Times New Roman"/>
          <w:sz w:val="28"/>
          <w:szCs w:val="28"/>
        </w:rPr>
        <w:t>[129]</w:t>
      </w:r>
      <w:r w:rsidR="004220A6" w:rsidRPr="00C848DE">
        <w:rPr>
          <w:rFonts w:ascii="Times New Roman" w:hAnsi="Times New Roman"/>
          <w:sz w:val="28"/>
          <w:szCs w:val="28"/>
        </w:rPr>
        <w:t>.</w:t>
      </w:r>
    </w:p>
    <w:p w:rsidR="002E1232" w:rsidRPr="00C848DE" w:rsidRDefault="002E1232" w:rsidP="00FD3CA9">
      <w:pPr>
        <w:tabs>
          <w:tab w:val="left" w:pos="993"/>
        </w:tabs>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Как было отмечено во второй главе, количество занятых </w:t>
      </w:r>
      <w:r w:rsidR="00ED7F96" w:rsidRPr="00C848DE">
        <w:rPr>
          <w:rFonts w:ascii="Times New Roman" w:hAnsi="Times New Roman"/>
          <w:sz w:val="28"/>
          <w:szCs w:val="28"/>
        </w:rPr>
        <w:t xml:space="preserve">в Казахстане </w:t>
      </w:r>
      <w:r w:rsidRPr="00C848DE">
        <w:rPr>
          <w:rFonts w:ascii="Times New Roman" w:hAnsi="Times New Roman"/>
          <w:sz w:val="28"/>
          <w:szCs w:val="28"/>
        </w:rPr>
        <w:t xml:space="preserve">увеличивается </w:t>
      </w:r>
      <w:r w:rsidRPr="00C848DE">
        <w:rPr>
          <w:rFonts w:ascii="Times New Roman" w:hAnsi="Times New Roman"/>
          <w:sz w:val="28"/>
          <w:szCs w:val="28"/>
          <w:lang w:val="en-US"/>
        </w:rPr>
        <w:t>c</w:t>
      </w:r>
      <w:r w:rsidRPr="00C848DE">
        <w:rPr>
          <w:rFonts w:ascii="Times New Roman" w:hAnsi="Times New Roman"/>
          <w:sz w:val="28"/>
          <w:szCs w:val="28"/>
        </w:rPr>
        <w:t xml:space="preserve"> каждым годом, это связано с ростом рождаемости</w:t>
      </w:r>
      <w:r w:rsidR="000E4532" w:rsidRPr="00C848DE">
        <w:rPr>
          <w:rFonts w:ascii="Times New Roman" w:hAnsi="Times New Roman"/>
          <w:sz w:val="28"/>
          <w:szCs w:val="28"/>
        </w:rPr>
        <w:t xml:space="preserve">. </w:t>
      </w:r>
      <w:r w:rsidR="00ED7F96" w:rsidRPr="00C848DE">
        <w:rPr>
          <w:rFonts w:ascii="Times New Roman" w:hAnsi="Times New Roman"/>
          <w:sz w:val="28"/>
          <w:szCs w:val="28"/>
        </w:rPr>
        <w:t>Число самозанятых сохраняет стабильность. Но е</w:t>
      </w:r>
      <w:r w:rsidR="000E4532" w:rsidRPr="00C848DE">
        <w:rPr>
          <w:rFonts w:ascii="Times New Roman" w:hAnsi="Times New Roman"/>
          <w:sz w:val="28"/>
          <w:szCs w:val="28"/>
        </w:rPr>
        <w:t>сли количество с</w:t>
      </w:r>
      <w:r w:rsidRPr="00C848DE">
        <w:rPr>
          <w:rFonts w:ascii="Times New Roman" w:hAnsi="Times New Roman"/>
          <w:sz w:val="28"/>
          <w:szCs w:val="28"/>
        </w:rPr>
        <w:t xml:space="preserve">амозанятых </w:t>
      </w:r>
      <w:r w:rsidR="000E4532" w:rsidRPr="00C848DE">
        <w:rPr>
          <w:rFonts w:ascii="Times New Roman" w:hAnsi="Times New Roman"/>
          <w:sz w:val="28"/>
          <w:szCs w:val="28"/>
        </w:rPr>
        <w:t>сни</w:t>
      </w:r>
      <w:r w:rsidR="00ED7F96" w:rsidRPr="00C848DE">
        <w:rPr>
          <w:rFonts w:ascii="Times New Roman" w:hAnsi="Times New Roman"/>
          <w:sz w:val="28"/>
          <w:szCs w:val="28"/>
        </w:rPr>
        <w:t>зи</w:t>
      </w:r>
      <w:r w:rsidR="000E4532" w:rsidRPr="00C848DE">
        <w:rPr>
          <w:rFonts w:ascii="Times New Roman" w:hAnsi="Times New Roman"/>
          <w:sz w:val="28"/>
          <w:szCs w:val="28"/>
        </w:rPr>
        <w:t>тся</w:t>
      </w:r>
      <w:r w:rsidRPr="00C848DE">
        <w:rPr>
          <w:rFonts w:ascii="Times New Roman" w:hAnsi="Times New Roman"/>
          <w:sz w:val="28"/>
          <w:szCs w:val="28"/>
        </w:rPr>
        <w:t xml:space="preserve">, </w:t>
      </w:r>
      <w:r w:rsidR="000E4532" w:rsidRPr="00C848DE">
        <w:rPr>
          <w:rFonts w:ascii="Times New Roman" w:hAnsi="Times New Roman"/>
          <w:sz w:val="28"/>
          <w:szCs w:val="28"/>
        </w:rPr>
        <w:t xml:space="preserve">то </w:t>
      </w:r>
      <w:r w:rsidRPr="00C848DE">
        <w:rPr>
          <w:rFonts w:ascii="Times New Roman" w:hAnsi="Times New Roman"/>
          <w:sz w:val="28"/>
          <w:szCs w:val="28"/>
        </w:rPr>
        <w:t>этот показатель предполагает, что есть потенциал, который можно использовать при усилении качества рабочей силы занятой в инновационных предприятиях или разработках мотивационный механизм, который позволит изменить структуру занятых, в структуре трудовых ресурсов.</w:t>
      </w:r>
    </w:p>
    <w:p w:rsidR="002E1232" w:rsidRPr="00C848DE" w:rsidRDefault="002E1232" w:rsidP="00FD3CA9">
      <w:pPr>
        <w:tabs>
          <w:tab w:val="left" w:pos="993"/>
          <w:tab w:val="left" w:pos="1134"/>
        </w:tabs>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Анализируемый период показал значительное перераспределение рабочей силы между секторами экономики</w:t>
      </w:r>
      <w:r w:rsidR="000101ED" w:rsidRPr="00C848DE">
        <w:rPr>
          <w:rFonts w:ascii="Times New Roman" w:hAnsi="Times New Roman"/>
          <w:sz w:val="28"/>
          <w:szCs w:val="28"/>
        </w:rPr>
        <w:t xml:space="preserve"> Казахстана</w:t>
      </w:r>
      <w:r w:rsidRPr="00C848DE">
        <w:rPr>
          <w:rFonts w:ascii="Times New Roman" w:hAnsi="Times New Roman"/>
          <w:sz w:val="28"/>
          <w:szCs w:val="28"/>
        </w:rPr>
        <w:t>. В структуре занятых экономической деятельностью уменьшилась доля работников, занятых в сельском хозяйстве, промышленности, торговле, транспорте и связи. Доля людей, занятых в обрабатывающей промышленности Казахстана, очень мала-если в развитых странах Европы этот показатель составляет от 16 до 25%, то в Казахстане этот показатель составляет всего 6,38%.</w:t>
      </w:r>
    </w:p>
    <w:p w:rsidR="002E1232" w:rsidRPr="00C848DE" w:rsidRDefault="002E1232" w:rsidP="00FD3CA9">
      <w:pPr>
        <w:tabs>
          <w:tab w:val="left" w:pos="993"/>
          <w:tab w:val="left" w:pos="1134"/>
        </w:tabs>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В этих регионах большинство людей, занятых в обрабатывающей промышленности, типичны для Карагандинской (19%), Павлодарской (13,5%) и Алматинской областей (7,6%).</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Следует отметить, рост количества занятых в промышленности, в т.ч.  обрабатывающей промышленности, позволил Казахстану занять лидерские позиции по темпам роста среди стран Евразийского экономического пространства и вывел Казахстан в число лидеров среди стран постсоветского пространства.</w:t>
      </w:r>
    </w:p>
    <w:p w:rsidR="002E1232" w:rsidRPr="00C848DE" w:rsidRDefault="002E1232" w:rsidP="00FD3CA9">
      <w:pPr>
        <w:tabs>
          <w:tab w:val="left" w:pos="993"/>
        </w:tabs>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При этом структура занятости в стране существенно отличается от квалификационной подготовки кадров. Например, в сфере услуг занято значительно больше работников, чем выпускается в вузах. Вместе с тем, подготовка специалистов для промышленности превышает существующую потребность в них. Из-за того, что не хватает выпускников технических специальностей, предприятия вынуждены нанимать кадры из зарубежных стран. </w:t>
      </w:r>
    </w:p>
    <w:p w:rsidR="002E1232" w:rsidRPr="00C848DE" w:rsidRDefault="002E1232" w:rsidP="00FD3CA9">
      <w:pPr>
        <w:tabs>
          <w:tab w:val="left" w:pos="993"/>
        </w:tabs>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В сфере сельского хозяйства ситуация прямо противоположная: т.е. доля новых специалистов для сельского хозяйства значительно отстает от удельного веса занятых в этой сфере. С 2014 года, на основе баланса трудовых ресурсов Министерство </w:t>
      </w:r>
      <w:r w:rsidRPr="00C848DE">
        <w:rPr>
          <w:rFonts w:ascii="Times New Roman" w:hAnsi="Times New Roman"/>
          <w:bCs/>
          <w:sz w:val="28"/>
          <w:szCs w:val="28"/>
        </w:rPr>
        <w:t xml:space="preserve">здравоохранения и социального развития РК начала разработку </w:t>
      </w:r>
      <w:r w:rsidRPr="00C848DE">
        <w:rPr>
          <w:rFonts w:ascii="Times New Roman" w:hAnsi="Times New Roman"/>
          <w:sz w:val="28"/>
          <w:szCs w:val="28"/>
        </w:rPr>
        <w:t>прогноз</w:t>
      </w:r>
      <w:r w:rsidRPr="00C848DE">
        <w:rPr>
          <w:rFonts w:ascii="Times New Roman" w:hAnsi="Times New Roman"/>
          <w:bCs/>
          <w:sz w:val="28"/>
          <w:szCs w:val="28"/>
        </w:rPr>
        <w:t>а</w:t>
      </w:r>
      <w:r w:rsidRPr="00C848DE">
        <w:rPr>
          <w:rFonts w:ascii="Times New Roman" w:hAnsi="Times New Roman"/>
          <w:sz w:val="28"/>
          <w:szCs w:val="28"/>
        </w:rPr>
        <w:t xml:space="preserve"> баланса трудовых ресурсов до 2030 года</w:t>
      </w:r>
      <w:r w:rsidRPr="006F5E88">
        <w:rPr>
          <w:rFonts w:ascii="Times New Roman" w:hAnsi="Times New Roman"/>
          <w:sz w:val="28"/>
          <w:szCs w:val="28"/>
        </w:rPr>
        <w:t xml:space="preserve">. </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rPr>
        <w:t xml:space="preserve">В течение долгого времени казахстанский рынок труда был оторван от многочисленных госпрограмм экономического развития, в том числе индустриально-инновационных. По информации </w:t>
      </w:r>
      <w:r w:rsidRPr="00C848DE">
        <w:rPr>
          <w:rFonts w:ascii="Times New Roman" w:hAnsi="Times New Roman"/>
          <w:bCs/>
          <w:sz w:val="28"/>
          <w:szCs w:val="28"/>
        </w:rPr>
        <w:t>МЗСР</w:t>
      </w:r>
      <w:r w:rsidRPr="00C848DE">
        <w:rPr>
          <w:rFonts w:ascii="Times New Roman" w:hAnsi="Times New Roman"/>
          <w:sz w:val="28"/>
          <w:szCs w:val="28"/>
        </w:rPr>
        <w:t>, к 2030 году количество экономически активного населения в РК должно составить</w:t>
      </w:r>
      <w:r w:rsidRPr="00C848DE">
        <w:rPr>
          <w:rStyle w:val="a6"/>
          <w:rFonts w:ascii="Times New Roman" w:hAnsi="Times New Roman"/>
          <w:b w:val="0"/>
          <w:sz w:val="28"/>
          <w:szCs w:val="28"/>
        </w:rPr>
        <w:t>12,4 млн человек</w:t>
      </w:r>
      <w:r w:rsidRPr="00C848DE">
        <w:rPr>
          <w:rFonts w:ascii="Times New Roman" w:hAnsi="Times New Roman"/>
          <w:sz w:val="28"/>
          <w:szCs w:val="28"/>
        </w:rPr>
        <w:t xml:space="preserve">, фактически в </w:t>
      </w:r>
      <w:r w:rsidR="009B100A" w:rsidRPr="00C848DE">
        <w:rPr>
          <w:rFonts w:ascii="Times New Roman" w:hAnsi="Times New Roman"/>
          <w:sz w:val="28"/>
          <w:szCs w:val="28"/>
        </w:rPr>
        <w:t>2021</w:t>
      </w:r>
      <w:r w:rsidRPr="00C848DE">
        <w:rPr>
          <w:rFonts w:ascii="Times New Roman" w:hAnsi="Times New Roman"/>
          <w:sz w:val="28"/>
          <w:szCs w:val="28"/>
        </w:rPr>
        <w:t xml:space="preserve"> году трудоактивное население составило 9,3 млн. человек, хотя как отмечалось есть потенциал в пок</w:t>
      </w:r>
      <w:r w:rsidR="004220A6" w:rsidRPr="00C848DE">
        <w:rPr>
          <w:rFonts w:ascii="Times New Roman" w:hAnsi="Times New Roman"/>
          <w:sz w:val="28"/>
          <w:szCs w:val="28"/>
        </w:rPr>
        <w:t>азателе «самозанятое население»</w:t>
      </w:r>
      <w:r w:rsidR="009E5902">
        <w:rPr>
          <w:rFonts w:ascii="Times New Roman" w:hAnsi="Times New Roman"/>
          <w:sz w:val="28"/>
          <w:szCs w:val="28"/>
          <w:lang w:val="kk-KZ"/>
        </w:rPr>
        <w:t xml:space="preserve"> </w:t>
      </w:r>
      <w:r w:rsidR="001C2FA1" w:rsidRPr="00C848DE">
        <w:rPr>
          <w:rFonts w:ascii="Times New Roman" w:hAnsi="Times New Roman"/>
          <w:sz w:val="28"/>
          <w:szCs w:val="28"/>
        </w:rPr>
        <w:t>[130]</w:t>
      </w:r>
      <w:r w:rsidR="004220A6" w:rsidRPr="00C848DE">
        <w:rPr>
          <w:rFonts w:ascii="Times New Roman" w:hAnsi="Times New Roman"/>
          <w:sz w:val="28"/>
          <w:szCs w:val="28"/>
        </w:rPr>
        <w:t>.</w:t>
      </w:r>
      <w:r w:rsidRPr="00C848DE">
        <w:rPr>
          <w:rFonts w:ascii="Times New Roman" w:hAnsi="Times New Roman"/>
          <w:sz w:val="28"/>
          <w:szCs w:val="28"/>
          <w:shd w:val="clear" w:color="auto" w:fill="FFFFFF"/>
        </w:rPr>
        <w:t xml:space="preserve">При этом в отдельных регионах из-за сокращения численности населения ожидается сокращение или незначительный рост числа экономически активного населения. К таким регионам относятся Акмолинская, Костанайская, Северо-Казахстанская и Восточно-Казахстанская области. </w:t>
      </w:r>
    </w:p>
    <w:p w:rsidR="002E1232" w:rsidRPr="00C848DE" w:rsidRDefault="002E1232" w:rsidP="00FD3CA9">
      <w:pPr>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В целом, к 2025 году прогнозируется, что величина экономически активного населения Казахстана возрастет на 4,4% и будет составлять к 2025 году 9164,0 тыс.</w:t>
      </w:r>
      <w:r w:rsidR="009E5902">
        <w:rPr>
          <w:rFonts w:ascii="Times New Roman" w:hAnsi="Times New Roman"/>
          <w:sz w:val="28"/>
          <w:szCs w:val="28"/>
          <w:lang w:val="kk-KZ"/>
        </w:rPr>
        <w:t xml:space="preserve"> </w:t>
      </w:r>
      <w:r w:rsidRPr="00C848DE">
        <w:rPr>
          <w:rFonts w:ascii="Times New Roman" w:hAnsi="Times New Roman"/>
          <w:sz w:val="28"/>
          <w:szCs w:val="28"/>
        </w:rPr>
        <w:t>человек, а в 2030 году 14260,0 тыс.</w:t>
      </w:r>
      <w:r w:rsidR="009E5902">
        <w:rPr>
          <w:rFonts w:ascii="Times New Roman" w:hAnsi="Times New Roman"/>
          <w:sz w:val="28"/>
          <w:szCs w:val="28"/>
          <w:lang w:val="kk-KZ"/>
        </w:rPr>
        <w:t xml:space="preserve"> </w:t>
      </w:r>
      <w:r w:rsidRPr="00C848DE">
        <w:rPr>
          <w:rFonts w:ascii="Times New Roman" w:hAnsi="Times New Roman"/>
          <w:sz w:val="28"/>
          <w:szCs w:val="28"/>
        </w:rPr>
        <w:t>человек.</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 xml:space="preserve">Существенного изменения структуры распределения занятых по видам экономической деятельности не прогнозируется. Однако, приоритет – формирование интеллектуального потенциала для инновационной экономики сохраняется. </w:t>
      </w:r>
    </w:p>
    <w:p w:rsidR="002E1232" w:rsidRPr="00C848DE" w:rsidRDefault="002E1232" w:rsidP="00FD3CA9">
      <w:pPr>
        <w:widowControl w:val="0"/>
        <w:pBdr>
          <w:bottom w:val="single" w:sz="4" w:space="0" w:color="FFFFFF"/>
        </w:pBdr>
        <w:tabs>
          <w:tab w:val="left" w:pos="851"/>
        </w:tabs>
        <w:spacing w:after="0" w:line="240" w:lineRule="auto"/>
        <w:ind w:firstLine="567"/>
        <w:jc w:val="both"/>
        <w:rPr>
          <w:rFonts w:ascii="Times New Roman" w:hAnsi="Times New Roman"/>
          <w:bCs/>
          <w:sz w:val="28"/>
          <w:szCs w:val="28"/>
        </w:rPr>
      </w:pPr>
      <w:r w:rsidRPr="00C848DE">
        <w:rPr>
          <w:rFonts w:ascii="Times New Roman" w:hAnsi="Times New Roman"/>
          <w:sz w:val="28"/>
          <w:szCs w:val="28"/>
        </w:rPr>
        <w:t>В целях создания условий для</w:t>
      </w:r>
      <w:r w:rsidRPr="00C848DE">
        <w:rPr>
          <w:rFonts w:ascii="Times New Roman" w:hAnsi="Times New Roman"/>
          <w:b/>
          <w:bCs/>
          <w:sz w:val="28"/>
          <w:szCs w:val="28"/>
        </w:rPr>
        <w:t> </w:t>
      </w:r>
      <w:r w:rsidRPr="00C848DE">
        <w:rPr>
          <w:rFonts w:ascii="Times New Roman" w:hAnsi="Times New Roman"/>
          <w:sz w:val="28"/>
          <w:szCs w:val="28"/>
        </w:rPr>
        <w:t>формирования интеллектуального потенциала, как условия формирования инновационной экономики, в</w:t>
      </w:r>
      <w:r w:rsidRPr="00C848DE">
        <w:rPr>
          <w:rFonts w:ascii="Times New Roman" w:hAnsi="Times New Roman"/>
          <w:sz w:val="28"/>
          <w:szCs w:val="28"/>
          <w:shd w:val="clear" w:color="auto" w:fill="FFFFFF"/>
        </w:rPr>
        <w:t xml:space="preserve"> государственной программе «Стратегия-2050» поставлена задача</w:t>
      </w:r>
      <w:r w:rsidRPr="00C848DE">
        <w:rPr>
          <w:rFonts w:ascii="Times New Roman" w:hAnsi="Times New Roman"/>
          <w:sz w:val="28"/>
          <w:szCs w:val="28"/>
        </w:rPr>
        <w:t xml:space="preserve"> и определены ц</w:t>
      </w:r>
      <w:r w:rsidRPr="00C848DE">
        <w:rPr>
          <w:rFonts w:ascii="Times New Roman" w:hAnsi="Times New Roman"/>
          <w:bCs/>
          <w:sz w:val="28"/>
          <w:szCs w:val="28"/>
        </w:rPr>
        <w:t>елевые индикаторы:</w:t>
      </w:r>
      <w:r w:rsidR="00066700">
        <w:rPr>
          <w:rFonts w:ascii="Times New Roman" w:hAnsi="Times New Roman"/>
          <w:sz w:val="28"/>
          <w:szCs w:val="28"/>
        </w:rPr>
        <w:t>(таблица 24).</w:t>
      </w:r>
    </w:p>
    <w:p w:rsidR="002E1232" w:rsidRPr="00C848DE" w:rsidRDefault="002E1232" w:rsidP="002E1232">
      <w:pPr>
        <w:widowControl w:val="0"/>
        <w:pBdr>
          <w:bottom w:val="single" w:sz="4" w:space="0" w:color="FFFFFF"/>
        </w:pBdr>
        <w:tabs>
          <w:tab w:val="left" w:pos="851"/>
        </w:tabs>
        <w:spacing w:after="0" w:line="240" w:lineRule="auto"/>
        <w:ind w:firstLine="709"/>
        <w:jc w:val="both"/>
        <w:rPr>
          <w:rFonts w:ascii="Times New Roman" w:hAnsi="Times New Roman"/>
          <w:bCs/>
          <w:sz w:val="28"/>
          <w:szCs w:val="28"/>
        </w:rPr>
      </w:pPr>
    </w:p>
    <w:p w:rsidR="002E1232" w:rsidRPr="00C848DE" w:rsidRDefault="002E1232" w:rsidP="002E1232">
      <w:pPr>
        <w:widowControl w:val="0"/>
        <w:pBdr>
          <w:bottom w:val="single" w:sz="4" w:space="0" w:color="FFFFFF"/>
        </w:pBdr>
        <w:tabs>
          <w:tab w:val="left" w:pos="851"/>
        </w:tabs>
        <w:spacing w:after="0" w:line="240" w:lineRule="auto"/>
        <w:jc w:val="both"/>
        <w:rPr>
          <w:rFonts w:ascii="Times New Roman" w:hAnsi="Times New Roman"/>
          <w:bCs/>
          <w:sz w:val="28"/>
          <w:szCs w:val="28"/>
        </w:rPr>
      </w:pPr>
      <w:r w:rsidRPr="00C848DE">
        <w:rPr>
          <w:rFonts w:ascii="Times New Roman" w:hAnsi="Times New Roman"/>
          <w:bCs/>
          <w:sz w:val="28"/>
          <w:szCs w:val="28"/>
        </w:rPr>
        <w:t>Таблица 2</w:t>
      </w:r>
      <w:r w:rsidR="00066700">
        <w:rPr>
          <w:rFonts w:ascii="Times New Roman" w:hAnsi="Times New Roman"/>
          <w:bCs/>
          <w:sz w:val="28"/>
          <w:szCs w:val="28"/>
        </w:rPr>
        <w:t>4</w:t>
      </w:r>
      <w:r w:rsidRPr="00C848DE">
        <w:rPr>
          <w:rFonts w:ascii="Times New Roman" w:hAnsi="Times New Roman"/>
          <w:bCs/>
          <w:sz w:val="28"/>
          <w:szCs w:val="28"/>
        </w:rPr>
        <w:t xml:space="preserve"> – Целевые индикаторы 2020-2030гг.</w:t>
      </w:r>
    </w:p>
    <w:p w:rsidR="002E1232" w:rsidRPr="00C848DE" w:rsidRDefault="002E1232" w:rsidP="002E1232">
      <w:pPr>
        <w:widowControl w:val="0"/>
        <w:pBdr>
          <w:bottom w:val="single" w:sz="4" w:space="0" w:color="FFFFFF"/>
        </w:pBdr>
        <w:tabs>
          <w:tab w:val="left" w:pos="851"/>
        </w:tabs>
        <w:spacing w:after="0" w:line="240" w:lineRule="auto"/>
        <w:ind w:firstLine="709"/>
        <w:jc w:val="both"/>
        <w:rPr>
          <w:rFonts w:ascii="Times New Roman" w:hAnsi="Times New Roman"/>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2054"/>
        <w:gridCol w:w="2453"/>
      </w:tblGrid>
      <w:tr w:rsidR="00C848DE" w:rsidRPr="00C848DE" w:rsidTr="00FD3CA9">
        <w:tc>
          <w:tcPr>
            <w:tcW w:w="5132" w:type="dxa"/>
            <w:shd w:val="clear" w:color="auto" w:fill="auto"/>
          </w:tcPr>
          <w:p w:rsidR="002E1232" w:rsidRPr="00C848DE" w:rsidRDefault="002E1232" w:rsidP="00FD3CA9">
            <w:pPr>
              <w:widowControl w:val="0"/>
              <w:tabs>
                <w:tab w:val="left" w:pos="851"/>
                <w:tab w:val="left" w:pos="993"/>
              </w:tabs>
              <w:suppressAutoHyphens/>
              <w:autoSpaceDN w:val="0"/>
              <w:spacing w:after="0" w:line="240" w:lineRule="auto"/>
              <w:jc w:val="center"/>
              <w:textAlignment w:val="baseline"/>
              <w:rPr>
                <w:rFonts w:ascii="Times New Roman" w:hAnsi="Times New Roman"/>
                <w:sz w:val="24"/>
                <w:szCs w:val="24"/>
              </w:rPr>
            </w:pPr>
            <w:r w:rsidRPr="00C848DE">
              <w:rPr>
                <w:rFonts w:ascii="Times New Roman" w:hAnsi="Times New Roman"/>
                <w:sz w:val="24"/>
                <w:szCs w:val="24"/>
              </w:rPr>
              <w:t>Целевые индикаторы</w:t>
            </w:r>
          </w:p>
        </w:tc>
        <w:tc>
          <w:tcPr>
            <w:tcW w:w="2054" w:type="dxa"/>
            <w:shd w:val="clear" w:color="auto" w:fill="auto"/>
          </w:tcPr>
          <w:p w:rsidR="002E1232" w:rsidRPr="00C848DE" w:rsidRDefault="002E1232" w:rsidP="00632EF5">
            <w:pPr>
              <w:widowControl w:val="0"/>
              <w:tabs>
                <w:tab w:val="left" w:pos="851"/>
                <w:tab w:val="left" w:pos="993"/>
              </w:tabs>
              <w:suppressAutoHyphens/>
              <w:autoSpaceDN w:val="0"/>
              <w:spacing w:after="0" w:line="240" w:lineRule="auto"/>
              <w:jc w:val="center"/>
              <w:textAlignment w:val="baseline"/>
              <w:rPr>
                <w:rFonts w:ascii="Times New Roman" w:hAnsi="Times New Roman"/>
                <w:sz w:val="24"/>
                <w:szCs w:val="24"/>
              </w:rPr>
            </w:pPr>
            <w:r w:rsidRPr="00C848DE">
              <w:rPr>
                <w:rFonts w:ascii="Times New Roman" w:hAnsi="Times New Roman"/>
                <w:sz w:val="24"/>
                <w:szCs w:val="24"/>
              </w:rPr>
              <w:t xml:space="preserve">2020 г. </w:t>
            </w:r>
          </w:p>
          <w:p w:rsidR="002E1232" w:rsidRPr="00C848DE" w:rsidRDefault="002E1232" w:rsidP="00632EF5">
            <w:pPr>
              <w:widowControl w:val="0"/>
              <w:tabs>
                <w:tab w:val="left" w:pos="851"/>
                <w:tab w:val="left" w:pos="993"/>
              </w:tabs>
              <w:suppressAutoHyphens/>
              <w:autoSpaceDN w:val="0"/>
              <w:spacing w:after="0" w:line="240" w:lineRule="auto"/>
              <w:jc w:val="center"/>
              <w:textAlignment w:val="baseline"/>
              <w:rPr>
                <w:rFonts w:ascii="Times New Roman" w:hAnsi="Times New Roman"/>
                <w:sz w:val="24"/>
                <w:szCs w:val="24"/>
              </w:rPr>
            </w:pPr>
            <w:r w:rsidRPr="00C848DE">
              <w:rPr>
                <w:rFonts w:ascii="Times New Roman" w:hAnsi="Times New Roman"/>
                <w:sz w:val="24"/>
                <w:szCs w:val="24"/>
              </w:rPr>
              <w:t>(реальность, %)</w:t>
            </w:r>
          </w:p>
        </w:tc>
        <w:tc>
          <w:tcPr>
            <w:tcW w:w="2453" w:type="dxa"/>
            <w:shd w:val="clear" w:color="auto" w:fill="auto"/>
          </w:tcPr>
          <w:p w:rsidR="002E1232" w:rsidRPr="00C848DE" w:rsidRDefault="002E1232" w:rsidP="00632EF5">
            <w:pPr>
              <w:widowControl w:val="0"/>
              <w:tabs>
                <w:tab w:val="left" w:pos="851"/>
                <w:tab w:val="left" w:pos="993"/>
              </w:tabs>
              <w:suppressAutoHyphens/>
              <w:autoSpaceDN w:val="0"/>
              <w:spacing w:after="0" w:line="240" w:lineRule="auto"/>
              <w:jc w:val="center"/>
              <w:textAlignment w:val="baseline"/>
              <w:rPr>
                <w:rFonts w:ascii="Times New Roman" w:hAnsi="Times New Roman"/>
                <w:sz w:val="24"/>
                <w:szCs w:val="24"/>
              </w:rPr>
            </w:pPr>
            <w:r w:rsidRPr="00C848DE">
              <w:rPr>
                <w:rFonts w:ascii="Times New Roman" w:hAnsi="Times New Roman"/>
                <w:sz w:val="24"/>
                <w:szCs w:val="24"/>
              </w:rPr>
              <w:t>2030 г.</w:t>
            </w:r>
          </w:p>
          <w:p w:rsidR="002E1232" w:rsidRPr="00C848DE" w:rsidRDefault="002E1232" w:rsidP="00632EF5">
            <w:pPr>
              <w:widowControl w:val="0"/>
              <w:tabs>
                <w:tab w:val="left" w:pos="851"/>
                <w:tab w:val="left" w:pos="993"/>
              </w:tabs>
              <w:suppressAutoHyphens/>
              <w:autoSpaceDN w:val="0"/>
              <w:spacing w:after="0" w:line="240" w:lineRule="auto"/>
              <w:jc w:val="center"/>
              <w:textAlignment w:val="baseline"/>
              <w:rPr>
                <w:rFonts w:ascii="Times New Roman" w:hAnsi="Times New Roman"/>
                <w:sz w:val="24"/>
                <w:szCs w:val="24"/>
              </w:rPr>
            </w:pPr>
            <w:r w:rsidRPr="00C848DE">
              <w:rPr>
                <w:rFonts w:ascii="Times New Roman" w:hAnsi="Times New Roman"/>
                <w:sz w:val="24"/>
                <w:szCs w:val="24"/>
              </w:rPr>
              <w:t>(приблизительный прогноз, %)</w:t>
            </w:r>
          </w:p>
        </w:tc>
      </w:tr>
      <w:tr w:rsidR="00C848DE" w:rsidRPr="00C848DE" w:rsidTr="00FD3CA9">
        <w:tc>
          <w:tcPr>
            <w:tcW w:w="5132" w:type="dxa"/>
            <w:shd w:val="clear" w:color="auto" w:fill="auto"/>
          </w:tcPr>
          <w:p w:rsidR="00762814" w:rsidRPr="00AB1195" w:rsidRDefault="002E1232" w:rsidP="00632EF5">
            <w:pPr>
              <w:widowControl w:val="0"/>
              <w:tabs>
                <w:tab w:val="left" w:pos="851"/>
                <w:tab w:val="left" w:pos="993"/>
              </w:tabs>
              <w:suppressAutoHyphens/>
              <w:autoSpaceDN w:val="0"/>
              <w:spacing w:after="0" w:line="240" w:lineRule="auto"/>
              <w:jc w:val="both"/>
              <w:textAlignment w:val="baseline"/>
              <w:rPr>
                <w:rFonts w:ascii="Times New Roman" w:hAnsi="Times New Roman"/>
                <w:sz w:val="24"/>
                <w:szCs w:val="24"/>
                <w:lang w:val="en-US"/>
              </w:rPr>
            </w:pPr>
            <w:r w:rsidRPr="00C848DE">
              <w:rPr>
                <w:rFonts w:ascii="Times New Roman" w:hAnsi="Times New Roman"/>
                <w:sz w:val="24"/>
                <w:szCs w:val="24"/>
              </w:rPr>
              <w:t>Индекс развития человеческого капитала</w:t>
            </w:r>
          </w:p>
        </w:tc>
        <w:tc>
          <w:tcPr>
            <w:tcW w:w="2054" w:type="dxa"/>
            <w:shd w:val="clear" w:color="auto" w:fill="auto"/>
          </w:tcPr>
          <w:p w:rsidR="002E1232" w:rsidRPr="00C848DE" w:rsidRDefault="002E1232" w:rsidP="00632EF5">
            <w:pPr>
              <w:widowControl w:val="0"/>
              <w:tabs>
                <w:tab w:val="left" w:pos="851"/>
                <w:tab w:val="left" w:pos="993"/>
              </w:tabs>
              <w:suppressAutoHyphens/>
              <w:autoSpaceDN w:val="0"/>
              <w:spacing w:after="0" w:line="240" w:lineRule="auto"/>
              <w:jc w:val="center"/>
              <w:textAlignment w:val="baseline"/>
              <w:rPr>
                <w:rFonts w:ascii="Times New Roman" w:hAnsi="Times New Roman"/>
                <w:sz w:val="24"/>
                <w:szCs w:val="24"/>
              </w:rPr>
            </w:pPr>
            <w:r w:rsidRPr="00C848DE">
              <w:rPr>
                <w:rFonts w:ascii="Times New Roman" w:hAnsi="Times New Roman"/>
                <w:sz w:val="24"/>
                <w:szCs w:val="24"/>
              </w:rPr>
              <w:t>0,764</w:t>
            </w:r>
          </w:p>
        </w:tc>
        <w:tc>
          <w:tcPr>
            <w:tcW w:w="2453" w:type="dxa"/>
            <w:shd w:val="clear" w:color="auto" w:fill="auto"/>
          </w:tcPr>
          <w:p w:rsidR="002E1232" w:rsidRPr="00C848DE" w:rsidRDefault="002E1232" w:rsidP="00632EF5">
            <w:pPr>
              <w:widowControl w:val="0"/>
              <w:tabs>
                <w:tab w:val="left" w:pos="851"/>
                <w:tab w:val="left" w:pos="993"/>
              </w:tabs>
              <w:suppressAutoHyphens/>
              <w:autoSpaceDN w:val="0"/>
              <w:spacing w:after="0" w:line="240" w:lineRule="auto"/>
              <w:jc w:val="center"/>
              <w:textAlignment w:val="baseline"/>
              <w:rPr>
                <w:rFonts w:ascii="Times New Roman" w:hAnsi="Times New Roman"/>
                <w:sz w:val="24"/>
                <w:szCs w:val="24"/>
              </w:rPr>
            </w:pPr>
            <w:r w:rsidRPr="00C848DE">
              <w:rPr>
                <w:rFonts w:ascii="Times New Roman" w:hAnsi="Times New Roman"/>
                <w:sz w:val="24"/>
                <w:szCs w:val="24"/>
              </w:rPr>
              <w:t>0,781</w:t>
            </w:r>
          </w:p>
        </w:tc>
      </w:tr>
      <w:tr w:rsidR="00C848DE" w:rsidRPr="00C848DE" w:rsidTr="00FD3CA9">
        <w:tc>
          <w:tcPr>
            <w:tcW w:w="5132" w:type="dxa"/>
            <w:shd w:val="clear" w:color="auto" w:fill="auto"/>
          </w:tcPr>
          <w:p w:rsidR="00436B4C" w:rsidRPr="00AB1195" w:rsidRDefault="002E1232" w:rsidP="00632EF5">
            <w:pPr>
              <w:widowControl w:val="0"/>
              <w:tabs>
                <w:tab w:val="left" w:pos="851"/>
                <w:tab w:val="left" w:pos="993"/>
              </w:tabs>
              <w:suppressAutoHyphens/>
              <w:autoSpaceDN w:val="0"/>
              <w:spacing w:after="0" w:line="240" w:lineRule="auto"/>
              <w:jc w:val="both"/>
              <w:textAlignment w:val="baseline"/>
              <w:rPr>
                <w:rFonts w:ascii="Times New Roman" w:hAnsi="Times New Roman"/>
                <w:sz w:val="24"/>
                <w:szCs w:val="24"/>
                <w:lang w:val="en-US"/>
              </w:rPr>
            </w:pPr>
            <w:r w:rsidRPr="00C848DE">
              <w:rPr>
                <w:rFonts w:ascii="Times New Roman" w:hAnsi="Times New Roman"/>
                <w:sz w:val="24"/>
                <w:szCs w:val="24"/>
              </w:rPr>
              <w:t>доля электронных образовательных ресурсов</w:t>
            </w:r>
          </w:p>
        </w:tc>
        <w:tc>
          <w:tcPr>
            <w:tcW w:w="2054" w:type="dxa"/>
            <w:shd w:val="clear" w:color="auto" w:fill="auto"/>
          </w:tcPr>
          <w:p w:rsidR="002E1232" w:rsidRPr="00C848DE" w:rsidRDefault="002E1232" w:rsidP="00632EF5">
            <w:pPr>
              <w:widowControl w:val="0"/>
              <w:tabs>
                <w:tab w:val="left" w:pos="851"/>
                <w:tab w:val="left" w:pos="993"/>
              </w:tabs>
              <w:suppressAutoHyphens/>
              <w:autoSpaceDN w:val="0"/>
              <w:spacing w:after="0" w:line="240" w:lineRule="auto"/>
              <w:jc w:val="center"/>
              <w:textAlignment w:val="baseline"/>
              <w:rPr>
                <w:rFonts w:ascii="Times New Roman" w:hAnsi="Times New Roman"/>
                <w:sz w:val="24"/>
                <w:szCs w:val="24"/>
              </w:rPr>
            </w:pPr>
            <w:r w:rsidRPr="00C848DE">
              <w:rPr>
                <w:rFonts w:ascii="Times New Roman" w:hAnsi="Times New Roman"/>
                <w:sz w:val="24"/>
                <w:szCs w:val="24"/>
              </w:rPr>
              <w:t>78,8</w:t>
            </w:r>
          </w:p>
        </w:tc>
        <w:tc>
          <w:tcPr>
            <w:tcW w:w="2453" w:type="dxa"/>
            <w:shd w:val="clear" w:color="auto" w:fill="auto"/>
          </w:tcPr>
          <w:p w:rsidR="002E1232" w:rsidRPr="00C848DE" w:rsidRDefault="002E1232" w:rsidP="00632EF5">
            <w:pPr>
              <w:widowControl w:val="0"/>
              <w:tabs>
                <w:tab w:val="left" w:pos="851"/>
                <w:tab w:val="left" w:pos="993"/>
              </w:tabs>
              <w:suppressAutoHyphens/>
              <w:autoSpaceDN w:val="0"/>
              <w:spacing w:after="0" w:line="240" w:lineRule="auto"/>
              <w:jc w:val="center"/>
              <w:textAlignment w:val="baseline"/>
              <w:rPr>
                <w:rFonts w:ascii="Times New Roman" w:hAnsi="Times New Roman"/>
                <w:sz w:val="24"/>
                <w:szCs w:val="24"/>
              </w:rPr>
            </w:pPr>
            <w:r w:rsidRPr="00C848DE">
              <w:rPr>
                <w:rFonts w:ascii="Times New Roman" w:hAnsi="Times New Roman"/>
                <w:sz w:val="24"/>
                <w:szCs w:val="24"/>
              </w:rPr>
              <w:t>95,2</w:t>
            </w:r>
          </w:p>
        </w:tc>
      </w:tr>
      <w:tr w:rsidR="00C848DE" w:rsidRPr="00C848DE" w:rsidTr="00FD3CA9">
        <w:tc>
          <w:tcPr>
            <w:tcW w:w="5132" w:type="dxa"/>
            <w:shd w:val="clear" w:color="auto" w:fill="auto"/>
          </w:tcPr>
          <w:p w:rsidR="00436B4C" w:rsidRPr="00AB1195" w:rsidRDefault="002E1232" w:rsidP="00632EF5">
            <w:pPr>
              <w:widowControl w:val="0"/>
              <w:tabs>
                <w:tab w:val="left" w:pos="851"/>
                <w:tab w:val="left" w:pos="993"/>
              </w:tabs>
              <w:suppressAutoHyphens/>
              <w:autoSpaceDN w:val="0"/>
              <w:spacing w:after="0" w:line="240" w:lineRule="auto"/>
              <w:jc w:val="both"/>
              <w:textAlignment w:val="baseline"/>
              <w:rPr>
                <w:rFonts w:ascii="Times New Roman" w:hAnsi="Times New Roman"/>
                <w:sz w:val="24"/>
                <w:szCs w:val="24"/>
                <w:lang w:val="en-US"/>
              </w:rPr>
            </w:pPr>
            <w:r w:rsidRPr="00C848DE">
              <w:rPr>
                <w:rFonts w:ascii="Times New Roman" w:hAnsi="Times New Roman"/>
                <w:sz w:val="24"/>
                <w:szCs w:val="24"/>
              </w:rPr>
              <w:t>уровень компьютерной грамотности населения</w:t>
            </w:r>
          </w:p>
        </w:tc>
        <w:tc>
          <w:tcPr>
            <w:tcW w:w="2054" w:type="dxa"/>
            <w:shd w:val="clear" w:color="auto" w:fill="auto"/>
          </w:tcPr>
          <w:p w:rsidR="002E1232" w:rsidRPr="00C848DE" w:rsidRDefault="002E1232" w:rsidP="00632EF5">
            <w:pPr>
              <w:widowControl w:val="0"/>
              <w:tabs>
                <w:tab w:val="left" w:pos="851"/>
                <w:tab w:val="left" w:pos="993"/>
              </w:tabs>
              <w:suppressAutoHyphens/>
              <w:autoSpaceDN w:val="0"/>
              <w:spacing w:after="0" w:line="240" w:lineRule="auto"/>
              <w:jc w:val="center"/>
              <w:textAlignment w:val="baseline"/>
              <w:rPr>
                <w:rFonts w:ascii="Times New Roman" w:hAnsi="Times New Roman"/>
                <w:sz w:val="24"/>
                <w:szCs w:val="24"/>
              </w:rPr>
            </w:pPr>
            <w:r w:rsidRPr="00C848DE">
              <w:rPr>
                <w:rFonts w:ascii="Times New Roman" w:hAnsi="Times New Roman"/>
                <w:sz w:val="24"/>
                <w:szCs w:val="24"/>
              </w:rPr>
              <w:t>65</w:t>
            </w:r>
          </w:p>
        </w:tc>
        <w:tc>
          <w:tcPr>
            <w:tcW w:w="2453" w:type="dxa"/>
            <w:shd w:val="clear" w:color="auto" w:fill="auto"/>
          </w:tcPr>
          <w:p w:rsidR="002E1232" w:rsidRPr="00C848DE" w:rsidRDefault="002E1232" w:rsidP="00632EF5">
            <w:pPr>
              <w:widowControl w:val="0"/>
              <w:tabs>
                <w:tab w:val="left" w:pos="851"/>
                <w:tab w:val="left" w:pos="993"/>
              </w:tabs>
              <w:suppressAutoHyphens/>
              <w:autoSpaceDN w:val="0"/>
              <w:spacing w:after="0" w:line="240" w:lineRule="auto"/>
              <w:jc w:val="center"/>
              <w:textAlignment w:val="baseline"/>
              <w:rPr>
                <w:rFonts w:ascii="Times New Roman" w:hAnsi="Times New Roman"/>
                <w:sz w:val="24"/>
                <w:szCs w:val="24"/>
              </w:rPr>
            </w:pPr>
            <w:r w:rsidRPr="00C848DE">
              <w:rPr>
                <w:rFonts w:ascii="Times New Roman" w:hAnsi="Times New Roman"/>
                <w:sz w:val="24"/>
                <w:szCs w:val="24"/>
              </w:rPr>
              <w:t>80</w:t>
            </w:r>
          </w:p>
        </w:tc>
      </w:tr>
      <w:tr w:rsidR="00C848DE" w:rsidRPr="00C848DE" w:rsidTr="00FD3CA9">
        <w:tc>
          <w:tcPr>
            <w:tcW w:w="9639" w:type="dxa"/>
            <w:gridSpan w:val="3"/>
            <w:shd w:val="clear" w:color="auto" w:fill="auto"/>
          </w:tcPr>
          <w:p w:rsidR="00762814" w:rsidRPr="00D1177B" w:rsidRDefault="002E1232" w:rsidP="00AB1195">
            <w:pPr>
              <w:widowControl w:val="0"/>
              <w:tabs>
                <w:tab w:val="left" w:pos="851"/>
                <w:tab w:val="left" w:pos="993"/>
              </w:tabs>
              <w:suppressAutoHyphens/>
              <w:autoSpaceDN w:val="0"/>
              <w:spacing w:after="0" w:line="240" w:lineRule="auto"/>
              <w:ind w:firstLine="462"/>
              <w:jc w:val="both"/>
              <w:textAlignment w:val="baseline"/>
              <w:rPr>
                <w:rFonts w:ascii="Times New Roman" w:hAnsi="Times New Roman"/>
                <w:sz w:val="24"/>
                <w:szCs w:val="24"/>
              </w:rPr>
            </w:pPr>
            <w:r w:rsidRPr="00C848DE">
              <w:rPr>
                <w:rFonts w:ascii="Times New Roman" w:hAnsi="Times New Roman"/>
                <w:sz w:val="24"/>
                <w:szCs w:val="24"/>
              </w:rPr>
              <w:t xml:space="preserve">Примечание – </w:t>
            </w:r>
            <w:r w:rsidR="00A54DC3">
              <w:rPr>
                <w:rFonts w:ascii="Times New Roman" w:hAnsi="Times New Roman"/>
                <w:sz w:val="24"/>
                <w:szCs w:val="24"/>
                <w:lang w:val="kk-KZ"/>
              </w:rPr>
              <w:t>Составлено автором по данным</w:t>
            </w:r>
            <w:r w:rsidR="00F119CD" w:rsidRPr="00A54DC3">
              <w:rPr>
                <w:rFonts w:ascii="Times New Roman" w:hAnsi="Times New Roman"/>
                <w:sz w:val="24"/>
                <w:szCs w:val="24"/>
              </w:rPr>
              <w:t>[100]</w:t>
            </w:r>
          </w:p>
        </w:tc>
      </w:tr>
    </w:tbl>
    <w:p w:rsidR="002E1232" w:rsidRPr="00C848DE" w:rsidRDefault="002E1232" w:rsidP="002E1232">
      <w:pPr>
        <w:widowControl w:val="0"/>
        <w:pBdr>
          <w:bottom w:val="single" w:sz="4" w:space="0" w:color="FFFFFF"/>
        </w:pBdr>
        <w:tabs>
          <w:tab w:val="left" w:pos="851"/>
          <w:tab w:val="left" w:pos="993"/>
        </w:tabs>
        <w:suppressAutoHyphens/>
        <w:autoSpaceDN w:val="0"/>
        <w:spacing w:after="0" w:line="240" w:lineRule="auto"/>
        <w:ind w:left="709"/>
        <w:jc w:val="both"/>
        <w:textAlignment w:val="baseline"/>
        <w:rPr>
          <w:rFonts w:ascii="Times New Roman" w:hAnsi="Times New Roman"/>
          <w:sz w:val="28"/>
          <w:szCs w:val="28"/>
        </w:rPr>
      </w:pP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rPr>
        <w:t>Чтобы достичь целевых индикаторов н</w:t>
      </w:r>
      <w:r w:rsidRPr="00C848DE">
        <w:rPr>
          <w:rFonts w:ascii="Times New Roman" w:hAnsi="Times New Roman"/>
          <w:sz w:val="28"/>
          <w:szCs w:val="28"/>
          <w:shd w:val="clear" w:color="auto" w:fill="FFFFFF"/>
        </w:rPr>
        <w:t>ами предлагаются несколько стратегий, которые могут помочь сохранить интеллектуальный потенциал и способствовать развитию инновационной экономики</w:t>
      </w:r>
      <w:r w:rsidR="005F2645" w:rsidRPr="00C848DE">
        <w:rPr>
          <w:rFonts w:ascii="Times New Roman" w:hAnsi="Times New Roman"/>
          <w:sz w:val="28"/>
          <w:szCs w:val="28"/>
          <w:shd w:val="clear" w:color="auto" w:fill="FFFFFF"/>
        </w:rPr>
        <w:t xml:space="preserve">. </w:t>
      </w:r>
      <w:r w:rsidR="007E2319" w:rsidRPr="00C848DE">
        <w:rPr>
          <w:rFonts w:ascii="Times New Roman" w:hAnsi="Times New Roman"/>
          <w:sz w:val="28"/>
          <w:szCs w:val="28"/>
          <w:shd w:val="clear" w:color="auto" w:fill="FFFFFF"/>
        </w:rPr>
        <w:t>Данные</w:t>
      </w:r>
      <w:r w:rsidR="00FF5D48" w:rsidRPr="00C848DE">
        <w:rPr>
          <w:rFonts w:ascii="Times New Roman" w:hAnsi="Times New Roman"/>
          <w:sz w:val="28"/>
          <w:szCs w:val="28"/>
          <w:shd w:val="clear" w:color="auto" w:fill="FFFFFF"/>
        </w:rPr>
        <w:t xml:space="preserve"> меры должны сформировать систему подготовки и переподготовки кадров для инновационной экономики страны</w:t>
      </w:r>
      <w:r w:rsidRPr="00C848DE">
        <w:rPr>
          <w:rFonts w:ascii="Times New Roman" w:hAnsi="Times New Roman"/>
          <w:sz w:val="28"/>
          <w:szCs w:val="28"/>
          <w:shd w:val="clear" w:color="auto" w:fill="FFFFFF"/>
        </w:rPr>
        <w:t>:</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474C07">
        <w:rPr>
          <w:rFonts w:ascii="Times New Roman" w:hAnsi="Times New Roman"/>
          <w:sz w:val="28"/>
          <w:szCs w:val="28"/>
          <w:shd w:val="clear" w:color="auto" w:fill="FFFFFF"/>
        </w:rPr>
        <w:t>1. Инвестиции в образование. С</w:t>
      </w:r>
      <w:r w:rsidRPr="00C848DE">
        <w:rPr>
          <w:rFonts w:ascii="Times New Roman" w:hAnsi="Times New Roman"/>
          <w:sz w:val="28"/>
          <w:szCs w:val="28"/>
          <w:shd w:val="clear" w:color="auto" w:fill="FFFFFF"/>
        </w:rPr>
        <w:t>ильная система образования необходима для взращивания и развития интеллектуального потенциала. Правительствам и частным организациям следует инвестировать в образование на всех уровнях, от начальных и средних школ до университетов, чтобы дать людям навыки и знания, необходимые им для того, чтобы внести свой вклад в инновационную экономику.</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Инвестиции в образование будут способствовать экономическому росту страны за счет улучшения социальной мобильности, повышения качества жизни, улучшения здоровья и благополучия, могут помочь создать более сильное, более инклюзивное общество за счет сокращения неравенства доходов и содействия социальной сплоченности, помочь в решении таких проблем, как бедность, преступность и дискриминация.</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Необходимо кардинально изменить методы обучения, обеспечить симбиоз очных и онлайновых форм обучения, в разной степени вовлеченных в образовательный процесс, так как настоящее время практикуется во всем мире. Согласно международным исследованиям (Watson, John, 2008), смешанная форма образования будет преобладать в будущем. Учет всех новых тенденций развития ИКТ в образовании и их внедрение в образовательный процесс должно стать отправной точкой для выхода образования страны на новый уровень. Внедрение ИКТ в образовательный процесс высших учебных заведений должен предусматривать необходимость усовершенствования структуры подготовки кадров на предстоящее десятилетие с учетом прогноза занятости и будущих потребностей рынка труда, ориентированной на построение всеобщего труда общества, который создаст возможности для трудоустройства и подготовки кадров.</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436B4C">
        <w:rPr>
          <w:rFonts w:ascii="Times New Roman" w:hAnsi="Times New Roman"/>
          <w:iCs/>
          <w:sz w:val="28"/>
          <w:szCs w:val="28"/>
          <w:shd w:val="clear" w:color="auto" w:fill="FFFFFF"/>
        </w:rPr>
        <w:t>2. Подготовка квалифицированных кадров в соответствии с запросами инновационной экономики.</w:t>
      </w:r>
      <w:r w:rsidR="009E5902">
        <w:rPr>
          <w:rFonts w:ascii="Times New Roman" w:hAnsi="Times New Roman"/>
          <w:iCs/>
          <w:sz w:val="28"/>
          <w:szCs w:val="28"/>
          <w:shd w:val="clear" w:color="auto" w:fill="FFFFFF"/>
          <w:lang w:val="kk-KZ"/>
        </w:rPr>
        <w:t xml:space="preserve"> </w:t>
      </w:r>
      <w:r w:rsidRPr="00C848DE">
        <w:rPr>
          <w:rFonts w:ascii="Times New Roman" w:hAnsi="Times New Roman"/>
          <w:sz w:val="28"/>
          <w:szCs w:val="28"/>
          <w:shd w:val="clear" w:color="auto" w:fill="FFFFFF"/>
        </w:rPr>
        <w:t xml:space="preserve">Подготовка квалифицированных кадров должна быть увязана с планами по индустриализации страны и с национальными стандартами квалификаций. </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Пандемия COVID-19 оказала значительное влияние на мировой рынок труда и востребованные виды профессий. Нами определены некоторые из профессий, которые, вероятно, будут востребованы в ближайшем будущем:</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 спрос на медицинских работников, таких как врачи, медсестры и администраторы здравоохранения, вероятно, возрастет, поскольку мир продолжает бороться с пандемией COVID-19 и потребность в медицинских услугах возрастает;</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 пандемия ускорила тенденцию к удаленной работе, и это, вероятно, сохранится в будущем. В результате будет расти спрос на профессионалов с навыками удаленного общения и совместной работы, таких как руководители проектов, инженеры-программисты и планировщики виртуальных мероприятий;</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 использование технологий и цифровых решений растет во всех отраслях, и эта тенденция, вероятно, сохранится. В результате возрастет спрос на специалистов, обладающих навыками в области искусственного интеллекта, анализа данных, облачных</w:t>
      </w:r>
      <w:r w:rsidR="00DE32F5" w:rsidRPr="00C848DE">
        <w:rPr>
          <w:rFonts w:ascii="Times New Roman" w:hAnsi="Times New Roman"/>
          <w:sz w:val="28"/>
          <w:szCs w:val="28"/>
          <w:shd w:val="clear" w:color="auto" w:fill="FFFFFF"/>
        </w:rPr>
        <w:t xml:space="preserve"> вычислений и кибербезопасности;</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 по мере того, как мир движется к более устойчивому будущему, будет расти спрос на специалистов, обладающих навыками в области возобновляемых источников энергии, таких как специалисты по солнечной и ветровой энергетике, консультанты по энергоэффективности и ме</w:t>
      </w:r>
      <w:r w:rsidR="00DE32F5" w:rsidRPr="00C848DE">
        <w:rPr>
          <w:rFonts w:ascii="Times New Roman" w:hAnsi="Times New Roman"/>
          <w:sz w:val="28"/>
          <w:szCs w:val="28"/>
          <w:shd w:val="clear" w:color="auto" w:fill="FFFFFF"/>
        </w:rPr>
        <w:t>неджеры по устойчивому развитию;</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 xml:space="preserve">- продолжающаяся пандемия привела к значительному сдвигу в сторону онлайн-обучения, и эта тенденция, вероятно, сохранится. В результате будет расти спрос на специалистов в области образования и обучения, таких как онлайн-инструкторы, разработчики электронного обучения и разработчики </w:t>
      </w:r>
      <w:r w:rsidR="00DE32F5" w:rsidRPr="00C848DE">
        <w:rPr>
          <w:rFonts w:ascii="Times New Roman" w:hAnsi="Times New Roman"/>
          <w:sz w:val="28"/>
          <w:szCs w:val="28"/>
          <w:shd w:val="clear" w:color="auto" w:fill="FFFFFF"/>
        </w:rPr>
        <w:t>учебных пособий;</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 пандемия привела к значительному увеличению стресса и проблем с психическим здоровьем, и эта тенденция, вероятно, сохранится в будущем. В результате возрастет спрос на специалистов в области психического здоровья, таких как терапевты, психологи и социальные работники.</w:t>
      </w:r>
    </w:p>
    <w:p w:rsidR="00436B4C"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Это лишь несколько примеров, а спрос на разные профессии может различаться в зависимости от региона и отрасли. Также важно отметить, что рынок труда постоянно развивается, и в будущем могут появиться новые виды вакансий, пользующиеся большим спросом.</w:t>
      </w:r>
    </w:p>
    <w:p w:rsidR="002E1232"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 xml:space="preserve">Развитие образования вкупе с формированием уникальной казахстанской </w:t>
      </w:r>
      <w:r w:rsidR="009E5902" w:rsidRPr="00C848DE">
        <w:rPr>
          <w:rFonts w:ascii="Times New Roman" w:hAnsi="Times New Roman"/>
          <w:sz w:val="28"/>
          <w:szCs w:val="28"/>
          <w:shd w:val="clear" w:color="auto" w:fill="FFFFFF"/>
        </w:rPr>
        <w:t>культуры, должна</w:t>
      </w:r>
      <w:r w:rsidRPr="00C848DE">
        <w:rPr>
          <w:rFonts w:ascii="Times New Roman" w:hAnsi="Times New Roman"/>
          <w:sz w:val="28"/>
          <w:szCs w:val="28"/>
          <w:shd w:val="clear" w:color="auto" w:fill="FFFFFF"/>
        </w:rPr>
        <w:t xml:space="preserve"> быть нацелена на формирование у молодых людей качеств, необходимых для успешной деятельности в современных условиях. Высшая форма регулятивной деятельности, в этих условиях – это выработка и проведение инновационной политики и управление инновационной деятельностью (таблица 2</w:t>
      </w:r>
      <w:r w:rsidR="00066700">
        <w:rPr>
          <w:rFonts w:ascii="Times New Roman" w:hAnsi="Times New Roman"/>
          <w:sz w:val="28"/>
          <w:szCs w:val="28"/>
          <w:shd w:val="clear" w:color="auto" w:fill="FFFFFF"/>
        </w:rPr>
        <w:t>5</w:t>
      </w:r>
      <w:r w:rsidRPr="00C848DE">
        <w:rPr>
          <w:rFonts w:ascii="Times New Roman" w:hAnsi="Times New Roman"/>
          <w:sz w:val="28"/>
          <w:szCs w:val="28"/>
          <w:shd w:val="clear" w:color="auto" w:fill="FFFFFF"/>
        </w:rPr>
        <w:t>)</w:t>
      </w:r>
      <w:r w:rsidR="004220A6" w:rsidRPr="00C848DE">
        <w:rPr>
          <w:rFonts w:ascii="Times New Roman" w:hAnsi="Times New Roman"/>
          <w:sz w:val="28"/>
          <w:szCs w:val="28"/>
          <w:shd w:val="clear" w:color="auto" w:fill="FFFFFF"/>
        </w:rPr>
        <w:t>.</w:t>
      </w:r>
    </w:p>
    <w:p w:rsidR="002E1232" w:rsidRPr="00C848DE" w:rsidRDefault="002E1232" w:rsidP="00C70DE7">
      <w:pPr>
        <w:pStyle w:val="42"/>
        <w:spacing w:before="0" w:after="0"/>
        <w:rPr>
          <w:sz w:val="28"/>
          <w:szCs w:val="28"/>
        </w:rPr>
      </w:pPr>
      <w:r w:rsidRPr="00C848DE">
        <w:rPr>
          <w:sz w:val="28"/>
          <w:szCs w:val="28"/>
        </w:rPr>
        <w:t>Таблица 2</w:t>
      </w:r>
      <w:r w:rsidR="00066700">
        <w:rPr>
          <w:sz w:val="28"/>
          <w:szCs w:val="28"/>
        </w:rPr>
        <w:t>5</w:t>
      </w:r>
      <w:r w:rsidRPr="00C848DE">
        <w:rPr>
          <w:sz w:val="28"/>
          <w:szCs w:val="28"/>
        </w:rPr>
        <w:t xml:space="preserve"> - Регулирование инновационной деятельности</w:t>
      </w:r>
    </w:p>
    <w:p w:rsidR="002E1232" w:rsidRPr="00C848DE" w:rsidRDefault="002E1232" w:rsidP="00C70DE7">
      <w:pPr>
        <w:pStyle w:val="42"/>
        <w:spacing w:before="0" w:after="0"/>
        <w:rPr>
          <w:sz w:val="28"/>
          <w:szCs w:val="28"/>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7229"/>
        <w:gridCol w:w="7"/>
      </w:tblGrid>
      <w:tr w:rsidR="00C848DE" w:rsidRPr="00C848DE" w:rsidTr="00C77DDF">
        <w:trPr>
          <w:gridAfter w:val="1"/>
          <w:wAfter w:w="7" w:type="dxa"/>
          <w:jc w:val="center"/>
        </w:trPr>
        <w:tc>
          <w:tcPr>
            <w:tcW w:w="2411" w:type="dxa"/>
            <w:tcBorders>
              <w:right w:val="single" w:sz="4" w:space="0" w:color="auto"/>
            </w:tcBorders>
          </w:tcPr>
          <w:p w:rsidR="002E1232" w:rsidRPr="00C848DE" w:rsidRDefault="002E1232">
            <w:pPr>
              <w:pStyle w:val="42"/>
              <w:numPr>
                <w:ilvl w:val="0"/>
                <w:numId w:val="7"/>
              </w:numPr>
              <w:spacing w:before="0" w:after="0"/>
              <w:ind w:left="0"/>
              <w:rPr>
                <w:rFonts w:ascii="Georgia" w:hAnsi="Georgia"/>
                <w:b/>
                <w:bCs/>
                <w:iCs/>
              </w:rPr>
            </w:pPr>
            <w:r w:rsidRPr="00C848DE">
              <w:rPr>
                <w:iCs/>
              </w:rPr>
              <w:t>Виды регулирования</w:t>
            </w:r>
          </w:p>
        </w:tc>
        <w:tc>
          <w:tcPr>
            <w:tcW w:w="7229" w:type="dxa"/>
            <w:tcBorders>
              <w:top w:val="single" w:sz="4" w:space="0" w:color="auto"/>
              <w:left w:val="single" w:sz="4" w:space="0" w:color="auto"/>
            </w:tcBorders>
          </w:tcPr>
          <w:p w:rsidR="002E1232" w:rsidRPr="00C848DE" w:rsidRDefault="002E1232">
            <w:pPr>
              <w:pStyle w:val="42"/>
              <w:numPr>
                <w:ilvl w:val="0"/>
                <w:numId w:val="7"/>
              </w:numPr>
              <w:spacing w:before="0" w:after="0"/>
              <w:ind w:left="0"/>
              <w:jc w:val="both"/>
              <w:rPr>
                <w:rFonts w:ascii="Georgia" w:hAnsi="Georgia"/>
                <w:b/>
                <w:bCs/>
                <w:iCs/>
              </w:rPr>
            </w:pPr>
            <w:r w:rsidRPr="00C848DE">
              <w:rPr>
                <w:iCs/>
              </w:rPr>
              <w:t>Способы регулирования</w:t>
            </w:r>
          </w:p>
        </w:tc>
      </w:tr>
      <w:tr w:rsidR="00C848DE" w:rsidRPr="00C848DE" w:rsidTr="00C77DDF">
        <w:trPr>
          <w:gridAfter w:val="1"/>
          <w:wAfter w:w="7" w:type="dxa"/>
          <w:jc w:val="center"/>
        </w:trPr>
        <w:tc>
          <w:tcPr>
            <w:tcW w:w="2411" w:type="dxa"/>
          </w:tcPr>
          <w:p w:rsidR="002E1232" w:rsidRPr="00C848DE" w:rsidRDefault="002E1232">
            <w:pPr>
              <w:pStyle w:val="42"/>
              <w:numPr>
                <w:ilvl w:val="0"/>
                <w:numId w:val="7"/>
              </w:numPr>
              <w:spacing w:before="0" w:after="0"/>
              <w:ind w:left="0"/>
              <w:rPr>
                <w:iCs/>
              </w:rPr>
            </w:pPr>
            <w:r w:rsidRPr="00C848DE">
              <w:rPr>
                <w:iCs/>
              </w:rPr>
              <w:t>Организационное регулирование инновационной деятельности</w:t>
            </w:r>
          </w:p>
        </w:tc>
        <w:tc>
          <w:tcPr>
            <w:tcW w:w="7229" w:type="dxa"/>
          </w:tcPr>
          <w:p w:rsidR="002E1232" w:rsidRPr="00C848DE" w:rsidRDefault="002E1232">
            <w:pPr>
              <w:pStyle w:val="42"/>
              <w:numPr>
                <w:ilvl w:val="0"/>
                <w:numId w:val="7"/>
              </w:numPr>
              <w:spacing w:before="0" w:after="0"/>
              <w:ind w:left="0"/>
              <w:jc w:val="both"/>
              <w:rPr>
                <w:iCs/>
              </w:rPr>
            </w:pPr>
            <w:r w:rsidRPr="00C848DE">
              <w:rPr>
                <w:iCs/>
              </w:rPr>
              <w:t>-  развитие инновационной инфраструктуры</w:t>
            </w:r>
            <w:r w:rsidR="00F976EA" w:rsidRPr="00C848DE">
              <w:rPr>
                <w:iCs/>
              </w:rPr>
              <w:t>;</w:t>
            </w:r>
          </w:p>
          <w:p w:rsidR="002E1232" w:rsidRPr="00C848DE" w:rsidRDefault="002E1232">
            <w:pPr>
              <w:pStyle w:val="42"/>
              <w:numPr>
                <w:ilvl w:val="0"/>
                <w:numId w:val="7"/>
              </w:numPr>
              <w:spacing w:before="0" w:after="0"/>
              <w:ind w:left="0"/>
              <w:jc w:val="both"/>
              <w:rPr>
                <w:iCs/>
              </w:rPr>
            </w:pPr>
            <w:r w:rsidRPr="00C848DE">
              <w:rPr>
                <w:iCs/>
              </w:rPr>
              <w:t>- развитие интеграционных процессов,</w:t>
            </w:r>
            <w:r w:rsidR="009E5902">
              <w:rPr>
                <w:iCs/>
                <w:lang w:val="kk-KZ"/>
              </w:rPr>
              <w:t xml:space="preserve"> </w:t>
            </w:r>
            <w:r w:rsidRPr="00C848DE">
              <w:rPr>
                <w:iCs/>
              </w:rPr>
              <w:t>развитие международных связей</w:t>
            </w:r>
            <w:r w:rsidR="00F976EA" w:rsidRPr="00C848DE">
              <w:rPr>
                <w:iCs/>
              </w:rPr>
              <w:t>;</w:t>
            </w:r>
          </w:p>
          <w:p w:rsidR="002E1232" w:rsidRPr="00C848DE" w:rsidRDefault="002E1232">
            <w:pPr>
              <w:pStyle w:val="42"/>
              <w:numPr>
                <w:ilvl w:val="0"/>
                <w:numId w:val="7"/>
              </w:numPr>
              <w:spacing w:before="0" w:after="0"/>
              <w:ind w:left="0"/>
              <w:jc w:val="both"/>
              <w:rPr>
                <w:iCs/>
              </w:rPr>
            </w:pPr>
            <w:r w:rsidRPr="00C848DE">
              <w:rPr>
                <w:iCs/>
              </w:rPr>
              <w:t>- обеспечение приоритета инновационной деятельности,</w:t>
            </w:r>
          </w:p>
          <w:p w:rsidR="002E1232" w:rsidRPr="00C848DE" w:rsidRDefault="002E1232">
            <w:pPr>
              <w:pStyle w:val="42"/>
              <w:numPr>
                <w:ilvl w:val="0"/>
                <w:numId w:val="7"/>
              </w:numPr>
              <w:spacing w:before="0" w:after="0"/>
              <w:ind w:left="0"/>
              <w:jc w:val="both"/>
              <w:rPr>
                <w:iCs/>
              </w:rPr>
            </w:pPr>
            <w:r w:rsidRPr="00C848DE">
              <w:rPr>
                <w:iCs/>
              </w:rPr>
              <w:t>- поощрение авторов инноваций</w:t>
            </w:r>
            <w:r w:rsidR="00F976EA" w:rsidRPr="00C848DE">
              <w:rPr>
                <w:iCs/>
              </w:rPr>
              <w:t>;</w:t>
            </w:r>
          </w:p>
          <w:p w:rsidR="002E1232" w:rsidRDefault="002E1232">
            <w:pPr>
              <w:pStyle w:val="42"/>
              <w:numPr>
                <w:ilvl w:val="0"/>
                <w:numId w:val="7"/>
              </w:numPr>
              <w:spacing w:before="0" w:after="0"/>
              <w:ind w:left="0"/>
              <w:jc w:val="both"/>
              <w:rPr>
                <w:iCs/>
              </w:rPr>
            </w:pPr>
            <w:r w:rsidRPr="00C848DE">
              <w:rPr>
                <w:iCs/>
              </w:rPr>
              <w:t>- содействие модернизации</w:t>
            </w:r>
            <w:r w:rsidR="00F976EA" w:rsidRPr="00C848DE">
              <w:rPr>
                <w:iCs/>
              </w:rPr>
              <w:t>.</w:t>
            </w:r>
          </w:p>
          <w:p w:rsidR="00F119CD" w:rsidRPr="00F119CD" w:rsidRDefault="00F119CD" w:rsidP="00F119CD">
            <w:pPr>
              <w:pStyle w:val="a7"/>
            </w:pPr>
          </w:p>
        </w:tc>
      </w:tr>
      <w:tr w:rsidR="00C848DE" w:rsidRPr="00C848DE" w:rsidTr="00C77DDF">
        <w:trPr>
          <w:gridAfter w:val="1"/>
          <w:wAfter w:w="7" w:type="dxa"/>
          <w:jc w:val="center"/>
        </w:trPr>
        <w:tc>
          <w:tcPr>
            <w:tcW w:w="2411" w:type="dxa"/>
          </w:tcPr>
          <w:p w:rsidR="00F119CD" w:rsidRDefault="00F119CD">
            <w:pPr>
              <w:pStyle w:val="42"/>
              <w:numPr>
                <w:ilvl w:val="0"/>
                <w:numId w:val="7"/>
              </w:numPr>
              <w:spacing w:before="0" w:after="0"/>
              <w:ind w:left="0"/>
              <w:rPr>
                <w:iCs/>
              </w:rPr>
            </w:pPr>
          </w:p>
          <w:p w:rsidR="002E1232" w:rsidRPr="00C848DE" w:rsidRDefault="002E1232">
            <w:pPr>
              <w:pStyle w:val="42"/>
              <w:numPr>
                <w:ilvl w:val="0"/>
                <w:numId w:val="7"/>
              </w:numPr>
              <w:spacing w:before="0" w:after="0"/>
              <w:ind w:left="0"/>
              <w:rPr>
                <w:iCs/>
              </w:rPr>
            </w:pPr>
            <w:r w:rsidRPr="00C848DE">
              <w:rPr>
                <w:iCs/>
              </w:rPr>
              <w:t>Экономическое и финансовое регулирование инновационной деятельности</w:t>
            </w:r>
          </w:p>
        </w:tc>
        <w:tc>
          <w:tcPr>
            <w:tcW w:w="7229" w:type="dxa"/>
          </w:tcPr>
          <w:p w:rsidR="00F119CD" w:rsidRDefault="00F119CD">
            <w:pPr>
              <w:pStyle w:val="42"/>
              <w:numPr>
                <w:ilvl w:val="0"/>
                <w:numId w:val="7"/>
              </w:numPr>
              <w:spacing w:before="0" w:after="0"/>
              <w:ind w:left="0"/>
              <w:jc w:val="both"/>
              <w:rPr>
                <w:iCs/>
              </w:rPr>
            </w:pPr>
          </w:p>
          <w:p w:rsidR="002E1232" w:rsidRPr="00C848DE" w:rsidRDefault="002E1232">
            <w:pPr>
              <w:pStyle w:val="42"/>
              <w:numPr>
                <w:ilvl w:val="0"/>
                <w:numId w:val="7"/>
              </w:numPr>
              <w:spacing w:before="0" w:after="0"/>
              <w:ind w:left="0"/>
              <w:jc w:val="both"/>
              <w:rPr>
                <w:iCs/>
              </w:rPr>
            </w:pPr>
            <w:r w:rsidRPr="00C848DE">
              <w:rPr>
                <w:iCs/>
              </w:rPr>
              <w:t>- развитие предложения инноваций</w:t>
            </w:r>
            <w:r w:rsidR="00F976EA" w:rsidRPr="00C848DE">
              <w:rPr>
                <w:iCs/>
              </w:rPr>
              <w:t>;</w:t>
            </w:r>
          </w:p>
          <w:p w:rsidR="002E1232" w:rsidRPr="00C848DE" w:rsidRDefault="002E1232">
            <w:pPr>
              <w:pStyle w:val="42"/>
              <w:numPr>
                <w:ilvl w:val="0"/>
                <w:numId w:val="7"/>
              </w:numPr>
              <w:spacing w:before="0" w:after="0"/>
              <w:ind w:left="0"/>
              <w:jc w:val="both"/>
              <w:rPr>
                <w:iCs/>
              </w:rPr>
            </w:pPr>
            <w:r w:rsidRPr="00C848DE">
              <w:rPr>
                <w:iCs/>
              </w:rPr>
              <w:t>- расширение спроса на инновации</w:t>
            </w:r>
            <w:r w:rsidR="00F976EA" w:rsidRPr="00C848DE">
              <w:rPr>
                <w:iCs/>
              </w:rPr>
              <w:t>;</w:t>
            </w:r>
          </w:p>
          <w:p w:rsidR="002E1232" w:rsidRPr="00C848DE" w:rsidRDefault="002E1232">
            <w:pPr>
              <w:pStyle w:val="42"/>
              <w:numPr>
                <w:ilvl w:val="0"/>
                <w:numId w:val="7"/>
              </w:numPr>
              <w:spacing w:before="0" w:after="0"/>
              <w:ind w:left="0"/>
              <w:jc w:val="both"/>
              <w:rPr>
                <w:iCs/>
              </w:rPr>
            </w:pPr>
            <w:r w:rsidRPr="00C848DE">
              <w:rPr>
                <w:iCs/>
              </w:rPr>
              <w:t>- обеспечение занятости в инновационной сфере</w:t>
            </w:r>
            <w:r w:rsidR="00F976EA" w:rsidRPr="00C848DE">
              <w:rPr>
                <w:iCs/>
              </w:rPr>
              <w:t>;</w:t>
            </w:r>
          </w:p>
          <w:p w:rsidR="002E1232" w:rsidRPr="00C848DE" w:rsidRDefault="002E1232">
            <w:pPr>
              <w:pStyle w:val="42"/>
              <w:numPr>
                <w:ilvl w:val="0"/>
                <w:numId w:val="7"/>
              </w:numPr>
              <w:spacing w:before="0" w:after="0"/>
              <w:ind w:left="0"/>
              <w:jc w:val="both"/>
              <w:rPr>
                <w:iCs/>
              </w:rPr>
            </w:pPr>
            <w:r w:rsidRPr="00C848DE">
              <w:rPr>
                <w:iCs/>
              </w:rPr>
              <w:t>- развитие лизинга наукоемкой продукции</w:t>
            </w:r>
            <w:r w:rsidR="00131053" w:rsidRPr="00C848DE">
              <w:rPr>
                <w:iCs/>
              </w:rPr>
              <w:t xml:space="preserve">, </w:t>
            </w:r>
            <w:r w:rsidRPr="00C848DE">
              <w:rPr>
                <w:iCs/>
              </w:rPr>
              <w:t>инвестиции в инновации, повышение их эффективности</w:t>
            </w:r>
            <w:r w:rsidR="00131053" w:rsidRPr="00C848DE">
              <w:rPr>
                <w:iCs/>
              </w:rPr>
              <w:t>;</w:t>
            </w:r>
          </w:p>
          <w:p w:rsidR="002E1232" w:rsidRPr="00C848DE" w:rsidRDefault="002E1232">
            <w:pPr>
              <w:pStyle w:val="42"/>
              <w:numPr>
                <w:ilvl w:val="0"/>
                <w:numId w:val="7"/>
              </w:numPr>
              <w:spacing w:before="0" w:after="0"/>
              <w:ind w:left="0"/>
              <w:jc w:val="both"/>
              <w:rPr>
                <w:iCs/>
              </w:rPr>
            </w:pPr>
            <w:r w:rsidRPr="00C848DE">
              <w:rPr>
                <w:iCs/>
              </w:rPr>
              <w:t>- содействие конкуренции в инновационной сфере</w:t>
            </w:r>
            <w:r w:rsidR="00131053" w:rsidRPr="00C848DE">
              <w:rPr>
                <w:iCs/>
              </w:rPr>
              <w:t>;</w:t>
            </w:r>
          </w:p>
          <w:p w:rsidR="002E1232" w:rsidRPr="00C848DE" w:rsidRDefault="002E1232">
            <w:pPr>
              <w:pStyle w:val="42"/>
              <w:numPr>
                <w:ilvl w:val="0"/>
                <w:numId w:val="7"/>
              </w:numPr>
              <w:spacing w:before="0" w:after="0"/>
              <w:ind w:left="0"/>
              <w:jc w:val="both"/>
              <w:rPr>
                <w:iCs/>
              </w:rPr>
            </w:pPr>
            <w:r w:rsidRPr="00C848DE">
              <w:rPr>
                <w:iCs/>
              </w:rPr>
              <w:t>- развитие предпринимательства</w:t>
            </w:r>
            <w:r w:rsidR="00131053" w:rsidRPr="00C848DE">
              <w:rPr>
                <w:iCs/>
              </w:rPr>
              <w:t>;</w:t>
            </w:r>
          </w:p>
          <w:p w:rsidR="002E1232" w:rsidRDefault="002E1232">
            <w:pPr>
              <w:pStyle w:val="42"/>
              <w:numPr>
                <w:ilvl w:val="0"/>
                <w:numId w:val="7"/>
              </w:numPr>
              <w:spacing w:before="0" w:after="0"/>
              <w:ind w:left="0"/>
              <w:jc w:val="both"/>
              <w:rPr>
                <w:iCs/>
              </w:rPr>
            </w:pPr>
            <w:r w:rsidRPr="00C848DE">
              <w:rPr>
                <w:iCs/>
              </w:rPr>
              <w:t>- создание благоприятного инвестиционного климата</w:t>
            </w:r>
            <w:r w:rsidR="00131053" w:rsidRPr="00C848DE">
              <w:rPr>
                <w:iCs/>
              </w:rPr>
              <w:t>.</w:t>
            </w:r>
          </w:p>
          <w:p w:rsidR="00F119CD" w:rsidRPr="00F119CD" w:rsidRDefault="00F119CD" w:rsidP="00F119CD">
            <w:pPr>
              <w:pStyle w:val="a7"/>
            </w:pPr>
          </w:p>
        </w:tc>
      </w:tr>
      <w:tr w:rsidR="00C848DE" w:rsidRPr="00C848DE" w:rsidTr="00C77DDF">
        <w:trPr>
          <w:gridAfter w:val="1"/>
          <w:wAfter w:w="7" w:type="dxa"/>
          <w:jc w:val="center"/>
        </w:trPr>
        <w:tc>
          <w:tcPr>
            <w:tcW w:w="2411" w:type="dxa"/>
          </w:tcPr>
          <w:p w:rsidR="002E1232" w:rsidRDefault="002E1232">
            <w:pPr>
              <w:pStyle w:val="42"/>
              <w:numPr>
                <w:ilvl w:val="0"/>
                <w:numId w:val="7"/>
              </w:numPr>
              <w:spacing w:before="0" w:after="0"/>
              <w:ind w:left="0"/>
              <w:rPr>
                <w:iCs/>
              </w:rPr>
            </w:pPr>
            <w:r w:rsidRPr="00C848DE">
              <w:rPr>
                <w:iCs/>
              </w:rPr>
              <w:t>Нормативно-правовое регулирование инновационной деятельности</w:t>
            </w:r>
          </w:p>
          <w:p w:rsidR="00F119CD" w:rsidRPr="00F119CD" w:rsidRDefault="00F119CD" w:rsidP="00F119CD">
            <w:pPr>
              <w:pStyle w:val="a7"/>
            </w:pPr>
          </w:p>
        </w:tc>
        <w:tc>
          <w:tcPr>
            <w:tcW w:w="7229" w:type="dxa"/>
          </w:tcPr>
          <w:p w:rsidR="002E1232" w:rsidRPr="00C848DE" w:rsidRDefault="002E1232">
            <w:pPr>
              <w:pStyle w:val="42"/>
              <w:numPr>
                <w:ilvl w:val="0"/>
                <w:numId w:val="7"/>
              </w:numPr>
              <w:spacing w:before="0" w:after="0"/>
              <w:ind w:left="0"/>
              <w:jc w:val="both"/>
              <w:rPr>
                <w:iCs/>
              </w:rPr>
            </w:pPr>
            <w:r w:rsidRPr="00C848DE">
              <w:rPr>
                <w:iCs/>
              </w:rPr>
              <w:t>- охрана прав и интересов субъектов инновационной деятельности</w:t>
            </w:r>
            <w:r w:rsidR="00131053" w:rsidRPr="00C848DE">
              <w:rPr>
                <w:iCs/>
              </w:rPr>
              <w:t>;</w:t>
            </w:r>
          </w:p>
          <w:p w:rsidR="002E1232" w:rsidRPr="00C848DE" w:rsidRDefault="002E1232">
            <w:pPr>
              <w:pStyle w:val="42"/>
              <w:numPr>
                <w:ilvl w:val="0"/>
                <w:numId w:val="7"/>
              </w:numPr>
              <w:spacing w:before="0" w:after="0"/>
              <w:ind w:left="0"/>
              <w:jc w:val="both"/>
              <w:rPr>
                <w:iCs/>
              </w:rPr>
            </w:pPr>
            <w:r w:rsidRPr="00C848DE">
              <w:rPr>
                <w:iCs/>
              </w:rPr>
              <w:t>- охрана прав владения, пользования и распоряжения инновациями</w:t>
            </w:r>
            <w:r w:rsidR="00131053" w:rsidRPr="00C848DE">
              <w:rPr>
                <w:iCs/>
              </w:rPr>
              <w:t>;</w:t>
            </w:r>
          </w:p>
          <w:p w:rsidR="002E1232" w:rsidRPr="00C848DE" w:rsidRDefault="002E1232">
            <w:pPr>
              <w:pStyle w:val="42"/>
              <w:numPr>
                <w:ilvl w:val="0"/>
                <w:numId w:val="7"/>
              </w:numPr>
              <w:spacing w:before="0" w:after="0"/>
              <w:ind w:left="0"/>
              <w:jc w:val="both"/>
              <w:rPr>
                <w:iCs/>
              </w:rPr>
            </w:pPr>
            <w:r w:rsidRPr="00C848DE">
              <w:rPr>
                <w:iCs/>
              </w:rPr>
              <w:t>- защита промышленной, интеллектуальной собственности</w:t>
            </w:r>
            <w:r w:rsidR="00131053" w:rsidRPr="00C848DE">
              <w:rPr>
                <w:iCs/>
              </w:rPr>
              <w:t>;</w:t>
            </w:r>
          </w:p>
          <w:p w:rsidR="002E1232" w:rsidRPr="00C848DE" w:rsidRDefault="002E1232">
            <w:pPr>
              <w:pStyle w:val="42"/>
              <w:numPr>
                <w:ilvl w:val="0"/>
                <w:numId w:val="7"/>
              </w:numPr>
              <w:spacing w:before="0" w:after="0"/>
              <w:ind w:left="0"/>
              <w:jc w:val="both"/>
              <w:rPr>
                <w:iCs/>
              </w:rPr>
            </w:pPr>
            <w:r w:rsidRPr="00C848DE">
              <w:rPr>
                <w:iCs/>
              </w:rPr>
              <w:t>-развитие договорных отношений</w:t>
            </w:r>
            <w:r w:rsidR="00131053" w:rsidRPr="00C848DE">
              <w:rPr>
                <w:iCs/>
              </w:rPr>
              <w:t>.</w:t>
            </w:r>
          </w:p>
        </w:tc>
      </w:tr>
      <w:tr w:rsidR="002E1232" w:rsidRPr="00C848DE" w:rsidTr="00C77DDF">
        <w:trPr>
          <w:jc w:val="center"/>
        </w:trPr>
        <w:tc>
          <w:tcPr>
            <w:tcW w:w="9647" w:type="dxa"/>
            <w:gridSpan w:val="3"/>
          </w:tcPr>
          <w:p w:rsidR="002E1232" w:rsidRPr="00C848DE" w:rsidRDefault="002E1232" w:rsidP="00FD3CA9">
            <w:pPr>
              <w:pStyle w:val="42"/>
              <w:spacing w:before="0" w:after="0"/>
              <w:ind w:firstLine="462"/>
              <w:jc w:val="both"/>
              <w:rPr>
                <w:iCs/>
              </w:rPr>
            </w:pPr>
            <w:r w:rsidRPr="00C848DE">
              <w:rPr>
                <w:iCs/>
              </w:rPr>
              <w:t xml:space="preserve">Примечание – </w:t>
            </w:r>
            <w:r w:rsidR="00FD3CA9" w:rsidRPr="00C848DE">
              <w:rPr>
                <w:iCs/>
              </w:rPr>
              <w:t>С</w:t>
            </w:r>
            <w:r w:rsidRPr="00C848DE">
              <w:rPr>
                <w:iCs/>
              </w:rPr>
              <w:t xml:space="preserve">оставлена автором  </w:t>
            </w:r>
          </w:p>
        </w:tc>
      </w:tr>
    </w:tbl>
    <w:p w:rsidR="00131053" w:rsidRPr="00C848DE" w:rsidRDefault="00131053" w:rsidP="00131053">
      <w:pPr>
        <w:widowControl w:val="0"/>
        <w:pBdr>
          <w:bottom w:val="single" w:sz="4" w:space="0" w:color="FFFFFF"/>
        </w:pBdr>
        <w:tabs>
          <w:tab w:val="left" w:pos="851"/>
          <w:tab w:val="left" w:pos="993"/>
        </w:tabs>
        <w:spacing w:after="0" w:line="240" w:lineRule="auto"/>
        <w:ind w:firstLine="709"/>
        <w:jc w:val="both"/>
        <w:rPr>
          <w:rFonts w:ascii="Times New Roman" w:hAnsi="Times New Roman"/>
          <w:sz w:val="28"/>
          <w:szCs w:val="28"/>
          <w:shd w:val="clear" w:color="auto" w:fill="FFFFFF"/>
        </w:rPr>
      </w:pPr>
    </w:p>
    <w:p w:rsidR="00131053" w:rsidRPr="00C848DE" w:rsidRDefault="00131053"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Регулирование конъюнктуры рынка труда, прогноз их изменения должны обеспечиваться Министерством науки и высшего образования в тесном сотрудничестве с отраслевыми министерствами, и, прежде всего, с Министерством национальной экономики, поскольку подготовка специалистов должна осуществляться в тесной увязке с тенденциями развития экономики. Координирующий орган в лице Министерство науки и высшего образования РК должен быть посредником между высшими учебными заведениями и отраслевыми министерствами в планировании и распределении специалистов с высшим образованием в соответствии с государственным образовательным заказом.</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rPr>
      </w:pPr>
      <w:r w:rsidRPr="00DB64E0">
        <w:rPr>
          <w:rFonts w:ascii="Times New Roman" w:hAnsi="Times New Roman"/>
          <w:iCs/>
          <w:sz w:val="28"/>
          <w:szCs w:val="28"/>
          <w:shd w:val="clear" w:color="auto" w:fill="FFFFFF"/>
        </w:rPr>
        <w:t>3. Формирование региональной кадровой политики.</w:t>
      </w:r>
      <w:r w:rsidR="009E5902">
        <w:rPr>
          <w:rFonts w:ascii="Times New Roman" w:hAnsi="Times New Roman"/>
          <w:iCs/>
          <w:sz w:val="28"/>
          <w:szCs w:val="28"/>
          <w:shd w:val="clear" w:color="auto" w:fill="FFFFFF"/>
          <w:lang w:val="kk-KZ"/>
        </w:rPr>
        <w:t xml:space="preserve"> </w:t>
      </w:r>
      <w:r w:rsidRPr="00C848DE">
        <w:rPr>
          <w:rFonts w:ascii="Times New Roman" w:hAnsi="Times New Roman"/>
          <w:sz w:val="28"/>
          <w:szCs w:val="28"/>
        </w:rPr>
        <w:t>Важным направлением политики Казахстана является формирование рациональной территориальной организации, которое включает стимулирование и регулируемое развитие процессов урбанизации и агломераций, являющихся важнейшими точками экономического роста национальной экономики.</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Эффективная модель региональной кадровой политики должна включать стратегии привлечения, удержания и развития талантливых сотрудников: предложение возможностей обучения и развития, а также создание карьерных путей для высококвалифицированных кадров.</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Эффективная модель управления кадрами в регионах должна быть стратегической, адаптируемой и ориентированной на вовлеченность сотрудников, соблюдение нормативных требований, управление талантами, а также разнообразие и инклюзивность.</w:t>
      </w:r>
    </w:p>
    <w:p w:rsidR="002E1232" w:rsidRPr="00C848DE" w:rsidRDefault="002E1232" w:rsidP="00FD3CA9">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Созданные в Казахстане городские агломерации являются важнейшими точками экономического роста национальной экономики, с центрами в городах Астана, Алматы, Шымкент, Актобе</w:t>
      </w:r>
      <w:r w:rsidR="00066700">
        <w:rPr>
          <w:rFonts w:ascii="Times New Roman" w:hAnsi="Times New Roman"/>
          <w:sz w:val="28"/>
          <w:szCs w:val="28"/>
        </w:rPr>
        <w:t xml:space="preserve"> (рисунок 14)</w:t>
      </w:r>
      <w:r w:rsidRPr="00C848DE">
        <w:rPr>
          <w:rFonts w:ascii="Times New Roman" w:hAnsi="Times New Roman"/>
          <w:sz w:val="28"/>
          <w:szCs w:val="28"/>
        </w:rPr>
        <w:t>.</w:t>
      </w:r>
    </w:p>
    <w:p w:rsidR="002E1232" w:rsidRPr="00C848DE" w:rsidRDefault="002E1232" w:rsidP="002E1232">
      <w:pPr>
        <w:tabs>
          <w:tab w:val="left" w:pos="851"/>
        </w:tabs>
        <w:spacing w:after="0" w:line="240" w:lineRule="auto"/>
        <w:ind w:firstLine="709"/>
        <w:jc w:val="both"/>
        <w:rPr>
          <w:rStyle w:val="aff7"/>
          <w:rFonts w:ascii="Times New Roman" w:hAnsi="Times New Roman"/>
          <w:smallCaps w:val="0"/>
          <w:color w:val="auto"/>
          <w:sz w:val="28"/>
          <w:szCs w:val="28"/>
          <w:u w:val="none"/>
        </w:rPr>
      </w:pPr>
    </w:p>
    <w:p w:rsidR="002E1232" w:rsidRPr="00C848DE" w:rsidRDefault="002E1232" w:rsidP="002E1232">
      <w:pPr>
        <w:tabs>
          <w:tab w:val="left" w:pos="851"/>
        </w:tabs>
        <w:spacing w:after="0" w:line="240" w:lineRule="auto"/>
        <w:ind w:firstLine="567"/>
        <w:rPr>
          <w:rStyle w:val="aff7"/>
          <w:rFonts w:ascii="Times New Roman" w:hAnsi="Times New Roman"/>
          <w:smallCaps w:val="0"/>
          <w:color w:val="auto"/>
          <w:sz w:val="28"/>
          <w:szCs w:val="28"/>
          <w:u w:val="none"/>
        </w:rPr>
      </w:pPr>
      <w:r w:rsidRPr="00C848DE">
        <w:rPr>
          <w:rFonts w:ascii="Times New Roman" w:hAnsi="Times New Roman"/>
          <w:noProof/>
          <w:sz w:val="28"/>
          <w:szCs w:val="28"/>
        </w:rPr>
        <w:drawing>
          <wp:inline distT="0" distB="0" distL="0" distR="0">
            <wp:extent cx="5440680" cy="3730172"/>
            <wp:effectExtent l="38100" t="0" r="7620" b="381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E1232" w:rsidRPr="00C848DE" w:rsidRDefault="002E1232" w:rsidP="002E1232">
      <w:pPr>
        <w:spacing w:after="0" w:line="240" w:lineRule="auto"/>
        <w:ind w:firstLine="709"/>
        <w:contextualSpacing/>
        <w:jc w:val="both"/>
        <w:rPr>
          <w:rFonts w:ascii="Times New Roman" w:hAnsi="Times New Roman"/>
          <w:sz w:val="28"/>
          <w:szCs w:val="28"/>
        </w:rPr>
      </w:pPr>
    </w:p>
    <w:p w:rsidR="002E1232" w:rsidRPr="00C848DE" w:rsidRDefault="002E1232" w:rsidP="00FD3CA9">
      <w:pPr>
        <w:spacing w:after="0" w:line="240" w:lineRule="auto"/>
        <w:contextualSpacing/>
        <w:jc w:val="center"/>
        <w:rPr>
          <w:rFonts w:ascii="Times New Roman" w:hAnsi="Times New Roman"/>
          <w:sz w:val="28"/>
          <w:szCs w:val="28"/>
        </w:rPr>
      </w:pPr>
      <w:r w:rsidRPr="00C848DE">
        <w:rPr>
          <w:rFonts w:ascii="Times New Roman" w:hAnsi="Times New Roman"/>
          <w:sz w:val="28"/>
          <w:szCs w:val="28"/>
        </w:rPr>
        <w:t>Рисунок 14 - Объем промышленного производства агломераций</w:t>
      </w:r>
    </w:p>
    <w:p w:rsidR="00FD3CA9" w:rsidRPr="00C848DE" w:rsidRDefault="00FD3CA9" w:rsidP="004220A6">
      <w:pPr>
        <w:spacing w:after="0" w:line="240" w:lineRule="auto"/>
        <w:ind w:firstLine="709"/>
        <w:contextualSpacing/>
        <w:jc w:val="center"/>
        <w:rPr>
          <w:rFonts w:ascii="Times New Roman" w:hAnsi="Times New Roman"/>
          <w:sz w:val="28"/>
          <w:szCs w:val="28"/>
        </w:rPr>
      </w:pPr>
    </w:p>
    <w:p w:rsidR="004220A6" w:rsidRPr="00C848DE" w:rsidRDefault="002E1232" w:rsidP="00FD3CA9">
      <w:pPr>
        <w:spacing w:after="0" w:line="240" w:lineRule="auto"/>
        <w:ind w:firstLine="567"/>
        <w:jc w:val="both"/>
        <w:rPr>
          <w:rFonts w:ascii="Times New Roman" w:hAnsi="Times New Roman"/>
          <w:sz w:val="24"/>
          <w:szCs w:val="24"/>
        </w:rPr>
      </w:pPr>
      <w:r w:rsidRPr="00C848DE">
        <w:rPr>
          <w:rFonts w:ascii="Times New Roman" w:hAnsi="Times New Roman"/>
          <w:sz w:val="24"/>
          <w:szCs w:val="24"/>
        </w:rPr>
        <w:t>Примечание –</w:t>
      </w:r>
      <w:r w:rsidR="00351C64">
        <w:rPr>
          <w:rFonts w:ascii="Times New Roman" w:hAnsi="Times New Roman"/>
          <w:sz w:val="24"/>
          <w:szCs w:val="24"/>
          <w:lang w:val="kk-KZ"/>
        </w:rPr>
        <w:t>составлено автором по данным и</w:t>
      </w:r>
      <w:r w:rsidR="002558E5" w:rsidRPr="002558E5">
        <w:rPr>
          <w:rFonts w:ascii="Times New Roman" w:hAnsi="Times New Roman"/>
          <w:sz w:val="24"/>
          <w:szCs w:val="24"/>
        </w:rPr>
        <w:t>сточник</w:t>
      </w:r>
      <w:r w:rsidR="00E85A10">
        <w:rPr>
          <w:rFonts w:ascii="Times New Roman" w:hAnsi="Times New Roman"/>
          <w:sz w:val="24"/>
          <w:szCs w:val="24"/>
          <w:lang w:val="kk-KZ"/>
        </w:rPr>
        <w:t xml:space="preserve">а </w:t>
      </w:r>
      <w:r w:rsidR="002558E5" w:rsidRPr="002558E5">
        <w:rPr>
          <w:rFonts w:ascii="Times New Roman" w:hAnsi="Times New Roman"/>
          <w:sz w:val="24"/>
          <w:szCs w:val="24"/>
        </w:rPr>
        <w:t>[100]</w:t>
      </w:r>
    </w:p>
    <w:p w:rsidR="002E1232" w:rsidRPr="00C848DE" w:rsidRDefault="002E1232" w:rsidP="002E1232">
      <w:pPr>
        <w:spacing w:after="0" w:line="240" w:lineRule="auto"/>
        <w:ind w:firstLine="709"/>
        <w:contextualSpacing/>
        <w:rPr>
          <w:rFonts w:ascii="Times New Roman" w:hAnsi="Times New Roman"/>
          <w:sz w:val="24"/>
          <w:szCs w:val="24"/>
        </w:rPr>
      </w:pPr>
    </w:p>
    <w:p w:rsidR="00C70DE7" w:rsidRPr="00C848DE" w:rsidRDefault="00C70DE7" w:rsidP="00FD3CA9">
      <w:pPr>
        <w:spacing w:after="0" w:line="240" w:lineRule="auto"/>
        <w:ind w:firstLine="567"/>
        <w:contextualSpacing/>
        <w:jc w:val="both"/>
        <w:rPr>
          <w:rFonts w:ascii="Times New Roman" w:hAnsi="Times New Roman"/>
          <w:bCs/>
          <w:sz w:val="28"/>
          <w:szCs w:val="28"/>
        </w:rPr>
      </w:pPr>
      <w:r w:rsidRPr="00C848DE">
        <w:rPr>
          <w:rFonts w:ascii="Times New Roman" w:hAnsi="Times New Roman"/>
          <w:bCs/>
          <w:sz w:val="28"/>
          <w:szCs w:val="28"/>
        </w:rPr>
        <w:t xml:space="preserve">Доля городов Алматы и Астаны в инновационной продукции республиканского объема – 9%. </w:t>
      </w:r>
    </w:p>
    <w:p w:rsidR="00C70DE7" w:rsidRPr="00C848DE" w:rsidRDefault="00C70DE7" w:rsidP="00FD3CA9">
      <w:pPr>
        <w:spacing w:after="0" w:line="240" w:lineRule="auto"/>
        <w:ind w:firstLine="567"/>
        <w:contextualSpacing/>
        <w:jc w:val="both"/>
        <w:rPr>
          <w:rFonts w:ascii="Times New Roman" w:hAnsi="Times New Roman"/>
          <w:sz w:val="28"/>
          <w:szCs w:val="28"/>
        </w:rPr>
      </w:pPr>
      <w:r w:rsidRPr="00C848DE">
        <w:rPr>
          <w:rFonts w:ascii="Times New Roman" w:hAnsi="Times New Roman"/>
          <w:bCs/>
          <w:sz w:val="28"/>
          <w:szCs w:val="28"/>
        </w:rPr>
        <w:t xml:space="preserve">Наряду с программой «Дорожная карта бизнеса 2020» в исследуемых агломерациях активно реализуются проекты Карты индустриализации. Всего в рамках Карты индустриализации в 5 агломерациях реализуется 110 проектов на общую сумму 987,7 млрд. тенге </w:t>
      </w:r>
      <w:r w:rsidRPr="00C848DE">
        <w:rPr>
          <w:rFonts w:ascii="Times New Roman" w:hAnsi="Times New Roman"/>
          <w:noProof/>
          <w:sz w:val="28"/>
          <w:szCs w:val="28"/>
        </w:rPr>
        <w:t>[1</w:t>
      </w:r>
      <w:r w:rsidR="001C2FA1" w:rsidRPr="00C848DE">
        <w:rPr>
          <w:rFonts w:ascii="Times New Roman" w:hAnsi="Times New Roman"/>
          <w:noProof/>
          <w:sz w:val="28"/>
          <w:szCs w:val="28"/>
        </w:rPr>
        <w:t>31</w:t>
      </w:r>
      <w:r w:rsidRPr="00C848DE">
        <w:rPr>
          <w:rFonts w:ascii="Times New Roman" w:hAnsi="Times New Roman"/>
          <w:noProof/>
          <w:sz w:val="28"/>
          <w:szCs w:val="28"/>
        </w:rPr>
        <w:t>]</w:t>
      </w:r>
      <w:r w:rsidRPr="00C848DE">
        <w:rPr>
          <w:rFonts w:ascii="Times New Roman" w:hAnsi="Times New Roman"/>
          <w:sz w:val="28"/>
          <w:szCs w:val="28"/>
        </w:rPr>
        <w:t>.</w:t>
      </w:r>
    </w:p>
    <w:p w:rsidR="00C70DE7" w:rsidRPr="00C848DE" w:rsidRDefault="00C70DE7" w:rsidP="00FD3CA9">
      <w:pPr>
        <w:tabs>
          <w:tab w:val="left" w:pos="851"/>
        </w:tabs>
        <w:spacing w:after="0" w:line="240" w:lineRule="auto"/>
        <w:ind w:firstLine="567"/>
        <w:jc w:val="both"/>
        <w:rPr>
          <w:rStyle w:val="aff7"/>
          <w:rFonts w:ascii="Times New Roman" w:hAnsi="Times New Roman"/>
          <w:smallCaps w:val="0"/>
          <w:color w:val="auto"/>
          <w:sz w:val="28"/>
          <w:szCs w:val="28"/>
          <w:u w:val="none"/>
        </w:rPr>
      </w:pPr>
      <w:r w:rsidRPr="00C848DE">
        <w:rPr>
          <w:rStyle w:val="aff7"/>
          <w:rFonts w:ascii="Times New Roman" w:hAnsi="Times New Roman"/>
          <w:smallCaps w:val="0"/>
          <w:color w:val="auto"/>
          <w:sz w:val="28"/>
          <w:szCs w:val="28"/>
          <w:u w:val="none"/>
        </w:rPr>
        <w:t>Передовым локомотивом модернизации всех отраслей экономики и современных проектов должно стать повышение производительности труда, а также человеческого капитала. Необходимо разработать национальную систему мониторинга производительности, стимулировать рост производительности в частном секторе, внедрять передовые инструменты «бережливого производства»</w:t>
      </w:r>
      <w:r w:rsidR="00066700">
        <w:rPr>
          <w:rFonts w:ascii="Times New Roman" w:hAnsi="Times New Roman"/>
          <w:sz w:val="28"/>
          <w:szCs w:val="28"/>
        </w:rPr>
        <w:t>(рисунок 15)</w:t>
      </w:r>
      <w:r w:rsidRPr="00C848DE">
        <w:rPr>
          <w:rStyle w:val="aff7"/>
          <w:rFonts w:ascii="Times New Roman" w:hAnsi="Times New Roman"/>
          <w:smallCaps w:val="0"/>
          <w:color w:val="auto"/>
          <w:sz w:val="28"/>
          <w:szCs w:val="28"/>
          <w:u w:val="none"/>
        </w:rPr>
        <w:t>.</w:t>
      </w:r>
    </w:p>
    <w:p w:rsidR="002E1232" w:rsidRPr="00C848DE" w:rsidRDefault="002E1232" w:rsidP="002E1232">
      <w:pPr>
        <w:spacing w:after="0" w:line="240" w:lineRule="auto"/>
        <w:ind w:firstLine="709"/>
        <w:contextualSpacing/>
        <w:rPr>
          <w:rFonts w:ascii="Times New Roman" w:hAnsi="Times New Roman"/>
          <w:sz w:val="24"/>
          <w:szCs w:val="24"/>
        </w:rPr>
      </w:pPr>
    </w:p>
    <w:p w:rsidR="002E1232" w:rsidRPr="00C848DE" w:rsidRDefault="002E1232" w:rsidP="002E1232">
      <w:pPr>
        <w:spacing w:after="0" w:line="240" w:lineRule="auto"/>
        <w:ind w:firstLine="567"/>
        <w:contextualSpacing/>
        <w:jc w:val="both"/>
        <w:rPr>
          <w:rFonts w:ascii="Times New Roman" w:hAnsi="Times New Roman"/>
          <w:bCs/>
          <w:sz w:val="28"/>
          <w:szCs w:val="28"/>
        </w:rPr>
      </w:pPr>
      <w:r w:rsidRPr="00C848DE">
        <w:rPr>
          <w:rFonts w:ascii="Times New Roman" w:hAnsi="Times New Roman"/>
          <w:noProof/>
          <w:sz w:val="28"/>
          <w:szCs w:val="28"/>
        </w:rPr>
        <w:drawing>
          <wp:inline distT="0" distB="0" distL="0" distR="0">
            <wp:extent cx="5365115" cy="2216989"/>
            <wp:effectExtent l="0" t="0" r="6985" b="1206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E1232" w:rsidRPr="00C848DE" w:rsidRDefault="002E1232" w:rsidP="002E1232">
      <w:pPr>
        <w:tabs>
          <w:tab w:val="left" w:pos="344"/>
        </w:tabs>
        <w:spacing w:after="0" w:line="240" w:lineRule="auto"/>
        <w:contextualSpacing/>
        <w:rPr>
          <w:rFonts w:ascii="Times New Roman" w:hAnsi="Times New Roman"/>
          <w:sz w:val="28"/>
          <w:szCs w:val="28"/>
        </w:rPr>
      </w:pPr>
      <w:r w:rsidRPr="00C848DE">
        <w:rPr>
          <w:rFonts w:ascii="Times New Roman" w:hAnsi="Times New Roman"/>
          <w:sz w:val="28"/>
          <w:szCs w:val="28"/>
        </w:rPr>
        <w:tab/>
      </w:r>
    </w:p>
    <w:p w:rsidR="002E1232" w:rsidRPr="00C848DE" w:rsidRDefault="002E1232" w:rsidP="00FD3CA9">
      <w:pPr>
        <w:tabs>
          <w:tab w:val="left" w:pos="851"/>
        </w:tabs>
        <w:spacing w:after="0" w:line="240" w:lineRule="auto"/>
        <w:jc w:val="center"/>
        <w:rPr>
          <w:rFonts w:ascii="Times New Roman" w:hAnsi="Times New Roman"/>
          <w:bCs/>
          <w:sz w:val="28"/>
          <w:szCs w:val="28"/>
        </w:rPr>
      </w:pPr>
      <w:r w:rsidRPr="00C848DE">
        <w:rPr>
          <w:rStyle w:val="aff7"/>
          <w:rFonts w:ascii="Times New Roman" w:hAnsi="Times New Roman"/>
          <w:smallCaps w:val="0"/>
          <w:color w:val="auto"/>
          <w:sz w:val="28"/>
          <w:szCs w:val="28"/>
          <w:u w:val="none"/>
        </w:rPr>
        <w:t>Рисунок 15 - О</w:t>
      </w:r>
      <w:r w:rsidRPr="00C848DE">
        <w:rPr>
          <w:rFonts w:ascii="Times New Roman" w:hAnsi="Times New Roman"/>
          <w:bCs/>
          <w:sz w:val="28"/>
          <w:szCs w:val="28"/>
        </w:rPr>
        <w:t>бъем инновационной продукции городов Алматы и Астаны</w:t>
      </w:r>
    </w:p>
    <w:p w:rsidR="00FD3CA9" w:rsidRPr="00C848DE" w:rsidRDefault="00FD3CA9" w:rsidP="004220A6">
      <w:pPr>
        <w:tabs>
          <w:tab w:val="left" w:pos="851"/>
        </w:tabs>
        <w:spacing w:after="0" w:line="240" w:lineRule="auto"/>
        <w:ind w:firstLine="709"/>
        <w:jc w:val="center"/>
        <w:rPr>
          <w:rFonts w:ascii="Times New Roman" w:hAnsi="Times New Roman"/>
          <w:bCs/>
          <w:sz w:val="28"/>
          <w:szCs w:val="28"/>
        </w:rPr>
      </w:pPr>
    </w:p>
    <w:p w:rsidR="004220A6" w:rsidRPr="00C848DE" w:rsidRDefault="002E1232" w:rsidP="00FD3CA9">
      <w:pPr>
        <w:spacing w:after="0" w:line="240" w:lineRule="auto"/>
        <w:ind w:firstLine="567"/>
        <w:jc w:val="both"/>
        <w:rPr>
          <w:rFonts w:ascii="Times New Roman" w:hAnsi="Times New Roman"/>
          <w:sz w:val="24"/>
          <w:szCs w:val="24"/>
        </w:rPr>
      </w:pPr>
      <w:r w:rsidRPr="00C848DE">
        <w:rPr>
          <w:rFonts w:ascii="Times New Roman" w:hAnsi="Times New Roman"/>
          <w:bCs/>
          <w:sz w:val="24"/>
          <w:szCs w:val="24"/>
        </w:rPr>
        <w:t xml:space="preserve">Примечание – </w:t>
      </w:r>
      <w:r w:rsidR="00E85A10">
        <w:rPr>
          <w:rFonts w:ascii="Times New Roman" w:hAnsi="Times New Roman"/>
          <w:sz w:val="24"/>
          <w:szCs w:val="24"/>
          <w:lang w:val="kk-KZ"/>
        </w:rPr>
        <w:t>составлено автором по данным и</w:t>
      </w:r>
      <w:r w:rsidR="00E85A10" w:rsidRPr="002558E5">
        <w:rPr>
          <w:rFonts w:ascii="Times New Roman" w:hAnsi="Times New Roman"/>
          <w:sz w:val="24"/>
          <w:szCs w:val="24"/>
        </w:rPr>
        <w:t>сточник</w:t>
      </w:r>
      <w:r w:rsidR="00E85A10">
        <w:rPr>
          <w:rFonts w:ascii="Times New Roman" w:hAnsi="Times New Roman"/>
          <w:sz w:val="24"/>
          <w:szCs w:val="24"/>
          <w:lang w:val="kk-KZ"/>
        </w:rPr>
        <w:t xml:space="preserve">а </w:t>
      </w:r>
      <w:r w:rsidR="002558E5" w:rsidRPr="002558E5">
        <w:rPr>
          <w:rFonts w:ascii="Times New Roman" w:hAnsi="Times New Roman"/>
          <w:bCs/>
          <w:sz w:val="24"/>
          <w:szCs w:val="24"/>
        </w:rPr>
        <w:t>[100]</w:t>
      </w:r>
    </w:p>
    <w:p w:rsidR="00C77DDF" w:rsidRPr="00C848DE" w:rsidRDefault="00C77DDF" w:rsidP="002E1232">
      <w:pPr>
        <w:tabs>
          <w:tab w:val="left" w:pos="851"/>
        </w:tabs>
        <w:spacing w:after="0" w:line="240" w:lineRule="auto"/>
        <w:ind w:firstLine="709"/>
        <w:jc w:val="both"/>
        <w:rPr>
          <w:rStyle w:val="aff7"/>
          <w:rFonts w:ascii="Times New Roman" w:hAnsi="Times New Roman"/>
          <w:smallCaps w:val="0"/>
          <w:color w:val="auto"/>
          <w:sz w:val="28"/>
          <w:szCs w:val="28"/>
          <w:u w:val="none"/>
        </w:rPr>
      </w:pPr>
    </w:p>
    <w:p w:rsidR="002E1232" w:rsidRPr="00C848DE" w:rsidRDefault="002E1232" w:rsidP="00FD3CA9">
      <w:pPr>
        <w:tabs>
          <w:tab w:val="left" w:pos="851"/>
        </w:tabs>
        <w:spacing w:after="0" w:line="240" w:lineRule="auto"/>
        <w:ind w:firstLine="567"/>
        <w:jc w:val="both"/>
        <w:rPr>
          <w:rStyle w:val="aff7"/>
          <w:rFonts w:ascii="Times New Roman" w:hAnsi="Times New Roman"/>
          <w:smallCaps w:val="0"/>
          <w:color w:val="auto"/>
          <w:sz w:val="28"/>
          <w:szCs w:val="28"/>
          <w:u w:val="none"/>
        </w:rPr>
      </w:pPr>
      <w:r w:rsidRPr="00C848DE">
        <w:rPr>
          <w:rStyle w:val="aff7"/>
          <w:rFonts w:ascii="Times New Roman" w:hAnsi="Times New Roman"/>
          <w:smallCaps w:val="0"/>
          <w:color w:val="auto"/>
          <w:sz w:val="28"/>
          <w:szCs w:val="28"/>
          <w:u w:val="none"/>
        </w:rPr>
        <w:t xml:space="preserve">Ранее многие развитые страны прошли процесс формирования агломераций. В свою очередь агломерации стали причиной перехода к наукоемкой экономике из-за плотности населения, социальных и экологических проблем. </w:t>
      </w:r>
    </w:p>
    <w:p w:rsidR="002E1232" w:rsidRPr="00C848DE" w:rsidRDefault="002E1232" w:rsidP="00FD3CA9">
      <w:pPr>
        <w:tabs>
          <w:tab w:val="left" w:pos="851"/>
        </w:tabs>
        <w:spacing w:after="0" w:line="240" w:lineRule="auto"/>
        <w:ind w:firstLine="567"/>
        <w:jc w:val="both"/>
        <w:rPr>
          <w:rStyle w:val="aff7"/>
          <w:rFonts w:ascii="Times New Roman" w:hAnsi="Times New Roman"/>
          <w:smallCaps w:val="0"/>
          <w:color w:val="auto"/>
          <w:sz w:val="28"/>
          <w:szCs w:val="28"/>
          <w:u w:val="none"/>
        </w:rPr>
      </w:pPr>
      <w:r w:rsidRPr="00C848DE">
        <w:rPr>
          <w:rStyle w:val="aff7"/>
          <w:rFonts w:ascii="Times New Roman" w:hAnsi="Times New Roman"/>
          <w:smallCaps w:val="0"/>
          <w:color w:val="auto"/>
          <w:sz w:val="28"/>
          <w:szCs w:val="28"/>
          <w:u w:val="none"/>
        </w:rPr>
        <w:t>В этой связи ожидается, что новые агломерации Казахстана могут стать</w:t>
      </w:r>
      <w:r w:rsidR="009E5902">
        <w:rPr>
          <w:rStyle w:val="aff7"/>
          <w:rFonts w:ascii="Times New Roman" w:hAnsi="Times New Roman"/>
          <w:smallCaps w:val="0"/>
          <w:color w:val="auto"/>
          <w:sz w:val="28"/>
          <w:szCs w:val="28"/>
          <w:u w:val="none"/>
          <w:lang w:val="kk-KZ"/>
        </w:rPr>
        <w:t xml:space="preserve"> </w:t>
      </w:r>
      <w:r w:rsidRPr="00C848DE">
        <w:rPr>
          <w:rStyle w:val="aff7"/>
          <w:rFonts w:ascii="Times New Roman" w:hAnsi="Times New Roman"/>
          <w:smallCaps w:val="0"/>
          <w:color w:val="auto"/>
          <w:sz w:val="28"/>
          <w:szCs w:val="28"/>
          <w:u w:val="none"/>
        </w:rPr>
        <w:t>зонами научных исследований и разработок, инноваций и новых технологий в предпринимательстве. Агломерации должны стать местом скопления населения и рабочей силы страны, обеспечить развитие человеческого капитала путем предоставления высококачественных образовательных, информационных и транспортных услуг, повышения конкурентоспособности и создания благоприятных условий зарубежных инвесторов.</w:t>
      </w:r>
    </w:p>
    <w:p w:rsidR="002E1232" w:rsidRPr="00C848DE" w:rsidRDefault="002E1232"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DB64E0">
        <w:rPr>
          <w:rFonts w:ascii="Times New Roman" w:hAnsi="Times New Roman"/>
          <w:iCs/>
          <w:sz w:val="28"/>
          <w:szCs w:val="28"/>
          <w:shd w:val="clear" w:color="auto" w:fill="FFFFFF"/>
        </w:rPr>
        <w:t>4.</w:t>
      </w:r>
      <w:r w:rsidR="00A36ABF" w:rsidRPr="00DB64E0">
        <w:rPr>
          <w:rFonts w:ascii="Times New Roman" w:hAnsi="Times New Roman"/>
          <w:iCs/>
          <w:sz w:val="28"/>
          <w:szCs w:val="28"/>
          <w:shd w:val="clear" w:color="auto" w:fill="FFFFFF"/>
        </w:rPr>
        <w:t xml:space="preserve"> Подготовка кадров несырьевой направленности</w:t>
      </w:r>
      <w:r w:rsidRPr="00DB64E0">
        <w:rPr>
          <w:rFonts w:ascii="Times New Roman" w:hAnsi="Times New Roman"/>
          <w:iCs/>
          <w:sz w:val="28"/>
          <w:szCs w:val="28"/>
          <w:shd w:val="clear" w:color="auto" w:fill="FFFFFF"/>
        </w:rPr>
        <w:t xml:space="preserve">. </w:t>
      </w:r>
      <w:r w:rsidRPr="00DB64E0">
        <w:rPr>
          <w:rFonts w:ascii="Times New Roman" w:hAnsi="Times New Roman"/>
          <w:sz w:val="28"/>
          <w:szCs w:val="28"/>
          <w:shd w:val="clear" w:color="auto" w:fill="FFFFFF"/>
        </w:rPr>
        <w:t>Инновационная экономика требует культуры, которая ценит и поддерживает</w:t>
      </w:r>
      <w:r w:rsidRPr="00C848DE">
        <w:rPr>
          <w:rFonts w:ascii="Times New Roman" w:hAnsi="Times New Roman"/>
          <w:sz w:val="28"/>
          <w:szCs w:val="28"/>
          <w:shd w:val="clear" w:color="auto" w:fill="FFFFFF"/>
        </w:rPr>
        <w:t xml:space="preserve"> новые идеи и творчество. Этого можно достичь путем поощрения предпринимательства, поддержки исследований и разработок и поощрения сотрудничества между различными секторами и отраслями. </w:t>
      </w:r>
    </w:p>
    <w:p w:rsidR="002E1232" w:rsidRPr="00C848DE" w:rsidRDefault="002E1232" w:rsidP="00FD3CA9">
      <w:pPr>
        <w:widowControl w:val="0"/>
        <w:pBdr>
          <w:bottom w:val="single" w:sz="4" w:space="0" w:color="FFFFFF"/>
        </w:pBdr>
        <w:tabs>
          <w:tab w:val="num" w:pos="720"/>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 xml:space="preserve">Особую роль могут сыграть креативные индустрии, которые предлагают множество преимуществ как для отдельных людей, так и для общества в целом. Творческие отрасли вносят значительный вклад в экономический рост и создание рабочих мест. Они предоставляют возможности трудоустройства в самых разных областях, включая рекламу, архитектуру, моду, кино, музыку, издательское дело и видеоигры. Творческие индустрии являются основным источником культурного разнообразия и самовыражения. Они предоставляют художникам и креативщикам платформу для демонстрации своих уникальных взглядов и идей, а также способствуют культурному обмену и взаимопониманию. </w:t>
      </w:r>
    </w:p>
    <w:p w:rsidR="002E1232" w:rsidRPr="00C848DE" w:rsidRDefault="002E1232" w:rsidP="00FD3CA9">
      <w:pPr>
        <w:widowControl w:val="0"/>
        <w:pBdr>
          <w:bottom w:val="single" w:sz="4" w:space="0" w:color="FFFFFF"/>
        </w:pBdr>
        <w:tabs>
          <w:tab w:val="num" w:pos="720"/>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Творческие индустрии раздвигают границы возможного. Они предоставляют пространство для экспериментов и разработки новых технологий, методов и идей. Работа в творческих отраслях может дать людям ценные навыки и знания, включая критическое мышление, решение проблем и сотрудничество. Кроме того, они могут предложить возможности для непрерывного образования и профессионального развития.</w:t>
      </w:r>
    </w:p>
    <w:p w:rsidR="002E1232" w:rsidRPr="00C848DE" w:rsidRDefault="002E1232" w:rsidP="00FD3CA9">
      <w:pPr>
        <w:widowControl w:val="0"/>
        <w:pBdr>
          <w:bottom w:val="single" w:sz="4" w:space="0" w:color="FFFFFF"/>
        </w:pBdr>
        <w:tabs>
          <w:tab w:val="num" w:pos="720"/>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Креативные индустрии могут оказывать положительное влияние на общество, способствуя пониманию, терпимости и сочувствию. Они также могут помочь в решении социальных и политических проблем посредством искусства и культурного самовыражения.</w:t>
      </w:r>
    </w:p>
    <w:p w:rsidR="00EC647B" w:rsidRPr="00C848DE" w:rsidRDefault="00EC647B" w:rsidP="00FD3CA9">
      <w:pPr>
        <w:widowControl w:val="0"/>
        <w:pBdr>
          <w:bottom w:val="single" w:sz="4" w:space="0" w:color="FFFFFF"/>
        </w:pBdr>
        <w:tabs>
          <w:tab w:val="num" w:pos="720"/>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В связи с чем необходимо обратить внимание на развитие</w:t>
      </w:r>
      <w:r w:rsidR="00772A3D" w:rsidRPr="00C848DE">
        <w:rPr>
          <w:rFonts w:ascii="Times New Roman" w:hAnsi="Times New Roman"/>
          <w:sz w:val="28"/>
          <w:szCs w:val="28"/>
          <w:shd w:val="clear" w:color="auto" w:fill="FFFFFF"/>
        </w:rPr>
        <w:t>, слабую материально-техническую базу</w:t>
      </w:r>
      <w:r w:rsidR="009E5902">
        <w:rPr>
          <w:rFonts w:ascii="Times New Roman" w:hAnsi="Times New Roman"/>
          <w:sz w:val="28"/>
          <w:szCs w:val="28"/>
          <w:shd w:val="clear" w:color="auto" w:fill="FFFFFF"/>
          <w:lang w:val="kk-KZ"/>
        </w:rPr>
        <w:t xml:space="preserve"> </w:t>
      </w:r>
      <w:r w:rsidR="00E12855" w:rsidRPr="00C848DE">
        <w:rPr>
          <w:rFonts w:ascii="Times New Roman" w:hAnsi="Times New Roman"/>
          <w:sz w:val="28"/>
          <w:szCs w:val="28"/>
          <w:shd w:val="clear" w:color="auto" w:fill="FFFFFF"/>
        </w:rPr>
        <w:t>вузов искусств, которы</w:t>
      </w:r>
      <w:r w:rsidR="00772A3D" w:rsidRPr="00C848DE">
        <w:rPr>
          <w:rFonts w:ascii="Times New Roman" w:hAnsi="Times New Roman"/>
          <w:sz w:val="28"/>
          <w:szCs w:val="28"/>
          <w:shd w:val="clear" w:color="auto" w:fill="FFFFFF"/>
        </w:rPr>
        <w:t>е</w:t>
      </w:r>
      <w:r w:rsidR="00E12855" w:rsidRPr="00C848DE">
        <w:rPr>
          <w:rFonts w:ascii="Times New Roman" w:hAnsi="Times New Roman"/>
          <w:sz w:val="28"/>
          <w:szCs w:val="28"/>
          <w:shd w:val="clear" w:color="auto" w:fill="FFFFFF"/>
        </w:rPr>
        <w:t xml:space="preserve"> име</w:t>
      </w:r>
      <w:r w:rsidR="00772A3D" w:rsidRPr="00C848DE">
        <w:rPr>
          <w:rFonts w:ascii="Times New Roman" w:hAnsi="Times New Roman"/>
          <w:sz w:val="28"/>
          <w:szCs w:val="28"/>
          <w:shd w:val="clear" w:color="auto" w:fill="FFFFFF"/>
        </w:rPr>
        <w:t>ю</w:t>
      </w:r>
      <w:r w:rsidR="00E12855" w:rsidRPr="00C848DE">
        <w:rPr>
          <w:rFonts w:ascii="Times New Roman" w:hAnsi="Times New Roman"/>
          <w:sz w:val="28"/>
          <w:szCs w:val="28"/>
          <w:shd w:val="clear" w:color="auto" w:fill="FFFFFF"/>
        </w:rPr>
        <w:t>т огромны</w:t>
      </w:r>
      <w:r w:rsidR="00772A3D" w:rsidRPr="00C848DE">
        <w:rPr>
          <w:rFonts w:ascii="Times New Roman" w:hAnsi="Times New Roman"/>
          <w:sz w:val="28"/>
          <w:szCs w:val="28"/>
          <w:shd w:val="clear" w:color="auto" w:fill="FFFFFF"/>
        </w:rPr>
        <w:t>й</w:t>
      </w:r>
      <w:r w:rsidR="00E12855" w:rsidRPr="00C848DE">
        <w:rPr>
          <w:rFonts w:ascii="Times New Roman" w:hAnsi="Times New Roman"/>
          <w:sz w:val="28"/>
          <w:szCs w:val="28"/>
          <w:shd w:val="clear" w:color="auto" w:fill="FFFFFF"/>
        </w:rPr>
        <w:t xml:space="preserve"> творческий потенциал, так необходимый для развития креативных индустрий.</w:t>
      </w:r>
    </w:p>
    <w:p w:rsidR="002E1232" w:rsidRPr="00C848DE" w:rsidRDefault="00280B00"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DB64E0">
        <w:rPr>
          <w:rFonts w:ascii="Times New Roman" w:hAnsi="Times New Roman"/>
          <w:iCs/>
          <w:sz w:val="28"/>
          <w:szCs w:val="28"/>
          <w:shd w:val="clear" w:color="auto" w:fill="FFFFFF"/>
        </w:rPr>
        <w:t>5</w:t>
      </w:r>
      <w:r w:rsidR="002E1232" w:rsidRPr="00DB64E0">
        <w:rPr>
          <w:rFonts w:ascii="Times New Roman" w:hAnsi="Times New Roman"/>
          <w:iCs/>
          <w:sz w:val="28"/>
          <w:szCs w:val="28"/>
          <w:shd w:val="clear" w:color="auto" w:fill="FFFFFF"/>
        </w:rPr>
        <w:t>. Содействие сотрудничеству и партнерству.</w:t>
      </w:r>
      <w:r w:rsidR="002E1232" w:rsidRPr="00DB64E0">
        <w:rPr>
          <w:rFonts w:ascii="Times New Roman" w:hAnsi="Times New Roman"/>
          <w:sz w:val="28"/>
          <w:szCs w:val="28"/>
          <w:shd w:val="clear" w:color="auto" w:fill="FFFFFF"/>
        </w:rPr>
        <w:t xml:space="preserve"> Сотрудничество</w:t>
      </w:r>
      <w:r w:rsidR="002E1232" w:rsidRPr="00C848DE">
        <w:rPr>
          <w:rFonts w:ascii="Times New Roman" w:hAnsi="Times New Roman"/>
          <w:sz w:val="28"/>
          <w:szCs w:val="28"/>
          <w:shd w:val="clear" w:color="auto" w:fill="FFFFFF"/>
        </w:rPr>
        <w:t xml:space="preserve"> и партнерство между различными секторами, такими как правительство, бизнес и академические круги, могут способствовать продвижению инноваций и сохранению интеллектуального потенциала. Работая вместе, эти разные организации могут обмениваться ресурсами, знаниями и опытом для стимулирования экономического роста</w:t>
      </w:r>
      <w:r w:rsidR="006F46E3" w:rsidRPr="00C848DE">
        <w:rPr>
          <w:rFonts w:ascii="Times New Roman" w:hAnsi="Times New Roman"/>
          <w:sz w:val="28"/>
          <w:szCs w:val="28"/>
          <w:shd w:val="clear" w:color="auto" w:fill="FFFFFF"/>
        </w:rPr>
        <w:t xml:space="preserve"> [132,133]</w:t>
      </w:r>
      <w:r w:rsidR="004220A6" w:rsidRPr="00C848DE">
        <w:rPr>
          <w:rFonts w:ascii="Times New Roman" w:hAnsi="Times New Roman"/>
          <w:sz w:val="28"/>
          <w:szCs w:val="28"/>
          <w:shd w:val="clear" w:color="auto" w:fill="FFFFFF"/>
        </w:rPr>
        <w:t>.</w:t>
      </w:r>
    </w:p>
    <w:p w:rsidR="00280B00" w:rsidRPr="00C848DE" w:rsidRDefault="00280B00" w:rsidP="00FD3CA9">
      <w:pPr>
        <w:tabs>
          <w:tab w:val="left" w:pos="851"/>
        </w:tabs>
        <w:spacing w:after="0" w:line="240" w:lineRule="auto"/>
        <w:ind w:firstLine="567"/>
        <w:jc w:val="both"/>
        <w:rPr>
          <w:rStyle w:val="aff7"/>
          <w:rFonts w:ascii="Times New Roman" w:hAnsi="Times New Roman"/>
          <w:smallCaps w:val="0"/>
          <w:color w:val="auto"/>
          <w:sz w:val="28"/>
          <w:szCs w:val="28"/>
          <w:u w:val="none"/>
        </w:rPr>
      </w:pPr>
      <w:r w:rsidRPr="00C848DE">
        <w:rPr>
          <w:rStyle w:val="aff7"/>
          <w:rFonts w:ascii="Times New Roman" w:hAnsi="Times New Roman"/>
          <w:smallCaps w:val="0"/>
          <w:color w:val="auto"/>
          <w:sz w:val="28"/>
          <w:szCs w:val="28"/>
          <w:u w:val="none"/>
        </w:rPr>
        <w:t xml:space="preserve">В рамках этой работы, хочется отметить наличие потребности в реорганизации модели развития современных технологических парков посредством внедрения новой классификации. Цель технологических парков будет заключаться в формировании оптимальных условий для благоприятного сотрудничества между всеми участвующими сторонами в инновационном процессе, кроме того, в обеспечении ученых всей необходимой технической инфраструктурой и положенными сервисными услугами. </w:t>
      </w:r>
    </w:p>
    <w:p w:rsidR="00280B00" w:rsidRPr="00C848DE" w:rsidRDefault="00280B00" w:rsidP="00FD3CA9">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Технопарки играют важную роль в подготовке специалистов, создавая среду, способствующую инновациям и предпринимательству:</w:t>
      </w:r>
    </w:p>
    <w:p w:rsidR="00280B00" w:rsidRPr="00C848DE" w:rsidRDefault="00280B00" w:rsidP="00FD3CA9">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в технопарках часто размещается передовое оборудование и технологии, которые могут использовать специалисты, проходящие обучение. Это может помочь улучшить их навыки и подготовить их к карьере в областях, связанных с технологиями;</w:t>
      </w:r>
    </w:p>
    <w:p w:rsidR="00280B00" w:rsidRPr="00C848DE" w:rsidRDefault="00280B00" w:rsidP="00FD3CA9">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технологические парки часто предоставляют возможности стажировки и практического обучения для специалистов, проходящих обучение. Это позволяет им получить реальный опыт в своей области обучения и развить практические навыки, которые пользуются большим спросом.</w:t>
      </w:r>
    </w:p>
    <w:p w:rsidR="00280B00" w:rsidRPr="00C848DE" w:rsidRDefault="00280B00" w:rsidP="00FD3CA9">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технологические парки обычно являются своеобразным домом для различных предприятий и организаций, ориентированных на технологии. Это создает возможности для специалистов, проходящих обучение, для общения с профессионалами в своей области и совместной работы над проектами;</w:t>
      </w:r>
    </w:p>
    <w:p w:rsidR="00280B00" w:rsidRPr="00C848DE" w:rsidRDefault="00280B00" w:rsidP="00FD3CA9">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технологические парки призваны способствовать развитию культуры инноваций и предпринимательства. Это может вдохновить специалистов на обучение на разработку новых технологий и решений, а также может помочь им приобрести навыки и мышление, необходимые для успеха в качестве предпринимателей;</w:t>
      </w:r>
    </w:p>
    <w:p w:rsidR="00280B00" w:rsidRPr="00C848DE" w:rsidRDefault="00280B00" w:rsidP="00FD3CA9">
      <w:pPr>
        <w:tabs>
          <w:tab w:val="left" w:pos="851"/>
        </w:tabs>
        <w:spacing w:after="0" w:line="240" w:lineRule="auto"/>
        <w:ind w:firstLine="567"/>
        <w:jc w:val="both"/>
        <w:rPr>
          <w:rFonts w:ascii="Times New Roman" w:hAnsi="Times New Roman"/>
          <w:sz w:val="28"/>
          <w:szCs w:val="28"/>
        </w:rPr>
      </w:pPr>
      <w:r w:rsidRPr="00C848DE">
        <w:rPr>
          <w:rFonts w:ascii="Times New Roman" w:hAnsi="Times New Roman"/>
          <w:sz w:val="28"/>
          <w:szCs w:val="28"/>
        </w:rPr>
        <w:t>- технологические парки часто поддерживают инициативы в области исследований и разработок в различных областях, включая технологии, биотехнологии и инженерию. Это дает возможность обучающимся специалистам работать над передовыми проектами и вносить свой вклад в развитие своей области.</w:t>
      </w:r>
    </w:p>
    <w:p w:rsidR="00B40B11" w:rsidRPr="00C848DE" w:rsidRDefault="00946AFC"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F119CD">
        <w:rPr>
          <w:rFonts w:ascii="Times New Roman" w:hAnsi="Times New Roman"/>
          <w:iCs/>
          <w:sz w:val="28"/>
          <w:szCs w:val="28"/>
          <w:shd w:val="clear" w:color="auto" w:fill="FFFFFF"/>
        </w:rPr>
        <w:t>6</w:t>
      </w:r>
      <w:r w:rsidR="002E1232" w:rsidRPr="00F119CD">
        <w:rPr>
          <w:rFonts w:ascii="Times New Roman" w:hAnsi="Times New Roman"/>
          <w:iCs/>
          <w:sz w:val="28"/>
          <w:szCs w:val="28"/>
          <w:shd w:val="clear" w:color="auto" w:fill="FFFFFF"/>
        </w:rPr>
        <w:t xml:space="preserve">. Защита прав интеллектуальной собственности. </w:t>
      </w:r>
      <w:r w:rsidR="002E1232" w:rsidRPr="00F119CD">
        <w:rPr>
          <w:rFonts w:ascii="Times New Roman" w:hAnsi="Times New Roman"/>
          <w:sz w:val="28"/>
          <w:szCs w:val="28"/>
          <w:shd w:val="clear" w:color="auto" w:fill="FFFFFF"/>
        </w:rPr>
        <w:t>Надежная система прав интеллектуальной собственности необходима</w:t>
      </w:r>
      <w:r w:rsidR="002E1232" w:rsidRPr="00C848DE">
        <w:rPr>
          <w:rFonts w:ascii="Times New Roman" w:hAnsi="Times New Roman"/>
          <w:sz w:val="28"/>
          <w:szCs w:val="28"/>
          <w:shd w:val="clear" w:color="auto" w:fill="FFFFFF"/>
        </w:rPr>
        <w:t xml:space="preserve"> для сохранения интеллектуального потенциала и продвижения инноваций. Это включает в себя защиту прав инноваторов, изобретателей и предпринимателей на их идеи и творения, а также предоставление им необходимых стимулов для продолжения инноваций.</w:t>
      </w:r>
    </w:p>
    <w:p w:rsidR="00606015" w:rsidRPr="00C848DE" w:rsidRDefault="00B40B11"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 xml:space="preserve">Инновации часто связаны с созданием и коммерциализацией новых продуктов и услуг, которые могут охраняться законами об </w:t>
      </w:r>
      <w:r w:rsidR="00113DAB" w:rsidRPr="00C848DE">
        <w:rPr>
          <w:rFonts w:ascii="Times New Roman" w:hAnsi="Times New Roman"/>
          <w:sz w:val="28"/>
          <w:szCs w:val="28"/>
          <w:shd w:val="clear" w:color="auto" w:fill="FFFFFF"/>
        </w:rPr>
        <w:t>интеллектуальной собственности</w:t>
      </w:r>
      <w:r w:rsidRPr="00C848DE">
        <w:rPr>
          <w:rFonts w:ascii="Times New Roman" w:hAnsi="Times New Roman"/>
          <w:sz w:val="28"/>
          <w:szCs w:val="28"/>
          <w:shd w:val="clear" w:color="auto" w:fill="FFFFFF"/>
        </w:rPr>
        <w:t xml:space="preserve">. Таким образом, новаторы должны знать о различных типах защиты </w:t>
      </w:r>
      <w:r w:rsidR="00113DAB" w:rsidRPr="00C848DE">
        <w:rPr>
          <w:rFonts w:ascii="Times New Roman" w:hAnsi="Times New Roman"/>
          <w:sz w:val="28"/>
          <w:szCs w:val="28"/>
          <w:shd w:val="clear" w:color="auto" w:fill="FFFFFF"/>
        </w:rPr>
        <w:t>интеллектуальной собственности</w:t>
      </w:r>
      <w:r w:rsidRPr="00C848DE">
        <w:rPr>
          <w:rFonts w:ascii="Times New Roman" w:hAnsi="Times New Roman"/>
          <w:sz w:val="28"/>
          <w:szCs w:val="28"/>
          <w:shd w:val="clear" w:color="auto" w:fill="FFFFFF"/>
        </w:rPr>
        <w:t xml:space="preserve"> и о том, как они могут их использовать для защиты своих прав и предотвращения использования их идей другими лицами без разрешения. В целом, к</w:t>
      </w:r>
      <w:r w:rsidR="00606015" w:rsidRPr="00C848DE">
        <w:rPr>
          <w:rFonts w:ascii="Times New Roman" w:hAnsi="Times New Roman"/>
          <w:sz w:val="28"/>
          <w:szCs w:val="28"/>
          <w:shd w:val="clear" w:color="auto" w:fill="FFFFFF"/>
        </w:rPr>
        <w:t xml:space="preserve">аждый из новаторов должен иметь общее представление о защите интеллектуальной собственности. </w:t>
      </w:r>
    </w:p>
    <w:p w:rsidR="00606015" w:rsidRPr="00C848DE" w:rsidRDefault="00CF5AD5" w:rsidP="00FD3CA9">
      <w:pPr>
        <w:widowControl w:val="0"/>
        <w:pBdr>
          <w:bottom w:val="single" w:sz="4" w:space="0" w:color="FFFFFF"/>
        </w:pBdr>
        <w:tabs>
          <w:tab w:val="left" w:pos="851"/>
          <w:tab w:val="left" w:pos="993"/>
        </w:tabs>
        <w:spacing w:after="0" w:line="240" w:lineRule="auto"/>
        <w:ind w:firstLine="567"/>
        <w:jc w:val="both"/>
        <w:rPr>
          <w:rFonts w:ascii="Times New Roman" w:hAnsi="Times New Roman"/>
          <w:sz w:val="28"/>
          <w:szCs w:val="28"/>
          <w:shd w:val="clear" w:color="auto" w:fill="FFFFFF"/>
        </w:rPr>
      </w:pPr>
      <w:r w:rsidRPr="00C848DE">
        <w:rPr>
          <w:rFonts w:ascii="Times New Roman" w:hAnsi="Times New Roman"/>
          <w:sz w:val="28"/>
          <w:szCs w:val="28"/>
          <w:shd w:val="clear" w:color="auto" w:fill="FFFFFF"/>
        </w:rPr>
        <w:t>Б</w:t>
      </w:r>
      <w:r w:rsidR="00606015" w:rsidRPr="00C848DE">
        <w:rPr>
          <w:rFonts w:ascii="Times New Roman" w:hAnsi="Times New Roman"/>
          <w:sz w:val="28"/>
          <w:szCs w:val="28"/>
          <w:shd w:val="clear" w:color="auto" w:fill="FFFFFF"/>
        </w:rPr>
        <w:t xml:space="preserve">азовое понимание охраны </w:t>
      </w:r>
      <w:r w:rsidRPr="00C848DE">
        <w:rPr>
          <w:rFonts w:ascii="Times New Roman" w:hAnsi="Times New Roman"/>
          <w:sz w:val="28"/>
          <w:szCs w:val="28"/>
          <w:shd w:val="clear" w:color="auto" w:fill="FFFFFF"/>
        </w:rPr>
        <w:t>интеллектуальной собственности</w:t>
      </w:r>
      <w:r w:rsidR="00606015" w:rsidRPr="00C848DE">
        <w:rPr>
          <w:rFonts w:ascii="Times New Roman" w:hAnsi="Times New Roman"/>
          <w:sz w:val="28"/>
          <w:szCs w:val="28"/>
          <w:shd w:val="clear" w:color="auto" w:fill="FFFFFF"/>
        </w:rPr>
        <w:t xml:space="preserve"> важно для новаторов, поскольку оно помогает им защитить права на свои творения и гарантирует, что они смогут эффективно коммерциализировать и монетизировать свои идеи.</w:t>
      </w:r>
      <w:r w:rsidRPr="00C848DE">
        <w:rPr>
          <w:rFonts w:ascii="Times New Roman" w:hAnsi="Times New Roman"/>
          <w:sz w:val="28"/>
          <w:szCs w:val="28"/>
          <w:shd w:val="clear" w:color="auto" w:fill="FFFFFF"/>
        </w:rPr>
        <w:t xml:space="preserve"> В связи с чем обучение этим знаниям должны быть организованы государством на безвозмездной основе.</w:t>
      </w:r>
    </w:p>
    <w:p w:rsidR="002E1232" w:rsidRPr="00C848DE" w:rsidRDefault="002E1232" w:rsidP="00FD3CA9">
      <w:pPr>
        <w:pStyle w:val="a"/>
        <w:numPr>
          <w:ilvl w:val="0"/>
          <w:numId w:val="0"/>
        </w:numPr>
        <w:ind w:firstLine="567"/>
        <w:rPr>
          <w:bCs/>
          <w:color w:val="auto"/>
        </w:rPr>
      </w:pPr>
      <w:bookmarkStart w:id="0" w:name="_Toc282526761"/>
      <w:bookmarkStart w:id="1" w:name="_Toc282527221"/>
      <w:bookmarkStart w:id="2" w:name="_Toc282674371"/>
      <w:bookmarkStart w:id="3" w:name="_Toc282674612"/>
      <w:bookmarkStart w:id="4" w:name="_Toc283047234"/>
      <w:bookmarkStart w:id="5" w:name="_Toc286993376"/>
      <w:bookmarkStart w:id="6" w:name="_Toc328642335"/>
      <w:bookmarkStart w:id="7" w:name="_Toc328644320"/>
      <w:bookmarkStart w:id="8" w:name="_Toc328646070"/>
      <w:bookmarkStart w:id="9" w:name="_Toc328646629"/>
      <w:bookmarkStart w:id="10" w:name="_Toc328646776"/>
      <w:bookmarkStart w:id="11" w:name="_Toc328742062"/>
      <w:bookmarkStart w:id="12" w:name="_Toc328743451"/>
      <w:bookmarkStart w:id="13" w:name="_Toc328744415"/>
      <w:bookmarkStart w:id="14" w:name="_Toc328747934"/>
      <w:bookmarkStart w:id="15" w:name="_Toc328748023"/>
      <w:bookmarkStart w:id="16" w:name="_Toc328749154"/>
      <w:bookmarkStart w:id="17" w:name="_Toc339540567"/>
      <w:bookmarkStart w:id="18" w:name="_Toc339540639"/>
      <w:r w:rsidRPr="00C848DE">
        <w:rPr>
          <w:bCs/>
          <w:color w:val="auto"/>
        </w:rPr>
        <w:t>Таким образом, можно сделать вывод, что для сохранения интеллектуального потенциала инновационной экономики необходимо: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2E1232" w:rsidRPr="00C848DE" w:rsidRDefault="002E1232" w:rsidP="00FD3CA9">
      <w:pPr>
        <w:pStyle w:val="a"/>
        <w:numPr>
          <w:ilvl w:val="0"/>
          <w:numId w:val="0"/>
        </w:numPr>
        <w:ind w:firstLine="567"/>
        <w:rPr>
          <w:color w:val="auto"/>
        </w:rPr>
      </w:pPr>
      <w:r w:rsidRPr="00C848DE">
        <w:rPr>
          <w:color w:val="auto"/>
        </w:rPr>
        <w:t xml:space="preserve">1. </w:t>
      </w:r>
      <w:r w:rsidRPr="00C848DE">
        <w:rPr>
          <w:color w:val="auto"/>
          <w:spacing w:val="5"/>
        </w:rPr>
        <w:t>Усилить мониторинг и прогнозирование ситуации по инновационной активности для реакции учебных заведений на эти изменения;</w:t>
      </w:r>
    </w:p>
    <w:p w:rsidR="002E1232" w:rsidRPr="00C848DE" w:rsidRDefault="002E1232" w:rsidP="00FD3CA9">
      <w:pPr>
        <w:pStyle w:val="a"/>
        <w:numPr>
          <w:ilvl w:val="0"/>
          <w:numId w:val="0"/>
        </w:numPr>
        <w:ind w:firstLine="567"/>
        <w:rPr>
          <w:color w:val="auto"/>
        </w:rPr>
      </w:pPr>
      <w:r w:rsidRPr="00C848DE">
        <w:rPr>
          <w:color w:val="auto"/>
        </w:rPr>
        <w:t>2. Совершенствовать систему подготовки и переподготовки кадров с учетом потребностей рынка труда и экономики в целом;</w:t>
      </w:r>
    </w:p>
    <w:p w:rsidR="002E1232" w:rsidRPr="00C848DE" w:rsidRDefault="002E1232" w:rsidP="00FD3CA9">
      <w:pPr>
        <w:pStyle w:val="a"/>
        <w:numPr>
          <w:ilvl w:val="0"/>
          <w:numId w:val="0"/>
        </w:numPr>
        <w:ind w:firstLine="567"/>
        <w:rPr>
          <w:color w:val="auto"/>
        </w:rPr>
      </w:pPr>
      <w:r w:rsidRPr="00C848DE">
        <w:rPr>
          <w:color w:val="auto"/>
        </w:rPr>
        <w:t>3. О</w:t>
      </w:r>
      <w:r w:rsidRPr="00C848DE">
        <w:rPr>
          <w:color w:val="auto"/>
          <w:spacing w:val="5"/>
        </w:rPr>
        <w:t>беспечение социальной защищенности на рынке труда и в сфере занятости;</w:t>
      </w:r>
    </w:p>
    <w:p w:rsidR="002E1232" w:rsidRPr="00C848DE" w:rsidRDefault="002E1232" w:rsidP="00FD3CA9">
      <w:pPr>
        <w:pStyle w:val="a"/>
        <w:numPr>
          <w:ilvl w:val="0"/>
          <w:numId w:val="0"/>
        </w:numPr>
        <w:ind w:firstLine="567"/>
        <w:rPr>
          <w:color w:val="auto"/>
        </w:rPr>
      </w:pPr>
      <w:r w:rsidRPr="00C848DE">
        <w:rPr>
          <w:color w:val="auto"/>
        </w:rPr>
        <w:t>4. А</w:t>
      </w:r>
      <w:r w:rsidRPr="00C848DE">
        <w:rPr>
          <w:color w:val="auto"/>
          <w:spacing w:val="5"/>
        </w:rPr>
        <w:t>ктивное развитие предпринимательства и трудовой активности;</w:t>
      </w:r>
    </w:p>
    <w:p w:rsidR="002E1232" w:rsidRPr="00C848DE" w:rsidRDefault="002E1232" w:rsidP="00FD3CA9">
      <w:pPr>
        <w:pStyle w:val="a"/>
        <w:numPr>
          <w:ilvl w:val="0"/>
          <w:numId w:val="0"/>
        </w:numPr>
        <w:ind w:firstLine="567"/>
        <w:rPr>
          <w:color w:val="auto"/>
        </w:rPr>
      </w:pPr>
      <w:r w:rsidRPr="00C848DE">
        <w:rPr>
          <w:color w:val="auto"/>
        </w:rPr>
        <w:t>5. Р</w:t>
      </w:r>
      <w:r w:rsidRPr="00C848DE">
        <w:rPr>
          <w:color w:val="auto"/>
          <w:spacing w:val="5"/>
        </w:rPr>
        <w:t>асширить возможности инновационной активности и коммерциализации результатов научных исследований.</w:t>
      </w:r>
    </w:p>
    <w:p w:rsidR="002E1232" w:rsidRPr="00C848DE" w:rsidRDefault="00946AFC" w:rsidP="00FD3CA9">
      <w:pPr>
        <w:tabs>
          <w:tab w:val="left" w:pos="993"/>
        </w:tabs>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Необходимо</w:t>
      </w:r>
      <w:r w:rsidR="002E1232" w:rsidRPr="00C848DE">
        <w:rPr>
          <w:rFonts w:ascii="Times New Roman" w:hAnsi="Times New Roman"/>
          <w:sz w:val="28"/>
          <w:szCs w:val="28"/>
        </w:rPr>
        <w:t xml:space="preserve"> отметить, что государство ведет большую работу для формирования производительного интеллектуального потенциала, однако, большая работа должна быть проведена и в регуляционных механизмах: увеличение финансирования, улучшение образовательных процессов, развитие технологичного предпринимательства, адаптация инновационного мышления, без этих условий развитие интеллектуального потенциала будет заторможено, несмотря на то, что в стране есть предпосылки для его формирования и развития.</w:t>
      </w:r>
    </w:p>
    <w:p w:rsidR="002E1232" w:rsidRPr="00C848DE" w:rsidRDefault="002E1232" w:rsidP="00FD3CA9">
      <w:pPr>
        <w:spacing w:after="0" w:line="240" w:lineRule="auto"/>
        <w:ind w:firstLine="567"/>
        <w:jc w:val="both"/>
        <w:rPr>
          <w:rFonts w:ascii="Times New Roman" w:hAnsi="Times New Roman"/>
          <w:sz w:val="28"/>
          <w:szCs w:val="28"/>
        </w:rPr>
      </w:pPr>
      <w:r w:rsidRPr="00C848DE">
        <w:rPr>
          <w:rFonts w:ascii="Times New Roman" w:hAnsi="Times New Roman"/>
          <w:sz w:val="28"/>
          <w:szCs w:val="28"/>
        </w:rPr>
        <w:t>Инвестирование в кадровый резерв имеет решающее значение для формирования сильного пула профессионалов во всех отраслях и на всех этапах их карьеры. Этот конвейер должен быть адаптируемым для удовлетворения меняющихся потребностей новых технологий и заполнения пробелов как в бизнесе, так и в научных кругах. Существует высокий спрос на специалистов в области цифровых технологий, науки о данных и искусственного интеллекта, и ожидается, что этот спрос будет только расти. Успешная стратегия развития талантов и навыков должна учитывать, что потребуется будущей процветающей исследовательской и инновационной рабочей силе, а также шаги, необходимые для достижения этой цели.</w:t>
      </w:r>
    </w:p>
    <w:p w:rsidR="002E1232" w:rsidRPr="00C848DE" w:rsidRDefault="002E1232" w:rsidP="00FD3CA9">
      <w:pPr>
        <w:tabs>
          <w:tab w:val="left" w:pos="993"/>
        </w:tabs>
        <w:spacing w:after="0" w:line="240" w:lineRule="auto"/>
        <w:ind w:firstLine="567"/>
        <w:contextualSpacing/>
        <w:jc w:val="both"/>
        <w:rPr>
          <w:rFonts w:ascii="Times New Roman" w:hAnsi="Times New Roman"/>
          <w:sz w:val="28"/>
          <w:szCs w:val="28"/>
        </w:rPr>
      </w:pPr>
    </w:p>
    <w:p w:rsidR="002E1232" w:rsidRPr="00C848DE" w:rsidRDefault="002E1232" w:rsidP="00FD3CA9">
      <w:pPr>
        <w:spacing w:after="0" w:line="240" w:lineRule="auto"/>
        <w:ind w:firstLine="567"/>
        <w:jc w:val="both"/>
        <w:rPr>
          <w:rFonts w:ascii="Times New Roman" w:hAnsi="Times New Roman"/>
          <w:sz w:val="28"/>
          <w:szCs w:val="28"/>
        </w:rPr>
      </w:pPr>
    </w:p>
    <w:p w:rsidR="00946AFC" w:rsidRPr="00C848DE" w:rsidRDefault="00946AFC" w:rsidP="00FD3CA9">
      <w:pPr>
        <w:spacing w:after="0" w:line="240" w:lineRule="auto"/>
        <w:ind w:firstLine="567"/>
        <w:jc w:val="both"/>
        <w:rPr>
          <w:rFonts w:ascii="Times New Roman" w:hAnsi="Times New Roman"/>
          <w:sz w:val="28"/>
          <w:szCs w:val="28"/>
        </w:rPr>
      </w:pPr>
    </w:p>
    <w:p w:rsidR="00946AFC" w:rsidRPr="00C848DE" w:rsidRDefault="00946AFC" w:rsidP="00FD3CA9">
      <w:pPr>
        <w:spacing w:after="0" w:line="240" w:lineRule="auto"/>
        <w:ind w:firstLine="567"/>
        <w:jc w:val="both"/>
        <w:rPr>
          <w:rFonts w:ascii="Times New Roman" w:hAnsi="Times New Roman"/>
          <w:sz w:val="28"/>
          <w:szCs w:val="28"/>
        </w:rPr>
      </w:pPr>
    </w:p>
    <w:p w:rsidR="00946AFC" w:rsidRPr="00C848DE" w:rsidRDefault="00946AFC" w:rsidP="00FD3CA9">
      <w:pPr>
        <w:spacing w:after="0" w:line="240" w:lineRule="auto"/>
        <w:ind w:firstLine="567"/>
        <w:jc w:val="both"/>
        <w:rPr>
          <w:rFonts w:ascii="Times New Roman" w:hAnsi="Times New Roman"/>
          <w:sz w:val="28"/>
          <w:szCs w:val="28"/>
        </w:rPr>
      </w:pPr>
    </w:p>
    <w:p w:rsidR="00946AFC" w:rsidRPr="00C848DE" w:rsidRDefault="00946AFC" w:rsidP="00FD3CA9">
      <w:pPr>
        <w:spacing w:after="0" w:line="240" w:lineRule="auto"/>
        <w:ind w:firstLine="567"/>
        <w:jc w:val="both"/>
        <w:rPr>
          <w:rFonts w:ascii="Times New Roman" w:hAnsi="Times New Roman"/>
          <w:sz w:val="28"/>
          <w:szCs w:val="28"/>
        </w:rPr>
      </w:pPr>
    </w:p>
    <w:p w:rsidR="00C77DDF" w:rsidRPr="00C848DE" w:rsidRDefault="00C77DDF" w:rsidP="00FD3CA9">
      <w:pPr>
        <w:spacing w:after="0" w:line="240" w:lineRule="auto"/>
        <w:ind w:firstLine="567"/>
        <w:jc w:val="both"/>
        <w:rPr>
          <w:rFonts w:ascii="Times New Roman" w:hAnsi="Times New Roman"/>
          <w:sz w:val="28"/>
          <w:szCs w:val="28"/>
        </w:rPr>
      </w:pPr>
    </w:p>
    <w:p w:rsidR="00C77DDF" w:rsidRPr="00C848DE" w:rsidRDefault="00C77DDF" w:rsidP="00FD3CA9">
      <w:pPr>
        <w:spacing w:after="0" w:line="240" w:lineRule="auto"/>
        <w:ind w:firstLine="567"/>
        <w:jc w:val="both"/>
        <w:rPr>
          <w:rFonts w:ascii="Times New Roman" w:hAnsi="Times New Roman"/>
          <w:sz w:val="28"/>
          <w:szCs w:val="28"/>
        </w:rPr>
      </w:pPr>
    </w:p>
    <w:p w:rsidR="00C77DDF" w:rsidRPr="00C848DE" w:rsidRDefault="00C77DDF" w:rsidP="00FD3CA9">
      <w:pPr>
        <w:spacing w:after="0" w:line="240" w:lineRule="auto"/>
        <w:ind w:firstLine="567"/>
        <w:jc w:val="both"/>
        <w:rPr>
          <w:rFonts w:ascii="Times New Roman" w:hAnsi="Times New Roman"/>
          <w:sz w:val="28"/>
          <w:szCs w:val="28"/>
        </w:rPr>
      </w:pPr>
    </w:p>
    <w:p w:rsidR="00C77DDF" w:rsidRPr="00C848DE" w:rsidRDefault="00C77DDF" w:rsidP="00FD3CA9">
      <w:pPr>
        <w:spacing w:after="0" w:line="240" w:lineRule="auto"/>
        <w:ind w:firstLine="567"/>
        <w:jc w:val="both"/>
        <w:rPr>
          <w:rFonts w:ascii="Times New Roman" w:hAnsi="Times New Roman"/>
          <w:sz w:val="28"/>
          <w:szCs w:val="28"/>
        </w:rPr>
      </w:pPr>
    </w:p>
    <w:p w:rsidR="00C77DDF" w:rsidRPr="00C848DE" w:rsidRDefault="00C77DDF" w:rsidP="00FD3CA9">
      <w:pPr>
        <w:spacing w:after="0" w:line="240" w:lineRule="auto"/>
        <w:ind w:firstLine="567"/>
        <w:jc w:val="both"/>
        <w:rPr>
          <w:rFonts w:ascii="Times New Roman" w:hAnsi="Times New Roman"/>
          <w:sz w:val="28"/>
          <w:szCs w:val="28"/>
        </w:rPr>
      </w:pPr>
    </w:p>
    <w:p w:rsidR="00C77DDF" w:rsidRPr="00C848DE" w:rsidRDefault="00C77DDF" w:rsidP="00FD3CA9">
      <w:pPr>
        <w:spacing w:after="0" w:line="240" w:lineRule="auto"/>
        <w:ind w:firstLine="567"/>
        <w:jc w:val="both"/>
        <w:rPr>
          <w:rFonts w:ascii="Times New Roman" w:hAnsi="Times New Roman"/>
          <w:sz w:val="28"/>
          <w:szCs w:val="28"/>
        </w:rPr>
      </w:pPr>
    </w:p>
    <w:p w:rsidR="00C77DDF" w:rsidRPr="00C848DE" w:rsidRDefault="00C77DDF" w:rsidP="00FD3CA9">
      <w:pPr>
        <w:spacing w:after="0" w:line="240" w:lineRule="auto"/>
        <w:ind w:firstLine="567"/>
        <w:jc w:val="both"/>
        <w:rPr>
          <w:rFonts w:ascii="Times New Roman" w:hAnsi="Times New Roman"/>
          <w:sz w:val="28"/>
          <w:szCs w:val="28"/>
        </w:rPr>
      </w:pPr>
    </w:p>
    <w:p w:rsidR="00C77DDF" w:rsidRPr="00C848DE" w:rsidRDefault="00C77DDF" w:rsidP="00FD3CA9">
      <w:pPr>
        <w:spacing w:after="0" w:line="240" w:lineRule="auto"/>
        <w:ind w:firstLine="567"/>
        <w:jc w:val="both"/>
        <w:rPr>
          <w:rFonts w:ascii="Times New Roman" w:hAnsi="Times New Roman"/>
          <w:sz w:val="28"/>
          <w:szCs w:val="28"/>
        </w:rPr>
      </w:pPr>
    </w:p>
    <w:p w:rsidR="00C77DDF" w:rsidRPr="00C848DE" w:rsidRDefault="00C77DDF" w:rsidP="003D5476">
      <w:pPr>
        <w:spacing w:after="0" w:line="240" w:lineRule="auto"/>
        <w:ind w:firstLine="709"/>
        <w:jc w:val="both"/>
        <w:rPr>
          <w:rFonts w:ascii="Times New Roman" w:hAnsi="Times New Roman"/>
          <w:sz w:val="28"/>
          <w:szCs w:val="28"/>
        </w:rPr>
      </w:pPr>
    </w:p>
    <w:p w:rsidR="00C77DDF" w:rsidRPr="00C848DE" w:rsidRDefault="00C77DDF" w:rsidP="003D5476">
      <w:pPr>
        <w:spacing w:after="0" w:line="240" w:lineRule="auto"/>
        <w:ind w:firstLine="709"/>
        <w:jc w:val="both"/>
        <w:rPr>
          <w:rFonts w:ascii="Times New Roman" w:hAnsi="Times New Roman"/>
          <w:sz w:val="28"/>
          <w:szCs w:val="28"/>
        </w:rPr>
      </w:pPr>
    </w:p>
    <w:p w:rsidR="00C77DDF" w:rsidRPr="00C848DE" w:rsidRDefault="00C77DDF" w:rsidP="003D5476">
      <w:pPr>
        <w:spacing w:after="0" w:line="240" w:lineRule="auto"/>
        <w:ind w:firstLine="709"/>
        <w:jc w:val="both"/>
        <w:rPr>
          <w:rFonts w:ascii="Times New Roman" w:hAnsi="Times New Roman"/>
          <w:sz w:val="28"/>
          <w:szCs w:val="28"/>
        </w:rPr>
      </w:pPr>
    </w:p>
    <w:p w:rsidR="00C77DDF" w:rsidRPr="00C848DE" w:rsidRDefault="00C77DDF" w:rsidP="003D5476">
      <w:pPr>
        <w:spacing w:after="0" w:line="240" w:lineRule="auto"/>
        <w:ind w:firstLine="709"/>
        <w:jc w:val="both"/>
        <w:rPr>
          <w:rFonts w:ascii="Times New Roman" w:hAnsi="Times New Roman"/>
          <w:sz w:val="28"/>
          <w:szCs w:val="28"/>
        </w:rPr>
      </w:pPr>
    </w:p>
    <w:p w:rsidR="00C77DDF" w:rsidRPr="00C848DE" w:rsidRDefault="00C77DDF" w:rsidP="003D5476">
      <w:pPr>
        <w:spacing w:after="0" w:line="240" w:lineRule="auto"/>
        <w:ind w:firstLine="709"/>
        <w:jc w:val="both"/>
        <w:rPr>
          <w:rFonts w:ascii="Times New Roman" w:hAnsi="Times New Roman"/>
          <w:sz w:val="28"/>
          <w:szCs w:val="28"/>
        </w:rPr>
      </w:pPr>
    </w:p>
    <w:p w:rsidR="00C77DDF" w:rsidRPr="00C848DE" w:rsidRDefault="00C77DDF" w:rsidP="003D5476">
      <w:pPr>
        <w:spacing w:after="0" w:line="240" w:lineRule="auto"/>
        <w:ind w:firstLine="709"/>
        <w:jc w:val="both"/>
        <w:rPr>
          <w:rFonts w:ascii="Times New Roman" w:hAnsi="Times New Roman"/>
          <w:sz w:val="28"/>
          <w:szCs w:val="28"/>
        </w:rPr>
      </w:pPr>
    </w:p>
    <w:p w:rsidR="00C77DDF" w:rsidRDefault="00C77DDF" w:rsidP="003D5476">
      <w:pPr>
        <w:spacing w:after="0" w:line="240" w:lineRule="auto"/>
        <w:ind w:firstLine="709"/>
        <w:jc w:val="both"/>
        <w:rPr>
          <w:rFonts w:ascii="Times New Roman" w:hAnsi="Times New Roman"/>
          <w:sz w:val="28"/>
          <w:szCs w:val="28"/>
        </w:rPr>
      </w:pPr>
    </w:p>
    <w:p w:rsidR="00DB64E0" w:rsidRDefault="00DB64E0" w:rsidP="003D5476">
      <w:pPr>
        <w:spacing w:after="0" w:line="240" w:lineRule="auto"/>
        <w:ind w:firstLine="709"/>
        <w:jc w:val="both"/>
        <w:rPr>
          <w:rFonts w:ascii="Times New Roman" w:hAnsi="Times New Roman"/>
          <w:sz w:val="28"/>
          <w:szCs w:val="28"/>
        </w:rPr>
      </w:pPr>
    </w:p>
    <w:p w:rsidR="00DB64E0" w:rsidRDefault="00DB64E0" w:rsidP="003D5476">
      <w:pPr>
        <w:spacing w:after="0" w:line="240" w:lineRule="auto"/>
        <w:ind w:firstLine="709"/>
        <w:jc w:val="both"/>
        <w:rPr>
          <w:rFonts w:ascii="Times New Roman" w:hAnsi="Times New Roman"/>
          <w:sz w:val="28"/>
          <w:szCs w:val="28"/>
        </w:rPr>
      </w:pPr>
    </w:p>
    <w:p w:rsidR="00DB64E0" w:rsidRDefault="00DB64E0" w:rsidP="003D5476">
      <w:pPr>
        <w:spacing w:after="0" w:line="240" w:lineRule="auto"/>
        <w:ind w:firstLine="709"/>
        <w:jc w:val="both"/>
        <w:rPr>
          <w:rFonts w:ascii="Times New Roman" w:hAnsi="Times New Roman"/>
          <w:sz w:val="28"/>
          <w:szCs w:val="28"/>
        </w:rPr>
      </w:pPr>
    </w:p>
    <w:p w:rsidR="00DB64E0" w:rsidRDefault="00DB64E0" w:rsidP="003D5476">
      <w:pPr>
        <w:spacing w:after="0" w:line="240" w:lineRule="auto"/>
        <w:ind w:firstLine="709"/>
        <w:jc w:val="both"/>
        <w:rPr>
          <w:rFonts w:ascii="Times New Roman" w:hAnsi="Times New Roman"/>
          <w:sz w:val="28"/>
          <w:szCs w:val="28"/>
        </w:rPr>
      </w:pPr>
    </w:p>
    <w:p w:rsidR="00F119CD" w:rsidRDefault="00F119CD" w:rsidP="003D5476">
      <w:pPr>
        <w:spacing w:after="0" w:line="240" w:lineRule="auto"/>
        <w:ind w:firstLine="709"/>
        <w:jc w:val="both"/>
        <w:rPr>
          <w:rFonts w:ascii="Times New Roman" w:hAnsi="Times New Roman"/>
          <w:sz w:val="28"/>
          <w:szCs w:val="28"/>
        </w:rPr>
      </w:pPr>
    </w:p>
    <w:p w:rsidR="00F119CD" w:rsidRDefault="00F119CD" w:rsidP="003D5476">
      <w:pPr>
        <w:spacing w:after="0" w:line="240" w:lineRule="auto"/>
        <w:ind w:firstLine="709"/>
        <w:jc w:val="both"/>
        <w:rPr>
          <w:rFonts w:ascii="Times New Roman" w:hAnsi="Times New Roman"/>
          <w:sz w:val="28"/>
          <w:szCs w:val="28"/>
        </w:rPr>
      </w:pPr>
    </w:p>
    <w:p w:rsidR="00F119CD" w:rsidRDefault="00F119CD" w:rsidP="003D5476">
      <w:pPr>
        <w:spacing w:after="0" w:line="240" w:lineRule="auto"/>
        <w:ind w:firstLine="709"/>
        <w:jc w:val="both"/>
        <w:rPr>
          <w:rFonts w:ascii="Times New Roman" w:hAnsi="Times New Roman"/>
          <w:sz w:val="28"/>
          <w:szCs w:val="28"/>
        </w:rPr>
      </w:pPr>
    </w:p>
    <w:p w:rsidR="00F119CD" w:rsidRDefault="00F119CD" w:rsidP="003D5476">
      <w:pPr>
        <w:spacing w:after="0" w:line="240" w:lineRule="auto"/>
        <w:ind w:firstLine="709"/>
        <w:jc w:val="both"/>
        <w:rPr>
          <w:rFonts w:ascii="Times New Roman" w:hAnsi="Times New Roman"/>
          <w:sz w:val="28"/>
          <w:szCs w:val="28"/>
        </w:rPr>
      </w:pPr>
    </w:p>
    <w:p w:rsidR="00F119CD" w:rsidRDefault="00F119CD" w:rsidP="003D5476">
      <w:pPr>
        <w:spacing w:after="0" w:line="240" w:lineRule="auto"/>
        <w:ind w:firstLine="709"/>
        <w:jc w:val="both"/>
        <w:rPr>
          <w:rFonts w:ascii="Times New Roman" w:hAnsi="Times New Roman"/>
          <w:sz w:val="28"/>
          <w:szCs w:val="28"/>
        </w:rPr>
      </w:pPr>
    </w:p>
    <w:p w:rsidR="00DB64E0" w:rsidRDefault="00DB64E0" w:rsidP="003D5476">
      <w:pPr>
        <w:spacing w:after="0" w:line="240" w:lineRule="auto"/>
        <w:ind w:firstLine="709"/>
        <w:jc w:val="both"/>
        <w:rPr>
          <w:rFonts w:ascii="Times New Roman" w:hAnsi="Times New Roman"/>
          <w:sz w:val="28"/>
          <w:szCs w:val="28"/>
        </w:rPr>
      </w:pPr>
    </w:p>
    <w:p w:rsidR="00DB64E0" w:rsidRPr="00C848DE" w:rsidRDefault="00DB64E0" w:rsidP="003D5476">
      <w:pPr>
        <w:spacing w:after="0" w:line="240" w:lineRule="auto"/>
        <w:ind w:firstLine="709"/>
        <w:jc w:val="both"/>
        <w:rPr>
          <w:rFonts w:ascii="Times New Roman" w:hAnsi="Times New Roman"/>
          <w:sz w:val="28"/>
          <w:szCs w:val="28"/>
        </w:rPr>
      </w:pPr>
    </w:p>
    <w:p w:rsidR="00C77DDF" w:rsidRDefault="00C77DDF" w:rsidP="003D5476">
      <w:pPr>
        <w:spacing w:after="0" w:line="240" w:lineRule="auto"/>
        <w:ind w:firstLine="709"/>
        <w:jc w:val="both"/>
        <w:rPr>
          <w:rFonts w:ascii="Times New Roman" w:hAnsi="Times New Roman"/>
          <w:sz w:val="28"/>
          <w:szCs w:val="28"/>
        </w:rPr>
      </w:pPr>
    </w:p>
    <w:p w:rsidR="00436B4C" w:rsidRDefault="00436B4C" w:rsidP="003D5476">
      <w:pPr>
        <w:spacing w:after="0" w:line="240" w:lineRule="auto"/>
        <w:ind w:firstLine="709"/>
        <w:jc w:val="both"/>
        <w:rPr>
          <w:rFonts w:ascii="Times New Roman" w:hAnsi="Times New Roman"/>
          <w:sz w:val="28"/>
          <w:szCs w:val="28"/>
        </w:rPr>
      </w:pPr>
    </w:p>
    <w:p w:rsidR="00F92FFD" w:rsidRPr="00C848DE" w:rsidRDefault="00F92FFD" w:rsidP="001731D8">
      <w:pPr>
        <w:spacing w:after="0" w:line="240" w:lineRule="auto"/>
        <w:jc w:val="center"/>
        <w:rPr>
          <w:rFonts w:ascii="Times New Roman" w:hAnsi="Times New Roman"/>
          <w:b/>
          <w:sz w:val="28"/>
          <w:szCs w:val="28"/>
        </w:rPr>
      </w:pPr>
      <w:r w:rsidRPr="00C848DE">
        <w:rPr>
          <w:rFonts w:ascii="Times New Roman" w:hAnsi="Times New Roman"/>
          <w:b/>
          <w:sz w:val="28"/>
          <w:szCs w:val="28"/>
        </w:rPr>
        <w:t>ЗАКЛЮЧЕНИЕ</w:t>
      </w:r>
    </w:p>
    <w:p w:rsidR="00F92FFD" w:rsidRPr="00C848DE" w:rsidRDefault="00F92FFD" w:rsidP="00F92FFD">
      <w:pPr>
        <w:spacing w:after="0" w:line="240" w:lineRule="auto"/>
        <w:ind w:firstLine="709"/>
        <w:contextualSpacing/>
        <w:jc w:val="both"/>
        <w:rPr>
          <w:rFonts w:ascii="Times New Roman" w:hAnsi="Times New Roman"/>
          <w:sz w:val="28"/>
          <w:szCs w:val="28"/>
        </w:rPr>
      </w:pPr>
    </w:p>
    <w:p w:rsidR="00CA6A25" w:rsidRPr="00C848DE" w:rsidRDefault="00F92FFD" w:rsidP="00FD3CA9">
      <w:pPr>
        <w:tabs>
          <w:tab w:val="left" w:pos="993"/>
        </w:tabs>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В результате </w:t>
      </w:r>
      <w:r w:rsidR="00650902" w:rsidRPr="00C848DE">
        <w:rPr>
          <w:rFonts w:ascii="Times New Roman" w:hAnsi="Times New Roman"/>
          <w:sz w:val="28"/>
          <w:szCs w:val="28"/>
        </w:rPr>
        <w:t xml:space="preserve">проведенного </w:t>
      </w:r>
      <w:r w:rsidRPr="00C848DE">
        <w:rPr>
          <w:rFonts w:ascii="Times New Roman" w:hAnsi="Times New Roman"/>
          <w:sz w:val="28"/>
          <w:szCs w:val="28"/>
        </w:rPr>
        <w:t xml:space="preserve">диссертационного исследования </w:t>
      </w:r>
      <w:r w:rsidR="00CA6A25" w:rsidRPr="00C848DE">
        <w:rPr>
          <w:rFonts w:ascii="Times New Roman" w:hAnsi="Times New Roman"/>
          <w:sz w:val="28"/>
          <w:szCs w:val="28"/>
        </w:rPr>
        <w:t>получены следующие результаты:</w:t>
      </w:r>
    </w:p>
    <w:p w:rsidR="00D06F43" w:rsidRPr="00C848DE" w:rsidRDefault="00CA6A25" w:rsidP="00FD3CA9">
      <w:pPr>
        <w:tabs>
          <w:tab w:val="left" w:pos="960"/>
        </w:tabs>
        <w:spacing w:after="0" w:line="240" w:lineRule="auto"/>
        <w:ind w:firstLine="567"/>
        <w:jc w:val="both"/>
        <w:rPr>
          <w:rFonts w:ascii="Times New Roman" w:hAnsi="Times New Roman"/>
          <w:sz w:val="28"/>
          <w:szCs w:val="28"/>
        </w:rPr>
      </w:pPr>
      <w:r w:rsidRPr="00C848DE">
        <w:rPr>
          <w:rFonts w:ascii="Times New Roman" w:hAnsi="Times New Roman"/>
          <w:sz w:val="28"/>
          <w:szCs w:val="28"/>
        </w:rPr>
        <w:t>1.</w:t>
      </w:r>
      <w:r w:rsidR="00FB7CD1" w:rsidRPr="00C848DE">
        <w:rPr>
          <w:rFonts w:ascii="Times New Roman" w:hAnsi="Times New Roman"/>
          <w:sz w:val="28"/>
          <w:szCs w:val="28"/>
        </w:rPr>
        <w:t>Исследование</w:t>
      </w:r>
      <w:r w:rsidRPr="00C848DE">
        <w:rPr>
          <w:rFonts w:ascii="Times New Roman" w:hAnsi="Times New Roman"/>
          <w:sz w:val="28"/>
          <w:szCs w:val="28"/>
        </w:rPr>
        <w:t xml:space="preserve"> теоретических основ формирования интеллектуального потенциала </w:t>
      </w:r>
      <w:r w:rsidR="005146E6" w:rsidRPr="00C848DE">
        <w:rPr>
          <w:rFonts w:ascii="Times New Roman" w:hAnsi="Times New Roman"/>
          <w:sz w:val="28"/>
          <w:szCs w:val="28"/>
        </w:rPr>
        <w:t xml:space="preserve">показывают, что между системами управления и учеными-экономистами отсутствует четкое понимание природы экономической категории «инновация» и природы «интеллектуального потенциала». </w:t>
      </w:r>
      <w:r w:rsidR="008D70DD" w:rsidRPr="00C848DE">
        <w:rPr>
          <w:rFonts w:ascii="Times New Roman" w:hAnsi="Times New Roman"/>
          <w:sz w:val="28"/>
          <w:szCs w:val="28"/>
        </w:rPr>
        <w:t>И</w:t>
      </w:r>
      <w:r w:rsidRPr="00C848DE">
        <w:rPr>
          <w:rFonts w:ascii="Times New Roman" w:hAnsi="Times New Roman"/>
          <w:sz w:val="28"/>
          <w:szCs w:val="28"/>
        </w:rPr>
        <w:t xml:space="preserve">сследование и конкретизация понятийного аппарата категорий «интеллект», «потенциал», «инновация» и «интеллектуальный потенциал» </w:t>
      </w:r>
      <w:r w:rsidR="00225883" w:rsidRPr="00C848DE">
        <w:rPr>
          <w:rFonts w:ascii="Times New Roman" w:hAnsi="Times New Roman"/>
          <w:sz w:val="28"/>
          <w:szCs w:val="28"/>
        </w:rPr>
        <w:t>дали возможность предложить авторскую трактовку понятий «интеллектуальный потенциал человека</w:t>
      </w:r>
      <w:r w:rsidR="00D06F43" w:rsidRPr="00C848DE">
        <w:rPr>
          <w:rFonts w:ascii="Times New Roman" w:hAnsi="Times New Roman"/>
          <w:sz w:val="28"/>
          <w:szCs w:val="28"/>
        </w:rPr>
        <w:t xml:space="preserve">», «интеллектуальный потенциал региона», «интеллектуальный потенциал страны». </w:t>
      </w:r>
      <w:r w:rsidR="00D41877" w:rsidRPr="00C848DE">
        <w:rPr>
          <w:rFonts w:ascii="Times New Roman" w:hAnsi="Times New Roman"/>
          <w:sz w:val="28"/>
          <w:szCs w:val="28"/>
        </w:rPr>
        <w:t>О</w:t>
      </w:r>
      <w:r w:rsidR="00873F54" w:rsidRPr="00C848DE">
        <w:rPr>
          <w:rFonts w:ascii="Times New Roman" w:hAnsi="Times New Roman"/>
          <w:sz w:val="28"/>
          <w:szCs w:val="28"/>
        </w:rPr>
        <w:t xml:space="preserve">пределение </w:t>
      </w:r>
      <w:r w:rsidR="00B26BDB" w:rsidRPr="00C848DE">
        <w:rPr>
          <w:rFonts w:ascii="Times New Roman" w:hAnsi="Times New Roman"/>
          <w:sz w:val="28"/>
          <w:szCs w:val="28"/>
        </w:rPr>
        <w:t xml:space="preserve">авторских </w:t>
      </w:r>
      <w:r w:rsidR="00873F54" w:rsidRPr="00C848DE">
        <w:rPr>
          <w:rFonts w:ascii="Times New Roman" w:hAnsi="Times New Roman"/>
          <w:sz w:val="28"/>
          <w:szCs w:val="28"/>
        </w:rPr>
        <w:t>поняти</w:t>
      </w:r>
      <w:r w:rsidR="0011245E" w:rsidRPr="00C848DE">
        <w:rPr>
          <w:rFonts w:ascii="Times New Roman" w:hAnsi="Times New Roman"/>
          <w:sz w:val="28"/>
          <w:szCs w:val="28"/>
        </w:rPr>
        <w:t>й основано на интегрально</w:t>
      </w:r>
      <w:r w:rsidR="00095536" w:rsidRPr="00C848DE">
        <w:rPr>
          <w:rFonts w:ascii="Times New Roman" w:hAnsi="Times New Roman"/>
          <w:sz w:val="28"/>
          <w:szCs w:val="28"/>
        </w:rPr>
        <w:t xml:space="preserve">й совокупности </w:t>
      </w:r>
      <w:r w:rsidR="00123F24" w:rsidRPr="00C848DE">
        <w:rPr>
          <w:rFonts w:ascii="Times New Roman" w:hAnsi="Times New Roman"/>
          <w:sz w:val="28"/>
          <w:szCs w:val="28"/>
        </w:rPr>
        <w:t>достижений образования, науки, инноваций и культуры</w:t>
      </w:r>
      <w:r w:rsidR="00011B66" w:rsidRPr="00C848DE">
        <w:rPr>
          <w:rFonts w:ascii="Times New Roman" w:hAnsi="Times New Roman"/>
          <w:sz w:val="28"/>
          <w:szCs w:val="28"/>
        </w:rPr>
        <w:t>.</w:t>
      </w:r>
    </w:p>
    <w:p w:rsidR="006E3D3B" w:rsidRPr="00C848DE" w:rsidRDefault="00011B66" w:rsidP="00FD3CA9">
      <w:pPr>
        <w:tabs>
          <w:tab w:val="left" w:pos="960"/>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2. </w:t>
      </w:r>
      <w:r w:rsidR="00AC6797" w:rsidRPr="00C848DE">
        <w:rPr>
          <w:rFonts w:ascii="Times New Roman" w:hAnsi="Times New Roman"/>
          <w:sz w:val="28"/>
          <w:szCs w:val="28"/>
        </w:rPr>
        <w:t>Исследование</w:t>
      </w:r>
      <w:r w:rsidR="003F4318" w:rsidRPr="00C848DE">
        <w:rPr>
          <w:rFonts w:ascii="Times New Roman" w:hAnsi="Times New Roman"/>
          <w:sz w:val="28"/>
          <w:szCs w:val="28"/>
        </w:rPr>
        <w:t xml:space="preserve"> стратегических приоритетов интеллектуального потенциала зарубежных стран позволило </w:t>
      </w:r>
      <w:r w:rsidR="00514CFB" w:rsidRPr="00C848DE">
        <w:rPr>
          <w:rFonts w:ascii="Times New Roman" w:hAnsi="Times New Roman"/>
          <w:sz w:val="28"/>
          <w:szCs w:val="28"/>
        </w:rPr>
        <w:t xml:space="preserve">сформировать </w:t>
      </w:r>
      <w:r w:rsidR="00F6611F" w:rsidRPr="00C848DE">
        <w:rPr>
          <w:rFonts w:ascii="Times New Roman" w:hAnsi="Times New Roman"/>
          <w:sz w:val="28"/>
          <w:szCs w:val="28"/>
        </w:rPr>
        <w:t>основные направления</w:t>
      </w:r>
      <w:r w:rsidR="007B702F" w:rsidRPr="00C848DE">
        <w:rPr>
          <w:rFonts w:ascii="Times New Roman" w:hAnsi="Times New Roman"/>
          <w:sz w:val="28"/>
          <w:szCs w:val="28"/>
        </w:rPr>
        <w:t xml:space="preserve"> развития</w:t>
      </w:r>
      <w:r w:rsidR="006E3D3B" w:rsidRPr="00C848DE">
        <w:rPr>
          <w:rFonts w:ascii="Times New Roman" w:hAnsi="Times New Roman"/>
          <w:sz w:val="28"/>
          <w:szCs w:val="28"/>
        </w:rPr>
        <w:t xml:space="preserve">. </w:t>
      </w:r>
      <w:r w:rsidR="00B14EF2" w:rsidRPr="00C848DE">
        <w:rPr>
          <w:rFonts w:ascii="Times New Roman" w:hAnsi="Times New Roman"/>
          <w:sz w:val="28"/>
          <w:szCs w:val="28"/>
        </w:rPr>
        <w:t>Основными стратегическим</w:t>
      </w:r>
      <w:r w:rsidR="00DB4BE9" w:rsidRPr="00C848DE">
        <w:rPr>
          <w:rFonts w:ascii="Times New Roman" w:hAnsi="Times New Roman"/>
          <w:sz w:val="28"/>
          <w:szCs w:val="28"/>
        </w:rPr>
        <w:t>и</w:t>
      </w:r>
      <w:r w:rsidR="00B14EF2" w:rsidRPr="00C848DE">
        <w:rPr>
          <w:rFonts w:ascii="Times New Roman" w:hAnsi="Times New Roman"/>
          <w:sz w:val="28"/>
          <w:szCs w:val="28"/>
        </w:rPr>
        <w:t xml:space="preserve"> документами являются</w:t>
      </w:r>
      <w:r w:rsidR="007C53E0" w:rsidRPr="00C848DE">
        <w:rPr>
          <w:rFonts w:ascii="Times New Roman" w:hAnsi="Times New Roman"/>
          <w:sz w:val="28"/>
          <w:szCs w:val="28"/>
        </w:rPr>
        <w:t xml:space="preserve"> долгосрочные</w:t>
      </w:r>
      <w:r w:rsidR="00B14EF2" w:rsidRPr="00C848DE">
        <w:rPr>
          <w:rFonts w:ascii="Times New Roman" w:hAnsi="Times New Roman"/>
          <w:sz w:val="28"/>
          <w:szCs w:val="28"/>
        </w:rPr>
        <w:t xml:space="preserve"> стратегии развития стран, концепции и программы по развитию образования, науки</w:t>
      </w:r>
      <w:r w:rsidR="00573925" w:rsidRPr="00C848DE">
        <w:rPr>
          <w:rFonts w:ascii="Times New Roman" w:hAnsi="Times New Roman"/>
          <w:sz w:val="28"/>
          <w:szCs w:val="28"/>
        </w:rPr>
        <w:t xml:space="preserve">, </w:t>
      </w:r>
      <w:r w:rsidR="007C53E0" w:rsidRPr="00C848DE">
        <w:rPr>
          <w:rFonts w:ascii="Times New Roman" w:hAnsi="Times New Roman"/>
          <w:sz w:val="28"/>
          <w:szCs w:val="28"/>
        </w:rPr>
        <w:t xml:space="preserve">инноваций и </w:t>
      </w:r>
      <w:r w:rsidR="00573925" w:rsidRPr="00C848DE">
        <w:rPr>
          <w:rFonts w:ascii="Times New Roman" w:hAnsi="Times New Roman"/>
          <w:sz w:val="28"/>
          <w:szCs w:val="28"/>
        </w:rPr>
        <w:t xml:space="preserve">культуры в стране. Особое внимание уделяется развитию междисциплинарных </w:t>
      </w:r>
      <w:r w:rsidR="009F1487" w:rsidRPr="00C848DE">
        <w:rPr>
          <w:rFonts w:ascii="Times New Roman" w:hAnsi="Times New Roman"/>
          <w:sz w:val="28"/>
          <w:szCs w:val="28"/>
        </w:rPr>
        <w:t>связей в данных документах, что положительно влияет на развитие интеллектуального потенциала стран.</w:t>
      </w:r>
    </w:p>
    <w:p w:rsidR="00CA6A25" w:rsidRPr="00C848DE" w:rsidRDefault="004C69B7" w:rsidP="00FD3CA9">
      <w:pPr>
        <w:tabs>
          <w:tab w:val="left" w:pos="960"/>
        </w:tabs>
        <w:spacing w:after="0" w:line="240" w:lineRule="auto"/>
        <w:ind w:firstLine="567"/>
        <w:jc w:val="both"/>
        <w:rPr>
          <w:rFonts w:ascii="Times New Roman" w:hAnsi="Times New Roman"/>
          <w:sz w:val="28"/>
          <w:szCs w:val="28"/>
        </w:rPr>
      </w:pPr>
      <w:r w:rsidRPr="00C848DE">
        <w:rPr>
          <w:rFonts w:ascii="Times New Roman" w:hAnsi="Times New Roman"/>
          <w:sz w:val="28"/>
          <w:szCs w:val="28"/>
        </w:rPr>
        <w:t>3</w:t>
      </w:r>
      <w:r w:rsidR="00027A09" w:rsidRPr="00C848DE">
        <w:rPr>
          <w:rFonts w:ascii="Times New Roman" w:hAnsi="Times New Roman"/>
          <w:sz w:val="28"/>
          <w:szCs w:val="28"/>
        </w:rPr>
        <w:t xml:space="preserve">. Изучение </w:t>
      </w:r>
      <w:r w:rsidR="00CA6A25" w:rsidRPr="00C848DE">
        <w:rPr>
          <w:rFonts w:ascii="Times New Roman" w:hAnsi="Times New Roman"/>
          <w:sz w:val="28"/>
          <w:szCs w:val="28"/>
        </w:rPr>
        <w:t>теоретико-методологически</w:t>
      </w:r>
      <w:r w:rsidR="00027A09" w:rsidRPr="00C848DE">
        <w:rPr>
          <w:rFonts w:ascii="Times New Roman" w:hAnsi="Times New Roman"/>
          <w:sz w:val="28"/>
          <w:szCs w:val="28"/>
        </w:rPr>
        <w:t>х</w:t>
      </w:r>
      <w:r w:rsidR="00CA6A25" w:rsidRPr="00C848DE">
        <w:rPr>
          <w:rFonts w:ascii="Times New Roman" w:hAnsi="Times New Roman"/>
          <w:sz w:val="28"/>
          <w:szCs w:val="28"/>
        </w:rPr>
        <w:t xml:space="preserve"> подход</w:t>
      </w:r>
      <w:r w:rsidR="00027A09" w:rsidRPr="00C848DE">
        <w:rPr>
          <w:rFonts w:ascii="Times New Roman" w:hAnsi="Times New Roman"/>
          <w:sz w:val="28"/>
          <w:szCs w:val="28"/>
        </w:rPr>
        <w:t>ов</w:t>
      </w:r>
      <w:r w:rsidR="00CA6A25" w:rsidRPr="00C848DE">
        <w:rPr>
          <w:rFonts w:ascii="Times New Roman" w:hAnsi="Times New Roman"/>
          <w:sz w:val="28"/>
          <w:szCs w:val="28"/>
        </w:rPr>
        <w:t xml:space="preserve"> к оценке влияния интеллектуального потенциала на инновационное развитие страны,</w:t>
      </w:r>
      <w:r w:rsidR="00027A09" w:rsidRPr="00C848DE">
        <w:rPr>
          <w:rFonts w:ascii="Times New Roman" w:hAnsi="Times New Roman"/>
          <w:sz w:val="28"/>
          <w:szCs w:val="28"/>
        </w:rPr>
        <w:t xml:space="preserve"> позволило предложить авторскую </w:t>
      </w:r>
      <w:r w:rsidR="00CA6A25" w:rsidRPr="00C848DE">
        <w:rPr>
          <w:rFonts w:ascii="Times New Roman" w:hAnsi="Times New Roman"/>
          <w:sz w:val="28"/>
          <w:szCs w:val="28"/>
        </w:rPr>
        <w:t>методику</w:t>
      </w:r>
      <w:r w:rsidR="00BC6131" w:rsidRPr="00C848DE">
        <w:rPr>
          <w:rFonts w:ascii="Times New Roman" w:hAnsi="Times New Roman"/>
          <w:sz w:val="28"/>
          <w:szCs w:val="28"/>
        </w:rPr>
        <w:t>.</w:t>
      </w:r>
      <w:r w:rsidR="009E5902">
        <w:rPr>
          <w:rFonts w:ascii="Times New Roman" w:hAnsi="Times New Roman"/>
          <w:sz w:val="28"/>
          <w:szCs w:val="28"/>
          <w:lang w:val="kk-KZ"/>
        </w:rPr>
        <w:t xml:space="preserve"> </w:t>
      </w:r>
      <w:r w:rsidR="00993D8D" w:rsidRPr="00C848DE">
        <w:rPr>
          <w:rFonts w:ascii="Times New Roman" w:hAnsi="Times New Roman"/>
          <w:sz w:val="28"/>
          <w:szCs w:val="28"/>
        </w:rPr>
        <w:t>Сформирован комплекс показателей, характеризующий развитие интеллектуального потенциала Казахстана</w:t>
      </w:r>
      <w:r w:rsidR="00636DF5" w:rsidRPr="00C848DE">
        <w:rPr>
          <w:rFonts w:ascii="Times New Roman" w:hAnsi="Times New Roman"/>
          <w:sz w:val="28"/>
          <w:szCs w:val="28"/>
        </w:rPr>
        <w:t>.</w:t>
      </w:r>
      <w:r w:rsidR="009E5902">
        <w:rPr>
          <w:rFonts w:ascii="Times New Roman" w:hAnsi="Times New Roman"/>
          <w:sz w:val="28"/>
          <w:szCs w:val="28"/>
          <w:lang w:val="kk-KZ"/>
        </w:rPr>
        <w:t xml:space="preserve"> </w:t>
      </w:r>
      <w:r w:rsidR="00503FE7" w:rsidRPr="00C848DE">
        <w:rPr>
          <w:rFonts w:ascii="Times New Roman" w:hAnsi="Times New Roman"/>
          <w:sz w:val="28"/>
          <w:szCs w:val="28"/>
        </w:rPr>
        <w:t xml:space="preserve">Комплекс показателей </w:t>
      </w:r>
      <w:r w:rsidR="0037187C" w:rsidRPr="00C848DE">
        <w:rPr>
          <w:rFonts w:ascii="Times New Roman" w:hAnsi="Times New Roman"/>
          <w:sz w:val="28"/>
          <w:szCs w:val="28"/>
        </w:rPr>
        <w:t xml:space="preserve">состоит из компонентов: образование, наука, инновации, </w:t>
      </w:r>
      <w:r w:rsidR="007152E0" w:rsidRPr="00C848DE">
        <w:rPr>
          <w:rFonts w:ascii="Times New Roman" w:hAnsi="Times New Roman"/>
          <w:sz w:val="28"/>
          <w:szCs w:val="28"/>
        </w:rPr>
        <w:t>культура и доступ к ресурсам.</w:t>
      </w:r>
    </w:p>
    <w:p w:rsidR="00CA6A25" w:rsidRPr="00C848DE" w:rsidRDefault="00F07DF8" w:rsidP="00FD3CA9">
      <w:pPr>
        <w:tabs>
          <w:tab w:val="left" w:pos="960"/>
        </w:tabs>
        <w:spacing w:after="0" w:line="240" w:lineRule="auto"/>
        <w:ind w:firstLine="567"/>
        <w:jc w:val="both"/>
        <w:rPr>
          <w:rFonts w:ascii="Times New Roman" w:hAnsi="Times New Roman"/>
          <w:bCs/>
          <w:sz w:val="28"/>
          <w:szCs w:val="28"/>
        </w:rPr>
      </w:pPr>
      <w:r w:rsidRPr="00C848DE">
        <w:rPr>
          <w:rFonts w:ascii="Times New Roman" w:hAnsi="Times New Roman"/>
          <w:sz w:val="28"/>
          <w:szCs w:val="28"/>
        </w:rPr>
        <w:t xml:space="preserve">4. </w:t>
      </w:r>
      <w:r w:rsidR="000F6924" w:rsidRPr="00C848DE">
        <w:rPr>
          <w:rFonts w:ascii="Times New Roman" w:hAnsi="Times New Roman"/>
          <w:sz w:val="28"/>
          <w:szCs w:val="28"/>
        </w:rPr>
        <w:t>В ходе а</w:t>
      </w:r>
      <w:r w:rsidR="00CA6A25" w:rsidRPr="00C848DE">
        <w:rPr>
          <w:rFonts w:ascii="Times New Roman" w:hAnsi="Times New Roman"/>
          <w:bCs/>
          <w:sz w:val="28"/>
          <w:szCs w:val="28"/>
        </w:rPr>
        <w:t>нализ</w:t>
      </w:r>
      <w:r w:rsidR="000F6924" w:rsidRPr="00C848DE">
        <w:rPr>
          <w:rFonts w:ascii="Times New Roman" w:hAnsi="Times New Roman"/>
          <w:bCs/>
          <w:sz w:val="28"/>
          <w:szCs w:val="28"/>
        </w:rPr>
        <w:t>а</w:t>
      </w:r>
      <w:r w:rsidR="00CA6A25" w:rsidRPr="00C848DE">
        <w:rPr>
          <w:rFonts w:ascii="Times New Roman" w:hAnsi="Times New Roman"/>
          <w:bCs/>
          <w:sz w:val="28"/>
          <w:szCs w:val="28"/>
        </w:rPr>
        <w:t xml:space="preserve"> стратегических приоритетов развития интеллектуального потенциала Казахстана</w:t>
      </w:r>
      <w:r w:rsidR="000F6924" w:rsidRPr="00C848DE">
        <w:rPr>
          <w:rFonts w:ascii="Times New Roman" w:hAnsi="Times New Roman"/>
          <w:bCs/>
          <w:sz w:val="28"/>
          <w:szCs w:val="28"/>
        </w:rPr>
        <w:t xml:space="preserve"> изучены</w:t>
      </w:r>
      <w:r w:rsidR="00CA6A25" w:rsidRPr="00C848DE">
        <w:rPr>
          <w:rFonts w:ascii="Times New Roman" w:hAnsi="Times New Roman"/>
          <w:bCs/>
          <w:sz w:val="28"/>
          <w:szCs w:val="28"/>
        </w:rPr>
        <w:t xml:space="preserve"> основные стратегические документы страны в области образования, науки, инноваций и культуры</w:t>
      </w:r>
      <w:r w:rsidR="00951D40" w:rsidRPr="00C848DE">
        <w:rPr>
          <w:rFonts w:ascii="Times New Roman" w:hAnsi="Times New Roman"/>
          <w:bCs/>
          <w:sz w:val="28"/>
          <w:szCs w:val="28"/>
        </w:rPr>
        <w:t>, определены ключевые субъекты, участвующие в развитии интеллектуального потенциала в Казахстане</w:t>
      </w:r>
      <w:r w:rsidR="00D06CB7" w:rsidRPr="00C848DE">
        <w:rPr>
          <w:rFonts w:ascii="Times New Roman" w:hAnsi="Times New Roman"/>
          <w:bCs/>
          <w:sz w:val="28"/>
          <w:szCs w:val="28"/>
        </w:rPr>
        <w:t xml:space="preserve">, проанализирован объем инвестиций на реализацию </w:t>
      </w:r>
      <w:r w:rsidR="00636DF5" w:rsidRPr="00C848DE">
        <w:rPr>
          <w:rFonts w:ascii="Times New Roman" w:hAnsi="Times New Roman"/>
          <w:bCs/>
          <w:sz w:val="28"/>
          <w:szCs w:val="28"/>
        </w:rPr>
        <w:t xml:space="preserve">программ и концепций, который показал, что наибольшие инвестиции </w:t>
      </w:r>
      <w:r w:rsidR="0042708E" w:rsidRPr="00C848DE">
        <w:rPr>
          <w:rFonts w:ascii="Times New Roman" w:hAnsi="Times New Roman"/>
          <w:bCs/>
          <w:sz w:val="28"/>
          <w:szCs w:val="28"/>
        </w:rPr>
        <w:t xml:space="preserve">направляются на развитие образования, науки и инноваций. </w:t>
      </w:r>
      <w:r w:rsidR="007A4D50" w:rsidRPr="00C848DE">
        <w:rPr>
          <w:rFonts w:ascii="Times New Roman" w:hAnsi="Times New Roman"/>
          <w:bCs/>
          <w:sz w:val="28"/>
          <w:szCs w:val="28"/>
        </w:rPr>
        <w:t xml:space="preserve">В </w:t>
      </w:r>
      <w:r w:rsidR="008B4B2D" w:rsidRPr="00C848DE">
        <w:rPr>
          <w:rFonts w:ascii="Times New Roman" w:hAnsi="Times New Roman"/>
          <w:bCs/>
          <w:sz w:val="28"/>
          <w:szCs w:val="28"/>
        </w:rPr>
        <w:t>Стратеги</w:t>
      </w:r>
      <w:r w:rsidR="007A4D50" w:rsidRPr="00C848DE">
        <w:rPr>
          <w:rFonts w:ascii="Times New Roman" w:hAnsi="Times New Roman"/>
          <w:bCs/>
          <w:sz w:val="28"/>
          <w:szCs w:val="28"/>
        </w:rPr>
        <w:t>и</w:t>
      </w:r>
      <w:r w:rsidR="008B4B2D" w:rsidRPr="00C848DE">
        <w:rPr>
          <w:rFonts w:ascii="Times New Roman" w:hAnsi="Times New Roman"/>
          <w:bCs/>
          <w:sz w:val="28"/>
          <w:szCs w:val="28"/>
        </w:rPr>
        <w:t>-2050 и Стратегическ</w:t>
      </w:r>
      <w:r w:rsidR="007A4D50" w:rsidRPr="00C848DE">
        <w:rPr>
          <w:rFonts w:ascii="Times New Roman" w:hAnsi="Times New Roman"/>
          <w:bCs/>
          <w:sz w:val="28"/>
          <w:szCs w:val="28"/>
        </w:rPr>
        <w:t>ом</w:t>
      </w:r>
      <w:r w:rsidR="008B4B2D" w:rsidRPr="00C848DE">
        <w:rPr>
          <w:rFonts w:ascii="Times New Roman" w:hAnsi="Times New Roman"/>
          <w:bCs/>
          <w:sz w:val="28"/>
          <w:szCs w:val="28"/>
        </w:rPr>
        <w:t xml:space="preserve"> план</w:t>
      </w:r>
      <w:r w:rsidR="007A4D50" w:rsidRPr="00C848DE">
        <w:rPr>
          <w:rFonts w:ascii="Times New Roman" w:hAnsi="Times New Roman"/>
          <w:bCs/>
          <w:sz w:val="28"/>
          <w:szCs w:val="28"/>
        </w:rPr>
        <w:t>е</w:t>
      </w:r>
      <w:r w:rsidR="008B4B2D" w:rsidRPr="00C848DE">
        <w:rPr>
          <w:rFonts w:ascii="Times New Roman" w:hAnsi="Times New Roman"/>
          <w:bCs/>
          <w:sz w:val="28"/>
          <w:szCs w:val="28"/>
        </w:rPr>
        <w:t xml:space="preserve"> до 2025 года</w:t>
      </w:r>
      <w:r w:rsidR="009E5902">
        <w:rPr>
          <w:rFonts w:ascii="Times New Roman" w:hAnsi="Times New Roman"/>
          <w:bCs/>
          <w:sz w:val="28"/>
          <w:szCs w:val="28"/>
          <w:lang w:val="kk-KZ"/>
        </w:rPr>
        <w:t xml:space="preserve"> </w:t>
      </w:r>
      <w:r w:rsidR="00A90F3C" w:rsidRPr="00C848DE">
        <w:rPr>
          <w:rFonts w:ascii="Times New Roman" w:hAnsi="Times New Roman"/>
          <w:sz w:val="28"/>
          <w:szCs w:val="28"/>
        </w:rPr>
        <w:t>акцентирована роль развития образования</w:t>
      </w:r>
      <w:r w:rsidR="00B30D84" w:rsidRPr="00C848DE">
        <w:rPr>
          <w:rFonts w:ascii="Times New Roman" w:hAnsi="Times New Roman"/>
          <w:sz w:val="28"/>
          <w:szCs w:val="28"/>
        </w:rPr>
        <w:t xml:space="preserve">, </w:t>
      </w:r>
      <w:r w:rsidR="00A90F3C" w:rsidRPr="00C848DE">
        <w:rPr>
          <w:rFonts w:ascii="Times New Roman" w:hAnsi="Times New Roman"/>
          <w:sz w:val="28"/>
          <w:szCs w:val="28"/>
        </w:rPr>
        <w:t>науки</w:t>
      </w:r>
      <w:r w:rsidR="00B30D84" w:rsidRPr="00C848DE">
        <w:rPr>
          <w:rFonts w:ascii="Times New Roman" w:hAnsi="Times New Roman"/>
          <w:sz w:val="28"/>
          <w:szCs w:val="28"/>
        </w:rPr>
        <w:t xml:space="preserve"> и инноваций</w:t>
      </w:r>
      <w:r w:rsidR="00C803A7" w:rsidRPr="00C848DE">
        <w:rPr>
          <w:rFonts w:ascii="Times New Roman" w:hAnsi="Times New Roman"/>
          <w:sz w:val="28"/>
          <w:szCs w:val="28"/>
        </w:rPr>
        <w:t xml:space="preserve"> через реализацию </w:t>
      </w:r>
      <w:r w:rsidR="00C803A7" w:rsidRPr="00C848DE">
        <w:rPr>
          <w:rFonts w:ascii="Times New Roman" w:hAnsi="Times New Roman"/>
          <w:bCs/>
          <w:sz w:val="28"/>
          <w:szCs w:val="28"/>
        </w:rPr>
        <w:t>общенациональных приоритет</w:t>
      </w:r>
      <w:r w:rsidR="00856849" w:rsidRPr="00C848DE">
        <w:rPr>
          <w:rFonts w:ascii="Times New Roman" w:hAnsi="Times New Roman"/>
          <w:bCs/>
          <w:sz w:val="28"/>
          <w:szCs w:val="28"/>
        </w:rPr>
        <w:t>ов</w:t>
      </w:r>
      <w:r w:rsidR="00C803A7" w:rsidRPr="00C848DE">
        <w:rPr>
          <w:rFonts w:ascii="Times New Roman" w:hAnsi="Times New Roman"/>
          <w:bCs/>
          <w:sz w:val="28"/>
          <w:szCs w:val="28"/>
        </w:rPr>
        <w:t>, одними из которых являются «Качественное образование», «Построение диверсифицированной и инновационной экономики».</w:t>
      </w:r>
    </w:p>
    <w:p w:rsidR="008D164B" w:rsidRPr="00C848DE" w:rsidRDefault="004805FA" w:rsidP="00FD3CA9">
      <w:pPr>
        <w:tabs>
          <w:tab w:val="left" w:pos="960"/>
        </w:tabs>
        <w:spacing w:after="0" w:line="240" w:lineRule="auto"/>
        <w:ind w:firstLine="567"/>
        <w:jc w:val="both"/>
        <w:rPr>
          <w:rFonts w:ascii="Times New Roman" w:hAnsi="Times New Roman"/>
          <w:sz w:val="28"/>
          <w:szCs w:val="28"/>
        </w:rPr>
      </w:pPr>
      <w:r w:rsidRPr="00C848DE">
        <w:rPr>
          <w:rFonts w:ascii="Times New Roman" w:hAnsi="Times New Roman"/>
          <w:bCs/>
          <w:sz w:val="28"/>
          <w:szCs w:val="28"/>
        </w:rPr>
        <w:t xml:space="preserve">5. </w:t>
      </w:r>
      <w:r w:rsidR="005D0899" w:rsidRPr="00C848DE">
        <w:rPr>
          <w:rFonts w:ascii="Times New Roman" w:hAnsi="Times New Roman"/>
          <w:bCs/>
          <w:sz w:val="28"/>
          <w:szCs w:val="28"/>
        </w:rPr>
        <w:t>В ходе анализа развития интеллектуального потенциала произведено и</w:t>
      </w:r>
      <w:r w:rsidR="008D164B" w:rsidRPr="00C848DE">
        <w:rPr>
          <w:rFonts w:ascii="Times New Roman" w:hAnsi="Times New Roman"/>
          <w:sz w:val="28"/>
          <w:szCs w:val="28"/>
        </w:rPr>
        <w:t xml:space="preserve">сследование индикаторов </w:t>
      </w:r>
      <w:r w:rsidR="00975CB0" w:rsidRPr="00C848DE">
        <w:rPr>
          <w:rFonts w:ascii="Times New Roman" w:hAnsi="Times New Roman"/>
          <w:sz w:val="28"/>
          <w:szCs w:val="28"/>
        </w:rPr>
        <w:t>развития образования в Казахстан</w:t>
      </w:r>
      <w:r w:rsidR="00A35D82" w:rsidRPr="00C848DE">
        <w:rPr>
          <w:rFonts w:ascii="Times New Roman" w:hAnsi="Times New Roman"/>
          <w:sz w:val="28"/>
          <w:szCs w:val="28"/>
        </w:rPr>
        <w:t>е</w:t>
      </w:r>
      <w:r w:rsidR="009E2BDD" w:rsidRPr="00C848DE">
        <w:rPr>
          <w:rFonts w:ascii="Times New Roman" w:hAnsi="Times New Roman"/>
          <w:sz w:val="28"/>
          <w:szCs w:val="28"/>
        </w:rPr>
        <w:t>, который</w:t>
      </w:r>
      <w:r w:rsidR="00975CB0" w:rsidRPr="00C848DE">
        <w:rPr>
          <w:rFonts w:ascii="Times New Roman" w:hAnsi="Times New Roman"/>
          <w:sz w:val="28"/>
          <w:szCs w:val="28"/>
        </w:rPr>
        <w:t xml:space="preserve"> показал позитивные тенденции развития дошкольных, средних, технических и профессиональных </w:t>
      </w:r>
      <w:r w:rsidR="00C235D8" w:rsidRPr="00C848DE">
        <w:rPr>
          <w:rFonts w:ascii="Times New Roman" w:hAnsi="Times New Roman"/>
          <w:sz w:val="28"/>
          <w:szCs w:val="28"/>
        </w:rPr>
        <w:t>организаций, организаций высшего и послевузовского образования</w:t>
      </w:r>
      <w:r w:rsidR="00ED04B9" w:rsidRPr="00C848DE">
        <w:rPr>
          <w:rFonts w:ascii="Times New Roman" w:hAnsi="Times New Roman"/>
          <w:sz w:val="28"/>
          <w:szCs w:val="28"/>
        </w:rPr>
        <w:t xml:space="preserve">, что подтверждается </w:t>
      </w:r>
      <w:r w:rsidR="00B623B3" w:rsidRPr="00C848DE">
        <w:rPr>
          <w:rFonts w:ascii="Times New Roman" w:hAnsi="Times New Roman"/>
          <w:sz w:val="28"/>
          <w:szCs w:val="28"/>
        </w:rPr>
        <w:t>зарубежными рейтинговыми агентствами, где страна занимает достойные позиции</w:t>
      </w:r>
      <w:r w:rsidR="009D777F" w:rsidRPr="00C848DE">
        <w:rPr>
          <w:rFonts w:ascii="Times New Roman" w:hAnsi="Times New Roman"/>
          <w:sz w:val="28"/>
          <w:szCs w:val="28"/>
        </w:rPr>
        <w:t xml:space="preserve">. </w:t>
      </w:r>
    </w:p>
    <w:p w:rsidR="00E416C9" w:rsidRPr="00C848DE" w:rsidRDefault="00E416C9" w:rsidP="00FD3CA9">
      <w:pPr>
        <w:tabs>
          <w:tab w:val="left" w:pos="960"/>
        </w:tabs>
        <w:spacing w:after="0" w:line="240" w:lineRule="auto"/>
        <w:ind w:firstLine="567"/>
        <w:jc w:val="both"/>
        <w:rPr>
          <w:rFonts w:ascii="Times New Roman" w:hAnsi="Times New Roman"/>
          <w:sz w:val="28"/>
          <w:szCs w:val="28"/>
        </w:rPr>
      </w:pPr>
      <w:r w:rsidRPr="00C848DE">
        <w:rPr>
          <w:rFonts w:ascii="Times New Roman" w:hAnsi="Times New Roman"/>
          <w:sz w:val="28"/>
          <w:szCs w:val="28"/>
        </w:rPr>
        <w:t>Исследование индикаторов развития науки</w:t>
      </w:r>
      <w:r w:rsidR="002E6A52" w:rsidRPr="00C848DE">
        <w:rPr>
          <w:rFonts w:ascii="Times New Roman" w:hAnsi="Times New Roman"/>
          <w:sz w:val="28"/>
          <w:szCs w:val="28"/>
        </w:rPr>
        <w:t xml:space="preserve"> показал постоянство суммы внутренних затрат на НИОКР в процентах к ВВ</w:t>
      </w:r>
      <w:r w:rsidR="00762A44" w:rsidRPr="00C848DE">
        <w:rPr>
          <w:rFonts w:ascii="Times New Roman" w:hAnsi="Times New Roman"/>
          <w:sz w:val="28"/>
          <w:szCs w:val="28"/>
        </w:rPr>
        <w:t>П</w:t>
      </w:r>
      <w:r w:rsidR="009E5902">
        <w:rPr>
          <w:rFonts w:ascii="Times New Roman" w:hAnsi="Times New Roman"/>
          <w:sz w:val="28"/>
          <w:szCs w:val="28"/>
          <w:lang w:val="kk-KZ"/>
        </w:rPr>
        <w:t xml:space="preserve"> </w:t>
      </w:r>
      <w:r w:rsidR="00AF3700" w:rsidRPr="00C848DE">
        <w:rPr>
          <w:rFonts w:ascii="Times New Roman" w:hAnsi="Times New Roman"/>
          <w:sz w:val="28"/>
          <w:szCs w:val="28"/>
        </w:rPr>
        <w:t xml:space="preserve">(0,11-0,13%) </w:t>
      </w:r>
      <w:r w:rsidR="001767A5" w:rsidRPr="00C848DE">
        <w:rPr>
          <w:rFonts w:ascii="Times New Roman" w:hAnsi="Times New Roman"/>
          <w:sz w:val="28"/>
          <w:szCs w:val="28"/>
        </w:rPr>
        <w:t>и публикаций казахстанских ученых в мировом потоке</w:t>
      </w:r>
      <w:r w:rsidR="00AF3700" w:rsidRPr="00C848DE">
        <w:rPr>
          <w:rFonts w:ascii="Times New Roman" w:hAnsi="Times New Roman"/>
          <w:sz w:val="28"/>
          <w:szCs w:val="28"/>
        </w:rPr>
        <w:t xml:space="preserve"> (0,12-0,15%)</w:t>
      </w:r>
      <w:r w:rsidR="001767A5" w:rsidRPr="00C848DE">
        <w:rPr>
          <w:rFonts w:ascii="Times New Roman" w:hAnsi="Times New Roman"/>
          <w:sz w:val="28"/>
          <w:szCs w:val="28"/>
        </w:rPr>
        <w:t xml:space="preserve">, </w:t>
      </w:r>
      <w:r w:rsidR="000208BD" w:rsidRPr="00C848DE">
        <w:rPr>
          <w:rFonts w:ascii="Times New Roman" w:hAnsi="Times New Roman"/>
          <w:sz w:val="28"/>
          <w:szCs w:val="28"/>
        </w:rPr>
        <w:t xml:space="preserve">активное участие предпринимательского сектора в </w:t>
      </w:r>
      <w:r w:rsidR="00762A44" w:rsidRPr="00C848DE">
        <w:rPr>
          <w:rFonts w:ascii="Times New Roman" w:hAnsi="Times New Roman"/>
          <w:sz w:val="28"/>
          <w:szCs w:val="28"/>
        </w:rPr>
        <w:t>осуществлении НИОКР</w:t>
      </w:r>
      <w:r w:rsidR="00AF3700" w:rsidRPr="00C848DE">
        <w:rPr>
          <w:rFonts w:ascii="Times New Roman" w:hAnsi="Times New Roman"/>
          <w:sz w:val="28"/>
          <w:szCs w:val="28"/>
        </w:rPr>
        <w:t xml:space="preserve"> (не менее 35%).</w:t>
      </w:r>
    </w:p>
    <w:p w:rsidR="008D164B" w:rsidRPr="00C848DE" w:rsidRDefault="002E3A49" w:rsidP="00FD3CA9">
      <w:pPr>
        <w:tabs>
          <w:tab w:val="left" w:pos="960"/>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Следует отметить, что в работе не изучаются все характеристики инновационного развития для Казахстана, а только главные.  </w:t>
      </w:r>
      <w:r w:rsidR="009D777F" w:rsidRPr="00C848DE">
        <w:rPr>
          <w:rFonts w:ascii="Times New Roman" w:hAnsi="Times New Roman"/>
          <w:sz w:val="28"/>
          <w:szCs w:val="28"/>
        </w:rPr>
        <w:t xml:space="preserve">Исследование индикаторов </w:t>
      </w:r>
      <w:r w:rsidR="008D164B" w:rsidRPr="00C848DE">
        <w:rPr>
          <w:rFonts w:ascii="Times New Roman" w:hAnsi="Times New Roman"/>
          <w:sz w:val="28"/>
          <w:szCs w:val="28"/>
        </w:rPr>
        <w:t>инновационного развития страны показал позитивные тенденции развития национальной инновационной системы, повышение расходов на исследования и разработки в абсолютном выражении, увеличение количества учреждений, осуществляющих исследования и разработки</w:t>
      </w:r>
      <w:r w:rsidR="00382A3D" w:rsidRPr="00C848DE">
        <w:rPr>
          <w:rFonts w:ascii="Times New Roman" w:hAnsi="Times New Roman"/>
          <w:sz w:val="28"/>
          <w:szCs w:val="28"/>
        </w:rPr>
        <w:t>, рост уровня инновационной активности казахстанский предприятий</w:t>
      </w:r>
      <w:r w:rsidR="006078AF" w:rsidRPr="00C848DE">
        <w:rPr>
          <w:rFonts w:ascii="Times New Roman" w:hAnsi="Times New Roman"/>
          <w:sz w:val="28"/>
          <w:szCs w:val="28"/>
        </w:rPr>
        <w:t>.</w:t>
      </w:r>
    </w:p>
    <w:p w:rsidR="00251F7B" w:rsidRPr="00C848DE" w:rsidRDefault="00251F7B" w:rsidP="00FD3CA9">
      <w:pPr>
        <w:tabs>
          <w:tab w:val="left" w:pos="960"/>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В результате изучения реалий Казахстана, определены стратегические приоритеты развития интеллектуального потенциала, где акцентирована роль развития образования и науки. Однако, показано, что значительной отрицательной стороной в стране является ограниченное участие государства в исследованиях и разработках, и, как результат, низкий уровень инновационной активности ряда предприятий, заметны незначительные показатели инвестирования исследований по отношению к ВВП. </w:t>
      </w:r>
    </w:p>
    <w:p w:rsidR="00AE3178" w:rsidRPr="00C848DE" w:rsidRDefault="00A12699" w:rsidP="00FD3CA9">
      <w:pPr>
        <w:tabs>
          <w:tab w:val="left" w:pos="960"/>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 xml:space="preserve">6. </w:t>
      </w:r>
      <w:r w:rsidR="004805FA" w:rsidRPr="00C848DE">
        <w:rPr>
          <w:rFonts w:ascii="Times New Roman" w:hAnsi="Times New Roman"/>
          <w:bCs/>
          <w:sz w:val="28"/>
          <w:szCs w:val="28"/>
        </w:rPr>
        <w:t>А</w:t>
      </w:r>
      <w:r w:rsidR="00CA6A25" w:rsidRPr="00C848DE">
        <w:rPr>
          <w:rFonts w:ascii="Times New Roman" w:hAnsi="Times New Roman"/>
          <w:bCs/>
          <w:sz w:val="28"/>
          <w:szCs w:val="28"/>
        </w:rPr>
        <w:t>нализ сильных и слабых сторон развития интеллектуального потенциала Казахстана</w:t>
      </w:r>
      <w:r w:rsidR="004805FA" w:rsidRPr="00C848DE">
        <w:rPr>
          <w:rFonts w:ascii="Times New Roman" w:hAnsi="Times New Roman"/>
          <w:bCs/>
          <w:sz w:val="28"/>
          <w:szCs w:val="28"/>
        </w:rPr>
        <w:t xml:space="preserve"> позволил не только показать положительные стороны, но и</w:t>
      </w:r>
      <w:r w:rsidR="00CA6A25" w:rsidRPr="00C848DE">
        <w:rPr>
          <w:rFonts w:ascii="Times New Roman" w:hAnsi="Times New Roman"/>
          <w:bCs/>
          <w:sz w:val="28"/>
          <w:szCs w:val="28"/>
        </w:rPr>
        <w:t xml:space="preserve"> выявить основные недостатки в развитии интеллектуального потенциала и проблемы при формировании инновационной экономики</w:t>
      </w:r>
      <w:r w:rsidR="004805FA" w:rsidRPr="00C848DE">
        <w:rPr>
          <w:rFonts w:ascii="Times New Roman" w:hAnsi="Times New Roman"/>
          <w:bCs/>
          <w:sz w:val="28"/>
          <w:szCs w:val="28"/>
        </w:rPr>
        <w:t>.</w:t>
      </w:r>
      <w:r w:rsidR="009E5902">
        <w:rPr>
          <w:rFonts w:ascii="Times New Roman" w:hAnsi="Times New Roman"/>
          <w:bCs/>
          <w:sz w:val="28"/>
          <w:szCs w:val="28"/>
          <w:lang w:val="kk-KZ"/>
        </w:rPr>
        <w:t xml:space="preserve"> </w:t>
      </w:r>
      <w:r w:rsidR="00B4706D" w:rsidRPr="00C848DE">
        <w:rPr>
          <w:rFonts w:ascii="Times New Roman" w:hAnsi="Times New Roman"/>
          <w:bCs/>
          <w:sz w:val="28"/>
          <w:szCs w:val="28"/>
        </w:rPr>
        <w:t xml:space="preserve">Развитию интеллектуального потенциала препятствуют неразвитость инфраструктуры </w:t>
      </w:r>
      <w:r w:rsidR="003F21F5" w:rsidRPr="00C848DE">
        <w:rPr>
          <w:rFonts w:ascii="Times New Roman" w:hAnsi="Times New Roman"/>
          <w:bCs/>
          <w:sz w:val="28"/>
          <w:szCs w:val="28"/>
        </w:rPr>
        <w:t>для образования и научных исследований</w:t>
      </w:r>
      <w:r w:rsidR="00AE3178" w:rsidRPr="00C848DE">
        <w:rPr>
          <w:rFonts w:ascii="Times New Roman" w:hAnsi="Times New Roman"/>
          <w:bCs/>
          <w:sz w:val="28"/>
          <w:szCs w:val="28"/>
        </w:rPr>
        <w:t xml:space="preserve">; </w:t>
      </w:r>
      <w:r w:rsidR="00B4706D" w:rsidRPr="00C848DE">
        <w:rPr>
          <w:rFonts w:ascii="Times New Roman" w:hAnsi="Times New Roman"/>
          <w:bCs/>
          <w:sz w:val="28"/>
          <w:szCs w:val="28"/>
        </w:rPr>
        <w:t>н</w:t>
      </w:r>
      <w:r w:rsidR="003F21F5" w:rsidRPr="00C848DE">
        <w:rPr>
          <w:rFonts w:ascii="Times New Roman" w:hAnsi="Times New Roman"/>
          <w:bCs/>
          <w:sz w:val="28"/>
          <w:szCs w:val="28"/>
        </w:rPr>
        <w:t>еравенство в качестве образования городских и сельских школ, национальных, региональных и частных высших учебных заведений</w:t>
      </w:r>
      <w:r w:rsidR="00275FEB" w:rsidRPr="00C848DE">
        <w:rPr>
          <w:rFonts w:ascii="Times New Roman" w:hAnsi="Times New Roman"/>
          <w:bCs/>
          <w:sz w:val="28"/>
          <w:szCs w:val="28"/>
        </w:rPr>
        <w:t>; миграция талантливых людей</w:t>
      </w:r>
      <w:r w:rsidR="00AE3178" w:rsidRPr="00C848DE">
        <w:rPr>
          <w:rFonts w:ascii="Times New Roman" w:hAnsi="Times New Roman"/>
          <w:bCs/>
          <w:sz w:val="28"/>
          <w:szCs w:val="28"/>
        </w:rPr>
        <w:t>, в основном</w:t>
      </w:r>
      <w:r w:rsidR="009E5902">
        <w:rPr>
          <w:rFonts w:ascii="Times New Roman" w:hAnsi="Times New Roman"/>
          <w:bCs/>
          <w:sz w:val="28"/>
          <w:szCs w:val="28"/>
          <w:lang w:val="kk-KZ"/>
        </w:rPr>
        <w:t xml:space="preserve"> </w:t>
      </w:r>
      <w:r w:rsidR="00AE3178" w:rsidRPr="00C848DE">
        <w:rPr>
          <w:rFonts w:ascii="Times New Roman" w:hAnsi="Times New Roman"/>
          <w:bCs/>
          <w:sz w:val="28"/>
          <w:szCs w:val="28"/>
        </w:rPr>
        <w:t xml:space="preserve">с техническим образованием </w:t>
      </w:r>
      <w:r w:rsidR="00275FEB" w:rsidRPr="00C848DE">
        <w:rPr>
          <w:rFonts w:ascii="Times New Roman" w:hAnsi="Times New Roman"/>
          <w:bCs/>
          <w:sz w:val="28"/>
          <w:szCs w:val="28"/>
        </w:rPr>
        <w:t>зарубеж</w:t>
      </w:r>
      <w:r w:rsidR="009E5902">
        <w:rPr>
          <w:rFonts w:ascii="Times New Roman" w:hAnsi="Times New Roman"/>
          <w:bCs/>
          <w:sz w:val="28"/>
          <w:szCs w:val="28"/>
          <w:lang w:val="kk-KZ"/>
        </w:rPr>
        <w:t xml:space="preserve"> </w:t>
      </w:r>
      <w:r w:rsidR="003F21F5" w:rsidRPr="00C848DE">
        <w:rPr>
          <w:rFonts w:ascii="Times New Roman" w:hAnsi="Times New Roman"/>
          <w:bCs/>
          <w:sz w:val="28"/>
          <w:szCs w:val="28"/>
        </w:rPr>
        <w:t>в поисках лучших возможностей;</w:t>
      </w:r>
      <w:r w:rsidR="00AE3178" w:rsidRPr="00C848DE">
        <w:rPr>
          <w:rFonts w:ascii="Times New Roman" w:hAnsi="Times New Roman"/>
          <w:bCs/>
          <w:sz w:val="28"/>
          <w:szCs w:val="28"/>
        </w:rPr>
        <w:t xml:space="preserve"> о</w:t>
      </w:r>
      <w:r w:rsidR="003F21F5" w:rsidRPr="00C848DE">
        <w:rPr>
          <w:rFonts w:ascii="Times New Roman" w:hAnsi="Times New Roman"/>
          <w:bCs/>
          <w:sz w:val="28"/>
          <w:szCs w:val="28"/>
        </w:rPr>
        <w:t>тсутствие сильной традиции научных и технологических инноваций</w:t>
      </w:r>
      <w:r w:rsidR="004E0E21" w:rsidRPr="00C848DE">
        <w:rPr>
          <w:rFonts w:ascii="Times New Roman" w:hAnsi="Times New Roman"/>
          <w:bCs/>
          <w:sz w:val="28"/>
          <w:szCs w:val="28"/>
        </w:rPr>
        <w:t xml:space="preserve">; </w:t>
      </w:r>
      <w:r w:rsidR="0007102D" w:rsidRPr="00C848DE">
        <w:rPr>
          <w:rFonts w:ascii="Times New Roman" w:hAnsi="Times New Roman"/>
          <w:bCs/>
          <w:sz w:val="28"/>
          <w:szCs w:val="28"/>
        </w:rPr>
        <w:t xml:space="preserve">сокращение числа ученых, </w:t>
      </w:r>
      <w:r w:rsidR="004E0E21" w:rsidRPr="00C848DE">
        <w:rPr>
          <w:rFonts w:ascii="Times New Roman" w:hAnsi="Times New Roman"/>
          <w:bCs/>
          <w:sz w:val="28"/>
          <w:szCs w:val="28"/>
        </w:rPr>
        <w:t xml:space="preserve">малой численностью исследователей с ученой степенью </w:t>
      </w:r>
      <w:r w:rsidR="00B302E1" w:rsidRPr="00C848DE">
        <w:rPr>
          <w:rFonts w:ascii="Times New Roman" w:hAnsi="Times New Roman"/>
          <w:bCs/>
          <w:sz w:val="28"/>
          <w:szCs w:val="28"/>
        </w:rPr>
        <w:t>(0,4) в расчете на 1000 человек.</w:t>
      </w:r>
    </w:p>
    <w:p w:rsidR="00156479" w:rsidRPr="00C848DE" w:rsidRDefault="00A12699" w:rsidP="00FD3CA9">
      <w:pPr>
        <w:tabs>
          <w:tab w:val="left" w:pos="960"/>
        </w:tabs>
        <w:spacing w:after="0" w:line="240" w:lineRule="auto"/>
        <w:ind w:firstLine="567"/>
        <w:jc w:val="both"/>
        <w:rPr>
          <w:rFonts w:ascii="Times New Roman" w:hAnsi="Times New Roman"/>
          <w:sz w:val="28"/>
          <w:szCs w:val="28"/>
        </w:rPr>
      </w:pPr>
      <w:r w:rsidRPr="00C848DE">
        <w:rPr>
          <w:rFonts w:ascii="Times New Roman" w:hAnsi="Times New Roman"/>
          <w:sz w:val="28"/>
          <w:szCs w:val="28"/>
        </w:rPr>
        <w:t>7</w:t>
      </w:r>
      <w:r w:rsidR="00ED2A04" w:rsidRPr="00C848DE">
        <w:rPr>
          <w:rFonts w:ascii="Times New Roman" w:hAnsi="Times New Roman"/>
          <w:sz w:val="28"/>
          <w:szCs w:val="28"/>
        </w:rPr>
        <w:t xml:space="preserve">.  </w:t>
      </w:r>
      <w:r w:rsidR="00156479" w:rsidRPr="00C848DE">
        <w:rPr>
          <w:rFonts w:ascii="Times New Roman" w:hAnsi="Times New Roman"/>
          <w:sz w:val="28"/>
          <w:szCs w:val="28"/>
        </w:rPr>
        <w:t xml:space="preserve">Выведены системные условия для формирования инновационной экономики в стране, где основным является формирование соответствующего человеческого капитала с соответствующим интеллектуальным потенциалом. Определяя приоритетные направления развития интеллектуального потенциала необходимо обозначить основные, которые особо оказывают влияние на процессы инновационной экономики. Первое направление это – научные возможности государства, которые работают в сложных условиях формирования науки. Второе – удельный вес прикладных исследований в совокупном размере научно-технических работ и его влияние на формирование интеллектуального потенциала.   </w:t>
      </w:r>
    </w:p>
    <w:p w:rsidR="00A12699" w:rsidRPr="00C848DE" w:rsidRDefault="00156479" w:rsidP="00FD3CA9">
      <w:pPr>
        <w:widowControl w:val="0"/>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Разработан комплекс взаимосвязанных экономико-математических моделей прогнозирования баланса спроса и предложения кадров специалистов и профессионально-технических кадров, определяющий целевые ориентиры на подготовку кадров в системе высшего образования и ТиПО.</w:t>
      </w:r>
      <w:r w:rsidR="00D567AB" w:rsidRPr="00C848DE">
        <w:rPr>
          <w:rFonts w:ascii="Times New Roman" w:hAnsi="Times New Roman"/>
          <w:sz w:val="28"/>
          <w:szCs w:val="28"/>
        </w:rPr>
        <w:t xml:space="preserve"> Определяя перспективы развития интеллектуального потенциала, дана прогнозная оценка насыщения рынка труда в Казахстане высококвалифицированными кадрами для инновационных производств.</w:t>
      </w:r>
    </w:p>
    <w:p w:rsidR="00E86F86" w:rsidRPr="00C848DE" w:rsidRDefault="00E86F86" w:rsidP="00FD3CA9">
      <w:pPr>
        <w:widowControl w:val="0"/>
        <w:tabs>
          <w:tab w:val="left" w:pos="730"/>
          <w:tab w:val="left" w:pos="993"/>
          <w:tab w:val="center" w:pos="4677"/>
        </w:tabs>
        <w:spacing w:after="0" w:line="240" w:lineRule="auto"/>
        <w:ind w:firstLine="567"/>
        <w:jc w:val="both"/>
        <w:rPr>
          <w:rFonts w:ascii="Times New Roman" w:hAnsi="Times New Roman"/>
          <w:sz w:val="28"/>
          <w:szCs w:val="28"/>
        </w:rPr>
      </w:pPr>
      <w:r w:rsidRPr="00C848DE">
        <w:rPr>
          <w:rFonts w:ascii="Times New Roman" w:hAnsi="Times New Roman"/>
          <w:sz w:val="28"/>
          <w:szCs w:val="28"/>
        </w:rPr>
        <w:t>Системный подход, примененный в работе к анализу состояния рынка труда и развития образования в Казахстане, показал, что в настоящее время:</w:t>
      </w:r>
    </w:p>
    <w:p w:rsidR="00E86F86" w:rsidRPr="00C848DE" w:rsidRDefault="00E86F86" w:rsidP="00FD3CA9">
      <w:pPr>
        <w:tabs>
          <w:tab w:val="left" w:pos="993"/>
        </w:tabs>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а) нет логически выстроенной цепочки «рынок труда – образование – рынок образовательных услуг – рынок специалистов и профессионально-квалифицированных кадров – производство – экономический рост на инновационной основе», которая разобщена на отдельные звенья, не пересекающиеся между собой;</w:t>
      </w:r>
    </w:p>
    <w:p w:rsidR="00E86F86" w:rsidRPr="00C848DE" w:rsidRDefault="00E86F86" w:rsidP="00FD3CA9">
      <w:pPr>
        <w:tabs>
          <w:tab w:val="left" w:pos="993"/>
        </w:tabs>
        <w:spacing w:after="0" w:line="240" w:lineRule="auto"/>
        <w:ind w:firstLine="567"/>
        <w:contextualSpacing/>
        <w:jc w:val="both"/>
        <w:rPr>
          <w:rFonts w:ascii="Times New Roman" w:hAnsi="Times New Roman"/>
          <w:sz w:val="28"/>
          <w:szCs w:val="28"/>
        </w:rPr>
      </w:pPr>
      <w:r w:rsidRPr="00C848DE">
        <w:rPr>
          <w:rFonts w:ascii="Times New Roman" w:hAnsi="Times New Roman"/>
          <w:sz w:val="28"/>
          <w:szCs w:val="28"/>
        </w:rPr>
        <w:t xml:space="preserve">б) нет и должного взаимодействия между ведомствами, ответственными за развитие рынков труда и образовательных услуг; </w:t>
      </w:r>
    </w:p>
    <w:p w:rsidR="00E86F86" w:rsidRPr="00C848DE" w:rsidRDefault="00E86F86" w:rsidP="00FD3CA9">
      <w:pPr>
        <w:widowControl w:val="0"/>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в) в результате имеют место существенные диспропорции между реальной потребностью экономики в кадрах по численности и качеству, и выпусками как специалистов из системы высшего образования, так и кадров из системы технического и профессионального образования, выражаемой в показателе их трудоустройства, который находится на уровне 60-65% для высшего образования и 75-77% - для технического и профессионального образования (ТиПО).</w:t>
      </w:r>
    </w:p>
    <w:p w:rsidR="008D4407" w:rsidRPr="00C848DE" w:rsidRDefault="00251F7B" w:rsidP="00FD3CA9">
      <w:pPr>
        <w:tabs>
          <w:tab w:val="left" w:pos="960"/>
        </w:tabs>
        <w:spacing w:after="0" w:line="240" w:lineRule="auto"/>
        <w:ind w:firstLine="567"/>
        <w:jc w:val="both"/>
        <w:rPr>
          <w:rFonts w:ascii="Times New Roman" w:hAnsi="Times New Roman"/>
          <w:bCs/>
          <w:sz w:val="28"/>
          <w:szCs w:val="28"/>
        </w:rPr>
      </w:pPr>
      <w:r w:rsidRPr="00C848DE">
        <w:rPr>
          <w:rFonts w:ascii="Times New Roman" w:hAnsi="Times New Roman"/>
          <w:sz w:val="28"/>
          <w:szCs w:val="28"/>
        </w:rPr>
        <w:t xml:space="preserve">8. </w:t>
      </w:r>
      <w:r w:rsidR="00205E1E" w:rsidRPr="00C848DE">
        <w:rPr>
          <w:rFonts w:ascii="Times New Roman" w:hAnsi="Times New Roman"/>
          <w:sz w:val="28"/>
          <w:szCs w:val="28"/>
        </w:rPr>
        <w:t xml:space="preserve">Исследование позволило </w:t>
      </w:r>
      <w:r w:rsidR="00ED2A04" w:rsidRPr="00C848DE">
        <w:rPr>
          <w:rFonts w:ascii="Times New Roman" w:hAnsi="Times New Roman"/>
          <w:sz w:val="28"/>
          <w:szCs w:val="28"/>
        </w:rPr>
        <w:t>выявить основные направления повышения конкурентоспособности и эффективности использования интеллектуального потенциала и разработать методические подходы к его оценке.</w:t>
      </w:r>
    </w:p>
    <w:p w:rsidR="006578F4" w:rsidRPr="00C848DE" w:rsidRDefault="006578F4" w:rsidP="00FD3CA9">
      <w:pPr>
        <w:tabs>
          <w:tab w:val="left" w:pos="960"/>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Произведённый экономико-математический анализ, выявил необходимость разработки инструментов повышения инновационности научно-образовательной среды. Этот механизм предполагает возвышение значимости университетов в генерации всех научно-технических познаний, оптимизации схемы финансирования академических бизнес-проектов, трансформации технических вузов в исследовательские, использование потенциала студентов и выпускников вузов. Изменение отношений учёных к своей деятельности, позиционирование вуза как исследовательского и предпринимательского.</w:t>
      </w:r>
    </w:p>
    <w:p w:rsidR="008D4407" w:rsidRPr="00C848DE" w:rsidRDefault="006578F4" w:rsidP="00FD3CA9">
      <w:pPr>
        <w:tabs>
          <w:tab w:val="left" w:pos="960"/>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Это предполагает, что в условиях нового технологического порядка, доминируют высокотехнологичные и наукоёмкие производства, создаётся инновационная инфраструктура, формируется научный потенциал, направленный на решение приоритетных проблем повышения конкурентоспособности национальной экономики.</w:t>
      </w:r>
    </w:p>
    <w:p w:rsidR="00F92FFD" w:rsidRPr="00C848DE" w:rsidRDefault="007152E0" w:rsidP="00FD3CA9">
      <w:pPr>
        <w:tabs>
          <w:tab w:val="left" w:pos="993"/>
        </w:tabs>
        <w:spacing w:after="0" w:line="240" w:lineRule="auto"/>
        <w:ind w:firstLine="567"/>
        <w:contextualSpacing/>
        <w:jc w:val="both"/>
        <w:rPr>
          <w:rFonts w:ascii="Times New Roman" w:hAnsi="Times New Roman"/>
          <w:sz w:val="28"/>
          <w:szCs w:val="28"/>
          <w:lang w:val="kk-KZ"/>
        </w:rPr>
      </w:pPr>
      <w:r w:rsidRPr="00C848DE">
        <w:rPr>
          <w:rFonts w:ascii="Times New Roman" w:hAnsi="Times New Roman"/>
          <w:sz w:val="28"/>
          <w:szCs w:val="28"/>
        </w:rPr>
        <w:t xml:space="preserve">9. </w:t>
      </w:r>
      <w:r w:rsidR="00F92FFD" w:rsidRPr="00C848DE">
        <w:rPr>
          <w:rFonts w:ascii="Times New Roman" w:hAnsi="Times New Roman"/>
          <w:sz w:val="28"/>
          <w:szCs w:val="28"/>
        </w:rPr>
        <w:t xml:space="preserve">В </w:t>
      </w:r>
      <w:r w:rsidR="00F92FFD" w:rsidRPr="00C848DE">
        <w:rPr>
          <w:rFonts w:ascii="Times New Roman" w:hAnsi="Times New Roman"/>
          <w:sz w:val="28"/>
          <w:szCs w:val="28"/>
          <w:lang w:val="kk-KZ"/>
        </w:rPr>
        <w:t>Казахстане, можно контстаировать, что не все то, что считаем инновацией, является новым для других развитых стран, поэтому для решения проблем надо коренным образом менять подходы к научным исследованиям и результатам, которые получаем. Для этого, актуализируется усиление качества обучения в вузах. Необходимо готовить исследователей, создавать научные школы, не «аморфные» а действующие, нужно создать условия для занятий наукой. К сожалению, сейчас в «ученые» идут не подготовленные к исследованию люди, поэтому говорить об интеллектуально</w:t>
      </w:r>
      <w:r w:rsidRPr="00C848DE">
        <w:rPr>
          <w:rFonts w:ascii="Times New Roman" w:hAnsi="Times New Roman"/>
          <w:sz w:val="28"/>
          <w:szCs w:val="28"/>
          <w:lang w:val="kk-KZ"/>
        </w:rPr>
        <w:t>м</w:t>
      </w:r>
      <w:r w:rsidR="00F92FFD" w:rsidRPr="00C848DE">
        <w:rPr>
          <w:rFonts w:ascii="Times New Roman" w:hAnsi="Times New Roman"/>
          <w:sz w:val="28"/>
          <w:szCs w:val="28"/>
          <w:lang w:val="kk-KZ"/>
        </w:rPr>
        <w:t xml:space="preserve"> потенциале  инновационной экономики рано еще говорить.</w:t>
      </w:r>
    </w:p>
    <w:p w:rsidR="00F92FFD" w:rsidRPr="00C848DE" w:rsidRDefault="00F92FFD" w:rsidP="00FD3CA9">
      <w:pPr>
        <w:shd w:val="clear" w:color="auto" w:fill="FFFFFF"/>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Эти результаты исследования, на наш взгляд, позволят активизировать формирование инновационной экономики в стране, а обозначенные стратегические приоритеты формирования интеллектуального потенциала позволят акцентировать внимание на те моменты, которые надо развивать, в этом контексте.</w:t>
      </w:r>
    </w:p>
    <w:p w:rsidR="00F07DF8" w:rsidRPr="00C848DE" w:rsidRDefault="00F07DF8" w:rsidP="00FD3CA9">
      <w:pPr>
        <w:shd w:val="clear" w:color="auto" w:fill="FFFFFF"/>
        <w:tabs>
          <w:tab w:val="left" w:pos="993"/>
        </w:tabs>
        <w:spacing w:after="0" w:line="240" w:lineRule="auto"/>
        <w:ind w:firstLine="567"/>
        <w:jc w:val="both"/>
        <w:rPr>
          <w:rFonts w:ascii="Times New Roman" w:hAnsi="Times New Roman"/>
          <w:bCs/>
          <w:sz w:val="28"/>
          <w:szCs w:val="28"/>
        </w:rPr>
      </w:pPr>
    </w:p>
    <w:p w:rsidR="00F07DF8" w:rsidRPr="00C848DE" w:rsidRDefault="00F07DF8" w:rsidP="00FD3CA9">
      <w:pPr>
        <w:shd w:val="clear" w:color="auto" w:fill="FFFFFF"/>
        <w:tabs>
          <w:tab w:val="left" w:pos="993"/>
        </w:tabs>
        <w:spacing w:after="0" w:line="240" w:lineRule="auto"/>
        <w:ind w:firstLine="567"/>
        <w:jc w:val="both"/>
        <w:rPr>
          <w:rFonts w:ascii="Times New Roman" w:hAnsi="Times New Roman"/>
          <w:bCs/>
          <w:sz w:val="28"/>
          <w:szCs w:val="28"/>
        </w:rPr>
      </w:pPr>
    </w:p>
    <w:p w:rsidR="00F07DF8" w:rsidRPr="00C848DE" w:rsidRDefault="00F07DF8" w:rsidP="00FD3CA9">
      <w:pPr>
        <w:shd w:val="clear" w:color="auto" w:fill="FFFFFF"/>
        <w:tabs>
          <w:tab w:val="left" w:pos="993"/>
        </w:tabs>
        <w:spacing w:after="0" w:line="240" w:lineRule="auto"/>
        <w:ind w:firstLine="567"/>
        <w:jc w:val="both"/>
        <w:rPr>
          <w:rFonts w:ascii="Times New Roman" w:hAnsi="Times New Roman"/>
          <w:bCs/>
          <w:sz w:val="28"/>
          <w:szCs w:val="28"/>
        </w:rPr>
      </w:pPr>
    </w:p>
    <w:p w:rsidR="00830BA9" w:rsidRPr="00C848DE" w:rsidRDefault="00830BA9" w:rsidP="00FD3CA9">
      <w:pPr>
        <w:shd w:val="clear" w:color="auto" w:fill="FFFFFF"/>
        <w:tabs>
          <w:tab w:val="left" w:pos="993"/>
        </w:tabs>
        <w:spacing w:after="0" w:line="240" w:lineRule="auto"/>
        <w:ind w:firstLine="567"/>
        <w:jc w:val="both"/>
        <w:rPr>
          <w:rFonts w:ascii="Times New Roman" w:hAnsi="Times New Roman"/>
          <w:bCs/>
          <w:sz w:val="28"/>
          <w:szCs w:val="28"/>
        </w:rPr>
      </w:pPr>
    </w:p>
    <w:p w:rsidR="00830BA9" w:rsidRPr="00C848DE" w:rsidRDefault="00830BA9" w:rsidP="00FD3CA9">
      <w:pPr>
        <w:shd w:val="clear" w:color="auto" w:fill="FFFFFF"/>
        <w:tabs>
          <w:tab w:val="left" w:pos="993"/>
        </w:tabs>
        <w:spacing w:after="0" w:line="240" w:lineRule="auto"/>
        <w:ind w:firstLine="567"/>
        <w:jc w:val="both"/>
        <w:rPr>
          <w:rFonts w:ascii="Times New Roman" w:hAnsi="Times New Roman"/>
          <w:bCs/>
          <w:sz w:val="28"/>
          <w:szCs w:val="28"/>
        </w:rPr>
      </w:pPr>
    </w:p>
    <w:p w:rsidR="00830BA9" w:rsidRPr="00C848DE" w:rsidRDefault="00830BA9" w:rsidP="00FD3CA9">
      <w:pPr>
        <w:shd w:val="clear" w:color="auto" w:fill="FFFFFF"/>
        <w:tabs>
          <w:tab w:val="left" w:pos="993"/>
        </w:tabs>
        <w:spacing w:after="0" w:line="240" w:lineRule="auto"/>
        <w:ind w:firstLine="567"/>
        <w:jc w:val="both"/>
        <w:rPr>
          <w:rFonts w:ascii="Times New Roman" w:hAnsi="Times New Roman"/>
          <w:bCs/>
          <w:sz w:val="28"/>
          <w:szCs w:val="28"/>
        </w:rPr>
      </w:pPr>
    </w:p>
    <w:p w:rsidR="00830BA9" w:rsidRPr="00C848DE" w:rsidRDefault="00830BA9" w:rsidP="00FD3CA9">
      <w:pPr>
        <w:shd w:val="clear" w:color="auto" w:fill="FFFFFF"/>
        <w:tabs>
          <w:tab w:val="left" w:pos="993"/>
        </w:tabs>
        <w:spacing w:after="0" w:line="240" w:lineRule="auto"/>
        <w:ind w:firstLine="567"/>
        <w:jc w:val="both"/>
        <w:rPr>
          <w:rFonts w:ascii="Times New Roman" w:hAnsi="Times New Roman"/>
          <w:bCs/>
          <w:sz w:val="28"/>
          <w:szCs w:val="28"/>
        </w:rPr>
      </w:pPr>
    </w:p>
    <w:p w:rsidR="00830BA9" w:rsidRPr="00C848DE" w:rsidRDefault="00830BA9" w:rsidP="00FD3CA9">
      <w:pPr>
        <w:shd w:val="clear" w:color="auto" w:fill="FFFFFF"/>
        <w:tabs>
          <w:tab w:val="left" w:pos="993"/>
        </w:tabs>
        <w:spacing w:after="0" w:line="240" w:lineRule="auto"/>
        <w:ind w:firstLine="567"/>
        <w:jc w:val="both"/>
        <w:rPr>
          <w:rFonts w:ascii="Times New Roman" w:hAnsi="Times New Roman"/>
          <w:bCs/>
          <w:sz w:val="28"/>
          <w:szCs w:val="28"/>
        </w:rPr>
      </w:pPr>
    </w:p>
    <w:p w:rsidR="00830BA9" w:rsidRPr="00C848DE" w:rsidRDefault="00830BA9" w:rsidP="00FD3CA9">
      <w:pPr>
        <w:shd w:val="clear" w:color="auto" w:fill="FFFFFF"/>
        <w:tabs>
          <w:tab w:val="left" w:pos="993"/>
        </w:tabs>
        <w:spacing w:after="0" w:line="240" w:lineRule="auto"/>
        <w:ind w:firstLine="567"/>
        <w:jc w:val="both"/>
        <w:rPr>
          <w:rFonts w:ascii="Times New Roman" w:hAnsi="Times New Roman"/>
          <w:bCs/>
          <w:sz w:val="28"/>
          <w:szCs w:val="28"/>
        </w:rPr>
      </w:pPr>
    </w:p>
    <w:p w:rsidR="00830BA9" w:rsidRPr="00C848DE" w:rsidRDefault="00830BA9" w:rsidP="00FD3CA9">
      <w:pPr>
        <w:shd w:val="clear" w:color="auto" w:fill="FFFFFF"/>
        <w:tabs>
          <w:tab w:val="left" w:pos="993"/>
        </w:tabs>
        <w:spacing w:after="0" w:line="240" w:lineRule="auto"/>
        <w:ind w:firstLine="567"/>
        <w:jc w:val="both"/>
        <w:rPr>
          <w:rFonts w:ascii="Times New Roman" w:hAnsi="Times New Roman"/>
          <w:bCs/>
          <w:sz w:val="28"/>
          <w:szCs w:val="28"/>
        </w:rPr>
      </w:pPr>
    </w:p>
    <w:p w:rsidR="00830BA9" w:rsidRPr="00C848DE" w:rsidRDefault="00830BA9" w:rsidP="00FD3CA9">
      <w:pPr>
        <w:shd w:val="clear" w:color="auto" w:fill="FFFFFF"/>
        <w:tabs>
          <w:tab w:val="left" w:pos="993"/>
        </w:tabs>
        <w:spacing w:after="0" w:line="240" w:lineRule="auto"/>
        <w:ind w:firstLine="567"/>
        <w:jc w:val="both"/>
        <w:rPr>
          <w:rFonts w:ascii="Times New Roman" w:hAnsi="Times New Roman"/>
          <w:bCs/>
          <w:sz w:val="28"/>
          <w:szCs w:val="28"/>
        </w:rPr>
      </w:pPr>
    </w:p>
    <w:p w:rsidR="00830BA9" w:rsidRPr="00C848DE" w:rsidRDefault="00830BA9" w:rsidP="00FD3CA9">
      <w:pPr>
        <w:shd w:val="clear" w:color="auto" w:fill="FFFFFF"/>
        <w:tabs>
          <w:tab w:val="left" w:pos="993"/>
        </w:tabs>
        <w:spacing w:after="0" w:line="240" w:lineRule="auto"/>
        <w:ind w:firstLine="567"/>
        <w:jc w:val="both"/>
        <w:rPr>
          <w:rFonts w:ascii="Times New Roman" w:hAnsi="Times New Roman"/>
          <w:bCs/>
          <w:sz w:val="28"/>
          <w:szCs w:val="28"/>
        </w:rPr>
      </w:pPr>
    </w:p>
    <w:p w:rsidR="00830BA9" w:rsidRPr="00C848DE" w:rsidRDefault="00830BA9" w:rsidP="00FD3CA9">
      <w:pPr>
        <w:shd w:val="clear" w:color="auto" w:fill="FFFFFF"/>
        <w:tabs>
          <w:tab w:val="left" w:pos="993"/>
        </w:tabs>
        <w:spacing w:after="0" w:line="240" w:lineRule="auto"/>
        <w:ind w:firstLine="567"/>
        <w:jc w:val="both"/>
        <w:rPr>
          <w:rFonts w:ascii="Times New Roman" w:hAnsi="Times New Roman"/>
          <w:bCs/>
          <w:sz w:val="28"/>
          <w:szCs w:val="28"/>
        </w:rPr>
      </w:pPr>
    </w:p>
    <w:p w:rsidR="00830BA9" w:rsidRPr="00C848DE" w:rsidRDefault="00830BA9" w:rsidP="00FD3CA9">
      <w:pPr>
        <w:shd w:val="clear" w:color="auto" w:fill="FFFFFF"/>
        <w:tabs>
          <w:tab w:val="left" w:pos="993"/>
        </w:tabs>
        <w:spacing w:after="0" w:line="240" w:lineRule="auto"/>
        <w:ind w:firstLine="567"/>
        <w:jc w:val="both"/>
        <w:rPr>
          <w:rFonts w:ascii="Times New Roman" w:hAnsi="Times New Roman"/>
          <w:bCs/>
          <w:sz w:val="28"/>
          <w:szCs w:val="28"/>
        </w:rPr>
      </w:pPr>
    </w:p>
    <w:p w:rsidR="00E86F86" w:rsidRPr="00C848DE" w:rsidRDefault="00E86F86" w:rsidP="00FD3CA9">
      <w:pPr>
        <w:shd w:val="clear" w:color="auto" w:fill="FFFFFF"/>
        <w:tabs>
          <w:tab w:val="left" w:pos="993"/>
        </w:tabs>
        <w:spacing w:after="0" w:line="240" w:lineRule="auto"/>
        <w:ind w:firstLine="567"/>
        <w:jc w:val="both"/>
        <w:rPr>
          <w:rFonts w:ascii="Times New Roman" w:hAnsi="Times New Roman"/>
          <w:bCs/>
          <w:sz w:val="28"/>
          <w:szCs w:val="28"/>
        </w:rPr>
      </w:pPr>
    </w:p>
    <w:p w:rsidR="00E86F86" w:rsidRPr="00C848DE" w:rsidRDefault="00E86F86" w:rsidP="00FD3CA9">
      <w:pPr>
        <w:shd w:val="clear" w:color="auto" w:fill="FFFFFF"/>
        <w:tabs>
          <w:tab w:val="left" w:pos="993"/>
        </w:tabs>
        <w:spacing w:after="0" w:line="240" w:lineRule="auto"/>
        <w:ind w:firstLine="567"/>
        <w:jc w:val="both"/>
        <w:rPr>
          <w:rFonts w:ascii="Times New Roman" w:hAnsi="Times New Roman"/>
          <w:bCs/>
          <w:sz w:val="28"/>
          <w:szCs w:val="28"/>
        </w:rPr>
      </w:pPr>
    </w:p>
    <w:p w:rsidR="00E86F86" w:rsidRPr="00C848DE" w:rsidRDefault="00E86F86" w:rsidP="00FD3CA9">
      <w:pPr>
        <w:shd w:val="clear" w:color="auto" w:fill="FFFFFF"/>
        <w:tabs>
          <w:tab w:val="left" w:pos="993"/>
        </w:tabs>
        <w:spacing w:after="0" w:line="240" w:lineRule="auto"/>
        <w:ind w:firstLine="567"/>
        <w:jc w:val="both"/>
        <w:rPr>
          <w:rFonts w:ascii="Times New Roman" w:hAnsi="Times New Roman"/>
          <w:bCs/>
          <w:sz w:val="28"/>
          <w:szCs w:val="28"/>
        </w:rPr>
      </w:pPr>
    </w:p>
    <w:p w:rsidR="00E86F86" w:rsidRPr="00C848DE" w:rsidRDefault="00E86F86" w:rsidP="00FD3CA9">
      <w:pPr>
        <w:shd w:val="clear" w:color="auto" w:fill="FFFFFF"/>
        <w:tabs>
          <w:tab w:val="left" w:pos="993"/>
        </w:tabs>
        <w:spacing w:after="0" w:line="240" w:lineRule="auto"/>
        <w:ind w:firstLine="567"/>
        <w:jc w:val="both"/>
        <w:rPr>
          <w:rFonts w:ascii="Times New Roman" w:hAnsi="Times New Roman"/>
          <w:bCs/>
          <w:sz w:val="28"/>
          <w:szCs w:val="28"/>
        </w:rPr>
      </w:pPr>
    </w:p>
    <w:p w:rsidR="00E86F86" w:rsidRPr="00C848DE" w:rsidRDefault="00E86F86" w:rsidP="00FD3CA9">
      <w:pPr>
        <w:shd w:val="clear" w:color="auto" w:fill="FFFFFF"/>
        <w:tabs>
          <w:tab w:val="left" w:pos="993"/>
        </w:tabs>
        <w:spacing w:after="0" w:line="240" w:lineRule="auto"/>
        <w:ind w:firstLine="567"/>
        <w:jc w:val="both"/>
        <w:rPr>
          <w:rFonts w:ascii="Times New Roman" w:hAnsi="Times New Roman"/>
          <w:bCs/>
          <w:sz w:val="28"/>
          <w:szCs w:val="28"/>
        </w:rPr>
      </w:pPr>
    </w:p>
    <w:p w:rsidR="00E86F86" w:rsidRPr="00C848DE" w:rsidRDefault="00E86F86" w:rsidP="00FD3CA9">
      <w:pPr>
        <w:shd w:val="clear" w:color="auto" w:fill="FFFFFF"/>
        <w:tabs>
          <w:tab w:val="left" w:pos="993"/>
        </w:tabs>
        <w:spacing w:after="0" w:line="240" w:lineRule="auto"/>
        <w:ind w:firstLine="567"/>
        <w:jc w:val="both"/>
        <w:rPr>
          <w:rFonts w:ascii="Times New Roman" w:hAnsi="Times New Roman"/>
          <w:bCs/>
          <w:sz w:val="28"/>
          <w:szCs w:val="28"/>
        </w:rPr>
      </w:pPr>
    </w:p>
    <w:p w:rsidR="00E86F86" w:rsidRPr="00C848DE" w:rsidRDefault="00E86F86" w:rsidP="005F01DB">
      <w:pPr>
        <w:shd w:val="clear" w:color="auto" w:fill="FFFFFF"/>
        <w:tabs>
          <w:tab w:val="left" w:pos="993"/>
        </w:tabs>
        <w:spacing w:after="0" w:line="240" w:lineRule="auto"/>
        <w:ind w:firstLine="709"/>
        <w:jc w:val="both"/>
        <w:rPr>
          <w:rFonts w:ascii="Times New Roman" w:hAnsi="Times New Roman"/>
          <w:bCs/>
          <w:sz w:val="28"/>
          <w:szCs w:val="28"/>
        </w:rPr>
      </w:pPr>
    </w:p>
    <w:p w:rsidR="00E86F86" w:rsidRPr="00C848DE" w:rsidRDefault="00E86F86" w:rsidP="005F01DB">
      <w:pPr>
        <w:shd w:val="clear" w:color="auto" w:fill="FFFFFF"/>
        <w:tabs>
          <w:tab w:val="left" w:pos="993"/>
        </w:tabs>
        <w:spacing w:after="0" w:line="240" w:lineRule="auto"/>
        <w:ind w:firstLine="709"/>
        <w:jc w:val="both"/>
        <w:rPr>
          <w:rFonts w:ascii="Times New Roman" w:hAnsi="Times New Roman"/>
          <w:bCs/>
          <w:sz w:val="28"/>
          <w:szCs w:val="28"/>
        </w:rPr>
      </w:pPr>
    </w:p>
    <w:p w:rsidR="00E86F86" w:rsidRPr="00C848DE" w:rsidRDefault="00E86F86" w:rsidP="005F01DB">
      <w:pPr>
        <w:shd w:val="clear" w:color="auto" w:fill="FFFFFF"/>
        <w:tabs>
          <w:tab w:val="left" w:pos="993"/>
        </w:tabs>
        <w:spacing w:after="0" w:line="240" w:lineRule="auto"/>
        <w:ind w:firstLine="709"/>
        <w:jc w:val="both"/>
        <w:rPr>
          <w:rFonts w:ascii="Times New Roman" w:hAnsi="Times New Roman"/>
          <w:bCs/>
          <w:sz w:val="28"/>
          <w:szCs w:val="28"/>
        </w:rPr>
      </w:pPr>
    </w:p>
    <w:p w:rsidR="00E86F86" w:rsidRPr="00C848DE" w:rsidRDefault="00E86F86" w:rsidP="005F01DB">
      <w:pPr>
        <w:shd w:val="clear" w:color="auto" w:fill="FFFFFF"/>
        <w:tabs>
          <w:tab w:val="left" w:pos="993"/>
        </w:tabs>
        <w:spacing w:after="0" w:line="240" w:lineRule="auto"/>
        <w:ind w:firstLine="709"/>
        <w:jc w:val="both"/>
        <w:rPr>
          <w:rFonts w:ascii="Times New Roman" w:hAnsi="Times New Roman"/>
          <w:bCs/>
          <w:sz w:val="28"/>
          <w:szCs w:val="28"/>
        </w:rPr>
      </w:pPr>
    </w:p>
    <w:p w:rsidR="00E86F86" w:rsidRPr="00C848DE" w:rsidRDefault="00E86F86" w:rsidP="005F01DB">
      <w:pPr>
        <w:shd w:val="clear" w:color="auto" w:fill="FFFFFF"/>
        <w:tabs>
          <w:tab w:val="left" w:pos="993"/>
        </w:tabs>
        <w:spacing w:after="0" w:line="240" w:lineRule="auto"/>
        <w:ind w:firstLine="709"/>
        <w:jc w:val="both"/>
        <w:rPr>
          <w:rFonts w:ascii="Times New Roman" w:hAnsi="Times New Roman"/>
          <w:bCs/>
          <w:sz w:val="28"/>
          <w:szCs w:val="28"/>
        </w:rPr>
      </w:pPr>
    </w:p>
    <w:p w:rsidR="00E86F86" w:rsidRPr="00C848DE" w:rsidRDefault="00E86F86" w:rsidP="005F01DB">
      <w:pPr>
        <w:shd w:val="clear" w:color="auto" w:fill="FFFFFF"/>
        <w:tabs>
          <w:tab w:val="left" w:pos="993"/>
        </w:tabs>
        <w:spacing w:after="0" w:line="240" w:lineRule="auto"/>
        <w:ind w:firstLine="709"/>
        <w:jc w:val="both"/>
        <w:rPr>
          <w:rFonts w:ascii="Times New Roman" w:hAnsi="Times New Roman"/>
          <w:bCs/>
          <w:sz w:val="28"/>
          <w:szCs w:val="28"/>
        </w:rPr>
      </w:pPr>
    </w:p>
    <w:p w:rsidR="00747275" w:rsidRPr="00C848DE" w:rsidRDefault="00747275" w:rsidP="005F01DB">
      <w:pPr>
        <w:shd w:val="clear" w:color="auto" w:fill="FFFFFF"/>
        <w:tabs>
          <w:tab w:val="left" w:pos="993"/>
        </w:tabs>
        <w:spacing w:after="0" w:line="240" w:lineRule="auto"/>
        <w:ind w:firstLine="709"/>
        <w:jc w:val="both"/>
        <w:rPr>
          <w:rFonts w:ascii="Times New Roman" w:hAnsi="Times New Roman"/>
          <w:bCs/>
          <w:sz w:val="28"/>
          <w:szCs w:val="28"/>
        </w:rPr>
      </w:pPr>
    </w:p>
    <w:p w:rsidR="00747275" w:rsidRPr="00C848DE" w:rsidRDefault="00747275" w:rsidP="005F01DB">
      <w:pPr>
        <w:shd w:val="clear" w:color="auto" w:fill="FFFFFF"/>
        <w:tabs>
          <w:tab w:val="left" w:pos="993"/>
        </w:tabs>
        <w:spacing w:after="0" w:line="240" w:lineRule="auto"/>
        <w:ind w:firstLine="709"/>
        <w:jc w:val="both"/>
        <w:rPr>
          <w:rFonts w:ascii="Times New Roman" w:hAnsi="Times New Roman"/>
          <w:bCs/>
          <w:sz w:val="28"/>
          <w:szCs w:val="28"/>
        </w:rPr>
      </w:pPr>
    </w:p>
    <w:p w:rsidR="00747275" w:rsidRPr="00C848DE" w:rsidRDefault="00747275" w:rsidP="005F01DB">
      <w:pPr>
        <w:shd w:val="clear" w:color="auto" w:fill="FFFFFF"/>
        <w:tabs>
          <w:tab w:val="left" w:pos="993"/>
        </w:tabs>
        <w:spacing w:after="0" w:line="240" w:lineRule="auto"/>
        <w:ind w:firstLine="709"/>
        <w:jc w:val="both"/>
        <w:rPr>
          <w:rFonts w:ascii="Times New Roman" w:hAnsi="Times New Roman"/>
          <w:bCs/>
          <w:sz w:val="28"/>
          <w:szCs w:val="28"/>
        </w:rPr>
      </w:pPr>
    </w:p>
    <w:p w:rsidR="00E86F86" w:rsidRPr="00C848DE" w:rsidRDefault="00E86F86" w:rsidP="005F01DB">
      <w:pPr>
        <w:shd w:val="clear" w:color="auto" w:fill="FFFFFF"/>
        <w:tabs>
          <w:tab w:val="left" w:pos="993"/>
        </w:tabs>
        <w:spacing w:after="0" w:line="240" w:lineRule="auto"/>
        <w:ind w:firstLine="709"/>
        <w:jc w:val="both"/>
        <w:rPr>
          <w:rFonts w:ascii="Times New Roman" w:hAnsi="Times New Roman"/>
          <w:bCs/>
          <w:sz w:val="28"/>
          <w:szCs w:val="28"/>
        </w:rPr>
      </w:pPr>
    </w:p>
    <w:p w:rsidR="00E86F86" w:rsidRPr="00C848DE" w:rsidRDefault="00E86F86" w:rsidP="005F01DB">
      <w:pPr>
        <w:shd w:val="clear" w:color="auto" w:fill="FFFFFF"/>
        <w:tabs>
          <w:tab w:val="left" w:pos="993"/>
        </w:tabs>
        <w:spacing w:after="0" w:line="240" w:lineRule="auto"/>
        <w:ind w:firstLine="709"/>
        <w:jc w:val="both"/>
        <w:rPr>
          <w:rFonts w:ascii="Times New Roman" w:hAnsi="Times New Roman"/>
          <w:bCs/>
          <w:sz w:val="28"/>
          <w:szCs w:val="28"/>
        </w:rPr>
      </w:pPr>
    </w:p>
    <w:p w:rsidR="00E86F86" w:rsidRPr="00C848DE" w:rsidRDefault="00E86F86" w:rsidP="005F01DB">
      <w:pPr>
        <w:shd w:val="clear" w:color="auto" w:fill="FFFFFF"/>
        <w:tabs>
          <w:tab w:val="left" w:pos="993"/>
        </w:tabs>
        <w:spacing w:after="0" w:line="240" w:lineRule="auto"/>
        <w:ind w:firstLine="709"/>
        <w:jc w:val="both"/>
        <w:rPr>
          <w:rFonts w:ascii="Times New Roman" w:hAnsi="Times New Roman"/>
          <w:bCs/>
          <w:sz w:val="28"/>
          <w:szCs w:val="28"/>
        </w:rPr>
      </w:pPr>
    </w:p>
    <w:p w:rsidR="00E86F86" w:rsidRPr="00C848DE" w:rsidRDefault="00E86F86" w:rsidP="005F01DB">
      <w:pPr>
        <w:shd w:val="clear" w:color="auto" w:fill="FFFFFF"/>
        <w:tabs>
          <w:tab w:val="left" w:pos="993"/>
        </w:tabs>
        <w:spacing w:after="0" w:line="240" w:lineRule="auto"/>
        <w:ind w:firstLine="709"/>
        <w:jc w:val="both"/>
        <w:rPr>
          <w:rFonts w:ascii="Times New Roman" w:hAnsi="Times New Roman"/>
          <w:bCs/>
          <w:sz w:val="28"/>
          <w:szCs w:val="28"/>
        </w:rPr>
      </w:pPr>
    </w:p>
    <w:p w:rsidR="00E86F86" w:rsidRPr="00C848DE" w:rsidRDefault="00E86F86" w:rsidP="005F01DB">
      <w:pPr>
        <w:shd w:val="clear" w:color="auto" w:fill="FFFFFF"/>
        <w:tabs>
          <w:tab w:val="left" w:pos="993"/>
        </w:tabs>
        <w:spacing w:after="0" w:line="240" w:lineRule="auto"/>
        <w:ind w:firstLine="709"/>
        <w:jc w:val="both"/>
        <w:rPr>
          <w:rFonts w:ascii="Times New Roman" w:hAnsi="Times New Roman"/>
          <w:bCs/>
          <w:sz w:val="28"/>
          <w:szCs w:val="28"/>
        </w:rPr>
      </w:pPr>
    </w:p>
    <w:p w:rsidR="00E86F86" w:rsidRPr="00C848DE" w:rsidRDefault="00E86F86" w:rsidP="005F01DB">
      <w:pPr>
        <w:shd w:val="clear" w:color="auto" w:fill="FFFFFF"/>
        <w:tabs>
          <w:tab w:val="left" w:pos="993"/>
        </w:tabs>
        <w:spacing w:after="0" w:line="240" w:lineRule="auto"/>
        <w:ind w:firstLine="709"/>
        <w:jc w:val="both"/>
        <w:rPr>
          <w:rFonts w:ascii="Times New Roman" w:hAnsi="Times New Roman"/>
          <w:bCs/>
          <w:sz w:val="28"/>
          <w:szCs w:val="28"/>
        </w:rPr>
      </w:pPr>
    </w:p>
    <w:p w:rsidR="00E86F86" w:rsidRPr="00C848DE" w:rsidRDefault="00E86F86" w:rsidP="005F01DB">
      <w:pPr>
        <w:shd w:val="clear" w:color="auto" w:fill="FFFFFF"/>
        <w:tabs>
          <w:tab w:val="left" w:pos="993"/>
        </w:tabs>
        <w:spacing w:after="0" w:line="240" w:lineRule="auto"/>
        <w:ind w:firstLine="709"/>
        <w:jc w:val="both"/>
        <w:rPr>
          <w:rFonts w:ascii="Times New Roman" w:hAnsi="Times New Roman"/>
          <w:bCs/>
          <w:sz w:val="28"/>
          <w:szCs w:val="28"/>
        </w:rPr>
      </w:pPr>
    </w:p>
    <w:p w:rsidR="00E86F86" w:rsidRPr="00C848DE" w:rsidRDefault="00E86F86" w:rsidP="005F01DB">
      <w:pPr>
        <w:shd w:val="clear" w:color="auto" w:fill="FFFFFF"/>
        <w:tabs>
          <w:tab w:val="left" w:pos="993"/>
        </w:tabs>
        <w:spacing w:after="0" w:line="240" w:lineRule="auto"/>
        <w:ind w:firstLine="709"/>
        <w:jc w:val="both"/>
        <w:rPr>
          <w:rFonts w:ascii="Times New Roman" w:hAnsi="Times New Roman"/>
          <w:bCs/>
          <w:sz w:val="28"/>
          <w:szCs w:val="28"/>
        </w:rPr>
      </w:pPr>
    </w:p>
    <w:p w:rsidR="00E86F86" w:rsidRPr="00C848DE" w:rsidRDefault="00E86F86" w:rsidP="005F01DB">
      <w:pPr>
        <w:shd w:val="clear" w:color="auto" w:fill="FFFFFF"/>
        <w:tabs>
          <w:tab w:val="left" w:pos="993"/>
        </w:tabs>
        <w:spacing w:after="0" w:line="240" w:lineRule="auto"/>
        <w:ind w:firstLine="709"/>
        <w:jc w:val="both"/>
        <w:rPr>
          <w:rFonts w:ascii="Times New Roman" w:hAnsi="Times New Roman"/>
          <w:bCs/>
          <w:sz w:val="28"/>
          <w:szCs w:val="28"/>
        </w:rPr>
      </w:pPr>
    </w:p>
    <w:p w:rsidR="00830BA9" w:rsidRPr="00C848DE" w:rsidRDefault="00830BA9" w:rsidP="005F01DB">
      <w:pPr>
        <w:shd w:val="clear" w:color="auto" w:fill="FFFFFF"/>
        <w:tabs>
          <w:tab w:val="left" w:pos="993"/>
        </w:tabs>
        <w:spacing w:after="0" w:line="240" w:lineRule="auto"/>
        <w:ind w:firstLine="709"/>
        <w:jc w:val="both"/>
        <w:rPr>
          <w:rFonts w:ascii="Times New Roman" w:hAnsi="Times New Roman"/>
          <w:bCs/>
          <w:sz w:val="28"/>
          <w:szCs w:val="28"/>
        </w:rPr>
      </w:pPr>
    </w:p>
    <w:p w:rsidR="00076E97" w:rsidRPr="00C848DE" w:rsidRDefault="00076E97" w:rsidP="00076E97">
      <w:pPr>
        <w:pStyle w:val="aa"/>
        <w:spacing w:after="0" w:line="240" w:lineRule="auto"/>
        <w:jc w:val="center"/>
        <w:rPr>
          <w:rFonts w:ascii="Times New Roman" w:hAnsi="Times New Roman"/>
          <w:b/>
          <w:sz w:val="28"/>
          <w:szCs w:val="28"/>
        </w:rPr>
      </w:pPr>
      <w:r w:rsidRPr="00C848DE">
        <w:rPr>
          <w:rFonts w:ascii="Times New Roman" w:hAnsi="Times New Roman"/>
          <w:b/>
          <w:sz w:val="28"/>
          <w:szCs w:val="28"/>
        </w:rPr>
        <w:t>СПИСОК ИСПОЛЬЗОВАННЫХ ИСТОЧНИКОВ</w:t>
      </w:r>
    </w:p>
    <w:p w:rsidR="00F92FFD" w:rsidRPr="00C848DE" w:rsidRDefault="00F92FFD" w:rsidP="00F92FFD">
      <w:pPr>
        <w:pStyle w:val="aa"/>
        <w:spacing w:after="0" w:line="240" w:lineRule="auto"/>
        <w:ind w:firstLine="709"/>
        <w:jc w:val="center"/>
        <w:rPr>
          <w:rFonts w:ascii="Times New Roman" w:hAnsi="Times New Roman"/>
          <w:sz w:val="28"/>
          <w:szCs w:val="28"/>
        </w:rPr>
      </w:pPr>
    </w:p>
    <w:p w:rsidR="00A902AC" w:rsidRPr="00C848DE" w:rsidRDefault="00A902AC" w:rsidP="00FD3CA9">
      <w:pPr>
        <w:shd w:val="clear" w:color="auto" w:fill="FFFFFF"/>
        <w:tabs>
          <w:tab w:val="left" w:pos="993"/>
        </w:tabs>
        <w:spacing w:after="0" w:line="240" w:lineRule="auto"/>
        <w:ind w:firstLine="567"/>
        <w:jc w:val="both"/>
        <w:textAlignment w:val="top"/>
        <w:rPr>
          <w:rFonts w:ascii="Times New Roman" w:hAnsi="Times New Roman"/>
          <w:sz w:val="28"/>
          <w:szCs w:val="28"/>
        </w:rPr>
      </w:pPr>
      <w:r w:rsidRPr="00C848DE">
        <w:rPr>
          <w:rFonts w:ascii="Times New Roman" w:hAnsi="Times New Roman"/>
          <w:sz w:val="28"/>
          <w:szCs w:val="28"/>
          <w:lang w:val="kk-KZ"/>
        </w:rPr>
        <w:t xml:space="preserve">1 </w:t>
      </w:r>
      <w:r w:rsidR="009E5902">
        <w:rPr>
          <w:rFonts w:ascii="Times New Roman" w:hAnsi="Times New Roman"/>
          <w:sz w:val="28"/>
          <w:szCs w:val="28"/>
        </w:rPr>
        <w:t>Катайкина Н.Н. Развитие челов</w:t>
      </w:r>
      <w:r w:rsidR="009E5902">
        <w:rPr>
          <w:rFonts w:ascii="Times New Roman" w:hAnsi="Times New Roman"/>
          <w:sz w:val="28"/>
          <w:szCs w:val="28"/>
          <w:lang w:val="kk-KZ"/>
        </w:rPr>
        <w:t>е</w:t>
      </w:r>
      <w:r w:rsidRPr="00C848DE">
        <w:rPr>
          <w:rFonts w:ascii="Times New Roman" w:hAnsi="Times New Roman"/>
          <w:sz w:val="28"/>
          <w:szCs w:val="28"/>
        </w:rPr>
        <w:t xml:space="preserve">ческого потенциала как условие формирования инновационной экономики региона//Фундаментальные и прикладные исследования кооперативного сектора экономики. </w:t>
      </w:r>
      <w:r w:rsidR="00FD3CA9" w:rsidRPr="00C848DE">
        <w:rPr>
          <w:rFonts w:ascii="Times New Roman" w:hAnsi="Times New Roman"/>
          <w:sz w:val="28"/>
          <w:szCs w:val="28"/>
        </w:rPr>
        <w:t xml:space="preserve">- </w:t>
      </w:r>
      <w:r w:rsidRPr="00C848DE">
        <w:rPr>
          <w:rFonts w:ascii="Times New Roman" w:hAnsi="Times New Roman"/>
          <w:sz w:val="28"/>
          <w:szCs w:val="28"/>
        </w:rPr>
        <w:t xml:space="preserve">2013. </w:t>
      </w:r>
      <w:r w:rsidR="00FD3CA9" w:rsidRPr="00C848DE">
        <w:rPr>
          <w:rFonts w:ascii="Times New Roman" w:hAnsi="Times New Roman"/>
          <w:sz w:val="28"/>
          <w:szCs w:val="28"/>
        </w:rPr>
        <w:t xml:space="preserve">- </w:t>
      </w:r>
      <w:r w:rsidRPr="00C848DE">
        <w:rPr>
          <w:rFonts w:ascii="Times New Roman" w:hAnsi="Times New Roman"/>
          <w:sz w:val="28"/>
          <w:szCs w:val="28"/>
        </w:rPr>
        <w:t>№1.-С.65-73.</w:t>
      </w:r>
    </w:p>
    <w:p w:rsidR="00A902AC" w:rsidRPr="00DB64E0" w:rsidRDefault="00A902AC" w:rsidP="00FD3CA9">
      <w:pPr>
        <w:shd w:val="clear" w:color="auto" w:fill="FFFFFF"/>
        <w:tabs>
          <w:tab w:val="left" w:pos="993"/>
        </w:tabs>
        <w:spacing w:after="0" w:line="240" w:lineRule="auto"/>
        <w:ind w:firstLine="567"/>
        <w:jc w:val="both"/>
        <w:textAlignment w:val="top"/>
        <w:rPr>
          <w:rFonts w:ascii="Times New Roman" w:hAnsi="Times New Roman"/>
          <w:sz w:val="28"/>
          <w:szCs w:val="28"/>
          <w:lang w:val="kk-KZ"/>
        </w:rPr>
      </w:pPr>
      <w:r w:rsidRPr="00C848DE">
        <w:rPr>
          <w:rFonts w:ascii="Times New Roman" w:hAnsi="Times New Roman"/>
          <w:sz w:val="28"/>
          <w:szCs w:val="28"/>
          <w:lang w:val="kk-KZ"/>
        </w:rPr>
        <w:t xml:space="preserve">2 </w:t>
      </w:r>
      <w:r w:rsidRPr="00C848DE">
        <w:rPr>
          <w:rFonts w:ascii="Times New Roman" w:hAnsi="Times New Roman"/>
          <w:sz w:val="28"/>
          <w:szCs w:val="28"/>
        </w:rPr>
        <w:t>Шумпетер</w:t>
      </w:r>
      <w:r w:rsidR="00FD3CA9" w:rsidRPr="00C848DE">
        <w:rPr>
          <w:rFonts w:ascii="Times New Roman" w:hAnsi="Times New Roman"/>
          <w:sz w:val="28"/>
          <w:szCs w:val="28"/>
        </w:rPr>
        <w:t xml:space="preserve"> Й. </w:t>
      </w:r>
      <w:r w:rsidRPr="00C848DE">
        <w:rPr>
          <w:rFonts w:ascii="Times New Roman" w:hAnsi="Times New Roman"/>
          <w:sz w:val="28"/>
          <w:szCs w:val="28"/>
        </w:rPr>
        <w:t>Теория экономического развития (Исследование предпринимательской прибыли, капитала, кредита, процента и цикла конъюнктуры)</w:t>
      </w:r>
      <w:r w:rsidR="00FD3CA9" w:rsidRPr="00C848DE">
        <w:rPr>
          <w:rFonts w:ascii="Times New Roman" w:hAnsi="Times New Roman"/>
          <w:sz w:val="28"/>
          <w:szCs w:val="28"/>
        </w:rPr>
        <w:t xml:space="preserve"> /</w:t>
      </w:r>
      <w:r w:rsidRPr="00C848DE">
        <w:rPr>
          <w:rFonts w:ascii="Times New Roman" w:hAnsi="Times New Roman"/>
          <w:sz w:val="28"/>
          <w:szCs w:val="28"/>
        </w:rPr>
        <w:t xml:space="preserve"> пер.с англ. </w:t>
      </w:r>
      <w:r w:rsidR="00FD3CA9" w:rsidRPr="00C848DE">
        <w:rPr>
          <w:rFonts w:ascii="Times New Roman" w:hAnsi="Times New Roman"/>
          <w:sz w:val="28"/>
          <w:szCs w:val="28"/>
        </w:rPr>
        <w:t>-</w:t>
      </w:r>
      <w:r w:rsidRPr="00C848DE">
        <w:rPr>
          <w:rFonts w:ascii="Times New Roman" w:hAnsi="Times New Roman"/>
          <w:sz w:val="28"/>
          <w:szCs w:val="28"/>
        </w:rPr>
        <w:t xml:space="preserve"> М.: Прогресс, 1982</w:t>
      </w:r>
      <w:r w:rsidRPr="00DB64E0">
        <w:rPr>
          <w:rFonts w:ascii="Times New Roman" w:hAnsi="Times New Roman"/>
          <w:sz w:val="28"/>
          <w:szCs w:val="28"/>
        </w:rPr>
        <w:t xml:space="preserve">. </w:t>
      </w:r>
      <w:r w:rsidR="00FD3CA9" w:rsidRPr="00DB64E0">
        <w:rPr>
          <w:rFonts w:ascii="Times New Roman" w:hAnsi="Times New Roman"/>
          <w:sz w:val="28"/>
          <w:szCs w:val="28"/>
        </w:rPr>
        <w:t>– 112 с.</w:t>
      </w:r>
    </w:p>
    <w:p w:rsidR="00A902AC" w:rsidRPr="00DB64E0" w:rsidRDefault="00A902AC" w:rsidP="00FD3CA9">
      <w:pPr>
        <w:shd w:val="clear" w:color="auto" w:fill="FFFFFF"/>
        <w:tabs>
          <w:tab w:val="left" w:pos="993"/>
        </w:tabs>
        <w:spacing w:after="0" w:line="240" w:lineRule="auto"/>
        <w:ind w:firstLine="567"/>
        <w:jc w:val="both"/>
        <w:textAlignment w:val="top"/>
        <w:rPr>
          <w:rFonts w:ascii="Times New Roman" w:hAnsi="Times New Roman"/>
          <w:sz w:val="28"/>
          <w:szCs w:val="28"/>
          <w:lang w:val="kk-KZ"/>
        </w:rPr>
      </w:pPr>
      <w:r w:rsidRPr="00DB64E0">
        <w:rPr>
          <w:rFonts w:ascii="Times New Roman" w:hAnsi="Times New Roman"/>
          <w:sz w:val="28"/>
          <w:szCs w:val="28"/>
          <w:lang w:val="kk-KZ"/>
        </w:rPr>
        <w:t>3 Леонидова Г.В. Интеллектуальный потенциал как фактор развития инновационной экономики//Экономика и менеджмент: прошлое, настоящее, будущее: материалы международной заочной научно-практической конференции</w:t>
      </w:r>
      <w:r w:rsidR="00FD3CA9" w:rsidRPr="00DB64E0">
        <w:rPr>
          <w:rFonts w:ascii="Times New Roman" w:hAnsi="Times New Roman"/>
          <w:sz w:val="28"/>
          <w:szCs w:val="28"/>
          <w:lang w:val="kk-KZ"/>
        </w:rPr>
        <w:t xml:space="preserve">. – М., </w:t>
      </w:r>
      <w:r w:rsidRPr="00DB64E0">
        <w:rPr>
          <w:rFonts w:ascii="Times New Roman" w:hAnsi="Times New Roman"/>
          <w:sz w:val="28"/>
          <w:szCs w:val="28"/>
          <w:lang w:val="kk-KZ"/>
        </w:rPr>
        <w:t>2000.</w:t>
      </w:r>
      <w:r w:rsidR="00FD3CA9" w:rsidRPr="00DB64E0">
        <w:rPr>
          <w:rFonts w:ascii="Times New Roman" w:hAnsi="Times New Roman"/>
          <w:sz w:val="28"/>
          <w:szCs w:val="28"/>
          <w:lang w:val="kk-KZ"/>
        </w:rPr>
        <w:t xml:space="preserve"> – 125 с.</w:t>
      </w:r>
    </w:p>
    <w:p w:rsidR="00A902AC" w:rsidRPr="00DB64E0" w:rsidRDefault="00A902AC" w:rsidP="00FD3CA9">
      <w:pPr>
        <w:shd w:val="clear" w:color="auto" w:fill="FFFFFF"/>
        <w:tabs>
          <w:tab w:val="left" w:pos="993"/>
        </w:tabs>
        <w:spacing w:after="0" w:line="240" w:lineRule="auto"/>
        <w:ind w:firstLine="567"/>
        <w:jc w:val="both"/>
        <w:rPr>
          <w:rFonts w:ascii="Times New Roman" w:hAnsi="Times New Roman"/>
          <w:sz w:val="28"/>
          <w:szCs w:val="28"/>
          <w:lang w:val="en-US"/>
        </w:rPr>
      </w:pPr>
      <w:r w:rsidRPr="00DB64E0">
        <w:rPr>
          <w:rFonts w:ascii="Times New Roman" w:hAnsi="Times New Roman"/>
          <w:sz w:val="28"/>
          <w:szCs w:val="28"/>
          <w:lang w:val="en-US"/>
        </w:rPr>
        <w:t>4 Schultz Theodore</w:t>
      </w:r>
      <w:r w:rsidR="00FD3CA9" w:rsidRPr="00DB64E0">
        <w:rPr>
          <w:rFonts w:ascii="Times New Roman" w:hAnsi="Times New Roman"/>
          <w:sz w:val="28"/>
          <w:szCs w:val="28"/>
          <w:lang w:val="en-US"/>
        </w:rPr>
        <w:t>.</w:t>
      </w:r>
      <w:r w:rsidRPr="00DB64E0">
        <w:rPr>
          <w:rFonts w:ascii="Times New Roman" w:hAnsi="Times New Roman"/>
          <w:sz w:val="28"/>
          <w:szCs w:val="28"/>
          <w:lang w:val="en-US"/>
        </w:rPr>
        <w:t xml:space="preserve"> Investment in Human Capital</w:t>
      </w:r>
      <w:r w:rsidR="00FD3CA9" w:rsidRPr="00DB64E0">
        <w:rPr>
          <w:rFonts w:ascii="Times New Roman" w:hAnsi="Times New Roman"/>
          <w:sz w:val="28"/>
          <w:szCs w:val="28"/>
          <w:lang w:val="en-US"/>
        </w:rPr>
        <w:t xml:space="preserve"> //</w:t>
      </w:r>
      <w:r w:rsidRPr="00DB64E0">
        <w:rPr>
          <w:rFonts w:ascii="Times New Roman" w:hAnsi="Times New Roman"/>
          <w:sz w:val="28"/>
          <w:szCs w:val="28"/>
          <w:lang w:val="en-US"/>
        </w:rPr>
        <w:t xml:space="preserve"> American Economic Review LI</w:t>
      </w:r>
      <w:r w:rsidR="00FD3CA9" w:rsidRPr="00DB64E0">
        <w:rPr>
          <w:rFonts w:ascii="Times New Roman" w:hAnsi="Times New Roman"/>
          <w:sz w:val="28"/>
          <w:szCs w:val="28"/>
          <w:lang w:val="en-US"/>
        </w:rPr>
        <w:t xml:space="preserve">. - American Economic Association Presidential Address, </w:t>
      </w:r>
      <w:r w:rsidRPr="00DB64E0">
        <w:rPr>
          <w:rFonts w:ascii="Times New Roman" w:hAnsi="Times New Roman"/>
          <w:sz w:val="28"/>
          <w:szCs w:val="28"/>
          <w:lang w:val="en-US"/>
        </w:rPr>
        <w:t>1961</w:t>
      </w:r>
      <w:r w:rsidR="00FD3CA9" w:rsidRPr="00DB64E0">
        <w:rPr>
          <w:rFonts w:ascii="Times New Roman" w:hAnsi="Times New Roman"/>
          <w:sz w:val="28"/>
          <w:szCs w:val="28"/>
          <w:lang w:val="en-US"/>
        </w:rPr>
        <w:t>.</w:t>
      </w:r>
      <w:r w:rsidR="00F2411E" w:rsidRPr="00DB64E0">
        <w:rPr>
          <w:rFonts w:ascii="Times New Roman" w:hAnsi="Times New Roman"/>
          <w:sz w:val="28"/>
          <w:szCs w:val="28"/>
          <w:lang w:val="en-US"/>
        </w:rPr>
        <w:t xml:space="preserve"> - №1.</w:t>
      </w:r>
      <w:r w:rsidR="00FD3CA9" w:rsidRPr="00DB64E0">
        <w:rPr>
          <w:rFonts w:ascii="Times New Roman" w:hAnsi="Times New Roman"/>
          <w:sz w:val="28"/>
          <w:szCs w:val="28"/>
          <w:lang w:val="en-US"/>
        </w:rPr>
        <w:t xml:space="preserve"> – </w:t>
      </w:r>
      <w:r w:rsidR="00FD3CA9" w:rsidRPr="00DB64E0">
        <w:rPr>
          <w:rFonts w:ascii="Times New Roman" w:hAnsi="Times New Roman"/>
          <w:sz w:val="28"/>
          <w:szCs w:val="28"/>
        </w:rPr>
        <w:t>Р</w:t>
      </w:r>
      <w:r w:rsidR="00FD3CA9" w:rsidRPr="00DB64E0">
        <w:rPr>
          <w:rFonts w:ascii="Times New Roman" w:hAnsi="Times New Roman"/>
          <w:sz w:val="28"/>
          <w:szCs w:val="28"/>
          <w:lang w:val="en-US"/>
        </w:rPr>
        <w:t xml:space="preserve">. </w:t>
      </w:r>
      <w:r w:rsidRPr="00DB64E0">
        <w:rPr>
          <w:rFonts w:ascii="Times New Roman" w:hAnsi="Times New Roman"/>
          <w:sz w:val="28"/>
          <w:szCs w:val="28"/>
          <w:lang w:val="en-US"/>
        </w:rPr>
        <w:t>1–17</w:t>
      </w:r>
      <w:r w:rsidR="00FD3CA9" w:rsidRPr="00DB64E0">
        <w:rPr>
          <w:rFonts w:ascii="Times New Roman" w:hAnsi="Times New Roman"/>
          <w:sz w:val="28"/>
          <w:szCs w:val="28"/>
          <w:lang w:val="en-US"/>
        </w:rPr>
        <w:t>.</w:t>
      </w:r>
    </w:p>
    <w:p w:rsidR="00A902AC" w:rsidRPr="00DB64E0" w:rsidRDefault="00A902AC" w:rsidP="00FD3CA9">
      <w:pPr>
        <w:shd w:val="clear" w:color="auto" w:fill="FFFFFF"/>
        <w:tabs>
          <w:tab w:val="left" w:pos="993"/>
        </w:tabs>
        <w:spacing w:after="0" w:line="240" w:lineRule="auto"/>
        <w:ind w:firstLine="567"/>
        <w:jc w:val="both"/>
        <w:rPr>
          <w:rFonts w:ascii="Times New Roman" w:hAnsi="Times New Roman"/>
          <w:sz w:val="28"/>
          <w:szCs w:val="28"/>
          <w:lang w:val="en-US"/>
        </w:rPr>
      </w:pPr>
      <w:r w:rsidRPr="00DB64E0">
        <w:rPr>
          <w:rFonts w:ascii="Times New Roman" w:hAnsi="Times New Roman"/>
          <w:sz w:val="28"/>
          <w:szCs w:val="28"/>
          <w:lang w:val="en-US"/>
        </w:rPr>
        <w:t>5 Becker Gary S.Human Capital</w:t>
      </w:r>
      <w:r w:rsidR="000027AB" w:rsidRPr="00DB64E0">
        <w:rPr>
          <w:rFonts w:ascii="Times New Roman" w:hAnsi="Times New Roman"/>
          <w:sz w:val="28"/>
          <w:szCs w:val="28"/>
          <w:lang w:val="en-US"/>
        </w:rPr>
        <w:t xml:space="preserve">. - </w:t>
      </w:r>
      <w:r w:rsidRPr="00DB64E0">
        <w:rPr>
          <w:rFonts w:ascii="Times New Roman" w:hAnsi="Times New Roman"/>
          <w:sz w:val="28"/>
          <w:szCs w:val="28"/>
          <w:lang w:val="en-US"/>
        </w:rPr>
        <w:t>Columbia University Press, 1964.</w:t>
      </w:r>
      <w:r w:rsidR="000027AB" w:rsidRPr="00DB64E0">
        <w:rPr>
          <w:rFonts w:ascii="Times New Roman" w:hAnsi="Times New Roman"/>
          <w:sz w:val="28"/>
          <w:szCs w:val="28"/>
          <w:lang w:val="en-US"/>
        </w:rPr>
        <w:t xml:space="preserve"> – 195 </w:t>
      </w:r>
      <w:r w:rsidR="000027AB" w:rsidRPr="00DB64E0">
        <w:rPr>
          <w:rFonts w:ascii="Times New Roman" w:hAnsi="Times New Roman"/>
          <w:sz w:val="28"/>
          <w:szCs w:val="28"/>
        </w:rPr>
        <w:t>р</w:t>
      </w:r>
      <w:r w:rsidR="000027AB" w:rsidRPr="00DB64E0">
        <w:rPr>
          <w:rFonts w:ascii="Times New Roman" w:hAnsi="Times New Roman"/>
          <w:sz w:val="28"/>
          <w:szCs w:val="28"/>
          <w:lang w:val="en-US"/>
        </w:rPr>
        <w:t>.</w:t>
      </w:r>
    </w:p>
    <w:p w:rsidR="00A902AC" w:rsidRPr="00DB64E0" w:rsidRDefault="00A902AC" w:rsidP="00FD3CA9">
      <w:pPr>
        <w:shd w:val="clear" w:color="auto" w:fill="FFFFFF"/>
        <w:tabs>
          <w:tab w:val="left" w:pos="993"/>
        </w:tabs>
        <w:spacing w:after="0" w:line="240" w:lineRule="auto"/>
        <w:ind w:firstLine="567"/>
        <w:jc w:val="both"/>
        <w:rPr>
          <w:rFonts w:ascii="Times New Roman" w:hAnsi="Times New Roman"/>
          <w:sz w:val="28"/>
          <w:szCs w:val="28"/>
          <w:shd w:val="clear" w:color="auto" w:fill="FFFFFF"/>
        </w:rPr>
      </w:pPr>
      <w:r w:rsidRPr="00DB64E0">
        <w:rPr>
          <w:rFonts w:ascii="Times New Roman" w:hAnsi="Times New Roman"/>
          <w:sz w:val="28"/>
          <w:szCs w:val="28"/>
        </w:rPr>
        <w:t xml:space="preserve">6 </w:t>
      </w:r>
      <w:r w:rsidRPr="00DB64E0">
        <w:rPr>
          <w:rFonts w:ascii="Times New Roman" w:hAnsi="Times New Roman"/>
          <w:sz w:val="28"/>
          <w:szCs w:val="28"/>
          <w:shd w:val="clear" w:color="auto" w:fill="FFFFFF"/>
        </w:rPr>
        <w:t>Майдырова А.Б. Человеческий капитал нации в условиях формирования информационного общества: методологический аспект. - Астана: Акад. гос. упр. при Президенте Республики Казахстан, 2008. - 167 с. </w:t>
      </w:r>
    </w:p>
    <w:p w:rsidR="00A902AC" w:rsidRPr="00DB64E0" w:rsidRDefault="00A902AC" w:rsidP="00FD3CA9">
      <w:pPr>
        <w:pStyle w:val="10"/>
        <w:shd w:val="clear" w:color="auto" w:fill="FFFFFF"/>
        <w:tabs>
          <w:tab w:val="left" w:pos="993"/>
        </w:tabs>
        <w:spacing w:before="0" w:beforeAutospacing="0" w:after="0" w:afterAutospacing="0"/>
        <w:ind w:firstLine="567"/>
        <w:jc w:val="both"/>
        <w:rPr>
          <w:b w:val="0"/>
          <w:bCs w:val="0"/>
          <w:kern w:val="0"/>
          <w:sz w:val="28"/>
          <w:szCs w:val="28"/>
          <w:shd w:val="clear" w:color="auto" w:fill="FFFFFF"/>
        </w:rPr>
      </w:pPr>
      <w:r w:rsidRPr="00DB64E0">
        <w:rPr>
          <w:b w:val="0"/>
          <w:bCs w:val="0"/>
          <w:kern w:val="0"/>
          <w:sz w:val="28"/>
          <w:szCs w:val="28"/>
          <w:shd w:val="clear" w:color="auto" w:fill="FFFFFF"/>
        </w:rPr>
        <w:t>7 Кайратова Ж.К. Роль интеллектуального капитала в инновационном развитии экономики//Вестник КазНУ</w:t>
      </w:r>
      <w:r w:rsidR="000027AB" w:rsidRPr="00DB64E0">
        <w:rPr>
          <w:b w:val="0"/>
          <w:bCs w:val="0"/>
          <w:kern w:val="0"/>
          <w:sz w:val="28"/>
          <w:szCs w:val="28"/>
          <w:shd w:val="clear" w:color="auto" w:fill="FFFFFF"/>
        </w:rPr>
        <w:t xml:space="preserve">. – </w:t>
      </w:r>
      <w:r w:rsidRPr="00DB64E0">
        <w:rPr>
          <w:b w:val="0"/>
          <w:bCs w:val="0"/>
          <w:kern w:val="0"/>
          <w:sz w:val="28"/>
          <w:szCs w:val="28"/>
          <w:shd w:val="clear" w:color="auto" w:fill="FFFFFF"/>
        </w:rPr>
        <w:t>2016</w:t>
      </w:r>
      <w:r w:rsidR="000027AB" w:rsidRPr="00DB64E0">
        <w:rPr>
          <w:b w:val="0"/>
          <w:bCs w:val="0"/>
          <w:kern w:val="0"/>
          <w:sz w:val="28"/>
          <w:szCs w:val="28"/>
          <w:shd w:val="clear" w:color="auto" w:fill="FFFFFF"/>
        </w:rPr>
        <w:t xml:space="preserve">. - </w:t>
      </w:r>
      <w:r w:rsidRPr="00DB64E0">
        <w:rPr>
          <w:b w:val="0"/>
          <w:bCs w:val="0"/>
          <w:kern w:val="0"/>
          <w:sz w:val="28"/>
          <w:szCs w:val="28"/>
          <w:shd w:val="clear" w:color="auto" w:fill="FFFFFF"/>
        </w:rPr>
        <w:t xml:space="preserve">№4.- </w:t>
      </w:r>
      <w:r w:rsidR="000027AB" w:rsidRPr="00DB64E0">
        <w:rPr>
          <w:b w:val="0"/>
          <w:bCs w:val="0"/>
          <w:kern w:val="0"/>
          <w:sz w:val="28"/>
          <w:szCs w:val="28"/>
          <w:shd w:val="clear" w:color="auto" w:fill="FFFFFF"/>
        </w:rPr>
        <w:t>С</w:t>
      </w:r>
      <w:r w:rsidRPr="00DB64E0">
        <w:rPr>
          <w:b w:val="0"/>
          <w:bCs w:val="0"/>
          <w:kern w:val="0"/>
          <w:sz w:val="28"/>
          <w:szCs w:val="28"/>
          <w:shd w:val="clear" w:color="auto" w:fill="FFFFFF"/>
        </w:rPr>
        <w:t>.15-23</w:t>
      </w:r>
      <w:r w:rsidR="000027AB" w:rsidRPr="00DB64E0">
        <w:rPr>
          <w:b w:val="0"/>
          <w:bCs w:val="0"/>
          <w:kern w:val="0"/>
          <w:sz w:val="28"/>
          <w:szCs w:val="28"/>
          <w:shd w:val="clear" w:color="auto" w:fill="FFFFFF"/>
        </w:rPr>
        <w:t>.</w:t>
      </w:r>
    </w:p>
    <w:p w:rsidR="00A902AC" w:rsidRPr="00DB64E0" w:rsidRDefault="00A902AC" w:rsidP="00FD3CA9">
      <w:pPr>
        <w:shd w:val="clear" w:color="auto" w:fill="FFFFFF"/>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8 Магдеева М.Р., Жилина Н.Н., Загидуллина Т.С. Социальный капитал: понятие и подходы к исследованию//Журнал «Экономика и управление</w:t>
      </w:r>
      <w:r w:rsidR="000027AB" w:rsidRPr="00DB64E0">
        <w:rPr>
          <w:rFonts w:ascii="Times New Roman" w:hAnsi="Times New Roman"/>
          <w:sz w:val="28"/>
          <w:szCs w:val="28"/>
        </w:rPr>
        <w:t xml:space="preserve">. - </w:t>
      </w:r>
      <w:r w:rsidRPr="00DB64E0">
        <w:rPr>
          <w:rFonts w:ascii="Times New Roman" w:hAnsi="Times New Roman"/>
          <w:sz w:val="28"/>
          <w:szCs w:val="28"/>
        </w:rPr>
        <w:t>2017.</w:t>
      </w:r>
      <w:r w:rsidR="000027AB" w:rsidRPr="00DB64E0">
        <w:rPr>
          <w:rFonts w:ascii="Times New Roman" w:hAnsi="Times New Roman"/>
          <w:sz w:val="28"/>
          <w:szCs w:val="28"/>
        </w:rPr>
        <w:t xml:space="preserve"> –Т. 3,  №1. </w:t>
      </w:r>
      <w:r w:rsidRPr="00DB64E0">
        <w:rPr>
          <w:rFonts w:ascii="Times New Roman" w:hAnsi="Times New Roman"/>
          <w:sz w:val="28"/>
          <w:szCs w:val="28"/>
        </w:rPr>
        <w:t>- С. 18-23.</w:t>
      </w:r>
    </w:p>
    <w:p w:rsidR="00A902AC" w:rsidRPr="00DB64E0" w:rsidRDefault="00A902AC" w:rsidP="00FD3CA9">
      <w:pPr>
        <w:shd w:val="clear" w:color="auto" w:fill="FFFFFF"/>
        <w:tabs>
          <w:tab w:val="left" w:pos="993"/>
        </w:tabs>
        <w:spacing w:after="0" w:line="240" w:lineRule="auto"/>
        <w:ind w:firstLine="567"/>
        <w:jc w:val="both"/>
        <w:textAlignment w:val="top"/>
        <w:rPr>
          <w:rFonts w:ascii="Times New Roman" w:hAnsi="Times New Roman"/>
          <w:sz w:val="28"/>
          <w:szCs w:val="28"/>
        </w:rPr>
      </w:pPr>
      <w:r w:rsidRPr="00DB64E0">
        <w:rPr>
          <w:rFonts w:ascii="Times New Roman" w:hAnsi="Times New Roman"/>
          <w:sz w:val="28"/>
          <w:szCs w:val="28"/>
          <w:lang w:val="kk-KZ"/>
        </w:rPr>
        <w:t xml:space="preserve">9 </w:t>
      </w:r>
      <w:r w:rsidRPr="00DB64E0">
        <w:rPr>
          <w:rFonts w:ascii="Times New Roman" w:hAnsi="Times New Roman"/>
          <w:sz w:val="28"/>
          <w:szCs w:val="28"/>
        </w:rPr>
        <w:t>Альхименко О.Н. Интеллектуальный потенциал: анализ составляющих компонентов и их количественная оценка</w:t>
      </w:r>
      <w:r w:rsidR="000027AB" w:rsidRPr="00DB64E0">
        <w:rPr>
          <w:rFonts w:ascii="Times New Roman" w:hAnsi="Times New Roman"/>
          <w:sz w:val="28"/>
          <w:szCs w:val="28"/>
        </w:rPr>
        <w:t xml:space="preserve"> // </w:t>
      </w:r>
      <w:r w:rsidRPr="00DB64E0">
        <w:rPr>
          <w:rFonts w:ascii="Times New Roman" w:hAnsi="Times New Roman"/>
          <w:sz w:val="28"/>
          <w:szCs w:val="28"/>
        </w:rPr>
        <w:t>Вестник РЭУ, Теория и практика управления</w:t>
      </w:r>
      <w:r w:rsidR="000027AB" w:rsidRPr="00DB64E0">
        <w:rPr>
          <w:rFonts w:ascii="Times New Roman" w:hAnsi="Times New Roman"/>
          <w:sz w:val="28"/>
          <w:szCs w:val="28"/>
        </w:rPr>
        <w:t>. –</w:t>
      </w:r>
      <w:r w:rsidRPr="00DB64E0">
        <w:rPr>
          <w:rFonts w:ascii="Times New Roman" w:hAnsi="Times New Roman"/>
          <w:sz w:val="28"/>
          <w:szCs w:val="28"/>
        </w:rPr>
        <w:t xml:space="preserve"> 2013</w:t>
      </w:r>
      <w:r w:rsidR="000027AB" w:rsidRPr="00DB64E0">
        <w:rPr>
          <w:rFonts w:ascii="Times New Roman" w:hAnsi="Times New Roman"/>
          <w:sz w:val="28"/>
          <w:szCs w:val="28"/>
        </w:rPr>
        <w:t xml:space="preserve">. - </w:t>
      </w:r>
      <w:r w:rsidRPr="00DB64E0">
        <w:rPr>
          <w:rFonts w:ascii="Times New Roman" w:hAnsi="Times New Roman"/>
          <w:sz w:val="28"/>
          <w:szCs w:val="28"/>
        </w:rPr>
        <w:t xml:space="preserve">№3. </w:t>
      </w:r>
      <w:r w:rsidR="000027AB" w:rsidRPr="00DB64E0">
        <w:rPr>
          <w:rFonts w:ascii="Times New Roman" w:hAnsi="Times New Roman"/>
          <w:sz w:val="28"/>
          <w:szCs w:val="28"/>
        </w:rPr>
        <w:t xml:space="preserve">- </w:t>
      </w:r>
      <w:r w:rsidRPr="00DB64E0">
        <w:rPr>
          <w:rFonts w:ascii="Times New Roman" w:hAnsi="Times New Roman"/>
          <w:sz w:val="28"/>
          <w:szCs w:val="28"/>
        </w:rPr>
        <w:t>С. 75-83.</w:t>
      </w:r>
    </w:p>
    <w:p w:rsidR="00A902AC" w:rsidRPr="00DB64E0" w:rsidRDefault="00A902AC" w:rsidP="00FD3CA9">
      <w:pPr>
        <w:shd w:val="clear" w:color="auto" w:fill="FFFFFF"/>
        <w:tabs>
          <w:tab w:val="left" w:pos="993"/>
        </w:tabs>
        <w:spacing w:after="0" w:line="240" w:lineRule="auto"/>
        <w:ind w:firstLine="567"/>
        <w:jc w:val="both"/>
        <w:textAlignment w:val="top"/>
        <w:rPr>
          <w:rFonts w:ascii="Times New Roman" w:hAnsi="Times New Roman"/>
          <w:sz w:val="28"/>
          <w:szCs w:val="28"/>
        </w:rPr>
      </w:pPr>
      <w:r w:rsidRPr="00DB64E0">
        <w:rPr>
          <w:rFonts w:ascii="Times New Roman" w:hAnsi="Times New Roman"/>
          <w:sz w:val="28"/>
          <w:szCs w:val="28"/>
        </w:rPr>
        <w:t>10 Кунгурцева Г.Ф. Интеллектуальный потенциал личности: опыт социологического анализа//Омский научный вестник. Социологические и экономические науки.-2010.-№6(92).</w:t>
      </w:r>
      <w:r w:rsidR="000027AB" w:rsidRPr="00DB64E0">
        <w:rPr>
          <w:rFonts w:ascii="Times New Roman" w:hAnsi="Times New Roman"/>
          <w:sz w:val="28"/>
          <w:szCs w:val="28"/>
        </w:rPr>
        <w:t xml:space="preserve"> - </w:t>
      </w:r>
      <w:r w:rsidRPr="00DB64E0">
        <w:rPr>
          <w:rFonts w:ascii="Times New Roman" w:hAnsi="Times New Roman"/>
          <w:sz w:val="28"/>
          <w:szCs w:val="28"/>
        </w:rPr>
        <w:t xml:space="preserve"> С.34-45.</w:t>
      </w:r>
    </w:p>
    <w:p w:rsidR="00A902AC" w:rsidRPr="00DB64E0" w:rsidRDefault="00A902AC" w:rsidP="00FD3CA9">
      <w:pPr>
        <w:shd w:val="clear" w:color="auto" w:fill="FFFFFF"/>
        <w:tabs>
          <w:tab w:val="left" w:pos="993"/>
        </w:tabs>
        <w:spacing w:after="0" w:line="240" w:lineRule="auto"/>
        <w:ind w:firstLine="567"/>
        <w:jc w:val="both"/>
        <w:textAlignment w:val="top"/>
        <w:rPr>
          <w:rFonts w:ascii="Times New Roman" w:hAnsi="Times New Roman"/>
          <w:sz w:val="28"/>
          <w:szCs w:val="28"/>
        </w:rPr>
      </w:pPr>
      <w:r w:rsidRPr="00DB64E0">
        <w:rPr>
          <w:rFonts w:ascii="Times New Roman" w:hAnsi="Times New Roman"/>
          <w:sz w:val="28"/>
          <w:szCs w:val="28"/>
        </w:rPr>
        <w:t>11 Шлендер П.Э., Кокин Ю.П. Экономика труда.-М.:Юрист, 2003.-238</w:t>
      </w:r>
      <w:r w:rsidR="000027AB" w:rsidRPr="00DB64E0">
        <w:rPr>
          <w:rFonts w:ascii="Times New Roman" w:hAnsi="Times New Roman"/>
          <w:sz w:val="28"/>
          <w:szCs w:val="28"/>
        </w:rPr>
        <w:t xml:space="preserve"> с.</w:t>
      </w:r>
    </w:p>
    <w:p w:rsidR="00A902AC" w:rsidRPr="00DB64E0" w:rsidRDefault="00A902AC" w:rsidP="00FD3CA9">
      <w:pPr>
        <w:shd w:val="clear" w:color="auto" w:fill="FFFFFF"/>
        <w:tabs>
          <w:tab w:val="left" w:pos="993"/>
        </w:tabs>
        <w:spacing w:after="0" w:line="240" w:lineRule="auto"/>
        <w:ind w:firstLine="567"/>
        <w:jc w:val="both"/>
        <w:textAlignment w:val="top"/>
        <w:rPr>
          <w:rFonts w:ascii="Times New Roman" w:hAnsi="Times New Roman"/>
          <w:sz w:val="28"/>
          <w:szCs w:val="28"/>
        </w:rPr>
      </w:pPr>
      <w:r w:rsidRPr="00DB64E0">
        <w:rPr>
          <w:rFonts w:ascii="Times New Roman" w:hAnsi="Times New Roman"/>
          <w:sz w:val="28"/>
          <w:szCs w:val="28"/>
        </w:rPr>
        <w:t>12 Носкова М.В. Теоретическая модель развития экономической категории «кадровый потенциал»//Вестник Алтайского государственного аграрного университет.-2010.-№2.-С.89-93.</w:t>
      </w:r>
    </w:p>
    <w:p w:rsidR="00A902AC" w:rsidRPr="00DB64E0" w:rsidRDefault="00A902AC" w:rsidP="00FD3CA9">
      <w:pPr>
        <w:shd w:val="clear" w:color="auto" w:fill="FFFFFF"/>
        <w:tabs>
          <w:tab w:val="left" w:pos="993"/>
        </w:tabs>
        <w:spacing w:after="0" w:line="240" w:lineRule="auto"/>
        <w:ind w:firstLine="567"/>
        <w:jc w:val="both"/>
        <w:textAlignment w:val="top"/>
        <w:rPr>
          <w:rFonts w:ascii="Times New Roman" w:hAnsi="Times New Roman"/>
          <w:sz w:val="28"/>
          <w:szCs w:val="28"/>
        </w:rPr>
      </w:pPr>
      <w:r w:rsidRPr="00DB64E0">
        <w:rPr>
          <w:rFonts w:ascii="Times New Roman" w:hAnsi="Times New Roman"/>
          <w:sz w:val="28"/>
          <w:szCs w:val="28"/>
        </w:rPr>
        <w:t>13 Трапезников С.П. Интеллектуальный потенциал коммунизма.-М.:Политическая литература, 1976.</w:t>
      </w:r>
      <w:r w:rsidR="000027AB" w:rsidRPr="00DB64E0">
        <w:rPr>
          <w:rFonts w:ascii="Times New Roman" w:hAnsi="Times New Roman"/>
          <w:sz w:val="28"/>
          <w:szCs w:val="28"/>
        </w:rPr>
        <w:t xml:space="preserve"> – 138 с.</w:t>
      </w:r>
    </w:p>
    <w:p w:rsidR="00A902AC" w:rsidRPr="00DB64E0" w:rsidRDefault="00A902AC" w:rsidP="00FD3CA9">
      <w:pPr>
        <w:shd w:val="clear" w:color="auto" w:fill="FFFFFF"/>
        <w:tabs>
          <w:tab w:val="left" w:pos="993"/>
        </w:tabs>
        <w:spacing w:after="0" w:line="240" w:lineRule="auto"/>
        <w:ind w:firstLine="567"/>
        <w:jc w:val="both"/>
        <w:textAlignment w:val="top"/>
        <w:rPr>
          <w:rFonts w:ascii="Times New Roman" w:hAnsi="Times New Roman"/>
          <w:sz w:val="28"/>
          <w:szCs w:val="28"/>
        </w:rPr>
      </w:pPr>
      <w:r w:rsidRPr="00DB64E0">
        <w:rPr>
          <w:rFonts w:ascii="Times New Roman" w:hAnsi="Times New Roman"/>
          <w:sz w:val="28"/>
          <w:szCs w:val="28"/>
        </w:rPr>
        <w:t>14 Елютин В.П. Высшая школа общества развитого социализма. – М.: Наука, 1980.</w:t>
      </w:r>
      <w:r w:rsidR="000027AB" w:rsidRPr="00DB64E0">
        <w:rPr>
          <w:rFonts w:ascii="Times New Roman" w:hAnsi="Times New Roman"/>
          <w:sz w:val="28"/>
          <w:szCs w:val="28"/>
        </w:rPr>
        <w:t xml:space="preserve"> – 184 с.</w:t>
      </w:r>
    </w:p>
    <w:p w:rsidR="00A902AC" w:rsidRPr="00DB64E0" w:rsidRDefault="00A902AC"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15 Альхименко О. Интеллектуальная организация как фактор развития российской экономики // Вестник Российского экономического университета имени Г.В. Плеханова. – 2012. – №5(47).</w:t>
      </w:r>
      <w:r w:rsidR="000027AB" w:rsidRPr="00DB64E0">
        <w:rPr>
          <w:rFonts w:ascii="Times New Roman" w:hAnsi="Times New Roman"/>
          <w:sz w:val="28"/>
          <w:szCs w:val="28"/>
        </w:rPr>
        <w:t xml:space="preserve"> – С. 7-24.</w:t>
      </w:r>
    </w:p>
    <w:p w:rsidR="00A902AC" w:rsidRPr="00DB64E0" w:rsidRDefault="00A902AC" w:rsidP="00FD3CA9">
      <w:pPr>
        <w:shd w:val="clear" w:color="auto" w:fill="FFFFFF"/>
        <w:tabs>
          <w:tab w:val="left" w:pos="993"/>
        </w:tabs>
        <w:spacing w:after="0" w:line="240" w:lineRule="auto"/>
        <w:ind w:firstLine="567"/>
        <w:jc w:val="both"/>
        <w:textAlignment w:val="top"/>
        <w:rPr>
          <w:rFonts w:ascii="Times New Roman" w:hAnsi="Times New Roman"/>
          <w:sz w:val="28"/>
          <w:szCs w:val="28"/>
        </w:rPr>
      </w:pPr>
      <w:r w:rsidRPr="00DB64E0">
        <w:rPr>
          <w:rFonts w:ascii="Times New Roman" w:hAnsi="Times New Roman"/>
          <w:sz w:val="28"/>
          <w:szCs w:val="28"/>
        </w:rPr>
        <w:t>16 Саналиева Л., Рахимова С.</w:t>
      </w:r>
      <w:r w:rsidRPr="00DB64E0">
        <w:rPr>
          <w:rFonts w:ascii="Times New Roman" w:hAnsi="Times New Roman"/>
          <w:sz w:val="28"/>
          <w:szCs w:val="28"/>
          <w:lang w:val="kk-KZ"/>
        </w:rPr>
        <w:t>Ме</w:t>
      </w:r>
      <w:r w:rsidRPr="00DB64E0">
        <w:rPr>
          <w:rFonts w:ascii="Times New Roman" w:hAnsi="Times New Roman"/>
          <w:sz w:val="28"/>
          <w:szCs w:val="28"/>
        </w:rPr>
        <w:t>ждународная конференция «</w:t>
      </w:r>
      <w:r w:rsidRPr="00DB64E0">
        <w:rPr>
          <w:rFonts w:ascii="Times New Roman" w:hAnsi="Times New Roman"/>
          <w:sz w:val="28"/>
          <w:szCs w:val="28"/>
          <w:lang w:val="en-US"/>
        </w:rPr>
        <w:t>IX</w:t>
      </w:r>
      <w:r w:rsidRPr="00DB64E0">
        <w:rPr>
          <w:rFonts w:ascii="Times New Roman" w:hAnsi="Times New Roman"/>
          <w:sz w:val="28"/>
          <w:szCs w:val="28"/>
        </w:rPr>
        <w:t>-Торайгыровские чтения»</w:t>
      </w:r>
      <w:r w:rsidR="000027AB" w:rsidRPr="00DB64E0">
        <w:rPr>
          <w:rFonts w:ascii="Times New Roman" w:hAnsi="Times New Roman"/>
          <w:sz w:val="28"/>
          <w:szCs w:val="28"/>
        </w:rPr>
        <w:t>. – Павлодар, 2000. –</w:t>
      </w:r>
      <w:r w:rsidRPr="00DB64E0">
        <w:rPr>
          <w:rFonts w:ascii="Times New Roman" w:hAnsi="Times New Roman"/>
          <w:sz w:val="28"/>
          <w:szCs w:val="28"/>
          <w:lang w:val="en-US"/>
        </w:rPr>
        <w:t>T</w:t>
      </w:r>
      <w:r w:rsidR="000027AB" w:rsidRPr="00DB64E0">
        <w:rPr>
          <w:rFonts w:ascii="Times New Roman" w:hAnsi="Times New Roman"/>
          <w:sz w:val="28"/>
          <w:szCs w:val="28"/>
        </w:rPr>
        <w:t xml:space="preserve">. </w:t>
      </w:r>
      <w:r w:rsidRPr="00DB64E0">
        <w:rPr>
          <w:rFonts w:ascii="Times New Roman" w:hAnsi="Times New Roman"/>
          <w:sz w:val="28"/>
          <w:szCs w:val="28"/>
        </w:rPr>
        <w:t>4</w:t>
      </w:r>
      <w:r w:rsidR="000027AB" w:rsidRPr="00DB64E0">
        <w:rPr>
          <w:rFonts w:ascii="Times New Roman" w:hAnsi="Times New Roman"/>
          <w:sz w:val="28"/>
          <w:szCs w:val="28"/>
        </w:rPr>
        <w:t xml:space="preserve">. - </w:t>
      </w:r>
      <w:r w:rsidRPr="00DB64E0">
        <w:rPr>
          <w:rFonts w:ascii="Times New Roman" w:hAnsi="Times New Roman"/>
          <w:sz w:val="28"/>
          <w:szCs w:val="28"/>
        </w:rPr>
        <w:t>194</w:t>
      </w:r>
      <w:r w:rsidR="000027AB" w:rsidRPr="00DB64E0">
        <w:rPr>
          <w:rFonts w:ascii="Times New Roman" w:hAnsi="Times New Roman"/>
          <w:sz w:val="28"/>
          <w:szCs w:val="28"/>
        </w:rPr>
        <w:t xml:space="preserve"> с. </w:t>
      </w:r>
    </w:p>
    <w:p w:rsidR="00A902AC" w:rsidRPr="00DB64E0" w:rsidRDefault="00A902AC" w:rsidP="00FD3CA9">
      <w:pPr>
        <w:tabs>
          <w:tab w:val="left" w:pos="284"/>
          <w:tab w:val="left" w:pos="993"/>
        </w:tabs>
        <w:spacing w:after="0" w:line="240" w:lineRule="auto"/>
        <w:ind w:firstLine="567"/>
        <w:jc w:val="both"/>
        <w:outlineLvl w:val="0"/>
        <w:rPr>
          <w:rFonts w:ascii="Times New Roman" w:hAnsi="Times New Roman"/>
          <w:sz w:val="28"/>
          <w:szCs w:val="28"/>
          <w:lang w:val="en-US"/>
        </w:rPr>
      </w:pPr>
      <w:r w:rsidRPr="00DB64E0">
        <w:rPr>
          <w:rFonts w:ascii="Times New Roman" w:hAnsi="Times New Roman"/>
          <w:sz w:val="28"/>
          <w:szCs w:val="28"/>
        </w:rPr>
        <w:t>17 Майдырова А.Б., Саналиева Л.К.Подготовка кадров для инновационных предприятий региона как потенциал развития инновационной экономики</w:t>
      </w:r>
      <w:r w:rsidR="000027AB" w:rsidRPr="00DB64E0">
        <w:rPr>
          <w:rFonts w:ascii="Times New Roman" w:hAnsi="Times New Roman"/>
          <w:sz w:val="28"/>
          <w:szCs w:val="28"/>
        </w:rPr>
        <w:t xml:space="preserve"> // </w:t>
      </w:r>
      <w:r w:rsidRPr="00DB64E0">
        <w:rPr>
          <w:rFonts w:ascii="Times New Roman" w:hAnsi="Times New Roman"/>
          <w:sz w:val="28"/>
          <w:szCs w:val="28"/>
        </w:rPr>
        <w:t>Вестник КарГУ</w:t>
      </w:r>
      <w:r w:rsidR="000027AB" w:rsidRPr="00DB64E0">
        <w:rPr>
          <w:rFonts w:ascii="Times New Roman" w:hAnsi="Times New Roman"/>
          <w:sz w:val="28"/>
          <w:szCs w:val="28"/>
        </w:rPr>
        <w:t xml:space="preserve">. </w:t>
      </w:r>
      <w:r w:rsidRPr="00DB64E0">
        <w:rPr>
          <w:rFonts w:ascii="Times New Roman" w:hAnsi="Times New Roman"/>
          <w:sz w:val="28"/>
          <w:szCs w:val="28"/>
        </w:rPr>
        <w:t>СерияЭкономика</w:t>
      </w:r>
      <w:r w:rsidR="000027AB" w:rsidRPr="00DB64E0">
        <w:rPr>
          <w:rFonts w:ascii="Times New Roman" w:hAnsi="Times New Roman"/>
          <w:sz w:val="28"/>
          <w:szCs w:val="28"/>
          <w:lang w:val="en-US"/>
        </w:rPr>
        <w:t xml:space="preserve">. – </w:t>
      </w:r>
      <w:r w:rsidRPr="00DB64E0">
        <w:rPr>
          <w:rFonts w:ascii="Times New Roman" w:hAnsi="Times New Roman"/>
          <w:sz w:val="28"/>
          <w:szCs w:val="28"/>
          <w:lang w:val="en-US"/>
        </w:rPr>
        <w:t>2018</w:t>
      </w:r>
      <w:r w:rsidR="000027AB" w:rsidRPr="00DB64E0">
        <w:rPr>
          <w:rFonts w:ascii="Times New Roman" w:hAnsi="Times New Roman"/>
          <w:sz w:val="28"/>
          <w:szCs w:val="28"/>
          <w:lang w:val="en-US"/>
        </w:rPr>
        <w:t>. - №2(90)</w:t>
      </w:r>
      <w:r w:rsidRPr="00DB64E0">
        <w:rPr>
          <w:rFonts w:ascii="Times New Roman" w:hAnsi="Times New Roman"/>
          <w:sz w:val="28"/>
          <w:szCs w:val="28"/>
          <w:lang w:val="en-US"/>
        </w:rPr>
        <w:t>.</w:t>
      </w:r>
      <w:r w:rsidR="000027AB" w:rsidRPr="00DB64E0">
        <w:rPr>
          <w:rFonts w:ascii="Times New Roman" w:hAnsi="Times New Roman"/>
          <w:sz w:val="28"/>
          <w:szCs w:val="28"/>
          <w:lang w:val="en-US"/>
        </w:rPr>
        <w:t xml:space="preserve"> –</w:t>
      </w:r>
      <w:r w:rsidR="000027AB" w:rsidRPr="00DB64E0">
        <w:rPr>
          <w:rFonts w:ascii="Times New Roman" w:hAnsi="Times New Roman"/>
          <w:sz w:val="28"/>
          <w:szCs w:val="28"/>
        </w:rPr>
        <w:t>С</w:t>
      </w:r>
      <w:r w:rsidR="000027AB" w:rsidRPr="00DB64E0">
        <w:rPr>
          <w:rFonts w:ascii="Times New Roman" w:hAnsi="Times New Roman"/>
          <w:sz w:val="28"/>
          <w:szCs w:val="28"/>
          <w:lang w:val="en-US"/>
        </w:rPr>
        <w:t xml:space="preserve">. </w:t>
      </w:r>
      <w:r w:rsidRPr="00DB64E0">
        <w:rPr>
          <w:rFonts w:ascii="Times New Roman" w:hAnsi="Times New Roman"/>
          <w:sz w:val="28"/>
          <w:szCs w:val="28"/>
          <w:lang w:val="en-US"/>
        </w:rPr>
        <w:t>81.</w:t>
      </w:r>
    </w:p>
    <w:p w:rsidR="00A902AC" w:rsidRPr="00DB64E0" w:rsidRDefault="00A902AC" w:rsidP="00FD3CA9">
      <w:pPr>
        <w:tabs>
          <w:tab w:val="left" w:pos="993"/>
        </w:tabs>
        <w:spacing w:after="0" w:line="240" w:lineRule="auto"/>
        <w:ind w:firstLine="567"/>
        <w:jc w:val="both"/>
        <w:textAlignment w:val="top"/>
        <w:rPr>
          <w:rFonts w:ascii="Times New Roman" w:hAnsi="Times New Roman"/>
          <w:sz w:val="28"/>
          <w:szCs w:val="28"/>
          <w:lang w:val="en-US"/>
        </w:rPr>
      </w:pPr>
      <w:r w:rsidRPr="00DB64E0">
        <w:rPr>
          <w:rFonts w:ascii="Times New Roman" w:hAnsi="Times New Roman"/>
          <w:sz w:val="28"/>
          <w:szCs w:val="28"/>
          <w:lang w:val="en-US"/>
        </w:rPr>
        <w:t xml:space="preserve">18 </w:t>
      </w:r>
      <w:r w:rsidRPr="00DB64E0">
        <w:rPr>
          <w:rFonts w:ascii="Times New Roman" w:hAnsi="Times New Roman"/>
          <w:sz w:val="28"/>
          <w:szCs w:val="28"/>
        </w:rPr>
        <w:t>МайдыроваА</w:t>
      </w:r>
      <w:r w:rsidRPr="00DB64E0">
        <w:rPr>
          <w:rFonts w:ascii="Times New Roman" w:hAnsi="Times New Roman"/>
          <w:sz w:val="28"/>
          <w:szCs w:val="28"/>
          <w:lang w:val="en-US"/>
        </w:rPr>
        <w:t>.</w:t>
      </w:r>
      <w:r w:rsidRPr="00DB64E0">
        <w:rPr>
          <w:rFonts w:ascii="Times New Roman" w:hAnsi="Times New Roman"/>
          <w:sz w:val="28"/>
          <w:szCs w:val="28"/>
        </w:rPr>
        <w:t>Б</w:t>
      </w:r>
      <w:r w:rsidRPr="00DB64E0">
        <w:rPr>
          <w:rFonts w:ascii="Times New Roman" w:hAnsi="Times New Roman"/>
          <w:sz w:val="28"/>
          <w:szCs w:val="28"/>
          <w:lang w:val="en-US"/>
        </w:rPr>
        <w:t>. Economic and legal aspects of labor market regulations Inthemodern Kazakhstan</w:t>
      </w:r>
      <w:r w:rsidR="00966165" w:rsidRPr="00DB64E0">
        <w:rPr>
          <w:rFonts w:ascii="Times New Roman" w:hAnsi="Times New Roman"/>
          <w:sz w:val="28"/>
          <w:szCs w:val="28"/>
          <w:lang w:val="en-US"/>
        </w:rPr>
        <w:t xml:space="preserve"> // </w:t>
      </w:r>
      <w:r w:rsidRPr="00DB64E0">
        <w:rPr>
          <w:rFonts w:ascii="Times New Roman" w:hAnsi="Times New Roman"/>
          <w:sz w:val="28"/>
          <w:szCs w:val="28"/>
          <w:lang w:val="en-US"/>
        </w:rPr>
        <w:t>Verslas: Teorijairpraktika Business: Theory and Practice</w:t>
      </w:r>
      <w:r w:rsidR="00966165" w:rsidRPr="00DB64E0">
        <w:rPr>
          <w:rFonts w:ascii="Times New Roman" w:hAnsi="Times New Roman"/>
          <w:sz w:val="28"/>
          <w:szCs w:val="28"/>
          <w:lang w:val="en-US"/>
        </w:rPr>
        <w:t xml:space="preserve">. – </w:t>
      </w:r>
      <w:r w:rsidRPr="00DB64E0">
        <w:rPr>
          <w:rFonts w:ascii="Times New Roman" w:hAnsi="Times New Roman"/>
          <w:sz w:val="28"/>
          <w:szCs w:val="28"/>
          <w:lang w:val="en-US"/>
        </w:rPr>
        <w:t>2013</w:t>
      </w:r>
      <w:r w:rsidR="00966165" w:rsidRPr="00DB64E0">
        <w:rPr>
          <w:rFonts w:ascii="Times New Roman" w:hAnsi="Times New Roman"/>
          <w:sz w:val="28"/>
          <w:szCs w:val="28"/>
          <w:lang w:val="en-US"/>
        </w:rPr>
        <w:t>. - №</w:t>
      </w:r>
      <w:r w:rsidRPr="00DB64E0">
        <w:rPr>
          <w:rFonts w:ascii="Times New Roman" w:hAnsi="Times New Roman"/>
          <w:sz w:val="28"/>
          <w:szCs w:val="28"/>
          <w:lang w:val="en-US"/>
        </w:rPr>
        <w:t>14(4)</w:t>
      </w:r>
      <w:r w:rsidR="00966165" w:rsidRPr="00DB64E0">
        <w:rPr>
          <w:rFonts w:ascii="Times New Roman" w:hAnsi="Times New Roman"/>
          <w:sz w:val="28"/>
          <w:szCs w:val="28"/>
          <w:lang w:val="en-US"/>
        </w:rPr>
        <w:t xml:space="preserve">. – </w:t>
      </w:r>
      <w:r w:rsidR="00966165" w:rsidRPr="00DB64E0">
        <w:rPr>
          <w:rFonts w:ascii="Times New Roman" w:hAnsi="Times New Roman"/>
          <w:sz w:val="28"/>
          <w:szCs w:val="28"/>
        </w:rPr>
        <w:t>Р</w:t>
      </w:r>
      <w:r w:rsidR="00966165" w:rsidRPr="00DB64E0">
        <w:rPr>
          <w:rFonts w:ascii="Times New Roman" w:hAnsi="Times New Roman"/>
          <w:sz w:val="28"/>
          <w:szCs w:val="28"/>
          <w:lang w:val="en-US"/>
        </w:rPr>
        <w:t>.</w:t>
      </w:r>
      <w:r w:rsidRPr="00DB64E0">
        <w:rPr>
          <w:rFonts w:ascii="Times New Roman" w:hAnsi="Times New Roman"/>
          <w:sz w:val="28"/>
          <w:szCs w:val="28"/>
          <w:lang w:val="en-US"/>
        </w:rPr>
        <w:t xml:space="preserve"> 267–277.</w:t>
      </w:r>
    </w:p>
    <w:p w:rsidR="00A902AC" w:rsidRPr="00DB64E0" w:rsidRDefault="00A902AC" w:rsidP="00966165">
      <w:pPr>
        <w:widowControl w:val="0"/>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19  Лаврентьев В.А., Шарина А.В. Интеллектуальный потенциал предприятия: понятие, структура и направления его развития // Креативная экономика. – 2009. – №2(26). – С. 83–89.</w:t>
      </w:r>
    </w:p>
    <w:p w:rsidR="00A902AC" w:rsidRPr="00DB64E0" w:rsidRDefault="00A902AC" w:rsidP="00FD3CA9">
      <w:pPr>
        <w:widowControl w:val="0"/>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20 Рахлин К.М., Серова О.Ю. Потенциал организации как основа ее конкурентоспособности</w:t>
      </w:r>
      <w:hyperlink r:id="rId31" w:history="1">
        <w:r w:rsidRPr="00DB64E0">
          <w:rPr>
            <w:rFonts w:ascii="Times New Roman" w:hAnsi="Times New Roman"/>
            <w:sz w:val="28"/>
            <w:szCs w:val="28"/>
            <w:lang w:val="en-US"/>
          </w:rPr>
          <w:t>http</w:t>
        </w:r>
        <w:r w:rsidRPr="00DB64E0">
          <w:rPr>
            <w:rFonts w:ascii="Times New Roman" w:hAnsi="Times New Roman"/>
            <w:sz w:val="28"/>
            <w:szCs w:val="28"/>
          </w:rPr>
          <w:t>://</w:t>
        </w:r>
        <w:r w:rsidRPr="00DB64E0">
          <w:rPr>
            <w:rFonts w:ascii="Times New Roman" w:hAnsi="Times New Roman"/>
            <w:sz w:val="28"/>
            <w:szCs w:val="28"/>
            <w:lang w:val="en-US"/>
          </w:rPr>
          <w:t>quality</w:t>
        </w:r>
        <w:r w:rsidRPr="00DB64E0">
          <w:rPr>
            <w:rFonts w:ascii="Times New Roman" w:hAnsi="Times New Roman"/>
            <w:sz w:val="28"/>
            <w:szCs w:val="28"/>
          </w:rPr>
          <w:t>.</w:t>
        </w:r>
        <w:r w:rsidRPr="00DB64E0">
          <w:rPr>
            <w:rFonts w:ascii="Times New Roman" w:hAnsi="Times New Roman"/>
            <w:sz w:val="28"/>
            <w:szCs w:val="28"/>
            <w:lang w:val="en-US"/>
          </w:rPr>
          <w:t>eup</w:t>
        </w:r>
        <w:r w:rsidRPr="00DB64E0">
          <w:rPr>
            <w:rFonts w:ascii="Times New Roman" w:hAnsi="Times New Roman"/>
            <w:sz w:val="28"/>
            <w:szCs w:val="28"/>
          </w:rPr>
          <w:t>.</w:t>
        </w:r>
        <w:r w:rsidRPr="00DB64E0">
          <w:rPr>
            <w:rFonts w:ascii="Times New Roman" w:hAnsi="Times New Roman"/>
            <w:sz w:val="28"/>
            <w:szCs w:val="28"/>
            <w:lang w:val="en-US"/>
          </w:rPr>
          <w:t>ru</w:t>
        </w:r>
        <w:r w:rsidRPr="00DB64E0">
          <w:rPr>
            <w:rFonts w:ascii="Times New Roman" w:hAnsi="Times New Roman"/>
            <w:sz w:val="28"/>
            <w:szCs w:val="28"/>
          </w:rPr>
          <w:t>/</w:t>
        </w:r>
        <w:r w:rsidRPr="00DB64E0">
          <w:rPr>
            <w:rFonts w:ascii="Times New Roman" w:hAnsi="Times New Roman"/>
            <w:sz w:val="28"/>
            <w:szCs w:val="28"/>
            <w:lang w:val="en-US"/>
          </w:rPr>
          <w:t>MATERIALY</w:t>
        </w:r>
        <w:r w:rsidRPr="00DB64E0">
          <w:rPr>
            <w:rFonts w:ascii="Times New Roman" w:hAnsi="Times New Roman"/>
            <w:sz w:val="28"/>
            <w:szCs w:val="28"/>
          </w:rPr>
          <w:t>9 /</w:t>
        </w:r>
        <w:r w:rsidRPr="00DB64E0">
          <w:rPr>
            <w:rFonts w:ascii="Times New Roman" w:hAnsi="Times New Roman"/>
            <w:sz w:val="28"/>
            <w:szCs w:val="28"/>
            <w:lang w:val="en-US"/>
          </w:rPr>
          <w:t>potencial</w:t>
        </w:r>
        <w:r w:rsidRPr="00DB64E0">
          <w:rPr>
            <w:rFonts w:ascii="Times New Roman" w:hAnsi="Times New Roman"/>
            <w:sz w:val="28"/>
            <w:szCs w:val="28"/>
          </w:rPr>
          <w:t>.</w:t>
        </w:r>
        <w:r w:rsidRPr="00DB64E0">
          <w:rPr>
            <w:rFonts w:ascii="Times New Roman" w:hAnsi="Times New Roman"/>
            <w:sz w:val="28"/>
            <w:szCs w:val="28"/>
            <w:lang w:val="en-US"/>
          </w:rPr>
          <w:t>htm</w:t>
        </w:r>
      </w:hyperlink>
      <w:r w:rsidR="00966165" w:rsidRPr="00DB64E0">
        <w:rPr>
          <w:rFonts w:ascii="Times New Roman" w:hAnsi="Times New Roman"/>
          <w:sz w:val="28"/>
          <w:szCs w:val="28"/>
        </w:rPr>
        <w:t xml:space="preserve">  17.08.2021</w:t>
      </w:r>
      <w:r w:rsidRPr="00DB64E0">
        <w:rPr>
          <w:rFonts w:ascii="Times New Roman" w:hAnsi="Times New Roman"/>
          <w:sz w:val="28"/>
          <w:szCs w:val="28"/>
        </w:rPr>
        <w:t xml:space="preserve">. </w:t>
      </w:r>
    </w:p>
    <w:p w:rsidR="00A902AC" w:rsidRPr="00DB64E0" w:rsidRDefault="00A902AC" w:rsidP="00FD3CA9">
      <w:pPr>
        <w:widowControl w:val="0"/>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21 Хабибуллина Л.Р. Принципы оценки интеллектуального потенциала вуза // Экономика и предпринимательство. – 2016. – №6. – С. 782–786.</w:t>
      </w:r>
    </w:p>
    <w:p w:rsidR="00A902AC" w:rsidRPr="00DB64E0" w:rsidRDefault="00A902AC" w:rsidP="00FD3CA9">
      <w:pPr>
        <w:widowControl w:val="0"/>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22 АнтоноваО.А. Интеллектуальный потенциал работника предприятия // Челябинский гуманитарий. – 2015. – №3(32)</w:t>
      </w:r>
      <w:hyperlink r:id="rId32" w:history="1">
        <w:r w:rsidRPr="00DB64E0">
          <w:rPr>
            <w:rStyle w:val="a9"/>
            <w:rFonts w:ascii="Times New Roman" w:hAnsi="Times New Roman"/>
            <w:color w:val="auto"/>
            <w:sz w:val="28"/>
            <w:szCs w:val="28"/>
            <w:u w:val="none"/>
          </w:rPr>
          <w:t>https://cyberleninka.ru/article/n/intellektualnyy-potentsialrabotnika-predpriyatiya</w:t>
        </w:r>
      </w:hyperlink>
      <w:r w:rsidR="00966165" w:rsidRPr="00DB64E0">
        <w:rPr>
          <w:rStyle w:val="a9"/>
          <w:rFonts w:ascii="Times New Roman" w:hAnsi="Times New Roman"/>
          <w:color w:val="auto"/>
          <w:sz w:val="28"/>
          <w:szCs w:val="28"/>
          <w:u w:val="none"/>
        </w:rPr>
        <w:t xml:space="preserve"> 11.02.2021</w:t>
      </w:r>
      <w:r w:rsidRPr="00DB64E0">
        <w:rPr>
          <w:rFonts w:ascii="Times New Roman" w:hAnsi="Times New Roman"/>
          <w:sz w:val="28"/>
          <w:szCs w:val="28"/>
        </w:rPr>
        <w:t xml:space="preserve">. </w:t>
      </w:r>
    </w:p>
    <w:p w:rsidR="00A902AC" w:rsidRPr="00DB64E0" w:rsidRDefault="00A902AC" w:rsidP="00FD3CA9">
      <w:pPr>
        <w:widowControl w:val="0"/>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23 АндросоваИ.В. Об оценке интеллектуального капитала, основанного на знаниях // Современные научные исследования и инновации. – 2014. – №8</w:t>
      </w:r>
      <w:hyperlink r:id="rId33" w:history="1">
        <w:r w:rsidRPr="00DB64E0">
          <w:rPr>
            <w:rStyle w:val="a9"/>
            <w:rFonts w:ascii="Times New Roman" w:hAnsi="Times New Roman"/>
            <w:color w:val="auto"/>
            <w:sz w:val="28"/>
            <w:szCs w:val="28"/>
            <w:u w:val="none"/>
          </w:rPr>
          <w:t>http://web.snauka.ru/issues/2014/08/37302</w:t>
        </w:r>
      </w:hyperlink>
      <w:r w:rsidR="00966165" w:rsidRPr="00DB64E0">
        <w:rPr>
          <w:rStyle w:val="a9"/>
          <w:rFonts w:ascii="Times New Roman" w:hAnsi="Times New Roman"/>
          <w:color w:val="auto"/>
          <w:sz w:val="28"/>
          <w:szCs w:val="28"/>
          <w:u w:val="none"/>
        </w:rPr>
        <w:t xml:space="preserve"> 12.05.2021</w:t>
      </w:r>
      <w:r w:rsidRPr="00DB64E0">
        <w:rPr>
          <w:rFonts w:ascii="Times New Roman" w:hAnsi="Times New Roman"/>
          <w:sz w:val="28"/>
          <w:szCs w:val="28"/>
        </w:rPr>
        <w:t>.</w:t>
      </w:r>
    </w:p>
    <w:p w:rsidR="00A902AC" w:rsidRPr="00DB64E0" w:rsidRDefault="00A902AC"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 xml:space="preserve">24 Лаврентьев В.А., Шарина А.В. Интеллектуальный потенциал предприятия: понятие, структура и направления его развития // Креативная экономика. </w:t>
      </w:r>
      <w:r w:rsidR="00966165" w:rsidRPr="00DB64E0">
        <w:rPr>
          <w:rFonts w:ascii="Times New Roman" w:hAnsi="Times New Roman"/>
          <w:sz w:val="28"/>
          <w:szCs w:val="28"/>
        </w:rPr>
        <w:t xml:space="preserve">- </w:t>
      </w:r>
      <w:r w:rsidRPr="00DB64E0">
        <w:rPr>
          <w:rFonts w:ascii="Times New Roman" w:hAnsi="Times New Roman"/>
          <w:sz w:val="28"/>
          <w:szCs w:val="28"/>
        </w:rPr>
        <w:t>2009. - №2(26). - С. 83-89.</w:t>
      </w:r>
    </w:p>
    <w:p w:rsidR="00A902AC" w:rsidRPr="00DB64E0" w:rsidRDefault="00A902AC" w:rsidP="00FD3CA9">
      <w:pPr>
        <w:widowControl w:val="0"/>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25 Куликова О.В. Проблема формирования и управления интеллектуальным потенциалом современного вуза как системный феномен // Научный результат. – 2015. – №3. – С. 18–24.</w:t>
      </w:r>
    </w:p>
    <w:p w:rsidR="00412354" w:rsidRPr="00DB64E0" w:rsidRDefault="00412354" w:rsidP="00FD3CA9">
      <w:pPr>
        <w:widowControl w:val="0"/>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 xml:space="preserve">26 </w:t>
      </w:r>
      <w:r w:rsidR="00966165" w:rsidRPr="00DB64E0">
        <w:rPr>
          <w:rFonts w:ascii="Times New Roman" w:hAnsi="Times New Roman"/>
          <w:sz w:val="28"/>
          <w:szCs w:val="28"/>
        </w:rPr>
        <w:t xml:space="preserve">Султанбаева Г.С., Велитченко С.Н., Ложникова О.П. </w:t>
      </w:r>
      <w:r w:rsidRPr="00DB64E0">
        <w:rPr>
          <w:rFonts w:ascii="Times New Roman" w:hAnsi="Times New Roman"/>
          <w:sz w:val="28"/>
          <w:szCs w:val="28"/>
        </w:rPr>
        <w:t>Интеллектуальная нация в фокусе гуманитарных технологий</w:t>
      </w:r>
      <w:r w:rsidR="00966165" w:rsidRPr="00DB64E0">
        <w:rPr>
          <w:rFonts w:ascii="Times New Roman" w:hAnsi="Times New Roman"/>
          <w:sz w:val="28"/>
          <w:szCs w:val="28"/>
        </w:rPr>
        <w:t xml:space="preserve"> /</w:t>
      </w:r>
      <w:r w:rsidRPr="00DB64E0">
        <w:rPr>
          <w:rFonts w:ascii="Times New Roman" w:hAnsi="Times New Roman"/>
          <w:sz w:val="28"/>
          <w:szCs w:val="28"/>
        </w:rPr>
        <w:t xml:space="preserve"> под общей ред</w:t>
      </w:r>
      <w:r w:rsidR="00966165" w:rsidRPr="00DB64E0">
        <w:rPr>
          <w:rFonts w:ascii="Times New Roman" w:hAnsi="Times New Roman"/>
          <w:sz w:val="28"/>
          <w:szCs w:val="28"/>
        </w:rPr>
        <w:t>.</w:t>
      </w:r>
      <w:r w:rsidRPr="00DB64E0">
        <w:rPr>
          <w:rFonts w:ascii="Times New Roman" w:hAnsi="Times New Roman"/>
          <w:sz w:val="28"/>
          <w:szCs w:val="28"/>
        </w:rPr>
        <w:t xml:space="preserve"> д.п.н., проф. Г.С. Султанбаевой. – Алматы: Қазақ университеті</w:t>
      </w:r>
      <w:r w:rsidR="00966165" w:rsidRPr="00DB64E0">
        <w:rPr>
          <w:rFonts w:ascii="Times New Roman" w:hAnsi="Times New Roman"/>
          <w:sz w:val="28"/>
          <w:szCs w:val="28"/>
        </w:rPr>
        <w:t>,</w:t>
      </w:r>
      <w:r w:rsidRPr="00DB64E0">
        <w:rPr>
          <w:rFonts w:ascii="Times New Roman" w:hAnsi="Times New Roman"/>
          <w:sz w:val="28"/>
          <w:szCs w:val="28"/>
        </w:rPr>
        <w:t xml:space="preserve"> 2014. – 160 с.</w:t>
      </w:r>
    </w:p>
    <w:p w:rsidR="003D2E1C" w:rsidRPr="00DB64E0" w:rsidRDefault="00412354" w:rsidP="00FD3CA9">
      <w:pPr>
        <w:widowControl w:val="0"/>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 xml:space="preserve">27 </w:t>
      </w:r>
      <w:r w:rsidR="003D2E1C" w:rsidRPr="00DB64E0">
        <w:rPr>
          <w:rFonts w:ascii="Times New Roman" w:hAnsi="Times New Roman"/>
          <w:sz w:val="28"/>
          <w:szCs w:val="28"/>
        </w:rPr>
        <w:t>Сагиева Р.К., Жупарова А.С., Рузанов Р.М., Саги Г.Г. Оценка эффективности использования интеллектуального потенциала в регионах Казахстана</w:t>
      </w:r>
      <w:r w:rsidR="00966165" w:rsidRPr="00DB64E0">
        <w:rPr>
          <w:rFonts w:ascii="Times New Roman" w:hAnsi="Times New Roman"/>
          <w:sz w:val="28"/>
          <w:szCs w:val="28"/>
        </w:rPr>
        <w:t xml:space="preserve"> //</w:t>
      </w:r>
      <w:r w:rsidR="003D2E1C" w:rsidRPr="00DB64E0">
        <w:rPr>
          <w:rFonts w:ascii="Times New Roman" w:hAnsi="Times New Roman"/>
          <w:sz w:val="28"/>
          <w:szCs w:val="28"/>
        </w:rPr>
        <w:t xml:space="preserve"> Economics: the strategy and practice. </w:t>
      </w:r>
      <w:r w:rsidR="00966165" w:rsidRPr="00DB64E0">
        <w:rPr>
          <w:rFonts w:ascii="Times New Roman" w:hAnsi="Times New Roman"/>
          <w:sz w:val="28"/>
          <w:szCs w:val="28"/>
        </w:rPr>
        <w:t xml:space="preserve">– </w:t>
      </w:r>
      <w:r w:rsidR="003D2E1C" w:rsidRPr="00DB64E0">
        <w:rPr>
          <w:rFonts w:ascii="Times New Roman" w:hAnsi="Times New Roman"/>
          <w:sz w:val="28"/>
          <w:szCs w:val="28"/>
        </w:rPr>
        <w:t>2020</w:t>
      </w:r>
      <w:r w:rsidR="00966165" w:rsidRPr="00DB64E0">
        <w:rPr>
          <w:rFonts w:ascii="Times New Roman" w:hAnsi="Times New Roman"/>
          <w:sz w:val="28"/>
          <w:szCs w:val="28"/>
        </w:rPr>
        <w:t>. - №</w:t>
      </w:r>
      <w:r w:rsidR="003D2E1C" w:rsidRPr="00DB64E0">
        <w:rPr>
          <w:rFonts w:ascii="Times New Roman" w:hAnsi="Times New Roman"/>
          <w:sz w:val="28"/>
          <w:szCs w:val="28"/>
        </w:rPr>
        <w:t>15(3)</w:t>
      </w:r>
      <w:r w:rsidR="00966165" w:rsidRPr="00DB64E0">
        <w:rPr>
          <w:rFonts w:ascii="Times New Roman" w:hAnsi="Times New Roman"/>
          <w:sz w:val="28"/>
          <w:szCs w:val="28"/>
        </w:rPr>
        <w:t xml:space="preserve">. – С. </w:t>
      </w:r>
      <w:r w:rsidR="003D2E1C" w:rsidRPr="00DB64E0">
        <w:rPr>
          <w:rFonts w:ascii="Times New Roman" w:hAnsi="Times New Roman"/>
          <w:sz w:val="28"/>
          <w:szCs w:val="28"/>
        </w:rPr>
        <w:t>53-67.</w:t>
      </w:r>
    </w:p>
    <w:p w:rsidR="00F806F2" w:rsidRPr="00DB64E0" w:rsidRDefault="0092735A"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28</w:t>
      </w:r>
      <w:r w:rsidR="00F806F2" w:rsidRPr="00DB64E0">
        <w:rPr>
          <w:rFonts w:ascii="Times New Roman" w:hAnsi="Times New Roman"/>
          <w:sz w:val="28"/>
          <w:szCs w:val="28"/>
        </w:rPr>
        <w:t xml:space="preserve"> Брукинг Э. Интеллектуальный капитал: Ключ к успеху в новом тысячелетии/ пер. с анг. Н.Мишакова Н.</w:t>
      </w:r>
      <w:r w:rsidR="00966165" w:rsidRPr="00DB64E0">
        <w:rPr>
          <w:rFonts w:ascii="Times New Roman" w:hAnsi="Times New Roman"/>
          <w:sz w:val="28"/>
          <w:szCs w:val="28"/>
        </w:rPr>
        <w:t>;п</w:t>
      </w:r>
      <w:r w:rsidR="00F806F2" w:rsidRPr="00DB64E0">
        <w:rPr>
          <w:rFonts w:ascii="Times New Roman" w:hAnsi="Times New Roman"/>
          <w:sz w:val="28"/>
          <w:szCs w:val="28"/>
        </w:rPr>
        <w:t>од ред.,  Л.Н. Ковалик.</w:t>
      </w:r>
      <w:r w:rsidR="00966165" w:rsidRPr="00DB64E0">
        <w:rPr>
          <w:rFonts w:ascii="Times New Roman" w:hAnsi="Times New Roman"/>
          <w:sz w:val="28"/>
          <w:szCs w:val="28"/>
        </w:rPr>
        <w:t xml:space="preserve"> –</w:t>
      </w:r>
      <w:r w:rsidR="00F806F2" w:rsidRPr="00DB64E0">
        <w:rPr>
          <w:rFonts w:ascii="Times New Roman" w:hAnsi="Times New Roman"/>
          <w:sz w:val="28"/>
          <w:szCs w:val="28"/>
        </w:rPr>
        <w:t xml:space="preserve"> Спб</w:t>
      </w:r>
      <w:r w:rsidR="00966165" w:rsidRPr="00DB64E0">
        <w:rPr>
          <w:rFonts w:ascii="Times New Roman" w:hAnsi="Times New Roman"/>
          <w:sz w:val="28"/>
          <w:szCs w:val="28"/>
        </w:rPr>
        <w:t>.</w:t>
      </w:r>
      <w:r w:rsidR="00F806F2" w:rsidRPr="00DB64E0">
        <w:rPr>
          <w:rFonts w:ascii="Times New Roman" w:hAnsi="Times New Roman"/>
          <w:sz w:val="28"/>
          <w:szCs w:val="28"/>
        </w:rPr>
        <w:t>: Питер, 2001.-288 с.</w:t>
      </w:r>
    </w:p>
    <w:p w:rsidR="00F806F2" w:rsidRPr="00DB64E0" w:rsidRDefault="00F806F2"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2</w:t>
      </w:r>
      <w:r w:rsidR="0092735A" w:rsidRPr="00DB64E0">
        <w:rPr>
          <w:rFonts w:ascii="Times New Roman" w:hAnsi="Times New Roman"/>
          <w:sz w:val="28"/>
          <w:szCs w:val="28"/>
        </w:rPr>
        <w:t>9</w:t>
      </w:r>
      <w:r w:rsidRPr="00DB64E0">
        <w:rPr>
          <w:rFonts w:ascii="Times New Roman" w:hAnsi="Times New Roman"/>
          <w:sz w:val="28"/>
          <w:szCs w:val="28"/>
        </w:rPr>
        <w:t xml:space="preserve"> Дятлов С.А. Основы теории человеческого капитала</w:t>
      </w:r>
      <w:r w:rsidR="00966165" w:rsidRPr="00DB64E0">
        <w:rPr>
          <w:rFonts w:ascii="Times New Roman" w:hAnsi="Times New Roman"/>
          <w:sz w:val="28"/>
          <w:szCs w:val="28"/>
        </w:rPr>
        <w:t xml:space="preserve">. – М., </w:t>
      </w:r>
      <w:r w:rsidRPr="00DB64E0">
        <w:rPr>
          <w:rFonts w:ascii="Times New Roman" w:hAnsi="Times New Roman"/>
          <w:sz w:val="28"/>
          <w:szCs w:val="28"/>
        </w:rPr>
        <w:t>1994.</w:t>
      </w:r>
      <w:r w:rsidR="00966165" w:rsidRPr="00DB64E0">
        <w:rPr>
          <w:rFonts w:ascii="Times New Roman" w:hAnsi="Times New Roman"/>
          <w:sz w:val="28"/>
          <w:szCs w:val="28"/>
        </w:rPr>
        <w:t xml:space="preserve"> -  </w:t>
      </w:r>
      <w:r w:rsidRPr="00DB64E0">
        <w:rPr>
          <w:rFonts w:ascii="Times New Roman" w:hAnsi="Times New Roman"/>
          <w:sz w:val="28"/>
          <w:szCs w:val="28"/>
        </w:rPr>
        <w:t>83</w:t>
      </w:r>
      <w:r w:rsidR="00966165" w:rsidRPr="00DB64E0">
        <w:rPr>
          <w:rFonts w:ascii="Times New Roman" w:hAnsi="Times New Roman"/>
          <w:sz w:val="28"/>
          <w:szCs w:val="28"/>
        </w:rPr>
        <w:t xml:space="preserve"> с</w:t>
      </w:r>
      <w:r w:rsidRPr="00DB64E0">
        <w:rPr>
          <w:rFonts w:ascii="Times New Roman" w:hAnsi="Times New Roman"/>
          <w:sz w:val="28"/>
          <w:szCs w:val="28"/>
        </w:rPr>
        <w:t>.</w:t>
      </w:r>
    </w:p>
    <w:p w:rsidR="00F806F2" w:rsidRPr="00DB64E0" w:rsidRDefault="0092735A"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30</w:t>
      </w:r>
      <w:r w:rsidR="00F806F2" w:rsidRPr="00DB64E0">
        <w:rPr>
          <w:rFonts w:ascii="Times New Roman" w:hAnsi="Times New Roman"/>
          <w:sz w:val="28"/>
          <w:szCs w:val="28"/>
        </w:rPr>
        <w:t xml:space="preserve"> Цорматова Л.Б. Влияние интеллектуального потенциала на устойчивое развитие социально-экономических систем</w:t>
      </w:r>
      <w:r w:rsidR="00966165" w:rsidRPr="00DB64E0">
        <w:rPr>
          <w:rFonts w:ascii="Times New Roman" w:hAnsi="Times New Roman"/>
          <w:sz w:val="28"/>
          <w:szCs w:val="28"/>
        </w:rPr>
        <w:t xml:space="preserve">  h</w:t>
      </w:r>
      <w:r w:rsidR="00F806F2" w:rsidRPr="00DB64E0">
        <w:rPr>
          <w:rFonts w:ascii="Times New Roman" w:hAnsi="Times New Roman"/>
          <w:sz w:val="28"/>
          <w:szCs w:val="28"/>
        </w:rPr>
        <w:t>ttp:www.tmy.mwport.ru/2011/</w:t>
      </w:r>
      <w:r w:rsidR="001B03CC">
        <w:rPr>
          <w:rFonts w:ascii="Times New Roman" w:hAnsi="Times New Roman"/>
          <w:sz w:val="28"/>
          <w:szCs w:val="28"/>
        </w:rPr>
        <w:t xml:space="preserve"> (</w:t>
      </w:r>
      <w:r w:rsidR="001B03CC" w:rsidRPr="001B03CC">
        <w:rPr>
          <w:rFonts w:ascii="Times New Roman" w:hAnsi="Times New Roman"/>
          <w:sz w:val="28"/>
          <w:szCs w:val="28"/>
        </w:rPr>
        <w:t>дата обращения:</w:t>
      </w:r>
      <w:r w:rsidR="00966165" w:rsidRPr="00DB64E0">
        <w:rPr>
          <w:rFonts w:ascii="Times New Roman" w:hAnsi="Times New Roman"/>
          <w:sz w:val="28"/>
          <w:szCs w:val="28"/>
        </w:rPr>
        <w:t>11.08.2021</w:t>
      </w:r>
      <w:r w:rsidR="001B03CC">
        <w:rPr>
          <w:rFonts w:ascii="Times New Roman" w:hAnsi="Times New Roman"/>
          <w:sz w:val="28"/>
          <w:szCs w:val="28"/>
        </w:rPr>
        <w:t>)</w:t>
      </w:r>
      <w:r w:rsidR="00966165" w:rsidRPr="00DB64E0">
        <w:rPr>
          <w:rFonts w:ascii="Times New Roman" w:hAnsi="Times New Roman"/>
          <w:sz w:val="28"/>
          <w:szCs w:val="28"/>
        </w:rPr>
        <w:t>.</w:t>
      </w:r>
    </w:p>
    <w:p w:rsidR="00F806F2" w:rsidRPr="00C848DE" w:rsidRDefault="00D26F21"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31</w:t>
      </w:r>
      <w:r w:rsidR="00F806F2" w:rsidRPr="00DB64E0">
        <w:rPr>
          <w:rFonts w:ascii="Times New Roman" w:hAnsi="Times New Roman"/>
          <w:sz w:val="28"/>
          <w:szCs w:val="28"/>
        </w:rPr>
        <w:t xml:space="preserve"> Лемдяева</w:t>
      </w:r>
      <w:r w:rsidR="00966165" w:rsidRPr="00DB64E0">
        <w:rPr>
          <w:rFonts w:ascii="Times New Roman" w:hAnsi="Times New Roman"/>
          <w:sz w:val="28"/>
          <w:szCs w:val="28"/>
        </w:rPr>
        <w:t xml:space="preserve"> А</w:t>
      </w:r>
      <w:r w:rsidR="00F806F2" w:rsidRPr="00DB64E0">
        <w:rPr>
          <w:rFonts w:ascii="Times New Roman" w:hAnsi="Times New Roman"/>
          <w:sz w:val="28"/>
          <w:szCs w:val="28"/>
        </w:rPr>
        <w:t>. Внутренний потенциал развития региона и методические подходы к ее оценке// Аудит и финансовый анализ.</w:t>
      </w:r>
      <w:r w:rsidR="00966165" w:rsidRPr="00DB64E0">
        <w:rPr>
          <w:rFonts w:ascii="Times New Roman" w:hAnsi="Times New Roman"/>
          <w:sz w:val="28"/>
          <w:szCs w:val="28"/>
        </w:rPr>
        <w:t xml:space="preserve"> –</w:t>
      </w:r>
      <w:r w:rsidR="00F806F2" w:rsidRPr="00DB64E0">
        <w:rPr>
          <w:rFonts w:ascii="Times New Roman" w:hAnsi="Times New Roman"/>
          <w:sz w:val="28"/>
          <w:szCs w:val="28"/>
        </w:rPr>
        <w:t xml:space="preserve"> 2010</w:t>
      </w:r>
      <w:r w:rsidR="00966165" w:rsidRPr="00DB64E0">
        <w:rPr>
          <w:rFonts w:ascii="Times New Roman" w:hAnsi="Times New Roman"/>
          <w:sz w:val="28"/>
          <w:szCs w:val="28"/>
        </w:rPr>
        <w:t>. -</w:t>
      </w:r>
      <w:r w:rsidR="00F806F2" w:rsidRPr="00C848DE">
        <w:rPr>
          <w:rFonts w:ascii="Times New Roman" w:hAnsi="Times New Roman"/>
          <w:sz w:val="28"/>
          <w:szCs w:val="28"/>
        </w:rPr>
        <w:t xml:space="preserve"> №2.- С.379-382. </w:t>
      </w:r>
    </w:p>
    <w:p w:rsidR="00F806F2" w:rsidRPr="00C848DE" w:rsidRDefault="00D26F21"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32</w:t>
      </w:r>
      <w:r w:rsidR="00F806F2" w:rsidRPr="00C848DE">
        <w:rPr>
          <w:rFonts w:ascii="Times New Roman" w:hAnsi="Times New Roman"/>
          <w:sz w:val="28"/>
          <w:szCs w:val="28"/>
        </w:rPr>
        <w:t xml:space="preserve"> Каширин И.А. Развитие интеллектуального потенциала страны региона: место и роль Федеральных университетов</w:t>
      </w:r>
      <w:r w:rsidR="00966165" w:rsidRPr="00C848DE">
        <w:rPr>
          <w:rFonts w:ascii="Times New Roman" w:hAnsi="Times New Roman"/>
          <w:sz w:val="28"/>
          <w:szCs w:val="28"/>
        </w:rPr>
        <w:t>h</w:t>
      </w:r>
      <w:r w:rsidR="00F806F2" w:rsidRPr="00C848DE">
        <w:rPr>
          <w:rFonts w:ascii="Times New Roman" w:hAnsi="Times New Roman"/>
          <w:sz w:val="28"/>
          <w:szCs w:val="28"/>
        </w:rPr>
        <w:t>ttp:vml.antat.ru</w:t>
      </w:r>
      <w:r w:rsidR="001B03CC">
        <w:rPr>
          <w:rFonts w:ascii="Times New Roman" w:hAnsi="Times New Roman"/>
          <w:sz w:val="28"/>
          <w:szCs w:val="28"/>
        </w:rPr>
        <w:t>(</w:t>
      </w:r>
      <w:r w:rsidR="001B03CC" w:rsidRPr="001B03CC">
        <w:rPr>
          <w:rFonts w:ascii="Times New Roman" w:hAnsi="Times New Roman"/>
          <w:sz w:val="28"/>
          <w:szCs w:val="28"/>
        </w:rPr>
        <w:t>дата обращения:</w:t>
      </w:r>
      <w:r w:rsidR="00966165" w:rsidRPr="00C848DE">
        <w:rPr>
          <w:rFonts w:ascii="Times New Roman" w:hAnsi="Times New Roman"/>
          <w:sz w:val="28"/>
          <w:szCs w:val="28"/>
        </w:rPr>
        <w:t>18.08.202</w:t>
      </w:r>
      <w:r w:rsidR="00721749" w:rsidRPr="00C848DE">
        <w:rPr>
          <w:rFonts w:ascii="Times New Roman" w:hAnsi="Times New Roman"/>
          <w:sz w:val="28"/>
          <w:szCs w:val="28"/>
        </w:rPr>
        <w:t>1</w:t>
      </w:r>
      <w:r w:rsidR="001B03CC">
        <w:rPr>
          <w:rFonts w:ascii="Times New Roman" w:hAnsi="Times New Roman"/>
          <w:sz w:val="28"/>
          <w:szCs w:val="28"/>
        </w:rPr>
        <w:t>)</w:t>
      </w:r>
      <w:r w:rsidR="00966165" w:rsidRPr="00C848DE">
        <w:rPr>
          <w:rFonts w:ascii="Times New Roman" w:hAnsi="Times New Roman"/>
          <w:sz w:val="28"/>
          <w:szCs w:val="28"/>
        </w:rPr>
        <w:t>.</w:t>
      </w:r>
    </w:p>
    <w:p w:rsidR="00F806F2" w:rsidRPr="00C848DE" w:rsidRDefault="00F806F2"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bCs/>
          <w:sz w:val="28"/>
          <w:szCs w:val="28"/>
        </w:rPr>
        <w:t>3</w:t>
      </w:r>
      <w:r w:rsidR="00D26F21" w:rsidRPr="00C848DE">
        <w:rPr>
          <w:rFonts w:ascii="Times New Roman" w:hAnsi="Times New Roman"/>
          <w:bCs/>
          <w:sz w:val="28"/>
          <w:szCs w:val="28"/>
        </w:rPr>
        <w:t>3</w:t>
      </w:r>
      <w:r w:rsidRPr="00C848DE">
        <w:rPr>
          <w:rFonts w:ascii="Times New Roman" w:hAnsi="Times New Roman"/>
          <w:bCs/>
          <w:sz w:val="28"/>
          <w:szCs w:val="28"/>
        </w:rPr>
        <w:t xml:space="preserve"> Рязанов М.А. Методические аспекты оценки интеллектуального потенциала </w:t>
      </w:r>
      <w:hyperlink r:id="rId34" w:history="1">
        <w:r w:rsidRPr="00C848DE">
          <w:rPr>
            <w:rStyle w:val="a9"/>
            <w:rFonts w:ascii="Times New Roman" w:eastAsia="Calibri" w:hAnsi="Times New Roman"/>
            <w:bCs/>
            <w:color w:val="auto"/>
            <w:sz w:val="28"/>
            <w:szCs w:val="28"/>
            <w:u w:val="none"/>
          </w:rPr>
          <w:t>https://elib.sfu-kras.ru/bitstream/handle/2311/142410/ocenka_vliyaniya_intellektualnogo_potenciala_1.pdf?sequence=1</w:t>
        </w:r>
        <w:r w:rsidRPr="00C848DE">
          <w:rPr>
            <w:rStyle w:val="a9"/>
            <w:rFonts w:ascii="Times New Roman" w:hAnsi="Times New Roman"/>
            <w:color w:val="auto"/>
            <w:sz w:val="28"/>
            <w:szCs w:val="28"/>
            <w:u w:val="none"/>
          </w:rPr>
          <w:t>\</w:t>
        </w:r>
      </w:hyperlink>
      <w:r w:rsidR="001B03CC">
        <w:rPr>
          <w:rStyle w:val="a9"/>
          <w:rFonts w:ascii="Times New Roman" w:hAnsi="Times New Roman"/>
          <w:color w:val="auto"/>
          <w:sz w:val="28"/>
          <w:szCs w:val="28"/>
          <w:u w:val="none"/>
        </w:rPr>
        <w:t>(</w:t>
      </w:r>
      <w:r w:rsidR="001B03CC" w:rsidRPr="001B03CC">
        <w:rPr>
          <w:rStyle w:val="a9"/>
          <w:rFonts w:ascii="Times New Roman" w:hAnsi="Times New Roman"/>
          <w:color w:val="auto"/>
          <w:sz w:val="28"/>
          <w:szCs w:val="28"/>
          <w:u w:val="none"/>
        </w:rPr>
        <w:t>дата обращения:</w:t>
      </w:r>
      <w:r w:rsidR="00721749" w:rsidRPr="00C848DE">
        <w:rPr>
          <w:rStyle w:val="a9"/>
          <w:rFonts w:ascii="Times New Roman" w:hAnsi="Times New Roman"/>
          <w:color w:val="auto"/>
          <w:sz w:val="28"/>
          <w:szCs w:val="28"/>
          <w:u w:val="none"/>
        </w:rPr>
        <w:t xml:space="preserve"> 12.08.2021</w:t>
      </w:r>
      <w:r w:rsidR="001B03CC">
        <w:rPr>
          <w:rStyle w:val="a9"/>
          <w:rFonts w:ascii="Times New Roman" w:hAnsi="Times New Roman"/>
          <w:color w:val="auto"/>
          <w:sz w:val="28"/>
          <w:szCs w:val="28"/>
          <w:u w:val="none"/>
        </w:rPr>
        <w:t>)</w:t>
      </w:r>
      <w:r w:rsidR="00721749" w:rsidRPr="00C848DE">
        <w:rPr>
          <w:rStyle w:val="a9"/>
          <w:rFonts w:ascii="Times New Roman" w:hAnsi="Times New Roman"/>
          <w:color w:val="auto"/>
          <w:sz w:val="28"/>
          <w:szCs w:val="28"/>
          <w:u w:val="none"/>
        </w:rPr>
        <w:t>.</w:t>
      </w:r>
    </w:p>
    <w:p w:rsidR="00F806F2" w:rsidRPr="00C848DE" w:rsidRDefault="00F806F2" w:rsidP="00FD3CA9">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sz w:val="28"/>
          <w:szCs w:val="28"/>
        </w:rPr>
        <w:t>3</w:t>
      </w:r>
      <w:r w:rsidR="00D26F21" w:rsidRPr="00C848DE">
        <w:rPr>
          <w:rFonts w:ascii="Times New Roman" w:hAnsi="Times New Roman"/>
          <w:sz w:val="28"/>
          <w:szCs w:val="28"/>
        </w:rPr>
        <w:t>4</w:t>
      </w:r>
      <w:r w:rsidRPr="00C848DE">
        <w:rPr>
          <w:rFonts w:ascii="Times New Roman" w:hAnsi="Times New Roman"/>
          <w:bCs/>
          <w:sz w:val="28"/>
          <w:szCs w:val="28"/>
        </w:rPr>
        <w:t xml:space="preserve">До 2025 года стипендии для студентов казахстанских вузов увеличатся в 2 раза </w:t>
      </w:r>
      <w:hyperlink r:id="rId35" w:history="1">
        <w:r w:rsidRPr="00C848DE">
          <w:rPr>
            <w:rStyle w:val="a9"/>
            <w:rFonts w:ascii="Times New Roman" w:hAnsi="Times New Roman"/>
            <w:bCs/>
            <w:color w:val="auto"/>
            <w:sz w:val="28"/>
            <w:szCs w:val="28"/>
            <w:u w:val="none"/>
          </w:rPr>
          <w:t>https://primeminister.kz/ru/news/reviews/do-2025-goda-stipendii-dlya-studentov-kazahstanskih-vuzov-uvelichatsya-v-2-raza-902452</w:t>
        </w:r>
      </w:hyperlink>
      <w:r w:rsidR="001B03CC">
        <w:rPr>
          <w:rStyle w:val="a9"/>
          <w:rFonts w:ascii="Times New Roman" w:hAnsi="Times New Roman"/>
          <w:bCs/>
          <w:color w:val="auto"/>
          <w:sz w:val="28"/>
          <w:szCs w:val="28"/>
          <w:u w:val="none"/>
        </w:rPr>
        <w:t>(</w:t>
      </w:r>
      <w:r w:rsidR="001B03CC" w:rsidRPr="001B03CC">
        <w:rPr>
          <w:rStyle w:val="a9"/>
          <w:rFonts w:ascii="Times New Roman" w:hAnsi="Times New Roman"/>
          <w:bCs/>
          <w:color w:val="auto"/>
          <w:sz w:val="28"/>
          <w:szCs w:val="28"/>
          <w:u w:val="none"/>
        </w:rPr>
        <w:t>дата обращения:</w:t>
      </w:r>
      <w:r w:rsidR="00721749" w:rsidRPr="00C848DE">
        <w:rPr>
          <w:rStyle w:val="a9"/>
          <w:rFonts w:ascii="Times New Roman" w:hAnsi="Times New Roman"/>
          <w:bCs/>
          <w:color w:val="auto"/>
          <w:sz w:val="28"/>
          <w:szCs w:val="28"/>
          <w:u w:val="none"/>
        </w:rPr>
        <w:t>17.02.2021</w:t>
      </w:r>
      <w:r w:rsidR="001B03CC">
        <w:rPr>
          <w:rStyle w:val="a9"/>
          <w:rFonts w:ascii="Times New Roman" w:hAnsi="Times New Roman"/>
          <w:bCs/>
          <w:color w:val="auto"/>
          <w:sz w:val="28"/>
          <w:szCs w:val="28"/>
          <w:u w:val="none"/>
        </w:rPr>
        <w:t>)</w:t>
      </w:r>
      <w:r w:rsidR="00721749" w:rsidRPr="00C848DE">
        <w:rPr>
          <w:rStyle w:val="a9"/>
          <w:rFonts w:ascii="Times New Roman" w:hAnsi="Times New Roman"/>
          <w:bCs/>
          <w:color w:val="auto"/>
          <w:sz w:val="28"/>
          <w:szCs w:val="28"/>
          <w:u w:val="none"/>
        </w:rPr>
        <w:t>.</w:t>
      </w:r>
    </w:p>
    <w:p w:rsidR="00F806F2" w:rsidRPr="00C848DE" w:rsidRDefault="00F806F2"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3</w:t>
      </w:r>
      <w:r w:rsidR="00D26F21" w:rsidRPr="00C848DE">
        <w:rPr>
          <w:rFonts w:ascii="Times New Roman" w:hAnsi="Times New Roman"/>
          <w:sz w:val="28"/>
          <w:szCs w:val="28"/>
        </w:rPr>
        <w:t>5</w:t>
      </w:r>
      <w:r w:rsidRPr="00C848DE">
        <w:rPr>
          <w:rFonts w:ascii="Times New Roman" w:hAnsi="Times New Roman"/>
          <w:sz w:val="28"/>
          <w:szCs w:val="28"/>
        </w:rPr>
        <w:t xml:space="preserve"> Мусина А., Бейсембаева Г. Статистический анализ выпуска высших учебных заведений от уровня развития страны // Экономика и статистика</w:t>
      </w:r>
      <w:r w:rsidR="00721749" w:rsidRPr="00C848DE">
        <w:rPr>
          <w:rFonts w:ascii="Times New Roman" w:hAnsi="Times New Roman"/>
          <w:sz w:val="28"/>
          <w:szCs w:val="28"/>
        </w:rPr>
        <w:t>. –</w:t>
      </w:r>
      <w:r w:rsidRPr="00C848DE">
        <w:rPr>
          <w:rFonts w:ascii="Times New Roman" w:hAnsi="Times New Roman"/>
          <w:sz w:val="28"/>
          <w:szCs w:val="28"/>
        </w:rPr>
        <w:t xml:space="preserve"> 2014</w:t>
      </w:r>
      <w:r w:rsidR="00721749" w:rsidRPr="00C848DE">
        <w:rPr>
          <w:rFonts w:ascii="Times New Roman" w:hAnsi="Times New Roman"/>
          <w:sz w:val="28"/>
          <w:szCs w:val="28"/>
        </w:rPr>
        <w:t>. -</w:t>
      </w:r>
      <w:r w:rsidRPr="00C848DE">
        <w:rPr>
          <w:rFonts w:ascii="Times New Roman" w:hAnsi="Times New Roman"/>
          <w:sz w:val="28"/>
          <w:szCs w:val="28"/>
        </w:rPr>
        <w:t xml:space="preserve"> №3. – С. 15-20</w:t>
      </w:r>
      <w:r w:rsidR="00721749" w:rsidRPr="00C848DE">
        <w:rPr>
          <w:rFonts w:ascii="Times New Roman" w:hAnsi="Times New Roman"/>
          <w:sz w:val="28"/>
          <w:szCs w:val="28"/>
        </w:rPr>
        <w:t>.</w:t>
      </w:r>
    </w:p>
    <w:p w:rsidR="00F806F2" w:rsidRPr="00C848DE" w:rsidRDefault="00F806F2"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3</w:t>
      </w:r>
      <w:r w:rsidR="00D26F21" w:rsidRPr="00C848DE">
        <w:rPr>
          <w:rFonts w:ascii="Times New Roman" w:hAnsi="Times New Roman"/>
          <w:sz w:val="28"/>
          <w:szCs w:val="28"/>
        </w:rPr>
        <w:t>6</w:t>
      </w:r>
      <w:r w:rsidRPr="00C848DE">
        <w:rPr>
          <w:rFonts w:ascii="Times New Roman" w:hAnsi="Times New Roman"/>
          <w:sz w:val="28"/>
          <w:szCs w:val="28"/>
        </w:rPr>
        <w:t xml:space="preserve"> Хайбуллина А. Разработка механизма государственного регулирования сбалансированности рынка труда и рынка образовательных услуг (на примере Республики Башкортостан) </w:t>
      </w:r>
      <w:r w:rsidR="00721749" w:rsidRPr="00C848DE">
        <w:rPr>
          <w:rFonts w:ascii="Times New Roman" w:hAnsi="Times New Roman"/>
          <w:sz w:val="28"/>
          <w:szCs w:val="28"/>
        </w:rPr>
        <w:t>https:</w:t>
      </w:r>
      <w:r w:rsidRPr="00C848DE">
        <w:rPr>
          <w:rFonts w:ascii="Times New Roman" w:hAnsi="Times New Roman"/>
          <w:sz w:val="28"/>
          <w:szCs w:val="28"/>
        </w:rPr>
        <w:t>www.scienceforum.ru/2014/519/790</w:t>
      </w:r>
      <w:r w:rsidR="001B03CC">
        <w:rPr>
          <w:rFonts w:ascii="Times New Roman" w:hAnsi="Times New Roman"/>
          <w:sz w:val="28"/>
          <w:szCs w:val="28"/>
        </w:rPr>
        <w:t>(</w:t>
      </w:r>
      <w:r w:rsidR="001B03CC" w:rsidRPr="001B03CC">
        <w:rPr>
          <w:rFonts w:ascii="Times New Roman" w:hAnsi="Times New Roman"/>
          <w:sz w:val="28"/>
          <w:szCs w:val="28"/>
        </w:rPr>
        <w:t>дата обращения:</w:t>
      </w:r>
      <w:r w:rsidR="00721749" w:rsidRPr="00C848DE">
        <w:rPr>
          <w:rFonts w:ascii="Times New Roman" w:hAnsi="Times New Roman"/>
          <w:sz w:val="28"/>
          <w:szCs w:val="28"/>
        </w:rPr>
        <w:t>17.08.2021</w:t>
      </w:r>
      <w:r w:rsidR="001B03CC">
        <w:rPr>
          <w:rFonts w:ascii="Times New Roman" w:hAnsi="Times New Roman"/>
          <w:sz w:val="28"/>
          <w:szCs w:val="28"/>
        </w:rPr>
        <w:t>)</w:t>
      </w:r>
      <w:r w:rsidR="00721749" w:rsidRPr="00C848DE">
        <w:rPr>
          <w:rFonts w:ascii="Times New Roman" w:hAnsi="Times New Roman"/>
          <w:sz w:val="28"/>
          <w:szCs w:val="28"/>
        </w:rPr>
        <w:t>.</w:t>
      </w:r>
    </w:p>
    <w:p w:rsidR="00F806F2" w:rsidRPr="00C848DE" w:rsidRDefault="00F806F2"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3</w:t>
      </w:r>
      <w:r w:rsidR="00D26F21" w:rsidRPr="00C848DE">
        <w:rPr>
          <w:rFonts w:ascii="Times New Roman" w:hAnsi="Times New Roman"/>
          <w:sz w:val="28"/>
          <w:szCs w:val="28"/>
        </w:rPr>
        <w:t>7</w:t>
      </w:r>
      <w:r w:rsidRPr="00C848DE">
        <w:rPr>
          <w:rFonts w:ascii="Times New Roman" w:hAnsi="Times New Roman"/>
          <w:sz w:val="28"/>
          <w:szCs w:val="28"/>
        </w:rPr>
        <w:t xml:space="preserve"> Мерзлова М. Концептуальные подходы к формированию взаимодействия профессионального образования и рынка труда</w:t>
      </w:r>
      <w:r w:rsidR="00721749" w:rsidRPr="00C848DE">
        <w:rPr>
          <w:rFonts w:ascii="Times New Roman" w:hAnsi="Times New Roman"/>
          <w:sz w:val="28"/>
          <w:szCs w:val="28"/>
        </w:rPr>
        <w:t>:а</w:t>
      </w:r>
      <w:r w:rsidRPr="00C848DE">
        <w:rPr>
          <w:rFonts w:ascii="Times New Roman" w:hAnsi="Times New Roman"/>
          <w:sz w:val="28"/>
          <w:szCs w:val="28"/>
        </w:rPr>
        <w:t xml:space="preserve">втореф. док. </w:t>
      </w:r>
      <w:r w:rsidR="00721749" w:rsidRPr="00C848DE">
        <w:rPr>
          <w:rFonts w:ascii="Times New Roman" w:hAnsi="Times New Roman"/>
          <w:sz w:val="28"/>
          <w:szCs w:val="28"/>
        </w:rPr>
        <w:t>пед. наук</w:t>
      </w:r>
      <w:r w:rsidRPr="00C848DE">
        <w:rPr>
          <w:rFonts w:ascii="Times New Roman" w:hAnsi="Times New Roman"/>
          <w:sz w:val="28"/>
          <w:szCs w:val="28"/>
        </w:rPr>
        <w:t xml:space="preserve">: 08.00.05. </w:t>
      </w:r>
      <w:r w:rsidR="00721749" w:rsidRPr="00C848DE">
        <w:rPr>
          <w:rFonts w:ascii="Times New Roman" w:hAnsi="Times New Roman"/>
          <w:sz w:val="28"/>
          <w:szCs w:val="28"/>
        </w:rPr>
        <w:t xml:space="preserve">– </w:t>
      </w:r>
      <w:r w:rsidRPr="00C848DE">
        <w:rPr>
          <w:rFonts w:ascii="Times New Roman" w:hAnsi="Times New Roman"/>
          <w:sz w:val="28"/>
          <w:szCs w:val="28"/>
        </w:rPr>
        <w:t>М</w:t>
      </w:r>
      <w:r w:rsidR="00721749" w:rsidRPr="00C848DE">
        <w:rPr>
          <w:rFonts w:ascii="Times New Roman" w:hAnsi="Times New Roman"/>
          <w:sz w:val="28"/>
          <w:szCs w:val="28"/>
        </w:rPr>
        <w:t>.</w:t>
      </w:r>
      <w:r w:rsidRPr="00C848DE">
        <w:rPr>
          <w:rFonts w:ascii="Times New Roman" w:hAnsi="Times New Roman"/>
          <w:sz w:val="28"/>
          <w:szCs w:val="28"/>
        </w:rPr>
        <w:t>, 2009. -36 с</w:t>
      </w:r>
      <w:r w:rsidR="00721749" w:rsidRPr="00C848DE">
        <w:rPr>
          <w:rFonts w:ascii="Times New Roman" w:hAnsi="Times New Roman"/>
          <w:sz w:val="28"/>
          <w:szCs w:val="28"/>
        </w:rPr>
        <w:t>.</w:t>
      </w:r>
    </w:p>
    <w:p w:rsidR="00F806F2" w:rsidRPr="00C848DE" w:rsidRDefault="00F806F2"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3</w:t>
      </w:r>
      <w:r w:rsidR="00D26F21" w:rsidRPr="00C848DE">
        <w:rPr>
          <w:rFonts w:ascii="Times New Roman" w:hAnsi="Times New Roman"/>
          <w:sz w:val="28"/>
          <w:szCs w:val="28"/>
        </w:rPr>
        <w:t>8</w:t>
      </w:r>
      <w:r w:rsidRPr="00C848DE">
        <w:rPr>
          <w:rFonts w:ascii="Times New Roman" w:hAnsi="Times New Roman"/>
          <w:sz w:val="28"/>
          <w:szCs w:val="28"/>
        </w:rPr>
        <w:t xml:space="preserve"> Кравец А. Согласованное управление ресурсами рынка труда и процессом подготовки специалистов</w:t>
      </w:r>
      <w:r w:rsidR="00721749" w:rsidRPr="00C848DE">
        <w:rPr>
          <w:rFonts w:ascii="Times New Roman" w:hAnsi="Times New Roman"/>
          <w:sz w:val="28"/>
          <w:szCs w:val="28"/>
        </w:rPr>
        <w:t>: а</w:t>
      </w:r>
      <w:r w:rsidRPr="00C848DE">
        <w:rPr>
          <w:rFonts w:ascii="Times New Roman" w:hAnsi="Times New Roman"/>
          <w:sz w:val="28"/>
          <w:szCs w:val="28"/>
        </w:rPr>
        <w:t>втореф. канд. экон. наук</w:t>
      </w:r>
      <w:r w:rsidR="00721749" w:rsidRPr="00C848DE">
        <w:rPr>
          <w:rFonts w:ascii="Times New Roman" w:hAnsi="Times New Roman"/>
          <w:sz w:val="28"/>
          <w:szCs w:val="28"/>
        </w:rPr>
        <w:t xml:space="preserve">. </w:t>
      </w:r>
      <w:r w:rsidRPr="00C848DE">
        <w:rPr>
          <w:rFonts w:ascii="Times New Roman" w:hAnsi="Times New Roman"/>
          <w:sz w:val="28"/>
          <w:szCs w:val="28"/>
        </w:rPr>
        <w:t>– Астрахань, 2007</w:t>
      </w:r>
      <w:r w:rsidR="00721749" w:rsidRPr="00C848DE">
        <w:rPr>
          <w:rFonts w:ascii="Times New Roman" w:hAnsi="Times New Roman"/>
          <w:sz w:val="28"/>
          <w:szCs w:val="28"/>
        </w:rPr>
        <w:t>. –</w:t>
      </w:r>
      <w:r w:rsidRPr="00C848DE">
        <w:rPr>
          <w:rFonts w:ascii="Times New Roman" w:hAnsi="Times New Roman"/>
          <w:sz w:val="28"/>
          <w:szCs w:val="28"/>
        </w:rPr>
        <w:t xml:space="preserve"> 31</w:t>
      </w:r>
      <w:r w:rsidR="00721749" w:rsidRPr="00C848DE">
        <w:rPr>
          <w:rFonts w:ascii="Times New Roman" w:hAnsi="Times New Roman"/>
          <w:sz w:val="28"/>
          <w:szCs w:val="28"/>
        </w:rPr>
        <w:t xml:space="preserve"> с.</w:t>
      </w:r>
    </w:p>
    <w:p w:rsidR="00F806F2" w:rsidRPr="006C27E6" w:rsidRDefault="00F806F2"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3</w:t>
      </w:r>
      <w:r w:rsidR="00D26F21" w:rsidRPr="00C848DE">
        <w:rPr>
          <w:rFonts w:ascii="Times New Roman" w:hAnsi="Times New Roman"/>
          <w:sz w:val="28"/>
          <w:szCs w:val="28"/>
        </w:rPr>
        <w:t>9</w:t>
      </w:r>
      <w:r w:rsidRPr="00C848DE">
        <w:rPr>
          <w:rFonts w:ascii="Times New Roman" w:hAnsi="Times New Roman"/>
          <w:sz w:val="28"/>
          <w:szCs w:val="28"/>
        </w:rPr>
        <w:t xml:space="preserve"> Гущина Е. Маркетинговый механизм взаимодействия социально-значимых рынков: теория, методология, практика</w:t>
      </w:r>
      <w:r w:rsidR="00721749" w:rsidRPr="00C848DE">
        <w:rPr>
          <w:rFonts w:ascii="Times New Roman" w:hAnsi="Times New Roman"/>
          <w:sz w:val="28"/>
          <w:szCs w:val="28"/>
        </w:rPr>
        <w:t>: а</w:t>
      </w:r>
      <w:r w:rsidRPr="00C848DE">
        <w:rPr>
          <w:rFonts w:ascii="Times New Roman" w:hAnsi="Times New Roman"/>
          <w:sz w:val="28"/>
          <w:szCs w:val="28"/>
        </w:rPr>
        <w:t>втореф.док</w:t>
      </w:r>
      <w:r w:rsidRPr="006C27E6">
        <w:rPr>
          <w:rFonts w:ascii="Times New Roman" w:hAnsi="Times New Roman"/>
          <w:sz w:val="28"/>
          <w:szCs w:val="28"/>
        </w:rPr>
        <w:t>.</w:t>
      </w:r>
      <w:r w:rsidR="00721749" w:rsidRPr="00C848DE">
        <w:rPr>
          <w:rFonts w:ascii="Times New Roman" w:hAnsi="Times New Roman"/>
          <w:sz w:val="28"/>
          <w:szCs w:val="28"/>
        </w:rPr>
        <w:t>пед</w:t>
      </w:r>
      <w:r w:rsidR="00721749" w:rsidRPr="006C27E6">
        <w:rPr>
          <w:rFonts w:ascii="Times New Roman" w:hAnsi="Times New Roman"/>
          <w:sz w:val="28"/>
          <w:szCs w:val="28"/>
        </w:rPr>
        <w:t xml:space="preserve">. </w:t>
      </w:r>
      <w:r w:rsidR="00721749" w:rsidRPr="00C848DE">
        <w:rPr>
          <w:rFonts w:ascii="Times New Roman" w:hAnsi="Times New Roman"/>
          <w:sz w:val="28"/>
          <w:szCs w:val="28"/>
        </w:rPr>
        <w:t>наук</w:t>
      </w:r>
      <w:r w:rsidR="00721749" w:rsidRPr="006C27E6">
        <w:rPr>
          <w:rFonts w:ascii="Times New Roman" w:hAnsi="Times New Roman"/>
          <w:sz w:val="28"/>
          <w:szCs w:val="28"/>
        </w:rPr>
        <w:t>.</w:t>
      </w:r>
      <w:r w:rsidRPr="006C27E6">
        <w:rPr>
          <w:rFonts w:ascii="Times New Roman" w:hAnsi="Times New Roman"/>
          <w:sz w:val="28"/>
          <w:szCs w:val="28"/>
        </w:rPr>
        <w:t xml:space="preserve"> – </w:t>
      </w:r>
      <w:r w:rsidRPr="00C848DE">
        <w:rPr>
          <w:rFonts w:ascii="Times New Roman" w:hAnsi="Times New Roman"/>
          <w:sz w:val="28"/>
          <w:szCs w:val="28"/>
        </w:rPr>
        <w:t>Волгоград</w:t>
      </w:r>
      <w:r w:rsidRPr="006C27E6">
        <w:rPr>
          <w:rFonts w:ascii="Times New Roman" w:hAnsi="Times New Roman"/>
          <w:sz w:val="28"/>
          <w:szCs w:val="28"/>
        </w:rPr>
        <w:t xml:space="preserve">, 2009. – 45 </w:t>
      </w:r>
      <w:r w:rsidRPr="00C848DE">
        <w:rPr>
          <w:rFonts w:ascii="Times New Roman" w:hAnsi="Times New Roman"/>
          <w:sz w:val="28"/>
          <w:szCs w:val="28"/>
        </w:rPr>
        <w:t>с</w:t>
      </w:r>
      <w:r w:rsidRPr="006C27E6">
        <w:rPr>
          <w:rFonts w:ascii="Times New Roman" w:hAnsi="Times New Roman"/>
          <w:sz w:val="28"/>
          <w:szCs w:val="28"/>
        </w:rPr>
        <w:t>.</w:t>
      </w:r>
    </w:p>
    <w:p w:rsidR="00A902AC" w:rsidRPr="00C848DE" w:rsidRDefault="00D26F21" w:rsidP="00FD3CA9">
      <w:pPr>
        <w:widowControl w:val="0"/>
        <w:tabs>
          <w:tab w:val="left" w:pos="993"/>
        </w:tabs>
        <w:spacing w:after="0" w:line="240" w:lineRule="auto"/>
        <w:ind w:firstLine="567"/>
        <w:jc w:val="both"/>
        <w:rPr>
          <w:rStyle w:val="a9"/>
          <w:rFonts w:ascii="Times New Roman" w:hAnsi="Times New Roman"/>
          <w:color w:val="auto"/>
          <w:sz w:val="28"/>
          <w:szCs w:val="28"/>
          <w:u w:val="none"/>
          <w:lang w:val="en-US"/>
        </w:rPr>
      </w:pPr>
      <w:r w:rsidRPr="00C848DE">
        <w:rPr>
          <w:rFonts w:ascii="Times New Roman" w:hAnsi="Times New Roman"/>
          <w:sz w:val="28"/>
          <w:szCs w:val="28"/>
          <w:lang w:val="en-US"/>
        </w:rPr>
        <w:t>40</w:t>
      </w:r>
      <w:r w:rsidR="00A902AC" w:rsidRPr="00C848DE">
        <w:rPr>
          <w:rFonts w:ascii="Times New Roman" w:hAnsi="Times New Roman"/>
          <w:sz w:val="28"/>
          <w:szCs w:val="28"/>
          <w:lang w:val="en-US"/>
        </w:rPr>
        <w:t>Potential. Electronic resource</w:t>
      </w:r>
      <w:hyperlink r:id="rId36" w:history="1">
        <w:r w:rsidR="00A902AC" w:rsidRPr="00C848DE">
          <w:rPr>
            <w:rStyle w:val="a9"/>
            <w:rFonts w:ascii="Times New Roman" w:hAnsi="Times New Roman"/>
            <w:color w:val="auto"/>
            <w:sz w:val="28"/>
            <w:szCs w:val="28"/>
            <w:u w:val="none"/>
            <w:lang w:val="en-US"/>
          </w:rPr>
          <w:t>https://en.wikipedia.org/wiki/Potential</w:t>
        </w:r>
      </w:hyperlink>
      <w:r w:rsidR="00721749" w:rsidRPr="00C848DE">
        <w:rPr>
          <w:rStyle w:val="a9"/>
          <w:rFonts w:ascii="Times New Roman" w:hAnsi="Times New Roman"/>
          <w:color w:val="auto"/>
          <w:sz w:val="28"/>
          <w:szCs w:val="28"/>
          <w:u w:val="none"/>
          <w:lang w:val="en-US"/>
        </w:rPr>
        <w:t xml:space="preserve">  12.08.2020.</w:t>
      </w:r>
    </w:p>
    <w:p w:rsidR="00A902AC" w:rsidRPr="00C848DE" w:rsidRDefault="00D26F21" w:rsidP="00FD3CA9">
      <w:pPr>
        <w:widowControl w:val="0"/>
        <w:tabs>
          <w:tab w:val="left" w:pos="993"/>
        </w:tabs>
        <w:spacing w:after="0" w:line="240" w:lineRule="auto"/>
        <w:ind w:firstLine="567"/>
        <w:jc w:val="both"/>
        <w:rPr>
          <w:rFonts w:ascii="Times New Roman" w:hAnsi="Times New Roman"/>
          <w:sz w:val="28"/>
          <w:szCs w:val="28"/>
          <w:lang w:val="en-US"/>
        </w:rPr>
      </w:pPr>
      <w:r w:rsidRPr="00C848DE">
        <w:rPr>
          <w:rFonts w:ascii="Times New Roman" w:hAnsi="Times New Roman"/>
          <w:sz w:val="28"/>
          <w:szCs w:val="28"/>
          <w:lang w:val="en-US"/>
        </w:rPr>
        <w:t>41</w:t>
      </w:r>
      <w:r w:rsidR="00A902AC" w:rsidRPr="00C848DE">
        <w:rPr>
          <w:rFonts w:ascii="Times New Roman" w:hAnsi="Times New Roman"/>
          <w:sz w:val="28"/>
          <w:szCs w:val="28"/>
          <w:lang w:val="en-US"/>
        </w:rPr>
        <w:t xml:space="preserve"> Goldin </w:t>
      </w:r>
      <w:r w:rsidR="00A902AC" w:rsidRPr="00C848DE">
        <w:rPr>
          <w:rFonts w:ascii="Times New Roman" w:hAnsi="Times New Roman"/>
          <w:sz w:val="28"/>
          <w:szCs w:val="28"/>
        </w:rPr>
        <w:t>С</w:t>
      </w:r>
      <w:r w:rsidR="00A902AC" w:rsidRPr="00C848DE">
        <w:rPr>
          <w:rFonts w:ascii="Times New Roman" w:hAnsi="Times New Roman"/>
          <w:sz w:val="28"/>
          <w:szCs w:val="28"/>
          <w:lang w:val="en-US"/>
        </w:rPr>
        <w:t>. Human Capital</w:t>
      </w:r>
      <w:r w:rsidR="00721749" w:rsidRPr="00C848DE">
        <w:rPr>
          <w:rFonts w:ascii="Times New Roman" w:hAnsi="Times New Roman"/>
          <w:sz w:val="28"/>
          <w:szCs w:val="28"/>
          <w:lang w:val="en-US"/>
        </w:rPr>
        <w:t>.</w:t>
      </w:r>
      <w:r w:rsidR="00A902AC" w:rsidRPr="00C848DE">
        <w:rPr>
          <w:rFonts w:ascii="Times New Roman" w:hAnsi="Times New Roman"/>
          <w:sz w:val="28"/>
          <w:szCs w:val="28"/>
          <w:lang w:val="en-US"/>
        </w:rPr>
        <w:t xml:space="preserve"> Department of Economics Harvard University and National Bureau of Economic Research. </w:t>
      </w:r>
      <w:r w:rsidR="00721749" w:rsidRPr="00C848DE">
        <w:rPr>
          <w:rFonts w:ascii="Times New Roman" w:hAnsi="Times New Roman"/>
          <w:sz w:val="28"/>
          <w:szCs w:val="28"/>
          <w:lang w:val="en-US"/>
        </w:rPr>
        <w:t xml:space="preserve">- </w:t>
      </w:r>
      <w:r w:rsidR="00A902AC" w:rsidRPr="00C848DE">
        <w:rPr>
          <w:rFonts w:ascii="Times New Roman" w:hAnsi="Times New Roman"/>
          <w:sz w:val="28"/>
          <w:szCs w:val="28"/>
          <w:lang w:val="en-US"/>
        </w:rPr>
        <w:t>2014.</w:t>
      </w:r>
    </w:p>
    <w:p w:rsidR="00A902AC" w:rsidRPr="00C848DE" w:rsidRDefault="005E7F30" w:rsidP="00FD3CA9">
      <w:pPr>
        <w:widowControl w:val="0"/>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4</w:t>
      </w:r>
      <w:r w:rsidR="00D26F21" w:rsidRPr="00C848DE">
        <w:rPr>
          <w:rFonts w:ascii="Times New Roman" w:hAnsi="Times New Roman"/>
          <w:sz w:val="28"/>
          <w:szCs w:val="28"/>
        </w:rPr>
        <w:t>2</w:t>
      </w:r>
      <w:r w:rsidR="00A902AC" w:rsidRPr="00C848DE">
        <w:rPr>
          <w:rFonts w:ascii="Times New Roman" w:hAnsi="Times New Roman"/>
          <w:sz w:val="28"/>
          <w:szCs w:val="28"/>
        </w:rPr>
        <w:t xml:space="preserve"> Тоффлер Э.</w:t>
      </w:r>
      <w:r w:rsidR="00A902AC" w:rsidRPr="00C848DE">
        <w:rPr>
          <w:rFonts w:ascii="Times New Roman" w:hAnsi="Times New Roman"/>
          <w:sz w:val="28"/>
          <w:szCs w:val="28"/>
          <w:lang w:val="en-US"/>
        </w:rPr>
        <w:t> </w:t>
      </w:r>
      <w:r w:rsidR="00A902AC" w:rsidRPr="00C848DE">
        <w:rPr>
          <w:rFonts w:ascii="Times New Roman" w:hAnsi="Times New Roman"/>
          <w:sz w:val="28"/>
          <w:szCs w:val="28"/>
        </w:rPr>
        <w:t>Третья волна</w:t>
      </w:r>
      <w:r w:rsidR="00721749" w:rsidRPr="00C848DE">
        <w:rPr>
          <w:rFonts w:ascii="Times New Roman" w:hAnsi="Times New Roman"/>
          <w:sz w:val="28"/>
          <w:szCs w:val="28"/>
        </w:rPr>
        <w:t>.</w:t>
      </w:r>
      <w:r w:rsidR="00A902AC" w:rsidRPr="00C848DE">
        <w:rPr>
          <w:rFonts w:ascii="Times New Roman" w:hAnsi="Times New Roman"/>
          <w:sz w:val="28"/>
          <w:szCs w:val="28"/>
          <w:lang w:val="en-US"/>
        </w:rPr>
        <w:t> </w:t>
      </w:r>
      <w:r w:rsidR="00A902AC" w:rsidRPr="00C848DE">
        <w:rPr>
          <w:rFonts w:ascii="Times New Roman" w:hAnsi="Times New Roman"/>
          <w:sz w:val="28"/>
          <w:szCs w:val="28"/>
        </w:rPr>
        <w:t>–</w:t>
      </w:r>
      <w:r w:rsidR="00A902AC" w:rsidRPr="00C848DE">
        <w:rPr>
          <w:rFonts w:ascii="Times New Roman" w:hAnsi="Times New Roman"/>
          <w:sz w:val="28"/>
          <w:szCs w:val="28"/>
          <w:lang w:val="en-US"/>
        </w:rPr>
        <w:t> </w:t>
      </w:r>
      <w:r w:rsidR="00A902AC" w:rsidRPr="00C848DE">
        <w:rPr>
          <w:rFonts w:ascii="Times New Roman" w:hAnsi="Times New Roman"/>
          <w:sz w:val="28"/>
          <w:szCs w:val="28"/>
        </w:rPr>
        <w:t>М.:</w:t>
      </w:r>
      <w:r w:rsidR="00A902AC" w:rsidRPr="00C848DE">
        <w:rPr>
          <w:rFonts w:ascii="Times New Roman" w:hAnsi="Times New Roman"/>
          <w:sz w:val="28"/>
          <w:szCs w:val="28"/>
          <w:lang w:val="en-US"/>
        </w:rPr>
        <w:t> </w:t>
      </w:r>
      <w:r w:rsidR="00A902AC" w:rsidRPr="00C848DE">
        <w:rPr>
          <w:rFonts w:ascii="Times New Roman" w:hAnsi="Times New Roman"/>
          <w:sz w:val="28"/>
          <w:szCs w:val="28"/>
        </w:rPr>
        <w:t>АСТ, 2010.</w:t>
      </w:r>
      <w:r w:rsidR="00A902AC" w:rsidRPr="00C848DE">
        <w:rPr>
          <w:rFonts w:ascii="Times New Roman" w:hAnsi="Times New Roman"/>
          <w:sz w:val="28"/>
          <w:szCs w:val="28"/>
          <w:lang w:val="en-US"/>
        </w:rPr>
        <w:t> </w:t>
      </w:r>
      <w:r w:rsidR="00A902AC" w:rsidRPr="00C848DE">
        <w:rPr>
          <w:rFonts w:ascii="Times New Roman" w:hAnsi="Times New Roman"/>
          <w:sz w:val="28"/>
          <w:szCs w:val="28"/>
        </w:rPr>
        <w:t>– 784</w:t>
      </w:r>
      <w:r w:rsidR="00A902AC" w:rsidRPr="00C848DE">
        <w:rPr>
          <w:rFonts w:ascii="Times New Roman" w:hAnsi="Times New Roman"/>
          <w:sz w:val="28"/>
          <w:szCs w:val="28"/>
          <w:lang w:val="en-US"/>
        </w:rPr>
        <w:t> </w:t>
      </w:r>
      <w:r w:rsidR="00A902AC" w:rsidRPr="00C848DE">
        <w:rPr>
          <w:rFonts w:ascii="Times New Roman" w:hAnsi="Times New Roman"/>
          <w:sz w:val="28"/>
          <w:szCs w:val="28"/>
        </w:rPr>
        <w:t>с.</w:t>
      </w:r>
    </w:p>
    <w:p w:rsidR="00A902AC" w:rsidRPr="00C848DE" w:rsidRDefault="005E7F30" w:rsidP="00FD3CA9">
      <w:pPr>
        <w:widowControl w:val="0"/>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4</w:t>
      </w:r>
      <w:r w:rsidR="00D26F21" w:rsidRPr="00C848DE">
        <w:rPr>
          <w:rFonts w:ascii="Times New Roman" w:hAnsi="Times New Roman"/>
          <w:sz w:val="28"/>
          <w:szCs w:val="28"/>
        </w:rPr>
        <w:t>3</w:t>
      </w:r>
      <w:r w:rsidR="00A902AC" w:rsidRPr="00C848DE">
        <w:rPr>
          <w:rFonts w:ascii="Times New Roman" w:hAnsi="Times New Roman"/>
          <w:sz w:val="28"/>
          <w:szCs w:val="28"/>
        </w:rPr>
        <w:t> Ушакова С.Е., Жарова Е.Н., Фетисов Ю.В. Анализ зарубежного и отечественного опыта государственного регулирования использования национального интеллектуального капитала страны// Управление наукой и наукометрия.</w:t>
      </w:r>
      <w:r w:rsidR="00721749" w:rsidRPr="00C848DE">
        <w:rPr>
          <w:rFonts w:ascii="Times New Roman" w:hAnsi="Times New Roman"/>
          <w:sz w:val="28"/>
          <w:szCs w:val="28"/>
        </w:rPr>
        <w:t xml:space="preserve"> -</w:t>
      </w:r>
      <w:r w:rsidR="00A902AC" w:rsidRPr="00C848DE">
        <w:rPr>
          <w:rFonts w:ascii="Times New Roman" w:hAnsi="Times New Roman"/>
          <w:sz w:val="28"/>
          <w:szCs w:val="28"/>
        </w:rPr>
        <w:t xml:space="preserve"> 2016.</w:t>
      </w:r>
      <w:r w:rsidR="00721749" w:rsidRPr="00C848DE">
        <w:rPr>
          <w:rFonts w:ascii="Times New Roman" w:hAnsi="Times New Roman"/>
          <w:sz w:val="28"/>
          <w:szCs w:val="28"/>
        </w:rPr>
        <w:t xml:space="preserve"> - </w:t>
      </w:r>
      <w:r w:rsidR="00721749" w:rsidRPr="00DB64E0">
        <w:rPr>
          <w:rFonts w:ascii="Times New Roman" w:hAnsi="Times New Roman"/>
          <w:sz w:val="28"/>
          <w:szCs w:val="28"/>
        </w:rPr>
        <w:t>№1. – С. 12-28.</w:t>
      </w:r>
    </w:p>
    <w:p w:rsidR="00A902AC" w:rsidRPr="00C848DE" w:rsidRDefault="005E7F30" w:rsidP="00FD3CA9">
      <w:pPr>
        <w:widowControl w:val="0"/>
        <w:tabs>
          <w:tab w:val="left" w:pos="993"/>
        </w:tabs>
        <w:spacing w:after="0" w:line="240" w:lineRule="auto"/>
        <w:ind w:firstLine="567"/>
        <w:jc w:val="both"/>
        <w:rPr>
          <w:rFonts w:ascii="Times New Roman" w:hAnsi="Times New Roman"/>
          <w:sz w:val="28"/>
          <w:szCs w:val="28"/>
          <w:lang w:val="en-US"/>
        </w:rPr>
      </w:pPr>
      <w:r w:rsidRPr="00C848DE">
        <w:rPr>
          <w:rFonts w:ascii="Times New Roman" w:hAnsi="Times New Roman"/>
          <w:sz w:val="28"/>
          <w:szCs w:val="28"/>
          <w:lang w:val="en-US"/>
        </w:rPr>
        <w:t>4</w:t>
      </w:r>
      <w:r w:rsidR="00D26F21" w:rsidRPr="00C848DE">
        <w:rPr>
          <w:rFonts w:ascii="Times New Roman" w:hAnsi="Times New Roman"/>
          <w:sz w:val="28"/>
          <w:szCs w:val="28"/>
          <w:lang w:val="en-US"/>
        </w:rPr>
        <w:t>4</w:t>
      </w:r>
      <w:r w:rsidR="00A902AC" w:rsidRPr="00C848DE">
        <w:rPr>
          <w:rFonts w:ascii="Times New Roman" w:hAnsi="Times New Roman"/>
          <w:sz w:val="28"/>
          <w:szCs w:val="28"/>
          <w:lang w:val="en-US"/>
        </w:rPr>
        <w:t xml:space="preserve"> McCarthy Ian P., Silvestre Bruno S., von Nordenflycht Andrew, BreznitzShiri M. A typology of university research park strategies: What parks do and why it matters</w:t>
      </w:r>
      <w:r w:rsidR="00721749" w:rsidRPr="00C848DE">
        <w:rPr>
          <w:rFonts w:ascii="Times New Roman" w:hAnsi="Times New Roman"/>
          <w:sz w:val="28"/>
          <w:szCs w:val="28"/>
          <w:lang w:val="en-US"/>
        </w:rPr>
        <w:t xml:space="preserve"> //</w:t>
      </w:r>
      <w:r w:rsidR="00A902AC" w:rsidRPr="00C848DE">
        <w:rPr>
          <w:rFonts w:ascii="Times New Roman" w:hAnsi="Times New Roman"/>
          <w:sz w:val="28"/>
          <w:szCs w:val="28"/>
          <w:lang w:val="en-US"/>
        </w:rPr>
        <w:t> Journal of Engineering and Technology Management.</w:t>
      </w:r>
      <w:r w:rsidR="00721749" w:rsidRPr="00C848DE">
        <w:rPr>
          <w:rFonts w:ascii="Times New Roman" w:hAnsi="Times New Roman"/>
          <w:sz w:val="28"/>
          <w:szCs w:val="28"/>
          <w:lang w:val="en-US"/>
        </w:rPr>
        <w:t xml:space="preserve"> -</w:t>
      </w:r>
      <w:r w:rsidR="00A902AC" w:rsidRPr="00C848DE">
        <w:rPr>
          <w:rFonts w:ascii="Times New Roman" w:hAnsi="Times New Roman"/>
          <w:sz w:val="28"/>
          <w:szCs w:val="28"/>
          <w:lang w:val="en-US"/>
        </w:rPr>
        <w:t> </w:t>
      </w:r>
      <w:r w:rsidR="00721749" w:rsidRPr="00C848DE">
        <w:rPr>
          <w:rFonts w:ascii="Times New Roman" w:hAnsi="Times New Roman"/>
          <w:sz w:val="28"/>
          <w:szCs w:val="28"/>
          <w:lang w:val="en-US"/>
        </w:rPr>
        <w:t>2018. - №</w:t>
      </w:r>
      <w:r w:rsidR="00A902AC" w:rsidRPr="00C848DE">
        <w:rPr>
          <w:rFonts w:ascii="Times New Roman" w:hAnsi="Times New Roman"/>
          <w:sz w:val="28"/>
          <w:szCs w:val="28"/>
          <w:lang w:val="en-US"/>
        </w:rPr>
        <w:t>47</w:t>
      </w:r>
      <w:r w:rsidR="00721749" w:rsidRPr="00C848DE">
        <w:rPr>
          <w:rFonts w:ascii="Times New Roman" w:hAnsi="Times New Roman"/>
          <w:sz w:val="28"/>
          <w:szCs w:val="28"/>
          <w:lang w:val="en-US"/>
        </w:rPr>
        <w:t xml:space="preserve">. – </w:t>
      </w:r>
      <w:r w:rsidR="00721749" w:rsidRPr="00C848DE">
        <w:rPr>
          <w:rFonts w:ascii="Times New Roman" w:hAnsi="Times New Roman"/>
          <w:sz w:val="28"/>
          <w:szCs w:val="28"/>
        </w:rPr>
        <w:t>Р</w:t>
      </w:r>
      <w:r w:rsidR="00721749" w:rsidRPr="00C848DE">
        <w:rPr>
          <w:rFonts w:ascii="Times New Roman" w:hAnsi="Times New Roman"/>
          <w:sz w:val="28"/>
          <w:szCs w:val="28"/>
          <w:lang w:val="en-US"/>
        </w:rPr>
        <w:t>.</w:t>
      </w:r>
      <w:r w:rsidR="00A902AC" w:rsidRPr="00C848DE">
        <w:rPr>
          <w:rFonts w:ascii="Times New Roman" w:hAnsi="Times New Roman"/>
          <w:sz w:val="28"/>
          <w:szCs w:val="28"/>
          <w:lang w:val="en-US"/>
        </w:rPr>
        <w:t xml:space="preserve"> 110–122. </w:t>
      </w:r>
    </w:p>
    <w:p w:rsidR="00A902AC" w:rsidRPr="00C848DE" w:rsidRDefault="005E7F30" w:rsidP="00FD3CA9">
      <w:pPr>
        <w:widowControl w:val="0"/>
        <w:tabs>
          <w:tab w:val="left" w:pos="993"/>
        </w:tabs>
        <w:spacing w:after="0" w:line="240" w:lineRule="auto"/>
        <w:ind w:firstLine="567"/>
        <w:jc w:val="both"/>
        <w:rPr>
          <w:rFonts w:ascii="Times New Roman" w:hAnsi="Times New Roman"/>
          <w:sz w:val="28"/>
          <w:szCs w:val="28"/>
          <w:lang w:val="en-US"/>
        </w:rPr>
      </w:pPr>
      <w:r w:rsidRPr="00C848DE">
        <w:rPr>
          <w:rFonts w:ascii="Times New Roman" w:hAnsi="Times New Roman"/>
          <w:sz w:val="28"/>
          <w:szCs w:val="28"/>
          <w:lang w:val="en-US"/>
        </w:rPr>
        <w:t>4</w:t>
      </w:r>
      <w:r w:rsidR="00D26F21" w:rsidRPr="00C848DE">
        <w:rPr>
          <w:rFonts w:ascii="Times New Roman" w:hAnsi="Times New Roman"/>
          <w:sz w:val="28"/>
          <w:szCs w:val="28"/>
          <w:lang w:val="en-US"/>
        </w:rPr>
        <w:t>5</w:t>
      </w:r>
      <w:r w:rsidR="00A902AC" w:rsidRPr="00C848DE">
        <w:rPr>
          <w:rFonts w:ascii="Times New Roman" w:hAnsi="Times New Roman"/>
          <w:sz w:val="28"/>
          <w:szCs w:val="28"/>
          <w:lang w:val="en-US"/>
        </w:rPr>
        <w:t> What is Human Being Management. Electronic resource</w:t>
      </w:r>
      <w:r w:rsidR="00721749" w:rsidRPr="00C848DE">
        <w:rPr>
          <w:rFonts w:ascii="Times New Roman" w:hAnsi="Times New Roman"/>
          <w:sz w:val="28"/>
          <w:szCs w:val="28"/>
          <w:lang w:val="en-US"/>
        </w:rPr>
        <w:t xml:space="preserve"> //</w:t>
      </w:r>
      <w:hyperlink r:id="rId37" w:history="1">
        <w:r w:rsidR="00A902AC" w:rsidRPr="00C848DE">
          <w:rPr>
            <w:rStyle w:val="a9"/>
            <w:rFonts w:ascii="Times New Roman" w:hAnsi="Times New Roman"/>
            <w:color w:val="auto"/>
            <w:sz w:val="28"/>
            <w:szCs w:val="28"/>
            <w:u w:val="none"/>
            <w:lang w:val="en-US"/>
          </w:rPr>
          <w:t>https://www.kegcoach.nl/en/home-eng/human-being-management-eng/</w:t>
        </w:r>
      </w:hyperlink>
      <w:r w:rsidR="00721749" w:rsidRPr="00C848DE">
        <w:rPr>
          <w:rStyle w:val="a9"/>
          <w:rFonts w:ascii="Times New Roman" w:hAnsi="Times New Roman"/>
          <w:color w:val="auto"/>
          <w:sz w:val="28"/>
          <w:szCs w:val="28"/>
          <w:u w:val="none"/>
          <w:lang w:val="en-US"/>
        </w:rPr>
        <w:t xml:space="preserve"> 11.08.2021.</w:t>
      </w:r>
    </w:p>
    <w:p w:rsidR="00A902AC" w:rsidRPr="00C848DE" w:rsidRDefault="005E7F30" w:rsidP="00FD3CA9">
      <w:pPr>
        <w:widowControl w:val="0"/>
        <w:tabs>
          <w:tab w:val="left" w:pos="993"/>
        </w:tabs>
        <w:spacing w:after="0" w:line="240" w:lineRule="auto"/>
        <w:ind w:firstLine="567"/>
        <w:jc w:val="both"/>
        <w:rPr>
          <w:rFonts w:ascii="Times New Roman" w:hAnsi="Times New Roman"/>
          <w:sz w:val="28"/>
          <w:szCs w:val="28"/>
          <w:lang w:val="en-US"/>
        </w:rPr>
      </w:pPr>
      <w:r w:rsidRPr="00C848DE">
        <w:rPr>
          <w:rFonts w:ascii="Times New Roman" w:hAnsi="Times New Roman"/>
          <w:sz w:val="28"/>
          <w:szCs w:val="28"/>
          <w:lang w:val="en-US"/>
        </w:rPr>
        <w:t>4</w:t>
      </w:r>
      <w:r w:rsidR="00D26F21" w:rsidRPr="00C848DE">
        <w:rPr>
          <w:rFonts w:ascii="Times New Roman" w:hAnsi="Times New Roman"/>
          <w:sz w:val="28"/>
          <w:szCs w:val="28"/>
          <w:lang w:val="en-US"/>
        </w:rPr>
        <w:t>6</w:t>
      </w:r>
      <w:r w:rsidR="00A902AC" w:rsidRPr="00C848DE">
        <w:rPr>
          <w:rFonts w:ascii="Times New Roman" w:hAnsi="Times New Roman"/>
          <w:sz w:val="28"/>
          <w:szCs w:val="28"/>
          <w:lang w:val="en-US"/>
        </w:rPr>
        <w:t xml:space="preserve"> Kadysheva O.V.,  Safronova M.I. World experience in attracting high skilled specialists and its application to the specific features of Russia</w:t>
      </w:r>
      <w:r w:rsidR="00721749" w:rsidRPr="00C848DE">
        <w:rPr>
          <w:rFonts w:ascii="Times New Roman" w:hAnsi="Times New Roman"/>
          <w:sz w:val="28"/>
          <w:szCs w:val="28"/>
          <w:lang w:val="en-US"/>
        </w:rPr>
        <w:t xml:space="preserve"> //</w:t>
      </w:r>
      <w:r w:rsidR="00A902AC" w:rsidRPr="00C848DE">
        <w:rPr>
          <w:rFonts w:ascii="Times New Roman" w:hAnsi="Times New Roman"/>
          <w:sz w:val="28"/>
          <w:szCs w:val="28"/>
          <w:lang w:val="en-US"/>
        </w:rPr>
        <w:t xml:space="preserve"> Financial University under the Government of the Russian Federation. </w:t>
      </w:r>
      <w:r w:rsidR="00721749" w:rsidRPr="00C848DE">
        <w:rPr>
          <w:rFonts w:ascii="Times New Roman" w:hAnsi="Times New Roman"/>
          <w:sz w:val="28"/>
          <w:szCs w:val="28"/>
          <w:lang w:val="en-US"/>
        </w:rPr>
        <w:t xml:space="preserve">- </w:t>
      </w:r>
      <w:r w:rsidR="00A902AC" w:rsidRPr="00C848DE">
        <w:rPr>
          <w:rFonts w:ascii="Times New Roman" w:hAnsi="Times New Roman"/>
          <w:sz w:val="28"/>
          <w:szCs w:val="28"/>
          <w:lang w:val="en-US"/>
        </w:rPr>
        <w:t xml:space="preserve">2016. </w:t>
      </w:r>
      <w:r w:rsidR="00721749" w:rsidRPr="00C848DE">
        <w:rPr>
          <w:rFonts w:ascii="Times New Roman" w:hAnsi="Times New Roman"/>
          <w:sz w:val="28"/>
          <w:szCs w:val="28"/>
          <w:lang w:val="en-US"/>
        </w:rPr>
        <w:t xml:space="preserve">- №3. -  </w:t>
      </w:r>
      <w:r w:rsidR="00A902AC" w:rsidRPr="00C848DE">
        <w:rPr>
          <w:rFonts w:ascii="Times New Roman" w:hAnsi="Times New Roman"/>
          <w:sz w:val="28"/>
          <w:szCs w:val="28"/>
          <w:lang w:val="en-US"/>
        </w:rPr>
        <w:t>P. 120 – 127.</w:t>
      </w:r>
    </w:p>
    <w:p w:rsidR="00A902AC" w:rsidRPr="00C848DE" w:rsidRDefault="005E7F30" w:rsidP="00FD3CA9">
      <w:pPr>
        <w:widowControl w:val="0"/>
        <w:tabs>
          <w:tab w:val="left" w:pos="993"/>
        </w:tabs>
        <w:spacing w:after="0" w:line="240" w:lineRule="auto"/>
        <w:ind w:firstLine="567"/>
        <w:jc w:val="both"/>
        <w:rPr>
          <w:rFonts w:ascii="Times New Roman" w:hAnsi="Times New Roman"/>
          <w:sz w:val="28"/>
          <w:szCs w:val="28"/>
          <w:lang w:val="en-US"/>
        </w:rPr>
      </w:pPr>
      <w:r w:rsidRPr="00C848DE">
        <w:rPr>
          <w:rFonts w:ascii="Times New Roman" w:hAnsi="Times New Roman"/>
          <w:sz w:val="28"/>
          <w:szCs w:val="28"/>
          <w:lang w:val="en-US"/>
        </w:rPr>
        <w:t>4</w:t>
      </w:r>
      <w:r w:rsidR="00D26F21" w:rsidRPr="00C848DE">
        <w:rPr>
          <w:rFonts w:ascii="Times New Roman" w:hAnsi="Times New Roman"/>
          <w:sz w:val="28"/>
          <w:szCs w:val="28"/>
          <w:lang w:val="en-US"/>
        </w:rPr>
        <w:t>7</w:t>
      </w:r>
      <w:r w:rsidR="00A902AC" w:rsidRPr="00C848DE">
        <w:rPr>
          <w:rFonts w:ascii="Times New Roman" w:hAnsi="Times New Roman"/>
          <w:sz w:val="28"/>
          <w:szCs w:val="28"/>
          <w:lang w:val="en-US"/>
        </w:rPr>
        <w:t> The strategy for development of the Republic of Kazakhstan. Electronic resource</w:t>
      </w:r>
      <w:hyperlink r:id="rId38" w:history="1">
        <w:r w:rsidR="00A902AC" w:rsidRPr="00C848DE">
          <w:rPr>
            <w:rFonts w:ascii="Times New Roman" w:hAnsi="Times New Roman"/>
            <w:sz w:val="28"/>
            <w:szCs w:val="28"/>
            <w:lang w:val="en-US"/>
          </w:rPr>
          <w:t>https://www.akorda.kz/en/official_documents/strategies_and_programs</w:t>
        </w:r>
      </w:hyperlink>
      <w:r w:rsidR="00721749" w:rsidRPr="00C848DE">
        <w:rPr>
          <w:rFonts w:ascii="Times New Roman" w:hAnsi="Times New Roman"/>
          <w:sz w:val="28"/>
          <w:szCs w:val="28"/>
          <w:lang w:val="en-US"/>
        </w:rPr>
        <w:t xml:space="preserve"> 22.08.2021.</w:t>
      </w:r>
    </w:p>
    <w:p w:rsidR="00A902AC" w:rsidRPr="00C848DE" w:rsidRDefault="005E7F30" w:rsidP="00FD3CA9">
      <w:pPr>
        <w:widowControl w:val="0"/>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4</w:t>
      </w:r>
      <w:r w:rsidR="00D26F21" w:rsidRPr="00C848DE">
        <w:rPr>
          <w:rFonts w:ascii="Times New Roman" w:hAnsi="Times New Roman"/>
          <w:sz w:val="28"/>
          <w:szCs w:val="28"/>
        </w:rPr>
        <w:t>8</w:t>
      </w:r>
      <w:r w:rsidR="00A902AC" w:rsidRPr="00C848DE">
        <w:rPr>
          <w:rFonts w:ascii="Times New Roman" w:hAnsi="Times New Roman"/>
          <w:sz w:val="28"/>
          <w:szCs w:val="28"/>
          <w:lang w:val="en-US"/>
        </w:rPr>
        <w:t> </w:t>
      </w:r>
      <w:r w:rsidR="00A902AC" w:rsidRPr="00C848DE">
        <w:rPr>
          <w:rFonts w:ascii="Times New Roman" w:hAnsi="Times New Roman"/>
          <w:sz w:val="28"/>
          <w:szCs w:val="28"/>
        </w:rPr>
        <w:t>Государственные программы</w:t>
      </w:r>
      <w:hyperlink r:id="rId39" w:history="1">
        <w:r w:rsidR="00A902AC" w:rsidRPr="00C848DE">
          <w:rPr>
            <w:rFonts w:ascii="Times New Roman" w:hAnsi="Times New Roman"/>
            <w:sz w:val="28"/>
            <w:szCs w:val="28"/>
            <w:lang w:val="en-US"/>
          </w:rPr>
          <w:t>http</w:t>
        </w:r>
        <w:r w:rsidR="00A902AC" w:rsidRPr="00C848DE">
          <w:rPr>
            <w:rFonts w:ascii="Times New Roman" w:hAnsi="Times New Roman"/>
            <w:sz w:val="28"/>
            <w:szCs w:val="28"/>
          </w:rPr>
          <w:t>://</w:t>
        </w:r>
        <w:r w:rsidR="00A902AC" w:rsidRPr="00C848DE">
          <w:rPr>
            <w:rFonts w:ascii="Times New Roman" w:hAnsi="Times New Roman"/>
            <w:sz w:val="28"/>
            <w:szCs w:val="28"/>
            <w:lang w:val="en-US"/>
          </w:rPr>
          <w:t>government</w:t>
        </w:r>
        <w:r w:rsidR="00A902AC" w:rsidRPr="00C848DE">
          <w:rPr>
            <w:rFonts w:ascii="Times New Roman" w:hAnsi="Times New Roman"/>
            <w:sz w:val="28"/>
            <w:szCs w:val="28"/>
          </w:rPr>
          <w:t>.</w:t>
        </w:r>
        <w:r w:rsidR="00A902AC" w:rsidRPr="00C848DE">
          <w:rPr>
            <w:rFonts w:ascii="Times New Roman" w:hAnsi="Times New Roman"/>
            <w:sz w:val="28"/>
            <w:szCs w:val="28"/>
            <w:lang w:val="en-US"/>
          </w:rPr>
          <w:t>ru</w:t>
        </w:r>
        <w:r w:rsidR="00A902AC" w:rsidRPr="00C848DE">
          <w:rPr>
            <w:rFonts w:ascii="Times New Roman" w:hAnsi="Times New Roman"/>
            <w:sz w:val="28"/>
            <w:szCs w:val="28"/>
          </w:rPr>
          <w:t>/</w:t>
        </w:r>
        <w:r w:rsidR="00A902AC" w:rsidRPr="00C848DE">
          <w:rPr>
            <w:rFonts w:ascii="Times New Roman" w:hAnsi="Times New Roman"/>
            <w:sz w:val="28"/>
            <w:szCs w:val="28"/>
            <w:lang w:val="en-US"/>
          </w:rPr>
          <w:t>rugovclassifier</w:t>
        </w:r>
        <w:r w:rsidR="00A902AC" w:rsidRPr="00C848DE">
          <w:rPr>
            <w:rFonts w:ascii="Times New Roman" w:hAnsi="Times New Roman"/>
            <w:sz w:val="28"/>
            <w:szCs w:val="28"/>
          </w:rPr>
          <w:t>/</w:t>
        </w:r>
        <w:r w:rsidR="00A902AC" w:rsidRPr="00C848DE">
          <w:rPr>
            <w:rFonts w:ascii="Times New Roman" w:hAnsi="Times New Roman"/>
            <w:sz w:val="28"/>
            <w:szCs w:val="28"/>
            <w:lang w:val="en-US"/>
          </w:rPr>
          <w:t>section</w:t>
        </w:r>
        <w:r w:rsidR="00A902AC" w:rsidRPr="00C848DE">
          <w:rPr>
            <w:rFonts w:ascii="Times New Roman" w:hAnsi="Times New Roman"/>
            <w:sz w:val="28"/>
            <w:szCs w:val="28"/>
          </w:rPr>
          <w:t>/2649/</w:t>
        </w:r>
      </w:hyperlink>
      <w:r w:rsidR="001B03CC">
        <w:rPr>
          <w:rFonts w:ascii="Times New Roman" w:hAnsi="Times New Roman"/>
          <w:sz w:val="28"/>
          <w:szCs w:val="28"/>
        </w:rPr>
        <w:t>(</w:t>
      </w:r>
      <w:r w:rsidR="001B03CC" w:rsidRPr="001B03CC">
        <w:rPr>
          <w:rFonts w:ascii="Times New Roman" w:hAnsi="Times New Roman"/>
          <w:sz w:val="28"/>
          <w:szCs w:val="28"/>
        </w:rPr>
        <w:t>дата обращения:</w:t>
      </w:r>
      <w:r w:rsidR="00721749" w:rsidRPr="00C848DE">
        <w:rPr>
          <w:rFonts w:ascii="Times New Roman" w:hAnsi="Times New Roman"/>
          <w:sz w:val="28"/>
          <w:szCs w:val="28"/>
        </w:rPr>
        <w:t>13.05.2021</w:t>
      </w:r>
      <w:r w:rsidR="001B03CC">
        <w:rPr>
          <w:rFonts w:ascii="Times New Roman" w:hAnsi="Times New Roman"/>
          <w:sz w:val="28"/>
          <w:szCs w:val="28"/>
        </w:rPr>
        <w:t>)</w:t>
      </w:r>
      <w:r w:rsidR="00A902AC" w:rsidRPr="00C848DE">
        <w:rPr>
          <w:rFonts w:ascii="Times New Roman" w:hAnsi="Times New Roman"/>
          <w:sz w:val="28"/>
          <w:szCs w:val="28"/>
        </w:rPr>
        <w:t>.</w:t>
      </w:r>
    </w:p>
    <w:p w:rsidR="00A902AC" w:rsidRPr="00C848DE" w:rsidRDefault="005E7F30" w:rsidP="00FD3CA9">
      <w:pPr>
        <w:widowControl w:val="0"/>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4</w:t>
      </w:r>
      <w:r w:rsidR="00D26F21" w:rsidRPr="00C848DE">
        <w:rPr>
          <w:rFonts w:ascii="Times New Roman" w:hAnsi="Times New Roman"/>
          <w:sz w:val="28"/>
          <w:szCs w:val="28"/>
        </w:rPr>
        <w:t>9</w:t>
      </w:r>
      <w:r w:rsidR="00A902AC" w:rsidRPr="00C848DE">
        <w:rPr>
          <w:rFonts w:ascii="Times New Roman" w:hAnsi="Times New Roman"/>
          <w:sz w:val="28"/>
          <w:szCs w:val="28"/>
        </w:rPr>
        <w:t xml:space="preserve"> Постановление Правительства Республики Казахстан от 31 декабря 2013 года</w:t>
      </w:r>
      <w:r w:rsidR="00721749" w:rsidRPr="00C848DE">
        <w:rPr>
          <w:rFonts w:ascii="Times New Roman" w:hAnsi="Times New Roman"/>
          <w:sz w:val="28"/>
          <w:szCs w:val="28"/>
        </w:rPr>
        <w:t>,</w:t>
      </w:r>
      <w:r w:rsidR="00A902AC" w:rsidRPr="00C848DE">
        <w:rPr>
          <w:rFonts w:ascii="Times New Roman" w:hAnsi="Times New Roman"/>
          <w:sz w:val="28"/>
          <w:szCs w:val="28"/>
        </w:rPr>
        <w:t xml:space="preserve"> №1497 «Об утверждении Концепции индустриально-инновационного развития Республики Казахстан на 2015 - 2019 годы».</w:t>
      </w:r>
    </w:p>
    <w:p w:rsidR="00A902AC" w:rsidRPr="00DB64E0" w:rsidRDefault="00D26F21"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50</w:t>
      </w:r>
      <w:r w:rsidR="00A902AC" w:rsidRPr="00C848DE">
        <w:rPr>
          <w:rFonts w:ascii="Times New Roman" w:hAnsi="Times New Roman"/>
          <w:sz w:val="28"/>
          <w:szCs w:val="28"/>
        </w:rPr>
        <w:t xml:space="preserve"> Алхименко Н. Интеллектуальный потенциал государства: оценка, сохранение и развитие // Вестник Российского экономического университета имени Г.В. Плеханова. Вступление. Путь в науку. – 2012. – №1(1</w:t>
      </w:r>
      <w:r w:rsidR="00A902AC" w:rsidRPr="00DB64E0">
        <w:rPr>
          <w:rFonts w:ascii="Times New Roman" w:hAnsi="Times New Roman"/>
          <w:sz w:val="28"/>
          <w:szCs w:val="28"/>
        </w:rPr>
        <w:t>).</w:t>
      </w:r>
      <w:r w:rsidR="00721749" w:rsidRPr="00DB64E0">
        <w:rPr>
          <w:rFonts w:ascii="Times New Roman" w:hAnsi="Times New Roman"/>
          <w:sz w:val="28"/>
          <w:szCs w:val="28"/>
        </w:rPr>
        <w:t xml:space="preserve"> – С. 17-26.</w:t>
      </w:r>
    </w:p>
    <w:p w:rsidR="0006147F" w:rsidRPr="00DB64E0" w:rsidRDefault="0006147F"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51 Левашов Н. Интеллектуальный потенциал общества: социологическое измерение и прогнозирование</w:t>
      </w:r>
      <w:r w:rsidR="00721749" w:rsidRPr="00DB64E0">
        <w:rPr>
          <w:rFonts w:ascii="Times New Roman" w:hAnsi="Times New Roman"/>
          <w:sz w:val="28"/>
          <w:szCs w:val="28"/>
        </w:rPr>
        <w:t xml:space="preserve"> //Ж</w:t>
      </w:r>
      <w:r w:rsidRPr="00DB64E0">
        <w:rPr>
          <w:rFonts w:ascii="Times New Roman" w:hAnsi="Times New Roman"/>
          <w:sz w:val="28"/>
          <w:szCs w:val="28"/>
        </w:rPr>
        <w:t>урнал Мониторинг общественного мнения</w:t>
      </w:r>
      <w:r w:rsidR="00721749" w:rsidRPr="00DB64E0">
        <w:rPr>
          <w:rFonts w:ascii="Times New Roman" w:hAnsi="Times New Roman"/>
          <w:sz w:val="28"/>
          <w:szCs w:val="28"/>
        </w:rPr>
        <w:t>. -</w:t>
      </w:r>
      <w:r w:rsidRPr="00DB64E0">
        <w:rPr>
          <w:rFonts w:ascii="Times New Roman" w:hAnsi="Times New Roman"/>
          <w:sz w:val="28"/>
          <w:szCs w:val="28"/>
        </w:rPr>
        <w:t>2008.</w:t>
      </w:r>
      <w:r w:rsidR="00721749" w:rsidRPr="00DB64E0">
        <w:rPr>
          <w:rFonts w:ascii="Times New Roman" w:hAnsi="Times New Roman"/>
          <w:sz w:val="28"/>
          <w:szCs w:val="28"/>
        </w:rPr>
        <w:t xml:space="preserve"> - №3(87). – С. 42-51.</w:t>
      </w:r>
    </w:p>
    <w:p w:rsidR="00A902AC" w:rsidRPr="00DB64E0" w:rsidRDefault="009550EE"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52</w:t>
      </w:r>
      <w:r w:rsidR="00A902AC" w:rsidRPr="00DB64E0">
        <w:rPr>
          <w:rFonts w:ascii="Times New Roman" w:hAnsi="Times New Roman"/>
          <w:sz w:val="28"/>
          <w:szCs w:val="28"/>
        </w:rPr>
        <w:t xml:space="preserve"> Турысбекова А.Б. Зарубежный опыт развития интеллектуального потенциала и его адаптация к условиям Казахстана</w:t>
      </w:r>
      <w:r w:rsidR="00721749" w:rsidRPr="00DB64E0">
        <w:rPr>
          <w:rFonts w:ascii="Times New Roman" w:hAnsi="Times New Roman"/>
          <w:sz w:val="28"/>
          <w:szCs w:val="28"/>
        </w:rPr>
        <w:t xml:space="preserve"> //</w:t>
      </w:r>
      <w:r w:rsidR="00A902AC" w:rsidRPr="00DB64E0">
        <w:rPr>
          <w:rFonts w:ascii="Times New Roman" w:hAnsi="Times New Roman"/>
          <w:sz w:val="28"/>
          <w:szCs w:val="28"/>
        </w:rPr>
        <w:t xml:space="preserve"> Economics: the strategy and practice. </w:t>
      </w:r>
      <w:r w:rsidR="00721749" w:rsidRPr="00DB64E0">
        <w:rPr>
          <w:rFonts w:ascii="Times New Roman" w:hAnsi="Times New Roman"/>
          <w:sz w:val="28"/>
          <w:szCs w:val="28"/>
        </w:rPr>
        <w:t xml:space="preserve">– </w:t>
      </w:r>
      <w:r w:rsidR="00A902AC" w:rsidRPr="00DB64E0">
        <w:rPr>
          <w:rFonts w:ascii="Times New Roman" w:hAnsi="Times New Roman"/>
          <w:sz w:val="28"/>
          <w:szCs w:val="28"/>
        </w:rPr>
        <w:t>2020</w:t>
      </w:r>
      <w:r w:rsidR="00721749" w:rsidRPr="00DB64E0">
        <w:rPr>
          <w:rFonts w:ascii="Times New Roman" w:hAnsi="Times New Roman"/>
          <w:sz w:val="28"/>
          <w:szCs w:val="28"/>
        </w:rPr>
        <w:t>. - №</w:t>
      </w:r>
      <w:r w:rsidR="00A902AC" w:rsidRPr="00DB64E0">
        <w:rPr>
          <w:rFonts w:ascii="Times New Roman" w:hAnsi="Times New Roman"/>
          <w:sz w:val="28"/>
          <w:szCs w:val="28"/>
        </w:rPr>
        <w:t>15(3)</w:t>
      </w:r>
      <w:r w:rsidR="00721749" w:rsidRPr="00DB64E0">
        <w:rPr>
          <w:rFonts w:ascii="Times New Roman" w:hAnsi="Times New Roman"/>
          <w:sz w:val="28"/>
          <w:szCs w:val="28"/>
        </w:rPr>
        <w:t xml:space="preserve">. – С. </w:t>
      </w:r>
      <w:r w:rsidR="00A902AC" w:rsidRPr="00DB64E0">
        <w:rPr>
          <w:rFonts w:ascii="Times New Roman" w:hAnsi="Times New Roman"/>
          <w:sz w:val="28"/>
          <w:szCs w:val="28"/>
        </w:rPr>
        <w:t>201-212.</w:t>
      </w:r>
    </w:p>
    <w:p w:rsidR="00A902AC" w:rsidRPr="00DB64E0" w:rsidRDefault="005E7F30"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5</w:t>
      </w:r>
      <w:r w:rsidR="009550EE" w:rsidRPr="00DB64E0">
        <w:rPr>
          <w:rFonts w:ascii="Times New Roman" w:hAnsi="Times New Roman"/>
          <w:sz w:val="28"/>
          <w:szCs w:val="28"/>
        </w:rPr>
        <w:t>3</w:t>
      </w:r>
      <w:r w:rsidR="00A902AC" w:rsidRPr="00DB64E0">
        <w:rPr>
          <w:rFonts w:ascii="Times New Roman" w:hAnsi="Times New Roman"/>
          <w:sz w:val="28"/>
          <w:szCs w:val="28"/>
        </w:rPr>
        <w:t xml:space="preserve"> Глобальные тенденции 2030: Альтернативные меры </w:t>
      </w:r>
      <w:hyperlink r:id="rId40" w:history="1">
        <w:r w:rsidR="00A902AC" w:rsidRPr="00DB64E0">
          <w:rPr>
            <w:rStyle w:val="a9"/>
            <w:rFonts w:ascii="Times New Roman" w:hAnsi="Times New Roman"/>
            <w:color w:val="auto"/>
            <w:sz w:val="28"/>
            <w:szCs w:val="28"/>
            <w:u w:val="none"/>
          </w:rPr>
          <w:t>https://www.nkibrics.ru/system/asset_publications/data/53c7/b3a1/676c/7631/400a/0000/original/Global-Trends-2030-RUS.pdf?1408971903</w:t>
        </w:r>
      </w:hyperlink>
      <w:r w:rsidR="001B03CC">
        <w:rPr>
          <w:rFonts w:ascii="Times New Roman" w:hAnsi="Times New Roman"/>
          <w:sz w:val="28"/>
          <w:szCs w:val="28"/>
        </w:rPr>
        <w:t>(</w:t>
      </w:r>
      <w:r w:rsidR="001B03CC" w:rsidRPr="001B03CC">
        <w:rPr>
          <w:rFonts w:ascii="Times New Roman" w:hAnsi="Times New Roman"/>
          <w:sz w:val="28"/>
          <w:szCs w:val="28"/>
        </w:rPr>
        <w:t>дата обращения:</w:t>
      </w:r>
      <w:r w:rsidR="00721749" w:rsidRPr="00DB64E0">
        <w:rPr>
          <w:rFonts w:ascii="Times New Roman" w:hAnsi="Times New Roman"/>
          <w:sz w:val="28"/>
          <w:szCs w:val="28"/>
        </w:rPr>
        <w:t>12.08.2020</w:t>
      </w:r>
      <w:r w:rsidR="001B03CC">
        <w:rPr>
          <w:rFonts w:ascii="Times New Roman" w:hAnsi="Times New Roman"/>
          <w:sz w:val="28"/>
          <w:szCs w:val="28"/>
        </w:rPr>
        <w:t>)</w:t>
      </w:r>
      <w:r w:rsidR="00721749" w:rsidRPr="00DB64E0">
        <w:rPr>
          <w:rFonts w:ascii="Times New Roman" w:hAnsi="Times New Roman"/>
          <w:sz w:val="28"/>
          <w:szCs w:val="28"/>
        </w:rPr>
        <w:t>.</w:t>
      </w:r>
    </w:p>
    <w:p w:rsidR="00A902AC" w:rsidRPr="00DB64E0" w:rsidRDefault="005E7F30" w:rsidP="00FD3CA9">
      <w:pPr>
        <w:widowControl w:val="0"/>
        <w:tabs>
          <w:tab w:val="left" w:pos="993"/>
        </w:tabs>
        <w:spacing w:after="0" w:line="240" w:lineRule="auto"/>
        <w:ind w:firstLine="567"/>
        <w:jc w:val="both"/>
        <w:rPr>
          <w:rFonts w:ascii="Times New Roman" w:hAnsi="Times New Roman"/>
          <w:sz w:val="28"/>
          <w:szCs w:val="28"/>
          <w:lang w:val="en-US"/>
        </w:rPr>
      </w:pPr>
      <w:r w:rsidRPr="00DB64E0">
        <w:rPr>
          <w:rFonts w:ascii="Times New Roman" w:hAnsi="Times New Roman"/>
          <w:sz w:val="28"/>
          <w:szCs w:val="28"/>
          <w:lang w:val="en-US"/>
        </w:rPr>
        <w:t>5</w:t>
      </w:r>
      <w:r w:rsidR="009550EE" w:rsidRPr="00DB64E0">
        <w:rPr>
          <w:rFonts w:ascii="Times New Roman" w:hAnsi="Times New Roman"/>
          <w:sz w:val="28"/>
          <w:szCs w:val="28"/>
          <w:lang w:val="en-US"/>
        </w:rPr>
        <w:t>4</w:t>
      </w:r>
      <w:r w:rsidR="00A902AC" w:rsidRPr="00DB64E0">
        <w:rPr>
          <w:rFonts w:ascii="Times New Roman" w:hAnsi="Times New Roman"/>
          <w:sz w:val="28"/>
          <w:szCs w:val="28"/>
          <w:lang w:val="en-US"/>
        </w:rPr>
        <w:t> Matthew Hutson. Missing data hinder replication of artificial intelligence studies // Science. – 2018</w:t>
      </w:r>
      <w:r w:rsidR="00721749" w:rsidRPr="00DB64E0">
        <w:rPr>
          <w:rFonts w:ascii="Times New Roman" w:hAnsi="Times New Roman"/>
          <w:sz w:val="28"/>
          <w:szCs w:val="28"/>
          <w:lang w:val="en-US"/>
        </w:rPr>
        <w:t xml:space="preserve">. - №1. – </w:t>
      </w:r>
      <w:r w:rsidR="00721749" w:rsidRPr="00DB64E0">
        <w:rPr>
          <w:rFonts w:ascii="Times New Roman" w:hAnsi="Times New Roman"/>
          <w:sz w:val="28"/>
          <w:szCs w:val="28"/>
        </w:rPr>
        <w:t>Р</w:t>
      </w:r>
      <w:r w:rsidR="00721749" w:rsidRPr="00DB64E0">
        <w:rPr>
          <w:rFonts w:ascii="Times New Roman" w:hAnsi="Times New Roman"/>
          <w:sz w:val="28"/>
          <w:szCs w:val="28"/>
          <w:lang w:val="en-US"/>
        </w:rPr>
        <w:t>. 37-42.</w:t>
      </w:r>
    </w:p>
    <w:p w:rsidR="00A902AC" w:rsidRPr="00DB64E0" w:rsidRDefault="005E7F30"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5</w:t>
      </w:r>
      <w:r w:rsidR="009550EE" w:rsidRPr="00DB64E0">
        <w:rPr>
          <w:rFonts w:ascii="Times New Roman" w:hAnsi="Times New Roman"/>
          <w:sz w:val="28"/>
          <w:szCs w:val="28"/>
        </w:rPr>
        <w:t>5</w:t>
      </w:r>
      <w:r w:rsidR="00A902AC" w:rsidRPr="00DB64E0">
        <w:rPr>
          <w:rFonts w:ascii="Times New Roman" w:hAnsi="Times New Roman"/>
          <w:sz w:val="28"/>
          <w:szCs w:val="28"/>
        </w:rPr>
        <w:t xml:space="preserve"> Королев В.А., Кудрявцева С.С. «Мягкая сила» современной Японии: опыт и направления развития</w:t>
      </w:r>
      <w:r w:rsidR="00721749" w:rsidRPr="00DB64E0">
        <w:rPr>
          <w:rFonts w:ascii="Times New Roman" w:hAnsi="Times New Roman"/>
          <w:sz w:val="28"/>
          <w:szCs w:val="28"/>
        </w:rPr>
        <w:t xml:space="preserve">. - </w:t>
      </w:r>
      <w:r w:rsidR="00A902AC" w:rsidRPr="00DB64E0">
        <w:rPr>
          <w:rFonts w:ascii="Times New Roman" w:hAnsi="Times New Roman"/>
          <w:sz w:val="28"/>
          <w:szCs w:val="28"/>
        </w:rPr>
        <w:t xml:space="preserve"> 2014. </w:t>
      </w:r>
      <w:r w:rsidR="00721749" w:rsidRPr="00DB64E0">
        <w:rPr>
          <w:rFonts w:ascii="Times New Roman" w:hAnsi="Times New Roman"/>
          <w:sz w:val="28"/>
          <w:szCs w:val="28"/>
        </w:rPr>
        <w:t xml:space="preserve">- </w:t>
      </w:r>
      <w:r w:rsidR="00A902AC" w:rsidRPr="00DB64E0">
        <w:rPr>
          <w:rFonts w:ascii="Times New Roman" w:hAnsi="Times New Roman"/>
          <w:sz w:val="28"/>
          <w:szCs w:val="28"/>
        </w:rPr>
        <w:t>Т. 9</w:t>
      </w:r>
      <w:r w:rsidR="00721749" w:rsidRPr="00DB64E0">
        <w:rPr>
          <w:rFonts w:ascii="Times New Roman" w:hAnsi="Times New Roman"/>
          <w:sz w:val="28"/>
          <w:szCs w:val="28"/>
        </w:rPr>
        <w:t>,</w:t>
      </w:r>
      <w:r w:rsidR="00A902AC" w:rsidRPr="00DB64E0">
        <w:rPr>
          <w:rFonts w:ascii="Times New Roman" w:hAnsi="Times New Roman"/>
          <w:sz w:val="28"/>
          <w:szCs w:val="28"/>
        </w:rPr>
        <w:t xml:space="preserve"> №2. </w:t>
      </w:r>
      <w:r w:rsidR="00721749" w:rsidRPr="00DB64E0">
        <w:rPr>
          <w:rFonts w:ascii="Times New Roman" w:hAnsi="Times New Roman"/>
          <w:sz w:val="28"/>
          <w:szCs w:val="28"/>
        </w:rPr>
        <w:t xml:space="preserve">- </w:t>
      </w:r>
      <w:r w:rsidR="00A902AC" w:rsidRPr="00DB64E0">
        <w:rPr>
          <w:rFonts w:ascii="Times New Roman" w:hAnsi="Times New Roman"/>
          <w:sz w:val="28"/>
          <w:szCs w:val="28"/>
        </w:rPr>
        <w:t>С. 190–208</w:t>
      </w:r>
      <w:r w:rsidR="00721749" w:rsidRPr="00DB64E0">
        <w:rPr>
          <w:rFonts w:ascii="Times New Roman" w:hAnsi="Times New Roman"/>
          <w:sz w:val="28"/>
          <w:szCs w:val="28"/>
        </w:rPr>
        <w:t>.</w:t>
      </w:r>
    </w:p>
    <w:p w:rsidR="00A902AC" w:rsidRPr="00DB64E0" w:rsidRDefault="005E7F30"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5</w:t>
      </w:r>
      <w:r w:rsidR="009550EE" w:rsidRPr="00DB64E0">
        <w:rPr>
          <w:rFonts w:ascii="Times New Roman" w:hAnsi="Times New Roman"/>
          <w:sz w:val="28"/>
          <w:szCs w:val="28"/>
        </w:rPr>
        <w:t>6</w:t>
      </w:r>
      <w:r w:rsidR="00A902AC" w:rsidRPr="00DB64E0">
        <w:rPr>
          <w:rFonts w:ascii="Times New Roman" w:hAnsi="Times New Roman"/>
          <w:sz w:val="28"/>
          <w:szCs w:val="28"/>
        </w:rPr>
        <w:t xml:space="preserve"> Леонтьев Б.Б.</w:t>
      </w:r>
      <w:r w:rsidR="00721749" w:rsidRPr="00DB64E0">
        <w:rPr>
          <w:rFonts w:ascii="Times New Roman" w:hAnsi="Times New Roman"/>
          <w:sz w:val="28"/>
          <w:szCs w:val="28"/>
        </w:rPr>
        <w:t>,</w:t>
      </w:r>
      <w:r w:rsidR="00A902AC" w:rsidRPr="00DB64E0">
        <w:rPr>
          <w:rFonts w:ascii="Times New Roman" w:hAnsi="Times New Roman"/>
          <w:sz w:val="28"/>
          <w:szCs w:val="28"/>
        </w:rPr>
        <w:t xml:space="preserve"> Ерохина И.В. Стратегия интеллектуальной собственности Японии </w:t>
      </w:r>
      <w:hyperlink r:id="rId41" w:history="1">
        <w:r w:rsidR="00A902AC" w:rsidRPr="00DB64E0">
          <w:rPr>
            <w:rStyle w:val="a9"/>
            <w:rFonts w:ascii="Times New Roman" w:hAnsi="Times New Roman"/>
            <w:color w:val="auto"/>
            <w:sz w:val="28"/>
            <w:szCs w:val="28"/>
            <w:u w:val="none"/>
          </w:rPr>
          <w:t>https://cyberleninka.ru/article/n/strategiya-intellektualnoy-sobstvennosti-yaponii</w:t>
        </w:r>
      </w:hyperlink>
      <w:r w:rsidR="001B03CC">
        <w:rPr>
          <w:rFonts w:ascii="Times New Roman" w:hAnsi="Times New Roman"/>
          <w:sz w:val="28"/>
          <w:szCs w:val="28"/>
        </w:rPr>
        <w:t>(</w:t>
      </w:r>
      <w:r w:rsidR="001B03CC" w:rsidRPr="001B03CC">
        <w:rPr>
          <w:rFonts w:ascii="Times New Roman" w:hAnsi="Times New Roman"/>
          <w:sz w:val="28"/>
          <w:szCs w:val="28"/>
        </w:rPr>
        <w:t>дата обращения:</w:t>
      </w:r>
      <w:r w:rsidR="00721749" w:rsidRPr="00DB64E0">
        <w:rPr>
          <w:rFonts w:ascii="Times New Roman" w:hAnsi="Times New Roman"/>
          <w:sz w:val="28"/>
          <w:szCs w:val="28"/>
        </w:rPr>
        <w:t>14.07.2021</w:t>
      </w:r>
      <w:r w:rsidR="001B03CC">
        <w:rPr>
          <w:rFonts w:ascii="Times New Roman" w:hAnsi="Times New Roman"/>
          <w:sz w:val="28"/>
          <w:szCs w:val="28"/>
        </w:rPr>
        <w:t>)</w:t>
      </w:r>
      <w:r w:rsidR="00721749" w:rsidRPr="00DB64E0">
        <w:rPr>
          <w:rFonts w:ascii="Times New Roman" w:hAnsi="Times New Roman"/>
          <w:sz w:val="28"/>
          <w:szCs w:val="28"/>
        </w:rPr>
        <w:t>.</w:t>
      </w:r>
    </w:p>
    <w:p w:rsidR="00A902AC" w:rsidRPr="00DB64E0" w:rsidRDefault="005E7F30"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5</w:t>
      </w:r>
      <w:r w:rsidR="009550EE" w:rsidRPr="00DB64E0">
        <w:rPr>
          <w:rFonts w:ascii="Times New Roman" w:hAnsi="Times New Roman"/>
          <w:sz w:val="28"/>
          <w:szCs w:val="28"/>
        </w:rPr>
        <w:t>7</w:t>
      </w:r>
      <w:r w:rsidR="00A902AC" w:rsidRPr="00DB64E0">
        <w:rPr>
          <w:rFonts w:ascii="Times New Roman" w:hAnsi="Times New Roman"/>
          <w:sz w:val="28"/>
          <w:szCs w:val="28"/>
        </w:rPr>
        <w:t xml:space="preserve"> Девятая Рамочная программа ЕС "Горизонт Европа" </w:t>
      </w:r>
      <w:hyperlink r:id="rId42" w:history="1">
        <w:r w:rsidR="00A902AC" w:rsidRPr="00DB64E0">
          <w:rPr>
            <w:rStyle w:val="a9"/>
            <w:rFonts w:ascii="Times New Roman" w:hAnsi="Times New Roman"/>
            <w:color w:val="auto"/>
            <w:sz w:val="28"/>
            <w:szCs w:val="28"/>
            <w:u w:val="none"/>
          </w:rPr>
          <w:t>http://www.h2020-health.ru/ru/europe-horizon</w:t>
        </w:r>
      </w:hyperlink>
      <w:r w:rsidR="001B03CC">
        <w:rPr>
          <w:rFonts w:ascii="Times New Roman" w:hAnsi="Times New Roman"/>
          <w:sz w:val="28"/>
          <w:szCs w:val="28"/>
        </w:rPr>
        <w:t>(</w:t>
      </w:r>
      <w:r w:rsidR="001B03CC" w:rsidRPr="001B03CC">
        <w:rPr>
          <w:rFonts w:ascii="Times New Roman" w:hAnsi="Times New Roman"/>
          <w:sz w:val="28"/>
          <w:szCs w:val="28"/>
        </w:rPr>
        <w:t xml:space="preserve">дата обращения: </w:t>
      </w:r>
      <w:r w:rsidR="00D82F95" w:rsidRPr="00DB64E0">
        <w:rPr>
          <w:rFonts w:ascii="Times New Roman" w:hAnsi="Times New Roman"/>
          <w:sz w:val="28"/>
          <w:szCs w:val="28"/>
        </w:rPr>
        <w:t>02.08.2021</w:t>
      </w:r>
      <w:r w:rsidR="001B03CC">
        <w:rPr>
          <w:rFonts w:ascii="Times New Roman" w:hAnsi="Times New Roman"/>
          <w:sz w:val="28"/>
          <w:szCs w:val="28"/>
        </w:rPr>
        <w:t>)</w:t>
      </w:r>
      <w:r w:rsidR="00D82F95" w:rsidRPr="00DB64E0">
        <w:rPr>
          <w:rFonts w:ascii="Times New Roman" w:hAnsi="Times New Roman"/>
          <w:sz w:val="28"/>
          <w:szCs w:val="28"/>
        </w:rPr>
        <w:t>.</w:t>
      </w:r>
    </w:p>
    <w:p w:rsidR="00A902AC" w:rsidRPr="00DB64E0" w:rsidRDefault="005E7F30"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5</w:t>
      </w:r>
      <w:r w:rsidR="009550EE" w:rsidRPr="00DB64E0">
        <w:rPr>
          <w:rFonts w:ascii="Times New Roman" w:hAnsi="Times New Roman"/>
          <w:sz w:val="28"/>
          <w:szCs w:val="28"/>
        </w:rPr>
        <w:t>8</w:t>
      </w:r>
      <w:r w:rsidR="00A902AC" w:rsidRPr="00DB64E0">
        <w:rPr>
          <w:rFonts w:ascii="Times New Roman" w:hAnsi="Times New Roman"/>
          <w:sz w:val="28"/>
          <w:szCs w:val="28"/>
        </w:rPr>
        <w:t xml:space="preserve"> Европейская стратегия экономического развития «Европа 2020» </w:t>
      </w:r>
      <w:hyperlink r:id="rId43" w:history="1">
        <w:r w:rsidR="00A902AC" w:rsidRPr="00DB64E0">
          <w:rPr>
            <w:rStyle w:val="a9"/>
            <w:rFonts w:ascii="Times New Roman" w:hAnsi="Times New Roman"/>
            <w:color w:val="auto"/>
            <w:sz w:val="28"/>
            <w:szCs w:val="28"/>
            <w:u w:val="none"/>
          </w:rPr>
          <w:t>https://www.spbstu.ru/upload/inter/european-strategy-economic-development.pdf</w:t>
        </w:r>
      </w:hyperlink>
      <w:r w:rsidR="001B03CC">
        <w:rPr>
          <w:rFonts w:ascii="Times New Roman" w:hAnsi="Times New Roman"/>
          <w:sz w:val="28"/>
          <w:szCs w:val="28"/>
        </w:rPr>
        <w:t xml:space="preserve">(дата обращения: </w:t>
      </w:r>
      <w:r w:rsidR="00D82F95" w:rsidRPr="00DB64E0">
        <w:rPr>
          <w:rFonts w:ascii="Times New Roman" w:hAnsi="Times New Roman"/>
          <w:sz w:val="28"/>
          <w:szCs w:val="28"/>
        </w:rPr>
        <w:t>30.04.2021</w:t>
      </w:r>
      <w:r w:rsidR="001B03CC">
        <w:rPr>
          <w:rFonts w:ascii="Times New Roman" w:hAnsi="Times New Roman"/>
          <w:sz w:val="28"/>
          <w:szCs w:val="28"/>
        </w:rPr>
        <w:t>)</w:t>
      </w:r>
      <w:r w:rsidR="00D82F95" w:rsidRPr="00DB64E0">
        <w:rPr>
          <w:rFonts w:ascii="Times New Roman" w:hAnsi="Times New Roman"/>
          <w:sz w:val="28"/>
          <w:szCs w:val="28"/>
        </w:rPr>
        <w:t>.</w:t>
      </w:r>
    </w:p>
    <w:p w:rsidR="00A902AC" w:rsidRPr="00DB64E0" w:rsidRDefault="005E7F30"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5</w:t>
      </w:r>
      <w:r w:rsidR="009550EE" w:rsidRPr="00DB64E0">
        <w:rPr>
          <w:rFonts w:ascii="Times New Roman" w:hAnsi="Times New Roman"/>
          <w:sz w:val="28"/>
          <w:szCs w:val="28"/>
        </w:rPr>
        <w:t>9</w:t>
      </w:r>
      <w:r w:rsidR="00A902AC" w:rsidRPr="00DB64E0">
        <w:rPr>
          <w:rFonts w:ascii="Times New Roman" w:hAnsi="Times New Roman"/>
          <w:sz w:val="28"/>
          <w:szCs w:val="28"/>
        </w:rPr>
        <w:t xml:space="preserve"> Яник А.А., Попова С.М.Основные особенности современной научной политики в Германии // Современное образование. – 2016. – №2. – С. 25-51. </w:t>
      </w:r>
    </w:p>
    <w:p w:rsidR="00A902AC" w:rsidRPr="00DB64E0" w:rsidRDefault="009550EE" w:rsidP="00FD3CA9">
      <w:pPr>
        <w:tabs>
          <w:tab w:val="left" w:pos="993"/>
        </w:tabs>
        <w:spacing w:after="0" w:line="240" w:lineRule="auto"/>
        <w:ind w:firstLine="567"/>
        <w:jc w:val="both"/>
        <w:rPr>
          <w:rFonts w:ascii="Times New Roman" w:hAnsi="Times New Roman"/>
          <w:sz w:val="28"/>
          <w:szCs w:val="28"/>
          <w:lang w:val="en-US"/>
        </w:rPr>
      </w:pPr>
      <w:r w:rsidRPr="00DB64E0">
        <w:rPr>
          <w:rFonts w:ascii="Times New Roman" w:hAnsi="Times New Roman"/>
          <w:sz w:val="28"/>
          <w:szCs w:val="28"/>
          <w:lang w:val="en-US"/>
        </w:rPr>
        <w:t>60</w:t>
      </w:r>
      <w:r w:rsidR="00A902AC" w:rsidRPr="00DB64E0">
        <w:rPr>
          <w:rFonts w:ascii="Times New Roman" w:hAnsi="Times New Roman"/>
          <w:sz w:val="28"/>
          <w:szCs w:val="28"/>
          <w:lang w:val="en-US"/>
        </w:rPr>
        <w:t xml:space="preserve"> France 2030: The Strategy for a French Renaissance </w:t>
      </w:r>
      <w:hyperlink r:id="rId44" w:history="1">
        <w:r w:rsidR="00A902AC" w:rsidRPr="00DB64E0">
          <w:rPr>
            <w:rStyle w:val="a9"/>
            <w:rFonts w:ascii="Times New Roman" w:hAnsi="Times New Roman"/>
            <w:color w:val="auto"/>
            <w:sz w:val="28"/>
            <w:szCs w:val="28"/>
            <w:u w:val="none"/>
            <w:lang w:val="en-US"/>
          </w:rPr>
          <w:t>https://www.businessfrance.fr/discover-france-news-presentation-of-the-france-2030-plan</w:t>
        </w:r>
      </w:hyperlink>
      <w:r w:rsidR="00BE4CF8" w:rsidRPr="00BE4CF8">
        <w:rPr>
          <w:rStyle w:val="a9"/>
          <w:rFonts w:ascii="Times New Roman" w:hAnsi="Times New Roman"/>
          <w:color w:val="auto"/>
          <w:sz w:val="28"/>
          <w:szCs w:val="28"/>
          <w:u w:val="none"/>
          <w:lang w:val="en-US"/>
        </w:rPr>
        <w:t xml:space="preserve"> </w:t>
      </w:r>
      <w:r w:rsidR="001B03CC" w:rsidRPr="001B03CC">
        <w:rPr>
          <w:rStyle w:val="a9"/>
          <w:rFonts w:ascii="Times New Roman" w:hAnsi="Times New Roman"/>
          <w:color w:val="auto"/>
          <w:sz w:val="28"/>
          <w:szCs w:val="28"/>
          <w:u w:val="none"/>
          <w:lang w:val="en-US"/>
        </w:rPr>
        <w:t>(</w:t>
      </w:r>
      <w:r w:rsidR="001B03CC">
        <w:rPr>
          <w:rFonts w:ascii="Times New Roman" w:hAnsi="Times New Roman"/>
          <w:sz w:val="28"/>
          <w:szCs w:val="28"/>
        </w:rPr>
        <w:t>дата</w:t>
      </w:r>
      <w:r w:rsidR="00BE4CF8" w:rsidRPr="00BE4CF8">
        <w:rPr>
          <w:rFonts w:ascii="Times New Roman" w:hAnsi="Times New Roman"/>
          <w:sz w:val="28"/>
          <w:szCs w:val="28"/>
          <w:lang w:val="en-US"/>
        </w:rPr>
        <w:t xml:space="preserve"> </w:t>
      </w:r>
      <w:r w:rsidR="001B03CC">
        <w:rPr>
          <w:rFonts w:ascii="Times New Roman" w:hAnsi="Times New Roman"/>
          <w:sz w:val="28"/>
          <w:szCs w:val="28"/>
        </w:rPr>
        <w:t>обращения</w:t>
      </w:r>
      <w:r w:rsidR="001B03CC" w:rsidRPr="001B03CC">
        <w:rPr>
          <w:rFonts w:ascii="Times New Roman" w:hAnsi="Times New Roman"/>
          <w:sz w:val="28"/>
          <w:szCs w:val="28"/>
          <w:lang w:val="en-US"/>
        </w:rPr>
        <w:t xml:space="preserve">: </w:t>
      </w:r>
      <w:r w:rsidR="00D82F95" w:rsidRPr="00DB64E0">
        <w:rPr>
          <w:rFonts w:ascii="Times New Roman" w:hAnsi="Times New Roman"/>
          <w:sz w:val="28"/>
          <w:szCs w:val="28"/>
          <w:lang w:val="en-US"/>
        </w:rPr>
        <w:t>21.08.2021</w:t>
      </w:r>
      <w:r w:rsidR="001B03CC" w:rsidRPr="001B03CC">
        <w:rPr>
          <w:rFonts w:ascii="Times New Roman" w:hAnsi="Times New Roman"/>
          <w:sz w:val="28"/>
          <w:szCs w:val="28"/>
          <w:lang w:val="en-US"/>
        </w:rPr>
        <w:t>)</w:t>
      </w:r>
      <w:r w:rsidR="00D82F95" w:rsidRPr="00DB64E0">
        <w:rPr>
          <w:rFonts w:ascii="Times New Roman" w:hAnsi="Times New Roman"/>
          <w:sz w:val="28"/>
          <w:szCs w:val="28"/>
          <w:lang w:val="en-US"/>
        </w:rPr>
        <w:t>.</w:t>
      </w:r>
    </w:p>
    <w:p w:rsidR="00A902AC" w:rsidRPr="00DB64E0" w:rsidRDefault="009550EE" w:rsidP="00FD3CA9">
      <w:pPr>
        <w:tabs>
          <w:tab w:val="left" w:pos="993"/>
        </w:tabs>
        <w:spacing w:after="0" w:line="240" w:lineRule="auto"/>
        <w:ind w:firstLine="567"/>
        <w:jc w:val="both"/>
        <w:rPr>
          <w:rFonts w:ascii="Times New Roman" w:hAnsi="Times New Roman"/>
          <w:sz w:val="28"/>
          <w:szCs w:val="28"/>
          <w:lang w:val="en-US"/>
        </w:rPr>
      </w:pPr>
      <w:r w:rsidRPr="00DB64E0">
        <w:rPr>
          <w:rFonts w:ascii="Times New Roman" w:hAnsi="Times New Roman"/>
          <w:sz w:val="28"/>
          <w:szCs w:val="28"/>
          <w:lang w:val="en-US"/>
        </w:rPr>
        <w:t>61</w:t>
      </w:r>
      <w:r w:rsidR="00A902AC" w:rsidRPr="00DB64E0">
        <w:rPr>
          <w:rFonts w:ascii="Times New Roman" w:hAnsi="Times New Roman"/>
          <w:sz w:val="28"/>
          <w:szCs w:val="28"/>
          <w:lang w:val="en-US"/>
        </w:rPr>
        <w:t xml:space="preserve"> Ralph Hippe Human Capital in European Regions since the French Revolution</w:t>
      </w:r>
      <w:r w:rsidR="00D82F95" w:rsidRPr="00DB64E0">
        <w:rPr>
          <w:rFonts w:ascii="Times New Roman" w:hAnsi="Times New Roman"/>
          <w:sz w:val="28"/>
          <w:szCs w:val="28"/>
          <w:lang w:val="en-US"/>
        </w:rPr>
        <w:t xml:space="preserve"> //</w:t>
      </w:r>
      <w:r w:rsidR="00A902AC" w:rsidRPr="00DB64E0">
        <w:rPr>
          <w:rFonts w:ascii="Times New Roman" w:hAnsi="Times New Roman"/>
          <w:sz w:val="28"/>
          <w:szCs w:val="28"/>
          <w:lang w:val="en-US"/>
        </w:rPr>
        <w:t xml:space="preserve"> Lessons for Economic and Education Policies Dans Revue d'économie politique</w:t>
      </w:r>
      <w:r w:rsidR="00D82F95" w:rsidRPr="00DB64E0">
        <w:rPr>
          <w:rFonts w:ascii="Times New Roman" w:hAnsi="Times New Roman"/>
          <w:sz w:val="28"/>
          <w:szCs w:val="28"/>
          <w:lang w:val="en-US"/>
        </w:rPr>
        <w:t>. –</w:t>
      </w:r>
      <w:r w:rsidR="00A902AC" w:rsidRPr="00DB64E0">
        <w:rPr>
          <w:rFonts w:ascii="Times New Roman" w:hAnsi="Times New Roman"/>
          <w:sz w:val="28"/>
          <w:szCs w:val="28"/>
          <w:lang w:val="en-US"/>
        </w:rPr>
        <w:t xml:space="preserve"> 2020</w:t>
      </w:r>
      <w:r w:rsidR="00D82F95" w:rsidRPr="00DB64E0">
        <w:rPr>
          <w:rFonts w:ascii="Times New Roman" w:hAnsi="Times New Roman"/>
          <w:sz w:val="28"/>
          <w:szCs w:val="28"/>
          <w:lang w:val="en-US"/>
        </w:rPr>
        <w:t>. -</w:t>
      </w:r>
      <w:r w:rsidR="00A902AC" w:rsidRPr="00DB64E0">
        <w:rPr>
          <w:rFonts w:ascii="Times New Roman" w:hAnsi="Times New Roman"/>
          <w:sz w:val="28"/>
          <w:szCs w:val="28"/>
          <w:lang w:val="en-US"/>
        </w:rPr>
        <w:t xml:space="preserve"> Vol. 130</w:t>
      </w:r>
      <w:r w:rsidR="00D82F95" w:rsidRPr="00DB64E0">
        <w:rPr>
          <w:rFonts w:ascii="Times New Roman" w:hAnsi="Times New Roman"/>
          <w:sz w:val="28"/>
          <w:szCs w:val="28"/>
          <w:lang w:val="en-US"/>
        </w:rPr>
        <w:t xml:space="preserve">, №1. – </w:t>
      </w:r>
      <w:r w:rsidR="00D82F95" w:rsidRPr="00DB64E0">
        <w:rPr>
          <w:rFonts w:ascii="Times New Roman" w:hAnsi="Times New Roman"/>
          <w:sz w:val="28"/>
          <w:szCs w:val="28"/>
        </w:rPr>
        <w:t>Р</w:t>
      </w:r>
      <w:r w:rsidR="00D82F95" w:rsidRPr="00DB64E0">
        <w:rPr>
          <w:rFonts w:ascii="Times New Roman" w:hAnsi="Times New Roman"/>
          <w:sz w:val="28"/>
          <w:szCs w:val="28"/>
          <w:lang w:val="en-US"/>
        </w:rPr>
        <w:t xml:space="preserve">. </w:t>
      </w:r>
      <w:r w:rsidR="00A902AC" w:rsidRPr="00DB64E0">
        <w:rPr>
          <w:rFonts w:ascii="Times New Roman" w:hAnsi="Times New Roman"/>
          <w:sz w:val="28"/>
          <w:szCs w:val="28"/>
          <w:lang w:val="en-US"/>
        </w:rPr>
        <w:t>27</w:t>
      </w:r>
      <w:r w:rsidR="00D82F95" w:rsidRPr="00DB64E0">
        <w:rPr>
          <w:rFonts w:ascii="Times New Roman" w:hAnsi="Times New Roman"/>
          <w:sz w:val="28"/>
          <w:szCs w:val="28"/>
          <w:lang w:val="en-US"/>
        </w:rPr>
        <w:t>-</w:t>
      </w:r>
      <w:r w:rsidR="00A902AC" w:rsidRPr="00DB64E0">
        <w:rPr>
          <w:rFonts w:ascii="Times New Roman" w:hAnsi="Times New Roman"/>
          <w:sz w:val="28"/>
          <w:szCs w:val="28"/>
          <w:lang w:val="en-US"/>
        </w:rPr>
        <w:t>50</w:t>
      </w:r>
      <w:r w:rsidR="00D82F95" w:rsidRPr="00DB64E0">
        <w:rPr>
          <w:rFonts w:ascii="Times New Roman" w:hAnsi="Times New Roman"/>
          <w:sz w:val="28"/>
          <w:szCs w:val="28"/>
          <w:lang w:val="en-US"/>
        </w:rPr>
        <w:t>.</w:t>
      </w:r>
    </w:p>
    <w:p w:rsidR="00A902AC" w:rsidRPr="00DB64E0" w:rsidRDefault="009550EE" w:rsidP="00FD3CA9">
      <w:pPr>
        <w:tabs>
          <w:tab w:val="left" w:pos="993"/>
        </w:tabs>
        <w:spacing w:after="0" w:line="240" w:lineRule="auto"/>
        <w:ind w:firstLine="567"/>
        <w:jc w:val="both"/>
        <w:rPr>
          <w:rFonts w:ascii="Times New Roman" w:hAnsi="Times New Roman"/>
          <w:sz w:val="28"/>
          <w:szCs w:val="28"/>
          <w:lang w:val="en-US"/>
        </w:rPr>
      </w:pPr>
      <w:r w:rsidRPr="00DB64E0">
        <w:rPr>
          <w:rFonts w:ascii="Times New Roman" w:hAnsi="Times New Roman"/>
          <w:sz w:val="28"/>
          <w:szCs w:val="28"/>
          <w:lang w:val="en-US"/>
        </w:rPr>
        <w:t>62</w:t>
      </w:r>
      <w:r w:rsidR="00A902AC" w:rsidRPr="00DB64E0">
        <w:rPr>
          <w:rFonts w:ascii="Times New Roman" w:hAnsi="Times New Roman"/>
          <w:sz w:val="28"/>
          <w:szCs w:val="28"/>
          <w:lang w:val="en-US"/>
        </w:rPr>
        <w:t xml:space="preserve"> Ministry Digital Transformation Plan </w:t>
      </w:r>
      <w:hyperlink r:id="rId45" w:history="1">
        <w:r w:rsidR="009E5902" w:rsidRPr="00655B29">
          <w:rPr>
            <w:rStyle w:val="a9"/>
            <w:rFonts w:ascii="Times New Roman" w:hAnsi="Times New Roman"/>
            <w:sz w:val="28"/>
            <w:szCs w:val="28"/>
            <w:lang w:val="en-US"/>
          </w:rPr>
          <w:t>https://www.diplomatie.gouv.fr/en/the-ministry-and-its-network/ministry-digital-transformation-plan/(</w:t>
        </w:r>
        <w:r w:rsidR="009E5902" w:rsidRPr="00655B29">
          <w:rPr>
            <w:rStyle w:val="a9"/>
            <w:rFonts w:ascii="Times New Roman" w:hAnsi="Times New Roman"/>
            <w:sz w:val="28"/>
            <w:szCs w:val="28"/>
          </w:rPr>
          <w:t>дата</w:t>
        </w:r>
      </w:hyperlink>
      <w:r w:rsidR="009E5902">
        <w:rPr>
          <w:rFonts w:ascii="Times New Roman" w:hAnsi="Times New Roman"/>
          <w:sz w:val="28"/>
          <w:szCs w:val="28"/>
          <w:lang w:val="kk-KZ"/>
        </w:rPr>
        <w:t xml:space="preserve"> </w:t>
      </w:r>
      <w:r w:rsidR="00AC056F">
        <w:rPr>
          <w:rFonts w:ascii="Times New Roman" w:hAnsi="Times New Roman"/>
          <w:sz w:val="28"/>
          <w:szCs w:val="28"/>
        </w:rPr>
        <w:t>обращения</w:t>
      </w:r>
      <w:r w:rsidR="00AC056F" w:rsidRPr="00AC056F">
        <w:rPr>
          <w:rFonts w:ascii="Times New Roman" w:hAnsi="Times New Roman"/>
          <w:sz w:val="28"/>
          <w:szCs w:val="28"/>
          <w:lang w:val="en-US"/>
        </w:rPr>
        <w:t xml:space="preserve">: </w:t>
      </w:r>
      <w:r w:rsidR="00D82F95" w:rsidRPr="00DB64E0">
        <w:rPr>
          <w:rFonts w:ascii="Times New Roman" w:hAnsi="Times New Roman"/>
          <w:sz w:val="28"/>
          <w:szCs w:val="28"/>
          <w:lang w:val="en-US"/>
        </w:rPr>
        <w:t>12.05.2021</w:t>
      </w:r>
      <w:r w:rsidR="00AC056F" w:rsidRPr="00AC056F">
        <w:rPr>
          <w:rFonts w:ascii="Times New Roman" w:hAnsi="Times New Roman"/>
          <w:sz w:val="28"/>
          <w:szCs w:val="28"/>
          <w:lang w:val="en-US"/>
        </w:rPr>
        <w:t>)</w:t>
      </w:r>
      <w:r w:rsidR="00D82F95" w:rsidRPr="00DB64E0">
        <w:rPr>
          <w:rFonts w:ascii="Times New Roman" w:hAnsi="Times New Roman"/>
          <w:sz w:val="28"/>
          <w:szCs w:val="28"/>
          <w:lang w:val="en-US"/>
        </w:rPr>
        <w:t>.</w:t>
      </w:r>
    </w:p>
    <w:p w:rsidR="00A902AC" w:rsidRPr="00551273" w:rsidRDefault="005E7F30"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6</w:t>
      </w:r>
      <w:r w:rsidR="009550EE" w:rsidRPr="00DB64E0">
        <w:rPr>
          <w:rFonts w:ascii="Times New Roman" w:hAnsi="Times New Roman"/>
          <w:sz w:val="28"/>
          <w:szCs w:val="28"/>
        </w:rPr>
        <w:t>3</w:t>
      </w:r>
      <w:r w:rsidR="00A902AC" w:rsidRPr="00DB64E0">
        <w:rPr>
          <w:rFonts w:ascii="Times New Roman" w:hAnsi="Times New Roman"/>
          <w:sz w:val="28"/>
          <w:szCs w:val="28"/>
        </w:rPr>
        <w:t xml:space="preserve"> Хвецкович Н. Интеллектуальный капитал в системе рыночной экономики</w:t>
      </w:r>
      <w:r w:rsidR="00D82F95" w:rsidRPr="00DB64E0">
        <w:rPr>
          <w:rFonts w:ascii="Times New Roman" w:hAnsi="Times New Roman"/>
          <w:sz w:val="28"/>
          <w:szCs w:val="28"/>
        </w:rPr>
        <w:t>: д</w:t>
      </w:r>
      <w:r w:rsidR="00A902AC" w:rsidRPr="00DB64E0">
        <w:rPr>
          <w:rFonts w:ascii="Times New Roman" w:hAnsi="Times New Roman"/>
          <w:sz w:val="28"/>
          <w:szCs w:val="28"/>
        </w:rPr>
        <w:t>ис.к</w:t>
      </w:r>
      <w:r w:rsidR="00D82F95" w:rsidRPr="00DB64E0">
        <w:rPr>
          <w:rFonts w:ascii="Times New Roman" w:hAnsi="Times New Roman"/>
          <w:sz w:val="28"/>
          <w:szCs w:val="28"/>
        </w:rPr>
        <w:t>анд</w:t>
      </w:r>
      <w:r w:rsidR="00A902AC" w:rsidRPr="00551273">
        <w:rPr>
          <w:rFonts w:ascii="Times New Roman" w:hAnsi="Times New Roman"/>
          <w:sz w:val="28"/>
          <w:szCs w:val="28"/>
        </w:rPr>
        <w:t>.</w:t>
      </w:r>
      <w:r w:rsidR="00A902AC" w:rsidRPr="00DB64E0">
        <w:rPr>
          <w:rFonts w:ascii="Times New Roman" w:hAnsi="Times New Roman"/>
          <w:sz w:val="28"/>
          <w:szCs w:val="28"/>
        </w:rPr>
        <w:t>э</w:t>
      </w:r>
      <w:r w:rsidR="00D82F95" w:rsidRPr="00DB64E0">
        <w:rPr>
          <w:rFonts w:ascii="Times New Roman" w:hAnsi="Times New Roman"/>
          <w:sz w:val="28"/>
          <w:szCs w:val="28"/>
        </w:rPr>
        <w:t>кон</w:t>
      </w:r>
      <w:r w:rsidR="00A902AC" w:rsidRPr="00551273">
        <w:rPr>
          <w:rFonts w:ascii="Times New Roman" w:hAnsi="Times New Roman"/>
          <w:sz w:val="28"/>
          <w:szCs w:val="28"/>
        </w:rPr>
        <w:t>.</w:t>
      </w:r>
      <w:r w:rsidR="00A902AC" w:rsidRPr="00DB64E0">
        <w:rPr>
          <w:rFonts w:ascii="Times New Roman" w:hAnsi="Times New Roman"/>
          <w:sz w:val="28"/>
          <w:szCs w:val="28"/>
        </w:rPr>
        <w:t>н</w:t>
      </w:r>
      <w:r w:rsidR="00D82F95" w:rsidRPr="00DB64E0">
        <w:rPr>
          <w:rFonts w:ascii="Times New Roman" w:hAnsi="Times New Roman"/>
          <w:sz w:val="28"/>
          <w:szCs w:val="28"/>
        </w:rPr>
        <w:t>аук</w:t>
      </w:r>
      <w:r w:rsidR="00D82F95" w:rsidRPr="00551273">
        <w:rPr>
          <w:rFonts w:ascii="Times New Roman" w:hAnsi="Times New Roman"/>
          <w:sz w:val="28"/>
          <w:szCs w:val="28"/>
        </w:rPr>
        <w:t>. –</w:t>
      </w:r>
      <w:r w:rsidR="00A902AC" w:rsidRPr="00DB64E0">
        <w:rPr>
          <w:rFonts w:ascii="Times New Roman" w:hAnsi="Times New Roman"/>
          <w:sz w:val="28"/>
          <w:szCs w:val="28"/>
        </w:rPr>
        <w:t>М</w:t>
      </w:r>
      <w:r w:rsidR="00D82F95" w:rsidRPr="00551273">
        <w:rPr>
          <w:rFonts w:ascii="Times New Roman" w:hAnsi="Times New Roman"/>
          <w:sz w:val="28"/>
          <w:szCs w:val="28"/>
        </w:rPr>
        <w:t>.,</w:t>
      </w:r>
      <w:r w:rsidR="00A902AC" w:rsidRPr="00551273">
        <w:rPr>
          <w:rFonts w:ascii="Times New Roman" w:hAnsi="Times New Roman"/>
          <w:sz w:val="28"/>
          <w:szCs w:val="28"/>
        </w:rPr>
        <w:t xml:space="preserve"> 2020. – </w:t>
      </w:r>
      <w:r w:rsidR="00A902AC" w:rsidRPr="00DB64E0">
        <w:rPr>
          <w:rFonts w:ascii="Times New Roman" w:hAnsi="Times New Roman"/>
          <w:sz w:val="28"/>
          <w:szCs w:val="28"/>
        </w:rPr>
        <w:t>С</w:t>
      </w:r>
      <w:r w:rsidR="00A902AC" w:rsidRPr="00551273">
        <w:rPr>
          <w:rFonts w:ascii="Times New Roman" w:hAnsi="Times New Roman"/>
          <w:sz w:val="28"/>
          <w:szCs w:val="28"/>
        </w:rPr>
        <w:t>.130-140</w:t>
      </w:r>
      <w:r w:rsidR="00D82F95" w:rsidRPr="00551273">
        <w:rPr>
          <w:rFonts w:ascii="Times New Roman" w:hAnsi="Times New Roman"/>
          <w:sz w:val="28"/>
          <w:szCs w:val="28"/>
        </w:rPr>
        <w:t>.</w:t>
      </w:r>
    </w:p>
    <w:p w:rsidR="00A902AC" w:rsidRPr="00DB64E0" w:rsidRDefault="005E7F30" w:rsidP="00FD3CA9">
      <w:pPr>
        <w:pStyle w:val="nova-legacy-e-listitem"/>
        <w:shd w:val="clear" w:color="auto" w:fill="FFFFFF"/>
        <w:tabs>
          <w:tab w:val="left" w:pos="993"/>
        </w:tabs>
        <w:spacing w:before="0" w:beforeAutospacing="0" w:after="0" w:afterAutospacing="0"/>
        <w:ind w:firstLine="567"/>
        <w:jc w:val="both"/>
        <w:rPr>
          <w:bCs/>
          <w:sz w:val="28"/>
          <w:szCs w:val="28"/>
          <w:lang w:val="en-US"/>
        </w:rPr>
      </w:pPr>
      <w:r w:rsidRPr="00DB64E0">
        <w:rPr>
          <w:bCs/>
          <w:sz w:val="28"/>
          <w:szCs w:val="28"/>
          <w:lang w:val="en-US"/>
        </w:rPr>
        <w:t>6</w:t>
      </w:r>
      <w:r w:rsidR="009550EE" w:rsidRPr="00DB64E0">
        <w:rPr>
          <w:bCs/>
          <w:sz w:val="28"/>
          <w:szCs w:val="28"/>
          <w:lang w:val="en-US"/>
        </w:rPr>
        <w:t>4</w:t>
      </w:r>
      <w:r w:rsidR="00A902AC" w:rsidRPr="00DB64E0">
        <w:rPr>
          <w:bCs/>
          <w:sz w:val="28"/>
          <w:szCs w:val="28"/>
          <w:lang w:val="en-US"/>
        </w:rPr>
        <w:t xml:space="preserve"> WuJinrui</w:t>
      </w:r>
      <w:r w:rsidR="00D82F95" w:rsidRPr="00DB64E0">
        <w:rPr>
          <w:bCs/>
          <w:sz w:val="28"/>
          <w:szCs w:val="28"/>
          <w:lang w:val="en-US"/>
        </w:rPr>
        <w:t>.</w:t>
      </w:r>
      <w:r w:rsidR="00A902AC" w:rsidRPr="00DB64E0">
        <w:rPr>
          <w:bCs/>
          <w:sz w:val="28"/>
          <w:szCs w:val="28"/>
          <w:lang w:val="en-US"/>
        </w:rPr>
        <w:t xml:space="preserve"> Evaluation of the Chinese Government's Investment in Compulsory Education // </w:t>
      </w:r>
      <w:hyperlink r:id="rId46" w:history="1">
        <w:r w:rsidR="00A902AC" w:rsidRPr="00DB64E0">
          <w:rPr>
            <w:bCs/>
            <w:sz w:val="28"/>
            <w:szCs w:val="28"/>
            <w:lang w:val="en-US"/>
          </w:rPr>
          <w:t>Region - Educational Research and Reviews</w:t>
        </w:r>
      </w:hyperlink>
      <w:r w:rsidR="00D82F95" w:rsidRPr="00DB64E0">
        <w:rPr>
          <w:bCs/>
          <w:sz w:val="28"/>
          <w:szCs w:val="28"/>
          <w:lang w:val="en-US"/>
        </w:rPr>
        <w:t>. – 2020. -</w:t>
      </w:r>
      <w:r w:rsidR="00A902AC" w:rsidRPr="00DB64E0">
        <w:rPr>
          <w:bCs/>
          <w:sz w:val="28"/>
          <w:szCs w:val="28"/>
          <w:lang w:val="en-US"/>
        </w:rPr>
        <w:t> </w:t>
      </w:r>
      <w:r w:rsidR="00D82F95" w:rsidRPr="00DB64E0">
        <w:rPr>
          <w:bCs/>
          <w:sz w:val="28"/>
          <w:szCs w:val="28"/>
          <w:lang w:val="en-US"/>
        </w:rPr>
        <w:t>№</w:t>
      </w:r>
      <w:r w:rsidR="00A902AC" w:rsidRPr="00DB64E0">
        <w:rPr>
          <w:bCs/>
          <w:sz w:val="28"/>
          <w:szCs w:val="28"/>
          <w:lang w:val="en-US"/>
        </w:rPr>
        <w:t>3(3)</w:t>
      </w:r>
      <w:r w:rsidR="00D82F95" w:rsidRPr="00DB64E0">
        <w:rPr>
          <w:bCs/>
          <w:sz w:val="28"/>
          <w:szCs w:val="28"/>
          <w:lang w:val="en-US"/>
        </w:rPr>
        <w:t xml:space="preserve">. – </w:t>
      </w:r>
      <w:r w:rsidR="00D82F95" w:rsidRPr="00DB64E0">
        <w:rPr>
          <w:bCs/>
          <w:sz w:val="28"/>
          <w:szCs w:val="28"/>
        </w:rPr>
        <w:t>Р</w:t>
      </w:r>
      <w:r w:rsidR="00D82F95" w:rsidRPr="00DB64E0">
        <w:rPr>
          <w:bCs/>
          <w:sz w:val="28"/>
          <w:szCs w:val="28"/>
          <w:lang w:val="en-US"/>
        </w:rPr>
        <w:t xml:space="preserve">. </w:t>
      </w:r>
      <w:r w:rsidR="00A902AC" w:rsidRPr="00DB64E0">
        <w:rPr>
          <w:bCs/>
          <w:sz w:val="28"/>
          <w:szCs w:val="28"/>
          <w:lang w:val="en-US"/>
        </w:rPr>
        <w:t>58</w:t>
      </w:r>
      <w:r w:rsidR="00D82F95" w:rsidRPr="00DB64E0">
        <w:rPr>
          <w:bCs/>
          <w:sz w:val="28"/>
          <w:szCs w:val="28"/>
          <w:lang w:val="en-US"/>
        </w:rPr>
        <w:t>.</w:t>
      </w:r>
    </w:p>
    <w:p w:rsidR="00A902AC" w:rsidRPr="00DB64E0" w:rsidRDefault="005E7F30" w:rsidP="00FD3CA9">
      <w:pPr>
        <w:shd w:val="clear" w:color="auto" w:fill="FFFFFF"/>
        <w:tabs>
          <w:tab w:val="left" w:pos="993"/>
        </w:tabs>
        <w:spacing w:after="0" w:line="240" w:lineRule="auto"/>
        <w:ind w:firstLine="567"/>
        <w:jc w:val="both"/>
        <w:rPr>
          <w:rFonts w:ascii="Times New Roman" w:hAnsi="Times New Roman"/>
          <w:sz w:val="28"/>
          <w:szCs w:val="28"/>
          <w:lang w:val="en-US"/>
        </w:rPr>
      </w:pPr>
      <w:r w:rsidRPr="00DB64E0">
        <w:rPr>
          <w:rFonts w:ascii="Times New Roman" w:hAnsi="Times New Roman"/>
          <w:bCs/>
          <w:sz w:val="28"/>
          <w:szCs w:val="28"/>
          <w:lang w:val="en-US"/>
        </w:rPr>
        <w:t>6</w:t>
      </w:r>
      <w:r w:rsidR="009550EE" w:rsidRPr="00DB64E0">
        <w:rPr>
          <w:rFonts w:ascii="Times New Roman" w:hAnsi="Times New Roman"/>
          <w:bCs/>
          <w:sz w:val="28"/>
          <w:szCs w:val="28"/>
          <w:lang w:val="en-US"/>
        </w:rPr>
        <w:t>5</w:t>
      </w:r>
      <w:r w:rsidR="00A902AC" w:rsidRPr="00DB64E0">
        <w:rPr>
          <w:rFonts w:ascii="Times New Roman" w:hAnsi="Times New Roman"/>
          <w:bCs/>
          <w:sz w:val="28"/>
          <w:szCs w:val="28"/>
          <w:lang w:val="en-US"/>
        </w:rPr>
        <w:t xml:space="preserve"> Boland</w:t>
      </w:r>
      <w:r w:rsidR="00D82F95" w:rsidRPr="00DB64E0">
        <w:rPr>
          <w:rFonts w:ascii="Times New Roman" w:hAnsi="Times New Roman"/>
          <w:bCs/>
          <w:sz w:val="28"/>
          <w:szCs w:val="28"/>
          <w:lang w:val="en-US"/>
        </w:rPr>
        <w:t xml:space="preserve"> B.</w:t>
      </w:r>
      <w:r w:rsidR="00A902AC" w:rsidRPr="00DB64E0">
        <w:rPr>
          <w:rFonts w:ascii="Times New Roman" w:hAnsi="Times New Roman"/>
          <w:bCs/>
          <w:sz w:val="28"/>
          <w:szCs w:val="28"/>
          <w:lang w:val="en-US"/>
        </w:rPr>
        <w:t>, Dong</w:t>
      </w:r>
      <w:r w:rsidR="00D82F95" w:rsidRPr="00DB64E0">
        <w:rPr>
          <w:rFonts w:ascii="Times New Roman" w:hAnsi="Times New Roman"/>
          <w:bCs/>
          <w:sz w:val="28"/>
          <w:szCs w:val="28"/>
          <w:lang w:val="en-US"/>
        </w:rPr>
        <w:t xml:space="preserve"> K.</w:t>
      </w:r>
      <w:r w:rsidR="00A902AC" w:rsidRPr="00DB64E0">
        <w:rPr>
          <w:rFonts w:ascii="Times New Roman" w:hAnsi="Times New Roman"/>
          <w:bCs/>
          <w:sz w:val="28"/>
          <w:szCs w:val="28"/>
          <w:lang w:val="en-US"/>
        </w:rPr>
        <w:t>, Blanchette</w:t>
      </w:r>
      <w:r w:rsidR="00D82F95" w:rsidRPr="00DB64E0">
        <w:rPr>
          <w:rFonts w:ascii="Times New Roman" w:hAnsi="Times New Roman"/>
          <w:bCs/>
          <w:sz w:val="28"/>
          <w:szCs w:val="28"/>
          <w:lang w:val="en-US"/>
        </w:rPr>
        <w:t xml:space="preserve"> J.</w:t>
      </w:r>
      <w:r w:rsidR="00A902AC" w:rsidRPr="00DB64E0">
        <w:rPr>
          <w:rFonts w:ascii="Times New Roman" w:hAnsi="Times New Roman"/>
          <w:bCs/>
          <w:sz w:val="28"/>
          <w:szCs w:val="28"/>
          <w:lang w:val="en-US"/>
        </w:rPr>
        <w:t xml:space="preserve">, HassHow </w:t>
      </w:r>
      <w:r w:rsidR="00D82F95" w:rsidRPr="00DB64E0">
        <w:rPr>
          <w:rFonts w:ascii="Times New Roman" w:hAnsi="Times New Roman"/>
          <w:bCs/>
          <w:sz w:val="28"/>
          <w:szCs w:val="28"/>
          <w:lang w:val="en-US"/>
        </w:rPr>
        <w:t xml:space="preserve">R. </w:t>
      </w:r>
      <w:r w:rsidR="00A902AC" w:rsidRPr="00DB64E0">
        <w:rPr>
          <w:rFonts w:ascii="Times New Roman" w:hAnsi="Times New Roman"/>
          <w:bCs/>
          <w:sz w:val="28"/>
          <w:szCs w:val="28"/>
          <w:lang w:val="en-US"/>
        </w:rPr>
        <w:t xml:space="preserve">China’s Human Capital Impacts Its National Competitiveness </w:t>
      </w:r>
      <w:hyperlink r:id="rId47" w:history="1">
        <w:r w:rsidR="009E5902" w:rsidRPr="00655B29">
          <w:rPr>
            <w:rStyle w:val="a9"/>
            <w:rFonts w:ascii="Times New Roman" w:eastAsia="Calibri" w:hAnsi="Times New Roman"/>
            <w:bCs/>
            <w:sz w:val="28"/>
            <w:szCs w:val="28"/>
            <w:lang w:val="en-US"/>
          </w:rPr>
          <w:t>https://www.csis.org/analysis/how-chinas-human-capital-impacts-its-national-competitiveness</w:t>
        </w:r>
        <w:r w:rsidR="009E5902" w:rsidRPr="00655B29">
          <w:rPr>
            <w:rStyle w:val="a9"/>
            <w:rFonts w:ascii="Times New Roman" w:hAnsi="Times New Roman"/>
            <w:bCs/>
            <w:sz w:val="28"/>
            <w:szCs w:val="28"/>
            <w:lang w:val="en-US"/>
          </w:rPr>
          <w:t>(</w:t>
        </w:r>
        <w:r w:rsidR="009E5902" w:rsidRPr="00655B29">
          <w:rPr>
            <w:rStyle w:val="a9"/>
            <w:rFonts w:ascii="Times New Roman" w:hAnsi="Times New Roman"/>
            <w:sz w:val="28"/>
            <w:szCs w:val="28"/>
          </w:rPr>
          <w:t>дата</w:t>
        </w:r>
      </w:hyperlink>
      <w:r w:rsidR="009E5902">
        <w:rPr>
          <w:rFonts w:ascii="Times New Roman" w:hAnsi="Times New Roman"/>
          <w:sz w:val="28"/>
          <w:szCs w:val="28"/>
          <w:lang w:val="kk-KZ"/>
        </w:rPr>
        <w:t xml:space="preserve"> </w:t>
      </w:r>
      <w:r w:rsidR="00AC056F">
        <w:rPr>
          <w:rFonts w:ascii="Times New Roman" w:hAnsi="Times New Roman"/>
          <w:sz w:val="28"/>
          <w:szCs w:val="28"/>
        </w:rPr>
        <w:t>обращения</w:t>
      </w:r>
      <w:r w:rsidR="00AC056F" w:rsidRPr="00AC056F">
        <w:rPr>
          <w:rFonts w:ascii="Times New Roman" w:hAnsi="Times New Roman"/>
          <w:sz w:val="28"/>
          <w:szCs w:val="28"/>
          <w:lang w:val="en-US"/>
        </w:rPr>
        <w:t xml:space="preserve">: </w:t>
      </w:r>
      <w:r w:rsidR="00D82F95" w:rsidRPr="00DB64E0">
        <w:rPr>
          <w:rFonts w:ascii="Times New Roman" w:hAnsi="Times New Roman"/>
          <w:bCs/>
          <w:sz w:val="28"/>
          <w:szCs w:val="28"/>
          <w:lang w:val="en-US"/>
        </w:rPr>
        <w:t>18.07.2021</w:t>
      </w:r>
      <w:r w:rsidR="00AC056F" w:rsidRPr="00AC056F">
        <w:rPr>
          <w:rFonts w:ascii="Times New Roman" w:hAnsi="Times New Roman"/>
          <w:bCs/>
          <w:sz w:val="28"/>
          <w:szCs w:val="28"/>
          <w:lang w:val="en-US"/>
        </w:rPr>
        <w:t>)</w:t>
      </w:r>
      <w:r w:rsidR="00D82F95" w:rsidRPr="00DB64E0">
        <w:rPr>
          <w:rFonts w:ascii="Times New Roman" w:hAnsi="Times New Roman"/>
          <w:bCs/>
          <w:sz w:val="28"/>
          <w:szCs w:val="28"/>
          <w:lang w:val="en-US"/>
        </w:rPr>
        <w:t>.</w:t>
      </w:r>
    </w:p>
    <w:p w:rsidR="00A902AC" w:rsidRPr="00DB64E0" w:rsidRDefault="005E7F30"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6</w:t>
      </w:r>
      <w:r w:rsidR="009550EE" w:rsidRPr="00DB64E0">
        <w:rPr>
          <w:rFonts w:ascii="Times New Roman" w:hAnsi="Times New Roman"/>
          <w:sz w:val="28"/>
          <w:szCs w:val="28"/>
        </w:rPr>
        <w:t>6</w:t>
      </w:r>
      <w:r w:rsidR="00A902AC" w:rsidRPr="00DB64E0">
        <w:rPr>
          <w:rFonts w:ascii="Times New Roman" w:hAnsi="Times New Roman"/>
          <w:sz w:val="28"/>
          <w:szCs w:val="28"/>
        </w:rPr>
        <w:t xml:space="preserve"> Колин К.К. Современные проблемы и приоритеты науки и образования России </w:t>
      </w:r>
      <w:hyperlink r:id="rId48" w:history="1">
        <w:r w:rsidR="00A902AC" w:rsidRPr="00DB64E0">
          <w:rPr>
            <w:rStyle w:val="a9"/>
            <w:rFonts w:ascii="Times New Roman" w:hAnsi="Times New Roman"/>
            <w:color w:val="auto"/>
            <w:sz w:val="28"/>
            <w:szCs w:val="28"/>
            <w:u w:val="none"/>
          </w:rPr>
          <w:t>https://cyberleninka.ru/article/n/sovremennye-problemy-i-prioritety-nauki-i-obrazovaniya-rossii</w:t>
        </w:r>
      </w:hyperlink>
      <w:r w:rsidR="00AC056F">
        <w:rPr>
          <w:rFonts w:ascii="Times New Roman" w:hAnsi="Times New Roman"/>
          <w:sz w:val="28"/>
          <w:szCs w:val="28"/>
        </w:rPr>
        <w:t xml:space="preserve">(дата обращения: </w:t>
      </w:r>
      <w:r w:rsidR="00D82F95" w:rsidRPr="00DB64E0">
        <w:rPr>
          <w:rFonts w:ascii="Times New Roman" w:hAnsi="Times New Roman"/>
          <w:sz w:val="28"/>
          <w:szCs w:val="28"/>
        </w:rPr>
        <w:t>12.07.2021</w:t>
      </w:r>
      <w:r w:rsidR="00AC056F">
        <w:rPr>
          <w:rFonts w:ascii="Times New Roman" w:hAnsi="Times New Roman"/>
          <w:sz w:val="28"/>
          <w:szCs w:val="28"/>
        </w:rPr>
        <w:t>)</w:t>
      </w:r>
      <w:r w:rsidR="00D82F95" w:rsidRPr="00DB64E0">
        <w:rPr>
          <w:rFonts w:ascii="Times New Roman" w:hAnsi="Times New Roman"/>
          <w:sz w:val="28"/>
          <w:szCs w:val="28"/>
        </w:rPr>
        <w:t>.</w:t>
      </w:r>
    </w:p>
    <w:p w:rsidR="00A902AC" w:rsidRPr="00DB64E0" w:rsidRDefault="005E7F30" w:rsidP="00FD3CA9">
      <w:pPr>
        <w:widowControl w:val="0"/>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6</w:t>
      </w:r>
      <w:r w:rsidR="009550EE" w:rsidRPr="00DB64E0">
        <w:rPr>
          <w:rFonts w:ascii="Times New Roman" w:hAnsi="Times New Roman"/>
          <w:sz w:val="28"/>
          <w:szCs w:val="28"/>
        </w:rPr>
        <w:t>7</w:t>
      </w:r>
      <w:r w:rsidR="00A902AC" w:rsidRPr="00DB64E0">
        <w:rPr>
          <w:rFonts w:ascii="Times New Roman" w:hAnsi="Times New Roman"/>
          <w:sz w:val="28"/>
          <w:szCs w:val="28"/>
        </w:rPr>
        <w:t xml:space="preserve"> Костюнина Г.М., Баронов В.И. </w:t>
      </w:r>
      <w:hyperlink r:id="rId49" w:history="1">
        <w:r w:rsidR="00A902AC" w:rsidRPr="00DB64E0">
          <w:rPr>
            <w:rStyle w:val="a9"/>
            <w:rFonts w:ascii="Times New Roman" w:hAnsi="Times New Roman"/>
            <w:color w:val="auto"/>
            <w:sz w:val="28"/>
            <w:szCs w:val="28"/>
            <w:u w:val="none"/>
          </w:rPr>
          <w:t>Технопарки в зарубежной и российской практике (</w:t>
        </w:r>
        <w:r w:rsidR="00A902AC" w:rsidRPr="00DB64E0">
          <w:rPr>
            <w:rStyle w:val="a9"/>
            <w:rFonts w:ascii="Times New Roman" w:hAnsi="Times New Roman"/>
            <w:color w:val="auto"/>
            <w:sz w:val="28"/>
            <w:szCs w:val="28"/>
            <w:u w:val="none"/>
            <w:lang w:val="en-US"/>
          </w:rPr>
          <w:t>cyberleninka</w:t>
        </w:r>
        <w:r w:rsidR="00A902AC" w:rsidRPr="00DB64E0">
          <w:rPr>
            <w:rStyle w:val="a9"/>
            <w:rFonts w:ascii="Times New Roman" w:hAnsi="Times New Roman"/>
            <w:color w:val="auto"/>
            <w:sz w:val="28"/>
            <w:szCs w:val="28"/>
            <w:u w:val="none"/>
          </w:rPr>
          <w:t>.</w:t>
        </w:r>
        <w:r w:rsidR="00A902AC" w:rsidRPr="00DB64E0">
          <w:rPr>
            <w:rStyle w:val="a9"/>
            <w:rFonts w:ascii="Times New Roman" w:hAnsi="Times New Roman"/>
            <w:color w:val="auto"/>
            <w:sz w:val="28"/>
            <w:szCs w:val="28"/>
            <w:u w:val="none"/>
            <w:lang w:val="en-US"/>
          </w:rPr>
          <w:t>ru</w:t>
        </w:r>
        <w:r w:rsidR="00A902AC" w:rsidRPr="00DB64E0">
          <w:rPr>
            <w:rStyle w:val="a9"/>
            <w:rFonts w:ascii="Times New Roman" w:hAnsi="Times New Roman"/>
            <w:color w:val="auto"/>
            <w:sz w:val="28"/>
            <w:szCs w:val="28"/>
            <w:u w:val="none"/>
          </w:rPr>
          <w:t>)</w:t>
        </w:r>
      </w:hyperlink>
      <w:r w:rsidR="00D82F95" w:rsidRPr="00DB64E0">
        <w:rPr>
          <w:rFonts w:ascii="Times New Roman" w:hAnsi="Times New Roman"/>
          <w:sz w:val="28"/>
          <w:szCs w:val="28"/>
        </w:rPr>
        <w:t xml:space="preserve">// </w:t>
      </w:r>
      <w:r w:rsidR="00A902AC" w:rsidRPr="00DB64E0">
        <w:rPr>
          <w:rFonts w:ascii="Times New Roman" w:hAnsi="Times New Roman"/>
          <w:sz w:val="28"/>
          <w:szCs w:val="28"/>
          <w:lang w:val="kk-KZ"/>
        </w:rPr>
        <w:t xml:space="preserve">Научный журнал </w:t>
      </w:r>
      <w:r w:rsidR="00A902AC" w:rsidRPr="00DB64E0">
        <w:rPr>
          <w:rFonts w:ascii="Times New Roman" w:hAnsi="Times New Roman"/>
          <w:sz w:val="28"/>
          <w:szCs w:val="28"/>
        </w:rPr>
        <w:t>«Экономика»</w:t>
      </w:r>
      <w:r w:rsidR="00D82F95" w:rsidRPr="00DB64E0">
        <w:rPr>
          <w:rFonts w:ascii="Times New Roman" w:hAnsi="Times New Roman"/>
          <w:sz w:val="28"/>
          <w:szCs w:val="28"/>
        </w:rPr>
        <w:t>. – 2020. - №1. – С. 16-24.</w:t>
      </w:r>
    </w:p>
    <w:p w:rsidR="00A902AC" w:rsidRPr="00DB64E0" w:rsidRDefault="00A902AC" w:rsidP="00FD3CA9">
      <w:pPr>
        <w:tabs>
          <w:tab w:val="left" w:pos="993"/>
        </w:tabs>
        <w:spacing w:after="0" w:line="240" w:lineRule="auto"/>
        <w:ind w:firstLine="567"/>
        <w:jc w:val="both"/>
        <w:rPr>
          <w:rFonts w:ascii="Times New Roman" w:hAnsi="Times New Roman"/>
          <w:kern w:val="36"/>
          <w:sz w:val="28"/>
          <w:szCs w:val="28"/>
          <w:lang w:val="en-US"/>
        </w:rPr>
      </w:pPr>
      <w:r w:rsidRPr="00DB64E0">
        <w:rPr>
          <w:rFonts w:ascii="Times New Roman" w:hAnsi="Times New Roman"/>
          <w:bCs/>
          <w:sz w:val="28"/>
          <w:szCs w:val="28"/>
          <w:lang w:val="en-US"/>
        </w:rPr>
        <w:t>6</w:t>
      </w:r>
      <w:r w:rsidR="00F96D94" w:rsidRPr="00DB64E0">
        <w:rPr>
          <w:rFonts w:ascii="Times New Roman" w:hAnsi="Times New Roman"/>
          <w:bCs/>
          <w:sz w:val="28"/>
          <w:szCs w:val="28"/>
          <w:lang w:val="en-US"/>
        </w:rPr>
        <w:t>8</w:t>
      </w:r>
      <w:r w:rsidRPr="00DB64E0">
        <w:rPr>
          <w:rFonts w:ascii="Times New Roman" w:hAnsi="Times New Roman"/>
          <w:bCs/>
          <w:sz w:val="28"/>
          <w:szCs w:val="28"/>
          <w:lang w:val="en-US"/>
        </w:rPr>
        <w:t xml:space="preserve"> World Competitiveness Ranking </w:t>
      </w:r>
      <w:hyperlink r:id="rId50" w:history="1">
        <w:r w:rsidRPr="00DB64E0">
          <w:rPr>
            <w:rStyle w:val="a9"/>
            <w:rFonts w:ascii="Times New Roman" w:eastAsia="Calibri" w:hAnsi="Times New Roman"/>
            <w:color w:val="auto"/>
            <w:kern w:val="36"/>
            <w:sz w:val="28"/>
            <w:szCs w:val="28"/>
            <w:u w:val="none"/>
            <w:lang w:val="en-US"/>
          </w:rPr>
          <w:t>https://www.imd.org/centers/world-competitiveness-center/rankings/world-competitiveness/</w:t>
        </w:r>
      </w:hyperlink>
      <w:r w:rsidR="00BE4CF8" w:rsidRPr="00BE4CF8">
        <w:rPr>
          <w:rStyle w:val="a9"/>
          <w:rFonts w:ascii="Times New Roman" w:eastAsia="Calibri" w:hAnsi="Times New Roman"/>
          <w:color w:val="auto"/>
          <w:kern w:val="36"/>
          <w:sz w:val="28"/>
          <w:szCs w:val="28"/>
          <w:u w:val="none"/>
          <w:lang w:val="en-US"/>
        </w:rPr>
        <w:t xml:space="preserve"> </w:t>
      </w:r>
      <w:r w:rsidR="002F5752" w:rsidRPr="002F5752">
        <w:rPr>
          <w:rStyle w:val="a9"/>
          <w:rFonts w:ascii="Times New Roman" w:eastAsia="Calibri" w:hAnsi="Times New Roman"/>
          <w:color w:val="auto"/>
          <w:kern w:val="36"/>
          <w:sz w:val="28"/>
          <w:szCs w:val="28"/>
          <w:u w:val="none"/>
          <w:lang w:val="en-US"/>
        </w:rPr>
        <w:t>(</w:t>
      </w:r>
      <w:r w:rsidR="002F5752">
        <w:rPr>
          <w:rFonts w:ascii="Times New Roman" w:hAnsi="Times New Roman"/>
          <w:sz w:val="28"/>
          <w:szCs w:val="28"/>
        </w:rPr>
        <w:t>дата</w:t>
      </w:r>
      <w:r w:rsidR="00BE4CF8" w:rsidRPr="00BE4CF8">
        <w:rPr>
          <w:rFonts w:ascii="Times New Roman" w:hAnsi="Times New Roman"/>
          <w:sz w:val="28"/>
          <w:szCs w:val="28"/>
          <w:lang w:val="en-US"/>
        </w:rPr>
        <w:t xml:space="preserve"> </w:t>
      </w:r>
      <w:r w:rsidR="002F5752">
        <w:rPr>
          <w:rFonts w:ascii="Times New Roman" w:hAnsi="Times New Roman"/>
          <w:sz w:val="28"/>
          <w:szCs w:val="28"/>
        </w:rPr>
        <w:t>обращения</w:t>
      </w:r>
      <w:r w:rsidR="002F5752" w:rsidRPr="002F5752">
        <w:rPr>
          <w:rFonts w:ascii="Times New Roman" w:hAnsi="Times New Roman"/>
          <w:sz w:val="28"/>
          <w:szCs w:val="28"/>
          <w:lang w:val="en-US"/>
        </w:rPr>
        <w:t xml:space="preserve">: </w:t>
      </w:r>
      <w:r w:rsidR="00D82F95" w:rsidRPr="00DB64E0">
        <w:rPr>
          <w:rStyle w:val="a9"/>
          <w:rFonts w:ascii="Times New Roman" w:eastAsia="Calibri" w:hAnsi="Times New Roman"/>
          <w:color w:val="auto"/>
          <w:kern w:val="36"/>
          <w:sz w:val="28"/>
          <w:szCs w:val="28"/>
          <w:u w:val="none"/>
          <w:lang w:val="en-US"/>
        </w:rPr>
        <w:t>11.05.202</w:t>
      </w:r>
      <w:r w:rsidR="00BE4CF8" w:rsidRPr="00BE4CF8">
        <w:rPr>
          <w:rStyle w:val="a9"/>
          <w:rFonts w:ascii="Times New Roman" w:eastAsia="Calibri" w:hAnsi="Times New Roman"/>
          <w:color w:val="auto"/>
          <w:kern w:val="36"/>
          <w:sz w:val="28"/>
          <w:szCs w:val="28"/>
          <w:u w:val="none"/>
          <w:lang w:val="en-US"/>
        </w:rPr>
        <w:t>1</w:t>
      </w:r>
      <w:r w:rsidR="002F5752" w:rsidRPr="002F5752">
        <w:rPr>
          <w:rStyle w:val="a9"/>
          <w:rFonts w:ascii="Times New Roman" w:eastAsia="Calibri" w:hAnsi="Times New Roman"/>
          <w:color w:val="auto"/>
          <w:kern w:val="36"/>
          <w:sz w:val="28"/>
          <w:szCs w:val="28"/>
          <w:u w:val="none"/>
          <w:lang w:val="en-US"/>
        </w:rPr>
        <w:t>)</w:t>
      </w:r>
      <w:r w:rsidR="00D82F95" w:rsidRPr="00DB64E0">
        <w:rPr>
          <w:rStyle w:val="a9"/>
          <w:rFonts w:ascii="Times New Roman" w:eastAsia="Calibri" w:hAnsi="Times New Roman"/>
          <w:color w:val="auto"/>
          <w:kern w:val="36"/>
          <w:sz w:val="28"/>
          <w:szCs w:val="28"/>
          <w:u w:val="none"/>
          <w:lang w:val="en-US"/>
        </w:rPr>
        <w:t>.</w:t>
      </w:r>
    </w:p>
    <w:p w:rsidR="00F96D94" w:rsidRPr="00DB64E0" w:rsidRDefault="00F96D94" w:rsidP="00FD3CA9">
      <w:pPr>
        <w:tabs>
          <w:tab w:val="left" w:pos="993"/>
        </w:tabs>
        <w:spacing w:after="0" w:line="240" w:lineRule="auto"/>
        <w:ind w:firstLine="567"/>
        <w:jc w:val="both"/>
        <w:rPr>
          <w:rFonts w:ascii="Times New Roman" w:hAnsi="Times New Roman"/>
          <w:sz w:val="28"/>
          <w:szCs w:val="28"/>
          <w:lang w:val="en-US"/>
        </w:rPr>
      </w:pPr>
      <w:r w:rsidRPr="00DB64E0">
        <w:rPr>
          <w:rFonts w:ascii="Times New Roman" w:hAnsi="Times New Roman"/>
          <w:sz w:val="28"/>
          <w:szCs w:val="28"/>
          <w:lang w:val="en-US"/>
        </w:rPr>
        <w:t xml:space="preserve">69 </w:t>
      </w:r>
      <w:r w:rsidRPr="00DB64E0">
        <w:rPr>
          <w:rFonts w:ascii="Times New Roman" w:hAnsi="Times New Roman"/>
          <w:sz w:val="28"/>
          <w:szCs w:val="28"/>
          <w:shd w:val="clear" w:color="auto" w:fill="FFFFFF"/>
        </w:rPr>
        <w:t>ДокладООН</w:t>
      </w:r>
      <w:r w:rsidRPr="00DB64E0">
        <w:rPr>
          <w:rFonts w:ascii="Times New Roman" w:hAnsi="Times New Roman"/>
          <w:sz w:val="28"/>
          <w:szCs w:val="28"/>
          <w:lang w:val="en-US"/>
        </w:rPr>
        <w:t> Human Development</w:t>
      </w:r>
      <w:r w:rsidRPr="00DB64E0">
        <w:rPr>
          <w:rFonts w:ascii="Times New Roman" w:hAnsi="Times New Roman"/>
          <w:sz w:val="28"/>
          <w:szCs w:val="28"/>
          <w:shd w:val="clear" w:color="auto" w:fill="FFFFFF"/>
          <w:lang w:val="en-US"/>
        </w:rPr>
        <w:t>.</w:t>
      </w:r>
      <w:r w:rsidRPr="00DB64E0">
        <w:rPr>
          <w:rFonts w:ascii="Times New Roman" w:hAnsi="Times New Roman"/>
          <w:sz w:val="28"/>
          <w:szCs w:val="28"/>
          <w:lang w:val="en-US"/>
        </w:rPr>
        <w:t>Human Development Report</w:t>
      </w:r>
      <w:r w:rsidR="00F2411E" w:rsidRPr="00DB64E0">
        <w:rPr>
          <w:rFonts w:ascii="Times New Roman" w:hAnsi="Times New Roman"/>
          <w:sz w:val="28"/>
          <w:szCs w:val="28"/>
          <w:lang w:val="en-US"/>
        </w:rPr>
        <w:t xml:space="preserve">. - </w:t>
      </w:r>
      <w:r w:rsidRPr="00DB64E0">
        <w:rPr>
          <w:rFonts w:ascii="Times New Roman" w:hAnsi="Times New Roman"/>
          <w:sz w:val="28"/>
          <w:szCs w:val="28"/>
          <w:lang w:val="en-US"/>
        </w:rPr>
        <w:t xml:space="preserve"> 2021https://hdr.undp.org/2021</w:t>
      </w:r>
      <w:r w:rsidR="002F5752" w:rsidRPr="002F5752">
        <w:rPr>
          <w:rStyle w:val="a9"/>
          <w:rFonts w:ascii="Times New Roman" w:eastAsia="Calibri" w:hAnsi="Times New Roman"/>
          <w:color w:val="auto"/>
          <w:kern w:val="36"/>
          <w:sz w:val="28"/>
          <w:szCs w:val="28"/>
          <w:u w:val="none"/>
          <w:lang w:val="en-US"/>
        </w:rPr>
        <w:t>(</w:t>
      </w:r>
      <w:r w:rsidR="002F5752">
        <w:rPr>
          <w:rFonts w:ascii="Times New Roman" w:hAnsi="Times New Roman"/>
          <w:sz w:val="28"/>
          <w:szCs w:val="28"/>
        </w:rPr>
        <w:t>дата</w:t>
      </w:r>
      <w:r w:rsidR="009E5902">
        <w:rPr>
          <w:rFonts w:ascii="Times New Roman" w:hAnsi="Times New Roman"/>
          <w:sz w:val="28"/>
          <w:szCs w:val="28"/>
          <w:lang w:val="kk-KZ"/>
        </w:rPr>
        <w:t xml:space="preserve"> </w:t>
      </w:r>
      <w:r w:rsidR="002F5752">
        <w:rPr>
          <w:rFonts w:ascii="Times New Roman" w:hAnsi="Times New Roman"/>
          <w:sz w:val="28"/>
          <w:szCs w:val="28"/>
        </w:rPr>
        <w:t>обращения</w:t>
      </w:r>
      <w:r w:rsidR="00A03C1C" w:rsidRPr="00DB64E0">
        <w:rPr>
          <w:rFonts w:ascii="Times New Roman" w:hAnsi="Times New Roman"/>
          <w:sz w:val="28"/>
          <w:szCs w:val="28"/>
          <w:lang w:val="en-US"/>
        </w:rPr>
        <w:t>17.08.2021</w:t>
      </w:r>
      <w:r w:rsidR="002F5752" w:rsidRPr="002F5752">
        <w:rPr>
          <w:rFonts w:ascii="Times New Roman" w:hAnsi="Times New Roman"/>
          <w:sz w:val="28"/>
          <w:szCs w:val="28"/>
          <w:lang w:val="en-US"/>
        </w:rPr>
        <w:t>)</w:t>
      </w:r>
      <w:r w:rsidR="00A03C1C" w:rsidRPr="00DB64E0">
        <w:rPr>
          <w:rFonts w:ascii="Times New Roman" w:hAnsi="Times New Roman"/>
          <w:sz w:val="28"/>
          <w:szCs w:val="28"/>
          <w:lang w:val="en-US"/>
        </w:rPr>
        <w:t>.</w:t>
      </w:r>
    </w:p>
    <w:p w:rsidR="00A902AC" w:rsidRPr="00DB64E0" w:rsidRDefault="008B3521" w:rsidP="00FD3CA9">
      <w:pPr>
        <w:tabs>
          <w:tab w:val="left" w:pos="993"/>
        </w:tabs>
        <w:spacing w:after="0" w:line="240" w:lineRule="auto"/>
        <w:ind w:firstLine="567"/>
        <w:jc w:val="both"/>
        <w:rPr>
          <w:rFonts w:ascii="Times New Roman" w:hAnsi="Times New Roman"/>
          <w:kern w:val="36"/>
          <w:sz w:val="28"/>
          <w:szCs w:val="28"/>
          <w:lang w:val="en-US"/>
        </w:rPr>
      </w:pPr>
      <w:r w:rsidRPr="00DB64E0">
        <w:rPr>
          <w:rFonts w:ascii="Times New Roman" w:hAnsi="Times New Roman"/>
          <w:bCs/>
          <w:sz w:val="28"/>
          <w:szCs w:val="28"/>
          <w:lang w:val="en-US"/>
        </w:rPr>
        <w:t>70</w:t>
      </w:r>
      <w:r w:rsidR="00A902AC" w:rsidRPr="00DB64E0">
        <w:rPr>
          <w:rFonts w:ascii="Times New Roman" w:hAnsi="Times New Roman"/>
          <w:bCs/>
          <w:sz w:val="28"/>
          <w:szCs w:val="28"/>
          <w:lang w:val="en-US"/>
        </w:rPr>
        <w:t xml:space="preserve"> The Global Competitiveness Report </w:t>
      </w:r>
      <w:r w:rsidR="00F2411E" w:rsidRPr="00DB64E0">
        <w:rPr>
          <w:rFonts w:ascii="Times New Roman" w:hAnsi="Times New Roman"/>
          <w:bCs/>
          <w:sz w:val="28"/>
          <w:szCs w:val="28"/>
          <w:lang w:val="en-US"/>
        </w:rPr>
        <w:t xml:space="preserve">special edition. - </w:t>
      </w:r>
      <w:r w:rsidR="00A902AC" w:rsidRPr="00DB64E0">
        <w:rPr>
          <w:rFonts w:ascii="Times New Roman" w:hAnsi="Times New Roman"/>
          <w:bCs/>
          <w:sz w:val="28"/>
          <w:szCs w:val="28"/>
          <w:lang w:val="en-US"/>
        </w:rPr>
        <w:t xml:space="preserve">2020 </w:t>
      </w:r>
      <w:hyperlink r:id="rId51" w:history="1">
        <w:r w:rsidR="00A902AC" w:rsidRPr="00DB64E0">
          <w:rPr>
            <w:rStyle w:val="a9"/>
            <w:rFonts w:ascii="Times New Roman" w:eastAsia="Calibri" w:hAnsi="Times New Roman"/>
            <w:color w:val="auto"/>
            <w:kern w:val="36"/>
            <w:sz w:val="28"/>
            <w:szCs w:val="28"/>
            <w:u w:val="none"/>
            <w:lang w:val="en-US"/>
          </w:rPr>
          <w:t>https://www3.weforum.org/docs/WEF_TheGlobalCompetitivenessReport2020.pdf</w:t>
        </w:r>
      </w:hyperlink>
      <w:r w:rsidR="00BE4CF8" w:rsidRPr="00BE4CF8">
        <w:rPr>
          <w:rStyle w:val="a9"/>
          <w:rFonts w:ascii="Times New Roman" w:eastAsia="Calibri" w:hAnsi="Times New Roman"/>
          <w:color w:val="auto"/>
          <w:kern w:val="36"/>
          <w:sz w:val="28"/>
          <w:szCs w:val="28"/>
          <w:u w:val="none"/>
          <w:lang w:val="en-US"/>
        </w:rPr>
        <w:t xml:space="preserve"> </w:t>
      </w:r>
      <w:r w:rsidR="002F5752" w:rsidRPr="002F5752">
        <w:rPr>
          <w:rStyle w:val="a9"/>
          <w:rFonts w:ascii="Times New Roman" w:eastAsia="Calibri" w:hAnsi="Times New Roman"/>
          <w:color w:val="auto"/>
          <w:kern w:val="36"/>
          <w:sz w:val="28"/>
          <w:szCs w:val="28"/>
          <w:u w:val="none"/>
          <w:lang w:val="en-US"/>
        </w:rPr>
        <w:t>(</w:t>
      </w:r>
      <w:r w:rsidR="002F5752">
        <w:rPr>
          <w:rFonts w:ascii="Times New Roman" w:hAnsi="Times New Roman"/>
          <w:sz w:val="28"/>
          <w:szCs w:val="28"/>
        </w:rPr>
        <w:t>дата</w:t>
      </w:r>
      <w:r w:rsidR="00BE4CF8" w:rsidRPr="00BE4CF8">
        <w:rPr>
          <w:rFonts w:ascii="Times New Roman" w:hAnsi="Times New Roman"/>
          <w:sz w:val="28"/>
          <w:szCs w:val="28"/>
          <w:lang w:val="en-US"/>
        </w:rPr>
        <w:t xml:space="preserve"> </w:t>
      </w:r>
      <w:r w:rsidR="002F5752">
        <w:rPr>
          <w:rFonts w:ascii="Times New Roman" w:hAnsi="Times New Roman"/>
          <w:sz w:val="28"/>
          <w:szCs w:val="28"/>
        </w:rPr>
        <w:t>обращения</w:t>
      </w:r>
      <w:r w:rsidR="00A03C1C" w:rsidRPr="00DB64E0">
        <w:rPr>
          <w:rFonts w:ascii="Times New Roman" w:hAnsi="Times New Roman"/>
          <w:kern w:val="36"/>
          <w:sz w:val="28"/>
          <w:szCs w:val="28"/>
          <w:lang w:val="en-US"/>
        </w:rPr>
        <w:t>16.08.2021</w:t>
      </w:r>
      <w:r w:rsidR="002F5752" w:rsidRPr="002F5752">
        <w:rPr>
          <w:rFonts w:ascii="Times New Roman" w:hAnsi="Times New Roman"/>
          <w:kern w:val="36"/>
          <w:sz w:val="28"/>
          <w:szCs w:val="28"/>
          <w:lang w:val="en-US"/>
        </w:rPr>
        <w:t>)</w:t>
      </w:r>
      <w:r w:rsidR="00A03C1C" w:rsidRPr="00DB64E0">
        <w:rPr>
          <w:rFonts w:ascii="Times New Roman" w:hAnsi="Times New Roman"/>
          <w:kern w:val="36"/>
          <w:sz w:val="28"/>
          <w:szCs w:val="28"/>
          <w:lang w:val="en-US"/>
        </w:rPr>
        <w:t>.</w:t>
      </w:r>
    </w:p>
    <w:p w:rsidR="00A902AC" w:rsidRPr="00DB64E0" w:rsidRDefault="008B3521" w:rsidP="00FD3CA9">
      <w:pPr>
        <w:tabs>
          <w:tab w:val="left" w:pos="993"/>
        </w:tabs>
        <w:spacing w:after="0" w:line="240" w:lineRule="auto"/>
        <w:ind w:firstLine="567"/>
        <w:jc w:val="both"/>
        <w:rPr>
          <w:rFonts w:ascii="Times New Roman" w:hAnsi="Times New Roman"/>
          <w:bCs/>
          <w:sz w:val="28"/>
          <w:szCs w:val="28"/>
          <w:lang w:val="en-US"/>
        </w:rPr>
      </w:pPr>
      <w:r w:rsidRPr="00DB64E0">
        <w:rPr>
          <w:rFonts w:ascii="Times New Roman" w:hAnsi="Times New Roman"/>
          <w:bCs/>
          <w:sz w:val="28"/>
          <w:szCs w:val="28"/>
          <w:lang w:val="en-US"/>
        </w:rPr>
        <w:t>71</w:t>
      </w:r>
      <w:r w:rsidR="00A902AC" w:rsidRPr="00DB64E0">
        <w:rPr>
          <w:rFonts w:ascii="Times New Roman" w:hAnsi="Times New Roman"/>
          <w:bCs/>
          <w:sz w:val="28"/>
          <w:szCs w:val="28"/>
          <w:lang w:val="en-US"/>
        </w:rPr>
        <w:t>Sustainable development report</w:t>
      </w:r>
      <w:r w:rsidR="00F2411E" w:rsidRPr="00DB64E0">
        <w:rPr>
          <w:rFonts w:ascii="Times New Roman" w:hAnsi="Times New Roman"/>
          <w:bCs/>
          <w:sz w:val="28"/>
          <w:szCs w:val="28"/>
          <w:lang w:val="en-US"/>
        </w:rPr>
        <w:t>. -</w:t>
      </w:r>
      <w:r w:rsidR="00A902AC" w:rsidRPr="00DB64E0">
        <w:rPr>
          <w:rFonts w:ascii="Times New Roman" w:hAnsi="Times New Roman"/>
          <w:bCs/>
          <w:sz w:val="28"/>
          <w:szCs w:val="28"/>
          <w:lang w:val="en-US"/>
        </w:rPr>
        <w:t xml:space="preserve"> 2021 </w:t>
      </w:r>
      <w:hyperlink r:id="rId52" w:history="1">
        <w:r w:rsidR="005431BE" w:rsidRPr="00655B29">
          <w:rPr>
            <w:rStyle w:val="a9"/>
            <w:rFonts w:ascii="Times New Roman" w:eastAsia="Calibri" w:hAnsi="Times New Roman"/>
            <w:bCs/>
            <w:sz w:val="28"/>
            <w:szCs w:val="28"/>
            <w:lang w:val="en-US"/>
          </w:rPr>
          <w:t xml:space="preserve">https://s3.amazonaws.com/sustainabledevelopment.report/2021/2021-sustainable-development-report.pdf </w:t>
        </w:r>
        <w:r w:rsidR="005431BE" w:rsidRPr="00655B29">
          <w:rPr>
            <w:rStyle w:val="a9"/>
            <w:rFonts w:ascii="Times New Roman" w:eastAsia="Calibri" w:hAnsi="Times New Roman"/>
            <w:kern w:val="36"/>
            <w:sz w:val="28"/>
            <w:szCs w:val="28"/>
            <w:lang w:val="en-US"/>
          </w:rPr>
          <w:t>(</w:t>
        </w:r>
        <w:r w:rsidR="005431BE" w:rsidRPr="00655B29">
          <w:rPr>
            <w:rStyle w:val="a9"/>
            <w:rFonts w:ascii="Times New Roman" w:hAnsi="Times New Roman"/>
            <w:sz w:val="28"/>
            <w:szCs w:val="28"/>
          </w:rPr>
          <w:t>дата</w:t>
        </w:r>
      </w:hyperlink>
      <w:r w:rsidR="009E5902">
        <w:rPr>
          <w:rFonts w:ascii="Times New Roman" w:hAnsi="Times New Roman"/>
          <w:sz w:val="28"/>
          <w:szCs w:val="28"/>
          <w:lang w:val="kk-KZ"/>
        </w:rPr>
        <w:t xml:space="preserve"> </w:t>
      </w:r>
      <w:r w:rsidR="002F5752">
        <w:rPr>
          <w:rFonts w:ascii="Times New Roman" w:hAnsi="Times New Roman"/>
          <w:sz w:val="28"/>
          <w:szCs w:val="28"/>
        </w:rPr>
        <w:t>обращения</w:t>
      </w:r>
      <w:r w:rsidR="00A03C1C" w:rsidRPr="00DB64E0">
        <w:rPr>
          <w:rFonts w:ascii="Times New Roman" w:hAnsi="Times New Roman"/>
          <w:bCs/>
          <w:sz w:val="28"/>
          <w:szCs w:val="28"/>
          <w:lang w:val="en-US"/>
        </w:rPr>
        <w:t>03.02.2021</w:t>
      </w:r>
      <w:r w:rsidR="002F5752" w:rsidRPr="002F5752">
        <w:rPr>
          <w:rFonts w:ascii="Times New Roman" w:hAnsi="Times New Roman"/>
          <w:bCs/>
          <w:sz w:val="28"/>
          <w:szCs w:val="28"/>
          <w:lang w:val="en-US"/>
        </w:rPr>
        <w:t>)</w:t>
      </w:r>
      <w:r w:rsidR="00A03C1C" w:rsidRPr="00DB64E0">
        <w:rPr>
          <w:rFonts w:ascii="Times New Roman" w:hAnsi="Times New Roman"/>
          <w:bCs/>
          <w:sz w:val="28"/>
          <w:szCs w:val="28"/>
          <w:lang w:val="en-US"/>
        </w:rPr>
        <w:t>.</w:t>
      </w:r>
    </w:p>
    <w:p w:rsidR="00A902AC" w:rsidRPr="00DB64E0" w:rsidRDefault="008B3521"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72</w:t>
      </w:r>
      <w:r w:rsidR="00A902AC" w:rsidRPr="00DB64E0">
        <w:rPr>
          <w:rFonts w:ascii="Times New Roman" w:hAnsi="Times New Roman"/>
          <w:sz w:val="28"/>
          <w:szCs w:val="28"/>
        </w:rPr>
        <w:t xml:space="preserve"> Об Общенациональных приоритетах Республики Казахстан до 2025 года. Указ Президента Республики Казахстан от 26 февраля 2021 года</w:t>
      </w:r>
      <w:r w:rsidR="00A03C1C" w:rsidRPr="00DB64E0">
        <w:rPr>
          <w:rFonts w:ascii="Times New Roman" w:hAnsi="Times New Roman"/>
          <w:sz w:val="28"/>
          <w:szCs w:val="28"/>
        </w:rPr>
        <w:t>,</w:t>
      </w:r>
      <w:r w:rsidR="00A902AC" w:rsidRPr="00DB64E0">
        <w:rPr>
          <w:rFonts w:ascii="Times New Roman" w:hAnsi="Times New Roman"/>
          <w:sz w:val="28"/>
          <w:szCs w:val="28"/>
        </w:rPr>
        <w:t xml:space="preserve"> №520</w:t>
      </w:r>
      <w:hyperlink r:id="rId53" w:history="1">
        <w:r w:rsidR="00A902AC" w:rsidRPr="00DB64E0">
          <w:rPr>
            <w:rStyle w:val="a9"/>
            <w:rFonts w:ascii="Times New Roman" w:hAnsi="Times New Roman"/>
            <w:color w:val="auto"/>
            <w:sz w:val="28"/>
            <w:szCs w:val="28"/>
            <w:u w:val="none"/>
          </w:rPr>
          <w:t>https://adilet.zan.kz/rus/docs/U2100000520</w:t>
        </w:r>
      </w:hyperlink>
      <w:r w:rsidR="005431BE">
        <w:rPr>
          <w:rStyle w:val="a9"/>
          <w:rFonts w:ascii="Times New Roman" w:hAnsi="Times New Roman"/>
          <w:color w:val="auto"/>
          <w:sz w:val="28"/>
          <w:szCs w:val="28"/>
          <w:u w:val="none"/>
        </w:rPr>
        <w:t xml:space="preserve"> </w:t>
      </w:r>
      <w:r w:rsidR="002F5752" w:rsidRPr="002F5752">
        <w:rPr>
          <w:rStyle w:val="a9"/>
          <w:rFonts w:ascii="Times New Roman" w:eastAsia="Calibri" w:hAnsi="Times New Roman"/>
          <w:color w:val="auto"/>
          <w:kern w:val="36"/>
          <w:sz w:val="28"/>
          <w:szCs w:val="28"/>
          <w:u w:val="none"/>
        </w:rPr>
        <w:t>(</w:t>
      </w:r>
      <w:r w:rsidR="002F5752">
        <w:rPr>
          <w:rFonts w:ascii="Times New Roman" w:hAnsi="Times New Roman"/>
          <w:sz w:val="28"/>
          <w:szCs w:val="28"/>
        </w:rPr>
        <w:t>дата</w:t>
      </w:r>
      <w:r w:rsidR="005431BE">
        <w:rPr>
          <w:rFonts w:ascii="Times New Roman" w:hAnsi="Times New Roman"/>
          <w:sz w:val="28"/>
          <w:szCs w:val="28"/>
        </w:rPr>
        <w:t xml:space="preserve"> </w:t>
      </w:r>
      <w:r w:rsidR="002F5752">
        <w:rPr>
          <w:rFonts w:ascii="Times New Roman" w:hAnsi="Times New Roman"/>
          <w:sz w:val="28"/>
          <w:szCs w:val="28"/>
        </w:rPr>
        <w:t>обращения</w:t>
      </w:r>
      <w:r w:rsidR="005431BE">
        <w:rPr>
          <w:rFonts w:ascii="Times New Roman" w:hAnsi="Times New Roman"/>
          <w:sz w:val="28"/>
          <w:szCs w:val="28"/>
        </w:rPr>
        <w:t xml:space="preserve"> </w:t>
      </w:r>
      <w:r w:rsidR="00A03C1C" w:rsidRPr="00DB64E0">
        <w:rPr>
          <w:rFonts w:ascii="Times New Roman" w:hAnsi="Times New Roman"/>
          <w:sz w:val="28"/>
          <w:szCs w:val="28"/>
        </w:rPr>
        <w:t>18.09.2021</w:t>
      </w:r>
      <w:r w:rsidR="002F5752">
        <w:rPr>
          <w:rFonts w:ascii="Times New Roman" w:hAnsi="Times New Roman"/>
          <w:sz w:val="28"/>
          <w:szCs w:val="28"/>
        </w:rPr>
        <w:t>)</w:t>
      </w:r>
      <w:r w:rsidR="00A03C1C" w:rsidRPr="00DB64E0">
        <w:rPr>
          <w:rFonts w:ascii="Times New Roman" w:hAnsi="Times New Roman"/>
          <w:sz w:val="28"/>
          <w:szCs w:val="28"/>
        </w:rPr>
        <w:t>.</w:t>
      </w:r>
    </w:p>
    <w:p w:rsidR="00A902AC" w:rsidRPr="00DB64E0" w:rsidRDefault="008B3521"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73</w:t>
      </w:r>
      <w:r w:rsidR="00A902AC" w:rsidRPr="00DB64E0">
        <w:rPr>
          <w:rFonts w:ascii="Times New Roman" w:hAnsi="Times New Roman"/>
          <w:sz w:val="28"/>
          <w:szCs w:val="28"/>
        </w:rPr>
        <w:t xml:space="preserve"> Стратегия "Казахстан-2050": новый политический курс состоявшегося государства. Послание Президента Республики Казахстан - Лидера Нации Н.А. Назарбаева народу Казахстана</w:t>
      </w:r>
      <w:r w:rsidR="00A03C1C" w:rsidRPr="00DB64E0">
        <w:rPr>
          <w:rFonts w:ascii="Times New Roman" w:hAnsi="Times New Roman"/>
          <w:sz w:val="28"/>
          <w:szCs w:val="28"/>
        </w:rPr>
        <w:t>. -</w:t>
      </w:r>
      <w:r w:rsidR="00A902AC" w:rsidRPr="00DB64E0">
        <w:rPr>
          <w:rFonts w:ascii="Times New Roman" w:hAnsi="Times New Roman"/>
          <w:sz w:val="28"/>
          <w:szCs w:val="28"/>
        </w:rPr>
        <w:t xml:space="preserve"> Астана, 2012</w:t>
      </w:r>
      <w:r w:rsidR="00A03C1C" w:rsidRPr="00DB64E0">
        <w:rPr>
          <w:rFonts w:ascii="Times New Roman" w:hAnsi="Times New Roman"/>
          <w:sz w:val="28"/>
          <w:szCs w:val="28"/>
        </w:rPr>
        <w:t>,</w:t>
      </w:r>
      <w:r w:rsidR="005431BE">
        <w:rPr>
          <w:rFonts w:ascii="Times New Roman" w:hAnsi="Times New Roman"/>
          <w:sz w:val="28"/>
          <w:szCs w:val="28"/>
        </w:rPr>
        <w:t xml:space="preserve"> </w:t>
      </w:r>
      <w:r w:rsidR="00A03C1C" w:rsidRPr="00DB64E0">
        <w:rPr>
          <w:rFonts w:ascii="Times New Roman" w:hAnsi="Times New Roman"/>
          <w:sz w:val="28"/>
          <w:szCs w:val="28"/>
        </w:rPr>
        <w:t xml:space="preserve">декабрь – 14 </w:t>
      </w:r>
      <w:hyperlink r:id="rId54" w:history="1">
        <w:r w:rsidR="00A902AC" w:rsidRPr="00DB64E0">
          <w:rPr>
            <w:rStyle w:val="a9"/>
            <w:rFonts w:ascii="Times New Roman" w:hAnsi="Times New Roman"/>
            <w:color w:val="auto"/>
            <w:sz w:val="28"/>
            <w:szCs w:val="28"/>
            <w:u w:val="none"/>
          </w:rPr>
          <w:t>https://adilet.zan.kz/rus/docs/K1200002050</w:t>
        </w:r>
      </w:hyperlink>
      <w:r w:rsidR="005431BE">
        <w:rPr>
          <w:rStyle w:val="a9"/>
          <w:rFonts w:ascii="Times New Roman" w:hAnsi="Times New Roman"/>
          <w:color w:val="auto"/>
          <w:sz w:val="28"/>
          <w:szCs w:val="28"/>
          <w:u w:val="none"/>
        </w:rPr>
        <w:t xml:space="preserve"> </w:t>
      </w:r>
      <w:r w:rsidR="002F5752" w:rsidRPr="002F5752">
        <w:rPr>
          <w:rStyle w:val="a9"/>
          <w:rFonts w:ascii="Times New Roman" w:eastAsia="Calibri" w:hAnsi="Times New Roman"/>
          <w:color w:val="auto"/>
          <w:kern w:val="36"/>
          <w:sz w:val="28"/>
          <w:szCs w:val="28"/>
          <w:u w:val="none"/>
        </w:rPr>
        <w:t>(</w:t>
      </w:r>
      <w:r w:rsidR="002F5752">
        <w:rPr>
          <w:rFonts w:ascii="Times New Roman" w:hAnsi="Times New Roman"/>
          <w:sz w:val="28"/>
          <w:szCs w:val="28"/>
        </w:rPr>
        <w:t>дата</w:t>
      </w:r>
      <w:r w:rsidR="005431BE">
        <w:rPr>
          <w:rFonts w:ascii="Times New Roman" w:hAnsi="Times New Roman"/>
          <w:sz w:val="28"/>
          <w:szCs w:val="28"/>
        </w:rPr>
        <w:t xml:space="preserve"> </w:t>
      </w:r>
      <w:r w:rsidR="002F5752">
        <w:rPr>
          <w:rFonts w:ascii="Times New Roman" w:hAnsi="Times New Roman"/>
          <w:sz w:val="28"/>
          <w:szCs w:val="28"/>
        </w:rPr>
        <w:t>обращения</w:t>
      </w:r>
      <w:r w:rsidR="005431BE">
        <w:rPr>
          <w:rFonts w:ascii="Times New Roman" w:hAnsi="Times New Roman"/>
          <w:sz w:val="28"/>
          <w:szCs w:val="28"/>
        </w:rPr>
        <w:t xml:space="preserve"> </w:t>
      </w:r>
      <w:r w:rsidR="00A03C1C" w:rsidRPr="00DB64E0">
        <w:rPr>
          <w:rFonts w:ascii="Times New Roman" w:hAnsi="Times New Roman"/>
          <w:sz w:val="28"/>
          <w:szCs w:val="28"/>
        </w:rPr>
        <w:t>18.09.2021</w:t>
      </w:r>
      <w:r w:rsidR="002F5752">
        <w:rPr>
          <w:rFonts w:ascii="Times New Roman" w:hAnsi="Times New Roman"/>
          <w:sz w:val="28"/>
          <w:szCs w:val="28"/>
        </w:rPr>
        <w:t>)</w:t>
      </w:r>
      <w:r w:rsidR="00A03C1C" w:rsidRPr="00DB64E0">
        <w:rPr>
          <w:rFonts w:ascii="Times New Roman" w:hAnsi="Times New Roman"/>
          <w:sz w:val="28"/>
          <w:szCs w:val="28"/>
        </w:rPr>
        <w:t>.</w:t>
      </w:r>
    </w:p>
    <w:p w:rsidR="00A902AC" w:rsidRPr="00C848DE" w:rsidRDefault="008B3521" w:rsidP="00FD3CA9">
      <w:pPr>
        <w:tabs>
          <w:tab w:val="left" w:pos="993"/>
        </w:tabs>
        <w:spacing w:after="0" w:line="240" w:lineRule="auto"/>
        <w:ind w:firstLine="567"/>
        <w:jc w:val="both"/>
        <w:rPr>
          <w:rFonts w:ascii="Times New Roman" w:hAnsi="Times New Roman"/>
          <w:sz w:val="28"/>
          <w:szCs w:val="28"/>
        </w:rPr>
      </w:pPr>
      <w:r w:rsidRPr="00DB64E0">
        <w:rPr>
          <w:rFonts w:ascii="Times New Roman" w:hAnsi="Times New Roman"/>
          <w:sz w:val="28"/>
          <w:szCs w:val="28"/>
        </w:rPr>
        <w:t>74</w:t>
      </w:r>
      <w:r w:rsidR="00A902AC" w:rsidRPr="00DB64E0">
        <w:rPr>
          <w:rFonts w:ascii="Times New Roman" w:hAnsi="Times New Roman"/>
          <w:sz w:val="28"/>
          <w:szCs w:val="28"/>
        </w:rPr>
        <w:t xml:space="preserve">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 Указ Президента Республики Казахстан от 15 февраля 2018 года</w:t>
      </w:r>
      <w:r w:rsidR="00A03C1C" w:rsidRPr="00DB64E0">
        <w:rPr>
          <w:rFonts w:ascii="Times New Roman" w:hAnsi="Times New Roman"/>
          <w:sz w:val="28"/>
          <w:szCs w:val="28"/>
        </w:rPr>
        <w:t>,</w:t>
      </w:r>
      <w:r w:rsidR="00A902AC" w:rsidRPr="00DB64E0">
        <w:rPr>
          <w:rFonts w:ascii="Times New Roman" w:hAnsi="Times New Roman"/>
          <w:sz w:val="28"/>
          <w:szCs w:val="28"/>
        </w:rPr>
        <w:t xml:space="preserve"> №636</w:t>
      </w:r>
      <w:hyperlink r:id="rId55" w:anchor="z1448" w:history="1">
        <w:r w:rsidR="00A902AC" w:rsidRPr="00DB64E0">
          <w:rPr>
            <w:rStyle w:val="a9"/>
            <w:rFonts w:ascii="Times New Roman" w:hAnsi="Times New Roman"/>
            <w:color w:val="auto"/>
            <w:sz w:val="28"/>
            <w:szCs w:val="28"/>
            <w:u w:val="none"/>
          </w:rPr>
          <w:t>https://adilet.zan.kz/rus/docs/U1800000636#z1448</w:t>
        </w:r>
      </w:hyperlink>
      <w:r w:rsidR="00A03C1C" w:rsidRPr="00DB64E0">
        <w:rPr>
          <w:rFonts w:ascii="Times New Roman" w:hAnsi="Times New Roman"/>
          <w:sz w:val="28"/>
          <w:szCs w:val="28"/>
        </w:rPr>
        <w:t>17.07</w:t>
      </w:r>
      <w:r w:rsidR="00A03C1C" w:rsidRPr="00C848DE">
        <w:rPr>
          <w:rFonts w:ascii="Times New Roman" w:hAnsi="Times New Roman"/>
          <w:sz w:val="28"/>
          <w:szCs w:val="28"/>
        </w:rPr>
        <w:t>.2021.</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7</w:t>
      </w:r>
      <w:r w:rsidR="008B3521" w:rsidRPr="00C848DE">
        <w:rPr>
          <w:rFonts w:ascii="Times New Roman" w:hAnsi="Times New Roman"/>
          <w:sz w:val="28"/>
          <w:szCs w:val="28"/>
        </w:rPr>
        <w:t>5</w:t>
      </w:r>
      <w:r w:rsidRPr="00C848DE">
        <w:rPr>
          <w:rFonts w:ascii="Times New Roman" w:hAnsi="Times New Roman"/>
          <w:sz w:val="28"/>
          <w:szCs w:val="28"/>
        </w:rPr>
        <w:t xml:space="preserve"> Национальный доклад по конкурентоспособности Казахстан. в международных рейтингах</w:t>
      </w:r>
      <w:r w:rsidR="00A03C1C" w:rsidRPr="00C848DE">
        <w:rPr>
          <w:rFonts w:ascii="Times New Roman" w:hAnsi="Times New Roman"/>
          <w:sz w:val="28"/>
          <w:szCs w:val="28"/>
        </w:rPr>
        <w:t>. -</w:t>
      </w:r>
      <w:r w:rsidRPr="00C848DE">
        <w:rPr>
          <w:rFonts w:ascii="Times New Roman" w:hAnsi="Times New Roman"/>
          <w:sz w:val="28"/>
          <w:szCs w:val="28"/>
        </w:rPr>
        <w:t xml:space="preserve"> Нур-Султан, 2021 </w:t>
      </w:r>
      <w:hyperlink r:id="rId56" w:history="1">
        <w:r w:rsidRPr="00C848DE">
          <w:rPr>
            <w:rStyle w:val="a9"/>
            <w:rFonts w:ascii="Times New Roman" w:hAnsi="Times New Roman"/>
            <w:color w:val="auto"/>
            <w:sz w:val="28"/>
            <w:szCs w:val="28"/>
            <w:u w:val="none"/>
          </w:rPr>
          <w:t>https://economy.kz/documents/Research_ERI/National_reports/National_Report_2021.pdf</w:t>
        </w:r>
      </w:hyperlink>
      <w:r w:rsidR="005431BE">
        <w:rPr>
          <w:rStyle w:val="a9"/>
          <w:rFonts w:ascii="Times New Roman" w:hAnsi="Times New Roman"/>
          <w:color w:val="auto"/>
          <w:sz w:val="28"/>
          <w:szCs w:val="28"/>
          <w:u w:val="none"/>
        </w:rPr>
        <w:t xml:space="preserve"> </w:t>
      </w:r>
      <w:r w:rsidR="00075DBB" w:rsidRPr="00075DBB">
        <w:rPr>
          <w:rStyle w:val="a9"/>
          <w:rFonts w:ascii="Times New Roman" w:eastAsia="Calibri" w:hAnsi="Times New Roman"/>
          <w:color w:val="auto"/>
          <w:kern w:val="36"/>
          <w:sz w:val="28"/>
          <w:szCs w:val="28"/>
          <w:u w:val="none"/>
        </w:rPr>
        <w:t>(</w:t>
      </w:r>
      <w:r w:rsidR="00075DBB">
        <w:rPr>
          <w:rFonts w:ascii="Times New Roman" w:hAnsi="Times New Roman"/>
          <w:sz w:val="28"/>
          <w:szCs w:val="28"/>
        </w:rPr>
        <w:t>дата</w:t>
      </w:r>
      <w:r w:rsidR="005431BE">
        <w:rPr>
          <w:rFonts w:ascii="Times New Roman" w:hAnsi="Times New Roman"/>
          <w:sz w:val="28"/>
          <w:szCs w:val="28"/>
        </w:rPr>
        <w:t xml:space="preserve"> </w:t>
      </w:r>
      <w:r w:rsidR="00075DBB">
        <w:rPr>
          <w:rFonts w:ascii="Times New Roman" w:hAnsi="Times New Roman"/>
          <w:sz w:val="28"/>
          <w:szCs w:val="28"/>
        </w:rPr>
        <w:t>обращения</w:t>
      </w:r>
      <w:r w:rsidR="005431BE">
        <w:rPr>
          <w:rFonts w:ascii="Times New Roman" w:hAnsi="Times New Roman"/>
          <w:sz w:val="28"/>
          <w:szCs w:val="28"/>
        </w:rPr>
        <w:t xml:space="preserve"> </w:t>
      </w:r>
      <w:r w:rsidR="00A03C1C" w:rsidRPr="00C848DE">
        <w:rPr>
          <w:rFonts w:ascii="Times New Roman" w:hAnsi="Times New Roman"/>
          <w:sz w:val="28"/>
          <w:szCs w:val="28"/>
        </w:rPr>
        <w:t>02.08.2021</w:t>
      </w:r>
      <w:r w:rsidR="00075DBB">
        <w:rPr>
          <w:rFonts w:ascii="Times New Roman" w:hAnsi="Times New Roman"/>
          <w:sz w:val="28"/>
          <w:szCs w:val="28"/>
        </w:rPr>
        <w:t>)</w:t>
      </w:r>
      <w:r w:rsidR="00A03C1C" w:rsidRPr="00C848DE">
        <w:rPr>
          <w:rFonts w:ascii="Times New Roman" w:hAnsi="Times New Roman"/>
          <w:sz w:val="28"/>
          <w:szCs w:val="28"/>
        </w:rPr>
        <w:t>.</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7</w:t>
      </w:r>
      <w:r w:rsidR="008B3521" w:rsidRPr="00C848DE">
        <w:rPr>
          <w:rFonts w:ascii="Times New Roman" w:hAnsi="Times New Roman"/>
          <w:sz w:val="28"/>
          <w:szCs w:val="28"/>
        </w:rPr>
        <w:t>6</w:t>
      </w:r>
      <w:r w:rsidRPr="00C848DE">
        <w:rPr>
          <w:rFonts w:ascii="Times New Roman" w:hAnsi="Times New Roman"/>
          <w:sz w:val="28"/>
          <w:szCs w:val="28"/>
        </w:rPr>
        <w:t xml:space="preserve"> Об утверждении национального проекта "Качественное образование "Образованная нация" Постановление Правительства Республики Казахстан от 12 октября 2021 года</w:t>
      </w:r>
      <w:r w:rsidR="00A03C1C" w:rsidRPr="00C848DE">
        <w:rPr>
          <w:rFonts w:ascii="Times New Roman" w:hAnsi="Times New Roman"/>
          <w:sz w:val="28"/>
          <w:szCs w:val="28"/>
        </w:rPr>
        <w:t>,</w:t>
      </w:r>
      <w:r w:rsidRPr="00C848DE">
        <w:rPr>
          <w:rFonts w:ascii="Times New Roman" w:hAnsi="Times New Roman"/>
          <w:sz w:val="28"/>
          <w:szCs w:val="28"/>
        </w:rPr>
        <w:t xml:space="preserve"> №726</w:t>
      </w:r>
      <w:hyperlink r:id="rId57" w:history="1">
        <w:r w:rsidRPr="00C848DE">
          <w:rPr>
            <w:rStyle w:val="a9"/>
            <w:rFonts w:ascii="Times New Roman" w:hAnsi="Times New Roman"/>
            <w:color w:val="auto"/>
            <w:sz w:val="28"/>
            <w:szCs w:val="28"/>
            <w:u w:val="none"/>
          </w:rPr>
          <w:t>https://adilet.zan.kz/rus/docs/P2100000726</w:t>
        </w:r>
      </w:hyperlink>
      <w:r w:rsidR="00075DBB" w:rsidRPr="00075DBB">
        <w:rPr>
          <w:rStyle w:val="a9"/>
          <w:rFonts w:ascii="Times New Roman" w:eastAsia="Calibri" w:hAnsi="Times New Roman"/>
          <w:color w:val="auto"/>
          <w:kern w:val="36"/>
          <w:sz w:val="28"/>
          <w:szCs w:val="28"/>
          <w:u w:val="none"/>
        </w:rPr>
        <w:t>(</w:t>
      </w:r>
      <w:r w:rsidR="00075DBB">
        <w:rPr>
          <w:rFonts w:ascii="Times New Roman" w:hAnsi="Times New Roman"/>
          <w:sz w:val="28"/>
          <w:szCs w:val="28"/>
        </w:rPr>
        <w:t>дата</w:t>
      </w:r>
      <w:r w:rsidR="009E5902">
        <w:rPr>
          <w:rFonts w:ascii="Times New Roman" w:hAnsi="Times New Roman"/>
          <w:sz w:val="28"/>
          <w:szCs w:val="28"/>
          <w:lang w:val="kk-KZ"/>
        </w:rPr>
        <w:t xml:space="preserve"> </w:t>
      </w:r>
      <w:r w:rsidR="00075DBB">
        <w:rPr>
          <w:rFonts w:ascii="Times New Roman" w:hAnsi="Times New Roman"/>
          <w:sz w:val="28"/>
          <w:szCs w:val="28"/>
        </w:rPr>
        <w:t>обращения</w:t>
      </w:r>
      <w:r w:rsidR="00A03C1C" w:rsidRPr="00C848DE">
        <w:rPr>
          <w:rFonts w:ascii="Times New Roman" w:hAnsi="Times New Roman"/>
          <w:sz w:val="28"/>
          <w:szCs w:val="28"/>
        </w:rPr>
        <w:t>18.09.2021</w:t>
      </w:r>
      <w:r w:rsidR="006C27E6">
        <w:rPr>
          <w:rFonts w:ascii="Times New Roman" w:hAnsi="Times New Roman"/>
          <w:sz w:val="28"/>
          <w:szCs w:val="28"/>
        </w:rPr>
        <w:t>)</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7</w:t>
      </w:r>
      <w:r w:rsidR="008B3521" w:rsidRPr="00C848DE">
        <w:rPr>
          <w:rFonts w:ascii="Times New Roman" w:hAnsi="Times New Roman"/>
          <w:sz w:val="28"/>
          <w:szCs w:val="28"/>
        </w:rPr>
        <w:t>7</w:t>
      </w:r>
      <w:r w:rsidRPr="00C848DE">
        <w:rPr>
          <w:rFonts w:ascii="Times New Roman" w:hAnsi="Times New Roman"/>
          <w:sz w:val="28"/>
          <w:szCs w:val="28"/>
        </w:rPr>
        <w:t xml:space="preserve"> Об утверждении Концепции развития образования Республики Казахстан на 2022 – 2026 годы. Постановление Правительства Республики Казахстан от 24 ноября 2022 года</w:t>
      </w:r>
      <w:r w:rsidR="00A03C1C" w:rsidRPr="00C848DE">
        <w:rPr>
          <w:rFonts w:ascii="Times New Roman" w:hAnsi="Times New Roman"/>
          <w:sz w:val="28"/>
          <w:szCs w:val="28"/>
        </w:rPr>
        <w:t>,</w:t>
      </w:r>
      <w:r w:rsidRPr="00C848DE">
        <w:rPr>
          <w:rFonts w:ascii="Times New Roman" w:hAnsi="Times New Roman"/>
          <w:sz w:val="28"/>
          <w:szCs w:val="28"/>
        </w:rPr>
        <w:t xml:space="preserve"> №941 </w:t>
      </w:r>
      <w:hyperlink r:id="rId58" w:history="1">
        <w:r w:rsidR="009E5902" w:rsidRPr="00655B29">
          <w:rPr>
            <w:rStyle w:val="a9"/>
            <w:rFonts w:ascii="Times New Roman" w:hAnsi="Times New Roman"/>
            <w:sz w:val="28"/>
            <w:szCs w:val="28"/>
          </w:rPr>
          <w:t>https://adilet.zan.kz/rus/docs/P2200000941</w:t>
        </w:r>
        <w:r w:rsidR="009E5902" w:rsidRPr="00655B29">
          <w:rPr>
            <w:rStyle w:val="a9"/>
            <w:rFonts w:ascii="Times New Roman" w:eastAsia="Calibri" w:hAnsi="Times New Roman"/>
            <w:kern w:val="36"/>
            <w:sz w:val="28"/>
            <w:szCs w:val="28"/>
          </w:rPr>
          <w:t>(</w:t>
        </w:r>
        <w:r w:rsidR="009E5902" w:rsidRPr="00655B29">
          <w:rPr>
            <w:rStyle w:val="a9"/>
            <w:rFonts w:ascii="Times New Roman" w:hAnsi="Times New Roman"/>
            <w:sz w:val="28"/>
            <w:szCs w:val="28"/>
          </w:rPr>
          <w:t>дата</w:t>
        </w:r>
      </w:hyperlink>
      <w:r w:rsidR="009E5902">
        <w:rPr>
          <w:rFonts w:ascii="Times New Roman" w:hAnsi="Times New Roman"/>
          <w:sz w:val="28"/>
          <w:szCs w:val="28"/>
          <w:lang w:val="kk-KZ"/>
        </w:rPr>
        <w:t xml:space="preserve"> </w:t>
      </w:r>
      <w:r w:rsidR="00075DBB">
        <w:rPr>
          <w:rFonts w:ascii="Times New Roman" w:hAnsi="Times New Roman"/>
          <w:sz w:val="28"/>
          <w:szCs w:val="28"/>
        </w:rPr>
        <w:t xml:space="preserve">обращения </w:t>
      </w:r>
      <w:r w:rsidR="00A03C1C" w:rsidRPr="00C848DE">
        <w:rPr>
          <w:rFonts w:ascii="Times New Roman" w:hAnsi="Times New Roman"/>
          <w:sz w:val="28"/>
          <w:szCs w:val="28"/>
        </w:rPr>
        <w:t>01.08.2021</w:t>
      </w:r>
      <w:r w:rsidR="00075DBB">
        <w:rPr>
          <w:rFonts w:ascii="Times New Roman" w:hAnsi="Times New Roman"/>
          <w:sz w:val="28"/>
          <w:szCs w:val="28"/>
        </w:rPr>
        <w:t>)</w:t>
      </w:r>
      <w:r w:rsidR="00A03C1C" w:rsidRPr="00C848DE">
        <w:rPr>
          <w:rFonts w:ascii="Times New Roman" w:hAnsi="Times New Roman"/>
          <w:sz w:val="28"/>
          <w:szCs w:val="28"/>
        </w:rPr>
        <w:t>.</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7</w:t>
      </w:r>
      <w:r w:rsidR="008B3521" w:rsidRPr="00C848DE">
        <w:rPr>
          <w:rFonts w:ascii="Times New Roman" w:hAnsi="Times New Roman"/>
          <w:sz w:val="28"/>
          <w:szCs w:val="28"/>
        </w:rPr>
        <w:t>8</w:t>
      </w:r>
      <w:r w:rsidRPr="00C848DE">
        <w:rPr>
          <w:rFonts w:ascii="Times New Roman" w:hAnsi="Times New Roman"/>
          <w:sz w:val="28"/>
          <w:szCs w:val="28"/>
        </w:rPr>
        <w:t xml:space="preserve"> Об утверждении Концепции обучения в течение всей жизни (непрерывное образование) Постановление Правительства Республики Казахстан от 8 июля 2021 года</w:t>
      </w:r>
      <w:r w:rsidR="00A03C1C" w:rsidRPr="00C848DE">
        <w:rPr>
          <w:rFonts w:ascii="Times New Roman" w:hAnsi="Times New Roman"/>
          <w:sz w:val="28"/>
          <w:szCs w:val="28"/>
        </w:rPr>
        <w:t>,</w:t>
      </w:r>
      <w:r w:rsidRPr="00C848DE">
        <w:rPr>
          <w:rFonts w:ascii="Times New Roman" w:hAnsi="Times New Roman"/>
          <w:sz w:val="28"/>
          <w:szCs w:val="28"/>
        </w:rPr>
        <w:t xml:space="preserve"> №471</w:t>
      </w:r>
      <w:hyperlink r:id="rId59" w:history="1">
        <w:r w:rsidRPr="00C848DE">
          <w:rPr>
            <w:rStyle w:val="a9"/>
            <w:rFonts w:ascii="Times New Roman" w:hAnsi="Times New Roman"/>
            <w:color w:val="auto"/>
            <w:sz w:val="28"/>
            <w:szCs w:val="28"/>
            <w:u w:val="none"/>
          </w:rPr>
          <w:t>https://adilet.zan.kz/rus/docs/P2100000471</w:t>
        </w:r>
      </w:hyperlink>
      <w:r w:rsidR="00075DBB" w:rsidRPr="00075DBB">
        <w:rPr>
          <w:rStyle w:val="a9"/>
          <w:rFonts w:ascii="Times New Roman" w:eastAsia="Calibri" w:hAnsi="Times New Roman"/>
          <w:color w:val="auto"/>
          <w:kern w:val="36"/>
          <w:sz w:val="28"/>
          <w:szCs w:val="28"/>
          <w:u w:val="none"/>
        </w:rPr>
        <w:t>(</w:t>
      </w:r>
      <w:r w:rsidR="00075DBB">
        <w:rPr>
          <w:rFonts w:ascii="Times New Roman" w:hAnsi="Times New Roman"/>
          <w:sz w:val="28"/>
          <w:szCs w:val="28"/>
        </w:rPr>
        <w:t>дата</w:t>
      </w:r>
      <w:r w:rsidR="009E5902">
        <w:rPr>
          <w:rFonts w:ascii="Times New Roman" w:hAnsi="Times New Roman"/>
          <w:sz w:val="28"/>
          <w:szCs w:val="28"/>
          <w:lang w:val="kk-KZ"/>
        </w:rPr>
        <w:t xml:space="preserve"> </w:t>
      </w:r>
      <w:r w:rsidR="00075DBB">
        <w:rPr>
          <w:rFonts w:ascii="Times New Roman" w:hAnsi="Times New Roman"/>
          <w:sz w:val="28"/>
          <w:szCs w:val="28"/>
        </w:rPr>
        <w:t>обращения</w:t>
      </w:r>
      <w:r w:rsidR="00A03C1C" w:rsidRPr="00C848DE">
        <w:rPr>
          <w:rFonts w:ascii="Times New Roman" w:hAnsi="Times New Roman"/>
          <w:sz w:val="28"/>
          <w:szCs w:val="28"/>
        </w:rPr>
        <w:t>18.07.2021</w:t>
      </w:r>
      <w:r w:rsidR="00075DBB">
        <w:rPr>
          <w:rFonts w:ascii="Times New Roman" w:hAnsi="Times New Roman"/>
          <w:sz w:val="28"/>
          <w:szCs w:val="28"/>
        </w:rPr>
        <w:t>)</w:t>
      </w:r>
      <w:r w:rsidR="00A03C1C" w:rsidRPr="00C848DE">
        <w:rPr>
          <w:rFonts w:ascii="Times New Roman" w:hAnsi="Times New Roman"/>
          <w:sz w:val="28"/>
          <w:szCs w:val="28"/>
        </w:rPr>
        <w:t>.</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7</w:t>
      </w:r>
      <w:r w:rsidR="008B3521" w:rsidRPr="00C848DE">
        <w:rPr>
          <w:rFonts w:ascii="Times New Roman" w:hAnsi="Times New Roman"/>
          <w:sz w:val="28"/>
          <w:szCs w:val="28"/>
        </w:rPr>
        <w:t>9</w:t>
      </w:r>
      <w:r w:rsidRPr="00C848DE">
        <w:rPr>
          <w:rFonts w:ascii="Times New Roman" w:hAnsi="Times New Roman"/>
          <w:sz w:val="28"/>
          <w:szCs w:val="28"/>
        </w:rPr>
        <w:t xml:space="preserve"> О Концепции культурной политики Республики Казахстан. Указ Президента Республики Казахстан от 4 ноября 2014 года</w:t>
      </w:r>
      <w:r w:rsidR="00A03C1C" w:rsidRPr="00C848DE">
        <w:rPr>
          <w:rFonts w:ascii="Times New Roman" w:hAnsi="Times New Roman"/>
          <w:sz w:val="28"/>
          <w:szCs w:val="28"/>
        </w:rPr>
        <w:t>,</w:t>
      </w:r>
      <w:r w:rsidRPr="00C848DE">
        <w:rPr>
          <w:rFonts w:ascii="Times New Roman" w:hAnsi="Times New Roman"/>
          <w:sz w:val="28"/>
          <w:szCs w:val="28"/>
        </w:rPr>
        <w:t xml:space="preserve"> №939</w:t>
      </w:r>
      <w:hyperlink r:id="rId60" w:history="1">
        <w:r w:rsidRPr="00C848DE">
          <w:rPr>
            <w:rStyle w:val="a9"/>
            <w:rFonts w:ascii="Times New Roman" w:hAnsi="Times New Roman"/>
            <w:color w:val="auto"/>
            <w:sz w:val="28"/>
            <w:szCs w:val="28"/>
            <w:u w:val="none"/>
          </w:rPr>
          <w:t>https://adilet.zan.kz/rus/docs/U1400000939</w:t>
        </w:r>
      </w:hyperlink>
      <w:r w:rsidR="00075DBB" w:rsidRPr="00075DBB">
        <w:rPr>
          <w:rStyle w:val="a9"/>
          <w:rFonts w:ascii="Times New Roman" w:eastAsia="Calibri" w:hAnsi="Times New Roman"/>
          <w:color w:val="auto"/>
          <w:kern w:val="36"/>
          <w:sz w:val="28"/>
          <w:szCs w:val="28"/>
          <w:u w:val="none"/>
        </w:rPr>
        <w:t>(</w:t>
      </w:r>
      <w:r w:rsidR="00075DBB">
        <w:rPr>
          <w:rFonts w:ascii="Times New Roman" w:hAnsi="Times New Roman"/>
          <w:sz w:val="28"/>
          <w:szCs w:val="28"/>
        </w:rPr>
        <w:t>дата</w:t>
      </w:r>
      <w:r w:rsidR="009E5902">
        <w:rPr>
          <w:rFonts w:ascii="Times New Roman" w:hAnsi="Times New Roman"/>
          <w:sz w:val="28"/>
          <w:szCs w:val="28"/>
          <w:lang w:val="kk-KZ"/>
        </w:rPr>
        <w:t xml:space="preserve"> </w:t>
      </w:r>
      <w:r w:rsidR="00075DBB">
        <w:rPr>
          <w:rFonts w:ascii="Times New Roman" w:hAnsi="Times New Roman"/>
          <w:sz w:val="28"/>
          <w:szCs w:val="28"/>
        </w:rPr>
        <w:t>обращения</w:t>
      </w:r>
      <w:r w:rsidR="009E5902">
        <w:rPr>
          <w:rFonts w:ascii="Times New Roman" w:hAnsi="Times New Roman"/>
          <w:sz w:val="28"/>
          <w:szCs w:val="28"/>
          <w:lang w:val="kk-KZ"/>
        </w:rPr>
        <w:t xml:space="preserve"> </w:t>
      </w:r>
      <w:r w:rsidR="00A03C1C" w:rsidRPr="00C848DE">
        <w:rPr>
          <w:rFonts w:ascii="Times New Roman" w:hAnsi="Times New Roman"/>
          <w:sz w:val="28"/>
          <w:szCs w:val="28"/>
        </w:rPr>
        <w:t>08.08.2021</w:t>
      </w:r>
      <w:r w:rsidR="00075DBB">
        <w:rPr>
          <w:rFonts w:ascii="Times New Roman" w:hAnsi="Times New Roman"/>
          <w:sz w:val="28"/>
          <w:szCs w:val="28"/>
        </w:rPr>
        <w:t>)</w:t>
      </w:r>
      <w:r w:rsidR="00A03C1C" w:rsidRPr="00C848DE">
        <w:rPr>
          <w:rFonts w:ascii="Times New Roman" w:hAnsi="Times New Roman"/>
          <w:sz w:val="28"/>
          <w:szCs w:val="28"/>
        </w:rPr>
        <w:t>.</w:t>
      </w:r>
    </w:p>
    <w:p w:rsidR="00A902AC" w:rsidRPr="00C848DE" w:rsidRDefault="008B3521"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80</w:t>
      </w:r>
      <w:r w:rsidR="00A902AC" w:rsidRPr="00C848DE">
        <w:rPr>
          <w:rFonts w:ascii="Times New Roman" w:hAnsi="Times New Roman"/>
          <w:sz w:val="28"/>
          <w:szCs w:val="28"/>
        </w:rPr>
        <w:t xml:space="preserve"> Об утверждении Концепции развития креативных индустрий на 2021 - 2025 годы. Постановление Правительства Республики Казахстан от 30 ноября 2021 года</w:t>
      </w:r>
      <w:r w:rsidR="00A03C1C" w:rsidRPr="00C848DE">
        <w:rPr>
          <w:rFonts w:ascii="Times New Roman" w:hAnsi="Times New Roman"/>
          <w:sz w:val="28"/>
          <w:szCs w:val="28"/>
        </w:rPr>
        <w:t>,</w:t>
      </w:r>
      <w:r w:rsidR="00A902AC" w:rsidRPr="00C848DE">
        <w:rPr>
          <w:rFonts w:ascii="Times New Roman" w:hAnsi="Times New Roman"/>
          <w:sz w:val="28"/>
          <w:szCs w:val="28"/>
        </w:rPr>
        <w:t xml:space="preserve"> №860 </w:t>
      </w:r>
      <w:hyperlink r:id="rId61" w:history="1">
        <w:r w:rsidR="009E5902" w:rsidRPr="00655B29">
          <w:rPr>
            <w:rStyle w:val="a9"/>
            <w:rFonts w:ascii="Times New Roman" w:hAnsi="Times New Roman"/>
            <w:sz w:val="28"/>
            <w:szCs w:val="28"/>
          </w:rPr>
          <w:t>https://adilet.zan.kz/rus/docs/P2100000860</w:t>
        </w:r>
        <w:r w:rsidR="009E5902" w:rsidRPr="00655B29">
          <w:rPr>
            <w:rStyle w:val="a9"/>
            <w:rFonts w:ascii="Times New Roman" w:eastAsia="Calibri" w:hAnsi="Times New Roman"/>
            <w:kern w:val="36"/>
            <w:sz w:val="28"/>
            <w:szCs w:val="28"/>
          </w:rPr>
          <w:t>(</w:t>
        </w:r>
        <w:r w:rsidR="009E5902" w:rsidRPr="00655B29">
          <w:rPr>
            <w:rStyle w:val="a9"/>
            <w:rFonts w:ascii="Times New Roman" w:hAnsi="Times New Roman"/>
            <w:sz w:val="28"/>
            <w:szCs w:val="28"/>
          </w:rPr>
          <w:t>дата</w:t>
        </w:r>
      </w:hyperlink>
      <w:r w:rsidR="009E5902">
        <w:rPr>
          <w:rFonts w:ascii="Times New Roman" w:hAnsi="Times New Roman"/>
          <w:sz w:val="28"/>
          <w:szCs w:val="28"/>
          <w:lang w:val="kk-KZ"/>
        </w:rPr>
        <w:t xml:space="preserve"> </w:t>
      </w:r>
      <w:r w:rsidR="00075DBB">
        <w:rPr>
          <w:rFonts w:ascii="Times New Roman" w:hAnsi="Times New Roman"/>
          <w:sz w:val="28"/>
          <w:szCs w:val="28"/>
        </w:rPr>
        <w:t>обращения</w:t>
      </w:r>
      <w:r w:rsidR="009E5902">
        <w:rPr>
          <w:rFonts w:ascii="Times New Roman" w:hAnsi="Times New Roman"/>
          <w:sz w:val="28"/>
          <w:szCs w:val="28"/>
          <w:lang w:val="kk-KZ"/>
        </w:rPr>
        <w:t xml:space="preserve"> </w:t>
      </w:r>
      <w:r w:rsidR="00A03C1C" w:rsidRPr="00C848DE">
        <w:rPr>
          <w:rFonts w:ascii="Times New Roman" w:hAnsi="Times New Roman"/>
          <w:sz w:val="28"/>
          <w:szCs w:val="28"/>
        </w:rPr>
        <w:t>06.08.2021</w:t>
      </w:r>
      <w:r w:rsidR="00075DBB">
        <w:rPr>
          <w:rFonts w:ascii="Times New Roman" w:hAnsi="Times New Roman"/>
          <w:sz w:val="28"/>
          <w:szCs w:val="28"/>
        </w:rPr>
        <w:t>)</w:t>
      </w:r>
      <w:r w:rsidR="00A03C1C" w:rsidRPr="00C848DE">
        <w:rPr>
          <w:rFonts w:ascii="Times New Roman" w:hAnsi="Times New Roman"/>
          <w:sz w:val="28"/>
          <w:szCs w:val="28"/>
        </w:rPr>
        <w:t>.</w:t>
      </w:r>
    </w:p>
    <w:p w:rsidR="00A902AC" w:rsidRPr="00C848DE" w:rsidRDefault="008B3521"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81</w:t>
      </w:r>
      <w:r w:rsidR="00A902AC" w:rsidRPr="00C848DE">
        <w:rPr>
          <w:rFonts w:ascii="Times New Roman" w:hAnsi="Times New Roman"/>
          <w:sz w:val="28"/>
          <w:szCs w:val="28"/>
        </w:rPr>
        <w:t xml:space="preserve"> Об утверждении национального проекта "Технологический рывок за счет цифровизации, науки и инноваций". Постановление Правительства Республики Казахстан от 12 октября 2021 года</w:t>
      </w:r>
      <w:r w:rsidR="00A03C1C" w:rsidRPr="00C848DE">
        <w:rPr>
          <w:rFonts w:ascii="Times New Roman" w:hAnsi="Times New Roman"/>
          <w:sz w:val="28"/>
          <w:szCs w:val="28"/>
        </w:rPr>
        <w:t>,</w:t>
      </w:r>
      <w:r w:rsidR="00A902AC" w:rsidRPr="00C848DE">
        <w:rPr>
          <w:rFonts w:ascii="Times New Roman" w:hAnsi="Times New Roman"/>
          <w:sz w:val="28"/>
          <w:szCs w:val="28"/>
        </w:rPr>
        <w:t xml:space="preserve"> №727</w:t>
      </w:r>
      <w:hyperlink r:id="rId62" w:history="1">
        <w:r w:rsidR="00A902AC" w:rsidRPr="00C848DE">
          <w:rPr>
            <w:rStyle w:val="a9"/>
            <w:rFonts w:ascii="Times New Roman" w:hAnsi="Times New Roman"/>
            <w:color w:val="auto"/>
            <w:sz w:val="28"/>
            <w:szCs w:val="28"/>
            <w:u w:val="none"/>
          </w:rPr>
          <w:t>https://adilet.zan.kz/rus/docs/P2100000727</w:t>
        </w:r>
      </w:hyperlink>
      <w:r w:rsidR="005431BE">
        <w:rPr>
          <w:rStyle w:val="a9"/>
          <w:rFonts w:ascii="Times New Roman" w:hAnsi="Times New Roman"/>
          <w:color w:val="auto"/>
          <w:sz w:val="28"/>
          <w:szCs w:val="28"/>
          <w:u w:val="none"/>
        </w:rPr>
        <w:t xml:space="preserve"> </w:t>
      </w:r>
      <w:r w:rsidR="00075DBB" w:rsidRPr="00075DBB">
        <w:rPr>
          <w:rStyle w:val="a9"/>
          <w:rFonts w:ascii="Times New Roman" w:eastAsia="Calibri" w:hAnsi="Times New Roman"/>
          <w:color w:val="auto"/>
          <w:kern w:val="36"/>
          <w:sz w:val="28"/>
          <w:szCs w:val="28"/>
          <w:u w:val="none"/>
        </w:rPr>
        <w:t>(</w:t>
      </w:r>
      <w:r w:rsidR="00075DBB">
        <w:rPr>
          <w:rFonts w:ascii="Times New Roman" w:hAnsi="Times New Roman"/>
          <w:sz w:val="28"/>
          <w:szCs w:val="28"/>
        </w:rPr>
        <w:t>дата</w:t>
      </w:r>
      <w:r w:rsidR="005431BE">
        <w:rPr>
          <w:rFonts w:ascii="Times New Roman" w:hAnsi="Times New Roman"/>
          <w:sz w:val="28"/>
          <w:szCs w:val="28"/>
        </w:rPr>
        <w:t xml:space="preserve"> </w:t>
      </w:r>
      <w:r w:rsidR="00075DBB">
        <w:rPr>
          <w:rFonts w:ascii="Times New Roman" w:hAnsi="Times New Roman"/>
          <w:sz w:val="28"/>
          <w:szCs w:val="28"/>
        </w:rPr>
        <w:t>обращения</w:t>
      </w:r>
      <w:r w:rsidR="005431BE">
        <w:rPr>
          <w:rFonts w:ascii="Times New Roman" w:hAnsi="Times New Roman"/>
          <w:sz w:val="28"/>
          <w:szCs w:val="28"/>
        </w:rPr>
        <w:t xml:space="preserve"> </w:t>
      </w:r>
      <w:r w:rsidR="00A03C1C" w:rsidRPr="00C848DE">
        <w:rPr>
          <w:rFonts w:ascii="Times New Roman" w:hAnsi="Times New Roman"/>
          <w:sz w:val="28"/>
          <w:szCs w:val="28"/>
        </w:rPr>
        <w:t>11.07.2021</w:t>
      </w:r>
      <w:r w:rsidR="00075DBB">
        <w:rPr>
          <w:rFonts w:ascii="Times New Roman" w:hAnsi="Times New Roman"/>
          <w:sz w:val="28"/>
          <w:szCs w:val="28"/>
        </w:rPr>
        <w:t>)</w:t>
      </w:r>
      <w:r w:rsidR="00A03C1C" w:rsidRPr="00C848DE">
        <w:rPr>
          <w:rFonts w:ascii="Times New Roman" w:hAnsi="Times New Roman"/>
          <w:sz w:val="28"/>
          <w:szCs w:val="28"/>
        </w:rPr>
        <w:t>.</w:t>
      </w:r>
    </w:p>
    <w:p w:rsidR="0094252A" w:rsidRPr="00075DBB" w:rsidRDefault="008B3521" w:rsidP="00FD3CA9">
      <w:pPr>
        <w:tabs>
          <w:tab w:val="left" w:pos="993"/>
        </w:tabs>
        <w:spacing w:after="0" w:line="240" w:lineRule="auto"/>
        <w:ind w:firstLine="567"/>
        <w:jc w:val="both"/>
        <w:rPr>
          <w:rFonts w:ascii="Times New Roman" w:hAnsi="Times New Roman"/>
          <w:color w:val="000000" w:themeColor="text1"/>
          <w:sz w:val="28"/>
          <w:szCs w:val="28"/>
        </w:rPr>
      </w:pPr>
      <w:r w:rsidRPr="00C848DE">
        <w:rPr>
          <w:rFonts w:ascii="Times New Roman" w:hAnsi="Times New Roman"/>
          <w:sz w:val="28"/>
          <w:szCs w:val="28"/>
        </w:rPr>
        <w:t>82</w:t>
      </w:r>
      <w:r w:rsidR="00A902AC" w:rsidRPr="00C848DE">
        <w:rPr>
          <w:rFonts w:ascii="Times New Roman" w:hAnsi="Times New Roman"/>
          <w:sz w:val="28"/>
          <w:szCs w:val="28"/>
        </w:rPr>
        <w:t xml:space="preserve"> План нации - 100 конкретных шагов. Программа Президента Республики Казахстан от 20 мая 2015 года</w:t>
      </w:r>
      <w:r w:rsidR="0094252A" w:rsidRPr="00075DBB">
        <w:rPr>
          <w:rFonts w:ascii="Times New Roman" w:hAnsi="Times New Roman"/>
          <w:color w:val="000000" w:themeColor="text1"/>
          <w:sz w:val="28"/>
          <w:szCs w:val="28"/>
          <w:lang w:val="en-US"/>
        </w:rPr>
        <w:t>https</w:t>
      </w:r>
      <w:r w:rsidR="0094252A" w:rsidRPr="00075DBB">
        <w:rPr>
          <w:rFonts w:ascii="Times New Roman" w:hAnsi="Times New Roman"/>
          <w:color w:val="000000" w:themeColor="text1"/>
          <w:sz w:val="28"/>
          <w:szCs w:val="28"/>
        </w:rPr>
        <w:t>://</w:t>
      </w:r>
      <w:r w:rsidR="0094252A" w:rsidRPr="00075DBB">
        <w:rPr>
          <w:rFonts w:ascii="Times New Roman" w:hAnsi="Times New Roman"/>
          <w:color w:val="000000" w:themeColor="text1"/>
          <w:sz w:val="28"/>
          <w:szCs w:val="28"/>
          <w:lang w:val="en-US"/>
        </w:rPr>
        <w:t>adilet</w:t>
      </w:r>
      <w:r w:rsidR="0094252A" w:rsidRPr="00075DBB">
        <w:rPr>
          <w:rFonts w:ascii="Times New Roman" w:hAnsi="Times New Roman"/>
          <w:color w:val="000000" w:themeColor="text1"/>
          <w:sz w:val="28"/>
          <w:szCs w:val="28"/>
        </w:rPr>
        <w:t>.</w:t>
      </w:r>
      <w:r w:rsidR="0094252A" w:rsidRPr="00075DBB">
        <w:rPr>
          <w:rFonts w:ascii="Times New Roman" w:hAnsi="Times New Roman"/>
          <w:color w:val="000000" w:themeColor="text1"/>
          <w:sz w:val="28"/>
          <w:szCs w:val="28"/>
          <w:lang w:val="en-US"/>
        </w:rPr>
        <w:t>zan</w:t>
      </w:r>
      <w:r w:rsidR="0094252A" w:rsidRPr="00075DBB">
        <w:rPr>
          <w:rFonts w:ascii="Times New Roman" w:hAnsi="Times New Roman"/>
          <w:color w:val="000000" w:themeColor="text1"/>
          <w:sz w:val="28"/>
          <w:szCs w:val="28"/>
        </w:rPr>
        <w:t>.</w:t>
      </w:r>
      <w:r w:rsidR="0094252A" w:rsidRPr="00075DBB">
        <w:rPr>
          <w:rFonts w:ascii="Times New Roman" w:hAnsi="Times New Roman"/>
          <w:color w:val="000000" w:themeColor="text1"/>
          <w:sz w:val="28"/>
          <w:szCs w:val="28"/>
          <w:lang w:val="en-US"/>
        </w:rPr>
        <w:t>kz</w:t>
      </w:r>
      <w:r w:rsidR="0094252A" w:rsidRPr="00075DBB">
        <w:rPr>
          <w:rFonts w:ascii="Times New Roman" w:hAnsi="Times New Roman"/>
          <w:color w:val="000000" w:themeColor="text1"/>
          <w:sz w:val="28"/>
          <w:szCs w:val="28"/>
        </w:rPr>
        <w:t>/</w:t>
      </w:r>
      <w:r w:rsidR="0094252A" w:rsidRPr="00075DBB">
        <w:rPr>
          <w:rFonts w:ascii="Times New Roman" w:hAnsi="Times New Roman"/>
          <w:color w:val="000000" w:themeColor="text1"/>
          <w:sz w:val="28"/>
          <w:szCs w:val="28"/>
          <w:lang w:val="en-US"/>
        </w:rPr>
        <w:t>rus</w:t>
      </w:r>
      <w:r w:rsidR="0094252A" w:rsidRPr="00075DBB">
        <w:rPr>
          <w:rFonts w:ascii="Times New Roman" w:hAnsi="Times New Roman"/>
          <w:color w:val="000000" w:themeColor="text1"/>
          <w:sz w:val="28"/>
          <w:szCs w:val="28"/>
        </w:rPr>
        <w:t>/</w:t>
      </w:r>
      <w:r w:rsidR="0094252A" w:rsidRPr="00075DBB">
        <w:rPr>
          <w:rFonts w:ascii="Times New Roman" w:hAnsi="Times New Roman"/>
          <w:color w:val="000000" w:themeColor="text1"/>
          <w:sz w:val="28"/>
          <w:szCs w:val="28"/>
          <w:lang w:val="en-US"/>
        </w:rPr>
        <w:t>docs</w:t>
      </w:r>
      <w:r w:rsidR="0094252A" w:rsidRPr="00075DBB">
        <w:rPr>
          <w:rFonts w:ascii="Times New Roman" w:hAnsi="Times New Roman"/>
          <w:color w:val="000000" w:themeColor="text1"/>
          <w:sz w:val="28"/>
          <w:szCs w:val="28"/>
        </w:rPr>
        <w:t>/</w:t>
      </w:r>
      <w:r w:rsidR="0094252A" w:rsidRPr="00075DBB">
        <w:rPr>
          <w:rFonts w:ascii="Times New Roman" w:hAnsi="Times New Roman"/>
          <w:color w:val="000000" w:themeColor="text1"/>
          <w:sz w:val="28"/>
          <w:szCs w:val="28"/>
          <w:lang w:val="en-US"/>
        </w:rPr>
        <w:t>K</w:t>
      </w:r>
      <w:r w:rsidR="0094252A" w:rsidRPr="00075DBB">
        <w:rPr>
          <w:rFonts w:ascii="Times New Roman" w:hAnsi="Times New Roman"/>
          <w:color w:val="000000" w:themeColor="text1"/>
          <w:sz w:val="28"/>
          <w:szCs w:val="28"/>
        </w:rPr>
        <w:t xml:space="preserve">1500000100 </w:t>
      </w:r>
      <w:r w:rsidR="00075DBB" w:rsidRPr="00075DBB">
        <w:rPr>
          <w:rStyle w:val="a9"/>
          <w:rFonts w:ascii="Times New Roman" w:eastAsia="Calibri" w:hAnsi="Times New Roman"/>
          <w:color w:val="auto"/>
          <w:kern w:val="36"/>
          <w:sz w:val="28"/>
          <w:szCs w:val="28"/>
          <w:u w:val="none"/>
        </w:rPr>
        <w:t>(</w:t>
      </w:r>
      <w:r w:rsidR="00075DBB">
        <w:rPr>
          <w:rFonts w:ascii="Times New Roman" w:hAnsi="Times New Roman"/>
          <w:sz w:val="28"/>
          <w:szCs w:val="28"/>
        </w:rPr>
        <w:t>дата</w:t>
      </w:r>
      <w:r w:rsidR="009E5902">
        <w:rPr>
          <w:rFonts w:ascii="Times New Roman" w:hAnsi="Times New Roman"/>
          <w:sz w:val="28"/>
          <w:szCs w:val="28"/>
          <w:lang w:val="kk-KZ"/>
        </w:rPr>
        <w:t xml:space="preserve"> </w:t>
      </w:r>
      <w:r w:rsidR="00075DBB">
        <w:rPr>
          <w:rFonts w:ascii="Times New Roman" w:hAnsi="Times New Roman"/>
          <w:sz w:val="28"/>
          <w:szCs w:val="28"/>
        </w:rPr>
        <w:t>обращения</w:t>
      </w:r>
      <w:r w:rsidR="009E5902">
        <w:rPr>
          <w:rFonts w:ascii="Times New Roman" w:hAnsi="Times New Roman"/>
          <w:sz w:val="28"/>
          <w:szCs w:val="28"/>
          <w:lang w:val="kk-KZ"/>
        </w:rPr>
        <w:t xml:space="preserve"> </w:t>
      </w:r>
      <w:r w:rsidR="0094252A" w:rsidRPr="00075DBB">
        <w:rPr>
          <w:rFonts w:ascii="Times New Roman" w:hAnsi="Times New Roman"/>
          <w:color w:val="000000" w:themeColor="text1"/>
          <w:sz w:val="28"/>
          <w:szCs w:val="28"/>
        </w:rPr>
        <w:t>11.04.2021</w:t>
      </w:r>
      <w:r w:rsidR="00075DBB">
        <w:rPr>
          <w:rFonts w:ascii="Times New Roman" w:hAnsi="Times New Roman"/>
          <w:color w:val="000000" w:themeColor="text1"/>
          <w:sz w:val="28"/>
          <w:szCs w:val="28"/>
        </w:rPr>
        <w:t>)</w:t>
      </w:r>
      <w:r w:rsidR="0094252A" w:rsidRPr="00075DBB">
        <w:rPr>
          <w:rFonts w:ascii="Times New Roman" w:hAnsi="Times New Roman"/>
          <w:color w:val="000000" w:themeColor="text1"/>
          <w:sz w:val="28"/>
          <w:szCs w:val="28"/>
        </w:rPr>
        <w:t>.</w:t>
      </w:r>
    </w:p>
    <w:p w:rsidR="00A902AC" w:rsidRPr="00C848DE" w:rsidRDefault="008B3521"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 xml:space="preserve">83 </w:t>
      </w:r>
      <w:r w:rsidR="00A902AC" w:rsidRPr="00C848DE">
        <w:rPr>
          <w:rFonts w:ascii="Times New Roman" w:hAnsi="Times New Roman"/>
          <w:sz w:val="28"/>
          <w:szCs w:val="28"/>
        </w:rPr>
        <w:t xml:space="preserve">Официальный сайт технопарка Astana Hub </w:t>
      </w:r>
      <w:hyperlink r:id="rId63" w:history="1">
        <w:r w:rsidR="00A902AC" w:rsidRPr="00C848DE">
          <w:rPr>
            <w:rStyle w:val="a9"/>
            <w:rFonts w:ascii="Times New Roman" w:hAnsi="Times New Roman"/>
            <w:color w:val="auto"/>
            <w:sz w:val="28"/>
            <w:szCs w:val="28"/>
            <w:u w:val="none"/>
            <w:lang w:val="en-US"/>
          </w:rPr>
          <w:t>https</w:t>
        </w:r>
        <w:r w:rsidR="00A902AC" w:rsidRPr="00C848DE">
          <w:rPr>
            <w:rStyle w:val="a9"/>
            <w:rFonts w:ascii="Times New Roman" w:hAnsi="Times New Roman"/>
            <w:color w:val="auto"/>
            <w:sz w:val="28"/>
            <w:szCs w:val="28"/>
            <w:u w:val="none"/>
          </w:rPr>
          <w:t>://</w:t>
        </w:r>
        <w:r w:rsidR="00A902AC" w:rsidRPr="00C848DE">
          <w:rPr>
            <w:rStyle w:val="a9"/>
            <w:rFonts w:ascii="Times New Roman" w:hAnsi="Times New Roman"/>
            <w:color w:val="auto"/>
            <w:sz w:val="28"/>
            <w:szCs w:val="28"/>
            <w:u w:val="none"/>
            <w:lang w:val="en-US"/>
          </w:rPr>
          <w:t>astanahub</w:t>
        </w:r>
        <w:r w:rsidR="00A902AC" w:rsidRPr="00C848DE">
          <w:rPr>
            <w:rStyle w:val="a9"/>
            <w:rFonts w:ascii="Times New Roman" w:hAnsi="Times New Roman"/>
            <w:color w:val="auto"/>
            <w:sz w:val="28"/>
            <w:szCs w:val="28"/>
            <w:u w:val="none"/>
          </w:rPr>
          <w:t>.</w:t>
        </w:r>
        <w:r w:rsidR="00A902AC" w:rsidRPr="00C848DE">
          <w:rPr>
            <w:rStyle w:val="a9"/>
            <w:rFonts w:ascii="Times New Roman" w:hAnsi="Times New Roman"/>
            <w:color w:val="auto"/>
            <w:sz w:val="28"/>
            <w:szCs w:val="28"/>
            <w:u w:val="none"/>
            <w:lang w:val="en-US"/>
          </w:rPr>
          <w:t>com</w:t>
        </w:r>
        <w:r w:rsidR="00A902AC" w:rsidRPr="00C848DE">
          <w:rPr>
            <w:rStyle w:val="a9"/>
            <w:rFonts w:ascii="Times New Roman" w:hAnsi="Times New Roman"/>
            <w:color w:val="auto"/>
            <w:sz w:val="28"/>
            <w:szCs w:val="28"/>
            <w:u w:val="none"/>
          </w:rPr>
          <w:t>/</w:t>
        </w:r>
        <w:r w:rsidR="00A902AC" w:rsidRPr="00C848DE">
          <w:rPr>
            <w:rStyle w:val="a9"/>
            <w:rFonts w:ascii="Times New Roman" w:hAnsi="Times New Roman"/>
            <w:color w:val="auto"/>
            <w:sz w:val="28"/>
            <w:szCs w:val="28"/>
            <w:u w:val="none"/>
            <w:lang w:val="en-US"/>
          </w:rPr>
          <w:t>ru</w:t>
        </w:r>
        <w:r w:rsidR="00A902AC" w:rsidRPr="00C848DE">
          <w:rPr>
            <w:rStyle w:val="a9"/>
            <w:rFonts w:ascii="Times New Roman" w:hAnsi="Times New Roman"/>
            <w:color w:val="auto"/>
            <w:sz w:val="28"/>
            <w:szCs w:val="28"/>
            <w:u w:val="none"/>
          </w:rPr>
          <w:t>/</w:t>
        </w:r>
        <w:r w:rsidR="00A902AC" w:rsidRPr="00C848DE">
          <w:rPr>
            <w:rStyle w:val="a9"/>
            <w:rFonts w:ascii="Times New Roman" w:hAnsi="Times New Roman"/>
            <w:color w:val="auto"/>
            <w:sz w:val="28"/>
            <w:szCs w:val="28"/>
            <w:u w:val="none"/>
            <w:lang w:val="en-US"/>
          </w:rPr>
          <w:t>l</w:t>
        </w:r>
        <w:r w:rsidR="00A902AC" w:rsidRPr="00C848DE">
          <w:rPr>
            <w:rStyle w:val="a9"/>
            <w:rFonts w:ascii="Times New Roman" w:hAnsi="Times New Roman"/>
            <w:color w:val="auto"/>
            <w:sz w:val="28"/>
            <w:szCs w:val="28"/>
            <w:u w:val="none"/>
          </w:rPr>
          <w:t>/</w:t>
        </w:r>
        <w:r w:rsidR="00A902AC" w:rsidRPr="00C848DE">
          <w:rPr>
            <w:rStyle w:val="a9"/>
            <w:rFonts w:ascii="Times New Roman" w:hAnsi="Times New Roman"/>
            <w:color w:val="auto"/>
            <w:sz w:val="28"/>
            <w:szCs w:val="28"/>
            <w:u w:val="none"/>
            <w:lang w:val="en-US"/>
          </w:rPr>
          <w:t>h</w:t>
        </w:r>
        <w:r w:rsidR="00A902AC" w:rsidRPr="00C848DE">
          <w:rPr>
            <w:rStyle w:val="a9"/>
            <w:rFonts w:ascii="Times New Roman" w:hAnsi="Times New Roman"/>
            <w:color w:val="auto"/>
            <w:sz w:val="28"/>
            <w:szCs w:val="28"/>
            <w:u w:val="none"/>
          </w:rPr>
          <w:t>/</w:t>
        </w:r>
        <w:r w:rsidR="00A902AC" w:rsidRPr="00C848DE">
          <w:rPr>
            <w:rStyle w:val="a9"/>
            <w:rFonts w:ascii="Times New Roman" w:hAnsi="Times New Roman"/>
            <w:color w:val="auto"/>
            <w:sz w:val="28"/>
            <w:szCs w:val="28"/>
            <w:u w:val="none"/>
            <w:lang w:val="en-US"/>
          </w:rPr>
          <w:t>about</w:t>
        </w:r>
        <w:r w:rsidR="00A902AC" w:rsidRPr="00C848DE">
          <w:rPr>
            <w:rStyle w:val="a9"/>
            <w:rFonts w:ascii="Times New Roman" w:hAnsi="Times New Roman"/>
            <w:color w:val="auto"/>
            <w:sz w:val="28"/>
            <w:szCs w:val="28"/>
            <w:u w:val="none"/>
          </w:rPr>
          <w:t>-</w:t>
        </w:r>
        <w:r w:rsidR="00A902AC" w:rsidRPr="00C848DE">
          <w:rPr>
            <w:rStyle w:val="a9"/>
            <w:rFonts w:ascii="Times New Roman" w:hAnsi="Times New Roman"/>
            <w:color w:val="auto"/>
            <w:sz w:val="28"/>
            <w:szCs w:val="28"/>
            <w:u w:val="none"/>
            <w:lang w:val="en-US"/>
          </w:rPr>
          <w:t>us</w:t>
        </w:r>
      </w:hyperlink>
      <w:r w:rsidR="00AF2808">
        <w:rPr>
          <w:rStyle w:val="a9"/>
          <w:rFonts w:ascii="Times New Roman" w:hAnsi="Times New Roman"/>
          <w:color w:val="auto"/>
          <w:sz w:val="28"/>
          <w:szCs w:val="28"/>
          <w:u w:val="none"/>
        </w:rPr>
        <w:t xml:space="preserve"> </w:t>
      </w:r>
      <w:r w:rsidR="00075DBB" w:rsidRPr="00075DBB">
        <w:rPr>
          <w:rStyle w:val="a9"/>
          <w:rFonts w:ascii="Times New Roman" w:eastAsia="Calibri" w:hAnsi="Times New Roman"/>
          <w:color w:val="auto"/>
          <w:kern w:val="36"/>
          <w:sz w:val="28"/>
          <w:szCs w:val="28"/>
          <w:u w:val="none"/>
        </w:rPr>
        <w:t>(</w:t>
      </w:r>
      <w:r w:rsidR="00075DBB">
        <w:rPr>
          <w:rFonts w:ascii="Times New Roman" w:hAnsi="Times New Roman"/>
          <w:sz w:val="28"/>
          <w:szCs w:val="28"/>
        </w:rPr>
        <w:t>дата</w:t>
      </w:r>
      <w:r w:rsidR="00AF2808">
        <w:rPr>
          <w:rFonts w:ascii="Times New Roman" w:hAnsi="Times New Roman"/>
          <w:sz w:val="28"/>
          <w:szCs w:val="28"/>
        </w:rPr>
        <w:t xml:space="preserve"> </w:t>
      </w:r>
      <w:r w:rsidR="00075DBB">
        <w:rPr>
          <w:rFonts w:ascii="Times New Roman" w:hAnsi="Times New Roman"/>
          <w:sz w:val="28"/>
          <w:szCs w:val="28"/>
        </w:rPr>
        <w:t>обращения</w:t>
      </w:r>
      <w:r w:rsidR="00AF2808">
        <w:rPr>
          <w:rFonts w:ascii="Times New Roman" w:hAnsi="Times New Roman"/>
          <w:sz w:val="28"/>
          <w:szCs w:val="28"/>
        </w:rPr>
        <w:t xml:space="preserve"> </w:t>
      </w:r>
      <w:r w:rsidR="00A03C1C" w:rsidRPr="00C848DE">
        <w:rPr>
          <w:rFonts w:ascii="Times New Roman" w:hAnsi="Times New Roman"/>
          <w:sz w:val="28"/>
          <w:szCs w:val="28"/>
        </w:rPr>
        <w:t>05.08.2021</w:t>
      </w:r>
      <w:r w:rsidR="00075DBB">
        <w:rPr>
          <w:rFonts w:ascii="Times New Roman" w:hAnsi="Times New Roman"/>
          <w:sz w:val="28"/>
          <w:szCs w:val="28"/>
        </w:rPr>
        <w:t>)</w:t>
      </w:r>
      <w:r w:rsidR="00A03C1C" w:rsidRPr="00C848DE">
        <w:rPr>
          <w:rFonts w:ascii="Times New Roman" w:hAnsi="Times New Roman"/>
          <w:sz w:val="28"/>
          <w:szCs w:val="28"/>
        </w:rPr>
        <w:t>.</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8</w:t>
      </w:r>
      <w:r w:rsidR="008B3521" w:rsidRPr="00C848DE">
        <w:rPr>
          <w:rFonts w:ascii="Times New Roman" w:hAnsi="Times New Roman"/>
          <w:sz w:val="28"/>
          <w:szCs w:val="28"/>
        </w:rPr>
        <w:t>4</w:t>
      </w:r>
      <w:r w:rsidRPr="00C848DE">
        <w:rPr>
          <w:rFonts w:ascii="Times New Roman" w:hAnsi="Times New Roman"/>
          <w:sz w:val="28"/>
          <w:szCs w:val="28"/>
        </w:rPr>
        <w:t xml:space="preserve"> Об утверждении национального проекта "Ұлттық рухани жаңғыру"/ Постановление Правительства Республики Казахстан от 12 октября 2021 года</w:t>
      </w:r>
      <w:r w:rsidR="00A03C1C" w:rsidRPr="00C848DE">
        <w:rPr>
          <w:rFonts w:ascii="Times New Roman" w:hAnsi="Times New Roman"/>
          <w:sz w:val="28"/>
          <w:szCs w:val="28"/>
        </w:rPr>
        <w:t>,</w:t>
      </w:r>
      <w:r w:rsidRPr="00C848DE">
        <w:rPr>
          <w:rFonts w:ascii="Times New Roman" w:hAnsi="Times New Roman"/>
          <w:sz w:val="28"/>
          <w:szCs w:val="28"/>
        </w:rPr>
        <w:t xml:space="preserve"> №24</w:t>
      </w:r>
      <w:hyperlink r:id="rId64" w:history="1">
        <w:r w:rsidRPr="00C848DE">
          <w:rPr>
            <w:rStyle w:val="a9"/>
            <w:rFonts w:ascii="Times New Roman" w:hAnsi="Times New Roman"/>
            <w:color w:val="auto"/>
            <w:sz w:val="28"/>
            <w:szCs w:val="28"/>
            <w:u w:val="none"/>
          </w:rPr>
          <w:t>https://adilet.zan.kz/rus/docs/P2100000724</w:t>
        </w:r>
      </w:hyperlink>
      <w:r w:rsidR="00AF2808">
        <w:rPr>
          <w:rStyle w:val="a9"/>
          <w:rFonts w:ascii="Times New Roman" w:hAnsi="Times New Roman"/>
          <w:color w:val="auto"/>
          <w:sz w:val="28"/>
          <w:szCs w:val="28"/>
          <w:u w:val="none"/>
        </w:rPr>
        <w:t xml:space="preserve"> </w:t>
      </w:r>
      <w:r w:rsidR="00075DBB" w:rsidRPr="00075DBB">
        <w:rPr>
          <w:rStyle w:val="a9"/>
          <w:rFonts w:ascii="Times New Roman" w:eastAsia="Calibri" w:hAnsi="Times New Roman"/>
          <w:color w:val="auto"/>
          <w:kern w:val="36"/>
          <w:sz w:val="28"/>
          <w:szCs w:val="28"/>
          <w:u w:val="none"/>
        </w:rPr>
        <w:t>(</w:t>
      </w:r>
      <w:r w:rsidR="00075DBB">
        <w:rPr>
          <w:rFonts w:ascii="Times New Roman" w:hAnsi="Times New Roman"/>
          <w:sz w:val="28"/>
          <w:szCs w:val="28"/>
        </w:rPr>
        <w:t>дата</w:t>
      </w:r>
      <w:r w:rsidR="00AF2808">
        <w:rPr>
          <w:rFonts w:ascii="Times New Roman" w:hAnsi="Times New Roman"/>
          <w:sz w:val="28"/>
          <w:szCs w:val="28"/>
        </w:rPr>
        <w:t xml:space="preserve"> </w:t>
      </w:r>
      <w:r w:rsidR="00075DBB">
        <w:rPr>
          <w:rFonts w:ascii="Times New Roman" w:hAnsi="Times New Roman"/>
          <w:sz w:val="28"/>
          <w:szCs w:val="28"/>
        </w:rPr>
        <w:t>обращения</w:t>
      </w:r>
      <w:r w:rsidR="00AF2808">
        <w:rPr>
          <w:rFonts w:ascii="Times New Roman" w:hAnsi="Times New Roman"/>
          <w:sz w:val="28"/>
          <w:szCs w:val="28"/>
        </w:rPr>
        <w:t xml:space="preserve"> </w:t>
      </w:r>
      <w:r w:rsidR="00A03C1C" w:rsidRPr="00C848DE">
        <w:rPr>
          <w:rFonts w:ascii="Times New Roman" w:hAnsi="Times New Roman"/>
          <w:sz w:val="28"/>
          <w:szCs w:val="28"/>
        </w:rPr>
        <w:t>18.07.2021</w:t>
      </w:r>
      <w:r w:rsidR="00075DBB">
        <w:rPr>
          <w:rFonts w:ascii="Times New Roman" w:hAnsi="Times New Roman"/>
          <w:sz w:val="28"/>
          <w:szCs w:val="28"/>
        </w:rPr>
        <w:t>)</w:t>
      </w:r>
      <w:r w:rsidR="00A03C1C" w:rsidRPr="00C848DE">
        <w:rPr>
          <w:rFonts w:ascii="Times New Roman" w:hAnsi="Times New Roman"/>
          <w:sz w:val="28"/>
          <w:szCs w:val="28"/>
        </w:rPr>
        <w:t>.</w:t>
      </w:r>
    </w:p>
    <w:p w:rsidR="008A3168" w:rsidRPr="00C848DE" w:rsidRDefault="008A3168"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8</w:t>
      </w:r>
      <w:r w:rsidR="008B3521" w:rsidRPr="00C848DE">
        <w:rPr>
          <w:rFonts w:ascii="Times New Roman" w:hAnsi="Times New Roman"/>
          <w:sz w:val="28"/>
          <w:szCs w:val="28"/>
        </w:rPr>
        <w:t>5</w:t>
      </w:r>
      <w:r w:rsidR="006A6CAD" w:rsidRPr="00C848DE">
        <w:rPr>
          <w:rFonts w:ascii="Times New Roman" w:hAnsi="Times New Roman"/>
          <w:sz w:val="28"/>
          <w:szCs w:val="28"/>
        </w:rPr>
        <w:t xml:space="preserve"> Интеллектуальная нация как основа инновационного развития государства </w:t>
      </w:r>
      <w:hyperlink r:id="rId65" w:history="1">
        <w:r w:rsidR="006A6CAD" w:rsidRPr="00C848DE">
          <w:rPr>
            <w:rStyle w:val="a9"/>
            <w:rFonts w:ascii="Times New Roman" w:hAnsi="Times New Roman"/>
            <w:color w:val="auto"/>
            <w:sz w:val="28"/>
            <w:szCs w:val="28"/>
            <w:u w:val="none"/>
          </w:rPr>
          <w:t>https://articlekz.com/article/8738</w:t>
        </w:r>
      </w:hyperlink>
      <w:r w:rsidR="00AF2808">
        <w:rPr>
          <w:rStyle w:val="a9"/>
          <w:rFonts w:ascii="Times New Roman" w:hAnsi="Times New Roman"/>
          <w:color w:val="auto"/>
          <w:sz w:val="28"/>
          <w:szCs w:val="28"/>
          <w:u w:val="none"/>
        </w:rPr>
        <w:t xml:space="preserve"> </w:t>
      </w:r>
      <w:r w:rsidR="00075DBB" w:rsidRPr="00075DBB">
        <w:rPr>
          <w:rStyle w:val="a9"/>
          <w:rFonts w:ascii="Times New Roman" w:eastAsia="Calibri" w:hAnsi="Times New Roman"/>
          <w:color w:val="auto"/>
          <w:kern w:val="36"/>
          <w:sz w:val="28"/>
          <w:szCs w:val="28"/>
          <w:u w:val="none"/>
        </w:rPr>
        <w:t>(</w:t>
      </w:r>
      <w:r w:rsidR="00075DBB">
        <w:rPr>
          <w:rFonts w:ascii="Times New Roman" w:hAnsi="Times New Roman"/>
          <w:sz w:val="28"/>
          <w:szCs w:val="28"/>
        </w:rPr>
        <w:t>дата</w:t>
      </w:r>
      <w:r w:rsidR="00AF2808">
        <w:rPr>
          <w:rFonts w:ascii="Times New Roman" w:hAnsi="Times New Roman"/>
          <w:sz w:val="28"/>
          <w:szCs w:val="28"/>
        </w:rPr>
        <w:t xml:space="preserve"> </w:t>
      </w:r>
      <w:r w:rsidR="00075DBB">
        <w:rPr>
          <w:rFonts w:ascii="Times New Roman" w:hAnsi="Times New Roman"/>
          <w:sz w:val="28"/>
          <w:szCs w:val="28"/>
        </w:rPr>
        <w:t>обращения</w:t>
      </w:r>
      <w:r w:rsidR="00AF2808">
        <w:rPr>
          <w:rFonts w:ascii="Times New Roman" w:hAnsi="Times New Roman"/>
          <w:sz w:val="28"/>
          <w:szCs w:val="28"/>
        </w:rPr>
        <w:t xml:space="preserve"> </w:t>
      </w:r>
      <w:r w:rsidR="00A03C1C" w:rsidRPr="00C848DE">
        <w:rPr>
          <w:rFonts w:ascii="Times New Roman" w:hAnsi="Times New Roman"/>
          <w:sz w:val="28"/>
          <w:szCs w:val="28"/>
        </w:rPr>
        <w:t>09.08.2021</w:t>
      </w:r>
      <w:r w:rsidR="00075DBB">
        <w:rPr>
          <w:rFonts w:ascii="Times New Roman" w:hAnsi="Times New Roman"/>
          <w:sz w:val="28"/>
          <w:szCs w:val="28"/>
        </w:rPr>
        <w:t>)</w:t>
      </w:r>
      <w:r w:rsidR="00A03C1C" w:rsidRPr="00C848DE">
        <w:rPr>
          <w:rFonts w:ascii="Times New Roman" w:hAnsi="Times New Roman"/>
          <w:sz w:val="28"/>
          <w:szCs w:val="28"/>
        </w:rPr>
        <w:t>.</w:t>
      </w:r>
    </w:p>
    <w:p w:rsidR="00A902AC" w:rsidRPr="00C848DE" w:rsidRDefault="00235792"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86</w:t>
      </w:r>
      <w:r w:rsidR="00A902AC" w:rsidRPr="00C848DE">
        <w:rPr>
          <w:rFonts w:ascii="Times New Roman" w:hAnsi="Times New Roman"/>
          <w:sz w:val="28"/>
          <w:szCs w:val="28"/>
        </w:rPr>
        <w:t xml:space="preserve"> Об утверждении Государственной программы "Цифровой Казахстан". Постановление Правительства Республики Казахстан от 12 декабря 2017 года</w:t>
      </w:r>
      <w:r w:rsidR="00A03C1C" w:rsidRPr="00C848DE">
        <w:rPr>
          <w:rFonts w:ascii="Times New Roman" w:hAnsi="Times New Roman"/>
          <w:sz w:val="28"/>
          <w:szCs w:val="28"/>
        </w:rPr>
        <w:t>,</w:t>
      </w:r>
      <w:r w:rsidR="00A902AC" w:rsidRPr="00C848DE">
        <w:rPr>
          <w:rFonts w:ascii="Times New Roman" w:hAnsi="Times New Roman"/>
          <w:sz w:val="28"/>
          <w:szCs w:val="28"/>
        </w:rPr>
        <w:t xml:space="preserve"> №827. Утратило силу постановлением Правительства Республики Казахстан от 17 мая 2022 года</w:t>
      </w:r>
      <w:r w:rsidR="00A03C1C" w:rsidRPr="00C848DE">
        <w:rPr>
          <w:rFonts w:ascii="Times New Roman" w:hAnsi="Times New Roman"/>
          <w:sz w:val="28"/>
          <w:szCs w:val="28"/>
        </w:rPr>
        <w:t>,</w:t>
      </w:r>
      <w:r w:rsidR="00A902AC" w:rsidRPr="00C848DE">
        <w:rPr>
          <w:rFonts w:ascii="Times New Roman" w:hAnsi="Times New Roman"/>
          <w:sz w:val="28"/>
          <w:szCs w:val="28"/>
        </w:rPr>
        <w:t xml:space="preserve"> №311</w:t>
      </w:r>
      <w:hyperlink r:id="rId66" w:history="1">
        <w:r w:rsidR="00A902AC" w:rsidRPr="00C848DE">
          <w:rPr>
            <w:rStyle w:val="a9"/>
            <w:rFonts w:ascii="Times New Roman" w:hAnsi="Times New Roman"/>
            <w:color w:val="auto"/>
            <w:sz w:val="28"/>
            <w:szCs w:val="28"/>
            <w:u w:val="none"/>
          </w:rPr>
          <w:t>https://adilet.zan.kz/rus/docs/P1700000827</w:t>
        </w:r>
      </w:hyperlink>
      <w:r w:rsidR="00AF2808">
        <w:rPr>
          <w:rStyle w:val="a9"/>
          <w:rFonts w:ascii="Times New Roman" w:hAnsi="Times New Roman"/>
          <w:color w:val="auto"/>
          <w:sz w:val="28"/>
          <w:szCs w:val="28"/>
          <w:u w:val="none"/>
        </w:rPr>
        <w:t xml:space="preserve"> </w:t>
      </w:r>
      <w:r w:rsidR="006C45E0" w:rsidRPr="00075DBB">
        <w:rPr>
          <w:rStyle w:val="a9"/>
          <w:rFonts w:ascii="Times New Roman" w:eastAsia="Calibri" w:hAnsi="Times New Roman"/>
          <w:color w:val="auto"/>
          <w:kern w:val="36"/>
          <w:sz w:val="28"/>
          <w:szCs w:val="28"/>
          <w:u w:val="none"/>
        </w:rPr>
        <w:t>(</w:t>
      </w:r>
      <w:r w:rsidR="006C45E0">
        <w:rPr>
          <w:rFonts w:ascii="Times New Roman" w:hAnsi="Times New Roman"/>
          <w:sz w:val="28"/>
          <w:szCs w:val="28"/>
        </w:rPr>
        <w:t>дата</w:t>
      </w:r>
      <w:r w:rsidR="00AF2808">
        <w:rPr>
          <w:rFonts w:ascii="Times New Roman" w:hAnsi="Times New Roman"/>
          <w:sz w:val="28"/>
          <w:szCs w:val="28"/>
        </w:rPr>
        <w:t xml:space="preserve"> </w:t>
      </w:r>
      <w:r w:rsidR="006C45E0">
        <w:rPr>
          <w:rFonts w:ascii="Times New Roman" w:hAnsi="Times New Roman"/>
          <w:sz w:val="28"/>
          <w:szCs w:val="28"/>
        </w:rPr>
        <w:t>обращения</w:t>
      </w:r>
      <w:r w:rsidR="00AF2808">
        <w:rPr>
          <w:rFonts w:ascii="Times New Roman" w:hAnsi="Times New Roman"/>
          <w:sz w:val="28"/>
          <w:szCs w:val="28"/>
        </w:rPr>
        <w:t xml:space="preserve"> </w:t>
      </w:r>
      <w:r w:rsidR="00A03C1C" w:rsidRPr="00C848DE">
        <w:rPr>
          <w:rStyle w:val="a9"/>
          <w:rFonts w:ascii="Times New Roman" w:hAnsi="Times New Roman"/>
          <w:color w:val="auto"/>
          <w:sz w:val="28"/>
          <w:szCs w:val="28"/>
          <w:u w:val="none"/>
        </w:rPr>
        <w:t>02.05.2021</w:t>
      </w:r>
      <w:r w:rsidR="006C45E0">
        <w:rPr>
          <w:rStyle w:val="a9"/>
          <w:rFonts w:ascii="Times New Roman" w:hAnsi="Times New Roman"/>
          <w:color w:val="auto"/>
          <w:sz w:val="28"/>
          <w:szCs w:val="28"/>
          <w:u w:val="none"/>
        </w:rPr>
        <w:t>)</w:t>
      </w:r>
      <w:r w:rsidR="00A03C1C" w:rsidRPr="00C848DE">
        <w:rPr>
          <w:rStyle w:val="a9"/>
          <w:rFonts w:ascii="Times New Roman" w:hAnsi="Times New Roman"/>
          <w:color w:val="auto"/>
          <w:sz w:val="28"/>
          <w:szCs w:val="28"/>
          <w:u w:val="none"/>
        </w:rPr>
        <w:t>.</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AB1195">
        <w:rPr>
          <w:rFonts w:ascii="Times New Roman" w:hAnsi="Times New Roman"/>
          <w:sz w:val="28"/>
          <w:szCs w:val="28"/>
        </w:rPr>
        <w:t>8</w:t>
      </w:r>
      <w:r w:rsidR="00235792" w:rsidRPr="00AB1195">
        <w:rPr>
          <w:rFonts w:ascii="Times New Roman" w:hAnsi="Times New Roman"/>
          <w:sz w:val="28"/>
          <w:szCs w:val="28"/>
        </w:rPr>
        <w:t>7</w:t>
      </w:r>
      <w:r w:rsidRPr="00AB1195">
        <w:rPr>
          <w:rFonts w:ascii="Times New Roman" w:hAnsi="Times New Roman"/>
          <w:sz w:val="28"/>
          <w:szCs w:val="28"/>
        </w:rPr>
        <w:t xml:space="preserve"> Рейтинг стран по уровню развития электронного правительства </w:t>
      </w:r>
      <w:hyperlink r:id="rId67" w:history="1">
        <w:r w:rsidR="00AB1195" w:rsidRPr="00AB1195">
          <w:rPr>
            <w:rStyle w:val="a9"/>
            <w:rFonts w:ascii="Times New Roman" w:hAnsi="Times New Roman"/>
            <w:color w:val="auto"/>
            <w:sz w:val="28"/>
            <w:szCs w:val="28"/>
            <w:u w:val="none"/>
          </w:rPr>
          <w:t>https://nonews.co/directory/lists/countries/e-government</w:t>
        </w:r>
        <w:r w:rsidR="00AB1195" w:rsidRPr="00AB1195">
          <w:rPr>
            <w:rStyle w:val="a9"/>
            <w:rFonts w:ascii="Times New Roman" w:eastAsia="Calibri" w:hAnsi="Times New Roman"/>
            <w:color w:val="auto"/>
            <w:kern w:val="36"/>
            <w:sz w:val="28"/>
            <w:szCs w:val="28"/>
            <w:u w:val="none"/>
          </w:rPr>
          <w:t>(</w:t>
        </w:r>
        <w:r w:rsidR="00AB1195" w:rsidRPr="00AB1195">
          <w:rPr>
            <w:rStyle w:val="a9"/>
            <w:rFonts w:ascii="Times New Roman" w:hAnsi="Times New Roman"/>
            <w:color w:val="auto"/>
            <w:sz w:val="28"/>
            <w:szCs w:val="28"/>
            <w:u w:val="none"/>
          </w:rPr>
          <w:t>дата</w:t>
        </w:r>
      </w:hyperlink>
      <w:r w:rsidR="00AB1195" w:rsidRPr="00AB1195">
        <w:rPr>
          <w:rFonts w:ascii="Times New Roman" w:hAnsi="Times New Roman"/>
          <w:sz w:val="28"/>
          <w:szCs w:val="28"/>
        </w:rPr>
        <w:t xml:space="preserve"> </w:t>
      </w:r>
      <w:r w:rsidR="006C45E0">
        <w:rPr>
          <w:rFonts w:ascii="Times New Roman" w:hAnsi="Times New Roman"/>
          <w:sz w:val="28"/>
          <w:szCs w:val="28"/>
        </w:rPr>
        <w:t>обращения</w:t>
      </w:r>
      <w:r w:rsidR="00AB1195" w:rsidRPr="00AB1195">
        <w:rPr>
          <w:rFonts w:ascii="Times New Roman" w:hAnsi="Times New Roman"/>
          <w:sz w:val="28"/>
          <w:szCs w:val="28"/>
        </w:rPr>
        <w:t xml:space="preserve"> </w:t>
      </w:r>
      <w:r w:rsidR="00A03C1C" w:rsidRPr="00C848DE">
        <w:rPr>
          <w:rFonts w:ascii="Times New Roman" w:hAnsi="Times New Roman"/>
          <w:sz w:val="28"/>
          <w:szCs w:val="28"/>
        </w:rPr>
        <w:t>09.02.2021</w:t>
      </w:r>
      <w:r w:rsidR="006C45E0">
        <w:rPr>
          <w:rFonts w:ascii="Times New Roman" w:hAnsi="Times New Roman"/>
          <w:sz w:val="28"/>
          <w:szCs w:val="28"/>
        </w:rPr>
        <w:t>)</w:t>
      </w:r>
      <w:r w:rsidR="00A03C1C" w:rsidRPr="00C848DE">
        <w:rPr>
          <w:rFonts w:ascii="Times New Roman" w:hAnsi="Times New Roman"/>
          <w:sz w:val="28"/>
          <w:szCs w:val="28"/>
        </w:rPr>
        <w:t>.</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8</w:t>
      </w:r>
      <w:r w:rsidR="00235792" w:rsidRPr="00C848DE">
        <w:rPr>
          <w:rFonts w:ascii="Times New Roman" w:hAnsi="Times New Roman"/>
          <w:sz w:val="28"/>
          <w:szCs w:val="28"/>
        </w:rPr>
        <w:t>8</w:t>
      </w:r>
      <w:r w:rsidRPr="00C848DE">
        <w:rPr>
          <w:rFonts w:ascii="Times New Roman" w:hAnsi="Times New Roman"/>
          <w:sz w:val="28"/>
          <w:szCs w:val="28"/>
        </w:rPr>
        <w:t xml:space="preserve"> IT-экспорт в Казахстане: с чего начать масштабирование </w:t>
      </w:r>
      <w:hyperlink r:id="rId68" w:history="1">
        <w:r w:rsidRPr="00C848DE">
          <w:rPr>
            <w:rStyle w:val="a9"/>
            <w:rFonts w:ascii="Times New Roman" w:hAnsi="Times New Roman"/>
            <w:color w:val="auto"/>
            <w:sz w:val="28"/>
            <w:szCs w:val="28"/>
            <w:u w:val="none"/>
          </w:rPr>
          <w:t>https://dknews.kz/ru/chitayte-v-nomere/211900-it-eksport-v-kazahstane-s-chego-nachat</w:t>
        </w:r>
      </w:hyperlink>
      <w:r w:rsidR="00AF2808">
        <w:rPr>
          <w:rStyle w:val="a9"/>
          <w:rFonts w:ascii="Times New Roman" w:hAnsi="Times New Roman"/>
          <w:color w:val="auto"/>
          <w:sz w:val="28"/>
          <w:szCs w:val="28"/>
          <w:u w:val="none"/>
        </w:rPr>
        <w:t xml:space="preserve">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AF2808">
        <w:rPr>
          <w:rFonts w:ascii="Times New Roman" w:hAnsi="Times New Roman"/>
          <w:sz w:val="28"/>
          <w:szCs w:val="28"/>
        </w:rPr>
        <w:t xml:space="preserve"> </w:t>
      </w:r>
      <w:r w:rsidR="00D51DB9">
        <w:rPr>
          <w:rFonts w:ascii="Times New Roman" w:hAnsi="Times New Roman"/>
          <w:sz w:val="28"/>
          <w:szCs w:val="28"/>
        </w:rPr>
        <w:t>обращения</w:t>
      </w:r>
      <w:r w:rsidR="00AF2808">
        <w:rPr>
          <w:rFonts w:ascii="Times New Roman" w:hAnsi="Times New Roman"/>
          <w:sz w:val="28"/>
          <w:szCs w:val="28"/>
        </w:rPr>
        <w:t xml:space="preserve"> </w:t>
      </w:r>
      <w:r w:rsidR="00A03C1C" w:rsidRPr="00C848DE">
        <w:rPr>
          <w:rFonts w:ascii="Times New Roman" w:hAnsi="Times New Roman"/>
          <w:sz w:val="28"/>
          <w:szCs w:val="28"/>
        </w:rPr>
        <w:t>03.04.2021</w:t>
      </w:r>
      <w:r w:rsidR="00D51DB9">
        <w:rPr>
          <w:rFonts w:ascii="Times New Roman" w:hAnsi="Times New Roman"/>
          <w:sz w:val="28"/>
          <w:szCs w:val="28"/>
        </w:rPr>
        <w:t>)</w:t>
      </w:r>
      <w:r w:rsidR="00A03C1C" w:rsidRPr="00C848DE">
        <w:rPr>
          <w:rFonts w:ascii="Times New Roman" w:hAnsi="Times New Roman"/>
          <w:sz w:val="28"/>
          <w:szCs w:val="28"/>
        </w:rPr>
        <w:t>.</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8</w:t>
      </w:r>
      <w:r w:rsidR="00235792" w:rsidRPr="00C848DE">
        <w:rPr>
          <w:rFonts w:ascii="Times New Roman" w:hAnsi="Times New Roman"/>
          <w:sz w:val="28"/>
          <w:szCs w:val="28"/>
        </w:rPr>
        <w:t>9</w:t>
      </w:r>
      <w:r w:rsidRPr="00C848DE">
        <w:rPr>
          <w:rFonts w:ascii="Times New Roman" w:hAnsi="Times New Roman"/>
          <w:sz w:val="28"/>
          <w:szCs w:val="28"/>
        </w:rPr>
        <w:t xml:space="preserve"> Об утверждении Государственной программы индустриально-инновационного развития Республики Казахстан на 2020 – 2025 годы. Постановление Правительства Республики Казахстан от 31 декабря 2019 года</w:t>
      </w:r>
      <w:r w:rsidR="00A03C1C" w:rsidRPr="00C848DE">
        <w:rPr>
          <w:rFonts w:ascii="Times New Roman" w:hAnsi="Times New Roman"/>
          <w:sz w:val="28"/>
          <w:szCs w:val="28"/>
        </w:rPr>
        <w:t>,</w:t>
      </w:r>
      <w:r w:rsidRPr="00C848DE">
        <w:rPr>
          <w:rFonts w:ascii="Times New Roman" w:hAnsi="Times New Roman"/>
          <w:sz w:val="28"/>
          <w:szCs w:val="28"/>
        </w:rPr>
        <w:t xml:space="preserve"> №1050. Утратило силу постановлением Правительства Республики Казахстан от 20 июля 2022 года</w:t>
      </w:r>
      <w:r w:rsidR="00A03C1C" w:rsidRPr="00C848DE">
        <w:rPr>
          <w:rFonts w:ascii="Times New Roman" w:hAnsi="Times New Roman"/>
          <w:sz w:val="28"/>
          <w:szCs w:val="28"/>
        </w:rPr>
        <w:t>,</w:t>
      </w:r>
      <w:r w:rsidRPr="00C848DE">
        <w:rPr>
          <w:rFonts w:ascii="Times New Roman" w:hAnsi="Times New Roman"/>
          <w:sz w:val="28"/>
          <w:szCs w:val="28"/>
        </w:rPr>
        <w:t xml:space="preserve"> №508</w:t>
      </w:r>
      <w:hyperlink r:id="rId69" w:history="1">
        <w:r w:rsidRPr="00C848DE">
          <w:rPr>
            <w:rStyle w:val="a9"/>
            <w:rFonts w:ascii="Times New Roman" w:hAnsi="Times New Roman"/>
            <w:color w:val="auto"/>
            <w:sz w:val="28"/>
            <w:szCs w:val="28"/>
            <w:u w:val="none"/>
          </w:rPr>
          <w:t>https://adilet.zan.kz/rus/docs/P1900001050</w:t>
        </w:r>
      </w:hyperlink>
      <w:r w:rsidR="00AF2808">
        <w:rPr>
          <w:rStyle w:val="a9"/>
          <w:rFonts w:ascii="Times New Roman" w:hAnsi="Times New Roman"/>
          <w:color w:val="auto"/>
          <w:sz w:val="28"/>
          <w:szCs w:val="28"/>
          <w:u w:val="none"/>
        </w:rPr>
        <w:t xml:space="preserve">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AF2808">
        <w:rPr>
          <w:rFonts w:ascii="Times New Roman" w:hAnsi="Times New Roman"/>
          <w:sz w:val="28"/>
          <w:szCs w:val="28"/>
        </w:rPr>
        <w:t xml:space="preserve"> </w:t>
      </w:r>
      <w:r w:rsidR="00D51DB9">
        <w:rPr>
          <w:rFonts w:ascii="Times New Roman" w:hAnsi="Times New Roman"/>
          <w:sz w:val="28"/>
          <w:szCs w:val="28"/>
        </w:rPr>
        <w:t>обращения</w:t>
      </w:r>
      <w:r w:rsidR="00AF2808">
        <w:rPr>
          <w:rFonts w:ascii="Times New Roman" w:hAnsi="Times New Roman"/>
          <w:sz w:val="28"/>
          <w:szCs w:val="28"/>
        </w:rPr>
        <w:t xml:space="preserve"> </w:t>
      </w:r>
      <w:r w:rsidR="00A03C1C" w:rsidRPr="00C848DE">
        <w:rPr>
          <w:rFonts w:ascii="Times New Roman" w:hAnsi="Times New Roman"/>
          <w:sz w:val="28"/>
          <w:szCs w:val="28"/>
        </w:rPr>
        <w:t>08.04.2021</w:t>
      </w:r>
      <w:r w:rsidR="00D51DB9">
        <w:rPr>
          <w:rFonts w:ascii="Times New Roman" w:hAnsi="Times New Roman"/>
          <w:sz w:val="28"/>
          <w:szCs w:val="28"/>
        </w:rPr>
        <w:t>)</w:t>
      </w:r>
      <w:r w:rsidR="00A03C1C" w:rsidRPr="00C848DE">
        <w:rPr>
          <w:rFonts w:ascii="Times New Roman" w:hAnsi="Times New Roman"/>
          <w:sz w:val="28"/>
          <w:szCs w:val="28"/>
        </w:rPr>
        <w:t>.</w:t>
      </w:r>
    </w:p>
    <w:p w:rsidR="00A902AC" w:rsidRPr="00C848DE" w:rsidRDefault="00235792"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90</w:t>
      </w:r>
      <w:r w:rsidR="00A902AC" w:rsidRPr="00C848DE">
        <w:rPr>
          <w:rFonts w:ascii="Times New Roman" w:hAnsi="Times New Roman"/>
          <w:sz w:val="28"/>
          <w:szCs w:val="28"/>
        </w:rPr>
        <w:t xml:space="preserve"> Официальный сайт холдинга «Байтерек» </w:t>
      </w:r>
      <w:hyperlink r:id="rId70" w:history="1">
        <w:r w:rsidR="009E5902" w:rsidRPr="009E5902">
          <w:rPr>
            <w:rStyle w:val="a9"/>
            <w:rFonts w:ascii="Times New Roman" w:hAnsi="Times New Roman"/>
            <w:color w:val="000000" w:themeColor="text1"/>
            <w:sz w:val="28"/>
            <w:szCs w:val="28"/>
            <w:u w:val="none"/>
            <w:lang w:val="en-US"/>
          </w:rPr>
          <w:t>https</w:t>
        </w:r>
        <w:r w:rsidR="009E5902" w:rsidRPr="009E5902">
          <w:rPr>
            <w:rStyle w:val="a9"/>
            <w:rFonts w:ascii="Times New Roman" w:hAnsi="Times New Roman"/>
            <w:color w:val="000000" w:themeColor="text1"/>
            <w:sz w:val="28"/>
            <w:szCs w:val="28"/>
            <w:u w:val="none"/>
          </w:rPr>
          <w:t>://</w:t>
        </w:r>
        <w:r w:rsidR="009E5902" w:rsidRPr="009E5902">
          <w:rPr>
            <w:rStyle w:val="a9"/>
            <w:rFonts w:ascii="Times New Roman" w:hAnsi="Times New Roman"/>
            <w:color w:val="000000" w:themeColor="text1"/>
            <w:sz w:val="28"/>
            <w:szCs w:val="28"/>
            <w:u w:val="none"/>
            <w:lang w:val="en-US"/>
          </w:rPr>
          <w:t>baiterek</w:t>
        </w:r>
        <w:r w:rsidR="009E5902" w:rsidRPr="009E5902">
          <w:rPr>
            <w:rStyle w:val="a9"/>
            <w:rFonts w:ascii="Times New Roman" w:hAnsi="Times New Roman"/>
            <w:color w:val="000000" w:themeColor="text1"/>
            <w:sz w:val="28"/>
            <w:szCs w:val="28"/>
            <w:u w:val="none"/>
          </w:rPr>
          <w:t>.</w:t>
        </w:r>
        <w:r w:rsidR="009E5902" w:rsidRPr="009E5902">
          <w:rPr>
            <w:rStyle w:val="a9"/>
            <w:rFonts w:ascii="Times New Roman" w:hAnsi="Times New Roman"/>
            <w:color w:val="000000" w:themeColor="text1"/>
            <w:sz w:val="28"/>
            <w:szCs w:val="28"/>
            <w:u w:val="none"/>
            <w:lang w:val="en-US"/>
          </w:rPr>
          <w:t>gov</w:t>
        </w:r>
        <w:r w:rsidR="009E5902" w:rsidRPr="009E5902">
          <w:rPr>
            <w:rStyle w:val="a9"/>
            <w:rFonts w:ascii="Times New Roman" w:hAnsi="Times New Roman"/>
            <w:color w:val="000000" w:themeColor="text1"/>
            <w:sz w:val="28"/>
            <w:szCs w:val="28"/>
            <w:u w:val="none"/>
          </w:rPr>
          <w:t>.</w:t>
        </w:r>
        <w:r w:rsidR="009E5902" w:rsidRPr="009E5902">
          <w:rPr>
            <w:rStyle w:val="a9"/>
            <w:rFonts w:ascii="Times New Roman" w:hAnsi="Times New Roman"/>
            <w:color w:val="000000" w:themeColor="text1"/>
            <w:sz w:val="28"/>
            <w:szCs w:val="28"/>
            <w:u w:val="none"/>
            <w:lang w:val="en-US"/>
          </w:rPr>
          <w:t>kz</w:t>
        </w:r>
        <w:r w:rsidR="009E5902" w:rsidRPr="009E5902">
          <w:rPr>
            <w:rStyle w:val="a9"/>
            <w:rFonts w:ascii="Times New Roman" w:hAnsi="Times New Roman"/>
            <w:color w:val="000000" w:themeColor="text1"/>
            <w:sz w:val="28"/>
            <w:szCs w:val="28"/>
            <w:u w:val="none"/>
          </w:rPr>
          <w:t>/</w:t>
        </w:r>
        <w:r w:rsidR="009E5902" w:rsidRPr="009E5902">
          <w:rPr>
            <w:rStyle w:val="a9"/>
            <w:rFonts w:ascii="Times New Roman" w:hAnsi="Times New Roman"/>
            <w:color w:val="000000" w:themeColor="text1"/>
            <w:sz w:val="28"/>
            <w:szCs w:val="28"/>
            <w:u w:val="none"/>
            <w:lang w:val="en-US"/>
          </w:rPr>
          <w:t>ru</w:t>
        </w:r>
        <w:r w:rsidR="009E5902" w:rsidRPr="009E5902">
          <w:rPr>
            <w:rStyle w:val="a9"/>
            <w:rFonts w:ascii="Times New Roman" w:hAnsi="Times New Roman"/>
            <w:color w:val="000000" w:themeColor="text1"/>
            <w:sz w:val="28"/>
            <w:szCs w:val="28"/>
            <w:u w:val="none"/>
          </w:rPr>
          <w:t>/</w:t>
        </w:r>
        <w:r w:rsidR="009E5902" w:rsidRPr="009E5902">
          <w:rPr>
            <w:rStyle w:val="a9"/>
            <w:rFonts w:ascii="Times New Roman" w:hAnsi="Times New Roman"/>
            <w:color w:val="000000" w:themeColor="text1"/>
            <w:sz w:val="28"/>
            <w:szCs w:val="28"/>
            <w:u w:val="none"/>
            <w:lang w:val="en-US"/>
          </w:rPr>
          <w:t>programs</w:t>
        </w:r>
        <w:r w:rsidR="009E5902" w:rsidRPr="009E5902">
          <w:rPr>
            <w:rStyle w:val="a9"/>
            <w:rFonts w:ascii="Times New Roman" w:hAnsi="Times New Roman"/>
            <w:color w:val="000000" w:themeColor="text1"/>
            <w:sz w:val="28"/>
            <w:szCs w:val="28"/>
            <w:u w:val="none"/>
          </w:rPr>
          <w:t>/</w:t>
        </w:r>
        <w:r w:rsidR="009E5902" w:rsidRPr="009E5902">
          <w:rPr>
            <w:rStyle w:val="a9"/>
            <w:rFonts w:ascii="Times New Roman" w:hAnsi="Times New Roman"/>
            <w:color w:val="000000" w:themeColor="text1"/>
            <w:sz w:val="28"/>
            <w:szCs w:val="28"/>
            <w:u w:val="none"/>
            <w:lang w:val="en-US"/>
          </w:rPr>
          <w:t>gosudarstvennaya</w:t>
        </w:r>
        <w:r w:rsidR="009E5902" w:rsidRPr="009E5902">
          <w:rPr>
            <w:rStyle w:val="a9"/>
            <w:rFonts w:ascii="Times New Roman" w:hAnsi="Times New Roman"/>
            <w:color w:val="000000" w:themeColor="text1"/>
            <w:sz w:val="28"/>
            <w:szCs w:val="28"/>
            <w:u w:val="none"/>
          </w:rPr>
          <w:t>-</w:t>
        </w:r>
        <w:r w:rsidR="009E5902" w:rsidRPr="009E5902">
          <w:rPr>
            <w:rStyle w:val="a9"/>
            <w:rFonts w:ascii="Times New Roman" w:hAnsi="Times New Roman"/>
            <w:color w:val="000000" w:themeColor="text1"/>
            <w:sz w:val="28"/>
            <w:szCs w:val="28"/>
            <w:u w:val="none"/>
            <w:lang w:val="en-US"/>
          </w:rPr>
          <w:t>programma</w:t>
        </w:r>
        <w:r w:rsidR="009E5902" w:rsidRPr="009E5902">
          <w:rPr>
            <w:rStyle w:val="a9"/>
            <w:rFonts w:ascii="Times New Roman" w:hAnsi="Times New Roman"/>
            <w:color w:val="000000" w:themeColor="text1"/>
            <w:sz w:val="28"/>
            <w:szCs w:val="28"/>
            <w:u w:val="none"/>
          </w:rPr>
          <w:t>-</w:t>
        </w:r>
        <w:r w:rsidR="009E5902" w:rsidRPr="009E5902">
          <w:rPr>
            <w:rStyle w:val="a9"/>
            <w:rFonts w:ascii="Times New Roman" w:hAnsi="Times New Roman"/>
            <w:color w:val="000000" w:themeColor="text1"/>
            <w:sz w:val="28"/>
            <w:szCs w:val="28"/>
            <w:u w:val="none"/>
            <w:lang w:val="en-US"/>
          </w:rPr>
          <w:t>industrialno</w:t>
        </w:r>
        <w:r w:rsidR="009E5902" w:rsidRPr="009E5902">
          <w:rPr>
            <w:rStyle w:val="a9"/>
            <w:rFonts w:ascii="Times New Roman" w:hAnsi="Times New Roman"/>
            <w:color w:val="000000" w:themeColor="text1"/>
            <w:sz w:val="28"/>
            <w:szCs w:val="28"/>
            <w:u w:val="none"/>
          </w:rPr>
          <w:t>-</w:t>
        </w:r>
        <w:r w:rsidR="009E5902" w:rsidRPr="009E5902">
          <w:rPr>
            <w:rStyle w:val="a9"/>
            <w:rFonts w:ascii="Times New Roman" w:hAnsi="Times New Roman"/>
            <w:color w:val="000000" w:themeColor="text1"/>
            <w:sz w:val="28"/>
            <w:szCs w:val="28"/>
            <w:u w:val="none"/>
            <w:lang w:val="en-US"/>
          </w:rPr>
          <w:t>innovacionnogo</w:t>
        </w:r>
        <w:r w:rsidR="009E5902" w:rsidRPr="009E5902">
          <w:rPr>
            <w:rStyle w:val="a9"/>
            <w:rFonts w:ascii="Times New Roman" w:hAnsi="Times New Roman"/>
            <w:color w:val="000000" w:themeColor="text1"/>
            <w:sz w:val="28"/>
            <w:szCs w:val="28"/>
            <w:u w:val="none"/>
          </w:rPr>
          <w:t>-</w:t>
        </w:r>
        <w:r w:rsidR="009E5902" w:rsidRPr="009E5902">
          <w:rPr>
            <w:rStyle w:val="a9"/>
            <w:rFonts w:ascii="Times New Roman" w:hAnsi="Times New Roman"/>
            <w:color w:val="000000" w:themeColor="text1"/>
            <w:sz w:val="28"/>
            <w:szCs w:val="28"/>
            <w:u w:val="none"/>
            <w:lang w:val="en-US"/>
          </w:rPr>
          <w:t>razvitiya</w:t>
        </w:r>
        <w:r w:rsidR="009E5902" w:rsidRPr="009E5902">
          <w:rPr>
            <w:rStyle w:val="a9"/>
            <w:rFonts w:ascii="Times New Roman" w:hAnsi="Times New Roman"/>
            <w:color w:val="000000" w:themeColor="text1"/>
            <w:sz w:val="28"/>
            <w:szCs w:val="28"/>
            <w:u w:val="none"/>
          </w:rPr>
          <w:t>-</w:t>
        </w:r>
        <w:r w:rsidR="009E5902" w:rsidRPr="009E5902">
          <w:rPr>
            <w:rStyle w:val="a9"/>
            <w:rFonts w:ascii="Times New Roman" w:hAnsi="Times New Roman"/>
            <w:color w:val="000000" w:themeColor="text1"/>
            <w:sz w:val="28"/>
            <w:szCs w:val="28"/>
            <w:u w:val="none"/>
            <w:lang w:val="en-US"/>
          </w:rPr>
          <w:t>respubliki</w:t>
        </w:r>
        <w:r w:rsidR="009E5902" w:rsidRPr="009E5902">
          <w:rPr>
            <w:rStyle w:val="a9"/>
            <w:rFonts w:ascii="Times New Roman" w:hAnsi="Times New Roman"/>
            <w:color w:val="000000" w:themeColor="text1"/>
            <w:sz w:val="28"/>
            <w:szCs w:val="28"/>
            <w:u w:val="none"/>
          </w:rPr>
          <w:t>-</w:t>
        </w:r>
        <w:r w:rsidR="009E5902" w:rsidRPr="009E5902">
          <w:rPr>
            <w:rStyle w:val="a9"/>
            <w:rFonts w:ascii="Times New Roman" w:hAnsi="Times New Roman"/>
            <w:color w:val="000000" w:themeColor="text1"/>
            <w:sz w:val="28"/>
            <w:szCs w:val="28"/>
            <w:u w:val="none"/>
            <w:lang w:val="en-US"/>
          </w:rPr>
          <w:t>kazakhstan</w:t>
        </w:r>
        <w:r w:rsidR="009E5902" w:rsidRPr="009E5902">
          <w:rPr>
            <w:rStyle w:val="a9"/>
            <w:rFonts w:ascii="Times New Roman" w:hAnsi="Times New Roman"/>
            <w:color w:val="000000" w:themeColor="text1"/>
            <w:sz w:val="28"/>
            <w:szCs w:val="28"/>
            <w:u w:val="none"/>
          </w:rPr>
          <w:t>-</w:t>
        </w:r>
        <w:r w:rsidR="009E5902" w:rsidRPr="009E5902">
          <w:rPr>
            <w:rStyle w:val="a9"/>
            <w:rFonts w:ascii="Times New Roman" w:hAnsi="Times New Roman"/>
            <w:color w:val="000000" w:themeColor="text1"/>
            <w:sz w:val="28"/>
            <w:szCs w:val="28"/>
            <w:u w:val="none"/>
            <w:lang w:val="en-US"/>
          </w:rPr>
          <w:t>na</w:t>
        </w:r>
        <w:r w:rsidR="009E5902" w:rsidRPr="009E5902">
          <w:rPr>
            <w:rStyle w:val="a9"/>
            <w:rFonts w:ascii="Times New Roman" w:hAnsi="Times New Roman"/>
            <w:color w:val="000000" w:themeColor="text1"/>
            <w:sz w:val="28"/>
            <w:szCs w:val="28"/>
            <w:u w:val="none"/>
          </w:rPr>
          <w:t>-2020-2025</w:t>
        </w:r>
        <w:r w:rsidR="009E5902" w:rsidRPr="009E5902">
          <w:rPr>
            <w:rStyle w:val="a9"/>
            <w:rFonts w:ascii="Times New Roman" w:hAnsi="Times New Roman"/>
            <w:color w:val="000000" w:themeColor="text1"/>
            <w:sz w:val="28"/>
            <w:szCs w:val="28"/>
            <w:u w:val="none"/>
            <w:lang w:val="kk-KZ"/>
          </w:rPr>
          <w:t xml:space="preserve"> </w:t>
        </w:r>
        <w:r w:rsidR="009E5902" w:rsidRPr="009E5902">
          <w:rPr>
            <w:rStyle w:val="a9"/>
            <w:rFonts w:ascii="Times New Roman" w:eastAsia="Calibri" w:hAnsi="Times New Roman"/>
            <w:color w:val="000000" w:themeColor="text1"/>
            <w:kern w:val="36"/>
            <w:sz w:val="28"/>
            <w:szCs w:val="28"/>
            <w:u w:val="none"/>
          </w:rPr>
          <w:t>(</w:t>
        </w:r>
        <w:r w:rsidR="009E5902" w:rsidRPr="009E5902">
          <w:rPr>
            <w:rStyle w:val="a9"/>
            <w:rFonts w:ascii="Times New Roman" w:hAnsi="Times New Roman"/>
            <w:color w:val="000000" w:themeColor="text1"/>
            <w:sz w:val="28"/>
            <w:szCs w:val="28"/>
            <w:u w:val="none"/>
          </w:rPr>
          <w:t>дата</w:t>
        </w:r>
      </w:hyperlink>
      <w:r w:rsidR="009E5902">
        <w:rPr>
          <w:rFonts w:ascii="Times New Roman" w:hAnsi="Times New Roman"/>
          <w:sz w:val="28"/>
          <w:szCs w:val="28"/>
          <w:lang w:val="kk-KZ"/>
        </w:rPr>
        <w:t xml:space="preserve"> </w:t>
      </w:r>
      <w:r w:rsidR="00D51DB9">
        <w:rPr>
          <w:rFonts w:ascii="Times New Roman" w:hAnsi="Times New Roman"/>
          <w:sz w:val="28"/>
          <w:szCs w:val="28"/>
        </w:rPr>
        <w:t>обращения</w:t>
      </w:r>
      <w:r w:rsidR="009E5902">
        <w:rPr>
          <w:rFonts w:ascii="Times New Roman" w:hAnsi="Times New Roman"/>
          <w:sz w:val="28"/>
          <w:szCs w:val="28"/>
          <w:lang w:val="kk-KZ"/>
        </w:rPr>
        <w:t xml:space="preserve"> </w:t>
      </w:r>
      <w:r w:rsidR="0094252A">
        <w:rPr>
          <w:rFonts w:ascii="Times New Roman" w:hAnsi="Times New Roman"/>
          <w:sz w:val="28"/>
          <w:szCs w:val="28"/>
        </w:rPr>
        <w:t>08.08.202</w:t>
      </w:r>
      <w:r w:rsidR="00AF2808">
        <w:rPr>
          <w:rFonts w:ascii="Times New Roman" w:hAnsi="Times New Roman"/>
          <w:sz w:val="28"/>
          <w:szCs w:val="28"/>
        </w:rPr>
        <w:t>1</w:t>
      </w:r>
      <w:r w:rsidR="00D51DB9">
        <w:rPr>
          <w:rFonts w:ascii="Times New Roman" w:hAnsi="Times New Roman"/>
          <w:sz w:val="28"/>
          <w:szCs w:val="28"/>
        </w:rPr>
        <w:t>)</w:t>
      </w:r>
      <w:r w:rsidR="00A03C1C" w:rsidRPr="00C848DE">
        <w:rPr>
          <w:rFonts w:ascii="Times New Roman" w:hAnsi="Times New Roman"/>
          <w:sz w:val="28"/>
          <w:szCs w:val="28"/>
        </w:rPr>
        <w:t>.</w:t>
      </w:r>
    </w:p>
    <w:p w:rsidR="00A902AC" w:rsidRPr="00C848DE" w:rsidRDefault="00235792"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91</w:t>
      </w:r>
      <w:r w:rsidR="00A902AC" w:rsidRPr="00C848DE">
        <w:rPr>
          <w:rFonts w:ascii="Times New Roman" w:hAnsi="Times New Roman"/>
          <w:sz w:val="28"/>
          <w:szCs w:val="28"/>
        </w:rPr>
        <w:t xml:space="preserve"> Официальный сайт Минис</w:t>
      </w:r>
      <w:bookmarkStart w:id="19" w:name="_GoBack"/>
      <w:bookmarkEnd w:id="19"/>
      <w:r w:rsidR="00A902AC" w:rsidRPr="00C848DE">
        <w:rPr>
          <w:rFonts w:ascii="Times New Roman" w:hAnsi="Times New Roman"/>
          <w:sz w:val="28"/>
          <w:szCs w:val="28"/>
        </w:rPr>
        <w:t xml:space="preserve">терства цифрового развития, инноваций и аэрокосмической промышленности Республики Казахстан </w:t>
      </w:r>
      <w:hyperlink r:id="rId71" w:history="1">
        <w:r w:rsidR="00A902AC" w:rsidRPr="00C848DE">
          <w:rPr>
            <w:rStyle w:val="a9"/>
            <w:rFonts w:ascii="Times New Roman" w:hAnsi="Times New Roman"/>
            <w:color w:val="auto"/>
            <w:sz w:val="28"/>
            <w:szCs w:val="28"/>
            <w:u w:val="none"/>
          </w:rPr>
          <w:t>https://www.gov.kz/memleket/entities/mdai/activities/9?lang=ru</w:t>
        </w:r>
      </w:hyperlink>
      <w:r w:rsidR="00AF2808">
        <w:rPr>
          <w:rStyle w:val="a9"/>
          <w:rFonts w:ascii="Times New Roman" w:hAnsi="Times New Roman"/>
          <w:color w:val="auto"/>
          <w:sz w:val="28"/>
          <w:szCs w:val="28"/>
          <w:u w:val="none"/>
        </w:rPr>
        <w:t xml:space="preserve">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AF2808">
        <w:rPr>
          <w:rFonts w:ascii="Times New Roman" w:hAnsi="Times New Roman"/>
          <w:sz w:val="28"/>
          <w:szCs w:val="28"/>
        </w:rPr>
        <w:t xml:space="preserve"> </w:t>
      </w:r>
      <w:r w:rsidR="00D51DB9">
        <w:rPr>
          <w:rFonts w:ascii="Times New Roman" w:hAnsi="Times New Roman"/>
          <w:sz w:val="28"/>
          <w:szCs w:val="28"/>
        </w:rPr>
        <w:t>обращения</w:t>
      </w:r>
      <w:r w:rsidR="00AF2808">
        <w:rPr>
          <w:rFonts w:ascii="Times New Roman" w:hAnsi="Times New Roman"/>
          <w:sz w:val="28"/>
          <w:szCs w:val="28"/>
        </w:rPr>
        <w:t xml:space="preserve"> </w:t>
      </w:r>
      <w:r w:rsidR="00A03C1C" w:rsidRPr="00C848DE">
        <w:rPr>
          <w:rFonts w:ascii="Times New Roman" w:hAnsi="Times New Roman"/>
          <w:sz w:val="28"/>
          <w:szCs w:val="28"/>
        </w:rPr>
        <w:t>01.02.2021</w:t>
      </w:r>
      <w:r w:rsidR="00D51DB9">
        <w:rPr>
          <w:rFonts w:ascii="Times New Roman" w:hAnsi="Times New Roman"/>
          <w:sz w:val="28"/>
          <w:szCs w:val="28"/>
        </w:rPr>
        <w:t>)</w:t>
      </w:r>
      <w:r w:rsidR="00A03C1C" w:rsidRPr="00C848DE">
        <w:rPr>
          <w:rFonts w:ascii="Times New Roman" w:hAnsi="Times New Roman"/>
          <w:sz w:val="28"/>
          <w:szCs w:val="28"/>
        </w:rPr>
        <w:t>.</w:t>
      </w:r>
    </w:p>
    <w:p w:rsidR="0094252A" w:rsidRPr="00D51DB9" w:rsidRDefault="00235792" w:rsidP="00C848DE">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92</w:t>
      </w:r>
      <w:r w:rsidR="00A902AC" w:rsidRPr="00C848DE">
        <w:rPr>
          <w:rFonts w:ascii="Times New Roman" w:hAnsi="Times New Roman"/>
          <w:sz w:val="28"/>
          <w:szCs w:val="28"/>
        </w:rPr>
        <w:t xml:space="preserve"> Новые подходы к обучению и поддержка молодых талантов </w:t>
      </w:r>
      <w:r w:rsidR="00033716" w:rsidRPr="00C848DE">
        <w:rPr>
          <w:rFonts w:ascii="Times New Roman" w:hAnsi="Times New Roman"/>
          <w:sz w:val="28"/>
          <w:szCs w:val="28"/>
        </w:rPr>
        <w:t>-</w:t>
      </w:r>
      <w:r w:rsidR="00A902AC" w:rsidRPr="00C848DE">
        <w:rPr>
          <w:rFonts w:ascii="Times New Roman" w:hAnsi="Times New Roman"/>
          <w:sz w:val="28"/>
          <w:szCs w:val="28"/>
        </w:rPr>
        <w:t xml:space="preserve"> МОН РК о развитии отечественного образования и науки </w:t>
      </w:r>
      <w:r w:rsidR="0094252A" w:rsidRPr="00D51DB9">
        <w:rPr>
          <w:rFonts w:ascii="Times New Roman" w:hAnsi="Times New Roman"/>
          <w:sz w:val="28"/>
          <w:szCs w:val="28"/>
        </w:rPr>
        <w:t xml:space="preserve">https://primeminister.kz/ru/news/reviews/novye-podhody-k-obucheniyu-i-podderzhka-molodyh-talantov-mon-rk-o-razvitii-otechestvennogo-obrazovaniya-i-nauki-9102812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AF2808">
        <w:rPr>
          <w:rFonts w:ascii="Times New Roman" w:hAnsi="Times New Roman"/>
          <w:sz w:val="28"/>
          <w:szCs w:val="28"/>
        </w:rPr>
        <w:t xml:space="preserve"> </w:t>
      </w:r>
      <w:r w:rsidR="00D51DB9">
        <w:rPr>
          <w:rFonts w:ascii="Times New Roman" w:hAnsi="Times New Roman"/>
          <w:sz w:val="28"/>
          <w:szCs w:val="28"/>
        </w:rPr>
        <w:t>обращения</w:t>
      </w:r>
      <w:r w:rsidR="0094252A" w:rsidRPr="00D51DB9">
        <w:rPr>
          <w:rFonts w:ascii="Times New Roman" w:hAnsi="Times New Roman"/>
          <w:sz w:val="28"/>
          <w:szCs w:val="28"/>
        </w:rPr>
        <w:t>12.01.2021</w:t>
      </w:r>
      <w:r w:rsidR="00D51DB9">
        <w:rPr>
          <w:rFonts w:ascii="Times New Roman" w:hAnsi="Times New Roman"/>
          <w:sz w:val="28"/>
          <w:szCs w:val="28"/>
        </w:rPr>
        <w:t>)</w:t>
      </w:r>
      <w:r w:rsidR="0094252A" w:rsidRPr="00D51DB9">
        <w:rPr>
          <w:rFonts w:ascii="Times New Roman" w:hAnsi="Times New Roman"/>
          <w:sz w:val="28"/>
          <w:szCs w:val="28"/>
        </w:rPr>
        <w:t>.</w:t>
      </w:r>
    </w:p>
    <w:p w:rsidR="00A902AC" w:rsidRPr="00C848DE" w:rsidRDefault="0094252A" w:rsidP="00FD3CA9">
      <w:pPr>
        <w:tabs>
          <w:tab w:val="left" w:pos="993"/>
        </w:tabs>
        <w:spacing w:after="0" w:line="240" w:lineRule="auto"/>
        <w:ind w:firstLine="567"/>
        <w:jc w:val="both"/>
        <w:rPr>
          <w:rFonts w:ascii="Times New Roman" w:hAnsi="Times New Roman"/>
          <w:sz w:val="28"/>
          <w:szCs w:val="28"/>
        </w:rPr>
      </w:pPr>
      <w:r w:rsidRPr="00D51DB9">
        <w:rPr>
          <w:rFonts w:ascii="Times New Roman" w:hAnsi="Times New Roman"/>
          <w:sz w:val="28"/>
          <w:szCs w:val="28"/>
        </w:rPr>
        <w:t>93</w:t>
      </w:r>
      <w:r w:rsidR="00A902AC" w:rsidRPr="00C848DE">
        <w:rPr>
          <w:rFonts w:ascii="Times New Roman" w:hAnsi="Times New Roman"/>
          <w:sz w:val="28"/>
          <w:szCs w:val="28"/>
        </w:rPr>
        <w:t xml:space="preserve"> 6 казахстанских вузов пополнили престижный рейтинг QS  </w:t>
      </w:r>
      <w:hyperlink r:id="rId72" w:history="1">
        <w:r w:rsidR="009E5902" w:rsidRPr="00655B29">
          <w:rPr>
            <w:rStyle w:val="a9"/>
            <w:rFonts w:ascii="Times New Roman" w:hAnsi="Times New Roman"/>
            <w:sz w:val="28"/>
            <w:szCs w:val="28"/>
          </w:rPr>
          <w:t>https://primeminister.kz/ru/news/16-kazahstanskih-vuzov-popolnili-prestizhnyy-reyting-qs-s-nurbek-9725</w:t>
        </w:r>
        <w:r w:rsidR="009E5902" w:rsidRPr="00655B29">
          <w:rPr>
            <w:rStyle w:val="a9"/>
            <w:rFonts w:ascii="Times New Roman" w:hAnsi="Times New Roman"/>
            <w:sz w:val="28"/>
            <w:szCs w:val="28"/>
            <w:lang w:val="kk-KZ"/>
          </w:rPr>
          <w:t xml:space="preserve"> </w:t>
        </w:r>
        <w:r w:rsidR="009E5902" w:rsidRPr="009E5902">
          <w:rPr>
            <w:rStyle w:val="a9"/>
            <w:rFonts w:ascii="Times New Roman" w:eastAsia="Calibri" w:hAnsi="Times New Roman"/>
            <w:color w:val="000000" w:themeColor="text1"/>
            <w:kern w:val="36"/>
            <w:sz w:val="28"/>
            <w:szCs w:val="28"/>
            <w:u w:val="none"/>
          </w:rPr>
          <w:t>(</w:t>
        </w:r>
        <w:r w:rsidR="009E5902" w:rsidRPr="009E5902">
          <w:rPr>
            <w:rStyle w:val="a9"/>
            <w:rFonts w:ascii="Times New Roman" w:hAnsi="Times New Roman"/>
            <w:color w:val="000000" w:themeColor="text1"/>
            <w:sz w:val="28"/>
            <w:szCs w:val="28"/>
            <w:u w:val="none"/>
          </w:rPr>
          <w:t>дата</w:t>
        </w:r>
      </w:hyperlink>
      <w:r w:rsidR="009E5902">
        <w:rPr>
          <w:rFonts w:ascii="Times New Roman" w:hAnsi="Times New Roman"/>
          <w:sz w:val="28"/>
          <w:szCs w:val="28"/>
          <w:lang w:val="kk-KZ"/>
        </w:rPr>
        <w:t xml:space="preserve"> </w:t>
      </w:r>
      <w:r w:rsidR="00D51DB9">
        <w:rPr>
          <w:rFonts w:ascii="Times New Roman" w:hAnsi="Times New Roman"/>
          <w:sz w:val="28"/>
          <w:szCs w:val="28"/>
        </w:rPr>
        <w:t>обращения</w:t>
      </w:r>
      <w:r w:rsidR="00C848DE" w:rsidRPr="00C848DE">
        <w:rPr>
          <w:rStyle w:val="a9"/>
          <w:rFonts w:ascii="Times New Roman" w:hAnsi="Times New Roman"/>
          <w:color w:val="auto"/>
          <w:sz w:val="28"/>
          <w:szCs w:val="28"/>
          <w:u w:val="none"/>
        </w:rPr>
        <w:t>17.08.2021</w:t>
      </w:r>
      <w:r w:rsidR="00D51DB9">
        <w:rPr>
          <w:rStyle w:val="a9"/>
          <w:rFonts w:ascii="Times New Roman" w:hAnsi="Times New Roman"/>
          <w:color w:val="auto"/>
          <w:sz w:val="28"/>
          <w:szCs w:val="28"/>
          <w:u w:val="none"/>
        </w:rPr>
        <w:t>)</w:t>
      </w:r>
      <w:r w:rsidR="00C848DE" w:rsidRPr="00C848DE">
        <w:rPr>
          <w:rStyle w:val="a9"/>
          <w:rFonts w:ascii="Times New Roman" w:hAnsi="Times New Roman"/>
          <w:color w:val="auto"/>
          <w:sz w:val="28"/>
          <w:szCs w:val="28"/>
          <w:u w:val="none"/>
        </w:rPr>
        <w:t>.</w:t>
      </w:r>
    </w:p>
    <w:p w:rsidR="00A902AC" w:rsidRPr="00C848DE" w:rsidRDefault="00235792"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94</w:t>
      </w:r>
      <w:r w:rsidR="00A902AC" w:rsidRPr="00C848DE">
        <w:rPr>
          <w:rFonts w:ascii="Times New Roman" w:hAnsi="Times New Roman"/>
          <w:sz w:val="28"/>
          <w:szCs w:val="28"/>
        </w:rPr>
        <w:t xml:space="preserve"> Что происходит в системе образования Казахстана </w:t>
      </w:r>
      <w:hyperlink r:id="rId73" w:history="1">
        <w:r w:rsidR="00A902AC" w:rsidRPr="00C848DE">
          <w:rPr>
            <w:rStyle w:val="a9"/>
            <w:rFonts w:ascii="Times New Roman" w:hAnsi="Times New Roman"/>
            <w:color w:val="auto"/>
            <w:sz w:val="28"/>
            <w:szCs w:val="28"/>
            <w:u w:val="none"/>
          </w:rPr>
          <w:t>https://online.zakon.kz/Document/?doc_id=35837468</w:t>
        </w:r>
      </w:hyperlink>
      <w:r w:rsidR="009E5902">
        <w:rPr>
          <w:rStyle w:val="a9"/>
          <w:rFonts w:ascii="Times New Roman" w:hAnsi="Times New Roman"/>
          <w:color w:val="auto"/>
          <w:sz w:val="28"/>
          <w:szCs w:val="28"/>
          <w:u w:val="none"/>
          <w:lang w:val="kk-KZ"/>
        </w:rPr>
        <w:t xml:space="preserve">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9E5902">
        <w:rPr>
          <w:rFonts w:ascii="Times New Roman" w:hAnsi="Times New Roman"/>
          <w:sz w:val="28"/>
          <w:szCs w:val="28"/>
          <w:lang w:val="kk-KZ"/>
        </w:rPr>
        <w:t xml:space="preserve"> </w:t>
      </w:r>
      <w:r w:rsidR="00D51DB9">
        <w:rPr>
          <w:rFonts w:ascii="Times New Roman" w:hAnsi="Times New Roman"/>
          <w:sz w:val="28"/>
          <w:szCs w:val="28"/>
        </w:rPr>
        <w:t>обращения</w:t>
      </w:r>
      <w:r w:rsidR="009E5902">
        <w:rPr>
          <w:rFonts w:ascii="Times New Roman" w:hAnsi="Times New Roman"/>
          <w:sz w:val="28"/>
          <w:szCs w:val="28"/>
          <w:lang w:val="kk-KZ"/>
        </w:rPr>
        <w:t xml:space="preserve"> </w:t>
      </w:r>
      <w:r w:rsidR="00C848DE">
        <w:rPr>
          <w:rFonts w:ascii="Times New Roman" w:hAnsi="Times New Roman"/>
          <w:sz w:val="28"/>
          <w:szCs w:val="28"/>
        </w:rPr>
        <w:t>04.08.202</w:t>
      </w:r>
      <w:r w:rsidR="00D51DB9">
        <w:rPr>
          <w:rFonts w:ascii="Times New Roman" w:hAnsi="Times New Roman"/>
          <w:sz w:val="28"/>
          <w:szCs w:val="28"/>
        </w:rPr>
        <w:t>)</w:t>
      </w:r>
      <w:r w:rsidR="00C848DE">
        <w:rPr>
          <w:rFonts w:ascii="Times New Roman" w:hAnsi="Times New Roman"/>
          <w:sz w:val="28"/>
          <w:szCs w:val="28"/>
        </w:rPr>
        <w:t>.</w:t>
      </w:r>
    </w:p>
    <w:p w:rsidR="0094252A" w:rsidRPr="00D51DB9" w:rsidRDefault="00A902AC" w:rsidP="00FD3CA9">
      <w:pPr>
        <w:tabs>
          <w:tab w:val="left" w:pos="993"/>
        </w:tabs>
        <w:spacing w:after="0" w:line="240" w:lineRule="auto"/>
        <w:ind w:firstLine="567"/>
        <w:jc w:val="both"/>
        <w:rPr>
          <w:rFonts w:ascii="Times New Roman" w:hAnsi="Times New Roman"/>
          <w:color w:val="000000" w:themeColor="text1"/>
          <w:sz w:val="28"/>
          <w:szCs w:val="28"/>
        </w:rPr>
      </w:pPr>
      <w:r w:rsidRPr="00C848DE">
        <w:rPr>
          <w:rFonts w:ascii="Times New Roman" w:hAnsi="Times New Roman"/>
          <w:sz w:val="28"/>
          <w:szCs w:val="28"/>
        </w:rPr>
        <w:t>9</w:t>
      </w:r>
      <w:r w:rsidR="00235792" w:rsidRPr="00C848DE">
        <w:rPr>
          <w:rFonts w:ascii="Times New Roman" w:hAnsi="Times New Roman"/>
          <w:sz w:val="28"/>
          <w:szCs w:val="28"/>
        </w:rPr>
        <w:t>5</w:t>
      </w:r>
      <w:r w:rsidRPr="00C848DE">
        <w:rPr>
          <w:rFonts w:ascii="Times New Roman" w:hAnsi="Times New Roman"/>
          <w:sz w:val="28"/>
          <w:szCs w:val="28"/>
        </w:rPr>
        <w:t xml:space="preserve"> Реализация принципов болонского процесса в Республике Казахстан</w:t>
      </w:r>
      <w:r w:rsidR="0094252A" w:rsidRPr="00D51DB9">
        <w:rPr>
          <w:rFonts w:ascii="Times New Roman" w:hAnsi="Times New Roman"/>
          <w:color w:val="000000" w:themeColor="text1"/>
          <w:sz w:val="28"/>
          <w:szCs w:val="28"/>
        </w:rPr>
        <w:t xml:space="preserve">https://enickazakhstan.edu.kz/uploads/additional_files_items/28/file_en/analiticheskiy-otchet-final-14-12-2018-1.pdf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9E5902">
        <w:rPr>
          <w:rFonts w:ascii="Times New Roman" w:hAnsi="Times New Roman"/>
          <w:sz w:val="28"/>
          <w:szCs w:val="28"/>
          <w:lang w:val="kk-KZ"/>
        </w:rPr>
        <w:t xml:space="preserve"> </w:t>
      </w:r>
      <w:r w:rsidR="00D51DB9">
        <w:rPr>
          <w:rFonts w:ascii="Times New Roman" w:hAnsi="Times New Roman"/>
          <w:sz w:val="28"/>
          <w:szCs w:val="28"/>
        </w:rPr>
        <w:t>обращения</w:t>
      </w:r>
      <w:r w:rsidR="009E5902">
        <w:rPr>
          <w:rFonts w:ascii="Times New Roman" w:hAnsi="Times New Roman"/>
          <w:sz w:val="28"/>
          <w:szCs w:val="28"/>
          <w:lang w:val="kk-KZ"/>
        </w:rPr>
        <w:t xml:space="preserve"> </w:t>
      </w:r>
      <w:r w:rsidR="0094252A" w:rsidRPr="00D51DB9">
        <w:rPr>
          <w:rFonts w:ascii="Times New Roman" w:hAnsi="Times New Roman"/>
          <w:color w:val="000000" w:themeColor="text1"/>
          <w:sz w:val="28"/>
          <w:szCs w:val="28"/>
        </w:rPr>
        <w:t>13.02.2021).</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9</w:t>
      </w:r>
      <w:r w:rsidR="00235792" w:rsidRPr="00C848DE">
        <w:rPr>
          <w:rFonts w:ascii="Times New Roman" w:hAnsi="Times New Roman"/>
          <w:sz w:val="28"/>
          <w:szCs w:val="28"/>
        </w:rPr>
        <w:t>6</w:t>
      </w:r>
      <w:r w:rsidRPr="00C848DE">
        <w:rPr>
          <w:rFonts w:ascii="Times New Roman" w:hAnsi="Times New Roman"/>
          <w:sz w:val="28"/>
          <w:szCs w:val="28"/>
        </w:rPr>
        <w:t xml:space="preserve">Подушевое финансирование и доплаты преподавателям: какие меры принимаются для повышения качества школьного образования в РК </w:t>
      </w:r>
      <w:hyperlink r:id="rId74" w:history="1">
        <w:r w:rsidRPr="00C848DE">
          <w:rPr>
            <w:rStyle w:val="a9"/>
            <w:rFonts w:ascii="Times New Roman" w:hAnsi="Times New Roman"/>
            <w:color w:val="auto"/>
            <w:sz w:val="28"/>
            <w:szCs w:val="28"/>
            <w:u w:val="none"/>
          </w:rPr>
          <w:t>https://www.primeminister.kz/ru/news/obrazovanie/podushevoe-finansirovanie-i-doplati-prepodavatelyam-kakie-meri-prinimautsya-dlya-povisheniya-kachestva-doshkolnogo-obrazovaniya-v-rk</w:t>
        </w:r>
      </w:hyperlink>
      <w:r w:rsidR="00156CE6">
        <w:rPr>
          <w:rStyle w:val="a9"/>
          <w:rFonts w:ascii="Times New Roman" w:hAnsi="Times New Roman"/>
          <w:color w:val="auto"/>
          <w:sz w:val="28"/>
          <w:szCs w:val="28"/>
          <w:u w:val="none"/>
          <w:lang w:val="kk-KZ"/>
        </w:rPr>
        <w:t xml:space="preserve">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156CE6">
        <w:rPr>
          <w:rFonts w:ascii="Times New Roman" w:hAnsi="Times New Roman"/>
          <w:sz w:val="28"/>
          <w:szCs w:val="28"/>
          <w:lang w:val="kk-KZ"/>
        </w:rPr>
        <w:t xml:space="preserve"> </w:t>
      </w:r>
      <w:r w:rsidR="00D51DB9">
        <w:rPr>
          <w:rFonts w:ascii="Times New Roman" w:hAnsi="Times New Roman"/>
          <w:sz w:val="28"/>
          <w:szCs w:val="28"/>
        </w:rPr>
        <w:t>обращения</w:t>
      </w:r>
      <w:r w:rsidR="00156CE6">
        <w:rPr>
          <w:rFonts w:ascii="Times New Roman" w:hAnsi="Times New Roman"/>
          <w:sz w:val="28"/>
          <w:szCs w:val="28"/>
          <w:lang w:val="kk-KZ"/>
        </w:rPr>
        <w:t xml:space="preserve"> </w:t>
      </w:r>
      <w:r w:rsidR="00C848DE">
        <w:rPr>
          <w:rFonts w:ascii="Times New Roman" w:hAnsi="Times New Roman"/>
          <w:sz w:val="28"/>
          <w:szCs w:val="28"/>
        </w:rPr>
        <w:t>03.05.2021</w:t>
      </w:r>
      <w:r w:rsidR="00D51DB9">
        <w:rPr>
          <w:rFonts w:ascii="Times New Roman" w:hAnsi="Times New Roman"/>
          <w:sz w:val="28"/>
          <w:szCs w:val="28"/>
        </w:rPr>
        <w:t>)</w:t>
      </w:r>
      <w:r w:rsidR="00C848DE">
        <w:rPr>
          <w:rFonts w:ascii="Times New Roman" w:hAnsi="Times New Roman"/>
          <w:sz w:val="28"/>
          <w:szCs w:val="28"/>
        </w:rPr>
        <w:t>.</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9</w:t>
      </w:r>
      <w:r w:rsidR="00235792" w:rsidRPr="00C848DE">
        <w:rPr>
          <w:rFonts w:ascii="Times New Roman" w:hAnsi="Times New Roman"/>
          <w:sz w:val="28"/>
          <w:szCs w:val="28"/>
        </w:rPr>
        <w:t>7</w:t>
      </w:r>
      <w:r w:rsidRPr="00C848DE">
        <w:rPr>
          <w:rFonts w:ascii="Times New Roman" w:hAnsi="Times New Roman"/>
          <w:sz w:val="28"/>
          <w:szCs w:val="28"/>
        </w:rPr>
        <w:t xml:space="preserve"> О статусе педагога. Закон Республики Казахстан от 27 декабря 2019 года</w:t>
      </w:r>
      <w:r w:rsidR="00F2411E">
        <w:rPr>
          <w:rFonts w:ascii="Times New Roman" w:hAnsi="Times New Roman"/>
          <w:sz w:val="28"/>
          <w:szCs w:val="28"/>
        </w:rPr>
        <w:t>,</w:t>
      </w:r>
      <w:r w:rsidRPr="00C848DE">
        <w:rPr>
          <w:rFonts w:ascii="Times New Roman" w:hAnsi="Times New Roman"/>
          <w:sz w:val="28"/>
          <w:szCs w:val="28"/>
        </w:rPr>
        <w:t xml:space="preserve"> №293-VІ ЗРК</w:t>
      </w:r>
      <w:hyperlink r:id="rId75" w:history="1">
        <w:r w:rsidRPr="00C848DE">
          <w:rPr>
            <w:rStyle w:val="a9"/>
            <w:rFonts w:ascii="Times New Roman" w:hAnsi="Times New Roman"/>
            <w:color w:val="auto"/>
            <w:sz w:val="28"/>
            <w:szCs w:val="28"/>
            <w:u w:val="none"/>
          </w:rPr>
          <w:t>https://adilet.zan.kz/rus/docs/Z1900000293/history</w:t>
        </w:r>
      </w:hyperlink>
      <w:r w:rsidR="00156CE6">
        <w:rPr>
          <w:rStyle w:val="a9"/>
          <w:rFonts w:ascii="Times New Roman" w:hAnsi="Times New Roman"/>
          <w:color w:val="auto"/>
          <w:sz w:val="28"/>
          <w:szCs w:val="28"/>
          <w:u w:val="none"/>
          <w:lang w:val="kk-KZ"/>
        </w:rPr>
        <w:t xml:space="preserve">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156CE6">
        <w:rPr>
          <w:rFonts w:ascii="Times New Roman" w:hAnsi="Times New Roman"/>
          <w:sz w:val="28"/>
          <w:szCs w:val="28"/>
          <w:lang w:val="kk-KZ"/>
        </w:rPr>
        <w:t xml:space="preserve"> </w:t>
      </w:r>
      <w:r w:rsidR="00D51DB9">
        <w:rPr>
          <w:rFonts w:ascii="Times New Roman" w:hAnsi="Times New Roman"/>
          <w:sz w:val="28"/>
          <w:szCs w:val="28"/>
        </w:rPr>
        <w:t>обращения</w:t>
      </w:r>
      <w:r w:rsidR="00156CE6">
        <w:rPr>
          <w:rFonts w:ascii="Times New Roman" w:hAnsi="Times New Roman"/>
          <w:sz w:val="28"/>
          <w:szCs w:val="28"/>
          <w:lang w:val="kk-KZ"/>
        </w:rPr>
        <w:t xml:space="preserve"> </w:t>
      </w:r>
      <w:r w:rsidR="00C848DE">
        <w:rPr>
          <w:rFonts w:ascii="Times New Roman" w:hAnsi="Times New Roman"/>
          <w:sz w:val="28"/>
          <w:szCs w:val="28"/>
        </w:rPr>
        <w:t>08.09.2021</w:t>
      </w:r>
      <w:r w:rsidR="00D51DB9">
        <w:rPr>
          <w:rFonts w:ascii="Times New Roman" w:hAnsi="Times New Roman"/>
          <w:sz w:val="28"/>
          <w:szCs w:val="28"/>
        </w:rPr>
        <w:t>)</w:t>
      </w:r>
      <w:r w:rsidR="00C848DE">
        <w:rPr>
          <w:rFonts w:ascii="Times New Roman" w:hAnsi="Times New Roman"/>
          <w:sz w:val="28"/>
          <w:szCs w:val="28"/>
        </w:rPr>
        <w:t>.</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9</w:t>
      </w:r>
      <w:r w:rsidR="00235792" w:rsidRPr="00C848DE">
        <w:rPr>
          <w:rFonts w:ascii="Times New Roman" w:hAnsi="Times New Roman"/>
          <w:sz w:val="28"/>
          <w:szCs w:val="28"/>
        </w:rPr>
        <w:t>8</w:t>
      </w:r>
      <w:r w:rsidRPr="00C848DE">
        <w:rPr>
          <w:rFonts w:ascii="Times New Roman" w:hAnsi="Times New Roman"/>
          <w:sz w:val="28"/>
          <w:szCs w:val="28"/>
        </w:rPr>
        <w:t xml:space="preserve"> В Казахстане ежегодно будет увеличиваться количество государственных грантов </w:t>
      </w:r>
      <w:hyperlink r:id="rId76" w:history="1">
        <w:r w:rsidRPr="00C848DE">
          <w:rPr>
            <w:rStyle w:val="a9"/>
            <w:rFonts w:ascii="Times New Roman" w:hAnsi="Times New Roman"/>
            <w:color w:val="auto"/>
            <w:sz w:val="28"/>
            <w:szCs w:val="28"/>
            <w:u w:val="none"/>
          </w:rPr>
          <w:t>https://primeminister.kz/ru/news/reviews/v-kazahstane-ezhegodno-budet-uvelichivatsya-kolichestvo-gosudarstvennyh-grantov-268113</w:t>
        </w:r>
      </w:hyperlink>
      <w:r w:rsidR="00156CE6">
        <w:rPr>
          <w:rStyle w:val="a9"/>
          <w:rFonts w:ascii="Times New Roman" w:hAnsi="Times New Roman"/>
          <w:color w:val="auto"/>
          <w:sz w:val="28"/>
          <w:szCs w:val="28"/>
          <w:u w:val="none"/>
          <w:lang w:val="kk-KZ"/>
        </w:rPr>
        <w:t xml:space="preserve">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156CE6">
        <w:rPr>
          <w:rFonts w:ascii="Times New Roman" w:hAnsi="Times New Roman"/>
          <w:sz w:val="28"/>
          <w:szCs w:val="28"/>
          <w:lang w:val="kk-KZ"/>
        </w:rPr>
        <w:t xml:space="preserve"> </w:t>
      </w:r>
      <w:r w:rsidR="00D51DB9">
        <w:rPr>
          <w:rFonts w:ascii="Times New Roman" w:hAnsi="Times New Roman"/>
          <w:sz w:val="28"/>
          <w:szCs w:val="28"/>
        </w:rPr>
        <w:t>обращения</w:t>
      </w:r>
      <w:r w:rsidR="00156CE6">
        <w:rPr>
          <w:rFonts w:ascii="Times New Roman" w:hAnsi="Times New Roman"/>
          <w:sz w:val="28"/>
          <w:szCs w:val="28"/>
          <w:lang w:val="kk-KZ"/>
        </w:rPr>
        <w:t xml:space="preserve"> </w:t>
      </w:r>
      <w:r w:rsidR="00C848DE">
        <w:rPr>
          <w:rFonts w:ascii="Times New Roman" w:hAnsi="Times New Roman"/>
          <w:sz w:val="28"/>
          <w:szCs w:val="28"/>
        </w:rPr>
        <w:t>08.09.2021</w:t>
      </w:r>
      <w:r w:rsidR="00D51DB9">
        <w:rPr>
          <w:rFonts w:ascii="Times New Roman" w:hAnsi="Times New Roman"/>
          <w:sz w:val="28"/>
          <w:szCs w:val="28"/>
        </w:rPr>
        <w:t>)</w:t>
      </w:r>
      <w:r w:rsidR="00C848DE">
        <w:rPr>
          <w:rFonts w:ascii="Times New Roman" w:hAnsi="Times New Roman"/>
          <w:sz w:val="28"/>
          <w:szCs w:val="28"/>
        </w:rPr>
        <w:t>.</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9</w:t>
      </w:r>
      <w:r w:rsidR="00235792" w:rsidRPr="00C848DE">
        <w:rPr>
          <w:rFonts w:ascii="Times New Roman" w:hAnsi="Times New Roman"/>
          <w:sz w:val="28"/>
          <w:szCs w:val="28"/>
        </w:rPr>
        <w:t>9</w:t>
      </w:r>
      <w:r w:rsidRPr="00C848DE">
        <w:rPr>
          <w:rFonts w:ascii="Times New Roman" w:hAnsi="Times New Roman"/>
          <w:sz w:val="28"/>
          <w:szCs w:val="28"/>
        </w:rPr>
        <w:t xml:space="preserve"> Об утверждении Концепции развития науки Республики Казахстан на 2022 - 2026 годы Постановление Правительства Республики Казахстан от 25 мая 2022 года</w:t>
      </w:r>
      <w:r w:rsidR="00C848DE">
        <w:rPr>
          <w:rFonts w:ascii="Times New Roman" w:hAnsi="Times New Roman"/>
          <w:sz w:val="28"/>
          <w:szCs w:val="28"/>
        </w:rPr>
        <w:t>,</w:t>
      </w:r>
      <w:r w:rsidRPr="00C848DE">
        <w:rPr>
          <w:rFonts w:ascii="Times New Roman" w:hAnsi="Times New Roman"/>
          <w:sz w:val="28"/>
          <w:szCs w:val="28"/>
        </w:rPr>
        <w:t xml:space="preserve"> №336 </w:t>
      </w:r>
      <w:hyperlink r:id="rId77" w:history="1">
        <w:r w:rsidRPr="00C848DE">
          <w:rPr>
            <w:rStyle w:val="a9"/>
            <w:rFonts w:ascii="Times New Roman" w:hAnsi="Times New Roman"/>
            <w:color w:val="auto"/>
            <w:sz w:val="28"/>
            <w:szCs w:val="28"/>
            <w:u w:val="none"/>
          </w:rPr>
          <w:t>https://adilet.zan.kz/rus/docs/P2200000336</w:t>
        </w:r>
      </w:hyperlink>
      <w:r w:rsidR="00156CE6">
        <w:rPr>
          <w:rStyle w:val="a9"/>
          <w:rFonts w:ascii="Times New Roman" w:hAnsi="Times New Roman"/>
          <w:color w:val="auto"/>
          <w:sz w:val="28"/>
          <w:szCs w:val="28"/>
          <w:u w:val="none"/>
          <w:lang w:val="kk-KZ"/>
        </w:rPr>
        <w:t xml:space="preserve">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156CE6">
        <w:rPr>
          <w:rFonts w:ascii="Times New Roman" w:hAnsi="Times New Roman"/>
          <w:sz w:val="28"/>
          <w:szCs w:val="28"/>
          <w:lang w:val="kk-KZ"/>
        </w:rPr>
        <w:t xml:space="preserve"> </w:t>
      </w:r>
      <w:r w:rsidR="00D51DB9">
        <w:rPr>
          <w:rFonts w:ascii="Times New Roman" w:hAnsi="Times New Roman"/>
          <w:sz w:val="28"/>
          <w:szCs w:val="28"/>
        </w:rPr>
        <w:t>обращения</w:t>
      </w:r>
      <w:r w:rsidR="00156CE6">
        <w:rPr>
          <w:rFonts w:ascii="Times New Roman" w:hAnsi="Times New Roman"/>
          <w:sz w:val="28"/>
          <w:szCs w:val="28"/>
          <w:lang w:val="kk-KZ"/>
        </w:rPr>
        <w:t xml:space="preserve"> </w:t>
      </w:r>
      <w:r w:rsidR="00C848DE">
        <w:rPr>
          <w:rFonts w:ascii="Times New Roman" w:hAnsi="Times New Roman"/>
          <w:sz w:val="28"/>
          <w:szCs w:val="28"/>
        </w:rPr>
        <w:t>08.05.2021</w:t>
      </w:r>
      <w:r w:rsidR="00D51DB9">
        <w:rPr>
          <w:rFonts w:ascii="Times New Roman" w:hAnsi="Times New Roman"/>
          <w:sz w:val="28"/>
          <w:szCs w:val="28"/>
        </w:rPr>
        <w:t>)</w:t>
      </w:r>
      <w:r w:rsidR="00C848DE">
        <w:rPr>
          <w:rFonts w:ascii="Times New Roman" w:hAnsi="Times New Roman"/>
          <w:sz w:val="28"/>
          <w:szCs w:val="28"/>
        </w:rPr>
        <w:t>.</w:t>
      </w:r>
    </w:p>
    <w:p w:rsidR="00A902AC" w:rsidRPr="00C848DE" w:rsidRDefault="00235792"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100</w:t>
      </w:r>
      <w:r w:rsidR="00156CE6">
        <w:rPr>
          <w:rFonts w:ascii="Times New Roman" w:hAnsi="Times New Roman"/>
          <w:sz w:val="28"/>
          <w:szCs w:val="28"/>
          <w:lang w:val="kk-KZ"/>
        </w:rPr>
        <w:t xml:space="preserve"> </w:t>
      </w:r>
      <w:r w:rsidR="002558E5" w:rsidRPr="002558E5">
        <w:rPr>
          <w:rFonts w:ascii="Times New Roman" w:hAnsi="Times New Roman"/>
          <w:sz w:val="28"/>
          <w:szCs w:val="28"/>
        </w:rPr>
        <w:t xml:space="preserve">Бюро национальной статистики Агентства по стратегическому планированию и реформам Республики Казахстан </w:t>
      </w:r>
      <w:r w:rsidR="00A902AC" w:rsidRPr="00C848DE">
        <w:rPr>
          <w:rFonts w:ascii="Times New Roman" w:hAnsi="Times New Roman"/>
          <w:sz w:val="28"/>
          <w:szCs w:val="28"/>
        </w:rPr>
        <w:t xml:space="preserve">//Информационный ресурс </w:t>
      </w:r>
      <w:r w:rsidR="00C848DE" w:rsidRPr="00C848DE">
        <w:rPr>
          <w:rFonts w:ascii="Times New Roman" w:hAnsi="Times New Roman"/>
          <w:sz w:val="28"/>
          <w:szCs w:val="28"/>
        </w:rPr>
        <w:t>https:</w:t>
      </w:r>
      <w:hyperlink r:id="rId78" w:history="1">
        <w:r w:rsidR="00A902AC" w:rsidRPr="00C848DE">
          <w:rPr>
            <w:rStyle w:val="a9"/>
            <w:rFonts w:ascii="Times New Roman" w:hAnsi="Times New Roman"/>
            <w:color w:val="auto"/>
            <w:sz w:val="28"/>
            <w:szCs w:val="28"/>
            <w:u w:val="none"/>
          </w:rPr>
          <w:t>www.stat.gov.kz</w:t>
        </w:r>
      </w:hyperlink>
      <w:r w:rsidR="00AF2808">
        <w:rPr>
          <w:rStyle w:val="a9"/>
          <w:rFonts w:ascii="Times New Roman" w:hAnsi="Times New Roman"/>
          <w:color w:val="auto"/>
          <w:sz w:val="28"/>
          <w:szCs w:val="28"/>
          <w:u w:val="none"/>
        </w:rPr>
        <w:t xml:space="preserve">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AF2808">
        <w:rPr>
          <w:rFonts w:ascii="Times New Roman" w:hAnsi="Times New Roman"/>
          <w:sz w:val="28"/>
          <w:szCs w:val="28"/>
        </w:rPr>
        <w:t xml:space="preserve"> </w:t>
      </w:r>
      <w:r w:rsidR="00D51DB9">
        <w:rPr>
          <w:rFonts w:ascii="Times New Roman" w:hAnsi="Times New Roman"/>
          <w:sz w:val="28"/>
          <w:szCs w:val="28"/>
        </w:rPr>
        <w:t>обращения</w:t>
      </w:r>
      <w:r w:rsidR="00AF2808">
        <w:rPr>
          <w:rFonts w:ascii="Times New Roman" w:hAnsi="Times New Roman"/>
          <w:sz w:val="28"/>
          <w:szCs w:val="28"/>
        </w:rPr>
        <w:t xml:space="preserve"> </w:t>
      </w:r>
      <w:r w:rsidR="00C848DE">
        <w:rPr>
          <w:rStyle w:val="a9"/>
          <w:rFonts w:ascii="Times New Roman" w:hAnsi="Times New Roman"/>
          <w:color w:val="auto"/>
          <w:sz w:val="28"/>
          <w:szCs w:val="28"/>
          <w:u w:val="none"/>
        </w:rPr>
        <w:t>04.05.202</w:t>
      </w:r>
      <w:r w:rsidR="00AF2808">
        <w:rPr>
          <w:rStyle w:val="a9"/>
          <w:rFonts w:ascii="Times New Roman" w:hAnsi="Times New Roman"/>
          <w:color w:val="auto"/>
          <w:sz w:val="28"/>
          <w:szCs w:val="28"/>
          <w:u w:val="none"/>
        </w:rPr>
        <w:t>1</w:t>
      </w:r>
      <w:r w:rsidR="00D51DB9">
        <w:rPr>
          <w:rStyle w:val="a9"/>
          <w:rFonts w:ascii="Times New Roman" w:hAnsi="Times New Roman"/>
          <w:color w:val="auto"/>
          <w:sz w:val="28"/>
          <w:szCs w:val="28"/>
          <w:u w:val="none"/>
        </w:rPr>
        <w:t>)</w:t>
      </w:r>
      <w:r w:rsidR="00C848DE">
        <w:rPr>
          <w:rStyle w:val="a9"/>
          <w:rFonts w:ascii="Times New Roman" w:hAnsi="Times New Roman"/>
          <w:color w:val="auto"/>
          <w:sz w:val="28"/>
          <w:szCs w:val="28"/>
          <w:u w:val="none"/>
        </w:rPr>
        <w:t>.</w:t>
      </w:r>
    </w:p>
    <w:p w:rsidR="00A902AC" w:rsidRPr="00C848DE" w:rsidRDefault="00235792"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101</w:t>
      </w:r>
      <w:r w:rsidR="00A902AC" w:rsidRPr="00C848DE">
        <w:rPr>
          <w:rFonts w:ascii="Times New Roman" w:hAnsi="Times New Roman"/>
          <w:sz w:val="28"/>
          <w:szCs w:val="28"/>
        </w:rPr>
        <w:t xml:space="preserve"> Национальный доклад по науке, 2021 </w:t>
      </w:r>
      <w:hyperlink r:id="rId79" w:history="1">
        <w:r w:rsidR="00A902AC" w:rsidRPr="00C848DE">
          <w:rPr>
            <w:rStyle w:val="a9"/>
            <w:rFonts w:ascii="Times New Roman" w:hAnsi="Times New Roman"/>
            <w:color w:val="auto"/>
            <w:sz w:val="28"/>
            <w:szCs w:val="28"/>
            <w:u w:val="none"/>
          </w:rPr>
          <w:t>https://nauka-nanrk.kz/assets/2021/%D0%B4%D0%BE%D0%BA%D0%BB%D0%B0%D0%B4%20%D0%B3%D0%BE%D1%82/%D0%9D%D0%B0%D1%86-%D0%B4%D0%BE%D0%BA%D0%BB%D0%B0%D0%B4%D1%8B%20%D1%80%D1%83%D1%81-13-12-2021.pdf</w:t>
        </w:r>
      </w:hyperlink>
      <w:r w:rsidR="00156CE6">
        <w:rPr>
          <w:rStyle w:val="a9"/>
          <w:rFonts w:ascii="Times New Roman" w:hAnsi="Times New Roman"/>
          <w:color w:val="auto"/>
          <w:sz w:val="28"/>
          <w:szCs w:val="28"/>
          <w:u w:val="none"/>
          <w:lang w:val="kk-KZ"/>
        </w:rPr>
        <w:t xml:space="preserve">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156CE6">
        <w:rPr>
          <w:rFonts w:ascii="Times New Roman" w:hAnsi="Times New Roman"/>
          <w:sz w:val="28"/>
          <w:szCs w:val="28"/>
          <w:lang w:val="kk-KZ"/>
        </w:rPr>
        <w:t xml:space="preserve"> </w:t>
      </w:r>
      <w:r w:rsidR="00D51DB9">
        <w:rPr>
          <w:rFonts w:ascii="Times New Roman" w:hAnsi="Times New Roman"/>
          <w:sz w:val="28"/>
          <w:szCs w:val="28"/>
        </w:rPr>
        <w:t>обращения</w:t>
      </w:r>
      <w:r w:rsidR="00156CE6">
        <w:rPr>
          <w:rFonts w:ascii="Times New Roman" w:hAnsi="Times New Roman"/>
          <w:sz w:val="28"/>
          <w:szCs w:val="28"/>
          <w:lang w:val="kk-KZ"/>
        </w:rPr>
        <w:t xml:space="preserve"> </w:t>
      </w:r>
      <w:r w:rsidR="00C848DE">
        <w:rPr>
          <w:rFonts w:ascii="Times New Roman" w:hAnsi="Times New Roman"/>
          <w:sz w:val="28"/>
          <w:szCs w:val="28"/>
        </w:rPr>
        <w:t>03.02.2021</w:t>
      </w:r>
      <w:r w:rsidR="00D51DB9">
        <w:rPr>
          <w:rFonts w:ascii="Times New Roman" w:hAnsi="Times New Roman"/>
          <w:sz w:val="28"/>
          <w:szCs w:val="28"/>
        </w:rPr>
        <w:t>)</w:t>
      </w:r>
      <w:r w:rsidR="00C848DE">
        <w:rPr>
          <w:rFonts w:ascii="Times New Roman" w:hAnsi="Times New Roman"/>
          <w:sz w:val="28"/>
          <w:szCs w:val="28"/>
        </w:rPr>
        <w:t>.</w:t>
      </w:r>
    </w:p>
    <w:p w:rsidR="00A902AC" w:rsidRPr="00C848DE" w:rsidRDefault="00235792"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102</w:t>
      </w:r>
      <w:r w:rsidR="00A902AC" w:rsidRPr="00C848DE">
        <w:rPr>
          <w:rFonts w:ascii="Times New Roman" w:hAnsi="Times New Roman"/>
          <w:sz w:val="28"/>
          <w:szCs w:val="28"/>
        </w:rPr>
        <w:t xml:space="preserve"> Альжанова Н.Ш., Сабитулы А. Инновационная активность, как движущий фактор предпринимательской деятельности Казахстана</w:t>
      </w:r>
      <w:r w:rsidR="00C848DE">
        <w:rPr>
          <w:rFonts w:ascii="Times New Roman" w:hAnsi="Times New Roman"/>
          <w:sz w:val="28"/>
          <w:szCs w:val="28"/>
        </w:rPr>
        <w:t xml:space="preserve"> //</w:t>
      </w:r>
      <w:r w:rsidR="00A902AC" w:rsidRPr="00C848DE">
        <w:rPr>
          <w:rFonts w:ascii="Times New Roman" w:hAnsi="Times New Roman"/>
          <w:sz w:val="28"/>
          <w:szCs w:val="28"/>
        </w:rPr>
        <w:t xml:space="preserve"> Вестник КазНУ. Серия экономическая. </w:t>
      </w:r>
      <w:r w:rsidR="00C848DE">
        <w:rPr>
          <w:rFonts w:ascii="Times New Roman" w:hAnsi="Times New Roman"/>
          <w:sz w:val="28"/>
          <w:szCs w:val="28"/>
        </w:rPr>
        <w:t xml:space="preserve">- </w:t>
      </w:r>
      <w:r w:rsidR="00A902AC" w:rsidRPr="00C848DE">
        <w:rPr>
          <w:rFonts w:ascii="Times New Roman" w:hAnsi="Times New Roman"/>
          <w:sz w:val="28"/>
          <w:szCs w:val="28"/>
        </w:rPr>
        <w:t xml:space="preserve">2013. </w:t>
      </w:r>
      <w:r w:rsidR="00C848DE">
        <w:rPr>
          <w:rFonts w:ascii="Times New Roman" w:hAnsi="Times New Roman"/>
          <w:sz w:val="28"/>
          <w:szCs w:val="28"/>
        </w:rPr>
        <w:t xml:space="preserve">- </w:t>
      </w:r>
      <w:r w:rsidR="00C848DE" w:rsidRPr="00C848DE">
        <w:rPr>
          <w:rFonts w:ascii="Times New Roman" w:hAnsi="Times New Roman"/>
          <w:sz w:val="28"/>
          <w:szCs w:val="28"/>
        </w:rPr>
        <w:t xml:space="preserve">№6(100). </w:t>
      </w:r>
      <w:r w:rsidR="00A902AC" w:rsidRPr="00C848DE">
        <w:rPr>
          <w:rFonts w:ascii="Times New Roman" w:hAnsi="Times New Roman"/>
          <w:sz w:val="28"/>
          <w:szCs w:val="28"/>
        </w:rPr>
        <w:t>– С.45-55</w:t>
      </w:r>
      <w:r w:rsidR="00C848DE">
        <w:rPr>
          <w:rFonts w:ascii="Times New Roman" w:hAnsi="Times New Roman"/>
          <w:sz w:val="28"/>
          <w:szCs w:val="28"/>
        </w:rPr>
        <w:t>.</w:t>
      </w:r>
    </w:p>
    <w:p w:rsidR="00A902AC" w:rsidRPr="00C848DE" w:rsidRDefault="00235792" w:rsidP="00FD3CA9">
      <w:pPr>
        <w:tabs>
          <w:tab w:val="left" w:pos="993"/>
        </w:tabs>
        <w:spacing w:after="0" w:line="240" w:lineRule="auto"/>
        <w:ind w:firstLine="567"/>
        <w:jc w:val="both"/>
        <w:rPr>
          <w:rFonts w:ascii="Times New Roman" w:hAnsi="Times New Roman"/>
          <w:sz w:val="28"/>
          <w:szCs w:val="28"/>
          <w:lang w:val="en-US"/>
        </w:rPr>
      </w:pPr>
      <w:r w:rsidRPr="00C848DE">
        <w:rPr>
          <w:rFonts w:ascii="Times New Roman" w:hAnsi="Times New Roman"/>
          <w:sz w:val="28"/>
          <w:szCs w:val="28"/>
        </w:rPr>
        <w:t>103</w:t>
      </w:r>
      <w:r w:rsidR="00A902AC" w:rsidRPr="00C848DE">
        <w:rPr>
          <w:rFonts w:ascii="Times New Roman" w:hAnsi="Times New Roman"/>
          <w:sz w:val="28"/>
          <w:szCs w:val="28"/>
        </w:rPr>
        <w:t xml:space="preserve"> Таубаева</w:t>
      </w:r>
      <w:r w:rsidR="00C848DE" w:rsidRPr="00C848DE">
        <w:rPr>
          <w:rFonts w:ascii="Times New Roman" w:hAnsi="Times New Roman"/>
          <w:sz w:val="28"/>
          <w:szCs w:val="28"/>
        </w:rPr>
        <w:t xml:space="preserve"> Ш.Т.</w:t>
      </w:r>
      <w:r w:rsidR="00A902AC" w:rsidRPr="00C848DE">
        <w:rPr>
          <w:rFonts w:ascii="Times New Roman" w:hAnsi="Times New Roman"/>
          <w:sz w:val="28"/>
          <w:szCs w:val="28"/>
        </w:rPr>
        <w:t>, Кожахметова</w:t>
      </w:r>
      <w:r w:rsidR="00C848DE" w:rsidRPr="00C848DE">
        <w:rPr>
          <w:rFonts w:ascii="Times New Roman" w:hAnsi="Times New Roman"/>
          <w:sz w:val="28"/>
          <w:szCs w:val="28"/>
        </w:rPr>
        <w:t xml:space="preserve"> К.Ж.</w:t>
      </w:r>
      <w:r w:rsidR="00A902AC" w:rsidRPr="00C848DE">
        <w:rPr>
          <w:rFonts w:ascii="Times New Roman" w:hAnsi="Times New Roman"/>
          <w:sz w:val="28"/>
          <w:szCs w:val="28"/>
        </w:rPr>
        <w:t xml:space="preserve">, Мынбаева </w:t>
      </w:r>
      <w:r w:rsidR="00C848DE" w:rsidRPr="00C848DE">
        <w:rPr>
          <w:rFonts w:ascii="Times New Roman" w:hAnsi="Times New Roman"/>
          <w:sz w:val="28"/>
          <w:szCs w:val="28"/>
        </w:rPr>
        <w:t xml:space="preserve">А.К. </w:t>
      </w:r>
      <w:r w:rsidR="00A902AC" w:rsidRPr="00C848DE">
        <w:rPr>
          <w:rFonts w:ascii="Times New Roman" w:hAnsi="Times New Roman"/>
          <w:sz w:val="28"/>
          <w:szCs w:val="28"/>
        </w:rPr>
        <w:t>Концептуальные подходы к определению сущности понятий интеллектуального потенциала и капитала личности</w:t>
      </w:r>
      <w:r w:rsidR="00C848DE">
        <w:rPr>
          <w:rFonts w:ascii="Times New Roman" w:hAnsi="Times New Roman"/>
          <w:sz w:val="28"/>
          <w:szCs w:val="28"/>
        </w:rPr>
        <w:t xml:space="preserve"> //</w:t>
      </w:r>
      <w:r w:rsidR="00A902AC" w:rsidRPr="00C848DE">
        <w:rPr>
          <w:rFonts w:ascii="Times New Roman" w:hAnsi="Times New Roman"/>
          <w:sz w:val="28"/>
          <w:szCs w:val="28"/>
        </w:rPr>
        <w:t xml:space="preserve"> Вестник КазНУ. Серия</w:t>
      </w:r>
      <w:r w:rsidR="00A902AC" w:rsidRPr="00C848DE">
        <w:rPr>
          <w:rFonts w:ascii="Times New Roman" w:hAnsi="Times New Roman"/>
          <w:sz w:val="28"/>
          <w:szCs w:val="28"/>
          <w:lang w:val="en-US"/>
        </w:rPr>
        <w:t xml:space="preserve"> «</w:t>
      </w:r>
      <w:r w:rsidR="00A902AC" w:rsidRPr="00C848DE">
        <w:rPr>
          <w:rFonts w:ascii="Times New Roman" w:hAnsi="Times New Roman"/>
          <w:sz w:val="28"/>
          <w:szCs w:val="28"/>
        </w:rPr>
        <w:t>Педагогическиенауки</w:t>
      </w:r>
      <w:r w:rsidR="00A902AC" w:rsidRPr="00C848DE">
        <w:rPr>
          <w:rFonts w:ascii="Times New Roman" w:hAnsi="Times New Roman"/>
          <w:sz w:val="28"/>
          <w:szCs w:val="28"/>
          <w:lang w:val="en-US"/>
        </w:rPr>
        <w:t>».</w:t>
      </w:r>
      <w:r w:rsidR="00C848DE" w:rsidRPr="00C848DE">
        <w:rPr>
          <w:rFonts w:ascii="Times New Roman" w:hAnsi="Times New Roman"/>
          <w:sz w:val="28"/>
          <w:szCs w:val="28"/>
          <w:lang w:val="en-US"/>
        </w:rPr>
        <w:t xml:space="preserve"> -</w:t>
      </w:r>
      <w:r w:rsidR="00A902AC" w:rsidRPr="00C848DE">
        <w:rPr>
          <w:rFonts w:ascii="Times New Roman" w:hAnsi="Times New Roman"/>
          <w:sz w:val="28"/>
          <w:szCs w:val="28"/>
          <w:lang w:val="en-US"/>
        </w:rPr>
        <w:t xml:space="preserve"> 2013. </w:t>
      </w:r>
      <w:r w:rsidR="00C848DE" w:rsidRPr="00C848DE">
        <w:rPr>
          <w:rFonts w:ascii="Times New Roman" w:hAnsi="Times New Roman"/>
          <w:sz w:val="28"/>
          <w:szCs w:val="28"/>
          <w:lang w:val="en-US"/>
        </w:rPr>
        <w:t xml:space="preserve">- №2 (39). </w:t>
      </w:r>
      <w:r w:rsidR="00A902AC" w:rsidRPr="00C848DE">
        <w:rPr>
          <w:rFonts w:ascii="Times New Roman" w:hAnsi="Times New Roman"/>
          <w:sz w:val="28"/>
          <w:szCs w:val="28"/>
          <w:lang w:val="en-US"/>
        </w:rPr>
        <w:t xml:space="preserve">– </w:t>
      </w:r>
      <w:r w:rsidR="00A902AC" w:rsidRPr="00C848DE">
        <w:rPr>
          <w:rFonts w:ascii="Times New Roman" w:hAnsi="Times New Roman"/>
          <w:sz w:val="28"/>
          <w:szCs w:val="28"/>
        </w:rPr>
        <w:t>С</w:t>
      </w:r>
      <w:r w:rsidR="00A902AC" w:rsidRPr="00C848DE">
        <w:rPr>
          <w:rFonts w:ascii="Times New Roman" w:hAnsi="Times New Roman"/>
          <w:sz w:val="28"/>
          <w:szCs w:val="28"/>
          <w:lang w:val="en-US"/>
        </w:rPr>
        <w:t>.3-15</w:t>
      </w:r>
      <w:r w:rsidR="00C848DE" w:rsidRPr="00C848DE">
        <w:rPr>
          <w:rFonts w:ascii="Times New Roman" w:hAnsi="Times New Roman"/>
          <w:sz w:val="28"/>
          <w:szCs w:val="28"/>
          <w:lang w:val="en-US"/>
        </w:rPr>
        <w:t>.</w:t>
      </w:r>
    </w:p>
    <w:p w:rsidR="00A902AC" w:rsidRPr="00C848DE" w:rsidRDefault="00235792" w:rsidP="00FD3CA9">
      <w:pPr>
        <w:tabs>
          <w:tab w:val="left" w:pos="993"/>
        </w:tabs>
        <w:spacing w:after="0" w:line="240" w:lineRule="auto"/>
        <w:ind w:firstLine="567"/>
        <w:jc w:val="both"/>
        <w:rPr>
          <w:rFonts w:ascii="Times New Roman" w:hAnsi="Times New Roman"/>
          <w:sz w:val="28"/>
          <w:szCs w:val="28"/>
          <w:lang w:val="en-US"/>
        </w:rPr>
      </w:pPr>
      <w:r w:rsidRPr="00C848DE">
        <w:rPr>
          <w:rFonts w:ascii="Times New Roman" w:hAnsi="Times New Roman"/>
          <w:sz w:val="28"/>
          <w:szCs w:val="28"/>
          <w:lang w:val="en-US"/>
        </w:rPr>
        <w:t>104</w:t>
      </w:r>
      <w:r w:rsidR="00AB1195">
        <w:rPr>
          <w:rFonts w:ascii="Times New Roman" w:hAnsi="Times New Roman"/>
          <w:sz w:val="28"/>
          <w:szCs w:val="28"/>
          <w:lang w:val="en-US"/>
        </w:rPr>
        <w:t xml:space="preserve"> </w:t>
      </w:r>
      <w:r w:rsidR="00A902AC" w:rsidRPr="00C848DE">
        <w:rPr>
          <w:rFonts w:ascii="Times New Roman" w:hAnsi="Times New Roman"/>
          <w:sz w:val="28"/>
          <w:szCs w:val="28"/>
        </w:rPr>
        <w:t>С</w:t>
      </w:r>
      <w:r w:rsidR="00A902AC" w:rsidRPr="00C848DE">
        <w:rPr>
          <w:rFonts w:ascii="Times New Roman" w:hAnsi="Times New Roman"/>
          <w:sz w:val="28"/>
          <w:szCs w:val="28"/>
          <w:lang w:val="en-US"/>
        </w:rPr>
        <w:t>orruption perceptions index 2017</w:t>
      </w:r>
      <w:r w:rsidR="00C848DE" w:rsidRPr="00C848DE">
        <w:rPr>
          <w:rFonts w:ascii="Times New Roman" w:hAnsi="Times New Roman"/>
          <w:sz w:val="28"/>
          <w:szCs w:val="28"/>
          <w:lang w:val="en-US"/>
        </w:rPr>
        <w:t xml:space="preserve"> https:</w:t>
      </w:r>
      <w:r w:rsidR="00A902AC" w:rsidRPr="00C848DE">
        <w:rPr>
          <w:rFonts w:ascii="Times New Roman" w:hAnsi="Times New Roman"/>
          <w:sz w:val="28"/>
          <w:szCs w:val="28"/>
          <w:lang w:val="en-US"/>
        </w:rPr>
        <w:t>www.transparency.org/cpi for more information</w:t>
      </w:r>
      <w:r w:rsidR="00C848DE" w:rsidRPr="00C848DE">
        <w:rPr>
          <w:rFonts w:ascii="Times New Roman" w:hAnsi="Times New Roman"/>
          <w:sz w:val="28"/>
          <w:szCs w:val="28"/>
          <w:lang w:val="en-US"/>
        </w:rPr>
        <w:t>.</w:t>
      </w:r>
      <w:r w:rsidR="00A902AC" w:rsidRPr="00C848DE">
        <w:rPr>
          <w:rFonts w:ascii="Times New Roman" w:hAnsi="Times New Roman"/>
          <w:sz w:val="28"/>
          <w:szCs w:val="28"/>
          <w:lang w:val="en-US"/>
        </w:rPr>
        <w:t>Transparency International</w:t>
      </w:r>
      <w:r w:rsidR="00C848DE" w:rsidRPr="00C848DE">
        <w:rPr>
          <w:rFonts w:ascii="Times New Roman" w:hAnsi="Times New Roman"/>
          <w:sz w:val="28"/>
          <w:szCs w:val="28"/>
          <w:lang w:val="en-US"/>
        </w:rPr>
        <w:t xml:space="preserve"> //</w:t>
      </w:r>
      <w:r w:rsidR="00A902AC" w:rsidRPr="00C848DE">
        <w:rPr>
          <w:rFonts w:ascii="Times New Roman" w:hAnsi="Times New Roman"/>
          <w:sz w:val="28"/>
          <w:szCs w:val="28"/>
          <w:lang w:val="en-US"/>
        </w:rPr>
        <w:t xml:space="preserve"> Somerightsreserved. </w:t>
      </w:r>
      <w:r w:rsidR="00C848DE" w:rsidRPr="00C848DE">
        <w:rPr>
          <w:rFonts w:ascii="Times New Roman" w:hAnsi="Times New Roman"/>
          <w:sz w:val="28"/>
          <w:szCs w:val="28"/>
          <w:lang w:val="en-US"/>
        </w:rPr>
        <w:t xml:space="preserve">– 2018. - №1. – </w:t>
      </w:r>
      <w:r w:rsidR="00C848DE">
        <w:rPr>
          <w:rFonts w:ascii="Times New Roman" w:hAnsi="Times New Roman"/>
          <w:sz w:val="28"/>
          <w:szCs w:val="28"/>
        </w:rPr>
        <w:t>Р</w:t>
      </w:r>
      <w:r w:rsidR="00C848DE" w:rsidRPr="00C848DE">
        <w:rPr>
          <w:rFonts w:ascii="Times New Roman" w:hAnsi="Times New Roman"/>
          <w:sz w:val="28"/>
          <w:szCs w:val="28"/>
          <w:lang w:val="en-US"/>
        </w:rPr>
        <w:t xml:space="preserve">. 18-29.  </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10</w:t>
      </w:r>
      <w:r w:rsidR="00235792" w:rsidRPr="00C848DE">
        <w:rPr>
          <w:rFonts w:ascii="Times New Roman" w:hAnsi="Times New Roman"/>
          <w:sz w:val="28"/>
          <w:szCs w:val="28"/>
        </w:rPr>
        <w:t>5</w:t>
      </w:r>
      <w:r w:rsidRPr="00C848DE">
        <w:rPr>
          <w:rFonts w:ascii="Times New Roman" w:hAnsi="Times New Roman"/>
          <w:sz w:val="28"/>
          <w:szCs w:val="28"/>
        </w:rPr>
        <w:t xml:space="preserve"> Садыханова Г.А., Тургинбаева А.Н., Кондыбаева С.К. Современное инновационное развитие отраслей промышленности Республики Казахстан//Вестник КазНУ. – 2015. </w:t>
      </w:r>
      <w:r w:rsidR="00C848DE" w:rsidRPr="00DB64E0">
        <w:rPr>
          <w:rFonts w:ascii="Times New Roman" w:hAnsi="Times New Roman"/>
          <w:sz w:val="28"/>
          <w:szCs w:val="28"/>
        </w:rPr>
        <w:t xml:space="preserve">- №1. </w:t>
      </w:r>
      <w:r w:rsidRPr="00DB64E0">
        <w:rPr>
          <w:rFonts w:ascii="Times New Roman" w:hAnsi="Times New Roman"/>
          <w:sz w:val="28"/>
          <w:szCs w:val="28"/>
        </w:rPr>
        <w:t xml:space="preserve">– </w:t>
      </w:r>
      <w:r w:rsidR="00C848DE" w:rsidRPr="00DB64E0">
        <w:rPr>
          <w:rFonts w:ascii="Times New Roman" w:hAnsi="Times New Roman"/>
          <w:sz w:val="28"/>
          <w:szCs w:val="28"/>
        </w:rPr>
        <w:t xml:space="preserve">С. </w:t>
      </w:r>
      <w:r w:rsidRPr="00DB64E0">
        <w:rPr>
          <w:rFonts w:ascii="Times New Roman" w:hAnsi="Times New Roman"/>
          <w:sz w:val="28"/>
          <w:szCs w:val="28"/>
        </w:rPr>
        <w:t>54.</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10</w:t>
      </w:r>
      <w:r w:rsidR="00235792" w:rsidRPr="00C848DE">
        <w:rPr>
          <w:rFonts w:ascii="Times New Roman" w:hAnsi="Times New Roman"/>
          <w:sz w:val="28"/>
          <w:szCs w:val="28"/>
        </w:rPr>
        <w:t>6</w:t>
      </w:r>
      <w:r w:rsidRPr="00C848DE">
        <w:rPr>
          <w:rFonts w:ascii="Times New Roman" w:hAnsi="Times New Roman"/>
          <w:sz w:val="28"/>
          <w:szCs w:val="28"/>
        </w:rPr>
        <w:t xml:space="preserve"> Информация о реализации инвестиционных проектов карты индустриализации в Костанайской областиhttp://upp.kostanay.gov.kz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AF2808">
        <w:rPr>
          <w:rFonts w:ascii="Times New Roman" w:hAnsi="Times New Roman"/>
          <w:sz w:val="28"/>
          <w:szCs w:val="28"/>
        </w:rPr>
        <w:t xml:space="preserve"> </w:t>
      </w:r>
      <w:r w:rsidR="00D51DB9">
        <w:rPr>
          <w:rFonts w:ascii="Times New Roman" w:hAnsi="Times New Roman"/>
          <w:sz w:val="28"/>
          <w:szCs w:val="28"/>
        </w:rPr>
        <w:t>обращения</w:t>
      </w:r>
      <w:r w:rsidR="00AF2808">
        <w:rPr>
          <w:rFonts w:ascii="Times New Roman" w:hAnsi="Times New Roman"/>
          <w:sz w:val="28"/>
          <w:szCs w:val="28"/>
        </w:rPr>
        <w:t xml:space="preserve"> </w:t>
      </w:r>
      <w:r w:rsidR="00C848DE">
        <w:rPr>
          <w:rFonts w:ascii="Times New Roman" w:hAnsi="Times New Roman"/>
          <w:sz w:val="28"/>
          <w:szCs w:val="28"/>
        </w:rPr>
        <w:t>08.07.2021</w:t>
      </w:r>
      <w:r w:rsidR="006C27E6">
        <w:rPr>
          <w:rFonts w:ascii="Times New Roman" w:hAnsi="Times New Roman"/>
          <w:sz w:val="28"/>
          <w:szCs w:val="28"/>
        </w:rPr>
        <w:t>)</w:t>
      </w:r>
      <w:r w:rsidR="00C848DE">
        <w:rPr>
          <w:rFonts w:ascii="Times New Roman" w:hAnsi="Times New Roman"/>
          <w:sz w:val="28"/>
          <w:szCs w:val="28"/>
        </w:rPr>
        <w:t>.</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10</w:t>
      </w:r>
      <w:r w:rsidR="00235792" w:rsidRPr="00C848DE">
        <w:rPr>
          <w:rFonts w:ascii="Times New Roman" w:hAnsi="Times New Roman"/>
          <w:sz w:val="28"/>
          <w:szCs w:val="28"/>
        </w:rPr>
        <w:t>7</w:t>
      </w:r>
      <w:r w:rsidRPr="00C848DE">
        <w:rPr>
          <w:rFonts w:ascii="Times New Roman" w:hAnsi="Times New Roman"/>
          <w:sz w:val="28"/>
          <w:szCs w:val="28"/>
        </w:rPr>
        <w:t xml:space="preserve"> Сайт инновационного кластера </w:t>
      </w:r>
      <w:r w:rsidRPr="00C848DE">
        <w:rPr>
          <w:rFonts w:ascii="Times New Roman" w:hAnsi="Times New Roman"/>
          <w:sz w:val="28"/>
          <w:szCs w:val="28"/>
          <w:lang w:val="en-US"/>
        </w:rPr>
        <w:t>NURIS</w:t>
      </w:r>
      <w:hyperlink r:id="rId80" w:history="1">
        <w:r w:rsidRPr="00C848DE">
          <w:rPr>
            <w:rStyle w:val="a9"/>
            <w:rFonts w:ascii="Times New Roman" w:hAnsi="Times New Roman"/>
            <w:color w:val="auto"/>
            <w:sz w:val="28"/>
            <w:szCs w:val="28"/>
            <w:u w:val="none"/>
          </w:rPr>
          <w:t>https://nuris.nu.edu.kz/</w:t>
        </w:r>
      </w:hyperlink>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AF2808">
        <w:rPr>
          <w:rFonts w:ascii="Times New Roman" w:hAnsi="Times New Roman"/>
          <w:sz w:val="28"/>
          <w:szCs w:val="28"/>
        </w:rPr>
        <w:t xml:space="preserve"> </w:t>
      </w:r>
      <w:r w:rsidR="00D51DB9">
        <w:rPr>
          <w:rFonts w:ascii="Times New Roman" w:hAnsi="Times New Roman"/>
          <w:sz w:val="28"/>
          <w:szCs w:val="28"/>
        </w:rPr>
        <w:t>обращения</w:t>
      </w:r>
      <w:r w:rsidR="00AF2808">
        <w:rPr>
          <w:rFonts w:ascii="Times New Roman" w:hAnsi="Times New Roman"/>
          <w:sz w:val="28"/>
          <w:szCs w:val="28"/>
        </w:rPr>
        <w:t xml:space="preserve"> </w:t>
      </w:r>
      <w:r w:rsidR="00C848DE">
        <w:rPr>
          <w:rFonts w:ascii="Times New Roman" w:hAnsi="Times New Roman"/>
          <w:sz w:val="28"/>
          <w:szCs w:val="28"/>
        </w:rPr>
        <w:t>05.04.2021</w:t>
      </w:r>
      <w:r w:rsidR="00D51DB9">
        <w:rPr>
          <w:rFonts w:ascii="Times New Roman" w:hAnsi="Times New Roman"/>
          <w:sz w:val="28"/>
          <w:szCs w:val="28"/>
        </w:rPr>
        <w:t>)</w:t>
      </w:r>
      <w:r w:rsidR="00C848DE">
        <w:rPr>
          <w:rFonts w:ascii="Times New Roman" w:hAnsi="Times New Roman"/>
          <w:sz w:val="28"/>
          <w:szCs w:val="28"/>
        </w:rPr>
        <w:t>.</w:t>
      </w:r>
    </w:p>
    <w:p w:rsidR="00A902AC" w:rsidRPr="00C848DE" w:rsidRDefault="00A902AC" w:rsidP="00FD3CA9">
      <w:pPr>
        <w:widowControl w:val="0"/>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10</w:t>
      </w:r>
      <w:r w:rsidR="00235792" w:rsidRPr="00C848DE">
        <w:rPr>
          <w:rFonts w:ascii="Times New Roman" w:hAnsi="Times New Roman"/>
          <w:sz w:val="28"/>
          <w:szCs w:val="28"/>
        </w:rPr>
        <w:t>8</w:t>
      </w:r>
      <w:r w:rsidRPr="00C848DE">
        <w:rPr>
          <w:rFonts w:ascii="Times New Roman" w:hAnsi="Times New Roman"/>
          <w:sz w:val="28"/>
          <w:szCs w:val="28"/>
        </w:rPr>
        <w:t xml:space="preserve"> Сводный отчет ЮНИСЕФ Казахстан «Оценка цифровых общественных благ в Казахстане» </w:t>
      </w:r>
      <w:hyperlink r:id="rId81" w:history="1">
        <w:r w:rsidRPr="00C848DE">
          <w:rPr>
            <w:rStyle w:val="a9"/>
            <w:rFonts w:ascii="Times New Roman" w:hAnsi="Times New Roman"/>
            <w:color w:val="auto"/>
            <w:sz w:val="28"/>
            <w:szCs w:val="28"/>
            <w:u w:val="none"/>
          </w:rPr>
          <w:t>https://www.unicef.org/kazakhstan/media/7686/file/31082021_DPG_Narrative_vf_EDITED_CLEAN_rus%20(003).pdf.pdf</w:t>
        </w:r>
      </w:hyperlink>
      <w:r w:rsidR="00156CE6">
        <w:rPr>
          <w:rStyle w:val="a9"/>
          <w:rFonts w:ascii="Times New Roman" w:hAnsi="Times New Roman"/>
          <w:color w:val="auto"/>
          <w:sz w:val="28"/>
          <w:szCs w:val="28"/>
          <w:u w:val="none"/>
          <w:lang w:val="kk-KZ"/>
        </w:rPr>
        <w:t xml:space="preserve"> </w:t>
      </w:r>
      <w:r w:rsidR="00D51DB9" w:rsidRPr="00075DBB">
        <w:rPr>
          <w:rStyle w:val="a9"/>
          <w:rFonts w:ascii="Times New Roman" w:eastAsia="Calibri" w:hAnsi="Times New Roman"/>
          <w:color w:val="auto"/>
          <w:kern w:val="36"/>
          <w:sz w:val="28"/>
          <w:szCs w:val="28"/>
          <w:u w:val="none"/>
        </w:rPr>
        <w:t>(</w:t>
      </w:r>
      <w:r w:rsidR="00156CE6">
        <w:rPr>
          <w:rStyle w:val="a9"/>
          <w:rFonts w:ascii="Times New Roman" w:eastAsia="Calibri" w:hAnsi="Times New Roman"/>
          <w:color w:val="auto"/>
          <w:kern w:val="36"/>
          <w:sz w:val="28"/>
          <w:szCs w:val="28"/>
          <w:u w:val="none"/>
          <w:lang w:val="kk-KZ"/>
        </w:rPr>
        <w:t xml:space="preserve"> </w:t>
      </w:r>
      <w:r w:rsidR="00D51DB9">
        <w:rPr>
          <w:rFonts w:ascii="Times New Roman" w:hAnsi="Times New Roman"/>
          <w:sz w:val="28"/>
          <w:szCs w:val="28"/>
        </w:rPr>
        <w:t>дата</w:t>
      </w:r>
      <w:r w:rsidR="00156CE6">
        <w:rPr>
          <w:rFonts w:ascii="Times New Roman" w:hAnsi="Times New Roman"/>
          <w:sz w:val="28"/>
          <w:szCs w:val="28"/>
          <w:lang w:val="kk-KZ"/>
        </w:rPr>
        <w:t xml:space="preserve"> </w:t>
      </w:r>
      <w:r w:rsidR="00D51DB9">
        <w:rPr>
          <w:rFonts w:ascii="Times New Roman" w:hAnsi="Times New Roman"/>
          <w:sz w:val="28"/>
          <w:szCs w:val="28"/>
        </w:rPr>
        <w:t>обращения</w:t>
      </w:r>
      <w:r w:rsidR="00156CE6">
        <w:rPr>
          <w:rFonts w:ascii="Times New Roman" w:hAnsi="Times New Roman"/>
          <w:sz w:val="28"/>
          <w:szCs w:val="28"/>
          <w:lang w:val="kk-KZ"/>
        </w:rPr>
        <w:t xml:space="preserve"> </w:t>
      </w:r>
      <w:r w:rsidR="00C848DE">
        <w:rPr>
          <w:rFonts w:ascii="Times New Roman" w:hAnsi="Times New Roman"/>
          <w:sz w:val="28"/>
          <w:szCs w:val="28"/>
        </w:rPr>
        <w:t>02.01.2021</w:t>
      </w:r>
      <w:r w:rsidR="00D51DB9">
        <w:rPr>
          <w:rFonts w:ascii="Times New Roman" w:hAnsi="Times New Roman"/>
          <w:sz w:val="28"/>
          <w:szCs w:val="28"/>
        </w:rPr>
        <w:t>)</w:t>
      </w:r>
      <w:r w:rsidR="00C848DE">
        <w:rPr>
          <w:rFonts w:ascii="Times New Roman" w:hAnsi="Times New Roman"/>
          <w:sz w:val="28"/>
          <w:szCs w:val="28"/>
        </w:rPr>
        <w:t>.</w:t>
      </w:r>
    </w:p>
    <w:p w:rsidR="00A902AC" w:rsidRPr="00C848DE" w:rsidRDefault="00A902AC" w:rsidP="00FD3CA9">
      <w:pPr>
        <w:widowControl w:val="0"/>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10</w:t>
      </w:r>
      <w:r w:rsidR="00235792" w:rsidRPr="00C848DE">
        <w:rPr>
          <w:rFonts w:ascii="Times New Roman" w:hAnsi="Times New Roman"/>
          <w:sz w:val="28"/>
          <w:szCs w:val="28"/>
        </w:rPr>
        <w:t>9</w:t>
      </w:r>
      <w:r w:rsidRPr="00C848DE">
        <w:rPr>
          <w:rFonts w:ascii="Times New Roman" w:hAnsi="Times New Roman"/>
          <w:sz w:val="28"/>
          <w:szCs w:val="28"/>
        </w:rPr>
        <w:t xml:space="preserve"> Более чем в 90% школах Казахстана скорость интернета не соответствует требованиям </w:t>
      </w:r>
      <w:hyperlink r:id="rId82" w:history="1">
        <w:r w:rsidRPr="00C848DE">
          <w:rPr>
            <w:rStyle w:val="a9"/>
            <w:rFonts w:ascii="Times New Roman" w:hAnsi="Times New Roman"/>
            <w:color w:val="auto"/>
            <w:sz w:val="28"/>
            <w:szCs w:val="28"/>
            <w:u w:val="none"/>
          </w:rPr>
          <w:t>https://vlast.kz/novosti/52354-bolee-cem-v-90-skolah-kazahstana-skorost-interneta-ne-sootvetstvuet-trebovaniam-musin.html</w:t>
        </w:r>
      </w:hyperlink>
      <w:r w:rsidR="00156CE6">
        <w:rPr>
          <w:rStyle w:val="a9"/>
          <w:rFonts w:ascii="Times New Roman" w:hAnsi="Times New Roman"/>
          <w:color w:val="auto"/>
          <w:sz w:val="28"/>
          <w:szCs w:val="28"/>
          <w:u w:val="none"/>
          <w:lang w:val="kk-KZ"/>
        </w:rPr>
        <w:t xml:space="preserve">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156CE6">
        <w:rPr>
          <w:rFonts w:ascii="Times New Roman" w:hAnsi="Times New Roman"/>
          <w:sz w:val="28"/>
          <w:szCs w:val="28"/>
          <w:lang w:val="kk-KZ"/>
        </w:rPr>
        <w:t xml:space="preserve"> </w:t>
      </w:r>
      <w:r w:rsidR="00D51DB9">
        <w:rPr>
          <w:rFonts w:ascii="Times New Roman" w:hAnsi="Times New Roman"/>
          <w:sz w:val="28"/>
          <w:szCs w:val="28"/>
        </w:rPr>
        <w:t>обращения</w:t>
      </w:r>
      <w:r w:rsidR="00156CE6">
        <w:rPr>
          <w:rFonts w:ascii="Times New Roman" w:hAnsi="Times New Roman"/>
          <w:sz w:val="28"/>
          <w:szCs w:val="28"/>
          <w:lang w:val="kk-KZ"/>
        </w:rPr>
        <w:t xml:space="preserve"> </w:t>
      </w:r>
      <w:r w:rsidR="00C848DE">
        <w:rPr>
          <w:rFonts w:ascii="Times New Roman" w:hAnsi="Times New Roman"/>
          <w:sz w:val="28"/>
          <w:szCs w:val="28"/>
        </w:rPr>
        <w:t>03.06.2021</w:t>
      </w:r>
      <w:r w:rsidR="00D51DB9">
        <w:rPr>
          <w:rFonts w:ascii="Times New Roman" w:hAnsi="Times New Roman"/>
          <w:sz w:val="28"/>
          <w:szCs w:val="28"/>
        </w:rPr>
        <w:t>)</w:t>
      </w:r>
      <w:r w:rsidR="00C848DE">
        <w:rPr>
          <w:rFonts w:ascii="Times New Roman" w:hAnsi="Times New Roman"/>
          <w:sz w:val="28"/>
          <w:szCs w:val="28"/>
        </w:rPr>
        <w:t>.</w:t>
      </w:r>
    </w:p>
    <w:p w:rsidR="00A902AC" w:rsidRPr="00C848DE" w:rsidRDefault="00A902AC" w:rsidP="00FD3CA9">
      <w:pPr>
        <w:widowControl w:val="0"/>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w:t>
      </w:r>
      <w:r w:rsidR="00235792" w:rsidRPr="00C848DE">
        <w:rPr>
          <w:rFonts w:ascii="Times New Roman" w:hAnsi="Times New Roman"/>
          <w:sz w:val="28"/>
          <w:szCs w:val="28"/>
        </w:rPr>
        <w:t>10</w:t>
      </w:r>
      <w:r w:rsidR="00AF2808">
        <w:rPr>
          <w:rFonts w:ascii="Times New Roman" w:hAnsi="Times New Roman"/>
          <w:sz w:val="28"/>
          <w:szCs w:val="28"/>
        </w:rPr>
        <w:t xml:space="preserve"> </w:t>
      </w:r>
      <w:r w:rsidRPr="00C848DE">
        <w:rPr>
          <w:rFonts w:ascii="Times New Roman" w:hAnsi="Times New Roman"/>
          <w:sz w:val="28"/>
          <w:szCs w:val="28"/>
        </w:rPr>
        <w:t xml:space="preserve">Онлайн-платформа </w:t>
      </w:r>
      <w:hyperlink r:id="rId83" w:history="1">
        <w:r w:rsidR="00156CE6" w:rsidRPr="00655B29">
          <w:rPr>
            <w:rStyle w:val="a9"/>
            <w:rFonts w:ascii="Times New Roman" w:hAnsi="Times New Roman"/>
            <w:sz w:val="28"/>
            <w:szCs w:val="28"/>
          </w:rPr>
          <w:t>https://</w:t>
        </w:r>
        <w:r w:rsidR="00156CE6" w:rsidRPr="00655B29">
          <w:rPr>
            <w:rStyle w:val="a9"/>
            <w:rFonts w:ascii="Times New Roman" w:hAnsi="Times New Roman"/>
            <w:sz w:val="28"/>
            <w:szCs w:val="28"/>
            <w:lang w:val="en-US"/>
          </w:rPr>
          <w:t>online</w:t>
        </w:r>
        <w:r w:rsidR="00156CE6" w:rsidRPr="00655B29">
          <w:rPr>
            <w:rStyle w:val="a9"/>
            <w:rFonts w:ascii="Times New Roman" w:hAnsi="Times New Roman"/>
            <w:sz w:val="28"/>
            <w:szCs w:val="28"/>
          </w:rPr>
          <w:t>.</w:t>
        </w:r>
        <w:r w:rsidR="00156CE6" w:rsidRPr="00655B29">
          <w:rPr>
            <w:rStyle w:val="a9"/>
            <w:rFonts w:ascii="Times New Roman" w:hAnsi="Times New Roman"/>
            <w:sz w:val="28"/>
            <w:szCs w:val="28"/>
            <w:lang w:val="en-US"/>
          </w:rPr>
          <w:t>edu</w:t>
        </w:r>
        <w:r w:rsidR="00156CE6" w:rsidRPr="00655B29">
          <w:rPr>
            <w:rStyle w:val="a9"/>
            <w:rFonts w:ascii="Times New Roman" w:hAnsi="Times New Roman"/>
            <w:sz w:val="28"/>
            <w:szCs w:val="28"/>
          </w:rPr>
          <w:t>.</w:t>
        </w:r>
        <w:r w:rsidR="00156CE6" w:rsidRPr="00655B29">
          <w:rPr>
            <w:rStyle w:val="a9"/>
            <w:rFonts w:ascii="Times New Roman" w:hAnsi="Times New Roman"/>
            <w:sz w:val="28"/>
            <w:szCs w:val="28"/>
            <w:lang w:val="en-US"/>
          </w:rPr>
          <w:t>kz</w:t>
        </w:r>
      </w:hyperlink>
      <w:r w:rsidR="00156CE6">
        <w:rPr>
          <w:rFonts w:ascii="Times New Roman" w:hAnsi="Times New Roman"/>
          <w:sz w:val="28"/>
          <w:szCs w:val="28"/>
          <w:lang w:val="kk-KZ"/>
        </w:rPr>
        <w:t xml:space="preserve"> </w:t>
      </w:r>
      <w:r w:rsidR="00D51DB9" w:rsidRPr="00075DBB">
        <w:rPr>
          <w:rStyle w:val="a9"/>
          <w:rFonts w:ascii="Times New Roman" w:eastAsia="Calibri" w:hAnsi="Times New Roman"/>
          <w:color w:val="auto"/>
          <w:kern w:val="36"/>
          <w:sz w:val="28"/>
          <w:szCs w:val="28"/>
          <w:u w:val="none"/>
        </w:rPr>
        <w:t>(</w:t>
      </w:r>
      <w:r w:rsidR="00156CE6">
        <w:rPr>
          <w:rStyle w:val="a9"/>
          <w:rFonts w:ascii="Times New Roman" w:eastAsia="Calibri" w:hAnsi="Times New Roman"/>
          <w:color w:val="auto"/>
          <w:kern w:val="36"/>
          <w:sz w:val="28"/>
          <w:szCs w:val="28"/>
          <w:u w:val="none"/>
          <w:lang w:val="kk-KZ"/>
        </w:rPr>
        <w:t xml:space="preserve"> </w:t>
      </w:r>
      <w:r w:rsidR="00D51DB9">
        <w:rPr>
          <w:rFonts w:ascii="Times New Roman" w:hAnsi="Times New Roman"/>
          <w:sz w:val="28"/>
          <w:szCs w:val="28"/>
        </w:rPr>
        <w:t>дата</w:t>
      </w:r>
      <w:r w:rsidR="00156CE6">
        <w:rPr>
          <w:rFonts w:ascii="Times New Roman" w:hAnsi="Times New Roman"/>
          <w:sz w:val="28"/>
          <w:szCs w:val="28"/>
          <w:lang w:val="kk-KZ"/>
        </w:rPr>
        <w:t xml:space="preserve"> </w:t>
      </w:r>
      <w:r w:rsidR="00D51DB9">
        <w:rPr>
          <w:rFonts w:ascii="Times New Roman" w:hAnsi="Times New Roman"/>
          <w:sz w:val="28"/>
          <w:szCs w:val="28"/>
        </w:rPr>
        <w:t>обращения</w:t>
      </w:r>
      <w:r w:rsidR="00156CE6">
        <w:rPr>
          <w:rFonts w:ascii="Times New Roman" w:hAnsi="Times New Roman"/>
          <w:sz w:val="28"/>
          <w:szCs w:val="28"/>
          <w:lang w:val="kk-KZ"/>
        </w:rPr>
        <w:t xml:space="preserve"> </w:t>
      </w:r>
      <w:r w:rsidR="00C848DE">
        <w:rPr>
          <w:rFonts w:ascii="Times New Roman" w:hAnsi="Times New Roman"/>
          <w:sz w:val="28"/>
          <w:szCs w:val="28"/>
        </w:rPr>
        <w:t>02.08.202</w:t>
      </w:r>
      <w:r w:rsidR="00156CE6">
        <w:rPr>
          <w:rFonts w:ascii="Times New Roman" w:hAnsi="Times New Roman"/>
          <w:sz w:val="28"/>
          <w:szCs w:val="28"/>
          <w:lang w:val="kk-KZ"/>
        </w:rPr>
        <w:t>1</w:t>
      </w:r>
      <w:r w:rsidR="00D51DB9">
        <w:rPr>
          <w:rFonts w:ascii="Times New Roman" w:hAnsi="Times New Roman"/>
          <w:sz w:val="28"/>
          <w:szCs w:val="28"/>
        </w:rPr>
        <w:t>)</w:t>
      </w:r>
      <w:r w:rsidR="00C848DE">
        <w:rPr>
          <w:rFonts w:ascii="Times New Roman" w:hAnsi="Times New Roman"/>
          <w:sz w:val="28"/>
          <w:szCs w:val="28"/>
        </w:rPr>
        <w:t>.</w:t>
      </w:r>
    </w:p>
    <w:p w:rsidR="00A902AC" w:rsidRPr="00C848DE" w:rsidRDefault="00A902AC" w:rsidP="00FD3CA9">
      <w:pPr>
        <w:widowControl w:val="0"/>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w:t>
      </w:r>
      <w:r w:rsidR="00235792" w:rsidRPr="00C848DE">
        <w:rPr>
          <w:rFonts w:ascii="Times New Roman" w:hAnsi="Times New Roman"/>
          <w:sz w:val="28"/>
          <w:szCs w:val="28"/>
        </w:rPr>
        <w:t>11</w:t>
      </w:r>
      <w:r w:rsidRPr="00C848DE">
        <w:rPr>
          <w:rFonts w:ascii="Times New Roman" w:hAnsi="Times New Roman"/>
          <w:sz w:val="28"/>
          <w:szCs w:val="28"/>
        </w:rPr>
        <w:t xml:space="preserve"> Сабирова Рысты. Қазақстанда пандемия жағдайында жұмыссыз жастарды әлеуметтік қорғау. </w:t>
      </w:r>
      <w:r w:rsidR="00C848DE">
        <w:rPr>
          <w:rFonts w:ascii="Times New Roman" w:hAnsi="Times New Roman"/>
          <w:sz w:val="28"/>
          <w:szCs w:val="28"/>
        </w:rPr>
        <w:t xml:space="preserve">– </w:t>
      </w:r>
      <w:r w:rsidRPr="00C848DE">
        <w:rPr>
          <w:rFonts w:ascii="Times New Roman" w:hAnsi="Times New Roman"/>
          <w:sz w:val="28"/>
          <w:szCs w:val="28"/>
        </w:rPr>
        <w:t>Атырау</w:t>
      </w:r>
      <w:r w:rsidR="00C848DE">
        <w:rPr>
          <w:rFonts w:ascii="Times New Roman" w:hAnsi="Times New Roman"/>
          <w:sz w:val="28"/>
          <w:szCs w:val="28"/>
        </w:rPr>
        <w:t>:</w:t>
      </w:r>
      <w:r w:rsidRPr="00C848DE">
        <w:rPr>
          <w:rFonts w:ascii="Times New Roman" w:hAnsi="Times New Roman"/>
          <w:sz w:val="28"/>
          <w:szCs w:val="28"/>
        </w:rPr>
        <w:t xml:space="preserve"> Изд-во Атырауского университета им.Х.Досмухамедова, 2021. –112</w:t>
      </w:r>
      <w:r w:rsidR="00C848DE" w:rsidRPr="00C848DE">
        <w:rPr>
          <w:rFonts w:ascii="Times New Roman" w:hAnsi="Times New Roman"/>
          <w:sz w:val="28"/>
          <w:szCs w:val="28"/>
        </w:rPr>
        <w:t xml:space="preserve"> с.</w:t>
      </w:r>
    </w:p>
    <w:p w:rsidR="00A902AC" w:rsidRPr="00C848DE" w:rsidRDefault="00A902AC" w:rsidP="00FD3CA9">
      <w:pPr>
        <w:tabs>
          <w:tab w:val="left" w:pos="993"/>
        </w:tabs>
        <w:spacing w:after="0" w:line="240" w:lineRule="auto"/>
        <w:ind w:firstLine="567"/>
        <w:jc w:val="both"/>
        <w:textAlignment w:val="top"/>
        <w:rPr>
          <w:rFonts w:ascii="Times New Roman" w:hAnsi="Times New Roman"/>
          <w:sz w:val="28"/>
          <w:szCs w:val="28"/>
        </w:rPr>
      </w:pPr>
      <w:r w:rsidRPr="00C848DE">
        <w:rPr>
          <w:rFonts w:ascii="Times New Roman" w:hAnsi="Times New Roman"/>
          <w:sz w:val="28"/>
          <w:szCs w:val="28"/>
        </w:rPr>
        <w:t>1</w:t>
      </w:r>
      <w:r w:rsidR="00235792" w:rsidRPr="00C848DE">
        <w:rPr>
          <w:rFonts w:ascii="Times New Roman" w:hAnsi="Times New Roman"/>
          <w:sz w:val="28"/>
          <w:szCs w:val="28"/>
        </w:rPr>
        <w:t>12</w:t>
      </w:r>
      <w:r w:rsidRPr="00C848DE">
        <w:rPr>
          <w:rFonts w:ascii="Times New Roman" w:hAnsi="Times New Roman"/>
          <w:sz w:val="28"/>
          <w:szCs w:val="28"/>
        </w:rPr>
        <w:t xml:space="preserve"> Пархоменко О.В. Роль интеллектуального капитала в инновационной деятельности // І международная научно-практическая конференция «Роль и значение интеллектуальной собственности в инновационном развитии экономики», 2009.</w:t>
      </w:r>
      <w:r w:rsidR="00C848DE">
        <w:rPr>
          <w:rFonts w:ascii="Times New Roman" w:hAnsi="Times New Roman"/>
          <w:sz w:val="28"/>
          <w:szCs w:val="28"/>
        </w:rPr>
        <w:t xml:space="preserve"> – 122 с.</w:t>
      </w:r>
    </w:p>
    <w:p w:rsidR="00A902AC" w:rsidRPr="00C848DE" w:rsidRDefault="00A902AC" w:rsidP="00FD3CA9">
      <w:pPr>
        <w:tabs>
          <w:tab w:val="left" w:pos="993"/>
        </w:tabs>
        <w:spacing w:after="0" w:line="240" w:lineRule="auto"/>
        <w:ind w:firstLine="567"/>
        <w:jc w:val="both"/>
        <w:textAlignment w:val="top"/>
        <w:rPr>
          <w:rFonts w:ascii="Times New Roman" w:hAnsi="Times New Roman"/>
          <w:sz w:val="28"/>
          <w:szCs w:val="28"/>
        </w:rPr>
      </w:pPr>
      <w:r w:rsidRPr="00C848DE">
        <w:rPr>
          <w:rFonts w:ascii="Times New Roman" w:hAnsi="Times New Roman"/>
          <w:sz w:val="28"/>
          <w:szCs w:val="28"/>
        </w:rPr>
        <w:t>1</w:t>
      </w:r>
      <w:r w:rsidR="00235792" w:rsidRPr="00C848DE">
        <w:rPr>
          <w:rFonts w:ascii="Times New Roman" w:hAnsi="Times New Roman"/>
          <w:sz w:val="28"/>
          <w:szCs w:val="28"/>
        </w:rPr>
        <w:t>13</w:t>
      </w:r>
      <w:r w:rsidRPr="00C848DE">
        <w:rPr>
          <w:rFonts w:ascii="Times New Roman" w:hAnsi="Times New Roman"/>
          <w:sz w:val="28"/>
          <w:szCs w:val="28"/>
        </w:rPr>
        <w:t xml:space="preserve"> Доклад о человеческом развитии</w:t>
      </w:r>
      <w:r w:rsidR="00C848DE">
        <w:rPr>
          <w:rFonts w:ascii="Times New Roman" w:hAnsi="Times New Roman"/>
          <w:sz w:val="28"/>
          <w:szCs w:val="28"/>
        </w:rPr>
        <w:t xml:space="preserve"> //</w:t>
      </w:r>
      <w:r w:rsidRPr="00C848DE">
        <w:rPr>
          <w:rFonts w:ascii="Times New Roman" w:hAnsi="Times New Roman"/>
          <w:sz w:val="28"/>
          <w:szCs w:val="28"/>
        </w:rPr>
        <w:t xml:space="preserve"> Доклад о человеческом развитии 2011. Устойчивое развитие и равенство возможностей: лучшее будущее для всех</w:t>
      </w:r>
      <w:r w:rsidR="00C848DE">
        <w:rPr>
          <w:rFonts w:ascii="Times New Roman" w:hAnsi="Times New Roman"/>
          <w:sz w:val="28"/>
          <w:szCs w:val="28"/>
        </w:rPr>
        <w:t xml:space="preserve"> /п</w:t>
      </w:r>
      <w:r w:rsidRPr="00C848DE">
        <w:rPr>
          <w:rFonts w:ascii="Times New Roman" w:hAnsi="Times New Roman"/>
          <w:sz w:val="28"/>
          <w:szCs w:val="28"/>
        </w:rPr>
        <w:t>ер. с англ. ПРООН. – М.: Весь Мир,2011</w:t>
      </w:r>
      <w:r w:rsidR="00C848DE">
        <w:rPr>
          <w:rFonts w:ascii="Times New Roman" w:hAnsi="Times New Roman"/>
          <w:sz w:val="28"/>
          <w:szCs w:val="28"/>
        </w:rPr>
        <w:t>. – 112 с.</w:t>
      </w:r>
    </w:p>
    <w:p w:rsidR="00A902AC" w:rsidRPr="00C848DE" w:rsidRDefault="00A902AC" w:rsidP="00FD3CA9">
      <w:pPr>
        <w:tabs>
          <w:tab w:val="left" w:pos="993"/>
        </w:tabs>
        <w:spacing w:after="0" w:line="240" w:lineRule="auto"/>
        <w:ind w:firstLine="567"/>
        <w:jc w:val="both"/>
        <w:textAlignment w:val="top"/>
        <w:rPr>
          <w:rFonts w:ascii="Times New Roman" w:hAnsi="Times New Roman"/>
          <w:sz w:val="28"/>
          <w:szCs w:val="28"/>
        </w:rPr>
      </w:pPr>
      <w:r w:rsidRPr="00C848DE">
        <w:rPr>
          <w:rFonts w:ascii="Times New Roman" w:hAnsi="Times New Roman"/>
          <w:sz w:val="28"/>
          <w:szCs w:val="28"/>
        </w:rPr>
        <w:t>1</w:t>
      </w:r>
      <w:r w:rsidR="00235792" w:rsidRPr="00C848DE">
        <w:rPr>
          <w:rFonts w:ascii="Times New Roman" w:hAnsi="Times New Roman"/>
          <w:sz w:val="28"/>
          <w:szCs w:val="28"/>
        </w:rPr>
        <w:t>14</w:t>
      </w:r>
      <w:r w:rsidRPr="00C848DE">
        <w:rPr>
          <w:rFonts w:ascii="Times New Roman" w:hAnsi="Times New Roman"/>
          <w:sz w:val="28"/>
          <w:szCs w:val="28"/>
        </w:rPr>
        <w:t xml:space="preserve"> Постановление Правительства Республики Казахстан от 31 декабря 2013 года</w:t>
      </w:r>
      <w:r w:rsidR="00C848DE">
        <w:rPr>
          <w:rFonts w:ascii="Times New Roman" w:hAnsi="Times New Roman"/>
          <w:sz w:val="28"/>
          <w:szCs w:val="28"/>
        </w:rPr>
        <w:t>,</w:t>
      </w:r>
      <w:r w:rsidRPr="00C848DE">
        <w:rPr>
          <w:rFonts w:ascii="Times New Roman" w:hAnsi="Times New Roman"/>
          <w:sz w:val="28"/>
          <w:szCs w:val="28"/>
        </w:rPr>
        <w:t xml:space="preserve"> №1497 «Об утверждении Концепции индустриально-инновационного развития Республики Казахстан на 2015 - 2019 годы».</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11</w:t>
      </w:r>
      <w:r w:rsidR="00235792" w:rsidRPr="00C848DE">
        <w:rPr>
          <w:rFonts w:ascii="Times New Roman" w:hAnsi="Times New Roman"/>
          <w:sz w:val="28"/>
          <w:szCs w:val="28"/>
        </w:rPr>
        <w:t>5</w:t>
      </w:r>
      <w:r w:rsidRPr="00C848DE">
        <w:rPr>
          <w:rFonts w:ascii="Times New Roman" w:hAnsi="Times New Roman"/>
          <w:sz w:val="28"/>
          <w:szCs w:val="28"/>
        </w:rPr>
        <w:t xml:space="preserve"> Сулейменов Т.Министр национальной экономики РК: результаты рейтинга Глобального индекса конкурентоспособности Всемирного экономического форума</w:t>
      </w:r>
      <w:r w:rsidR="00C848DE">
        <w:rPr>
          <w:rFonts w:ascii="Times New Roman" w:hAnsi="Times New Roman"/>
          <w:sz w:val="28"/>
          <w:szCs w:val="28"/>
        </w:rPr>
        <w:t xml:space="preserve"> // </w:t>
      </w:r>
      <w:r w:rsidR="00C848DE" w:rsidRPr="00C848DE">
        <w:rPr>
          <w:rFonts w:ascii="Times New Roman" w:hAnsi="Times New Roman"/>
          <w:sz w:val="28"/>
          <w:szCs w:val="28"/>
        </w:rPr>
        <w:t>«Казинформ» inform.kz</w:t>
      </w:r>
      <w:r w:rsidR="00C848DE">
        <w:rPr>
          <w:rFonts w:ascii="Times New Roman" w:hAnsi="Times New Roman"/>
          <w:sz w:val="28"/>
          <w:szCs w:val="28"/>
        </w:rPr>
        <w:t xml:space="preserve">.– </w:t>
      </w:r>
      <w:r w:rsidRPr="00C848DE">
        <w:rPr>
          <w:rFonts w:ascii="Times New Roman" w:hAnsi="Times New Roman"/>
          <w:sz w:val="28"/>
          <w:szCs w:val="28"/>
        </w:rPr>
        <w:t>2019</w:t>
      </w:r>
      <w:r w:rsidR="00C848DE">
        <w:rPr>
          <w:rFonts w:ascii="Times New Roman" w:hAnsi="Times New Roman"/>
          <w:sz w:val="28"/>
          <w:szCs w:val="28"/>
        </w:rPr>
        <w:t xml:space="preserve">. - №1. – С. 12-16.  </w:t>
      </w:r>
      <w:hyperlink r:id="rId84" w:history="1"/>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11</w:t>
      </w:r>
      <w:r w:rsidR="00235792" w:rsidRPr="00C848DE">
        <w:rPr>
          <w:rFonts w:ascii="Times New Roman" w:hAnsi="Times New Roman"/>
          <w:sz w:val="28"/>
          <w:szCs w:val="28"/>
        </w:rPr>
        <w:t>6</w:t>
      </w:r>
      <w:r w:rsidRPr="00C848DE">
        <w:rPr>
          <w:rFonts w:ascii="Times New Roman" w:hAnsi="Times New Roman"/>
          <w:sz w:val="28"/>
          <w:szCs w:val="28"/>
        </w:rPr>
        <w:t xml:space="preserve"> Уезжающих из страны казахстанцев за год стало больше на треть, больше всего уезжают из северных русскоязычных регионов </w:t>
      </w:r>
      <w:hyperlink r:id="rId85" w:history="1">
        <w:r w:rsidRPr="00C848DE">
          <w:rPr>
            <w:rStyle w:val="a9"/>
            <w:rFonts w:ascii="Times New Roman" w:hAnsi="Times New Roman"/>
            <w:color w:val="auto"/>
            <w:sz w:val="28"/>
            <w:szCs w:val="28"/>
            <w:u w:val="none"/>
          </w:rPr>
          <w:t>https://www.currenttime.tv/a/kolichestvo-vyezzhayuschih-kazahstantsev-vyroslo-na-tret/31427574.html</w:t>
        </w:r>
      </w:hyperlink>
      <w:r w:rsidR="00156CE6">
        <w:rPr>
          <w:rStyle w:val="a9"/>
          <w:rFonts w:ascii="Times New Roman" w:hAnsi="Times New Roman"/>
          <w:color w:val="auto"/>
          <w:sz w:val="28"/>
          <w:szCs w:val="28"/>
          <w:u w:val="none"/>
          <w:lang w:val="kk-KZ"/>
        </w:rPr>
        <w:t xml:space="preserve">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156CE6">
        <w:rPr>
          <w:rFonts w:ascii="Times New Roman" w:hAnsi="Times New Roman"/>
          <w:sz w:val="28"/>
          <w:szCs w:val="28"/>
          <w:lang w:val="kk-KZ"/>
        </w:rPr>
        <w:t xml:space="preserve"> </w:t>
      </w:r>
      <w:r w:rsidR="00D51DB9">
        <w:rPr>
          <w:rFonts w:ascii="Times New Roman" w:hAnsi="Times New Roman"/>
          <w:sz w:val="28"/>
          <w:szCs w:val="28"/>
        </w:rPr>
        <w:t>обращения</w:t>
      </w:r>
      <w:r w:rsidR="00156CE6">
        <w:rPr>
          <w:rFonts w:ascii="Times New Roman" w:hAnsi="Times New Roman"/>
          <w:sz w:val="28"/>
          <w:szCs w:val="28"/>
          <w:lang w:val="kk-KZ"/>
        </w:rPr>
        <w:t xml:space="preserve"> </w:t>
      </w:r>
      <w:r w:rsidR="00C848DE">
        <w:rPr>
          <w:rFonts w:ascii="Times New Roman" w:hAnsi="Times New Roman"/>
          <w:sz w:val="28"/>
          <w:szCs w:val="28"/>
        </w:rPr>
        <w:t>01.08.2021</w:t>
      </w:r>
      <w:r w:rsidR="00D51DB9">
        <w:rPr>
          <w:rFonts w:ascii="Times New Roman" w:hAnsi="Times New Roman"/>
          <w:sz w:val="28"/>
          <w:szCs w:val="28"/>
        </w:rPr>
        <w:t>)</w:t>
      </w:r>
      <w:r w:rsidR="00C848DE">
        <w:rPr>
          <w:rFonts w:ascii="Times New Roman" w:hAnsi="Times New Roman"/>
          <w:sz w:val="28"/>
          <w:szCs w:val="28"/>
        </w:rPr>
        <w:t>.</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11</w:t>
      </w:r>
      <w:r w:rsidR="00235792" w:rsidRPr="00C848DE">
        <w:rPr>
          <w:rFonts w:ascii="Times New Roman" w:hAnsi="Times New Roman"/>
          <w:sz w:val="28"/>
          <w:szCs w:val="28"/>
        </w:rPr>
        <w:t>7</w:t>
      </w:r>
      <w:r w:rsidRPr="00C848DE">
        <w:rPr>
          <w:rFonts w:ascii="Times New Roman" w:hAnsi="Times New Roman"/>
          <w:sz w:val="28"/>
          <w:szCs w:val="28"/>
        </w:rPr>
        <w:t xml:space="preserve"> Закон Республики Казахстан «О внесении изменений и дополнений в некоторые законодательные акты Республики Казахстан по вопросам образования» 4 июля 2018 года, №172-VI ЗРК// Информационный ресурс zakon.kz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156CE6">
        <w:rPr>
          <w:rFonts w:ascii="Times New Roman" w:hAnsi="Times New Roman"/>
          <w:sz w:val="28"/>
          <w:szCs w:val="28"/>
          <w:lang w:val="kk-KZ"/>
        </w:rPr>
        <w:t xml:space="preserve"> </w:t>
      </w:r>
      <w:r w:rsidR="00D51DB9">
        <w:rPr>
          <w:rFonts w:ascii="Times New Roman" w:hAnsi="Times New Roman"/>
          <w:sz w:val="28"/>
          <w:szCs w:val="28"/>
        </w:rPr>
        <w:t>обращения</w:t>
      </w:r>
      <w:r w:rsidR="00156CE6">
        <w:rPr>
          <w:rFonts w:ascii="Times New Roman" w:hAnsi="Times New Roman"/>
          <w:sz w:val="28"/>
          <w:szCs w:val="28"/>
          <w:lang w:val="kk-KZ"/>
        </w:rPr>
        <w:t xml:space="preserve"> </w:t>
      </w:r>
      <w:r w:rsidR="00C848DE">
        <w:rPr>
          <w:rFonts w:ascii="Times New Roman" w:hAnsi="Times New Roman"/>
          <w:sz w:val="28"/>
          <w:szCs w:val="28"/>
        </w:rPr>
        <w:t>03.06.2021</w:t>
      </w:r>
      <w:r w:rsidR="00D51DB9">
        <w:rPr>
          <w:rFonts w:ascii="Times New Roman" w:hAnsi="Times New Roman"/>
          <w:sz w:val="28"/>
          <w:szCs w:val="28"/>
        </w:rPr>
        <w:t>)</w:t>
      </w:r>
      <w:r w:rsidR="00C848DE">
        <w:rPr>
          <w:rFonts w:ascii="Times New Roman" w:hAnsi="Times New Roman"/>
          <w:sz w:val="28"/>
          <w:szCs w:val="28"/>
        </w:rPr>
        <w:t>.</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11</w:t>
      </w:r>
      <w:r w:rsidR="00235792" w:rsidRPr="00C848DE">
        <w:rPr>
          <w:rFonts w:ascii="Times New Roman" w:hAnsi="Times New Roman"/>
          <w:sz w:val="28"/>
          <w:szCs w:val="28"/>
        </w:rPr>
        <w:t>8</w:t>
      </w:r>
      <w:r w:rsidRPr="00C848DE">
        <w:rPr>
          <w:rFonts w:ascii="Times New Roman" w:hAnsi="Times New Roman"/>
          <w:sz w:val="28"/>
          <w:szCs w:val="28"/>
        </w:rPr>
        <w:t xml:space="preserve"> Дауешова А.Е. Управление городскими агломерациями в контексте регионального развития</w:t>
      </w:r>
      <w:r w:rsidR="00C848DE">
        <w:rPr>
          <w:rFonts w:ascii="Times New Roman" w:hAnsi="Times New Roman"/>
          <w:sz w:val="28"/>
          <w:szCs w:val="28"/>
        </w:rPr>
        <w:t>:</w:t>
      </w:r>
      <w:r w:rsidR="00C848DE" w:rsidRPr="00C848DE">
        <w:rPr>
          <w:rFonts w:ascii="Times New Roman" w:hAnsi="Times New Roman"/>
          <w:sz w:val="28"/>
          <w:szCs w:val="28"/>
        </w:rPr>
        <w:t>д</w:t>
      </w:r>
      <w:r w:rsidRPr="00C848DE">
        <w:rPr>
          <w:rFonts w:ascii="Times New Roman" w:hAnsi="Times New Roman"/>
          <w:sz w:val="28"/>
          <w:szCs w:val="28"/>
        </w:rPr>
        <w:t>ис</w:t>
      </w:r>
      <w:r w:rsidR="00C848DE">
        <w:rPr>
          <w:rFonts w:ascii="Times New Roman" w:hAnsi="Times New Roman"/>
          <w:sz w:val="28"/>
          <w:szCs w:val="28"/>
        </w:rPr>
        <w:t xml:space="preserve">. </w:t>
      </w:r>
      <w:r w:rsidRPr="00C848DE">
        <w:rPr>
          <w:rFonts w:ascii="Times New Roman" w:hAnsi="Times New Roman"/>
          <w:sz w:val="28"/>
          <w:szCs w:val="28"/>
        </w:rPr>
        <w:t>док</w:t>
      </w:r>
      <w:r w:rsidR="00C848DE">
        <w:rPr>
          <w:rFonts w:ascii="Times New Roman" w:hAnsi="Times New Roman"/>
          <w:sz w:val="28"/>
          <w:szCs w:val="28"/>
        </w:rPr>
        <w:t>.</w:t>
      </w:r>
      <w:r w:rsidRPr="00C848DE">
        <w:rPr>
          <w:rFonts w:ascii="Times New Roman" w:hAnsi="Times New Roman"/>
          <w:sz w:val="28"/>
          <w:szCs w:val="28"/>
        </w:rPr>
        <w:t xml:space="preserve"> филос</w:t>
      </w:r>
      <w:r w:rsidR="00C848DE">
        <w:rPr>
          <w:rFonts w:ascii="Times New Roman" w:hAnsi="Times New Roman"/>
          <w:sz w:val="28"/>
          <w:szCs w:val="28"/>
        </w:rPr>
        <w:t xml:space="preserve">. </w:t>
      </w:r>
      <w:r w:rsidRPr="00C848DE">
        <w:rPr>
          <w:rFonts w:ascii="Times New Roman" w:hAnsi="Times New Roman"/>
          <w:sz w:val="28"/>
          <w:szCs w:val="28"/>
        </w:rPr>
        <w:t>(PhD)</w:t>
      </w:r>
      <w:r w:rsidR="00C848DE">
        <w:rPr>
          <w:rFonts w:ascii="Times New Roman" w:hAnsi="Times New Roman"/>
          <w:sz w:val="28"/>
          <w:szCs w:val="28"/>
        </w:rPr>
        <w:t xml:space="preserve">: </w:t>
      </w:r>
      <w:r w:rsidRPr="00C848DE">
        <w:rPr>
          <w:rFonts w:ascii="Times New Roman" w:hAnsi="Times New Roman"/>
          <w:sz w:val="28"/>
          <w:szCs w:val="28"/>
        </w:rPr>
        <w:t>6D051000</w:t>
      </w:r>
      <w:r w:rsidR="00C848DE">
        <w:rPr>
          <w:rFonts w:ascii="Times New Roman" w:hAnsi="Times New Roman"/>
          <w:sz w:val="28"/>
          <w:szCs w:val="28"/>
        </w:rPr>
        <w:t>.</w:t>
      </w:r>
      <w:r w:rsidRPr="00C848DE">
        <w:rPr>
          <w:rFonts w:ascii="Times New Roman" w:hAnsi="Times New Roman"/>
          <w:sz w:val="28"/>
          <w:szCs w:val="28"/>
        </w:rPr>
        <w:t xml:space="preserve"> –</w:t>
      </w:r>
      <w:r w:rsidR="00D86824" w:rsidRPr="00C848DE">
        <w:rPr>
          <w:rFonts w:ascii="Times New Roman" w:hAnsi="Times New Roman"/>
          <w:sz w:val="28"/>
          <w:szCs w:val="28"/>
        </w:rPr>
        <w:t>Астана, 2018</w:t>
      </w:r>
      <w:r w:rsidR="00BD1B28">
        <w:rPr>
          <w:rFonts w:ascii="Times New Roman" w:hAnsi="Times New Roman"/>
          <w:sz w:val="28"/>
          <w:szCs w:val="28"/>
        </w:rPr>
        <w:t xml:space="preserve">. </w:t>
      </w:r>
      <w:r w:rsidR="00BD1B28" w:rsidRPr="00DB64E0">
        <w:rPr>
          <w:rFonts w:ascii="Times New Roman" w:hAnsi="Times New Roman"/>
          <w:sz w:val="28"/>
          <w:szCs w:val="28"/>
        </w:rPr>
        <w:t>– 122 с.</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11</w:t>
      </w:r>
      <w:r w:rsidR="00235792" w:rsidRPr="00C848DE">
        <w:rPr>
          <w:rFonts w:ascii="Times New Roman" w:hAnsi="Times New Roman"/>
          <w:sz w:val="28"/>
          <w:szCs w:val="28"/>
        </w:rPr>
        <w:t>9</w:t>
      </w:r>
      <w:r w:rsidRPr="00C848DE">
        <w:rPr>
          <w:rFonts w:ascii="Times New Roman" w:hAnsi="Times New Roman"/>
          <w:sz w:val="28"/>
          <w:szCs w:val="28"/>
        </w:rPr>
        <w:t xml:space="preserve"> Да</w:t>
      </w:r>
      <w:r w:rsidR="00D86824" w:rsidRPr="00C848DE">
        <w:rPr>
          <w:rFonts w:ascii="Times New Roman" w:hAnsi="Times New Roman"/>
          <w:sz w:val="28"/>
          <w:szCs w:val="28"/>
        </w:rPr>
        <w:t xml:space="preserve">укеновУ.Е. Инновационная экономика </w:t>
      </w:r>
      <w:r w:rsidRPr="00C848DE">
        <w:rPr>
          <w:rFonts w:ascii="Times New Roman" w:hAnsi="Times New Roman"/>
          <w:sz w:val="28"/>
          <w:szCs w:val="28"/>
        </w:rPr>
        <w:t>в контексте регионального развития</w:t>
      </w:r>
      <w:r w:rsidR="00D86824" w:rsidRPr="00C848DE">
        <w:rPr>
          <w:rFonts w:ascii="Times New Roman" w:hAnsi="Times New Roman"/>
          <w:sz w:val="28"/>
          <w:szCs w:val="28"/>
        </w:rPr>
        <w:t xml:space="preserve"> человеческого капитала</w:t>
      </w:r>
      <w:r w:rsidR="00BD1B28">
        <w:rPr>
          <w:rFonts w:ascii="Times New Roman" w:hAnsi="Times New Roman"/>
          <w:sz w:val="28"/>
          <w:szCs w:val="28"/>
        </w:rPr>
        <w:t>:</w:t>
      </w:r>
      <w:r w:rsidR="00BD1B28" w:rsidRPr="00C848DE">
        <w:rPr>
          <w:rFonts w:ascii="Times New Roman" w:hAnsi="Times New Roman"/>
          <w:sz w:val="28"/>
          <w:szCs w:val="28"/>
        </w:rPr>
        <w:t>д</w:t>
      </w:r>
      <w:r w:rsidRPr="00C848DE">
        <w:rPr>
          <w:rFonts w:ascii="Times New Roman" w:hAnsi="Times New Roman"/>
          <w:sz w:val="28"/>
          <w:szCs w:val="28"/>
        </w:rPr>
        <w:t>ис</w:t>
      </w:r>
      <w:r w:rsidR="00BD1B28">
        <w:rPr>
          <w:rFonts w:ascii="Times New Roman" w:hAnsi="Times New Roman"/>
          <w:sz w:val="28"/>
          <w:szCs w:val="28"/>
        </w:rPr>
        <w:t xml:space="preserve">. </w:t>
      </w:r>
      <w:r w:rsidRPr="00C848DE">
        <w:rPr>
          <w:rFonts w:ascii="Times New Roman" w:hAnsi="Times New Roman"/>
          <w:sz w:val="28"/>
          <w:szCs w:val="28"/>
        </w:rPr>
        <w:t>док</w:t>
      </w:r>
      <w:r w:rsidR="00BD1B28">
        <w:rPr>
          <w:rFonts w:ascii="Times New Roman" w:hAnsi="Times New Roman"/>
          <w:sz w:val="28"/>
          <w:szCs w:val="28"/>
        </w:rPr>
        <w:t>.</w:t>
      </w:r>
      <w:r w:rsidRPr="00C848DE">
        <w:rPr>
          <w:rFonts w:ascii="Times New Roman" w:hAnsi="Times New Roman"/>
          <w:sz w:val="28"/>
          <w:szCs w:val="28"/>
        </w:rPr>
        <w:t xml:space="preserve"> филос</w:t>
      </w:r>
      <w:r w:rsidR="00BD1B28">
        <w:rPr>
          <w:rFonts w:ascii="Times New Roman" w:hAnsi="Times New Roman"/>
          <w:sz w:val="28"/>
          <w:szCs w:val="28"/>
        </w:rPr>
        <w:t>.</w:t>
      </w:r>
      <w:r w:rsidR="00D86824" w:rsidRPr="00C848DE">
        <w:rPr>
          <w:rFonts w:ascii="Times New Roman" w:hAnsi="Times New Roman"/>
          <w:sz w:val="28"/>
          <w:szCs w:val="28"/>
        </w:rPr>
        <w:t xml:space="preserve"> (PhD)</w:t>
      </w:r>
      <w:r w:rsidR="00BD1B28">
        <w:rPr>
          <w:rFonts w:ascii="Times New Roman" w:hAnsi="Times New Roman"/>
          <w:sz w:val="28"/>
          <w:szCs w:val="28"/>
        </w:rPr>
        <w:t>:</w:t>
      </w:r>
      <w:r w:rsidR="00D86824" w:rsidRPr="00C848DE">
        <w:rPr>
          <w:rFonts w:ascii="Times New Roman" w:hAnsi="Times New Roman"/>
          <w:sz w:val="28"/>
          <w:szCs w:val="28"/>
        </w:rPr>
        <w:t xml:space="preserve"> 6D0500700</w:t>
      </w:r>
      <w:r w:rsidR="00BD1B28">
        <w:rPr>
          <w:rFonts w:ascii="Times New Roman" w:hAnsi="Times New Roman"/>
          <w:sz w:val="28"/>
          <w:szCs w:val="28"/>
        </w:rPr>
        <w:t>. -</w:t>
      </w:r>
      <w:r w:rsidRPr="00C848DE">
        <w:rPr>
          <w:rFonts w:ascii="Times New Roman" w:hAnsi="Times New Roman"/>
          <w:sz w:val="28"/>
          <w:szCs w:val="28"/>
        </w:rPr>
        <w:t xml:space="preserve"> Астана, 201</w:t>
      </w:r>
      <w:r w:rsidR="00D86824" w:rsidRPr="00C848DE">
        <w:rPr>
          <w:rFonts w:ascii="Times New Roman" w:hAnsi="Times New Roman"/>
          <w:sz w:val="28"/>
          <w:szCs w:val="28"/>
        </w:rPr>
        <w:t>4</w:t>
      </w:r>
      <w:r w:rsidR="00BD1B28">
        <w:rPr>
          <w:rFonts w:ascii="Times New Roman" w:hAnsi="Times New Roman"/>
          <w:sz w:val="28"/>
          <w:szCs w:val="28"/>
        </w:rPr>
        <w:t xml:space="preserve">. – С. </w:t>
      </w:r>
      <w:r w:rsidRPr="00C848DE">
        <w:rPr>
          <w:rFonts w:ascii="Times New Roman" w:hAnsi="Times New Roman"/>
          <w:sz w:val="28"/>
          <w:szCs w:val="28"/>
        </w:rPr>
        <w:t>9-12.</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w:t>
      </w:r>
      <w:r w:rsidR="00235792" w:rsidRPr="00C848DE">
        <w:rPr>
          <w:rFonts w:ascii="Times New Roman" w:hAnsi="Times New Roman"/>
          <w:sz w:val="28"/>
          <w:szCs w:val="28"/>
        </w:rPr>
        <w:t>20</w:t>
      </w:r>
      <w:r w:rsidRPr="00C848DE">
        <w:rPr>
          <w:rFonts w:ascii="Times New Roman" w:hAnsi="Times New Roman"/>
          <w:sz w:val="28"/>
          <w:szCs w:val="28"/>
        </w:rPr>
        <w:t xml:space="preserve"> Послание Президента Республики Казахстан Н.Назарбаева народу Казахстана. Рост благосостояния казахстанцев: повышение доходов и качества жизни</w:t>
      </w:r>
      <w:r w:rsidR="00BD1B28" w:rsidRPr="00C848DE">
        <w:rPr>
          <w:rFonts w:ascii="Times New Roman" w:hAnsi="Times New Roman"/>
          <w:sz w:val="28"/>
          <w:szCs w:val="28"/>
        </w:rPr>
        <w:t>//Информационный ресурс</w:t>
      </w:r>
      <w:r w:rsidR="00BD1B28">
        <w:rPr>
          <w:rFonts w:ascii="Times New Roman" w:hAnsi="Times New Roman"/>
          <w:sz w:val="28"/>
          <w:szCs w:val="28"/>
        </w:rPr>
        <w:t>.</w:t>
      </w:r>
      <w:r w:rsidRPr="00C848DE">
        <w:rPr>
          <w:rFonts w:ascii="Times New Roman" w:hAnsi="Times New Roman"/>
          <w:sz w:val="28"/>
          <w:szCs w:val="28"/>
        </w:rPr>
        <w:t>- 2018</w:t>
      </w:r>
      <w:hyperlink r:id="rId86" w:history="1">
        <w:r w:rsidRPr="00C848DE">
          <w:rPr>
            <w:rStyle w:val="a9"/>
            <w:rFonts w:ascii="Times New Roman" w:hAnsi="Times New Roman"/>
            <w:color w:val="auto"/>
            <w:sz w:val="28"/>
            <w:szCs w:val="28"/>
            <w:u w:val="none"/>
          </w:rPr>
          <w:t>http://www.akorda.kz</w:t>
        </w:r>
      </w:hyperlink>
      <w:r w:rsidR="00156CE6">
        <w:rPr>
          <w:rStyle w:val="a9"/>
          <w:rFonts w:ascii="Times New Roman" w:hAnsi="Times New Roman"/>
          <w:color w:val="auto"/>
          <w:sz w:val="28"/>
          <w:szCs w:val="28"/>
          <w:u w:val="none"/>
          <w:lang w:val="kk-KZ"/>
        </w:rPr>
        <w:t xml:space="preserve">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156CE6">
        <w:rPr>
          <w:rFonts w:ascii="Times New Roman" w:hAnsi="Times New Roman"/>
          <w:sz w:val="28"/>
          <w:szCs w:val="28"/>
          <w:lang w:val="kk-KZ"/>
        </w:rPr>
        <w:t xml:space="preserve"> </w:t>
      </w:r>
      <w:r w:rsidR="00D51DB9">
        <w:rPr>
          <w:rFonts w:ascii="Times New Roman" w:hAnsi="Times New Roman"/>
          <w:sz w:val="28"/>
          <w:szCs w:val="28"/>
        </w:rPr>
        <w:t>обращения</w:t>
      </w:r>
      <w:r w:rsidR="00156CE6">
        <w:rPr>
          <w:rFonts w:ascii="Times New Roman" w:hAnsi="Times New Roman"/>
          <w:sz w:val="28"/>
          <w:szCs w:val="28"/>
          <w:lang w:val="kk-KZ"/>
        </w:rPr>
        <w:t xml:space="preserve"> </w:t>
      </w:r>
      <w:r w:rsidR="00BD1B28">
        <w:rPr>
          <w:rStyle w:val="a9"/>
          <w:rFonts w:ascii="Times New Roman" w:hAnsi="Times New Roman"/>
          <w:color w:val="auto"/>
          <w:sz w:val="28"/>
          <w:szCs w:val="28"/>
          <w:u w:val="none"/>
        </w:rPr>
        <w:t>04.10.2021</w:t>
      </w:r>
      <w:r w:rsidR="00D51DB9">
        <w:rPr>
          <w:rStyle w:val="a9"/>
          <w:rFonts w:ascii="Times New Roman" w:hAnsi="Times New Roman"/>
          <w:color w:val="auto"/>
          <w:sz w:val="28"/>
          <w:szCs w:val="28"/>
          <w:u w:val="none"/>
        </w:rPr>
        <w:t>)</w:t>
      </w:r>
      <w:r w:rsidRPr="00C848DE">
        <w:rPr>
          <w:rFonts w:ascii="Times New Roman" w:hAnsi="Times New Roman"/>
          <w:sz w:val="28"/>
          <w:szCs w:val="28"/>
        </w:rPr>
        <w:t>.</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w:t>
      </w:r>
      <w:r w:rsidR="00235792" w:rsidRPr="00C848DE">
        <w:rPr>
          <w:rFonts w:ascii="Times New Roman" w:hAnsi="Times New Roman"/>
          <w:sz w:val="28"/>
          <w:szCs w:val="28"/>
        </w:rPr>
        <w:t>21</w:t>
      </w:r>
      <w:r w:rsidRPr="00C848DE">
        <w:rPr>
          <w:rFonts w:ascii="Times New Roman" w:hAnsi="Times New Roman"/>
          <w:sz w:val="28"/>
          <w:szCs w:val="28"/>
        </w:rPr>
        <w:t xml:space="preserve"> Пресс-cлужба АО «Национальное агентство по технологическому развитию»http://www.natd.gov.kz/press_center/ press_releases/</w:t>
      </w:r>
      <w:r w:rsidR="00156CE6">
        <w:rPr>
          <w:rFonts w:ascii="Times New Roman" w:hAnsi="Times New Roman"/>
          <w:sz w:val="28"/>
          <w:szCs w:val="28"/>
          <w:lang w:val="kk-KZ"/>
        </w:rPr>
        <w:t xml:space="preserve">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156CE6">
        <w:rPr>
          <w:rFonts w:ascii="Times New Roman" w:hAnsi="Times New Roman"/>
          <w:sz w:val="28"/>
          <w:szCs w:val="28"/>
          <w:lang w:val="kk-KZ"/>
        </w:rPr>
        <w:t xml:space="preserve"> </w:t>
      </w:r>
      <w:r w:rsidR="00D51DB9">
        <w:rPr>
          <w:rFonts w:ascii="Times New Roman" w:hAnsi="Times New Roman"/>
          <w:sz w:val="28"/>
          <w:szCs w:val="28"/>
        </w:rPr>
        <w:t>обращения</w:t>
      </w:r>
      <w:r w:rsidR="00156CE6">
        <w:rPr>
          <w:rFonts w:ascii="Times New Roman" w:hAnsi="Times New Roman"/>
          <w:sz w:val="28"/>
          <w:szCs w:val="28"/>
          <w:lang w:val="kk-KZ"/>
        </w:rPr>
        <w:t xml:space="preserve"> </w:t>
      </w:r>
      <w:r w:rsidR="00BD1B28">
        <w:rPr>
          <w:rFonts w:ascii="Times New Roman" w:hAnsi="Times New Roman"/>
          <w:sz w:val="28"/>
          <w:szCs w:val="28"/>
        </w:rPr>
        <w:t>09.07.202</w:t>
      </w:r>
      <w:r w:rsidR="00D51DB9">
        <w:rPr>
          <w:rFonts w:ascii="Times New Roman" w:hAnsi="Times New Roman"/>
          <w:sz w:val="28"/>
          <w:szCs w:val="28"/>
        </w:rPr>
        <w:t>)</w:t>
      </w:r>
      <w:r w:rsidR="00BD1B28">
        <w:rPr>
          <w:rFonts w:ascii="Times New Roman" w:hAnsi="Times New Roman"/>
          <w:sz w:val="28"/>
          <w:szCs w:val="28"/>
        </w:rPr>
        <w:t>.</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w:t>
      </w:r>
      <w:r w:rsidR="00235792" w:rsidRPr="00C848DE">
        <w:rPr>
          <w:rFonts w:ascii="Times New Roman" w:hAnsi="Times New Roman"/>
          <w:sz w:val="28"/>
          <w:szCs w:val="28"/>
        </w:rPr>
        <w:t>22</w:t>
      </w:r>
      <w:r w:rsidRPr="00C848DE">
        <w:rPr>
          <w:rFonts w:ascii="Times New Roman" w:hAnsi="Times New Roman"/>
          <w:sz w:val="28"/>
          <w:szCs w:val="28"/>
        </w:rPr>
        <w:t xml:space="preserve"> Государственная программа «Информационный Казахстан – 2020» </w:t>
      </w:r>
      <w:hyperlink r:id="rId87" w:history="1">
        <w:r w:rsidR="00156CE6" w:rsidRPr="00655B29">
          <w:rPr>
            <w:rStyle w:val="a9"/>
            <w:rFonts w:ascii="Times New Roman" w:hAnsi="Times New Roman"/>
            <w:sz w:val="28"/>
            <w:szCs w:val="28"/>
          </w:rPr>
          <w:t>https://strategy2050.kz/ru/page/gosprog4/</w:t>
        </w:r>
        <w:r w:rsidR="00156CE6" w:rsidRPr="00655B29">
          <w:rPr>
            <w:rStyle w:val="a9"/>
            <w:rFonts w:ascii="Times New Roman" w:hAnsi="Times New Roman"/>
            <w:sz w:val="28"/>
            <w:szCs w:val="28"/>
            <w:lang w:val="kk-KZ"/>
          </w:rPr>
          <w:t xml:space="preserve"> </w:t>
        </w:r>
        <w:r w:rsidR="00156CE6" w:rsidRPr="00655B29">
          <w:rPr>
            <w:rStyle w:val="a9"/>
            <w:rFonts w:ascii="Times New Roman" w:eastAsia="Calibri" w:hAnsi="Times New Roman"/>
            <w:kern w:val="36"/>
            <w:sz w:val="28"/>
            <w:szCs w:val="28"/>
          </w:rPr>
          <w:t>(</w:t>
        </w:r>
        <w:r w:rsidR="00156CE6" w:rsidRPr="00655B29">
          <w:rPr>
            <w:rStyle w:val="a9"/>
            <w:rFonts w:ascii="Times New Roman" w:hAnsi="Times New Roman"/>
            <w:sz w:val="28"/>
            <w:szCs w:val="28"/>
          </w:rPr>
          <w:t>дата</w:t>
        </w:r>
      </w:hyperlink>
      <w:r w:rsidR="00156CE6">
        <w:rPr>
          <w:rFonts w:ascii="Times New Roman" w:hAnsi="Times New Roman"/>
          <w:sz w:val="28"/>
          <w:szCs w:val="28"/>
          <w:lang w:val="kk-KZ"/>
        </w:rPr>
        <w:t xml:space="preserve"> </w:t>
      </w:r>
      <w:r w:rsidR="00D51DB9">
        <w:rPr>
          <w:rFonts w:ascii="Times New Roman" w:hAnsi="Times New Roman"/>
          <w:sz w:val="28"/>
          <w:szCs w:val="28"/>
        </w:rPr>
        <w:t>обращения</w:t>
      </w:r>
      <w:r w:rsidR="00156CE6">
        <w:rPr>
          <w:rFonts w:ascii="Times New Roman" w:hAnsi="Times New Roman"/>
          <w:sz w:val="28"/>
          <w:szCs w:val="28"/>
          <w:lang w:val="kk-KZ"/>
        </w:rPr>
        <w:t xml:space="preserve"> </w:t>
      </w:r>
      <w:r w:rsidR="00BD1B28">
        <w:rPr>
          <w:rFonts w:ascii="Times New Roman" w:hAnsi="Times New Roman"/>
          <w:sz w:val="28"/>
          <w:szCs w:val="28"/>
        </w:rPr>
        <w:t>07.08.2021</w:t>
      </w:r>
      <w:r w:rsidR="00D51DB9">
        <w:rPr>
          <w:rFonts w:ascii="Times New Roman" w:hAnsi="Times New Roman"/>
          <w:sz w:val="28"/>
          <w:szCs w:val="28"/>
        </w:rPr>
        <w:t>)</w:t>
      </w:r>
      <w:r w:rsidR="00BD1B28">
        <w:rPr>
          <w:rFonts w:ascii="Times New Roman" w:hAnsi="Times New Roman"/>
          <w:sz w:val="28"/>
          <w:szCs w:val="28"/>
        </w:rPr>
        <w:t>.</w:t>
      </w:r>
    </w:p>
    <w:p w:rsidR="00A902AC" w:rsidRPr="00BD1B28" w:rsidRDefault="00AA3FE7" w:rsidP="00FD3CA9">
      <w:pPr>
        <w:shd w:val="clear" w:color="auto" w:fill="FFFFFF"/>
        <w:tabs>
          <w:tab w:val="left" w:pos="993"/>
        </w:tabs>
        <w:spacing w:after="0" w:line="240" w:lineRule="auto"/>
        <w:ind w:firstLine="567"/>
        <w:jc w:val="both"/>
        <w:textAlignment w:val="top"/>
        <w:rPr>
          <w:rFonts w:ascii="Times New Roman" w:hAnsi="Times New Roman"/>
          <w:sz w:val="28"/>
          <w:szCs w:val="28"/>
          <w:lang w:val="en-US"/>
        </w:rPr>
      </w:pPr>
      <w:r w:rsidRPr="00C848DE">
        <w:rPr>
          <w:rFonts w:ascii="Times New Roman" w:hAnsi="Times New Roman"/>
          <w:sz w:val="28"/>
          <w:szCs w:val="28"/>
          <w:lang w:val="en-US"/>
        </w:rPr>
        <w:t>123</w:t>
      </w:r>
      <w:r w:rsidR="00A902AC" w:rsidRPr="00C848DE">
        <w:rPr>
          <w:rFonts w:ascii="Times New Roman" w:hAnsi="Times New Roman"/>
          <w:sz w:val="28"/>
          <w:szCs w:val="28"/>
          <w:lang w:val="en-US"/>
        </w:rPr>
        <w:t xml:space="preserve"> The strategy for development of the Republic of Kazakhstan</w:t>
      </w:r>
      <w:hyperlink r:id="rId88" w:history="1">
        <w:r w:rsidR="00BD1B28" w:rsidRPr="00BD1B28">
          <w:rPr>
            <w:rStyle w:val="a9"/>
            <w:rFonts w:ascii="Times New Roman" w:hAnsi="Times New Roman"/>
            <w:color w:val="auto"/>
            <w:sz w:val="28"/>
            <w:szCs w:val="28"/>
            <w:u w:val="none"/>
            <w:lang w:val="en-US"/>
          </w:rPr>
          <w:t>https://www.akorda.kz/en/official_documents/strategies_and_programs</w:t>
        </w:r>
      </w:hyperlink>
      <w:r w:rsidR="00156CE6">
        <w:rPr>
          <w:rStyle w:val="a9"/>
          <w:rFonts w:ascii="Times New Roman" w:hAnsi="Times New Roman"/>
          <w:color w:val="auto"/>
          <w:sz w:val="28"/>
          <w:szCs w:val="28"/>
          <w:u w:val="none"/>
          <w:lang w:val="kk-KZ"/>
        </w:rPr>
        <w:t xml:space="preserve"> </w:t>
      </w:r>
      <w:r w:rsidR="00D51DB9" w:rsidRPr="00D51DB9">
        <w:rPr>
          <w:rStyle w:val="a9"/>
          <w:rFonts w:ascii="Times New Roman" w:eastAsia="Calibri" w:hAnsi="Times New Roman"/>
          <w:color w:val="auto"/>
          <w:kern w:val="36"/>
          <w:sz w:val="28"/>
          <w:szCs w:val="28"/>
          <w:u w:val="none"/>
          <w:lang w:val="en-US"/>
        </w:rPr>
        <w:t>(</w:t>
      </w:r>
      <w:r w:rsidR="00D51DB9">
        <w:rPr>
          <w:rFonts w:ascii="Times New Roman" w:hAnsi="Times New Roman"/>
          <w:sz w:val="28"/>
          <w:szCs w:val="28"/>
        </w:rPr>
        <w:t>дата</w:t>
      </w:r>
      <w:r w:rsidR="00156CE6">
        <w:rPr>
          <w:rFonts w:ascii="Times New Roman" w:hAnsi="Times New Roman"/>
          <w:sz w:val="28"/>
          <w:szCs w:val="28"/>
          <w:lang w:val="kk-KZ"/>
        </w:rPr>
        <w:t xml:space="preserve"> </w:t>
      </w:r>
      <w:r w:rsidR="00D51DB9">
        <w:rPr>
          <w:rFonts w:ascii="Times New Roman" w:hAnsi="Times New Roman"/>
          <w:sz w:val="28"/>
          <w:szCs w:val="28"/>
        </w:rPr>
        <w:t>обращения</w:t>
      </w:r>
      <w:r w:rsidR="00156CE6">
        <w:rPr>
          <w:rFonts w:ascii="Times New Roman" w:hAnsi="Times New Roman"/>
          <w:sz w:val="28"/>
          <w:szCs w:val="28"/>
          <w:lang w:val="kk-KZ"/>
        </w:rPr>
        <w:t xml:space="preserve"> </w:t>
      </w:r>
      <w:r w:rsidR="00BD1B28" w:rsidRPr="00BD1B28">
        <w:rPr>
          <w:rFonts w:ascii="Times New Roman" w:hAnsi="Times New Roman"/>
          <w:sz w:val="28"/>
          <w:szCs w:val="28"/>
          <w:lang w:val="en-US"/>
        </w:rPr>
        <w:t>02.08.2021</w:t>
      </w:r>
      <w:r w:rsidR="00D51DB9" w:rsidRPr="00D51DB9">
        <w:rPr>
          <w:rFonts w:ascii="Times New Roman" w:hAnsi="Times New Roman"/>
          <w:sz w:val="28"/>
          <w:szCs w:val="28"/>
          <w:lang w:val="en-US"/>
        </w:rPr>
        <w:t>)</w:t>
      </w:r>
      <w:r w:rsidR="00BD1B28" w:rsidRPr="00BD1B28">
        <w:rPr>
          <w:rFonts w:ascii="Times New Roman" w:hAnsi="Times New Roman"/>
          <w:sz w:val="28"/>
          <w:szCs w:val="28"/>
          <w:lang w:val="en-US"/>
        </w:rPr>
        <w:t>.</w:t>
      </w:r>
    </w:p>
    <w:p w:rsidR="00A902AC" w:rsidRPr="00C848DE" w:rsidRDefault="00AA3FE7" w:rsidP="00FD3CA9">
      <w:pPr>
        <w:shd w:val="clear" w:color="auto" w:fill="FFFFFF"/>
        <w:tabs>
          <w:tab w:val="left" w:pos="993"/>
        </w:tabs>
        <w:spacing w:after="0" w:line="240" w:lineRule="auto"/>
        <w:ind w:firstLine="567"/>
        <w:jc w:val="both"/>
        <w:textAlignment w:val="top"/>
        <w:rPr>
          <w:rFonts w:ascii="Times New Roman" w:hAnsi="Times New Roman"/>
          <w:sz w:val="28"/>
          <w:szCs w:val="28"/>
        </w:rPr>
      </w:pPr>
      <w:r w:rsidRPr="00C848DE">
        <w:rPr>
          <w:rFonts w:ascii="Times New Roman" w:hAnsi="Times New Roman"/>
          <w:sz w:val="28"/>
          <w:szCs w:val="28"/>
        </w:rPr>
        <w:t>124</w:t>
      </w:r>
      <w:r w:rsidR="00A902AC" w:rsidRPr="00C848DE">
        <w:rPr>
          <w:rFonts w:ascii="Times New Roman" w:hAnsi="Times New Roman"/>
          <w:sz w:val="28"/>
          <w:szCs w:val="28"/>
        </w:rPr>
        <w:t xml:space="preserve"> Национальный сборник «Статистика системы образования Республики Казахстан» // АО «Информационно-аналитический центр»</w:t>
      </w:r>
      <w:r w:rsidR="00BD1B28">
        <w:rPr>
          <w:rFonts w:ascii="Times New Roman" w:hAnsi="Times New Roman"/>
          <w:sz w:val="28"/>
          <w:szCs w:val="28"/>
        </w:rPr>
        <w:t xml:space="preserve">. - </w:t>
      </w:r>
      <w:r w:rsidR="00A902AC" w:rsidRPr="00C848DE">
        <w:rPr>
          <w:rFonts w:ascii="Times New Roman" w:hAnsi="Times New Roman"/>
          <w:sz w:val="28"/>
          <w:szCs w:val="28"/>
        </w:rPr>
        <w:t>Астана, 2018</w:t>
      </w:r>
      <w:r w:rsidR="00BD1B28">
        <w:rPr>
          <w:rFonts w:ascii="Times New Roman" w:hAnsi="Times New Roman"/>
          <w:sz w:val="28"/>
          <w:szCs w:val="28"/>
        </w:rPr>
        <w:t xml:space="preserve">. – </w:t>
      </w:r>
      <w:r w:rsidR="00A902AC" w:rsidRPr="00C848DE">
        <w:rPr>
          <w:rFonts w:ascii="Times New Roman" w:hAnsi="Times New Roman"/>
          <w:sz w:val="28"/>
          <w:szCs w:val="28"/>
        </w:rPr>
        <w:t>336</w:t>
      </w:r>
      <w:r w:rsidR="00BD1B28">
        <w:rPr>
          <w:rFonts w:ascii="Times New Roman" w:hAnsi="Times New Roman"/>
          <w:sz w:val="28"/>
          <w:szCs w:val="28"/>
        </w:rPr>
        <w:t xml:space="preserve"> с</w:t>
      </w:r>
      <w:r w:rsidR="00A902AC" w:rsidRPr="00C848DE">
        <w:rPr>
          <w:rFonts w:ascii="Times New Roman" w:hAnsi="Times New Roman"/>
          <w:sz w:val="28"/>
          <w:szCs w:val="28"/>
        </w:rPr>
        <w:t>.</w:t>
      </w:r>
    </w:p>
    <w:p w:rsidR="00A902AC" w:rsidRPr="00C848DE" w:rsidRDefault="00A902AC" w:rsidP="00FD3CA9">
      <w:pPr>
        <w:shd w:val="clear" w:color="auto" w:fill="FFFFFF"/>
        <w:tabs>
          <w:tab w:val="left" w:pos="993"/>
        </w:tabs>
        <w:spacing w:after="0" w:line="240" w:lineRule="auto"/>
        <w:ind w:firstLine="567"/>
        <w:jc w:val="both"/>
        <w:textAlignment w:val="top"/>
        <w:rPr>
          <w:rFonts w:ascii="Times New Roman" w:hAnsi="Times New Roman"/>
          <w:sz w:val="28"/>
          <w:szCs w:val="28"/>
        </w:rPr>
      </w:pPr>
      <w:r w:rsidRPr="00C848DE">
        <w:rPr>
          <w:rFonts w:ascii="Times New Roman" w:hAnsi="Times New Roman"/>
          <w:sz w:val="28"/>
          <w:szCs w:val="28"/>
        </w:rPr>
        <w:t>12</w:t>
      </w:r>
      <w:r w:rsidR="00AA3FE7" w:rsidRPr="00C848DE">
        <w:rPr>
          <w:rFonts w:ascii="Times New Roman" w:hAnsi="Times New Roman"/>
          <w:sz w:val="28"/>
          <w:szCs w:val="28"/>
        </w:rPr>
        <w:t>5</w:t>
      </w:r>
      <w:r w:rsidRPr="00C848DE">
        <w:rPr>
          <w:rFonts w:ascii="Times New Roman" w:hAnsi="Times New Roman"/>
          <w:sz w:val="28"/>
          <w:szCs w:val="28"/>
        </w:rPr>
        <w:t xml:space="preserve"> Саналиева Л. Международная научная конференция </w:t>
      </w:r>
      <w:r w:rsidR="00BD1B28">
        <w:rPr>
          <w:rFonts w:ascii="Times New Roman" w:hAnsi="Times New Roman"/>
          <w:sz w:val="28"/>
          <w:szCs w:val="28"/>
        </w:rPr>
        <w:t xml:space="preserve">// </w:t>
      </w:r>
      <w:r w:rsidRPr="00C848DE">
        <w:rPr>
          <w:rFonts w:ascii="Times New Roman" w:hAnsi="Times New Roman"/>
          <w:sz w:val="28"/>
          <w:szCs w:val="28"/>
        </w:rPr>
        <w:t>Роль интеллектуального потенциала в обеспечении экономической и инновационной безопасности страны</w:t>
      </w:r>
      <w:r w:rsidR="00BD1B28">
        <w:rPr>
          <w:rFonts w:ascii="Times New Roman" w:hAnsi="Times New Roman"/>
          <w:sz w:val="28"/>
          <w:szCs w:val="28"/>
        </w:rPr>
        <w:t xml:space="preserve">. – Астана: </w:t>
      </w:r>
      <w:r w:rsidRPr="00C848DE">
        <w:rPr>
          <w:rFonts w:ascii="Times New Roman" w:hAnsi="Times New Roman"/>
          <w:sz w:val="28"/>
          <w:szCs w:val="28"/>
        </w:rPr>
        <w:t>ЕНУ им.</w:t>
      </w:r>
      <w:r w:rsidR="00156CE6">
        <w:rPr>
          <w:rFonts w:ascii="Times New Roman" w:hAnsi="Times New Roman"/>
          <w:sz w:val="28"/>
          <w:szCs w:val="28"/>
          <w:lang w:val="kk-KZ"/>
        </w:rPr>
        <w:t xml:space="preserve"> </w:t>
      </w:r>
      <w:r w:rsidRPr="00C848DE">
        <w:rPr>
          <w:rFonts w:ascii="Times New Roman" w:hAnsi="Times New Roman"/>
          <w:sz w:val="28"/>
          <w:szCs w:val="28"/>
        </w:rPr>
        <w:t>Л.Н.Гумилева, 2020.</w:t>
      </w:r>
      <w:r w:rsidR="00BD1B28">
        <w:rPr>
          <w:rFonts w:ascii="Times New Roman" w:hAnsi="Times New Roman"/>
          <w:sz w:val="28"/>
          <w:szCs w:val="28"/>
        </w:rPr>
        <w:t xml:space="preserve"> -</w:t>
      </w:r>
      <w:r w:rsidRPr="00C848DE">
        <w:rPr>
          <w:rFonts w:ascii="Times New Roman" w:hAnsi="Times New Roman"/>
          <w:sz w:val="28"/>
          <w:szCs w:val="28"/>
        </w:rPr>
        <w:t xml:space="preserve"> С.1060-1064.</w:t>
      </w:r>
    </w:p>
    <w:p w:rsidR="00A902AC" w:rsidRPr="00C848DE" w:rsidRDefault="00A902AC" w:rsidP="00FD3CA9">
      <w:pPr>
        <w:shd w:val="clear" w:color="auto" w:fill="FFFFFF"/>
        <w:tabs>
          <w:tab w:val="left" w:pos="993"/>
        </w:tabs>
        <w:spacing w:after="0" w:line="240" w:lineRule="auto"/>
        <w:ind w:firstLine="567"/>
        <w:jc w:val="both"/>
        <w:textAlignment w:val="top"/>
        <w:rPr>
          <w:rFonts w:ascii="Times New Roman" w:hAnsi="Times New Roman"/>
          <w:sz w:val="28"/>
          <w:szCs w:val="28"/>
        </w:rPr>
      </w:pPr>
      <w:r w:rsidRPr="00C848DE">
        <w:rPr>
          <w:rFonts w:ascii="Times New Roman" w:hAnsi="Times New Roman"/>
          <w:sz w:val="28"/>
          <w:szCs w:val="28"/>
        </w:rPr>
        <w:t>12</w:t>
      </w:r>
      <w:r w:rsidR="00AA3FE7" w:rsidRPr="00C848DE">
        <w:rPr>
          <w:rFonts w:ascii="Times New Roman" w:hAnsi="Times New Roman"/>
          <w:sz w:val="28"/>
          <w:szCs w:val="28"/>
        </w:rPr>
        <w:t>6</w:t>
      </w:r>
      <w:r w:rsidRPr="00C848DE">
        <w:rPr>
          <w:rFonts w:ascii="Times New Roman" w:hAnsi="Times New Roman"/>
          <w:sz w:val="28"/>
          <w:szCs w:val="28"/>
        </w:rPr>
        <w:t xml:space="preserve"> Ученые заметки ТОГУ</w:t>
      </w:r>
      <w:r w:rsidR="00BD1B28">
        <w:rPr>
          <w:rFonts w:ascii="Times New Roman" w:hAnsi="Times New Roman"/>
          <w:sz w:val="28"/>
          <w:szCs w:val="28"/>
        </w:rPr>
        <w:t xml:space="preserve">. - </w:t>
      </w:r>
      <w:r w:rsidRPr="00C848DE">
        <w:rPr>
          <w:rFonts w:ascii="Times New Roman" w:hAnsi="Times New Roman"/>
          <w:sz w:val="28"/>
          <w:szCs w:val="28"/>
        </w:rPr>
        <w:t>Тихоокеанский государственный  университет)</w:t>
      </w:r>
      <w:r w:rsidR="00BD1B28">
        <w:rPr>
          <w:rFonts w:ascii="Times New Roman" w:hAnsi="Times New Roman"/>
          <w:sz w:val="28"/>
          <w:szCs w:val="28"/>
        </w:rPr>
        <w:t xml:space="preserve">, </w:t>
      </w:r>
      <w:r w:rsidR="00BD1B28" w:rsidRPr="00C848DE">
        <w:rPr>
          <w:rFonts w:ascii="Times New Roman" w:hAnsi="Times New Roman"/>
          <w:sz w:val="28"/>
          <w:szCs w:val="28"/>
        </w:rPr>
        <w:t>2014</w:t>
      </w:r>
      <w:r w:rsidR="00BD1B28">
        <w:rPr>
          <w:rFonts w:ascii="Times New Roman" w:hAnsi="Times New Roman"/>
          <w:sz w:val="28"/>
          <w:szCs w:val="28"/>
        </w:rPr>
        <w:t xml:space="preserve">. - </w:t>
      </w:r>
      <w:r w:rsidRPr="00C848DE">
        <w:rPr>
          <w:rFonts w:ascii="Times New Roman" w:hAnsi="Times New Roman"/>
          <w:sz w:val="28"/>
          <w:szCs w:val="28"/>
        </w:rPr>
        <w:t>Т</w:t>
      </w:r>
      <w:r w:rsidR="00BD1B28">
        <w:rPr>
          <w:rFonts w:ascii="Times New Roman" w:hAnsi="Times New Roman"/>
          <w:sz w:val="28"/>
          <w:szCs w:val="28"/>
        </w:rPr>
        <w:t>.</w:t>
      </w:r>
      <w:r w:rsidRPr="00C848DE">
        <w:rPr>
          <w:rFonts w:ascii="Times New Roman" w:hAnsi="Times New Roman"/>
          <w:sz w:val="28"/>
          <w:szCs w:val="28"/>
        </w:rPr>
        <w:t xml:space="preserve"> 5, №3</w:t>
      </w:r>
      <w:r w:rsidR="00BD1B28">
        <w:rPr>
          <w:rFonts w:ascii="Times New Roman" w:hAnsi="Times New Roman"/>
          <w:sz w:val="28"/>
          <w:szCs w:val="28"/>
        </w:rPr>
        <w:t>. - С</w:t>
      </w:r>
      <w:r w:rsidRPr="00C848DE">
        <w:rPr>
          <w:rFonts w:ascii="Times New Roman" w:hAnsi="Times New Roman"/>
          <w:sz w:val="28"/>
          <w:szCs w:val="28"/>
        </w:rPr>
        <w:t>.161</w:t>
      </w:r>
      <w:hyperlink r:id="rId89" w:history="1">
        <w:r w:rsidR="00BD1B28" w:rsidRPr="00BD1B28">
          <w:rPr>
            <w:rStyle w:val="a9"/>
            <w:rFonts w:ascii="Times New Roman" w:hAnsi="Times New Roman"/>
            <w:color w:val="auto"/>
            <w:sz w:val="28"/>
            <w:szCs w:val="28"/>
            <w:u w:val="none"/>
          </w:rPr>
          <w:t>http://pnu.edu.ru/media/ejournal/articles/2014/TGU_5_133.pdf 161</w:t>
        </w:r>
      </w:hyperlink>
      <w:r w:rsidR="00156CE6">
        <w:rPr>
          <w:rStyle w:val="a9"/>
          <w:rFonts w:ascii="Times New Roman" w:hAnsi="Times New Roman"/>
          <w:color w:val="auto"/>
          <w:sz w:val="28"/>
          <w:szCs w:val="28"/>
          <w:u w:val="none"/>
          <w:lang w:val="kk-KZ"/>
        </w:rPr>
        <w:t xml:space="preserve">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156CE6">
        <w:rPr>
          <w:rFonts w:ascii="Times New Roman" w:hAnsi="Times New Roman"/>
          <w:sz w:val="28"/>
          <w:szCs w:val="28"/>
          <w:lang w:val="kk-KZ"/>
        </w:rPr>
        <w:t xml:space="preserve"> </w:t>
      </w:r>
      <w:r w:rsidR="00D51DB9">
        <w:rPr>
          <w:rFonts w:ascii="Times New Roman" w:hAnsi="Times New Roman"/>
          <w:sz w:val="28"/>
          <w:szCs w:val="28"/>
        </w:rPr>
        <w:t>обращения</w:t>
      </w:r>
      <w:r w:rsidR="00156CE6">
        <w:rPr>
          <w:rFonts w:ascii="Times New Roman" w:hAnsi="Times New Roman"/>
          <w:sz w:val="28"/>
          <w:szCs w:val="28"/>
          <w:lang w:val="kk-KZ"/>
        </w:rPr>
        <w:t xml:space="preserve"> </w:t>
      </w:r>
      <w:r w:rsidR="00BD1B28" w:rsidRPr="00BD1B28">
        <w:rPr>
          <w:rFonts w:ascii="Times New Roman" w:hAnsi="Times New Roman"/>
          <w:sz w:val="28"/>
          <w:szCs w:val="28"/>
        </w:rPr>
        <w:t>08</w:t>
      </w:r>
      <w:r w:rsidR="00BD1B28">
        <w:rPr>
          <w:rFonts w:ascii="Times New Roman" w:hAnsi="Times New Roman"/>
          <w:sz w:val="28"/>
          <w:szCs w:val="28"/>
        </w:rPr>
        <w:t>.02.2021</w:t>
      </w:r>
      <w:r w:rsidR="00D51DB9">
        <w:rPr>
          <w:rFonts w:ascii="Times New Roman" w:hAnsi="Times New Roman"/>
          <w:sz w:val="28"/>
          <w:szCs w:val="28"/>
        </w:rPr>
        <w:t>)</w:t>
      </w:r>
      <w:r w:rsidRPr="00C848DE">
        <w:rPr>
          <w:rFonts w:ascii="Times New Roman" w:hAnsi="Times New Roman"/>
          <w:sz w:val="28"/>
          <w:szCs w:val="28"/>
        </w:rPr>
        <w:t>.</w:t>
      </w:r>
    </w:p>
    <w:p w:rsidR="00A902AC" w:rsidRPr="00C848DE" w:rsidRDefault="00A902AC" w:rsidP="00FD3CA9">
      <w:pPr>
        <w:shd w:val="clear" w:color="auto" w:fill="FFFFFF"/>
        <w:tabs>
          <w:tab w:val="left" w:pos="993"/>
        </w:tabs>
        <w:spacing w:after="0" w:line="240" w:lineRule="auto"/>
        <w:ind w:firstLine="567"/>
        <w:jc w:val="both"/>
        <w:rPr>
          <w:rFonts w:ascii="Times New Roman" w:hAnsi="Times New Roman"/>
          <w:sz w:val="28"/>
          <w:szCs w:val="28"/>
          <w:lang w:val="en-US"/>
        </w:rPr>
      </w:pPr>
      <w:r w:rsidRPr="00C848DE">
        <w:rPr>
          <w:rFonts w:ascii="Times New Roman" w:hAnsi="Times New Roman"/>
          <w:sz w:val="28"/>
          <w:szCs w:val="28"/>
          <w:lang w:val="en-US"/>
        </w:rPr>
        <w:t>12</w:t>
      </w:r>
      <w:r w:rsidR="00AA3FE7" w:rsidRPr="00C848DE">
        <w:rPr>
          <w:rFonts w:ascii="Times New Roman" w:hAnsi="Times New Roman"/>
          <w:sz w:val="28"/>
          <w:szCs w:val="28"/>
          <w:lang w:val="en-US"/>
        </w:rPr>
        <w:t>7</w:t>
      </w:r>
      <w:r w:rsidRPr="00C848DE">
        <w:rPr>
          <w:rFonts w:ascii="Times New Roman" w:hAnsi="Times New Roman"/>
          <w:sz w:val="28"/>
          <w:szCs w:val="28"/>
          <w:lang w:val="en-US"/>
        </w:rPr>
        <w:t xml:space="preserve"> Sanaliyeva L., Titkov A., Rakhimova S., Goncharenko </w:t>
      </w:r>
      <w:r w:rsidR="00BD1B28" w:rsidRPr="00C848DE">
        <w:rPr>
          <w:rFonts w:ascii="Times New Roman" w:hAnsi="Times New Roman"/>
          <w:sz w:val="28"/>
          <w:szCs w:val="28"/>
          <w:lang w:val="en-US"/>
        </w:rPr>
        <w:t>L.Strategic Priorities for the Development of Intellectual Potential of Developing Countries in the Context of Constructing an Innovative</w:t>
      </w:r>
      <w:r w:rsidR="00BD1B28" w:rsidRPr="00BD1B28">
        <w:rPr>
          <w:rFonts w:ascii="Times New Roman" w:hAnsi="Times New Roman"/>
          <w:sz w:val="28"/>
          <w:szCs w:val="28"/>
          <w:lang w:val="en-US"/>
        </w:rPr>
        <w:t xml:space="preserve"> //</w:t>
      </w:r>
      <w:r w:rsidR="00BD1B28" w:rsidRPr="00C848DE">
        <w:rPr>
          <w:rFonts w:ascii="Times New Roman" w:hAnsi="Times New Roman"/>
          <w:sz w:val="28"/>
          <w:szCs w:val="28"/>
          <w:lang w:val="en-US"/>
        </w:rPr>
        <w:t xml:space="preserve"> J</w:t>
      </w:r>
      <w:r w:rsidRPr="00C848DE">
        <w:rPr>
          <w:rFonts w:ascii="Times New Roman" w:hAnsi="Times New Roman"/>
          <w:sz w:val="28"/>
          <w:szCs w:val="28"/>
          <w:lang w:val="en-US"/>
        </w:rPr>
        <w:t>ournal Public Policy and Administration</w:t>
      </w:r>
      <w:r w:rsidR="00BD1B28" w:rsidRPr="00BD1B28">
        <w:rPr>
          <w:rFonts w:ascii="Times New Roman" w:hAnsi="Times New Roman"/>
          <w:sz w:val="28"/>
          <w:szCs w:val="28"/>
          <w:lang w:val="en-US"/>
        </w:rPr>
        <w:t>. –</w:t>
      </w:r>
      <w:r w:rsidRPr="00C848DE">
        <w:rPr>
          <w:rFonts w:ascii="Times New Roman" w:hAnsi="Times New Roman"/>
          <w:sz w:val="28"/>
          <w:szCs w:val="28"/>
          <w:lang w:val="en-US"/>
        </w:rPr>
        <w:t xml:space="preserve"> 2021</w:t>
      </w:r>
      <w:r w:rsidR="00BD1B28" w:rsidRPr="00BD1B28">
        <w:rPr>
          <w:rFonts w:ascii="Times New Roman" w:hAnsi="Times New Roman"/>
          <w:sz w:val="28"/>
          <w:szCs w:val="28"/>
          <w:lang w:val="en-US"/>
        </w:rPr>
        <w:t>. -</w:t>
      </w:r>
      <w:r w:rsidRPr="00C848DE">
        <w:rPr>
          <w:rFonts w:ascii="Times New Roman" w:hAnsi="Times New Roman"/>
          <w:sz w:val="28"/>
          <w:szCs w:val="28"/>
          <w:lang w:val="en-US"/>
        </w:rPr>
        <w:t xml:space="preserve"> Vol. 20, </w:t>
      </w:r>
      <w:r w:rsidR="00BD1B28" w:rsidRPr="00BD1B28">
        <w:rPr>
          <w:rFonts w:ascii="Times New Roman" w:hAnsi="Times New Roman"/>
          <w:sz w:val="28"/>
          <w:szCs w:val="28"/>
          <w:lang w:val="en-US"/>
        </w:rPr>
        <w:t>№</w:t>
      </w:r>
      <w:r w:rsidRPr="00C848DE">
        <w:rPr>
          <w:rFonts w:ascii="Times New Roman" w:hAnsi="Times New Roman"/>
          <w:sz w:val="28"/>
          <w:szCs w:val="28"/>
          <w:lang w:val="en-US"/>
        </w:rPr>
        <w:t>3</w:t>
      </w:r>
      <w:r w:rsidR="00BD1B28" w:rsidRPr="00BD1B28">
        <w:rPr>
          <w:rFonts w:ascii="Times New Roman" w:hAnsi="Times New Roman"/>
          <w:sz w:val="28"/>
          <w:szCs w:val="28"/>
          <w:lang w:val="en-US"/>
        </w:rPr>
        <w:t>. -</w:t>
      </w:r>
      <w:r w:rsidR="00BD1B28">
        <w:rPr>
          <w:rFonts w:ascii="Times New Roman" w:hAnsi="Times New Roman"/>
          <w:sz w:val="28"/>
          <w:szCs w:val="28"/>
        </w:rPr>
        <w:t>Р</w:t>
      </w:r>
      <w:r w:rsidRPr="00C848DE">
        <w:rPr>
          <w:rFonts w:ascii="Times New Roman" w:hAnsi="Times New Roman"/>
          <w:sz w:val="28"/>
          <w:szCs w:val="28"/>
          <w:lang w:val="en-US"/>
        </w:rPr>
        <w:t>. 474-483.</w:t>
      </w:r>
    </w:p>
    <w:p w:rsidR="00A902AC" w:rsidRPr="00C848DE" w:rsidRDefault="00A902AC" w:rsidP="00FD3CA9">
      <w:pPr>
        <w:tabs>
          <w:tab w:val="left" w:pos="993"/>
        </w:tabs>
        <w:spacing w:after="0" w:line="240" w:lineRule="auto"/>
        <w:ind w:firstLine="567"/>
        <w:jc w:val="both"/>
        <w:rPr>
          <w:rFonts w:ascii="Times New Roman" w:hAnsi="Times New Roman"/>
          <w:bCs/>
          <w:sz w:val="28"/>
          <w:szCs w:val="28"/>
        </w:rPr>
      </w:pPr>
      <w:r w:rsidRPr="00C848DE">
        <w:rPr>
          <w:rStyle w:val="a9"/>
          <w:rFonts w:ascii="Times New Roman" w:hAnsi="Times New Roman"/>
          <w:bCs/>
          <w:color w:val="auto"/>
          <w:sz w:val="28"/>
          <w:szCs w:val="28"/>
          <w:u w:val="none"/>
        </w:rPr>
        <w:t>12</w:t>
      </w:r>
      <w:r w:rsidR="00AA3FE7" w:rsidRPr="00C848DE">
        <w:rPr>
          <w:rStyle w:val="a9"/>
          <w:rFonts w:ascii="Times New Roman" w:hAnsi="Times New Roman"/>
          <w:bCs/>
          <w:color w:val="auto"/>
          <w:sz w:val="28"/>
          <w:szCs w:val="28"/>
          <w:u w:val="none"/>
        </w:rPr>
        <w:t>8</w:t>
      </w:r>
      <w:r w:rsidRPr="00C848DE">
        <w:rPr>
          <w:rFonts w:ascii="Times New Roman" w:hAnsi="Times New Roman"/>
          <w:bCs/>
          <w:sz w:val="28"/>
          <w:szCs w:val="28"/>
        </w:rPr>
        <w:t xml:space="preserve"> Отчет АО «НАТР» за 2017-2018г.г.</w:t>
      </w:r>
      <w:r w:rsidRPr="00C848DE">
        <w:rPr>
          <w:rFonts w:ascii="Times New Roman" w:hAnsi="Times New Roman"/>
          <w:bCs/>
          <w:sz w:val="28"/>
          <w:szCs w:val="28"/>
          <w:lang w:val="en-US"/>
        </w:rPr>
        <w:t>https</w:t>
      </w:r>
      <w:r w:rsidRPr="00C848DE">
        <w:rPr>
          <w:rFonts w:ascii="Times New Roman" w:hAnsi="Times New Roman"/>
          <w:bCs/>
          <w:sz w:val="28"/>
          <w:szCs w:val="28"/>
        </w:rPr>
        <w:t>:</w:t>
      </w:r>
      <w:r w:rsidRPr="00C848DE">
        <w:rPr>
          <w:rFonts w:ascii="Times New Roman" w:hAnsi="Times New Roman"/>
          <w:bCs/>
          <w:sz w:val="28"/>
          <w:szCs w:val="28"/>
          <w:lang w:val="en-US"/>
        </w:rPr>
        <w:t>natd</w:t>
      </w:r>
      <w:r w:rsidRPr="00C848DE">
        <w:rPr>
          <w:rFonts w:ascii="Times New Roman" w:hAnsi="Times New Roman"/>
          <w:bCs/>
          <w:sz w:val="28"/>
          <w:szCs w:val="28"/>
        </w:rPr>
        <w:t>.</w:t>
      </w:r>
      <w:r w:rsidRPr="00C848DE">
        <w:rPr>
          <w:rFonts w:ascii="Times New Roman" w:hAnsi="Times New Roman"/>
          <w:bCs/>
          <w:sz w:val="28"/>
          <w:szCs w:val="28"/>
          <w:lang w:val="en-US"/>
        </w:rPr>
        <w:t>gov</w:t>
      </w:r>
      <w:r w:rsidRPr="00C848DE">
        <w:rPr>
          <w:rFonts w:ascii="Times New Roman" w:hAnsi="Times New Roman"/>
          <w:bCs/>
          <w:sz w:val="28"/>
          <w:szCs w:val="28"/>
        </w:rPr>
        <w:t>.</w:t>
      </w:r>
      <w:r w:rsidRPr="00C848DE">
        <w:rPr>
          <w:rFonts w:ascii="Times New Roman" w:hAnsi="Times New Roman"/>
          <w:bCs/>
          <w:sz w:val="28"/>
          <w:szCs w:val="28"/>
          <w:lang w:val="en-US"/>
        </w:rPr>
        <w:t>kz</w:t>
      </w:r>
      <w:r w:rsidRPr="00C848DE">
        <w:rPr>
          <w:rFonts w:ascii="Times New Roman" w:hAnsi="Times New Roman"/>
          <w:bCs/>
          <w:sz w:val="28"/>
          <w:szCs w:val="28"/>
        </w:rPr>
        <w:t>/</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156CE6">
        <w:rPr>
          <w:rFonts w:ascii="Times New Roman" w:hAnsi="Times New Roman"/>
          <w:sz w:val="28"/>
          <w:szCs w:val="28"/>
          <w:lang w:val="kk-KZ"/>
        </w:rPr>
        <w:t xml:space="preserve"> </w:t>
      </w:r>
      <w:r w:rsidR="00D51DB9">
        <w:rPr>
          <w:rFonts w:ascii="Times New Roman" w:hAnsi="Times New Roman"/>
          <w:sz w:val="28"/>
          <w:szCs w:val="28"/>
        </w:rPr>
        <w:t>обращения</w:t>
      </w:r>
      <w:r w:rsidR="00156CE6">
        <w:rPr>
          <w:rFonts w:ascii="Times New Roman" w:hAnsi="Times New Roman"/>
          <w:sz w:val="28"/>
          <w:szCs w:val="28"/>
          <w:lang w:val="kk-KZ"/>
        </w:rPr>
        <w:t xml:space="preserve"> </w:t>
      </w:r>
      <w:r w:rsidR="00BD1B28">
        <w:rPr>
          <w:rFonts w:ascii="Times New Roman" w:hAnsi="Times New Roman"/>
          <w:bCs/>
          <w:sz w:val="28"/>
          <w:szCs w:val="28"/>
        </w:rPr>
        <w:t>14.08.2021</w:t>
      </w:r>
      <w:r w:rsidR="00D51DB9">
        <w:rPr>
          <w:rFonts w:ascii="Times New Roman" w:hAnsi="Times New Roman"/>
          <w:bCs/>
          <w:sz w:val="28"/>
          <w:szCs w:val="28"/>
        </w:rPr>
        <w:t>)</w:t>
      </w:r>
      <w:r w:rsidR="00BD1B28">
        <w:rPr>
          <w:rFonts w:ascii="Times New Roman" w:hAnsi="Times New Roman"/>
          <w:bCs/>
          <w:sz w:val="28"/>
          <w:szCs w:val="28"/>
        </w:rPr>
        <w:t>.</w:t>
      </w:r>
    </w:p>
    <w:p w:rsidR="00A902AC" w:rsidRPr="00BD1B28" w:rsidRDefault="00A902AC" w:rsidP="00FD3CA9">
      <w:pPr>
        <w:tabs>
          <w:tab w:val="left" w:pos="993"/>
        </w:tabs>
        <w:spacing w:after="0" w:line="240" w:lineRule="auto"/>
        <w:ind w:firstLine="567"/>
        <w:jc w:val="both"/>
        <w:rPr>
          <w:rFonts w:ascii="Times New Roman" w:hAnsi="Times New Roman"/>
          <w:bCs/>
          <w:sz w:val="28"/>
          <w:szCs w:val="28"/>
        </w:rPr>
      </w:pPr>
      <w:r w:rsidRPr="00C848DE">
        <w:rPr>
          <w:rFonts w:ascii="Times New Roman" w:hAnsi="Times New Roman"/>
          <w:bCs/>
          <w:sz w:val="28"/>
          <w:szCs w:val="28"/>
        </w:rPr>
        <w:t>12</w:t>
      </w:r>
      <w:r w:rsidR="00AA3FE7" w:rsidRPr="00C848DE">
        <w:rPr>
          <w:rFonts w:ascii="Times New Roman" w:hAnsi="Times New Roman"/>
          <w:bCs/>
          <w:sz w:val="28"/>
          <w:szCs w:val="28"/>
        </w:rPr>
        <w:t>9</w:t>
      </w:r>
      <w:r w:rsidRPr="00C848DE">
        <w:rPr>
          <w:rFonts w:ascii="Times New Roman" w:hAnsi="Times New Roman"/>
          <w:bCs/>
          <w:sz w:val="28"/>
          <w:szCs w:val="28"/>
        </w:rPr>
        <w:t xml:space="preserve"> Отчет АО «НАТР» за 2018-2021г.г.</w:t>
      </w:r>
      <w:r w:rsidRPr="00C848DE">
        <w:rPr>
          <w:rFonts w:ascii="Times New Roman" w:hAnsi="Times New Roman"/>
          <w:bCs/>
          <w:sz w:val="28"/>
          <w:szCs w:val="28"/>
          <w:lang w:val="en-US"/>
        </w:rPr>
        <w:t>https</w:t>
      </w:r>
      <w:r w:rsidRPr="00C848DE">
        <w:rPr>
          <w:rFonts w:ascii="Times New Roman" w:hAnsi="Times New Roman"/>
          <w:bCs/>
          <w:sz w:val="28"/>
          <w:szCs w:val="28"/>
        </w:rPr>
        <w:t>:_</w:t>
      </w:r>
      <w:r w:rsidRPr="00C848DE">
        <w:rPr>
          <w:rFonts w:ascii="Times New Roman" w:hAnsi="Times New Roman"/>
          <w:bCs/>
          <w:sz w:val="28"/>
          <w:szCs w:val="28"/>
          <w:lang w:val="en-US"/>
        </w:rPr>
        <w:t>natd</w:t>
      </w:r>
      <w:r w:rsidRPr="00C848DE">
        <w:rPr>
          <w:rFonts w:ascii="Times New Roman" w:hAnsi="Times New Roman"/>
          <w:bCs/>
          <w:sz w:val="28"/>
          <w:szCs w:val="28"/>
        </w:rPr>
        <w:t>.</w:t>
      </w:r>
      <w:r w:rsidRPr="00C848DE">
        <w:rPr>
          <w:rFonts w:ascii="Times New Roman" w:hAnsi="Times New Roman"/>
          <w:bCs/>
          <w:sz w:val="28"/>
          <w:szCs w:val="28"/>
          <w:lang w:val="en-US"/>
        </w:rPr>
        <w:t>gov</w:t>
      </w:r>
      <w:r w:rsidRPr="00C848DE">
        <w:rPr>
          <w:rFonts w:ascii="Times New Roman" w:hAnsi="Times New Roman"/>
          <w:bCs/>
          <w:sz w:val="28"/>
          <w:szCs w:val="28"/>
        </w:rPr>
        <w:t>.</w:t>
      </w:r>
      <w:r w:rsidRPr="00C848DE">
        <w:rPr>
          <w:rFonts w:ascii="Times New Roman" w:hAnsi="Times New Roman"/>
          <w:bCs/>
          <w:sz w:val="28"/>
          <w:szCs w:val="28"/>
          <w:lang w:val="en-US"/>
        </w:rPr>
        <w:t>kz</w:t>
      </w:r>
      <w:r w:rsidR="00156CE6">
        <w:rPr>
          <w:rFonts w:ascii="Times New Roman" w:hAnsi="Times New Roman"/>
          <w:bCs/>
          <w:sz w:val="28"/>
          <w:szCs w:val="28"/>
          <w:lang w:val="kk-KZ"/>
        </w:rPr>
        <w:t xml:space="preserve">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156CE6">
        <w:rPr>
          <w:rFonts w:ascii="Times New Roman" w:hAnsi="Times New Roman"/>
          <w:sz w:val="28"/>
          <w:szCs w:val="28"/>
          <w:lang w:val="kk-KZ"/>
        </w:rPr>
        <w:t xml:space="preserve"> </w:t>
      </w:r>
      <w:r w:rsidR="00D51DB9">
        <w:rPr>
          <w:rFonts w:ascii="Times New Roman" w:hAnsi="Times New Roman"/>
          <w:sz w:val="28"/>
          <w:szCs w:val="28"/>
        </w:rPr>
        <w:t>обращения</w:t>
      </w:r>
      <w:r w:rsidR="00BD1B28">
        <w:rPr>
          <w:rFonts w:ascii="Times New Roman" w:hAnsi="Times New Roman"/>
          <w:bCs/>
          <w:sz w:val="28"/>
          <w:szCs w:val="28"/>
        </w:rPr>
        <w:t>14.08.2021</w:t>
      </w:r>
      <w:r w:rsidR="00156CE6">
        <w:rPr>
          <w:rFonts w:ascii="Times New Roman" w:hAnsi="Times New Roman"/>
          <w:bCs/>
          <w:sz w:val="28"/>
          <w:szCs w:val="28"/>
        </w:rPr>
        <w:t>)</w:t>
      </w:r>
      <w:r w:rsidR="00BD1B28">
        <w:rPr>
          <w:rFonts w:ascii="Times New Roman" w:hAnsi="Times New Roman"/>
          <w:bCs/>
          <w:sz w:val="28"/>
          <w:szCs w:val="28"/>
        </w:rPr>
        <w:t>.</w:t>
      </w:r>
    </w:p>
    <w:p w:rsidR="00A902AC" w:rsidRPr="00C848DE" w:rsidRDefault="00A902AC" w:rsidP="00FD3CA9">
      <w:pPr>
        <w:pStyle w:val="Default"/>
        <w:tabs>
          <w:tab w:val="left" w:pos="993"/>
        </w:tabs>
        <w:ind w:firstLine="567"/>
        <w:jc w:val="both"/>
        <w:rPr>
          <w:color w:val="auto"/>
          <w:sz w:val="28"/>
          <w:szCs w:val="28"/>
        </w:rPr>
      </w:pPr>
      <w:r w:rsidRPr="00C848DE">
        <w:rPr>
          <w:color w:val="auto"/>
          <w:sz w:val="28"/>
          <w:szCs w:val="28"/>
        </w:rPr>
        <w:t>1</w:t>
      </w:r>
      <w:r w:rsidR="00AA3FE7" w:rsidRPr="00C848DE">
        <w:rPr>
          <w:color w:val="auto"/>
          <w:sz w:val="28"/>
          <w:szCs w:val="28"/>
        </w:rPr>
        <w:t>30</w:t>
      </w:r>
      <w:r w:rsidRPr="00C848DE">
        <w:rPr>
          <w:color w:val="auto"/>
          <w:sz w:val="28"/>
          <w:szCs w:val="28"/>
          <w:shd w:val="clear" w:color="auto" w:fill="FFFFFF"/>
        </w:rPr>
        <w:t xml:space="preserve"> Арынова З.А., Кайдарова Л.К. </w:t>
      </w:r>
      <w:r w:rsidRPr="00C848DE">
        <w:rPr>
          <w:color w:val="auto"/>
          <w:kern w:val="36"/>
          <w:sz w:val="28"/>
          <w:szCs w:val="28"/>
        </w:rPr>
        <w:t>Региональные аспекты инновационной деятельности в Республике Казахстан</w:t>
      </w:r>
      <w:r w:rsidR="00BD1B28">
        <w:rPr>
          <w:color w:val="auto"/>
          <w:kern w:val="36"/>
          <w:sz w:val="28"/>
          <w:szCs w:val="28"/>
        </w:rPr>
        <w:t xml:space="preserve"> // </w:t>
      </w:r>
      <w:hyperlink r:id="rId90" w:tooltip="Вестник Инновационного Евразийского университета" w:history="1">
        <w:r w:rsidRPr="00C848DE">
          <w:rPr>
            <w:rStyle w:val="a9"/>
            <w:color w:val="auto"/>
            <w:sz w:val="28"/>
            <w:szCs w:val="28"/>
            <w:u w:val="none"/>
            <w:shd w:val="clear" w:color="auto" w:fill="FFFFFF"/>
          </w:rPr>
          <w:t>Вестник Инновационного Евразийского университета</w:t>
        </w:r>
      </w:hyperlink>
      <w:r w:rsidRPr="00C848DE">
        <w:rPr>
          <w:color w:val="auto"/>
          <w:sz w:val="28"/>
          <w:szCs w:val="28"/>
        </w:rPr>
        <w:t>.</w:t>
      </w:r>
      <w:r w:rsidR="00BD1B28">
        <w:rPr>
          <w:color w:val="auto"/>
          <w:sz w:val="28"/>
          <w:szCs w:val="28"/>
        </w:rPr>
        <w:t xml:space="preserve"> – </w:t>
      </w:r>
      <w:r w:rsidRPr="00C848DE">
        <w:rPr>
          <w:color w:val="auto"/>
          <w:sz w:val="28"/>
          <w:szCs w:val="28"/>
        </w:rPr>
        <w:t>2013</w:t>
      </w:r>
      <w:r w:rsidR="00BD1B28">
        <w:rPr>
          <w:color w:val="auto"/>
          <w:sz w:val="28"/>
          <w:szCs w:val="28"/>
        </w:rPr>
        <w:t xml:space="preserve">. - </w:t>
      </w:r>
      <w:r w:rsidRPr="00C848DE">
        <w:rPr>
          <w:color w:val="auto"/>
          <w:sz w:val="28"/>
          <w:szCs w:val="28"/>
        </w:rPr>
        <w:t xml:space="preserve"> №3</w:t>
      </w:r>
      <w:r w:rsidR="00BD1B28">
        <w:rPr>
          <w:color w:val="auto"/>
          <w:sz w:val="28"/>
          <w:szCs w:val="28"/>
        </w:rPr>
        <w:t xml:space="preserve">. – С. </w:t>
      </w:r>
      <w:r w:rsidRPr="00C848DE">
        <w:rPr>
          <w:color w:val="auto"/>
          <w:sz w:val="28"/>
          <w:szCs w:val="28"/>
        </w:rPr>
        <w:t>45.</w:t>
      </w:r>
    </w:p>
    <w:p w:rsidR="00A902AC" w:rsidRPr="00C848DE" w:rsidRDefault="00A902AC" w:rsidP="00FD3CA9">
      <w:pPr>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w:t>
      </w:r>
      <w:r w:rsidR="00AA3FE7" w:rsidRPr="00C848DE">
        <w:rPr>
          <w:rFonts w:ascii="Times New Roman" w:hAnsi="Times New Roman"/>
          <w:sz w:val="28"/>
          <w:szCs w:val="28"/>
        </w:rPr>
        <w:t>31</w:t>
      </w:r>
      <w:r w:rsidRPr="00C848DE">
        <w:rPr>
          <w:rFonts w:ascii="Times New Roman" w:hAnsi="Times New Roman"/>
          <w:sz w:val="28"/>
          <w:szCs w:val="28"/>
        </w:rPr>
        <w:t xml:space="preserve"> Технопарк Назарбаев Университета </w:t>
      </w:r>
      <w:hyperlink r:id="rId91" w:history="1">
        <w:r w:rsidRPr="00C848DE">
          <w:rPr>
            <w:rStyle w:val="a9"/>
            <w:rFonts w:ascii="Times New Roman" w:hAnsi="Times New Roman"/>
            <w:color w:val="auto"/>
            <w:sz w:val="28"/>
            <w:szCs w:val="28"/>
            <w:u w:val="none"/>
          </w:rPr>
          <w:t>http://nuris.nu.edu.kz/technopark_coworking</w:t>
        </w:r>
      </w:hyperlink>
      <w:r w:rsidR="00156CE6">
        <w:rPr>
          <w:rStyle w:val="a9"/>
          <w:rFonts w:ascii="Times New Roman" w:hAnsi="Times New Roman"/>
          <w:color w:val="auto"/>
          <w:sz w:val="28"/>
          <w:szCs w:val="28"/>
          <w:u w:val="none"/>
        </w:rPr>
        <w:t xml:space="preserve"> </w:t>
      </w:r>
      <w:r w:rsidR="00D51DB9" w:rsidRPr="00075DBB">
        <w:rPr>
          <w:rStyle w:val="a9"/>
          <w:rFonts w:ascii="Times New Roman" w:eastAsia="Calibri" w:hAnsi="Times New Roman"/>
          <w:color w:val="auto"/>
          <w:kern w:val="36"/>
          <w:sz w:val="28"/>
          <w:szCs w:val="28"/>
          <w:u w:val="none"/>
        </w:rPr>
        <w:t>(</w:t>
      </w:r>
      <w:r w:rsidR="00D51DB9">
        <w:rPr>
          <w:rFonts w:ascii="Times New Roman" w:hAnsi="Times New Roman"/>
          <w:sz w:val="28"/>
          <w:szCs w:val="28"/>
        </w:rPr>
        <w:t>дата</w:t>
      </w:r>
      <w:r w:rsidR="00156CE6">
        <w:rPr>
          <w:rFonts w:ascii="Times New Roman" w:hAnsi="Times New Roman"/>
          <w:sz w:val="28"/>
          <w:szCs w:val="28"/>
        </w:rPr>
        <w:t xml:space="preserve"> </w:t>
      </w:r>
      <w:r w:rsidR="00D51DB9">
        <w:rPr>
          <w:rFonts w:ascii="Times New Roman" w:hAnsi="Times New Roman"/>
          <w:sz w:val="28"/>
          <w:szCs w:val="28"/>
        </w:rPr>
        <w:t>обращения</w:t>
      </w:r>
      <w:r w:rsidR="00156CE6">
        <w:rPr>
          <w:rFonts w:ascii="Times New Roman" w:hAnsi="Times New Roman"/>
          <w:sz w:val="28"/>
          <w:szCs w:val="28"/>
        </w:rPr>
        <w:t xml:space="preserve"> </w:t>
      </w:r>
      <w:r w:rsidR="00BD1B28">
        <w:rPr>
          <w:rStyle w:val="a9"/>
          <w:rFonts w:ascii="Times New Roman" w:hAnsi="Times New Roman"/>
          <w:color w:val="auto"/>
          <w:sz w:val="28"/>
          <w:szCs w:val="28"/>
          <w:u w:val="none"/>
        </w:rPr>
        <w:t>18.01.2021</w:t>
      </w:r>
      <w:r w:rsidR="00D51DB9">
        <w:rPr>
          <w:rStyle w:val="a9"/>
          <w:rFonts w:ascii="Times New Roman" w:hAnsi="Times New Roman"/>
          <w:color w:val="auto"/>
          <w:sz w:val="28"/>
          <w:szCs w:val="28"/>
          <w:u w:val="none"/>
        </w:rPr>
        <w:t>)</w:t>
      </w:r>
      <w:r w:rsidR="00BD1B28">
        <w:rPr>
          <w:rStyle w:val="a9"/>
          <w:rFonts w:ascii="Times New Roman" w:hAnsi="Times New Roman"/>
          <w:color w:val="auto"/>
          <w:sz w:val="28"/>
          <w:szCs w:val="28"/>
          <w:u w:val="none"/>
        </w:rPr>
        <w:t>.</w:t>
      </w:r>
    </w:p>
    <w:p w:rsidR="00A902AC" w:rsidRPr="00C848DE" w:rsidRDefault="00A902AC" w:rsidP="00FD3CA9">
      <w:pPr>
        <w:widowControl w:val="0"/>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w:t>
      </w:r>
      <w:r w:rsidR="00AA3FE7" w:rsidRPr="00C848DE">
        <w:rPr>
          <w:rFonts w:ascii="Times New Roman" w:hAnsi="Times New Roman"/>
          <w:sz w:val="28"/>
          <w:szCs w:val="28"/>
        </w:rPr>
        <w:t>32</w:t>
      </w:r>
      <w:r w:rsidRPr="00C848DE">
        <w:rPr>
          <w:rFonts w:ascii="Times New Roman" w:hAnsi="Times New Roman"/>
          <w:sz w:val="28"/>
          <w:szCs w:val="28"/>
        </w:rPr>
        <w:t xml:space="preserve"> Гительман Л.Д., Кожевников М.В. Центры компетенций - прогрессивная форма организации инновационной деятельности</w:t>
      </w:r>
      <w:r w:rsidR="00BD1B28">
        <w:rPr>
          <w:rFonts w:ascii="Times New Roman" w:hAnsi="Times New Roman"/>
          <w:sz w:val="28"/>
          <w:szCs w:val="28"/>
        </w:rPr>
        <w:t xml:space="preserve"> //</w:t>
      </w:r>
      <w:r w:rsidRPr="00C848DE">
        <w:rPr>
          <w:rFonts w:ascii="Times New Roman" w:hAnsi="Times New Roman"/>
          <w:sz w:val="28"/>
          <w:szCs w:val="28"/>
        </w:rPr>
        <w:t xml:space="preserve"> Журнал Инновации</w:t>
      </w:r>
      <w:r w:rsidR="00BD1B28">
        <w:rPr>
          <w:rFonts w:ascii="Times New Roman" w:hAnsi="Times New Roman"/>
          <w:sz w:val="28"/>
          <w:szCs w:val="28"/>
        </w:rPr>
        <w:t xml:space="preserve">. - </w:t>
      </w:r>
      <w:r w:rsidRPr="00C848DE">
        <w:rPr>
          <w:rFonts w:ascii="Times New Roman" w:hAnsi="Times New Roman"/>
          <w:sz w:val="28"/>
          <w:szCs w:val="28"/>
        </w:rPr>
        <w:t xml:space="preserve">2013. </w:t>
      </w:r>
      <w:r w:rsidR="00BD1B28">
        <w:rPr>
          <w:rFonts w:ascii="Times New Roman" w:hAnsi="Times New Roman"/>
          <w:sz w:val="28"/>
          <w:szCs w:val="28"/>
        </w:rPr>
        <w:t xml:space="preserve">- </w:t>
      </w:r>
      <w:r w:rsidR="00BD1B28" w:rsidRPr="00C848DE">
        <w:rPr>
          <w:rFonts w:ascii="Times New Roman" w:hAnsi="Times New Roman"/>
          <w:sz w:val="28"/>
          <w:szCs w:val="28"/>
        </w:rPr>
        <w:t>№10</w:t>
      </w:r>
      <w:r w:rsidR="00BD1B28">
        <w:rPr>
          <w:rFonts w:ascii="Times New Roman" w:hAnsi="Times New Roman"/>
          <w:sz w:val="28"/>
          <w:szCs w:val="28"/>
        </w:rPr>
        <w:t xml:space="preserve">. - </w:t>
      </w:r>
      <w:r w:rsidRPr="00C848DE">
        <w:rPr>
          <w:rFonts w:ascii="Times New Roman" w:hAnsi="Times New Roman"/>
          <w:sz w:val="28"/>
          <w:szCs w:val="28"/>
        </w:rPr>
        <w:t>С. 92 – 98.</w:t>
      </w:r>
    </w:p>
    <w:p w:rsidR="00F01E5D" w:rsidRPr="00C848DE" w:rsidRDefault="00A902AC" w:rsidP="00FD3CA9">
      <w:pPr>
        <w:widowControl w:val="0"/>
        <w:tabs>
          <w:tab w:val="left" w:pos="993"/>
        </w:tabs>
        <w:spacing w:after="0" w:line="240" w:lineRule="auto"/>
        <w:ind w:firstLine="567"/>
        <w:jc w:val="both"/>
        <w:rPr>
          <w:rFonts w:ascii="Times New Roman" w:hAnsi="Times New Roman"/>
          <w:sz w:val="28"/>
          <w:szCs w:val="28"/>
        </w:rPr>
      </w:pPr>
      <w:r w:rsidRPr="00C848DE">
        <w:rPr>
          <w:rFonts w:ascii="Times New Roman" w:hAnsi="Times New Roman"/>
          <w:sz w:val="28"/>
          <w:szCs w:val="28"/>
        </w:rPr>
        <w:t>1</w:t>
      </w:r>
      <w:r w:rsidR="00AA3FE7" w:rsidRPr="00C848DE">
        <w:rPr>
          <w:rFonts w:ascii="Times New Roman" w:hAnsi="Times New Roman"/>
          <w:sz w:val="28"/>
          <w:szCs w:val="28"/>
        </w:rPr>
        <w:t>33</w:t>
      </w:r>
      <w:r w:rsidRPr="00C848DE">
        <w:rPr>
          <w:rFonts w:ascii="Times New Roman" w:hAnsi="Times New Roman"/>
          <w:sz w:val="28"/>
          <w:szCs w:val="28"/>
        </w:rPr>
        <w:t xml:space="preserve"> Аналитический отчет по реализации принципов Болонского процесса в Республике Казахстан</w:t>
      </w:r>
      <w:r w:rsidR="00BD1B28">
        <w:rPr>
          <w:rFonts w:ascii="Times New Roman" w:hAnsi="Times New Roman"/>
          <w:sz w:val="28"/>
          <w:szCs w:val="28"/>
        </w:rPr>
        <w:t xml:space="preserve">. </w:t>
      </w:r>
      <w:r w:rsidR="00BD1B28" w:rsidRPr="00C848DE">
        <w:rPr>
          <w:rFonts w:ascii="Times New Roman" w:hAnsi="Times New Roman"/>
          <w:sz w:val="28"/>
          <w:szCs w:val="28"/>
        </w:rPr>
        <w:t>Хронология Болонского процесса</w:t>
      </w:r>
      <w:r w:rsidR="00BD1B28">
        <w:rPr>
          <w:rFonts w:ascii="Times New Roman" w:hAnsi="Times New Roman"/>
          <w:sz w:val="28"/>
          <w:szCs w:val="28"/>
        </w:rPr>
        <w:t>.</w:t>
      </w:r>
      <w:r w:rsidRPr="00C848DE">
        <w:rPr>
          <w:rFonts w:ascii="Times New Roman" w:hAnsi="Times New Roman"/>
          <w:sz w:val="28"/>
          <w:szCs w:val="28"/>
        </w:rPr>
        <w:t xml:space="preserve">– Астана: Центр Болонского процесса и академической мобильности МОН РК, 2018. </w:t>
      </w:r>
      <w:r w:rsidR="00BD1B28">
        <w:rPr>
          <w:rFonts w:ascii="Times New Roman" w:hAnsi="Times New Roman"/>
          <w:sz w:val="28"/>
          <w:szCs w:val="28"/>
        </w:rPr>
        <w:t xml:space="preserve">- </w:t>
      </w:r>
      <w:r w:rsidRPr="00C848DE">
        <w:rPr>
          <w:rFonts w:ascii="Times New Roman" w:hAnsi="Times New Roman"/>
          <w:sz w:val="28"/>
          <w:szCs w:val="28"/>
        </w:rPr>
        <w:t xml:space="preserve">64 с. </w:t>
      </w:r>
      <w:hyperlink r:id="rId92" w:history="1">
        <w:r w:rsidR="00BD1B28" w:rsidRPr="00BD1B28">
          <w:rPr>
            <w:rStyle w:val="a9"/>
            <w:rFonts w:ascii="Times New Roman" w:hAnsi="Times New Roman"/>
            <w:color w:val="auto"/>
            <w:sz w:val="28"/>
            <w:szCs w:val="28"/>
            <w:u w:val="none"/>
          </w:rPr>
          <w:t>http://bologna.spbu.ru/chronology</w:t>
        </w:r>
      </w:hyperlink>
      <w:r w:rsidR="00703E63">
        <w:rPr>
          <w:rFonts w:ascii="Times New Roman" w:hAnsi="Times New Roman"/>
          <w:sz w:val="28"/>
          <w:szCs w:val="28"/>
        </w:rPr>
        <w:t>(</w:t>
      </w:r>
      <w:r w:rsidR="001B03CC">
        <w:rPr>
          <w:rFonts w:ascii="Times New Roman" w:hAnsi="Times New Roman"/>
          <w:sz w:val="28"/>
          <w:szCs w:val="28"/>
        </w:rPr>
        <w:t>д</w:t>
      </w:r>
      <w:r w:rsidR="00703E63">
        <w:rPr>
          <w:rFonts w:ascii="Times New Roman" w:hAnsi="Times New Roman"/>
          <w:sz w:val="28"/>
          <w:szCs w:val="28"/>
        </w:rPr>
        <w:t>ата обращения</w:t>
      </w:r>
      <w:r w:rsidR="001B03CC">
        <w:rPr>
          <w:rFonts w:ascii="Times New Roman" w:hAnsi="Times New Roman"/>
          <w:sz w:val="28"/>
          <w:szCs w:val="28"/>
        </w:rPr>
        <w:t>:</w:t>
      </w:r>
      <w:r w:rsidR="00BD1B28" w:rsidRPr="00BD1B28">
        <w:rPr>
          <w:rFonts w:ascii="Times New Roman" w:hAnsi="Times New Roman"/>
          <w:sz w:val="28"/>
          <w:szCs w:val="28"/>
        </w:rPr>
        <w:t xml:space="preserve"> 01.08.2021</w:t>
      </w:r>
      <w:r w:rsidR="00703E63">
        <w:rPr>
          <w:rFonts w:ascii="Times New Roman" w:hAnsi="Times New Roman"/>
          <w:sz w:val="28"/>
          <w:szCs w:val="28"/>
        </w:rPr>
        <w:t>)</w:t>
      </w:r>
      <w:r w:rsidR="00BD1B28" w:rsidRPr="00BD1B28">
        <w:rPr>
          <w:rFonts w:ascii="Times New Roman" w:hAnsi="Times New Roman"/>
          <w:sz w:val="28"/>
          <w:szCs w:val="28"/>
        </w:rPr>
        <w:t>.</w:t>
      </w:r>
    </w:p>
    <w:sectPr w:rsidR="00F01E5D" w:rsidRPr="00C848DE" w:rsidSect="00BB349C">
      <w:footerReference w:type="default" r:id="rId9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447" w:rsidRDefault="00587447" w:rsidP="009F4C71">
      <w:pPr>
        <w:spacing w:after="0" w:line="240" w:lineRule="auto"/>
      </w:pPr>
      <w:r>
        <w:separator/>
      </w:r>
    </w:p>
  </w:endnote>
  <w:endnote w:type="continuationSeparator" w:id="0">
    <w:p w:rsidR="00587447" w:rsidRDefault="00587447" w:rsidP="009F4C71">
      <w:pPr>
        <w:spacing w:after="0" w:line="240" w:lineRule="auto"/>
      </w:pPr>
      <w:r>
        <w:continuationSeparator/>
      </w:r>
    </w:p>
  </w:endnote>
  <w:endnote w:type="continuationNotice" w:id="1">
    <w:p w:rsidR="00587447" w:rsidRDefault="005874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Text">
    <w:altName w:val="Times New Roman"/>
    <w:charset w:val="CC"/>
    <w:family w:val="auto"/>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HelveticaC">
    <w:altName w:val="Arial"/>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162974"/>
      <w:docPartObj>
        <w:docPartGallery w:val="Page Numbers (Bottom of Page)"/>
        <w:docPartUnique/>
      </w:docPartObj>
    </w:sdtPr>
    <w:sdtEndPr>
      <w:rPr>
        <w:rFonts w:ascii="Times New Roman" w:hAnsi="Times New Roman"/>
        <w:sz w:val="24"/>
        <w:szCs w:val="24"/>
      </w:rPr>
    </w:sdtEndPr>
    <w:sdtContent>
      <w:p w:rsidR="00714D44" w:rsidRPr="009F4C71" w:rsidRDefault="00714D44" w:rsidP="00F936B5">
        <w:pPr>
          <w:pStyle w:val="af"/>
          <w:jc w:val="center"/>
          <w:rPr>
            <w:rFonts w:ascii="Times New Roman" w:hAnsi="Times New Roman"/>
            <w:sz w:val="24"/>
            <w:szCs w:val="24"/>
          </w:rPr>
        </w:pPr>
        <w:r w:rsidRPr="008545D5">
          <w:rPr>
            <w:rFonts w:ascii="Times New Roman" w:hAnsi="Times New Roman"/>
            <w:sz w:val="28"/>
            <w:szCs w:val="28"/>
          </w:rPr>
          <w:fldChar w:fldCharType="begin"/>
        </w:r>
        <w:r w:rsidRPr="008545D5">
          <w:rPr>
            <w:rFonts w:ascii="Times New Roman" w:hAnsi="Times New Roman"/>
            <w:sz w:val="28"/>
            <w:szCs w:val="28"/>
          </w:rPr>
          <w:instrText>PAGE   \* MERGEFORMAT</w:instrText>
        </w:r>
        <w:r w:rsidRPr="008545D5">
          <w:rPr>
            <w:rFonts w:ascii="Times New Roman" w:hAnsi="Times New Roman"/>
            <w:sz w:val="28"/>
            <w:szCs w:val="28"/>
          </w:rPr>
          <w:fldChar w:fldCharType="separate"/>
        </w:r>
        <w:r w:rsidR="005B485A">
          <w:rPr>
            <w:rFonts w:ascii="Times New Roman" w:hAnsi="Times New Roman"/>
            <w:noProof/>
            <w:sz w:val="28"/>
            <w:szCs w:val="28"/>
          </w:rPr>
          <w:t>20</w:t>
        </w:r>
        <w:r w:rsidRPr="008545D5">
          <w:rPr>
            <w:rFonts w:ascii="Times New Roman" w:hAnsi="Times New Roman"/>
            <w:sz w:val="28"/>
            <w:szCs w:val="28"/>
          </w:rPr>
          <w:fldChar w:fldCharType="end"/>
        </w:r>
      </w:p>
    </w:sdtContent>
  </w:sdt>
  <w:p w:rsidR="00714D44" w:rsidRDefault="00714D4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447" w:rsidRDefault="00587447" w:rsidP="009F4C71">
      <w:pPr>
        <w:spacing w:after="0" w:line="240" w:lineRule="auto"/>
      </w:pPr>
      <w:r>
        <w:separator/>
      </w:r>
    </w:p>
  </w:footnote>
  <w:footnote w:type="continuationSeparator" w:id="0">
    <w:p w:rsidR="00587447" w:rsidRDefault="00587447" w:rsidP="009F4C71">
      <w:pPr>
        <w:spacing w:after="0" w:line="240" w:lineRule="auto"/>
      </w:pPr>
      <w:r>
        <w:continuationSeparator/>
      </w:r>
    </w:p>
  </w:footnote>
  <w:footnote w:type="continuationNotice" w:id="1">
    <w:p w:rsidR="00587447" w:rsidRDefault="0058744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9000D"/>
    <w:multiLevelType w:val="hybridMultilevel"/>
    <w:tmpl w:val="3320ACDA"/>
    <w:lvl w:ilvl="0" w:tplc="4D52C9DC">
      <w:start w:val="1"/>
      <w:numFmt w:val="bullet"/>
      <w:lvlText w:val="-"/>
      <w:lvlJc w:val="left"/>
      <w:pPr>
        <w:ind w:left="720" w:hanging="360"/>
      </w:pPr>
      <w:rPr>
        <w:rFonts w:ascii="Sitka Text" w:hAnsi="Sitka Tex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96A458B"/>
    <w:multiLevelType w:val="hybridMultilevel"/>
    <w:tmpl w:val="5EC66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6E56AF"/>
    <w:multiLevelType w:val="hybridMultilevel"/>
    <w:tmpl w:val="160ADCDC"/>
    <w:lvl w:ilvl="0" w:tplc="4D52C9DC">
      <w:start w:val="1"/>
      <w:numFmt w:val="bullet"/>
      <w:lvlText w:val="-"/>
      <w:lvlJc w:val="left"/>
      <w:pPr>
        <w:ind w:left="720" w:hanging="360"/>
      </w:pPr>
      <w:rPr>
        <w:rFonts w:ascii="Sitka Text" w:hAnsi="Sitka Tex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4">
    <w:nsid w:val="3D314B85"/>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F637B78"/>
    <w:multiLevelType w:val="hybridMultilevel"/>
    <w:tmpl w:val="FC1C6BC8"/>
    <w:lvl w:ilvl="0" w:tplc="3EEA0358">
      <w:start w:val="1"/>
      <w:numFmt w:val="bullet"/>
      <w:pStyle w:val="a"/>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0F42075"/>
    <w:multiLevelType w:val="multilevel"/>
    <w:tmpl w:val="78FCFC52"/>
    <w:lvl w:ilvl="0">
      <w:start w:val="1"/>
      <w:numFmt w:val="upperRoman"/>
      <w:pStyle w:val="1"/>
      <w:lvlText w:val="%1."/>
      <w:lvlJc w:val="left"/>
      <w:pPr>
        <w:ind w:left="360" w:hanging="360"/>
      </w:pPr>
    </w:lvl>
    <w:lvl w:ilvl="1">
      <w:start w:val="1"/>
      <w:numFmt w:val="decimal"/>
      <w:pStyle w:val="20"/>
      <w:isLgl/>
      <w:lvlText w:val="%1.%2."/>
      <w:lvlJc w:val="left"/>
      <w:pPr>
        <w:ind w:left="792" w:hanging="432"/>
      </w:pPr>
    </w:lvl>
    <w:lvl w:ilvl="2">
      <w:start w:val="1"/>
      <w:numFmt w:val="decimal"/>
      <w:pStyle w:val="3"/>
      <w:isLgl/>
      <w:lvlText w:val="%1.%2.%3."/>
      <w:lvlJc w:val="left"/>
      <w:pPr>
        <w:ind w:left="1224" w:hanging="504"/>
      </w:pPr>
    </w:lvl>
    <w:lvl w:ilvl="3">
      <w:start w:val="1"/>
      <w:numFmt w:val="decimal"/>
      <w:pStyle w:val="4"/>
      <w:isLgl/>
      <w:lvlText w:val="%1.%2.%3.%4."/>
      <w:lvlJc w:val="left"/>
      <w:pPr>
        <w:ind w:left="1728" w:hanging="648"/>
      </w:pPr>
    </w:lvl>
    <w:lvl w:ilvl="4">
      <w:start w:val="1"/>
      <w:numFmt w:val="decimal"/>
      <w:pStyle w:val="5"/>
      <w:isLgl/>
      <w:lvlText w:val="%1.%2.%3.%4.%5."/>
      <w:lvlJc w:val="left"/>
      <w:pPr>
        <w:ind w:left="2232" w:hanging="792"/>
      </w:pPr>
    </w:lvl>
    <w:lvl w:ilvl="5">
      <w:start w:val="1"/>
      <w:numFmt w:val="decimal"/>
      <w:isLgl/>
      <w:lvlText w:val="%1.%2.%3.%4.%5.%6."/>
      <w:lvlJc w:val="left"/>
      <w:pPr>
        <w:ind w:left="2736" w:hanging="936"/>
      </w:pPr>
    </w:lvl>
    <w:lvl w:ilvl="6">
      <w:start w:val="1"/>
      <w:numFmt w:val="decimal"/>
      <w:isLgl/>
      <w:lvlText w:val="%1.%2.%3.%4.%5.%6.%7."/>
      <w:lvlJc w:val="left"/>
      <w:pPr>
        <w:ind w:left="3240" w:hanging="1080"/>
      </w:pPr>
    </w:lvl>
    <w:lvl w:ilvl="7">
      <w:start w:val="1"/>
      <w:numFmt w:val="decimal"/>
      <w:isLgl/>
      <w:lvlText w:val="%1.%2.%3.%4.%5.%6.%7.%8."/>
      <w:lvlJc w:val="left"/>
      <w:pPr>
        <w:ind w:left="3744" w:hanging="1224"/>
      </w:pPr>
    </w:lvl>
    <w:lvl w:ilvl="8">
      <w:start w:val="1"/>
      <w:numFmt w:val="decimal"/>
      <w:isLgl/>
      <w:lvlText w:val="%1.%2.%3.%4.%5.%6.%7.%8.%9."/>
      <w:lvlJc w:val="left"/>
      <w:pPr>
        <w:ind w:left="4320" w:hanging="1440"/>
      </w:pPr>
    </w:lvl>
  </w:abstractNum>
  <w:abstractNum w:abstractNumId="7">
    <w:nsid w:val="45BB5D3B"/>
    <w:multiLevelType w:val="multilevel"/>
    <w:tmpl w:val="780E2E4C"/>
    <w:lvl w:ilvl="0">
      <w:start w:val="1"/>
      <w:numFmt w:val="decimal"/>
      <w:lvlText w:val="%1."/>
      <w:lvlJc w:val="left"/>
      <w:pPr>
        <w:ind w:left="1069" w:hanging="360"/>
      </w:pPr>
      <w:rPr>
        <w:rFonts w:hint="default"/>
      </w:rPr>
    </w:lvl>
    <w:lvl w:ilvl="1">
      <w:start w:val="3"/>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46C23143"/>
    <w:multiLevelType w:val="multilevel"/>
    <w:tmpl w:val="5412B9F8"/>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825E82"/>
    <w:multiLevelType w:val="hybridMultilevel"/>
    <w:tmpl w:val="5692AC46"/>
    <w:lvl w:ilvl="0" w:tplc="4D52C9DC">
      <w:start w:val="1"/>
      <w:numFmt w:val="bullet"/>
      <w:lvlText w:val="-"/>
      <w:lvlJc w:val="left"/>
      <w:pPr>
        <w:ind w:left="720" w:hanging="360"/>
      </w:pPr>
      <w:rPr>
        <w:rFonts w:ascii="Sitka Text" w:hAnsi="Sitka Tex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73124874"/>
    <w:multiLevelType w:val="hybridMultilevel"/>
    <w:tmpl w:val="5A746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116B7D"/>
    <w:multiLevelType w:val="hybridMultilevel"/>
    <w:tmpl w:val="5C8E13D6"/>
    <w:lvl w:ilvl="0" w:tplc="4D52C9DC">
      <w:start w:val="1"/>
      <w:numFmt w:val="bullet"/>
      <w:lvlText w:val="-"/>
      <w:lvlJc w:val="left"/>
      <w:pPr>
        <w:ind w:left="720" w:hanging="360"/>
      </w:pPr>
      <w:rPr>
        <w:rFonts w:ascii="Sitka Text" w:hAnsi="Sitka Tex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5"/>
  </w:num>
  <w:num w:numId="5">
    <w:abstractNumId w:val="3"/>
  </w:num>
  <w:num w:numId="6">
    <w:abstractNumId w:val="4"/>
  </w:num>
  <w:num w:numId="7">
    <w:abstractNumId w:val="1"/>
  </w:num>
  <w:num w:numId="8">
    <w:abstractNumId w:val="11"/>
  </w:num>
  <w:num w:numId="9">
    <w:abstractNumId w:val="9"/>
  </w:num>
  <w:num w:numId="10">
    <w:abstractNumId w:val="2"/>
  </w:num>
  <w:num w:numId="11">
    <w:abstractNumId w:val="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1F"/>
    <w:rsid w:val="000027AB"/>
    <w:rsid w:val="0000326E"/>
    <w:rsid w:val="00003433"/>
    <w:rsid w:val="00003A3E"/>
    <w:rsid w:val="0000418E"/>
    <w:rsid w:val="0000532E"/>
    <w:rsid w:val="00005590"/>
    <w:rsid w:val="00005E0B"/>
    <w:rsid w:val="0000614A"/>
    <w:rsid w:val="00006B9C"/>
    <w:rsid w:val="0000703F"/>
    <w:rsid w:val="000101ED"/>
    <w:rsid w:val="0001106F"/>
    <w:rsid w:val="00011B66"/>
    <w:rsid w:val="000130B7"/>
    <w:rsid w:val="0001470C"/>
    <w:rsid w:val="00014AFF"/>
    <w:rsid w:val="0001504B"/>
    <w:rsid w:val="00015A1A"/>
    <w:rsid w:val="0001702F"/>
    <w:rsid w:val="000174C8"/>
    <w:rsid w:val="00017A16"/>
    <w:rsid w:val="00017D2F"/>
    <w:rsid w:val="00020885"/>
    <w:rsid w:val="000208BD"/>
    <w:rsid w:val="000209BC"/>
    <w:rsid w:val="00021305"/>
    <w:rsid w:val="00021C5D"/>
    <w:rsid w:val="00022A71"/>
    <w:rsid w:val="0002308D"/>
    <w:rsid w:val="0002391F"/>
    <w:rsid w:val="00024543"/>
    <w:rsid w:val="00026354"/>
    <w:rsid w:val="000268E8"/>
    <w:rsid w:val="00026E5E"/>
    <w:rsid w:val="00026F84"/>
    <w:rsid w:val="000275BB"/>
    <w:rsid w:val="00027741"/>
    <w:rsid w:val="00027A09"/>
    <w:rsid w:val="00027F9E"/>
    <w:rsid w:val="00030EC8"/>
    <w:rsid w:val="00031840"/>
    <w:rsid w:val="00031BB1"/>
    <w:rsid w:val="00031CF2"/>
    <w:rsid w:val="000332D7"/>
    <w:rsid w:val="00033716"/>
    <w:rsid w:val="00033B2C"/>
    <w:rsid w:val="00033B54"/>
    <w:rsid w:val="00034831"/>
    <w:rsid w:val="00035107"/>
    <w:rsid w:val="00035602"/>
    <w:rsid w:val="000356FD"/>
    <w:rsid w:val="000358E7"/>
    <w:rsid w:val="00035B3A"/>
    <w:rsid w:val="00035E1D"/>
    <w:rsid w:val="0003625B"/>
    <w:rsid w:val="000367E9"/>
    <w:rsid w:val="00036A05"/>
    <w:rsid w:val="0003758D"/>
    <w:rsid w:val="00037635"/>
    <w:rsid w:val="00037BE5"/>
    <w:rsid w:val="00041E1B"/>
    <w:rsid w:val="0004203B"/>
    <w:rsid w:val="00042040"/>
    <w:rsid w:val="000428BD"/>
    <w:rsid w:val="00044569"/>
    <w:rsid w:val="000445B8"/>
    <w:rsid w:val="000449D3"/>
    <w:rsid w:val="00044EC6"/>
    <w:rsid w:val="000462B6"/>
    <w:rsid w:val="00050458"/>
    <w:rsid w:val="000508E9"/>
    <w:rsid w:val="00051A63"/>
    <w:rsid w:val="00052016"/>
    <w:rsid w:val="0005263C"/>
    <w:rsid w:val="0005289E"/>
    <w:rsid w:val="0005375B"/>
    <w:rsid w:val="00053D40"/>
    <w:rsid w:val="000542F4"/>
    <w:rsid w:val="00054BA2"/>
    <w:rsid w:val="00054DC5"/>
    <w:rsid w:val="00055647"/>
    <w:rsid w:val="00055E03"/>
    <w:rsid w:val="00056EA6"/>
    <w:rsid w:val="00057007"/>
    <w:rsid w:val="0005720A"/>
    <w:rsid w:val="000572F4"/>
    <w:rsid w:val="0006147F"/>
    <w:rsid w:val="000616CB"/>
    <w:rsid w:val="00062E0C"/>
    <w:rsid w:val="00062E33"/>
    <w:rsid w:val="00063741"/>
    <w:rsid w:val="0006466D"/>
    <w:rsid w:val="00065181"/>
    <w:rsid w:val="00065E81"/>
    <w:rsid w:val="000660F3"/>
    <w:rsid w:val="00066700"/>
    <w:rsid w:val="0006685C"/>
    <w:rsid w:val="000677AA"/>
    <w:rsid w:val="00067ECD"/>
    <w:rsid w:val="00067F16"/>
    <w:rsid w:val="00070C48"/>
    <w:rsid w:val="0007102D"/>
    <w:rsid w:val="000722AC"/>
    <w:rsid w:val="00072AE6"/>
    <w:rsid w:val="00072CF0"/>
    <w:rsid w:val="000736A1"/>
    <w:rsid w:val="00075201"/>
    <w:rsid w:val="00075DBB"/>
    <w:rsid w:val="000765C3"/>
    <w:rsid w:val="00076E46"/>
    <w:rsid w:val="00076E97"/>
    <w:rsid w:val="00080270"/>
    <w:rsid w:val="00080C94"/>
    <w:rsid w:val="000830A1"/>
    <w:rsid w:val="000834C0"/>
    <w:rsid w:val="00084EE6"/>
    <w:rsid w:val="00085CCA"/>
    <w:rsid w:val="00086554"/>
    <w:rsid w:val="000878A1"/>
    <w:rsid w:val="000906D0"/>
    <w:rsid w:val="00090CB3"/>
    <w:rsid w:val="0009200D"/>
    <w:rsid w:val="00092416"/>
    <w:rsid w:val="00092501"/>
    <w:rsid w:val="00092CA8"/>
    <w:rsid w:val="0009306C"/>
    <w:rsid w:val="00093253"/>
    <w:rsid w:val="0009357B"/>
    <w:rsid w:val="00094A7A"/>
    <w:rsid w:val="00094B1D"/>
    <w:rsid w:val="00095536"/>
    <w:rsid w:val="00096184"/>
    <w:rsid w:val="000964BD"/>
    <w:rsid w:val="0009687E"/>
    <w:rsid w:val="00096C63"/>
    <w:rsid w:val="00097B99"/>
    <w:rsid w:val="000A0F5A"/>
    <w:rsid w:val="000A223C"/>
    <w:rsid w:val="000A36AC"/>
    <w:rsid w:val="000A5C7A"/>
    <w:rsid w:val="000A70DF"/>
    <w:rsid w:val="000A73A0"/>
    <w:rsid w:val="000A76F8"/>
    <w:rsid w:val="000A7F39"/>
    <w:rsid w:val="000A7F94"/>
    <w:rsid w:val="000B0466"/>
    <w:rsid w:val="000B0C3D"/>
    <w:rsid w:val="000B0D69"/>
    <w:rsid w:val="000B10DE"/>
    <w:rsid w:val="000B1ED1"/>
    <w:rsid w:val="000B27CF"/>
    <w:rsid w:val="000B3F35"/>
    <w:rsid w:val="000B4E00"/>
    <w:rsid w:val="000B4FE6"/>
    <w:rsid w:val="000B593A"/>
    <w:rsid w:val="000B60CA"/>
    <w:rsid w:val="000B678D"/>
    <w:rsid w:val="000B67FF"/>
    <w:rsid w:val="000B69A7"/>
    <w:rsid w:val="000B6B3E"/>
    <w:rsid w:val="000B6E70"/>
    <w:rsid w:val="000B70DA"/>
    <w:rsid w:val="000B7FE7"/>
    <w:rsid w:val="000C01E2"/>
    <w:rsid w:val="000C0217"/>
    <w:rsid w:val="000C232D"/>
    <w:rsid w:val="000C2BD8"/>
    <w:rsid w:val="000C3460"/>
    <w:rsid w:val="000C5218"/>
    <w:rsid w:val="000C5632"/>
    <w:rsid w:val="000C5CC0"/>
    <w:rsid w:val="000C619F"/>
    <w:rsid w:val="000C624F"/>
    <w:rsid w:val="000C6DA8"/>
    <w:rsid w:val="000C6F45"/>
    <w:rsid w:val="000C75FB"/>
    <w:rsid w:val="000C7CC1"/>
    <w:rsid w:val="000C7D52"/>
    <w:rsid w:val="000C7DEF"/>
    <w:rsid w:val="000D07F4"/>
    <w:rsid w:val="000D1F6D"/>
    <w:rsid w:val="000D2333"/>
    <w:rsid w:val="000D2976"/>
    <w:rsid w:val="000D32E4"/>
    <w:rsid w:val="000D38DC"/>
    <w:rsid w:val="000D3A21"/>
    <w:rsid w:val="000D3D22"/>
    <w:rsid w:val="000D3EC6"/>
    <w:rsid w:val="000D4217"/>
    <w:rsid w:val="000D48A1"/>
    <w:rsid w:val="000D4ECD"/>
    <w:rsid w:val="000D5227"/>
    <w:rsid w:val="000D5336"/>
    <w:rsid w:val="000D5EB8"/>
    <w:rsid w:val="000D620B"/>
    <w:rsid w:val="000D6574"/>
    <w:rsid w:val="000D71D5"/>
    <w:rsid w:val="000D7341"/>
    <w:rsid w:val="000D7610"/>
    <w:rsid w:val="000D7689"/>
    <w:rsid w:val="000E1397"/>
    <w:rsid w:val="000E217E"/>
    <w:rsid w:val="000E2BC4"/>
    <w:rsid w:val="000E43CA"/>
    <w:rsid w:val="000E4532"/>
    <w:rsid w:val="000E457D"/>
    <w:rsid w:val="000E4C36"/>
    <w:rsid w:val="000E4C8E"/>
    <w:rsid w:val="000E5A47"/>
    <w:rsid w:val="000E6B8D"/>
    <w:rsid w:val="000E6F81"/>
    <w:rsid w:val="000E6F8D"/>
    <w:rsid w:val="000E79D6"/>
    <w:rsid w:val="000E79D8"/>
    <w:rsid w:val="000E7A4D"/>
    <w:rsid w:val="000F014C"/>
    <w:rsid w:val="000F02B1"/>
    <w:rsid w:val="000F0A6F"/>
    <w:rsid w:val="000F0FEF"/>
    <w:rsid w:val="000F10C9"/>
    <w:rsid w:val="000F15E4"/>
    <w:rsid w:val="000F2C5A"/>
    <w:rsid w:val="000F2F8D"/>
    <w:rsid w:val="000F3351"/>
    <w:rsid w:val="000F3866"/>
    <w:rsid w:val="000F38F7"/>
    <w:rsid w:val="000F3A86"/>
    <w:rsid w:val="000F3F51"/>
    <w:rsid w:val="000F3FA4"/>
    <w:rsid w:val="000F4287"/>
    <w:rsid w:val="000F4B21"/>
    <w:rsid w:val="000F5273"/>
    <w:rsid w:val="000F580E"/>
    <w:rsid w:val="000F5BC5"/>
    <w:rsid w:val="000F654B"/>
    <w:rsid w:val="000F676E"/>
    <w:rsid w:val="000F6924"/>
    <w:rsid w:val="000F6BBC"/>
    <w:rsid w:val="0010008A"/>
    <w:rsid w:val="00100189"/>
    <w:rsid w:val="00101A45"/>
    <w:rsid w:val="00101F8A"/>
    <w:rsid w:val="0010236C"/>
    <w:rsid w:val="0010287C"/>
    <w:rsid w:val="00102B58"/>
    <w:rsid w:val="001031BB"/>
    <w:rsid w:val="00104A30"/>
    <w:rsid w:val="00104FA8"/>
    <w:rsid w:val="001065B3"/>
    <w:rsid w:val="00106EE3"/>
    <w:rsid w:val="00107FAB"/>
    <w:rsid w:val="001119CA"/>
    <w:rsid w:val="0011245E"/>
    <w:rsid w:val="0011258C"/>
    <w:rsid w:val="00113DAB"/>
    <w:rsid w:val="00114410"/>
    <w:rsid w:val="00114DB9"/>
    <w:rsid w:val="0011789F"/>
    <w:rsid w:val="00117DD5"/>
    <w:rsid w:val="0012049A"/>
    <w:rsid w:val="001218B4"/>
    <w:rsid w:val="00122107"/>
    <w:rsid w:val="00122BED"/>
    <w:rsid w:val="00122D41"/>
    <w:rsid w:val="00122FC0"/>
    <w:rsid w:val="00122FCE"/>
    <w:rsid w:val="00123BFB"/>
    <w:rsid w:val="00123F24"/>
    <w:rsid w:val="001247F0"/>
    <w:rsid w:val="0012481D"/>
    <w:rsid w:val="001248BC"/>
    <w:rsid w:val="0012500B"/>
    <w:rsid w:val="00125939"/>
    <w:rsid w:val="00126231"/>
    <w:rsid w:val="00126A28"/>
    <w:rsid w:val="0012793A"/>
    <w:rsid w:val="0013034F"/>
    <w:rsid w:val="00131053"/>
    <w:rsid w:val="001311B0"/>
    <w:rsid w:val="00132E93"/>
    <w:rsid w:val="00133A7E"/>
    <w:rsid w:val="001342D1"/>
    <w:rsid w:val="001345CA"/>
    <w:rsid w:val="00134697"/>
    <w:rsid w:val="001349C8"/>
    <w:rsid w:val="001358BF"/>
    <w:rsid w:val="00135996"/>
    <w:rsid w:val="001359C3"/>
    <w:rsid w:val="00135B1D"/>
    <w:rsid w:val="0013663A"/>
    <w:rsid w:val="0014227B"/>
    <w:rsid w:val="001428AC"/>
    <w:rsid w:val="00142C02"/>
    <w:rsid w:val="001430D4"/>
    <w:rsid w:val="0014320D"/>
    <w:rsid w:val="0014324C"/>
    <w:rsid w:val="00143CC6"/>
    <w:rsid w:val="00144572"/>
    <w:rsid w:val="001447D4"/>
    <w:rsid w:val="00144827"/>
    <w:rsid w:val="00145630"/>
    <w:rsid w:val="00145780"/>
    <w:rsid w:val="00146295"/>
    <w:rsid w:val="0014636F"/>
    <w:rsid w:val="001471E6"/>
    <w:rsid w:val="001503BF"/>
    <w:rsid w:val="0015041E"/>
    <w:rsid w:val="0015044E"/>
    <w:rsid w:val="00150465"/>
    <w:rsid w:val="00150C8A"/>
    <w:rsid w:val="0015146C"/>
    <w:rsid w:val="0015168B"/>
    <w:rsid w:val="0015221B"/>
    <w:rsid w:val="001529D1"/>
    <w:rsid w:val="00152C14"/>
    <w:rsid w:val="00152D78"/>
    <w:rsid w:val="00154869"/>
    <w:rsid w:val="0015497E"/>
    <w:rsid w:val="001556BC"/>
    <w:rsid w:val="00155881"/>
    <w:rsid w:val="00155D4F"/>
    <w:rsid w:val="00156254"/>
    <w:rsid w:val="00156479"/>
    <w:rsid w:val="00156589"/>
    <w:rsid w:val="0015674F"/>
    <w:rsid w:val="001568BC"/>
    <w:rsid w:val="00156CE6"/>
    <w:rsid w:val="00156D15"/>
    <w:rsid w:val="00157618"/>
    <w:rsid w:val="00160B47"/>
    <w:rsid w:val="00161691"/>
    <w:rsid w:val="001616C1"/>
    <w:rsid w:val="00161BC3"/>
    <w:rsid w:val="001634D9"/>
    <w:rsid w:val="00163A98"/>
    <w:rsid w:val="00163F37"/>
    <w:rsid w:val="00164197"/>
    <w:rsid w:val="001644DD"/>
    <w:rsid w:val="001648E8"/>
    <w:rsid w:val="00164A8A"/>
    <w:rsid w:val="00165433"/>
    <w:rsid w:val="0016720D"/>
    <w:rsid w:val="0017030D"/>
    <w:rsid w:val="00170922"/>
    <w:rsid w:val="00170B66"/>
    <w:rsid w:val="001713B6"/>
    <w:rsid w:val="001715C9"/>
    <w:rsid w:val="00171B16"/>
    <w:rsid w:val="00172D6B"/>
    <w:rsid w:val="001731D8"/>
    <w:rsid w:val="0017412D"/>
    <w:rsid w:val="0017436E"/>
    <w:rsid w:val="0017442E"/>
    <w:rsid w:val="00174BCB"/>
    <w:rsid w:val="00175D8E"/>
    <w:rsid w:val="00176016"/>
    <w:rsid w:val="001767A5"/>
    <w:rsid w:val="00177270"/>
    <w:rsid w:val="00180C22"/>
    <w:rsid w:val="00180EDC"/>
    <w:rsid w:val="001811F6"/>
    <w:rsid w:val="00181EDB"/>
    <w:rsid w:val="00182537"/>
    <w:rsid w:val="001827FC"/>
    <w:rsid w:val="00182BEC"/>
    <w:rsid w:val="001830B5"/>
    <w:rsid w:val="00183903"/>
    <w:rsid w:val="001839DD"/>
    <w:rsid w:val="001841F6"/>
    <w:rsid w:val="0018625A"/>
    <w:rsid w:val="00186929"/>
    <w:rsid w:val="00186EDE"/>
    <w:rsid w:val="00190DB7"/>
    <w:rsid w:val="00192924"/>
    <w:rsid w:val="001930B6"/>
    <w:rsid w:val="00193A5B"/>
    <w:rsid w:val="001947BD"/>
    <w:rsid w:val="0019535B"/>
    <w:rsid w:val="0019560E"/>
    <w:rsid w:val="001964A1"/>
    <w:rsid w:val="00196515"/>
    <w:rsid w:val="0019672B"/>
    <w:rsid w:val="00196B6C"/>
    <w:rsid w:val="00196D2D"/>
    <w:rsid w:val="0019747D"/>
    <w:rsid w:val="00197EA8"/>
    <w:rsid w:val="001A0126"/>
    <w:rsid w:val="001A0188"/>
    <w:rsid w:val="001A053C"/>
    <w:rsid w:val="001A087B"/>
    <w:rsid w:val="001A197A"/>
    <w:rsid w:val="001A324B"/>
    <w:rsid w:val="001A3CFE"/>
    <w:rsid w:val="001A3E6F"/>
    <w:rsid w:val="001A4C93"/>
    <w:rsid w:val="001A4DF2"/>
    <w:rsid w:val="001A5327"/>
    <w:rsid w:val="001A56C1"/>
    <w:rsid w:val="001A57CF"/>
    <w:rsid w:val="001A5B5F"/>
    <w:rsid w:val="001A5DEB"/>
    <w:rsid w:val="001A749B"/>
    <w:rsid w:val="001A7E91"/>
    <w:rsid w:val="001B03CC"/>
    <w:rsid w:val="001B0F5C"/>
    <w:rsid w:val="001B1DCA"/>
    <w:rsid w:val="001B1F40"/>
    <w:rsid w:val="001B2B7B"/>
    <w:rsid w:val="001B2BB9"/>
    <w:rsid w:val="001B2DD6"/>
    <w:rsid w:val="001B4089"/>
    <w:rsid w:val="001B450B"/>
    <w:rsid w:val="001B666E"/>
    <w:rsid w:val="001B6C3D"/>
    <w:rsid w:val="001B6CDF"/>
    <w:rsid w:val="001B73AA"/>
    <w:rsid w:val="001B7DC3"/>
    <w:rsid w:val="001C0281"/>
    <w:rsid w:val="001C0B0C"/>
    <w:rsid w:val="001C1123"/>
    <w:rsid w:val="001C1687"/>
    <w:rsid w:val="001C204E"/>
    <w:rsid w:val="001C277F"/>
    <w:rsid w:val="001C2A43"/>
    <w:rsid w:val="001C2FA1"/>
    <w:rsid w:val="001C428C"/>
    <w:rsid w:val="001C43F3"/>
    <w:rsid w:val="001C4A56"/>
    <w:rsid w:val="001C4E6A"/>
    <w:rsid w:val="001C5066"/>
    <w:rsid w:val="001C5128"/>
    <w:rsid w:val="001C5636"/>
    <w:rsid w:val="001C7AE5"/>
    <w:rsid w:val="001D0C8E"/>
    <w:rsid w:val="001D12F4"/>
    <w:rsid w:val="001D14E9"/>
    <w:rsid w:val="001D1D5D"/>
    <w:rsid w:val="001D25D0"/>
    <w:rsid w:val="001D36B2"/>
    <w:rsid w:val="001D381F"/>
    <w:rsid w:val="001D3D41"/>
    <w:rsid w:val="001D4BD0"/>
    <w:rsid w:val="001D4BF8"/>
    <w:rsid w:val="001D54B3"/>
    <w:rsid w:val="001D610D"/>
    <w:rsid w:val="001D654C"/>
    <w:rsid w:val="001D6BCD"/>
    <w:rsid w:val="001D70DF"/>
    <w:rsid w:val="001D78D3"/>
    <w:rsid w:val="001D7DE8"/>
    <w:rsid w:val="001E117D"/>
    <w:rsid w:val="001E2ACF"/>
    <w:rsid w:val="001E2F8F"/>
    <w:rsid w:val="001E31F2"/>
    <w:rsid w:val="001E4807"/>
    <w:rsid w:val="001E4ADF"/>
    <w:rsid w:val="001E5DAC"/>
    <w:rsid w:val="001E64DD"/>
    <w:rsid w:val="001E7034"/>
    <w:rsid w:val="001E764A"/>
    <w:rsid w:val="001E7CA8"/>
    <w:rsid w:val="001F0B30"/>
    <w:rsid w:val="001F2E7B"/>
    <w:rsid w:val="001F4014"/>
    <w:rsid w:val="001F55A4"/>
    <w:rsid w:val="001F59BB"/>
    <w:rsid w:val="001F5D02"/>
    <w:rsid w:val="001F6920"/>
    <w:rsid w:val="001F6A44"/>
    <w:rsid w:val="001F7C91"/>
    <w:rsid w:val="001F7EE9"/>
    <w:rsid w:val="0020065D"/>
    <w:rsid w:val="00200A0E"/>
    <w:rsid w:val="00200C3C"/>
    <w:rsid w:val="002016D3"/>
    <w:rsid w:val="00201D9F"/>
    <w:rsid w:val="00202545"/>
    <w:rsid w:val="00202766"/>
    <w:rsid w:val="00202C92"/>
    <w:rsid w:val="00204967"/>
    <w:rsid w:val="00205B1F"/>
    <w:rsid w:val="00205E1E"/>
    <w:rsid w:val="0020607E"/>
    <w:rsid w:val="00206FD4"/>
    <w:rsid w:val="00207049"/>
    <w:rsid w:val="00207511"/>
    <w:rsid w:val="0021109B"/>
    <w:rsid w:val="0021119D"/>
    <w:rsid w:val="00212A04"/>
    <w:rsid w:val="002130AD"/>
    <w:rsid w:val="00213922"/>
    <w:rsid w:val="00214422"/>
    <w:rsid w:val="00214609"/>
    <w:rsid w:val="002155A1"/>
    <w:rsid w:val="002157C4"/>
    <w:rsid w:val="0021580C"/>
    <w:rsid w:val="00215B55"/>
    <w:rsid w:val="00217590"/>
    <w:rsid w:val="00217703"/>
    <w:rsid w:val="00217870"/>
    <w:rsid w:val="002201AE"/>
    <w:rsid w:val="0022060E"/>
    <w:rsid w:val="00221F99"/>
    <w:rsid w:val="0022208A"/>
    <w:rsid w:val="0022289C"/>
    <w:rsid w:val="00223D73"/>
    <w:rsid w:val="00223E4B"/>
    <w:rsid w:val="0022445A"/>
    <w:rsid w:val="0022483B"/>
    <w:rsid w:val="002248C7"/>
    <w:rsid w:val="002256E1"/>
    <w:rsid w:val="00225883"/>
    <w:rsid w:val="00226C75"/>
    <w:rsid w:val="0022799F"/>
    <w:rsid w:val="00230558"/>
    <w:rsid w:val="00230734"/>
    <w:rsid w:val="00230771"/>
    <w:rsid w:val="00231212"/>
    <w:rsid w:val="0023445D"/>
    <w:rsid w:val="00234DD1"/>
    <w:rsid w:val="00234F18"/>
    <w:rsid w:val="00235792"/>
    <w:rsid w:val="0023641E"/>
    <w:rsid w:val="00240225"/>
    <w:rsid w:val="002404C8"/>
    <w:rsid w:val="00241568"/>
    <w:rsid w:val="00243C74"/>
    <w:rsid w:val="00243D86"/>
    <w:rsid w:val="00244943"/>
    <w:rsid w:val="00245D52"/>
    <w:rsid w:val="00246CC8"/>
    <w:rsid w:val="00247178"/>
    <w:rsid w:val="00247E63"/>
    <w:rsid w:val="00250907"/>
    <w:rsid w:val="00251F7B"/>
    <w:rsid w:val="00252276"/>
    <w:rsid w:val="0025253B"/>
    <w:rsid w:val="0025259C"/>
    <w:rsid w:val="00252E11"/>
    <w:rsid w:val="00252F29"/>
    <w:rsid w:val="0025455B"/>
    <w:rsid w:val="00255836"/>
    <w:rsid w:val="002558E5"/>
    <w:rsid w:val="00256288"/>
    <w:rsid w:val="00256549"/>
    <w:rsid w:val="0025693E"/>
    <w:rsid w:val="00256DAB"/>
    <w:rsid w:val="00256E97"/>
    <w:rsid w:val="0025721A"/>
    <w:rsid w:val="00257CFF"/>
    <w:rsid w:val="00261012"/>
    <w:rsid w:val="00262043"/>
    <w:rsid w:val="00262F7A"/>
    <w:rsid w:val="00263B13"/>
    <w:rsid w:val="00263FD9"/>
    <w:rsid w:val="00264508"/>
    <w:rsid w:val="0026457E"/>
    <w:rsid w:val="002648CA"/>
    <w:rsid w:val="00264DB4"/>
    <w:rsid w:val="0026516C"/>
    <w:rsid w:val="002664CE"/>
    <w:rsid w:val="00266CBE"/>
    <w:rsid w:val="00266FE5"/>
    <w:rsid w:val="00267127"/>
    <w:rsid w:val="0026741D"/>
    <w:rsid w:val="00267529"/>
    <w:rsid w:val="0027257C"/>
    <w:rsid w:val="002739DC"/>
    <w:rsid w:val="00273E06"/>
    <w:rsid w:val="002748AA"/>
    <w:rsid w:val="0027494D"/>
    <w:rsid w:val="002750B0"/>
    <w:rsid w:val="00275911"/>
    <w:rsid w:val="00275BAC"/>
    <w:rsid w:val="00275FEB"/>
    <w:rsid w:val="00276134"/>
    <w:rsid w:val="00276929"/>
    <w:rsid w:val="00276FB0"/>
    <w:rsid w:val="002805B7"/>
    <w:rsid w:val="00280B00"/>
    <w:rsid w:val="00280C70"/>
    <w:rsid w:val="00280F89"/>
    <w:rsid w:val="00281E40"/>
    <w:rsid w:val="00281FED"/>
    <w:rsid w:val="0028305B"/>
    <w:rsid w:val="002843EE"/>
    <w:rsid w:val="00286C59"/>
    <w:rsid w:val="00287020"/>
    <w:rsid w:val="00287F64"/>
    <w:rsid w:val="002911EA"/>
    <w:rsid w:val="00291B10"/>
    <w:rsid w:val="00293F68"/>
    <w:rsid w:val="00294A15"/>
    <w:rsid w:val="00295586"/>
    <w:rsid w:val="002966DD"/>
    <w:rsid w:val="00296B9E"/>
    <w:rsid w:val="00297431"/>
    <w:rsid w:val="0029782D"/>
    <w:rsid w:val="00297F9A"/>
    <w:rsid w:val="002A103A"/>
    <w:rsid w:val="002A2C0D"/>
    <w:rsid w:val="002A3BAB"/>
    <w:rsid w:val="002A59FB"/>
    <w:rsid w:val="002A709D"/>
    <w:rsid w:val="002A756F"/>
    <w:rsid w:val="002B051E"/>
    <w:rsid w:val="002B0B25"/>
    <w:rsid w:val="002B0E6B"/>
    <w:rsid w:val="002B1C3B"/>
    <w:rsid w:val="002B26D0"/>
    <w:rsid w:val="002B306F"/>
    <w:rsid w:val="002B386F"/>
    <w:rsid w:val="002B3A70"/>
    <w:rsid w:val="002B3B81"/>
    <w:rsid w:val="002B400A"/>
    <w:rsid w:val="002B4160"/>
    <w:rsid w:val="002B52B9"/>
    <w:rsid w:val="002B61B1"/>
    <w:rsid w:val="002B63A6"/>
    <w:rsid w:val="002B66B5"/>
    <w:rsid w:val="002B7361"/>
    <w:rsid w:val="002B7FD3"/>
    <w:rsid w:val="002C0DF9"/>
    <w:rsid w:val="002C2061"/>
    <w:rsid w:val="002C300F"/>
    <w:rsid w:val="002C3D64"/>
    <w:rsid w:val="002C41E2"/>
    <w:rsid w:val="002C4422"/>
    <w:rsid w:val="002C5AD2"/>
    <w:rsid w:val="002C756A"/>
    <w:rsid w:val="002D01FC"/>
    <w:rsid w:val="002D080B"/>
    <w:rsid w:val="002D12DA"/>
    <w:rsid w:val="002D2711"/>
    <w:rsid w:val="002D271C"/>
    <w:rsid w:val="002D2C3C"/>
    <w:rsid w:val="002D31E3"/>
    <w:rsid w:val="002D4102"/>
    <w:rsid w:val="002D4AF3"/>
    <w:rsid w:val="002D5443"/>
    <w:rsid w:val="002D58A2"/>
    <w:rsid w:val="002D6434"/>
    <w:rsid w:val="002D6D27"/>
    <w:rsid w:val="002D7B25"/>
    <w:rsid w:val="002D7D6B"/>
    <w:rsid w:val="002D7DA1"/>
    <w:rsid w:val="002D7EDE"/>
    <w:rsid w:val="002E0F67"/>
    <w:rsid w:val="002E1232"/>
    <w:rsid w:val="002E15F2"/>
    <w:rsid w:val="002E1A08"/>
    <w:rsid w:val="002E1A7D"/>
    <w:rsid w:val="002E1C07"/>
    <w:rsid w:val="002E1CCB"/>
    <w:rsid w:val="002E1DA9"/>
    <w:rsid w:val="002E2854"/>
    <w:rsid w:val="002E374E"/>
    <w:rsid w:val="002E3A49"/>
    <w:rsid w:val="002E4EBF"/>
    <w:rsid w:val="002E55E1"/>
    <w:rsid w:val="002E6A52"/>
    <w:rsid w:val="002F0680"/>
    <w:rsid w:val="002F0689"/>
    <w:rsid w:val="002F166A"/>
    <w:rsid w:val="002F184D"/>
    <w:rsid w:val="002F197E"/>
    <w:rsid w:val="002F20AF"/>
    <w:rsid w:val="002F270F"/>
    <w:rsid w:val="002F2DBB"/>
    <w:rsid w:val="002F4214"/>
    <w:rsid w:val="002F5752"/>
    <w:rsid w:val="002F650D"/>
    <w:rsid w:val="002F694F"/>
    <w:rsid w:val="002F7EE4"/>
    <w:rsid w:val="00300517"/>
    <w:rsid w:val="00301521"/>
    <w:rsid w:val="003034A0"/>
    <w:rsid w:val="0030362D"/>
    <w:rsid w:val="003051E8"/>
    <w:rsid w:val="00305B22"/>
    <w:rsid w:val="0030604E"/>
    <w:rsid w:val="00306D21"/>
    <w:rsid w:val="003070AF"/>
    <w:rsid w:val="0030747E"/>
    <w:rsid w:val="003079FB"/>
    <w:rsid w:val="00310572"/>
    <w:rsid w:val="0031062F"/>
    <w:rsid w:val="00310712"/>
    <w:rsid w:val="00310891"/>
    <w:rsid w:val="003111A5"/>
    <w:rsid w:val="0031199F"/>
    <w:rsid w:val="00312706"/>
    <w:rsid w:val="00312F1E"/>
    <w:rsid w:val="0031312A"/>
    <w:rsid w:val="0031321B"/>
    <w:rsid w:val="00313CE5"/>
    <w:rsid w:val="003143F7"/>
    <w:rsid w:val="00314E46"/>
    <w:rsid w:val="00315C6C"/>
    <w:rsid w:val="003165B7"/>
    <w:rsid w:val="00316977"/>
    <w:rsid w:val="00316DA4"/>
    <w:rsid w:val="00317C72"/>
    <w:rsid w:val="00320060"/>
    <w:rsid w:val="00320372"/>
    <w:rsid w:val="00321870"/>
    <w:rsid w:val="00321A5E"/>
    <w:rsid w:val="0032241F"/>
    <w:rsid w:val="003249B2"/>
    <w:rsid w:val="00324D34"/>
    <w:rsid w:val="0032547C"/>
    <w:rsid w:val="003254C4"/>
    <w:rsid w:val="003260D7"/>
    <w:rsid w:val="0032613F"/>
    <w:rsid w:val="00326411"/>
    <w:rsid w:val="003264C8"/>
    <w:rsid w:val="00326603"/>
    <w:rsid w:val="0032671C"/>
    <w:rsid w:val="00326FDF"/>
    <w:rsid w:val="003271B9"/>
    <w:rsid w:val="0032728E"/>
    <w:rsid w:val="00327AED"/>
    <w:rsid w:val="00327F43"/>
    <w:rsid w:val="003328C8"/>
    <w:rsid w:val="00332AF6"/>
    <w:rsid w:val="0033322B"/>
    <w:rsid w:val="003343AC"/>
    <w:rsid w:val="00334CB5"/>
    <w:rsid w:val="00334D32"/>
    <w:rsid w:val="00334D68"/>
    <w:rsid w:val="003361B1"/>
    <w:rsid w:val="00336472"/>
    <w:rsid w:val="0033650F"/>
    <w:rsid w:val="00336856"/>
    <w:rsid w:val="0033740C"/>
    <w:rsid w:val="0033769D"/>
    <w:rsid w:val="003401AA"/>
    <w:rsid w:val="0034088C"/>
    <w:rsid w:val="003415CC"/>
    <w:rsid w:val="00342A5F"/>
    <w:rsid w:val="00342FC0"/>
    <w:rsid w:val="0034353F"/>
    <w:rsid w:val="003438BA"/>
    <w:rsid w:val="00344357"/>
    <w:rsid w:val="00344A0E"/>
    <w:rsid w:val="003458C2"/>
    <w:rsid w:val="003460EE"/>
    <w:rsid w:val="003468BF"/>
    <w:rsid w:val="00346AA9"/>
    <w:rsid w:val="00346E6D"/>
    <w:rsid w:val="00346F16"/>
    <w:rsid w:val="00347053"/>
    <w:rsid w:val="003476C3"/>
    <w:rsid w:val="00351AFB"/>
    <w:rsid w:val="00351C64"/>
    <w:rsid w:val="00351F92"/>
    <w:rsid w:val="0035240E"/>
    <w:rsid w:val="00352D93"/>
    <w:rsid w:val="00352E29"/>
    <w:rsid w:val="0035336D"/>
    <w:rsid w:val="0035552B"/>
    <w:rsid w:val="00355621"/>
    <w:rsid w:val="00355753"/>
    <w:rsid w:val="00355BF5"/>
    <w:rsid w:val="00355FE0"/>
    <w:rsid w:val="0035667E"/>
    <w:rsid w:val="003575AF"/>
    <w:rsid w:val="00360609"/>
    <w:rsid w:val="00361604"/>
    <w:rsid w:val="00361C47"/>
    <w:rsid w:val="003630AE"/>
    <w:rsid w:val="00363241"/>
    <w:rsid w:val="00363D5F"/>
    <w:rsid w:val="00364905"/>
    <w:rsid w:val="0036591B"/>
    <w:rsid w:val="00366018"/>
    <w:rsid w:val="00366425"/>
    <w:rsid w:val="0036642F"/>
    <w:rsid w:val="003669F6"/>
    <w:rsid w:val="00366ABB"/>
    <w:rsid w:val="00367141"/>
    <w:rsid w:val="00367FCF"/>
    <w:rsid w:val="003716C9"/>
    <w:rsid w:val="0037187C"/>
    <w:rsid w:val="00371B5E"/>
    <w:rsid w:val="003738DB"/>
    <w:rsid w:val="00373FA3"/>
    <w:rsid w:val="0037789B"/>
    <w:rsid w:val="003778EC"/>
    <w:rsid w:val="00381295"/>
    <w:rsid w:val="003818FD"/>
    <w:rsid w:val="00381F08"/>
    <w:rsid w:val="003823E6"/>
    <w:rsid w:val="0038273B"/>
    <w:rsid w:val="00382A3D"/>
    <w:rsid w:val="00382B3C"/>
    <w:rsid w:val="00383A67"/>
    <w:rsid w:val="00383FB5"/>
    <w:rsid w:val="003847B8"/>
    <w:rsid w:val="00385189"/>
    <w:rsid w:val="00385AF6"/>
    <w:rsid w:val="00385DEB"/>
    <w:rsid w:val="00385FF2"/>
    <w:rsid w:val="00391D25"/>
    <w:rsid w:val="00392459"/>
    <w:rsid w:val="00392B7B"/>
    <w:rsid w:val="00392DFD"/>
    <w:rsid w:val="00394CCF"/>
    <w:rsid w:val="00394E2C"/>
    <w:rsid w:val="003955C9"/>
    <w:rsid w:val="00396323"/>
    <w:rsid w:val="00396B11"/>
    <w:rsid w:val="0039728E"/>
    <w:rsid w:val="00397B54"/>
    <w:rsid w:val="00397EB0"/>
    <w:rsid w:val="003A029A"/>
    <w:rsid w:val="003A16BD"/>
    <w:rsid w:val="003A3512"/>
    <w:rsid w:val="003A3C46"/>
    <w:rsid w:val="003A4568"/>
    <w:rsid w:val="003A463A"/>
    <w:rsid w:val="003A4785"/>
    <w:rsid w:val="003A5399"/>
    <w:rsid w:val="003A5E32"/>
    <w:rsid w:val="003A61EE"/>
    <w:rsid w:val="003A6A78"/>
    <w:rsid w:val="003A6B9C"/>
    <w:rsid w:val="003A7199"/>
    <w:rsid w:val="003A71AC"/>
    <w:rsid w:val="003A7B2F"/>
    <w:rsid w:val="003A7C76"/>
    <w:rsid w:val="003A7E78"/>
    <w:rsid w:val="003B0055"/>
    <w:rsid w:val="003B1B72"/>
    <w:rsid w:val="003B1C45"/>
    <w:rsid w:val="003B1F6B"/>
    <w:rsid w:val="003B2CB9"/>
    <w:rsid w:val="003B3DDA"/>
    <w:rsid w:val="003B41DC"/>
    <w:rsid w:val="003B4713"/>
    <w:rsid w:val="003B4EC6"/>
    <w:rsid w:val="003B6458"/>
    <w:rsid w:val="003B6951"/>
    <w:rsid w:val="003B73FE"/>
    <w:rsid w:val="003B77DC"/>
    <w:rsid w:val="003C0699"/>
    <w:rsid w:val="003C1F50"/>
    <w:rsid w:val="003C2154"/>
    <w:rsid w:val="003C21C5"/>
    <w:rsid w:val="003C2BD9"/>
    <w:rsid w:val="003C382F"/>
    <w:rsid w:val="003C3C9A"/>
    <w:rsid w:val="003C3F10"/>
    <w:rsid w:val="003C4A33"/>
    <w:rsid w:val="003C4B11"/>
    <w:rsid w:val="003C4DE9"/>
    <w:rsid w:val="003C4F2B"/>
    <w:rsid w:val="003C5FEE"/>
    <w:rsid w:val="003C6C14"/>
    <w:rsid w:val="003C72E6"/>
    <w:rsid w:val="003D0CA4"/>
    <w:rsid w:val="003D263F"/>
    <w:rsid w:val="003D28D2"/>
    <w:rsid w:val="003D2E1C"/>
    <w:rsid w:val="003D396C"/>
    <w:rsid w:val="003D3C72"/>
    <w:rsid w:val="003D44AA"/>
    <w:rsid w:val="003D45A7"/>
    <w:rsid w:val="003D4A66"/>
    <w:rsid w:val="003D4AA6"/>
    <w:rsid w:val="003D4C67"/>
    <w:rsid w:val="003D5476"/>
    <w:rsid w:val="003D5488"/>
    <w:rsid w:val="003D5F99"/>
    <w:rsid w:val="003E0604"/>
    <w:rsid w:val="003E0B29"/>
    <w:rsid w:val="003E0E3F"/>
    <w:rsid w:val="003E1626"/>
    <w:rsid w:val="003E1B17"/>
    <w:rsid w:val="003E4004"/>
    <w:rsid w:val="003E5C16"/>
    <w:rsid w:val="003E600A"/>
    <w:rsid w:val="003E7CD9"/>
    <w:rsid w:val="003F21F5"/>
    <w:rsid w:val="003F2C83"/>
    <w:rsid w:val="003F4318"/>
    <w:rsid w:val="003F4410"/>
    <w:rsid w:val="003F44B4"/>
    <w:rsid w:val="003F4FAE"/>
    <w:rsid w:val="003F59B4"/>
    <w:rsid w:val="003F5D1A"/>
    <w:rsid w:val="003F793B"/>
    <w:rsid w:val="003F7E56"/>
    <w:rsid w:val="0040016F"/>
    <w:rsid w:val="00400742"/>
    <w:rsid w:val="00400F0B"/>
    <w:rsid w:val="00402B5D"/>
    <w:rsid w:val="00402E59"/>
    <w:rsid w:val="00403702"/>
    <w:rsid w:val="00403DBD"/>
    <w:rsid w:val="00403F1C"/>
    <w:rsid w:val="00405F73"/>
    <w:rsid w:val="00406541"/>
    <w:rsid w:val="00406AB5"/>
    <w:rsid w:val="00406D0F"/>
    <w:rsid w:val="004075F5"/>
    <w:rsid w:val="0040796B"/>
    <w:rsid w:val="0041007B"/>
    <w:rsid w:val="0041125D"/>
    <w:rsid w:val="00411A79"/>
    <w:rsid w:val="00411E29"/>
    <w:rsid w:val="00411F4F"/>
    <w:rsid w:val="00412354"/>
    <w:rsid w:val="00412A59"/>
    <w:rsid w:val="00412B1A"/>
    <w:rsid w:val="00412DE1"/>
    <w:rsid w:val="00412DF4"/>
    <w:rsid w:val="0041391C"/>
    <w:rsid w:val="00413BF6"/>
    <w:rsid w:val="00414A3E"/>
    <w:rsid w:val="00414A6A"/>
    <w:rsid w:val="00414BC3"/>
    <w:rsid w:val="004153E5"/>
    <w:rsid w:val="0041677E"/>
    <w:rsid w:val="00420566"/>
    <w:rsid w:val="00420774"/>
    <w:rsid w:val="00420847"/>
    <w:rsid w:val="00421AD0"/>
    <w:rsid w:val="00421F3E"/>
    <w:rsid w:val="004220A6"/>
    <w:rsid w:val="00422FCD"/>
    <w:rsid w:val="004230CA"/>
    <w:rsid w:val="004231FC"/>
    <w:rsid w:val="004236C4"/>
    <w:rsid w:val="00423C84"/>
    <w:rsid w:val="00424332"/>
    <w:rsid w:val="00424BA8"/>
    <w:rsid w:val="00424FE0"/>
    <w:rsid w:val="004268A9"/>
    <w:rsid w:val="00426BBC"/>
    <w:rsid w:val="0042708E"/>
    <w:rsid w:val="00431DFF"/>
    <w:rsid w:val="00432657"/>
    <w:rsid w:val="004326B7"/>
    <w:rsid w:val="00432B0B"/>
    <w:rsid w:val="004336EB"/>
    <w:rsid w:val="00433D84"/>
    <w:rsid w:val="00434763"/>
    <w:rsid w:val="00434ED1"/>
    <w:rsid w:val="0043530D"/>
    <w:rsid w:val="0043560E"/>
    <w:rsid w:val="00435767"/>
    <w:rsid w:val="00435E5A"/>
    <w:rsid w:val="00436263"/>
    <w:rsid w:val="00436977"/>
    <w:rsid w:val="00436B4C"/>
    <w:rsid w:val="00436FD9"/>
    <w:rsid w:val="0043709F"/>
    <w:rsid w:val="004379E3"/>
    <w:rsid w:val="00437D16"/>
    <w:rsid w:val="0044001F"/>
    <w:rsid w:val="004402A6"/>
    <w:rsid w:val="00440852"/>
    <w:rsid w:val="00440878"/>
    <w:rsid w:val="00440975"/>
    <w:rsid w:val="00441693"/>
    <w:rsid w:val="00442683"/>
    <w:rsid w:val="0044322D"/>
    <w:rsid w:val="004435AD"/>
    <w:rsid w:val="00445F2D"/>
    <w:rsid w:val="00445FEC"/>
    <w:rsid w:val="004473A7"/>
    <w:rsid w:val="00447586"/>
    <w:rsid w:val="00447E33"/>
    <w:rsid w:val="004501E8"/>
    <w:rsid w:val="00451EE8"/>
    <w:rsid w:val="00453A65"/>
    <w:rsid w:val="00454774"/>
    <w:rsid w:val="00454896"/>
    <w:rsid w:val="00455246"/>
    <w:rsid w:val="00455696"/>
    <w:rsid w:val="00455895"/>
    <w:rsid w:val="004568B2"/>
    <w:rsid w:val="004568EC"/>
    <w:rsid w:val="0045699C"/>
    <w:rsid w:val="0045705F"/>
    <w:rsid w:val="0046096A"/>
    <w:rsid w:val="00461426"/>
    <w:rsid w:val="00461460"/>
    <w:rsid w:val="00461486"/>
    <w:rsid w:val="0046214A"/>
    <w:rsid w:val="004628E7"/>
    <w:rsid w:val="00463093"/>
    <w:rsid w:val="0046538C"/>
    <w:rsid w:val="00465401"/>
    <w:rsid w:val="00465A82"/>
    <w:rsid w:val="00465E9D"/>
    <w:rsid w:val="0046654E"/>
    <w:rsid w:val="004667E5"/>
    <w:rsid w:val="0046690A"/>
    <w:rsid w:val="004672F8"/>
    <w:rsid w:val="00467619"/>
    <w:rsid w:val="00467F21"/>
    <w:rsid w:val="00471283"/>
    <w:rsid w:val="00473B2E"/>
    <w:rsid w:val="00473FD5"/>
    <w:rsid w:val="00474C07"/>
    <w:rsid w:val="0047679B"/>
    <w:rsid w:val="004779E7"/>
    <w:rsid w:val="00477F41"/>
    <w:rsid w:val="004805FA"/>
    <w:rsid w:val="00480789"/>
    <w:rsid w:val="00480953"/>
    <w:rsid w:val="00481470"/>
    <w:rsid w:val="00483848"/>
    <w:rsid w:val="00483E27"/>
    <w:rsid w:val="00483FB1"/>
    <w:rsid w:val="004841CA"/>
    <w:rsid w:val="004844CF"/>
    <w:rsid w:val="00485D2C"/>
    <w:rsid w:val="00485D91"/>
    <w:rsid w:val="0048625F"/>
    <w:rsid w:val="00487124"/>
    <w:rsid w:val="0048727E"/>
    <w:rsid w:val="00487FFB"/>
    <w:rsid w:val="00491982"/>
    <w:rsid w:val="00491D47"/>
    <w:rsid w:val="00492440"/>
    <w:rsid w:val="00492C39"/>
    <w:rsid w:val="00493605"/>
    <w:rsid w:val="00493901"/>
    <w:rsid w:val="0049498B"/>
    <w:rsid w:val="00494B1B"/>
    <w:rsid w:val="00494D86"/>
    <w:rsid w:val="004951B0"/>
    <w:rsid w:val="004953BA"/>
    <w:rsid w:val="0049584E"/>
    <w:rsid w:val="00496249"/>
    <w:rsid w:val="00496621"/>
    <w:rsid w:val="00497835"/>
    <w:rsid w:val="004A0127"/>
    <w:rsid w:val="004A017A"/>
    <w:rsid w:val="004A01EC"/>
    <w:rsid w:val="004A05FB"/>
    <w:rsid w:val="004A08EF"/>
    <w:rsid w:val="004A0AA7"/>
    <w:rsid w:val="004A1061"/>
    <w:rsid w:val="004A1458"/>
    <w:rsid w:val="004A2473"/>
    <w:rsid w:val="004A28CC"/>
    <w:rsid w:val="004A38BB"/>
    <w:rsid w:val="004A3EA9"/>
    <w:rsid w:val="004A3F08"/>
    <w:rsid w:val="004A4211"/>
    <w:rsid w:val="004A5B55"/>
    <w:rsid w:val="004A5D03"/>
    <w:rsid w:val="004A60FD"/>
    <w:rsid w:val="004A6D45"/>
    <w:rsid w:val="004A6D5A"/>
    <w:rsid w:val="004A736B"/>
    <w:rsid w:val="004A75ED"/>
    <w:rsid w:val="004A771B"/>
    <w:rsid w:val="004A78E4"/>
    <w:rsid w:val="004B2706"/>
    <w:rsid w:val="004B28F9"/>
    <w:rsid w:val="004B34D3"/>
    <w:rsid w:val="004B4014"/>
    <w:rsid w:val="004B405F"/>
    <w:rsid w:val="004B4068"/>
    <w:rsid w:val="004B6353"/>
    <w:rsid w:val="004B661B"/>
    <w:rsid w:val="004B75F9"/>
    <w:rsid w:val="004B7803"/>
    <w:rsid w:val="004B7C63"/>
    <w:rsid w:val="004C0EE3"/>
    <w:rsid w:val="004C1617"/>
    <w:rsid w:val="004C2437"/>
    <w:rsid w:val="004C34C0"/>
    <w:rsid w:val="004C383D"/>
    <w:rsid w:val="004C40EE"/>
    <w:rsid w:val="004C4912"/>
    <w:rsid w:val="004C5031"/>
    <w:rsid w:val="004C56CB"/>
    <w:rsid w:val="004C69B7"/>
    <w:rsid w:val="004C74CD"/>
    <w:rsid w:val="004C7BBB"/>
    <w:rsid w:val="004D0082"/>
    <w:rsid w:val="004D03A0"/>
    <w:rsid w:val="004D07D8"/>
    <w:rsid w:val="004D11DC"/>
    <w:rsid w:val="004D2543"/>
    <w:rsid w:val="004D2A7F"/>
    <w:rsid w:val="004D2E8F"/>
    <w:rsid w:val="004D4C7A"/>
    <w:rsid w:val="004D59A1"/>
    <w:rsid w:val="004D62A0"/>
    <w:rsid w:val="004D6B33"/>
    <w:rsid w:val="004E01A4"/>
    <w:rsid w:val="004E01EA"/>
    <w:rsid w:val="004E0E21"/>
    <w:rsid w:val="004E128D"/>
    <w:rsid w:val="004E167E"/>
    <w:rsid w:val="004E42B7"/>
    <w:rsid w:val="004E455D"/>
    <w:rsid w:val="004E461D"/>
    <w:rsid w:val="004E4CDF"/>
    <w:rsid w:val="004E5708"/>
    <w:rsid w:val="004E75CE"/>
    <w:rsid w:val="004E76B1"/>
    <w:rsid w:val="004F0E9A"/>
    <w:rsid w:val="004F123B"/>
    <w:rsid w:val="004F2142"/>
    <w:rsid w:val="004F27F6"/>
    <w:rsid w:val="004F366B"/>
    <w:rsid w:val="004F43BC"/>
    <w:rsid w:val="004F49CF"/>
    <w:rsid w:val="004F4BBF"/>
    <w:rsid w:val="004F555A"/>
    <w:rsid w:val="004F5BA3"/>
    <w:rsid w:val="004F5BCB"/>
    <w:rsid w:val="004F626E"/>
    <w:rsid w:val="004F67DE"/>
    <w:rsid w:val="004F6964"/>
    <w:rsid w:val="004F74DC"/>
    <w:rsid w:val="004F755A"/>
    <w:rsid w:val="004F7788"/>
    <w:rsid w:val="004F784A"/>
    <w:rsid w:val="00500DA4"/>
    <w:rsid w:val="005024C9"/>
    <w:rsid w:val="005026EB"/>
    <w:rsid w:val="0050295A"/>
    <w:rsid w:val="0050344F"/>
    <w:rsid w:val="005037E5"/>
    <w:rsid w:val="00503DF2"/>
    <w:rsid w:val="00503FE7"/>
    <w:rsid w:val="00504089"/>
    <w:rsid w:val="00504338"/>
    <w:rsid w:val="005065D5"/>
    <w:rsid w:val="00506DFD"/>
    <w:rsid w:val="0050780D"/>
    <w:rsid w:val="00507854"/>
    <w:rsid w:val="00507CD2"/>
    <w:rsid w:val="005108DE"/>
    <w:rsid w:val="00510EF8"/>
    <w:rsid w:val="00511E1A"/>
    <w:rsid w:val="005124AB"/>
    <w:rsid w:val="00512DED"/>
    <w:rsid w:val="00513236"/>
    <w:rsid w:val="0051349B"/>
    <w:rsid w:val="00513623"/>
    <w:rsid w:val="005146E6"/>
    <w:rsid w:val="00514CFB"/>
    <w:rsid w:val="00514F18"/>
    <w:rsid w:val="00515C14"/>
    <w:rsid w:val="00516032"/>
    <w:rsid w:val="00517CAA"/>
    <w:rsid w:val="00520920"/>
    <w:rsid w:val="00521151"/>
    <w:rsid w:val="00521D5D"/>
    <w:rsid w:val="005223DF"/>
    <w:rsid w:val="00522548"/>
    <w:rsid w:val="005225DA"/>
    <w:rsid w:val="005243FD"/>
    <w:rsid w:val="00524FAE"/>
    <w:rsid w:val="005253E6"/>
    <w:rsid w:val="00525A39"/>
    <w:rsid w:val="00526A9D"/>
    <w:rsid w:val="005301BA"/>
    <w:rsid w:val="00530410"/>
    <w:rsid w:val="005308F9"/>
    <w:rsid w:val="00530B56"/>
    <w:rsid w:val="00531FE5"/>
    <w:rsid w:val="00534D11"/>
    <w:rsid w:val="00535034"/>
    <w:rsid w:val="005351E0"/>
    <w:rsid w:val="00536AB9"/>
    <w:rsid w:val="005379F8"/>
    <w:rsid w:val="00540A8C"/>
    <w:rsid w:val="0054187A"/>
    <w:rsid w:val="00542032"/>
    <w:rsid w:val="00542928"/>
    <w:rsid w:val="00542A5B"/>
    <w:rsid w:val="005431BE"/>
    <w:rsid w:val="00543414"/>
    <w:rsid w:val="00544776"/>
    <w:rsid w:val="005449A4"/>
    <w:rsid w:val="00546B3C"/>
    <w:rsid w:val="00546FFD"/>
    <w:rsid w:val="00547E30"/>
    <w:rsid w:val="00550260"/>
    <w:rsid w:val="00550959"/>
    <w:rsid w:val="005509C6"/>
    <w:rsid w:val="00550CA0"/>
    <w:rsid w:val="00551273"/>
    <w:rsid w:val="00551929"/>
    <w:rsid w:val="0055250F"/>
    <w:rsid w:val="005526CF"/>
    <w:rsid w:val="00552AD9"/>
    <w:rsid w:val="00553416"/>
    <w:rsid w:val="00554210"/>
    <w:rsid w:val="00554982"/>
    <w:rsid w:val="00555105"/>
    <w:rsid w:val="005558DB"/>
    <w:rsid w:val="00556A55"/>
    <w:rsid w:val="005572CF"/>
    <w:rsid w:val="005575C5"/>
    <w:rsid w:val="00557D58"/>
    <w:rsid w:val="00560456"/>
    <w:rsid w:val="00560939"/>
    <w:rsid w:val="00561063"/>
    <w:rsid w:val="0056117F"/>
    <w:rsid w:val="005611AB"/>
    <w:rsid w:val="00561516"/>
    <w:rsid w:val="00561E04"/>
    <w:rsid w:val="00561E8F"/>
    <w:rsid w:val="00562157"/>
    <w:rsid w:val="005624A0"/>
    <w:rsid w:val="00562CBB"/>
    <w:rsid w:val="0056498D"/>
    <w:rsid w:val="00564BD2"/>
    <w:rsid w:val="00566195"/>
    <w:rsid w:val="00566B30"/>
    <w:rsid w:val="00567C78"/>
    <w:rsid w:val="00567C8C"/>
    <w:rsid w:val="005700F3"/>
    <w:rsid w:val="0057076C"/>
    <w:rsid w:val="00570AF6"/>
    <w:rsid w:val="0057133D"/>
    <w:rsid w:val="00572A26"/>
    <w:rsid w:val="00572C5F"/>
    <w:rsid w:val="00573925"/>
    <w:rsid w:val="00575E8B"/>
    <w:rsid w:val="0057670E"/>
    <w:rsid w:val="00576C6D"/>
    <w:rsid w:val="005804A9"/>
    <w:rsid w:val="00581C1E"/>
    <w:rsid w:val="005820D4"/>
    <w:rsid w:val="005822E7"/>
    <w:rsid w:val="0058286A"/>
    <w:rsid w:val="00583081"/>
    <w:rsid w:val="0058431E"/>
    <w:rsid w:val="00584402"/>
    <w:rsid w:val="00585423"/>
    <w:rsid w:val="005862B2"/>
    <w:rsid w:val="00587447"/>
    <w:rsid w:val="00587AE8"/>
    <w:rsid w:val="00592667"/>
    <w:rsid w:val="005930A7"/>
    <w:rsid w:val="0059316A"/>
    <w:rsid w:val="0059460F"/>
    <w:rsid w:val="005954CD"/>
    <w:rsid w:val="00595DBF"/>
    <w:rsid w:val="00596AA2"/>
    <w:rsid w:val="00596E2C"/>
    <w:rsid w:val="0059778A"/>
    <w:rsid w:val="00597BDA"/>
    <w:rsid w:val="005A00DA"/>
    <w:rsid w:val="005A07A6"/>
    <w:rsid w:val="005A07A8"/>
    <w:rsid w:val="005A1113"/>
    <w:rsid w:val="005A11CE"/>
    <w:rsid w:val="005A1262"/>
    <w:rsid w:val="005A137D"/>
    <w:rsid w:val="005A16C8"/>
    <w:rsid w:val="005A1F75"/>
    <w:rsid w:val="005A2E16"/>
    <w:rsid w:val="005A3704"/>
    <w:rsid w:val="005A5604"/>
    <w:rsid w:val="005A5E47"/>
    <w:rsid w:val="005A6B1F"/>
    <w:rsid w:val="005A755D"/>
    <w:rsid w:val="005A763F"/>
    <w:rsid w:val="005A767A"/>
    <w:rsid w:val="005A76E0"/>
    <w:rsid w:val="005A7870"/>
    <w:rsid w:val="005B0AF0"/>
    <w:rsid w:val="005B24E2"/>
    <w:rsid w:val="005B3F56"/>
    <w:rsid w:val="005B45F9"/>
    <w:rsid w:val="005B485A"/>
    <w:rsid w:val="005B4CF8"/>
    <w:rsid w:val="005B4D20"/>
    <w:rsid w:val="005B54D5"/>
    <w:rsid w:val="005B70A1"/>
    <w:rsid w:val="005B72D2"/>
    <w:rsid w:val="005B74F0"/>
    <w:rsid w:val="005C1C92"/>
    <w:rsid w:val="005C1DFC"/>
    <w:rsid w:val="005C3379"/>
    <w:rsid w:val="005C3F6F"/>
    <w:rsid w:val="005C43AE"/>
    <w:rsid w:val="005C4AA0"/>
    <w:rsid w:val="005C5C1E"/>
    <w:rsid w:val="005C65CD"/>
    <w:rsid w:val="005C6ECB"/>
    <w:rsid w:val="005C7BAC"/>
    <w:rsid w:val="005D0899"/>
    <w:rsid w:val="005D1A38"/>
    <w:rsid w:val="005D21EA"/>
    <w:rsid w:val="005D2364"/>
    <w:rsid w:val="005D254B"/>
    <w:rsid w:val="005D289C"/>
    <w:rsid w:val="005D2C2A"/>
    <w:rsid w:val="005D308A"/>
    <w:rsid w:val="005D329D"/>
    <w:rsid w:val="005D3FAA"/>
    <w:rsid w:val="005D44DD"/>
    <w:rsid w:val="005D4867"/>
    <w:rsid w:val="005D4E02"/>
    <w:rsid w:val="005D4EA4"/>
    <w:rsid w:val="005D523C"/>
    <w:rsid w:val="005D524B"/>
    <w:rsid w:val="005D5613"/>
    <w:rsid w:val="005D5E06"/>
    <w:rsid w:val="005D68A4"/>
    <w:rsid w:val="005E17EC"/>
    <w:rsid w:val="005E1981"/>
    <w:rsid w:val="005E2C8B"/>
    <w:rsid w:val="005E4955"/>
    <w:rsid w:val="005E4DE7"/>
    <w:rsid w:val="005E5F02"/>
    <w:rsid w:val="005E642E"/>
    <w:rsid w:val="005E6A53"/>
    <w:rsid w:val="005E6FA3"/>
    <w:rsid w:val="005E77C7"/>
    <w:rsid w:val="005E7BE0"/>
    <w:rsid w:val="005E7F30"/>
    <w:rsid w:val="005F01DB"/>
    <w:rsid w:val="005F190C"/>
    <w:rsid w:val="005F2508"/>
    <w:rsid w:val="005F2645"/>
    <w:rsid w:val="005F26B2"/>
    <w:rsid w:val="005F2B6A"/>
    <w:rsid w:val="005F5880"/>
    <w:rsid w:val="005F5C37"/>
    <w:rsid w:val="005F5DF9"/>
    <w:rsid w:val="005F641F"/>
    <w:rsid w:val="005F6623"/>
    <w:rsid w:val="005F6800"/>
    <w:rsid w:val="005F69D3"/>
    <w:rsid w:val="005F6C3A"/>
    <w:rsid w:val="005F7A0E"/>
    <w:rsid w:val="005F7E2C"/>
    <w:rsid w:val="006007C1"/>
    <w:rsid w:val="006008A5"/>
    <w:rsid w:val="00601869"/>
    <w:rsid w:val="006018AD"/>
    <w:rsid w:val="00601E53"/>
    <w:rsid w:val="0060326A"/>
    <w:rsid w:val="0060428E"/>
    <w:rsid w:val="006043A2"/>
    <w:rsid w:val="006049F7"/>
    <w:rsid w:val="00604B60"/>
    <w:rsid w:val="006058F2"/>
    <w:rsid w:val="00606015"/>
    <w:rsid w:val="00606765"/>
    <w:rsid w:val="006078AF"/>
    <w:rsid w:val="00607C29"/>
    <w:rsid w:val="00610E3D"/>
    <w:rsid w:val="0061173C"/>
    <w:rsid w:val="00611947"/>
    <w:rsid w:val="00611C64"/>
    <w:rsid w:val="006130B7"/>
    <w:rsid w:val="00613C86"/>
    <w:rsid w:val="00613CC6"/>
    <w:rsid w:val="00614303"/>
    <w:rsid w:val="00614A77"/>
    <w:rsid w:val="00615E00"/>
    <w:rsid w:val="0061655A"/>
    <w:rsid w:val="00617AB0"/>
    <w:rsid w:val="00617EFD"/>
    <w:rsid w:val="0062019C"/>
    <w:rsid w:val="00620AF3"/>
    <w:rsid w:val="00621BD1"/>
    <w:rsid w:val="00622637"/>
    <w:rsid w:val="00622C10"/>
    <w:rsid w:val="006232DD"/>
    <w:rsid w:val="00623A1B"/>
    <w:rsid w:val="00623A4C"/>
    <w:rsid w:val="00623F39"/>
    <w:rsid w:val="0062480B"/>
    <w:rsid w:val="006249E7"/>
    <w:rsid w:val="00624A4A"/>
    <w:rsid w:val="00624F60"/>
    <w:rsid w:val="006264E6"/>
    <w:rsid w:val="006277D7"/>
    <w:rsid w:val="00627801"/>
    <w:rsid w:val="00627950"/>
    <w:rsid w:val="00627AF3"/>
    <w:rsid w:val="00627B43"/>
    <w:rsid w:val="00627D0F"/>
    <w:rsid w:val="006301E2"/>
    <w:rsid w:val="00630CE5"/>
    <w:rsid w:val="00630DDD"/>
    <w:rsid w:val="0063115F"/>
    <w:rsid w:val="00632735"/>
    <w:rsid w:val="00632E1E"/>
    <w:rsid w:val="00632EF5"/>
    <w:rsid w:val="00633795"/>
    <w:rsid w:val="00634D11"/>
    <w:rsid w:val="00635814"/>
    <w:rsid w:val="00636AF8"/>
    <w:rsid w:val="00636AFF"/>
    <w:rsid w:val="00636DF5"/>
    <w:rsid w:val="00637F1A"/>
    <w:rsid w:val="006402D8"/>
    <w:rsid w:val="00640333"/>
    <w:rsid w:val="0064091C"/>
    <w:rsid w:val="00641601"/>
    <w:rsid w:val="00641E9F"/>
    <w:rsid w:val="00643003"/>
    <w:rsid w:val="00643BB5"/>
    <w:rsid w:val="006441F4"/>
    <w:rsid w:val="00644FDF"/>
    <w:rsid w:val="006458FE"/>
    <w:rsid w:val="006471EC"/>
    <w:rsid w:val="0064748B"/>
    <w:rsid w:val="00650902"/>
    <w:rsid w:val="00650906"/>
    <w:rsid w:val="00651360"/>
    <w:rsid w:val="00651ADA"/>
    <w:rsid w:val="00652197"/>
    <w:rsid w:val="00652D20"/>
    <w:rsid w:val="0065328F"/>
    <w:rsid w:val="006534FA"/>
    <w:rsid w:val="00653A56"/>
    <w:rsid w:val="00655BB4"/>
    <w:rsid w:val="00656508"/>
    <w:rsid w:val="00656811"/>
    <w:rsid w:val="00656BDF"/>
    <w:rsid w:val="006578F4"/>
    <w:rsid w:val="00657948"/>
    <w:rsid w:val="0066028D"/>
    <w:rsid w:val="00661764"/>
    <w:rsid w:val="0066200D"/>
    <w:rsid w:val="00664823"/>
    <w:rsid w:val="0066575D"/>
    <w:rsid w:val="006658FB"/>
    <w:rsid w:val="00666075"/>
    <w:rsid w:val="00666387"/>
    <w:rsid w:val="0066679B"/>
    <w:rsid w:val="00666EDD"/>
    <w:rsid w:val="0066704C"/>
    <w:rsid w:val="00667456"/>
    <w:rsid w:val="00667BB5"/>
    <w:rsid w:val="00670A67"/>
    <w:rsid w:val="00670B00"/>
    <w:rsid w:val="00671280"/>
    <w:rsid w:val="00671A92"/>
    <w:rsid w:val="00671BB5"/>
    <w:rsid w:val="00672C0D"/>
    <w:rsid w:val="00673093"/>
    <w:rsid w:val="00673723"/>
    <w:rsid w:val="00673A52"/>
    <w:rsid w:val="00674C3E"/>
    <w:rsid w:val="0067523E"/>
    <w:rsid w:val="0067573D"/>
    <w:rsid w:val="006760D8"/>
    <w:rsid w:val="00677F99"/>
    <w:rsid w:val="00680F5B"/>
    <w:rsid w:val="0068105C"/>
    <w:rsid w:val="00682465"/>
    <w:rsid w:val="006838B9"/>
    <w:rsid w:val="00683FC1"/>
    <w:rsid w:val="0068421F"/>
    <w:rsid w:val="006843F3"/>
    <w:rsid w:val="00684571"/>
    <w:rsid w:val="0068629F"/>
    <w:rsid w:val="00686A15"/>
    <w:rsid w:val="00691387"/>
    <w:rsid w:val="00691ED5"/>
    <w:rsid w:val="006927CC"/>
    <w:rsid w:val="00692990"/>
    <w:rsid w:val="00692CF7"/>
    <w:rsid w:val="00692FA0"/>
    <w:rsid w:val="006935EA"/>
    <w:rsid w:val="006945F7"/>
    <w:rsid w:val="00694786"/>
    <w:rsid w:val="006949A7"/>
    <w:rsid w:val="00694BCF"/>
    <w:rsid w:val="0069527A"/>
    <w:rsid w:val="006954B3"/>
    <w:rsid w:val="0069558C"/>
    <w:rsid w:val="006957A1"/>
    <w:rsid w:val="00695D49"/>
    <w:rsid w:val="00696C97"/>
    <w:rsid w:val="006974B1"/>
    <w:rsid w:val="00697C48"/>
    <w:rsid w:val="00697F43"/>
    <w:rsid w:val="006A0955"/>
    <w:rsid w:val="006A0BF8"/>
    <w:rsid w:val="006A13FF"/>
    <w:rsid w:val="006A1E2A"/>
    <w:rsid w:val="006A2529"/>
    <w:rsid w:val="006A2AB0"/>
    <w:rsid w:val="006A4469"/>
    <w:rsid w:val="006A48D3"/>
    <w:rsid w:val="006A4FEE"/>
    <w:rsid w:val="006A634D"/>
    <w:rsid w:val="006A6CAD"/>
    <w:rsid w:val="006A700B"/>
    <w:rsid w:val="006B2770"/>
    <w:rsid w:val="006B4803"/>
    <w:rsid w:val="006B48ED"/>
    <w:rsid w:val="006B51E3"/>
    <w:rsid w:val="006B5599"/>
    <w:rsid w:val="006B5CBA"/>
    <w:rsid w:val="006B5DFF"/>
    <w:rsid w:val="006B5E12"/>
    <w:rsid w:val="006B6446"/>
    <w:rsid w:val="006C0121"/>
    <w:rsid w:val="006C1060"/>
    <w:rsid w:val="006C20ED"/>
    <w:rsid w:val="006C2530"/>
    <w:rsid w:val="006C27E6"/>
    <w:rsid w:val="006C35EA"/>
    <w:rsid w:val="006C45E0"/>
    <w:rsid w:val="006C4B75"/>
    <w:rsid w:val="006C66BE"/>
    <w:rsid w:val="006C7DE7"/>
    <w:rsid w:val="006D0D25"/>
    <w:rsid w:val="006D143D"/>
    <w:rsid w:val="006D2421"/>
    <w:rsid w:val="006D244D"/>
    <w:rsid w:val="006D2B7A"/>
    <w:rsid w:val="006D5EEC"/>
    <w:rsid w:val="006D63E4"/>
    <w:rsid w:val="006D7139"/>
    <w:rsid w:val="006D725D"/>
    <w:rsid w:val="006E02EE"/>
    <w:rsid w:val="006E191E"/>
    <w:rsid w:val="006E2ADB"/>
    <w:rsid w:val="006E38CA"/>
    <w:rsid w:val="006E3AD3"/>
    <w:rsid w:val="006E3D3B"/>
    <w:rsid w:val="006E45E7"/>
    <w:rsid w:val="006E4ED9"/>
    <w:rsid w:val="006E504A"/>
    <w:rsid w:val="006E5144"/>
    <w:rsid w:val="006E51BA"/>
    <w:rsid w:val="006E52A8"/>
    <w:rsid w:val="006E5650"/>
    <w:rsid w:val="006F06D7"/>
    <w:rsid w:val="006F0E29"/>
    <w:rsid w:val="006F17F5"/>
    <w:rsid w:val="006F1C32"/>
    <w:rsid w:val="006F2CC0"/>
    <w:rsid w:val="006F3015"/>
    <w:rsid w:val="006F3BC9"/>
    <w:rsid w:val="006F46E3"/>
    <w:rsid w:val="006F5DBB"/>
    <w:rsid w:val="006F5E88"/>
    <w:rsid w:val="006F6FD3"/>
    <w:rsid w:val="006F7952"/>
    <w:rsid w:val="006F79F5"/>
    <w:rsid w:val="00700FB2"/>
    <w:rsid w:val="00701E2A"/>
    <w:rsid w:val="0070256E"/>
    <w:rsid w:val="00702842"/>
    <w:rsid w:val="007037E1"/>
    <w:rsid w:val="00703BEC"/>
    <w:rsid w:val="00703E63"/>
    <w:rsid w:val="00704B2F"/>
    <w:rsid w:val="00704F11"/>
    <w:rsid w:val="00706313"/>
    <w:rsid w:val="0070650B"/>
    <w:rsid w:val="0070785F"/>
    <w:rsid w:val="00707B60"/>
    <w:rsid w:val="007103E0"/>
    <w:rsid w:val="0071058D"/>
    <w:rsid w:val="00710891"/>
    <w:rsid w:val="007109F0"/>
    <w:rsid w:val="0071130F"/>
    <w:rsid w:val="00711469"/>
    <w:rsid w:val="0071178D"/>
    <w:rsid w:val="00712153"/>
    <w:rsid w:val="00712413"/>
    <w:rsid w:val="00712CAE"/>
    <w:rsid w:val="00713488"/>
    <w:rsid w:val="00713E32"/>
    <w:rsid w:val="00714AFB"/>
    <w:rsid w:val="00714D44"/>
    <w:rsid w:val="0071522F"/>
    <w:rsid w:val="007152E0"/>
    <w:rsid w:val="00715819"/>
    <w:rsid w:val="00715A78"/>
    <w:rsid w:val="00715B2E"/>
    <w:rsid w:val="00715F0D"/>
    <w:rsid w:val="0071604C"/>
    <w:rsid w:val="00716AB2"/>
    <w:rsid w:val="007173F2"/>
    <w:rsid w:val="00720039"/>
    <w:rsid w:val="007206DF"/>
    <w:rsid w:val="007212A7"/>
    <w:rsid w:val="00721749"/>
    <w:rsid w:val="00722DCD"/>
    <w:rsid w:val="007230BA"/>
    <w:rsid w:val="00723A4A"/>
    <w:rsid w:val="00725196"/>
    <w:rsid w:val="007259D9"/>
    <w:rsid w:val="007261BB"/>
    <w:rsid w:val="007265E1"/>
    <w:rsid w:val="007311D4"/>
    <w:rsid w:val="0073141A"/>
    <w:rsid w:val="007324EE"/>
    <w:rsid w:val="00732D75"/>
    <w:rsid w:val="00733FA4"/>
    <w:rsid w:val="00734B9A"/>
    <w:rsid w:val="00734E64"/>
    <w:rsid w:val="007354C3"/>
    <w:rsid w:val="00735DF4"/>
    <w:rsid w:val="007368E9"/>
    <w:rsid w:val="0073699F"/>
    <w:rsid w:val="00737292"/>
    <w:rsid w:val="00737A17"/>
    <w:rsid w:val="00740AA8"/>
    <w:rsid w:val="00744840"/>
    <w:rsid w:val="00745CD9"/>
    <w:rsid w:val="00746145"/>
    <w:rsid w:val="00746701"/>
    <w:rsid w:val="00746EC8"/>
    <w:rsid w:val="00747275"/>
    <w:rsid w:val="007472B5"/>
    <w:rsid w:val="007474C1"/>
    <w:rsid w:val="007507C8"/>
    <w:rsid w:val="00750AE7"/>
    <w:rsid w:val="00751963"/>
    <w:rsid w:val="00751F04"/>
    <w:rsid w:val="007523A9"/>
    <w:rsid w:val="00753AE8"/>
    <w:rsid w:val="00755CA6"/>
    <w:rsid w:val="0075646D"/>
    <w:rsid w:val="0075666D"/>
    <w:rsid w:val="00756F0C"/>
    <w:rsid w:val="007572D0"/>
    <w:rsid w:val="007578A8"/>
    <w:rsid w:val="00757907"/>
    <w:rsid w:val="00760426"/>
    <w:rsid w:val="00760C65"/>
    <w:rsid w:val="00760E7A"/>
    <w:rsid w:val="007613B7"/>
    <w:rsid w:val="007613C2"/>
    <w:rsid w:val="00762092"/>
    <w:rsid w:val="00762814"/>
    <w:rsid w:val="00762A44"/>
    <w:rsid w:val="00763B2F"/>
    <w:rsid w:val="00764BF5"/>
    <w:rsid w:val="00764FA6"/>
    <w:rsid w:val="0076507A"/>
    <w:rsid w:val="00765DD1"/>
    <w:rsid w:val="00770141"/>
    <w:rsid w:val="00770730"/>
    <w:rsid w:val="0077074C"/>
    <w:rsid w:val="0077155A"/>
    <w:rsid w:val="00771926"/>
    <w:rsid w:val="00772A3D"/>
    <w:rsid w:val="00773B1B"/>
    <w:rsid w:val="007753D6"/>
    <w:rsid w:val="00776615"/>
    <w:rsid w:val="00776996"/>
    <w:rsid w:val="00776E81"/>
    <w:rsid w:val="007774B5"/>
    <w:rsid w:val="0078134C"/>
    <w:rsid w:val="00781522"/>
    <w:rsid w:val="007819EA"/>
    <w:rsid w:val="00781DFD"/>
    <w:rsid w:val="007823C9"/>
    <w:rsid w:val="0078246F"/>
    <w:rsid w:val="007824AA"/>
    <w:rsid w:val="00782A62"/>
    <w:rsid w:val="00783AD4"/>
    <w:rsid w:val="007859BF"/>
    <w:rsid w:val="00787625"/>
    <w:rsid w:val="00787783"/>
    <w:rsid w:val="00790053"/>
    <w:rsid w:val="00790604"/>
    <w:rsid w:val="007908BF"/>
    <w:rsid w:val="00791243"/>
    <w:rsid w:val="00791479"/>
    <w:rsid w:val="00793168"/>
    <w:rsid w:val="00795A48"/>
    <w:rsid w:val="00795EC1"/>
    <w:rsid w:val="007966F2"/>
    <w:rsid w:val="00797820"/>
    <w:rsid w:val="00797DE4"/>
    <w:rsid w:val="007A117D"/>
    <w:rsid w:val="007A1B66"/>
    <w:rsid w:val="007A2B30"/>
    <w:rsid w:val="007A401A"/>
    <w:rsid w:val="007A4D50"/>
    <w:rsid w:val="007A5465"/>
    <w:rsid w:val="007A57DD"/>
    <w:rsid w:val="007A69AE"/>
    <w:rsid w:val="007A6D92"/>
    <w:rsid w:val="007B1FCF"/>
    <w:rsid w:val="007B2356"/>
    <w:rsid w:val="007B26AF"/>
    <w:rsid w:val="007B28BA"/>
    <w:rsid w:val="007B494C"/>
    <w:rsid w:val="007B50A0"/>
    <w:rsid w:val="007B5E88"/>
    <w:rsid w:val="007B702F"/>
    <w:rsid w:val="007B77EA"/>
    <w:rsid w:val="007C18FF"/>
    <w:rsid w:val="007C1F30"/>
    <w:rsid w:val="007C26B5"/>
    <w:rsid w:val="007C2F5E"/>
    <w:rsid w:val="007C305C"/>
    <w:rsid w:val="007C371B"/>
    <w:rsid w:val="007C53E0"/>
    <w:rsid w:val="007C5C02"/>
    <w:rsid w:val="007C6C00"/>
    <w:rsid w:val="007C6DF9"/>
    <w:rsid w:val="007C72AD"/>
    <w:rsid w:val="007C7C1D"/>
    <w:rsid w:val="007D0083"/>
    <w:rsid w:val="007D0109"/>
    <w:rsid w:val="007D1914"/>
    <w:rsid w:val="007D206D"/>
    <w:rsid w:val="007D3672"/>
    <w:rsid w:val="007D4403"/>
    <w:rsid w:val="007D4F5C"/>
    <w:rsid w:val="007D5F83"/>
    <w:rsid w:val="007D634F"/>
    <w:rsid w:val="007D647E"/>
    <w:rsid w:val="007D6FA8"/>
    <w:rsid w:val="007D7487"/>
    <w:rsid w:val="007D7BB3"/>
    <w:rsid w:val="007E031C"/>
    <w:rsid w:val="007E08AA"/>
    <w:rsid w:val="007E2319"/>
    <w:rsid w:val="007E3E7D"/>
    <w:rsid w:val="007E5B7D"/>
    <w:rsid w:val="007E64B8"/>
    <w:rsid w:val="007E6711"/>
    <w:rsid w:val="007E6736"/>
    <w:rsid w:val="007E690A"/>
    <w:rsid w:val="007E692E"/>
    <w:rsid w:val="007E7088"/>
    <w:rsid w:val="007E7345"/>
    <w:rsid w:val="007E75C7"/>
    <w:rsid w:val="007E7FE4"/>
    <w:rsid w:val="007F0034"/>
    <w:rsid w:val="007F0035"/>
    <w:rsid w:val="007F07EA"/>
    <w:rsid w:val="007F1450"/>
    <w:rsid w:val="007F1BD6"/>
    <w:rsid w:val="007F1BEE"/>
    <w:rsid w:val="007F2534"/>
    <w:rsid w:val="007F3AF7"/>
    <w:rsid w:val="007F3AF8"/>
    <w:rsid w:val="007F43EF"/>
    <w:rsid w:val="007F4ABA"/>
    <w:rsid w:val="007F5B18"/>
    <w:rsid w:val="007F665E"/>
    <w:rsid w:val="007F7241"/>
    <w:rsid w:val="007F7569"/>
    <w:rsid w:val="008007C4"/>
    <w:rsid w:val="00800AE7"/>
    <w:rsid w:val="00800BBB"/>
    <w:rsid w:val="0080164A"/>
    <w:rsid w:val="00801A02"/>
    <w:rsid w:val="00801CF3"/>
    <w:rsid w:val="008022D8"/>
    <w:rsid w:val="008022EC"/>
    <w:rsid w:val="00802738"/>
    <w:rsid w:val="00803206"/>
    <w:rsid w:val="0080360E"/>
    <w:rsid w:val="00804020"/>
    <w:rsid w:val="0080432C"/>
    <w:rsid w:val="008056BA"/>
    <w:rsid w:val="00806372"/>
    <w:rsid w:val="00806744"/>
    <w:rsid w:val="00806840"/>
    <w:rsid w:val="00806DDC"/>
    <w:rsid w:val="0080734A"/>
    <w:rsid w:val="008075D9"/>
    <w:rsid w:val="00807AC3"/>
    <w:rsid w:val="00807C55"/>
    <w:rsid w:val="00807E48"/>
    <w:rsid w:val="008100B7"/>
    <w:rsid w:val="008115CD"/>
    <w:rsid w:val="00811804"/>
    <w:rsid w:val="0081419E"/>
    <w:rsid w:val="00814498"/>
    <w:rsid w:val="00814B97"/>
    <w:rsid w:val="00814D21"/>
    <w:rsid w:val="00814F92"/>
    <w:rsid w:val="008164B8"/>
    <w:rsid w:val="00816710"/>
    <w:rsid w:val="0082374C"/>
    <w:rsid w:val="00823F5A"/>
    <w:rsid w:val="0082475F"/>
    <w:rsid w:val="00824B1D"/>
    <w:rsid w:val="008254B1"/>
    <w:rsid w:val="00825B20"/>
    <w:rsid w:val="00826EEF"/>
    <w:rsid w:val="008271A6"/>
    <w:rsid w:val="008277F5"/>
    <w:rsid w:val="00827EE5"/>
    <w:rsid w:val="00827F3B"/>
    <w:rsid w:val="00830516"/>
    <w:rsid w:val="00830BA9"/>
    <w:rsid w:val="00831269"/>
    <w:rsid w:val="0083202E"/>
    <w:rsid w:val="008340FD"/>
    <w:rsid w:val="00834328"/>
    <w:rsid w:val="00834BD5"/>
    <w:rsid w:val="00835018"/>
    <w:rsid w:val="00835643"/>
    <w:rsid w:val="00835960"/>
    <w:rsid w:val="00835A60"/>
    <w:rsid w:val="00835FAF"/>
    <w:rsid w:val="008367C7"/>
    <w:rsid w:val="00836C4E"/>
    <w:rsid w:val="00840CC2"/>
    <w:rsid w:val="00840D36"/>
    <w:rsid w:val="00841490"/>
    <w:rsid w:val="00841BCD"/>
    <w:rsid w:val="00841E30"/>
    <w:rsid w:val="008426A4"/>
    <w:rsid w:val="00843184"/>
    <w:rsid w:val="008436DC"/>
    <w:rsid w:val="00843EF7"/>
    <w:rsid w:val="008440BE"/>
    <w:rsid w:val="00844584"/>
    <w:rsid w:val="008446AC"/>
    <w:rsid w:val="008446F8"/>
    <w:rsid w:val="00847C3F"/>
    <w:rsid w:val="0085047B"/>
    <w:rsid w:val="008504AD"/>
    <w:rsid w:val="008506B2"/>
    <w:rsid w:val="0085102A"/>
    <w:rsid w:val="00851331"/>
    <w:rsid w:val="00851DA4"/>
    <w:rsid w:val="00852343"/>
    <w:rsid w:val="008533DD"/>
    <w:rsid w:val="00853420"/>
    <w:rsid w:val="00853870"/>
    <w:rsid w:val="00853DC3"/>
    <w:rsid w:val="008544C0"/>
    <w:rsid w:val="008545D5"/>
    <w:rsid w:val="00854718"/>
    <w:rsid w:val="00855911"/>
    <w:rsid w:val="00855E1C"/>
    <w:rsid w:val="00856057"/>
    <w:rsid w:val="00856609"/>
    <w:rsid w:val="00856849"/>
    <w:rsid w:val="00856DE0"/>
    <w:rsid w:val="00857648"/>
    <w:rsid w:val="008579B7"/>
    <w:rsid w:val="00860490"/>
    <w:rsid w:val="00860593"/>
    <w:rsid w:val="00860821"/>
    <w:rsid w:val="00860CFC"/>
    <w:rsid w:val="008627B3"/>
    <w:rsid w:val="008635F6"/>
    <w:rsid w:val="008644B1"/>
    <w:rsid w:val="00864AB0"/>
    <w:rsid w:val="0086583C"/>
    <w:rsid w:val="008662EC"/>
    <w:rsid w:val="008673C8"/>
    <w:rsid w:val="00867B54"/>
    <w:rsid w:val="0087006F"/>
    <w:rsid w:val="00870439"/>
    <w:rsid w:val="008704EB"/>
    <w:rsid w:val="00870928"/>
    <w:rsid w:val="008715B1"/>
    <w:rsid w:val="00871873"/>
    <w:rsid w:val="00871875"/>
    <w:rsid w:val="008725EA"/>
    <w:rsid w:val="0087288A"/>
    <w:rsid w:val="008732D9"/>
    <w:rsid w:val="00873609"/>
    <w:rsid w:val="00873615"/>
    <w:rsid w:val="00873EA4"/>
    <w:rsid w:val="00873ECD"/>
    <w:rsid w:val="00873F54"/>
    <w:rsid w:val="00874164"/>
    <w:rsid w:val="008743AD"/>
    <w:rsid w:val="00874BC6"/>
    <w:rsid w:val="00874DF0"/>
    <w:rsid w:val="00874E89"/>
    <w:rsid w:val="00874FDD"/>
    <w:rsid w:val="00875117"/>
    <w:rsid w:val="0087689E"/>
    <w:rsid w:val="00876C44"/>
    <w:rsid w:val="0087717E"/>
    <w:rsid w:val="00880EFB"/>
    <w:rsid w:val="0088218F"/>
    <w:rsid w:val="008838B6"/>
    <w:rsid w:val="008838FF"/>
    <w:rsid w:val="00883AEE"/>
    <w:rsid w:val="00883B16"/>
    <w:rsid w:val="00883B4D"/>
    <w:rsid w:val="00887475"/>
    <w:rsid w:val="00887742"/>
    <w:rsid w:val="0088778A"/>
    <w:rsid w:val="00887994"/>
    <w:rsid w:val="00887ECE"/>
    <w:rsid w:val="00890197"/>
    <w:rsid w:val="00891D72"/>
    <w:rsid w:val="00891F19"/>
    <w:rsid w:val="00892567"/>
    <w:rsid w:val="00892AB9"/>
    <w:rsid w:val="00892B1F"/>
    <w:rsid w:val="00893050"/>
    <w:rsid w:val="00893891"/>
    <w:rsid w:val="0089472F"/>
    <w:rsid w:val="00894CF4"/>
    <w:rsid w:val="00896478"/>
    <w:rsid w:val="008A047B"/>
    <w:rsid w:val="008A1460"/>
    <w:rsid w:val="008A1B17"/>
    <w:rsid w:val="008A2ABB"/>
    <w:rsid w:val="008A3168"/>
    <w:rsid w:val="008A41B6"/>
    <w:rsid w:val="008A440E"/>
    <w:rsid w:val="008A4AD9"/>
    <w:rsid w:val="008A4B0F"/>
    <w:rsid w:val="008A5E10"/>
    <w:rsid w:val="008A6317"/>
    <w:rsid w:val="008A6930"/>
    <w:rsid w:val="008A6D39"/>
    <w:rsid w:val="008A7294"/>
    <w:rsid w:val="008A78D5"/>
    <w:rsid w:val="008A7B22"/>
    <w:rsid w:val="008B00B1"/>
    <w:rsid w:val="008B012B"/>
    <w:rsid w:val="008B0764"/>
    <w:rsid w:val="008B1C92"/>
    <w:rsid w:val="008B23EF"/>
    <w:rsid w:val="008B25C9"/>
    <w:rsid w:val="008B2D0C"/>
    <w:rsid w:val="008B2DE3"/>
    <w:rsid w:val="008B30F1"/>
    <w:rsid w:val="008B3521"/>
    <w:rsid w:val="008B427A"/>
    <w:rsid w:val="008B45AA"/>
    <w:rsid w:val="008B4899"/>
    <w:rsid w:val="008B4B2D"/>
    <w:rsid w:val="008B4CE1"/>
    <w:rsid w:val="008B5BCB"/>
    <w:rsid w:val="008B70D7"/>
    <w:rsid w:val="008B728E"/>
    <w:rsid w:val="008C0299"/>
    <w:rsid w:val="008C0530"/>
    <w:rsid w:val="008C0D0D"/>
    <w:rsid w:val="008C1484"/>
    <w:rsid w:val="008C1E0A"/>
    <w:rsid w:val="008C24B8"/>
    <w:rsid w:val="008C3930"/>
    <w:rsid w:val="008C3DA7"/>
    <w:rsid w:val="008C43E8"/>
    <w:rsid w:val="008C444B"/>
    <w:rsid w:val="008C4820"/>
    <w:rsid w:val="008C4E00"/>
    <w:rsid w:val="008C53A8"/>
    <w:rsid w:val="008C5FA1"/>
    <w:rsid w:val="008C601B"/>
    <w:rsid w:val="008C68B2"/>
    <w:rsid w:val="008C711A"/>
    <w:rsid w:val="008C74A8"/>
    <w:rsid w:val="008C7F38"/>
    <w:rsid w:val="008D15DB"/>
    <w:rsid w:val="008D164B"/>
    <w:rsid w:val="008D1733"/>
    <w:rsid w:val="008D1F8D"/>
    <w:rsid w:val="008D22FF"/>
    <w:rsid w:val="008D24F1"/>
    <w:rsid w:val="008D3CA6"/>
    <w:rsid w:val="008D4407"/>
    <w:rsid w:val="008D471D"/>
    <w:rsid w:val="008D4EB3"/>
    <w:rsid w:val="008D4F6C"/>
    <w:rsid w:val="008D51EF"/>
    <w:rsid w:val="008D54DE"/>
    <w:rsid w:val="008D5D11"/>
    <w:rsid w:val="008D6551"/>
    <w:rsid w:val="008D6F3A"/>
    <w:rsid w:val="008D70DD"/>
    <w:rsid w:val="008D77C3"/>
    <w:rsid w:val="008E020A"/>
    <w:rsid w:val="008E08C0"/>
    <w:rsid w:val="008E0C4C"/>
    <w:rsid w:val="008E13D0"/>
    <w:rsid w:val="008E3468"/>
    <w:rsid w:val="008E372B"/>
    <w:rsid w:val="008E4203"/>
    <w:rsid w:val="008E4F7E"/>
    <w:rsid w:val="008E511A"/>
    <w:rsid w:val="008E53E3"/>
    <w:rsid w:val="008E5E21"/>
    <w:rsid w:val="008E620F"/>
    <w:rsid w:val="008E68A4"/>
    <w:rsid w:val="008E7245"/>
    <w:rsid w:val="008E755D"/>
    <w:rsid w:val="008E7DC1"/>
    <w:rsid w:val="008F0036"/>
    <w:rsid w:val="008F0258"/>
    <w:rsid w:val="008F0F11"/>
    <w:rsid w:val="008F118D"/>
    <w:rsid w:val="008F2EB2"/>
    <w:rsid w:val="008F3792"/>
    <w:rsid w:val="008F4902"/>
    <w:rsid w:val="008F518F"/>
    <w:rsid w:val="008F5742"/>
    <w:rsid w:val="008F6714"/>
    <w:rsid w:val="008F673C"/>
    <w:rsid w:val="008F68A7"/>
    <w:rsid w:val="008F7074"/>
    <w:rsid w:val="0090253A"/>
    <w:rsid w:val="00902A10"/>
    <w:rsid w:val="009030BB"/>
    <w:rsid w:val="009040FB"/>
    <w:rsid w:val="009044AE"/>
    <w:rsid w:val="009044F4"/>
    <w:rsid w:val="00905222"/>
    <w:rsid w:val="009055C0"/>
    <w:rsid w:val="00906110"/>
    <w:rsid w:val="0090775B"/>
    <w:rsid w:val="009105CC"/>
    <w:rsid w:val="0091222D"/>
    <w:rsid w:val="00912420"/>
    <w:rsid w:val="00912595"/>
    <w:rsid w:val="00912ACE"/>
    <w:rsid w:val="00912CBF"/>
    <w:rsid w:val="00913CD2"/>
    <w:rsid w:val="00913FCA"/>
    <w:rsid w:val="00914399"/>
    <w:rsid w:val="00914458"/>
    <w:rsid w:val="009153A3"/>
    <w:rsid w:val="00915EC2"/>
    <w:rsid w:val="00916462"/>
    <w:rsid w:val="0091686F"/>
    <w:rsid w:val="00916BC9"/>
    <w:rsid w:val="00916EBD"/>
    <w:rsid w:val="0091749C"/>
    <w:rsid w:val="00917617"/>
    <w:rsid w:val="00917710"/>
    <w:rsid w:val="009219BE"/>
    <w:rsid w:val="009229AC"/>
    <w:rsid w:val="00922E26"/>
    <w:rsid w:val="009236F2"/>
    <w:rsid w:val="00923934"/>
    <w:rsid w:val="00923BB2"/>
    <w:rsid w:val="00923E5F"/>
    <w:rsid w:val="00924A14"/>
    <w:rsid w:val="00924E87"/>
    <w:rsid w:val="00924EC7"/>
    <w:rsid w:val="0092589C"/>
    <w:rsid w:val="00926564"/>
    <w:rsid w:val="00926B50"/>
    <w:rsid w:val="0092735A"/>
    <w:rsid w:val="00927DD2"/>
    <w:rsid w:val="009301D2"/>
    <w:rsid w:val="0093036E"/>
    <w:rsid w:val="009305AE"/>
    <w:rsid w:val="009322DD"/>
    <w:rsid w:val="00935CAD"/>
    <w:rsid w:val="00935D9F"/>
    <w:rsid w:val="009361A9"/>
    <w:rsid w:val="00936C76"/>
    <w:rsid w:val="009401DD"/>
    <w:rsid w:val="00940797"/>
    <w:rsid w:val="009409A3"/>
    <w:rsid w:val="0094252A"/>
    <w:rsid w:val="00942660"/>
    <w:rsid w:val="009429C9"/>
    <w:rsid w:val="009431AD"/>
    <w:rsid w:val="0094355C"/>
    <w:rsid w:val="00944220"/>
    <w:rsid w:val="009447C0"/>
    <w:rsid w:val="0094490A"/>
    <w:rsid w:val="00944F7E"/>
    <w:rsid w:val="00945439"/>
    <w:rsid w:val="009457B5"/>
    <w:rsid w:val="009457EF"/>
    <w:rsid w:val="0094597C"/>
    <w:rsid w:val="00946AD9"/>
    <w:rsid w:val="00946AFC"/>
    <w:rsid w:val="00950982"/>
    <w:rsid w:val="00950ACD"/>
    <w:rsid w:val="00951D40"/>
    <w:rsid w:val="00952533"/>
    <w:rsid w:val="0095295E"/>
    <w:rsid w:val="00953B21"/>
    <w:rsid w:val="00953D1D"/>
    <w:rsid w:val="00953FB0"/>
    <w:rsid w:val="009540A6"/>
    <w:rsid w:val="009550EE"/>
    <w:rsid w:val="0095535B"/>
    <w:rsid w:val="009561CB"/>
    <w:rsid w:val="00956926"/>
    <w:rsid w:val="00956AE3"/>
    <w:rsid w:val="0095707C"/>
    <w:rsid w:val="009571C4"/>
    <w:rsid w:val="0095744C"/>
    <w:rsid w:val="00957773"/>
    <w:rsid w:val="00962872"/>
    <w:rsid w:val="00962D5D"/>
    <w:rsid w:val="00963060"/>
    <w:rsid w:val="00963131"/>
    <w:rsid w:val="00963CFD"/>
    <w:rsid w:val="00964E6F"/>
    <w:rsid w:val="009650A8"/>
    <w:rsid w:val="00965942"/>
    <w:rsid w:val="00965C2A"/>
    <w:rsid w:val="00965DA3"/>
    <w:rsid w:val="00966165"/>
    <w:rsid w:val="009661DF"/>
    <w:rsid w:val="0096698C"/>
    <w:rsid w:val="009677F3"/>
    <w:rsid w:val="00970832"/>
    <w:rsid w:val="00971D48"/>
    <w:rsid w:val="00972405"/>
    <w:rsid w:val="009734E2"/>
    <w:rsid w:val="009741F4"/>
    <w:rsid w:val="00974AFF"/>
    <w:rsid w:val="00975CB0"/>
    <w:rsid w:val="00975FBC"/>
    <w:rsid w:val="00976B2D"/>
    <w:rsid w:val="00976EDD"/>
    <w:rsid w:val="0097782F"/>
    <w:rsid w:val="00977EC8"/>
    <w:rsid w:val="00977F4C"/>
    <w:rsid w:val="00980003"/>
    <w:rsid w:val="00980264"/>
    <w:rsid w:val="0098077E"/>
    <w:rsid w:val="009810E7"/>
    <w:rsid w:val="0098123E"/>
    <w:rsid w:val="009813A9"/>
    <w:rsid w:val="009825A3"/>
    <w:rsid w:val="00982D2F"/>
    <w:rsid w:val="0098300A"/>
    <w:rsid w:val="00983C7A"/>
    <w:rsid w:val="00983F38"/>
    <w:rsid w:val="00984502"/>
    <w:rsid w:val="00984ADA"/>
    <w:rsid w:val="00985041"/>
    <w:rsid w:val="0098679B"/>
    <w:rsid w:val="0098778F"/>
    <w:rsid w:val="009879AF"/>
    <w:rsid w:val="00990734"/>
    <w:rsid w:val="00990F93"/>
    <w:rsid w:val="00991BCC"/>
    <w:rsid w:val="00993D8D"/>
    <w:rsid w:val="0099401A"/>
    <w:rsid w:val="00995259"/>
    <w:rsid w:val="00995F47"/>
    <w:rsid w:val="009A06CF"/>
    <w:rsid w:val="009A0B7E"/>
    <w:rsid w:val="009A1AD4"/>
    <w:rsid w:val="009A1B7F"/>
    <w:rsid w:val="009A1FA2"/>
    <w:rsid w:val="009A2C00"/>
    <w:rsid w:val="009A50F7"/>
    <w:rsid w:val="009A61D8"/>
    <w:rsid w:val="009A631F"/>
    <w:rsid w:val="009A6906"/>
    <w:rsid w:val="009A6C98"/>
    <w:rsid w:val="009A75B3"/>
    <w:rsid w:val="009A7A5A"/>
    <w:rsid w:val="009A7AFF"/>
    <w:rsid w:val="009B0D5E"/>
    <w:rsid w:val="009B100A"/>
    <w:rsid w:val="009B1C4A"/>
    <w:rsid w:val="009B2967"/>
    <w:rsid w:val="009B2B59"/>
    <w:rsid w:val="009B2E96"/>
    <w:rsid w:val="009B42C3"/>
    <w:rsid w:val="009B44F5"/>
    <w:rsid w:val="009B45D2"/>
    <w:rsid w:val="009B551F"/>
    <w:rsid w:val="009B62E8"/>
    <w:rsid w:val="009B6588"/>
    <w:rsid w:val="009B7596"/>
    <w:rsid w:val="009B7777"/>
    <w:rsid w:val="009B7FD6"/>
    <w:rsid w:val="009C0410"/>
    <w:rsid w:val="009C04F5"/>
    <w:rsid w:val="009C0B4B"/>
    <w:rsid w:val="009C1A35"/>
    <w:rsid w:val="009C1C26"/>
    <w:rsid w:val="009C42F8"/>
    <w:rsid w:val="009C6785"/>
    <w:rsid w:val="009C67FD"/>
    <w:rsid w:val="009C68C6"/>
    <w:rsid w:val="009C71EF"/>
    <w:rsid w:val="009C7A91"/>
    <w:rsid w:val="009D0606"/>
    <w:rsid w:val="009D0FE9"/>
    <w:rsid w:val="009D12EC"/>
    <w:rsid w:val="009D1983"/>
    <w:rsid w:val="009D1DD2"/>
    <w:rsid w:val="009D21FC"/>
    <w:rsid w:val="009D291A"/>
    <w:rsid w:val="009D2928"/>
    <w:rsid w:val="009D2989"/>
    <w:rsid w:val="009D2D6E"/>
    <w:rsid w:val="009D4062"/>
    <w:rsid w:val="009D4FF3"/>
    <w:rsid w:val="009D538D"/>
    <w:rsid w:val="009D63B4"/>
    <w:rsid w:val="009D6740"/>
    <w:rsid w:val="009D683D"/>
    <w:rsid w:val="009D699E"/>
    <w:rsid w:val="009D777F"/>
    <w:rsid w:val="009D7A50"/>
    <w:rsid w:val="009E072E"/>
    <w:rsid w:val="009E2271"/>
    <w:rsid w:val="009E2701"/>
    <w:rsid w:val="009E2863"/>
    <w:rsid w:val="009E2BDD"/>
    <w:rsid w:val="009E48C6"/>
    <w:rsid w:val="009E4FAF"/>
    <w:rsid w:val="009E53CD"/>
    <w:rsid w:val="009E5902"/>
    <w:rsid w:val="009E5F06"/>
    <w:rsid w:val="009E6B84"/>
    <w:rsid w:val="009E7BF3"/>
    <w:rsid w:val="009E7E56"/>
    <w:rsid w:val="009F0123"/>
    <w:rsid w:val="009F1487"/>
    <w:rsid w:val="009F1C26"/>
    <w:rsid w:val="009F2079"/>
    <w:rsid w:val="009F21DA"/>
    <w:rsid w:val="009F2BBF"/>
    <w:rsid w:val="009F4C71"/>
    <w:rsid w:val="009F552D"/>
    <w:rsid w:val="009F5AF0"/>
    <w:rsid w:val="009F60EA"/>
    <w:rsid w:val="009F66E6"/>
    <w:rsid w:val="009F689A"/>
    <w:rsid w:val="009F75C2"/>
    <w:rsid w:val="009F7CC8"/>
    <w:rsid w:val="00A00370"/>
    <w:rsid w:val="00A02362"/>
    <w:rsid w:val="00A02CFC"/>
    <w:rsid w:val="00A03846"/>
    <w:rsid w:val="00A03ABF"/>
    <w:rsid w:val="00A03C1C"/>
    <w:rsid w:val="00A05410"/>
    <w:rsid w:val="00A05E7D"/>
    <w:rsid w:val="00A07579"/>
    <w:rsid w:val="00A10795"/>
    <w:rsid w:val="00A11457"/>
    <w:rsid w:val="00A119EC"/>
    <w:rsid w:val="00A11FF9"/>
    <w:rsid w:val="00A12699"/>
    <w:rsid w:val="00A129EF"/>
    <w:rsid w:val="00A13FC2"/>
    <w:rsid w:val="00A1506B"/>
    <w:rsid w:val="00A1669A"/>
    <w:rsid w:val="00A1699A"/>
    <w:rsid w:val="00A16C05"/>
    <w:rsid w:val="00A16E9C"/>
    <w:rsid w:val="00A17592"/>
    <w:rsid w:val="00A2044D"/>
    <w:rsid w:val="00A20A72"/>
    <w:rsid w:val="00A218DE"/>
    <w:rsid w:val="00A222A6"/>
    <w:rsid w:val="00A222C0"/>
    <w:rsid w:val="00A2291F"/>
    <w:rsid w:val="00A2318D"/>
    <w:rsid w:val="00A239D8"/>
    <w:rsid w:val="00A23F00"/>
    <w:rsid w:val="00A25D93"/>
    <w:rsid w:val="00A26095"/>
    <w:rsid w:val="00A3009E"/>
    <w:rsid w:val="00A304DA"/>
    <w:rsid w:val="00A3160C"/>
    <w:rsid w:val="00A32092"/>
    <w:rsid w:val="00A320B2"/>
    <w:rsid w:val="00A327A8"/>
    <w:rsid w:val="00A32B1A"/>
    <w:rsid w:val="00A33D89"/>
    <w:rsid w:val="00A3476A"/>
    <w:rsid w:val="00A349D1"/>
    <w:rsid w:val="00A35156"/>
    <w:rsid w:val="00A3527D"/>
    <w:rsid w:val="00A353DF"/>
    <w:rsid w:val="00A35D82"/>
    <w:rsid w:val="00A36ABF"/>
    <w:rsid w:val="00A374BD"/>
    <w:rsid w:val="00A378A6"/>
    <w:rsid w:val="00A37E58"/>
    <w:rsid w:val="00A414D5"/>
    <w:rsid w:val="00A4180C"/>
    <w:rsid w:val="00A43146"/>
    <w:rsid w:val="00A46295"/>
    <w:rsid w:val="00A472ED"/>
    <w:rsid w:val="00A474FC"/>
    <w:rsid w:val="00A5078C"/>
    <w:rsid w:val="00A50E1C"/>
    <w:rsid w:val="00A51539"/>
    <w:rsid w:val="00A51FB7"/>
    <w:rsid w:val="00A525F9"/>
    <w:rsid w:val="00A52677"/>
    <w:rsid w:val="00A53612"/>
    <w:rsid w:val="00A54491"/>
    <w:rsid w:val="00A54CC3"/>
    <w:rsid w:val="00A54DC3"/>
    <w:rsid w:val="00A56BED"/>
    <w:rsid w:val="00A570F9"/>
    <w:rsid w:val="00A57E41"/>
    <w:rsid w:val="00A60265"/>
    <w:rsid w:val="00A62827"/>
    <w:rsid w:val="00A62E4E"/>
    <w:rsid w:val="00A62F04"/>
    <w:rsid w:val="00A62F3D"/>
    <w:rsid w:val="00A63DE6"/>
    <w:rsid w:val="00A64F2F"/>
    <w:rsid w:val="00A6521D"/>
    <w:rsid w:val="00A66079"/>
    <w:rsid w:val="00A660D0"/>
    <w:rsid w:val="00A66595"/>
    <w:rsid w:val="00A67987"/>
    <w:rsid w:val="00A70DC3"/>
    <w:rsid w:val="00A71BCE"/>
    <w:rsid w:val="00A7307B"/>
    <w:rsid w:val="00A73AD7"/>
    <w:rsid w:val="00A73BB3"/>
    <w:rsid w:val="00A74657"/>
    <w:rsid w:val="00A74A6D"/>
    <w:rsid w:val="00A758AA"/>
    <w:rsid w:val="00A758CB"/>
    <w:rsid w:val="00A75D09"/>
    <w:rsid w:val="00A7603C"/>
    <w:rsid w:val="00A76187"/>
    <w:rsid w:val="00A7690B"/>
    <w:rsid w:val="00A76EE8"/>
    <w:rsid w:val="00A77267"/>
    <w:rsid w:val="00A7740A"/>
    <w:rsid w:val="00A77CEE"/>
    <w:rsid w:val="00A80A89"/>
    <w:rsid w:val="00A81419"/>
    <w:rsid w:val="00A814FD"/>
    <w:rsid w:val="00A815D2"/>
    <w:rsid w:val="00A81BD3"/>
    <w:rsid w:val="00A82469"/>
    <w:rsid w:val="00A82FF8"/>
    <w:rsid w:val="00A8310E"/>
    <w:rsid w:val="00A833E7"/>
    <w:rsid w:val="00A8398F"/>
    <w:rsid w:val="00A83A52"/>
    <w:rsid w:val="00A84253"/>
    <w:rsid w:val="00A842ED"/>
    <w:rsid w:val="00A85C2D"/>
    <w:rsid w:val="00A85D6A"/>
    <w:rsid w:val="00A86DEF"/>
    <w:rsid w:val="00A86E2C"/>
    <w:rsid w:val="00A87342"/>
    <w:rsid w:val="00A900AD"/>
    <w:rsid w:val="00A902AC"/>
    <w:rsid w:val="00A907B6"/>
    <w:rsid w:val="00A90F3C"/>
    <w:rsid w:val="00A9114B"/>
    <w:rsid w:val="00A91216"/>
    <w:rsid w:val="00A91848"/>
    <w:rsid w:val="00A91CA2"/>
    <w:rsid w:val="00A92208"/>
    <w:rsid w:val="00A92F20"/>
    <w:rsid w:val="00A93031"/>
    <w:rsid w:val="00A93615"/>
    <w:rsid w:val="00A955D5"/>
    <w:rsid w:val="00A95AA3"/>
    <w:rsid w:val="00A95B3F"/>
    <w:rsid w:val="00A95E4B"/>
    <w:rsid w:val="00A96807"/>
    <w:rsid w:val="00A97242"/>
    <w:rsid w:val="00A972D1"/>
    <w:rsid w:val="00A97F71"/>
    <w:rsid w:val="00A97F9B"/>
    <w:rsid w:val="00AA0045"/>
    <w:rsid w:val="00AA052F"/>
    <w:rsid w:val="00AA089B"/>
    <w:rsid w:val="00AA0941"/>
    <w:rsid w:val="00AA0B4D"/>
    <w:rsid w:val="00AA0C0B"/>
    <w:rsid w:val="00AA0ED4"/>
    <w:rsid w:val="00AA14E8"/>
    <w:rsid w:val="00AA1C18"/>
    <w:rsid w:val="00AA20E7"/>
    <w:rsid w:val="00AA2326"/>
    <w:rsid w:val="00AA2AF7"/>
    <w:rsid w:val="00AA2B9D"/>
    <w:rsid w:val="00AA3890"/>
    <w:rsid w:val="00AA3FE7"/>
    <w:rsid w:val="00AA40B9"/>
    <w:rsid w:val="00AA439E"/>
    <w:rsid w:val="00AA43C3"/>
    <w:rsid w:val="00AA742A"/>
    <w:rsid w:val="00AA7510"/>
    <w:rsid w:val="00AA75CB"/>
    <w:rsid w:val="00AA7F4C"/>
    <w:rsid w:val="00AB09B0"/>
    <w:rsid w:val="00AB1195"/>
    <w:rsid w:val="00AB203B"/>
    <w:rsid w:val="00AB2207"/>
    <w:rsid w:val="00AB258C"/>
    <w:rsid w:val="00AB2BA0"/>
    <w:rsid w:val="00AB2EE6"/>
    <w:rsid w:val="00AB37DC"/>
    <w:rsid w:val="00AB38B5"/>
    <w:rsid w:val="00AB438F"/>
    <w:rsid w:val="00AB5338"/>
    <w:rsid w:val="00AB642F"/>
    <w:rsid w:val="00AB732E"/>
    <w:rsid w:val="00AC01FE"/>
    <w:rsid w:val="00AC0556"/>
    <w:rsid w:val="00AC056F"/>
    <w:rsid w:val="00AC0BC5"/>
    <w:rsid w:val="00AC0E94"/>
    <w:rsid w:val="00AC1BCA"/>
    <w:rsid w:val="00AC230E"/>
    <w:rsid w:val="00AC246E"/>
    <w:rsid w:val="00AC42D9"/>
    <w:rsid w:val="00AC4ED0"/>
    <w:rsid w:val="00AC6330"/>
    <w:rsid w:val="00AC6520"/>
    <w:rsid w:val="00AC6797"/>
    <w:rsid w:val="00AC6EC6"/>
    <w:rsid w:val="00AC7569"/>
    <w:rsid w:val="00AC7863"/>
    <w:rsid w:val="00AC7CEF"/>
    <w:rsid w:val="00AD02AA"/>
    <w:rsid w:val="00AD14E0"/>
    <w:rsid w:val="00AD1D00"/>
    <w:rsid w:val="00AD1E5E"/>
    <w:rsid w:val="00AD1EF3"/>
    <w:rsid w:val="00AD227D"/>
    <w:rsid w:val="00AD2296"/>
    <w:rsid w:val="00AD2618"/>
    <w:rsid w:val="00AD2D8D"/>
    <w:rsid w:val="00AD3BFD"/>
    <w:rsid w:val="00AD62B9"/>
    <w:rsid w:val="00AD638A"/>
    <w:rsid w:val="00AE109F"/>
    <w:rsid w:val="00AE1BD9"/>
    <w:rsid w:val="00AE1D1B"/>
    <w:rsid w:val="00AE1E6B"/>
    <w:rsid w:val="00AE3178"/>
    <w:rsid w:val="00AE34E6"/>
    <w:rsid w:val="00AE4569"/>
    <w:rsid w:val="00AE5087"/>
    <w:rsid w:val="00AE54A0"/>
    <w:rsid w:val="00AE65CE"/>
    <w:rsid w:val="00AE6B86"/>
    <w:rsid w:val="00AE7C1E"/>
    <w:rsid w:val="00AF1D2F"/>
    <w:rsid w:val="00AF232D"/>
    <w:rsid w:val="00AF2728"/>
    <w:rsid w:val="00AF2808"/>
    <w:rsid w:val="00AF306D"/>
    <w:rsid w:val="00AF3337"/>
    <w:rsid w:val="00AF343A"/>
    <w:rsid w:val="00AF3700"/>
    <w:rsid w:val="00AF634E"/>
    <w:rsid w:val="00AF6D38"/>
    <w:rsid w:val="00B00CE4"/>
    <w:rsid w:val="00B01956"/>
    <w:rsid w:val="00B023DD"/>
    <w:rsid w:val="00B0261E"/>
    <w:rsid w:val="00B02663"/>
    <w:rsid w:val="00B028E3"/>
    <w:rsid w:val="00B0314A"/>
    <w:rsid w:val="00B0357A"/>
    <w:rsid w:val="00B05E44"/>
    <w:rsid w:val="00B06E01"/>
    <w:rsid w:val="00B076C8"/>
    <w:rsid w:val="00B07AAE"/>
    <w:rsid w:val="00B07D1B"/>
    <w:rsid w:val="00B10A1C"/>
    <w:rsid w:val="00B10B4E"/>
    <w:rsid w:val="00B1108B"/>
    <w:rsid w:val="00B11467"/>
    <w:rsid w:val="00B1174F"/>
    <w:rsid w:val="00B1294F"/>
    <w:rsid w:val="00B12D69"/>
    <w:rsid w:val="00B1462B"/>
    <w:rsid w:val="00B14D88"/>
    <w:rsid w:val="00B14EF2"/>
    <w:rsid w:val="00B159CB"/>
    <w:rsid w:val="00B15B37"/>
    <w:rsid w:val="00B17031"/>
    <w:rsid w:val="00B17212"/>
    <w:rsid w:val="00B178DC"/>
    <w:rsid w:val="00B2044D"/>
    <w:rsid w:val="00B209FC"/>
    <w:rsid w:val="00B21760"/>
    <w:rsid w:val="00B21A9B"/>
    <w:rsid w:val="00B21F84"/>
    <w:rsid w:val="00B23221"/>
    <w:rsid w:val="00B23A4D"/>
    <w:rsid w:val="00B23F5C"/>
    <w:rsid w:val="00B24E26"/>
    <w:rsid w:val="00B25F98"/>
    <w:rsid w:val="00B261E3"/>
    <w:rsid w:val="00B2631F"/>
    <w:rsid w:val="00B26B47"/>
    <w:rsid w:val="00B26BB5"/>
    <w:rsid w:val="00B26BDB"/>
    <w:rsid w:val="00B2709F"/>
    <w:rsid w:val="00B302E1"/>
    <w:rsid w:val="00B30D84"/>
    <w:rsid w:val="00B31604"/>
    <w:rsid w:val="00B32926"/>
    <w:rsid w:val="00B337DC"/>
    <w:rsid w:val="00B33DB6"/>
    <w:rsid w:val="00B3432A"/>
    <w:rsid w:val="00B34EC9"/>
    <w:rsid w:val="00B361FB"/>
    <w:rsid w:val="00B36511"/>
    <w:rsid w:val="00B367D0"/>
    <w:rsid w:val="00B36A59"/>
    <w:rsid w:val="00B40019"/>
    <w:rsid w:val="00B40397"/>
    <w:rsid w:val="00B40B11"/>
    <w:rsid w:val="00B4128C"/>
    <w:rsid w:val="00B4144A"/>
    <w:rsid w:val="00B4155C"/>
    <w:rsid w:val="00B41C3D"/>
    <w:rsid w:val="00B42A77"/>
    <w:rsid w:val="00B4449E"/>
    <w:rsid w:val="00B453A9"/>
    <w:rsid w:val="00B4595B"/>
    <w:rsid w:val="00B4597D"/>
    <w:rsid w:val="00B4706D"/>
    <w:rsid w:val="00B4728A"/>
    <w:rsid w:val="00B477D5"/>
    <w:rsid w:val="00B478B7"/>
    <w:rsid w:val="00B50076"/>
    <w:rsid w:val="00B506AC"/>
    <w:rsid w:val="00B50A3A"/>
    <w:rsid w:val="00B52C67"/>
    <w:rsid w:val="00B535E7"/>
    <w:rsid w:val="00B54C0B"/>
    <w:rsid w:val="00B5570F"/>
    <w:rsid w:val="00B55BE6"/>
    <w:rsid w:val="00B55D90"/>
    <w:rsid w:val="00B56C17"/>
    <w:rsid w:val="00B56E1F"/>
    <w:rsid w:val="00B56E98"/>
    <w:rsid w:val="00B60DD8"/>
    <w:rsid w:val="00B60F50"/>
    <w:rsid w:val="00B614F8"/>
    <w:rsid w:val="00B61757"/>
    <w:rsid w:val="00B61BA4"/>
    <w:rsid w:val="00B61F1F"/>
    <w:rsid w:val="00B623B3"/>
    <w:rsid w:val="00B62A05"/>
    <w:rsid w:val="00B6394A"/>
    <w:rsid w:val="00B63EB5"/>
    <w:rsid w:val="00B64CE5"/>
    <w:rsid w:val="00B64E5F"/>
    <w:rsid w:val="00B654A1"/>
    <w:rsid w:val="00B6555E"/>
    <w:rsid w:val="00B658EC"/>
    <w:rsid w:val="00B665BF"/>
    <w:rsid w:val="00B66822"/>
    <w:rsid w:val="00B668E6"/>
    <w:rsid w:val="00B67273"/>
    <w:rsid w:val="00B67AA5"/>
    <w:rsid w:val="00B701B7"/>
    <w:rsid w:val="00B70C7A"/>
    <w:rsid w:val="00B71287"/>
    <w:rsid w:val="00B71612"/>
    <w:rsid w:val="00B71824"/>
    <w:rsid w:val="00B72020"/>
    <w:rsid w:val="00B74C1A"/>
    <w:rsid w:val="00B75BBC"/>
    <w:rsid w:val="00B75F41"/>
    <w:rsid w:val="00B76CA0"/>
    <w:rsid w:val="00B771DA"/>
    <w:rsid w:val="00B806CE"/>
    <w:rsid w:val="00B808ED"/>
    <w:rsid w:val="00B80CE7"/>
    <w:rsid w:val="00B822B0"/>
    <w:rsid w:val="00B835B6"/>
    <w:rsid w:val="00B835CF"/>
    <w:rsid w:val="00B83F3E"/>
    <w:rsid w:val="00B84276"/>
    <w:rsid w:val="00B845DA"/>
    <w:rsid w:val="00B84E58"/>
    <w:rsid w:val="00B8523D"/>
    <w:rsid w:val="00B852A5"/>
    <w:rsid w:val="00B85562"/>
    <w:rsid w:val="00B86006"/>
    <w:rsid w:val="00B875CB"/>
    <w:rsid w:val="00B87ACA"/>
    <w:rsid w:val="00B87D2B"/>
    <w:rsid w:val="00B87F02"/>
    <w:rsid w:val="00B90D45"/>
    <w:rsid w:val="00B91B88"/>
    <w:rsid w:val="00B936E9"/>
    <w:rsid w:val="00B93779"/>
    <w:rsid w:val="00B93F72"/>
    <w:rsid w:val="00B93FDA"/>
    <w:rsid w:val="00B9448F"/>
    <w:rsid w:val="00B94B67"/>
    <w:rsid w:val="00B94C13"/>
    <w:rsid w:val="00B950DF"/>
    <w:rsid w:val="00B95593"/>
    <w:rsid w:val="00B95872"/>
    <w:rsid w:val="00B969A5"/>
    <w:rsid w:val="00B97509"/>
    <w:rsid w:val="00B978F7"/>
    <w:rsid w:val="00B97AA9"/>
    <w:rsid w:val="00BA02AA"/>
    <w:rsid w:val="00BA08F4"/>
    <w:rsid w:val="00BA1DFE"/>
    <w:rsid w:val="00BA23D6"/>
    <w:rsid w:val="00BA4412"/>
    <w:rsid w:val="00BA48BA"/>
    <w:rsid w:val="00BA667E"/>
    <w:rsid w:val="00BA69E5"/>
    <w:rsid w:val="00BA7D47"/>
    <w:rsid w:val="00BB0194"/>
    <w:rsid w:val="00BB13B3"/>
    <w:rsid w:val="00BB16C2"/>
    <w:rsid w:val="00BB1966"/>
    <w:rsid w:val="00BB1E25"/>
    <w:rsid w:val="00BB2396"/>
    <w:rsid w:val="00BB2620"/>
    <w:rsid w:val="00BB2CFA"/>
    <w:rsid w:val="00BB349C"/>
    <w:rsid w:val="00BB3B8A"/>
    <w:rsid w:val="00BB7135"/>
    <w:rsid w:val="00BB715A"/>
    <w:rsid w:val="00BB7D38"/>
    <w:rsid w:val="00BB7D60"/>
    <w:rsid w:val="00BC04A8"/>
    <w:rsid w:val="00BC091A"/>
    <w:rsid w:val="00BC20EC"/>
    <w:rsid w:val="00BC2FCE"/>
    <w:rsid w:val="00BC402E"/>
    <w:rsid w:val="00BC44E7"/>
    <w:rsid w:val="00BC54F0"/>
    <w:rsid w:val="00BC5C5E"/>
    <w:rsid w:val="00BC6131"/>
    <w:rsid w:val="00BC7D5D"/>
    <w:rsid w:val="00BD100C"/>
    <w:rsid w:val="00BD10AC"/>
    <w:rsid w:val="00BD19E9"/>
    <w:rsid w:val="00BD1ADB"/>
    <w:rsid w:val="00BD1B28"/>
    <w:rsid w:val="00BD2283"/>
    <w:rsid w:val="00BD25CA"/>
    <w:rsid w:val="00BD4643"/>
    <w:rsid w:val="00BD48A1"/>
    <w:rsid w:val="00BD5D66"/>
    <w:rsid w:val="00BD66B5"/>
    <w:rsid w:val="00BD6CFB"/>
    <w:rsid w:val="00BD7514"/>
    <w:rsid w:val="00BD768B"/>
    <w:rsid w:val="00BE0734"/>
    <w:rsid w:val="00BE0BC2"/>
    <w:rsid w:val="00BE1896"/>
    <w:rsid w:val="00BE308F"/>
    <w:rsid w:val="00BE3237"/>
    <w:rsid w:val="00BE3690"/>
    <w:rsid w:val="00BE37F3"/>
    <w:rsid w:val="00BE4234"/>
    <w:rsid w:val="00BE4852"/>
    <w:rsid w:val="00BE490D"/>
    <w:rsid w:val="00BE4CF8"/>
    <w:rsid w:val="00BE5004"/>
    <w:rsid w:val="00BE5470"/>
    <w:rsid w:val="00BE62AC"/>
    <w:rsid w:val="00BE6603"/>
    <w:rsid w:val="00BE669C"/>
    <w:rsid w:val="00BE6E8D"/>
    <w:rsid w:val="00BE7CAF"/>
    <w:rsid w:val="00BE7D96"/>
    <w:rsid w:val="00BF0B6B"/>
    <w:rsid w:val="00BF0F78"/>
    <w:rsid w:val="00BF118C"/>
    <w:rsid w:val="00BF1621"/>
    <w:rsid w:val="00BF1A36"/>
    <w:rsid w:val="00BF1EC6"/>
    <w:rsid w:val="00BF252A"/>
    <w:rsid w:val="00BF33C7"/>
    <w:rsid w:val="00BF3EE8"/>
    <w:rsid w:val="00BF3F74"/>
    <w:rsid w:val="00BF42F8"/>
    <w:rsid w:val="00BF5692"/>
    <w:rsid w:val="00BF6929"/>
    <w:rsid w:val="00BF6A75"/>
    <w:rsid w:val="00BF6FEA"/>
    <w:rsid w:val="00BF7373"/>
    <w:rsid w:val="00BF77A8"/>
    <w:rsid w:val="00BF7CAB"/>
    <w:rsid w:val="00C00870"/>
    <w:rsid w:val="00C00ADB"/>
    <w:rsid w:val="00C00D7C"/>
    <w:rsid w:val="00C0134F"/>
    <w:rsid w:val="00C0174F"/>
    <w:rsid w:val="00C0178E"/>
    <w:rsid w:val="00C02419"/>
    <w:rsid w:val="00C0241C"/>
    <w:rsid w:val="00C027EB"/>
    <w:rsid w:val="00C03D73"/>
    <w:rsid w:val="00C048D0"/>
    <w:rsid w:val="00C05849"/>
    <w:rsid w:val="00C05CEC"/>
    <w:rsid w:val="00C05EAD"/>
    <w:rsid w:val="00C060D2"/>
    <w:rsid w:val="00C0613B"/>
    <w:rsid w:val="00C06A2A"/>
    <w:rsid w:val="00C078E7"/>
    <w:rsid w:val="00C1008E"/>
    <w:rsid w:val="00C10300"/>
    <w:rsid w:val="00C10502"/>
    <w:rsid w:val="00C10F8C"/>
    <w:rsid w:val="00C11590"/>
    <w:rsid w:val="00C121E6"/>
    <w:rsid w:val="00C1489B"/>
    <w:rsid w:val="00C1553D"/>
    <w:rsid w:val="00C20834"/>
    <w:rsid w:val="00C20A4D"/>
    <w:rsid w:val="00C2162E"/>
    <w:rsid w:val="00C2188E"/>
    <w:rsid w:val="00C21D35"/>
    <w:rsid w:val="00C23038"/>
    <w:rsid w:val="00C23078"/>
    <w:rsid w:val="00C235D8"/>
    <w:rsid w:val="00C236D8"/>
    <w:rsid w:val="00C23A88"/>
    <w:rsid w:val="00C23E0E"/>
    <w:rsid w:val="00C241EB"/>
    <w:rsid w:val="00C253BE"/>
    <w:rsid w:val="00C27390"/>
    <w:rsid w:val="00C27FF9"/>
    <w:rsid w:val="00C30D35"/>
    <w:rsid w:val="00C311C4"/>
    <w:rsid w:val="00C33732"/>
    <w:rsid w:val="00C33F7C"/>
    <w:rsid w:val="00C350A5"/>
    <w:rsid w:val="00C36130"/>
    <w:rsid w:val="00C36E60"/>
    <w:rsid w:val="00C372C5"/>
    <w:rsid w:val="00C37484"/>
    <w:rsid w:val="00C406FD"/>
    <w:rsid w:val="00C40B4D"/>
    <w:rsid w:val="00C40FF6"/>
    <w:rsid w:val="00C410FA"/>
    <w:rsid w:val="00C411C5"/>
    <w:rsid w:val="00C4147C"/>
    <w:rsid w:val="00C414C5"/>
    <w:rsid w:val="00C4637F"/>
    <w:rsid w:val="00C473ED"/>
    <w:rsid w:val="00C474D9"/>
    <w:rsid w:val="00C47A58"/>
    <w:rsid w:val="00C50250"/>
    <w:rsid w:val="00C50A4A"/>
    <w:rsid w:val="00C519E9"/>
    <w:rsid w:val="00C53A11"/>
    <w:rsid w:val="00C55286"/>
    <w:rsid w:val="00C5535B"/>
    <w:rsid w:val="00C55B8F"/>
    <w:rsid w:val="00C55FB0"/>
    <w:rsid w:val="00C5602F"/>
    <w:rsid w:val="00C567F7"/>
    <w:rsid w:val="00C56AB5"/>
    <w:rsid w:val="00C57F5C"/>
    <w:rsid w:val="00C6058A"/>
    <w:rsid w:val="00C60A9C"/>
    <w:rsid w:val="00C60C9B"/>
    <w:rsid w:val="00C60E76"/>
    <w:rsid w:val="00C614A0"/>
    <w:rsid w:val="00C61D12"/>
    <w:rsid w:val="00C61FF8"/>
    <w:rsid w:val="00C6393B"/>
    <w:rsid w:val="00C646FE"/>
    <w:rsid w:val="00C652A3"/>
    <w:rsid w:val="00C6534F"/>
    <w:rsid w:val="00C65BD9"/>
    <w:rsid w:val="00C65C10"/>
    <w:rsid w:val="00C66E6D"/>
    <w:rsid w:val="00C67E74"/>
    <w:rsid w:val="00C70414"/>
    <w:rsid w:val="00C7055D"/>
    <w:rsid w:val="00C70D5C"/>
    <w:rsid w:val="00C70DE7"/>
    <w:rsid w:val="00C72DD7"/>
    <w:rsid w:val="00C733CF"/>
    <w:rsid w:val="00C74663"/>
    <w:rsid w:val="00C75F79"/>
    <w:rsid w:val="00C76597"/>
    <w:rsid w:val="00C77DDF"/>
    <w:rsid w:val="00C803A7"/>
    <w:rsid w:val="00C80617"/>
    <w:rsid w:val="00C81EEC"/>
    <w:rsid w:val="00C82643"/>
    <w:rsid w:val="00C833EA"/>
    <w:rsid w:val="00C83FC5"/>
    <w:rsid w:val="00C848DE"/>
    <w:rsid w:val="00C854B3"/>
    <w:rsid w:val="00C859CF"/>
    <w:rsid w:val="00C85E62"/>
    <w:rsid w:val="00C86966"/>
    <w:rsid w:val="00C86D5F"/>
    <w:rsid w:val="00C90328"/>
    <w:rsid w:val="00C90A33"/>
    <w:rsid w:val="00C90A7C"/>
    <w:rsid w:val="00C919EF"/>
    <w:rsid w:val="00C9286C"/>
    <w:rsid w:val="00C92AF0"/>
    <w:rsid w:val="00C92C7F"/>
    <w:rsid w:val="00C930AD"/>
    <w:rsid w:val="00C93BE0"/>
    <w:rsid w:val="00C957B4"/>
    <w:rsid w:val="00C958E6"/>
    <w:rsid w:val="00C9678B"/>
    <w:rsid w:val="00C9679D"/>
    <w:rsid w:val="00C96812"/>
    <w:rsid w:val="00C9716D"/>
    <w:rsid w:val="00C97DEF"/>
    <w:rsid w:val="00CA01A6"/>
    <w:rsid w:val="00CA029D"/>
    <w:rsid w:val="00CA07BE"/>
    <w:rsid w:val="00CA13D9"/>
    <w:rsid w:val="00CA1506"/>
    <w:rsid w:val="00CA1C8A"/>
    <w:rsid w:val="00CA1D43"/>
    <w:rsid w:val="00CA1D7F"/>
    <w:rsid w:val="00CA1E80"/>
    <w:rsid w:val="00CA485D"/>
    <w:rsid w:val="00CA5023"/>
    <w:rsid w:val="00CA5904"/>
    <w:rsid w:val="00CA5C40"/>
    <w:rsid w:val="00CA5FC9"/>
    <w:rsid w:val="00CA6359"/>
    <w:rsid w:val="00CA65F5"/>
    <w:rsid w:val="00CA6A25"/>
    <w:rsid w:val="00CA77A1"/>
    <w:rsid w:val="00CA7F66"/>
    <w:rsid w:val="00CB001B"/>
    <w:rsid w:val="00CB0098"/>
    <w:rsid w:val="00CB03B3"/>
    <w:rsid w:val="00CB066A"/>
    <w:rsid w:val="00CB0B48"/>
    <w:rsid w:val="00CB1168"/>
    <w:rsid w:val="00CB32E5"/>
    <w:rsid w:val="00CB3C2C"/>
    <w:rsid w:val="00CB46C2"/>
    <w:rsid w:val="00CB4AD1"/>
    <w:rsid w:val="00CB4D33"/>
    <w:rsid w:val="00CB584C"/>
    <w:rsid w:val="00CB5F4E"/>
    <w:rsid w:val="00CB625F"/>
    <w:rsid w:val="00CC0118"/>
    <w:rsid w:val="00CC0780"/>
    <w:rsid w:val="00CC0797"/>
    <w:rsid w:val="00CC1119"/>
    <w:rsid w:val="00CC18C2"/>
    <w:rsid w:val="00CC1B1E"/>
    <w:rsid w:val="00CC2092"/>
    <w:rsid w:val="00CC2246"/>
    <w:rsid w:val="00CC23FE"/>
    <w:rsid w:val="00CC301F"/>
    <w:rsid w:val="00CC31A9"/>
    <w:rsid w:val="00CC3B3F"/>
    <w:rsid w:val="00CC3DD7"/>
    <w:rsid w:val="00CC3FEA"/>
    <w:rsid w:val="00CC4440"/>
    <w:rsid w:val="00CC69D9"/>
    <w:rsid w:val="00CC6B8C"/>
    <w:rsid w:val="00CC6FE3"/>
    <w:rsid w:val="00CC71A4"/>
    <w:rsid w:val="00CD068D"/>
    <w:rsid w:val="00CD3627"/>
    <w:rsid w:val="00CD4CAB"/>
    <w:rsid w:val="00CD4F63"/>
    <w:rsid w:val="00CD597A"/>
    <w:rsid w:val="00CD65E6"/>
    <w:rsid w:val="00CD6E97"/>
    <w:rsid w:val="00CD79A3"/>
    <w:rsid w:val="00CE0FEC"/>
    <w:rsid w:val="00CE102C"/>
    <w:rsid w:val="00CE12E0"/>
    <w:rsid w:val="00CE27AC"/>
    <w:rsid w:val="00CE382F"/>
    <w:rsid w:val="00CE69BF"/>
    <w:rsid w:val="00CE6C38"/>
    <w:rsid w:val="00CE7131"/>
    <w:rsid w:val="00CF0483"/>
    <w:rsid w:val="00CF06F3"/>
    <w:rsid w:val="00CF0CAE"/>
    <w:rsid w:val="00CF1B90"/>
    <w:rsid w:val="00CF2EAB"/>
    <w:rsid w:val="00CF33A2"/>
    <w:rsid w:val="00CF3A2D"/>
    <w:rsid w:val="00CF3C03"/>
    <w:rsid w:val="00CF435A"/>
    <w:rsid w:val="00CF593E"/>
    <w:rsid w:val="00CF5AD5"/>
    <w:rsid w:val="00CF6414"/>
    <w:rsid w:val="00CF7C4D"/>
    <w:rsid w:val="00D001CE"/>
    <w:rsid w:val="00D02177"/>
    <w:rsid w:val="00D022AB"/>
    <w:rsid w:val="00D023BF"/>
    <w:rsid w:val="00D02470"/>
    <w:rsid w:val="00D025F4"/>
    <w:rsid w:val="00D026F4"/>
    <w:rsid w:val="00D03221"/>
    <w:rsid w:val="00D0340F"/>
    <w:rsid w:val="00D03866"/>
    <w:rsid w:val="00D04026"/>
    <w:rsid w:val="00D06146"/>
    <w:rsid w:val="00D062FE"/>
    <w:rsid w:val="00D0672E"/>
    <w:rsid w:val="00D067C3"/>
    <w:rsid w:val="00D06A34"/>
    <w:rsid w:val="00D06CB7"/>
    <w:rsid w:val="00D06F43"/>
    <w:rsid w:val="00D079EB"/>
    <w:rsid w:val="00D1089F"/>
    <w:rsid w:val="00D1177B"/>
    <w:rsid w:val="00D145EC"/>
    <w:rsid w:val="00D14DD1"/>
    <w:rsid w:val="00D14E39"/>
    <w:rsid w:val="00D15B95"/>
    <w:rsid w:val="00D15DE8"/>
    <w:rsid w:val="00D17DB1"/>
    <w:rsid w:val="00D17FCA"/>
    <w:rsid w:val="00D20EA1"/>
    <w:rsid w:val="00D226CA"/>
    <w:rsid w:val="00D22772"/>
    <w:rsid w:val="00D22A2E"/>
    <w:rsid w:val="00D22EE3"/>
    <w:rsid w:val="00D236F5"/>
    <w:rsid w:val="00D23C2E"/>
    <w:rsid w:val="00D23E22"/>
    <w:rsid w:val="00D243FB"/>
    <w:rsid w:val="00D245B0"/>
    <w:rsid w:val="00D2575C"/>
    <w:rsid w:val="00D25E96"/>
    <w:rsid w:val="00D260E6"/>
    <w:rsid w:val="00D26301"/>
    <w:rsid w:val="00D26BB6"/>
    <w:rsid w:val="00D26F21"/>
    <w:rsid w:val="00D27246"/>
    <w:rsid w:val="00D27C19"/>
    <w:rsid w:val="00D27FE9"/>
    <w:rsid w:val="00D30A0E"/>
    <w:rsid w:val="00D32502"/>
    <w:rsid w:val="00D3262A"/>
    <w:rsid w:val="00D326C4"/>
    <w:rsid w:val="00D32992"/>
    <w:rsid w:val="00D32C7F"/>
    <w:rsid w:val="00D33028"/>
    <w:rsid w:val="00D35F97"/>
    <w:rsid w:val="00D36BF7"/>
    <w:rsid w:val="00D36E49"/>
    <w:rsid w:val="00D370F0"/>
    <w:rsid w:val="00D37F82"/>
    <w:rsid w:val="00D41877"/>
    <w:rsid w:val="00D41A7B"/>
    <w:rsid w:val="00D4212D"/>
    <w:rsid w:val="00D42353"/>
    <w:rsid w:val="00D42B8E"/>
    <w:rsid w:val="00D42C0C"/>
    <w:rsid w:val="00D43430"/>
    <w:rsid w:val="00D4378A"/>
    <w:rsid w:val="00D43E26"/>
    <w:rsid w:val="00D440A8"/>
    <w:rsid w:val="00D44274"/>
    <w:rsid w:val="00D45BE3"/>
    <w:rsid w:val="00D467F7"/>
    <w:rsid w:val="00D46E8D"/>
    <w:rsid w:val="00D46F5C"/>
    <w:rsid w:val="00D47173"/>
    <w:rsid w:val="00D47456"/>
    <w:rsid w:val="00D475B8"/>
    <w:rsid w:val="00D50930"/>
    <w:rsid w:val="00D51DB9"/>
    <w:rsid w:val="00D51E9A"/>
    <w:rsid w:val="00D5225D"/>
    <w:rsid w:val="00D539CD"/>
    <w:rsid w:val="00D53ACD"/>
    <w:rsid w:val="00D53F40"/>
    <w:rsid w:val="00D54448"/>
    <w:rsid w:val="00D5446E"/>
    <w:rsid w:val="00D544C9"/>
    <w:rsid w:val="00D55E01"/>
    <w:rsid w:val="00D567AB"/>
    <w:rsid w:val="00D56B8C"/>
    <w:rsid w:val="00D56DC0"/>
    <w:rsid w:val="00D600F5"/>
    <w:rsid w:val="00D60350"/>
    <w:rsid w:val="00D6061F"/>
    <w:rsid w:val="00D607CF"/>
    <w:rsid w:val="00D60D3B"/>
    <w:rsid w:val="00D6119F"/>
    <w:rsid w:val="00D624F7"/>
    <w:rsid w:val="00D63A09"/>
    <w:rsid w:val="00D65B4C"/>
    <w:rsid w:val="00D65B5C"/>
    <w:rsid w:val="00D66A12"/>
    <w:rsid w:val="00D67740"/>
    <w:rsid w:val="00D67E31"/>
    <w:rsid w:val="00D706F4"/>
    <w:rsid w:val="00D710AA"/>
    <w:rsid w:val="00D710D4"/>
    <w:rsid w:val="00D71EB5"/>
    <w:rsid w:val="00D71EE2"/>
    <w:rsid w:val="00D72576"/>
    <w:rsid w:val="00D72E74"/>
    <w:rsid w:val="00D75D2A"/>
    <w:rsid w:val="00D77158"/>
    <w:rsid w:val="00D77737"/>
    <w:rsid w:val="00D77A4B"/>
    <w:rsid w:val="00D77B4A"/>
    <w:rsid w:val="00D77B52"/>
    <w:rsid w:val="00D77C6D"/>
    <w:rsid w:val="00D8034C"/>
    <w:rsid w:val="00D8222F"/>
    <w:rsid w:val="00D82F95"/>
    <w:rsid w:val="00D8323E"/>
    <w:rsid w:val="00D83AE2"/>
    <w:rsid w:val="00D84244"/>
    <w:rsid w:val="00D8599D"/>
    <w:rsid w:val="00D859EE"/>
    <w:rsid w:val="00D85BFA"/>
    <w:rsid w:val="00D85DE3"/>
    <w:rsid w:val="00D8638C"/>
    <w:rsid w:val="00D86824"/>
    <w:rsid w:val="00D86FF0"/>
    <w:rsid w:val="00D870F2"/>
    <w:rsid w:val="00D901FD"/>
    <w:rsid w:val="00D9059D"/>
    <w:rsid w:val="00D9072F"/>
    <w:rsid w:val="00D91133"/>
    <w:rsid w:val="00D9161A"/>
    <w:rsid w:val="00D92179"/>
    <w:rsid w:val="00D92674"/>
    <w:rsid w:val="00D965FA"/>
    <w:rsid w:val="00D96887"/>
    <w:rsid w:val="00D969F0"/>
    <w:rsid w:val="00DA10DD"/>
    <w:rsid w:val="00DA1DF7"/>
    <w:rsid w:val="00DA2146"/>
    <w:rsid w:val="00DA25D1"/>
    <w:rsid w:val="00DA3183"/>
    <w:rsid w:val="00DA3AB0"/>
    <w:rsid w:val="00DA3C55"/>
    <w:rsid w:val="00DA3DB0"/>
    <w:rsid w:val="00DA4AF6"/>
    <w:rsid w:val="00DA530F"/>
    <w:rsid w:val="00DA6533"/>
    <w:rsid w:val="00DA6753"/>
    <w:rsid w:val="00DA6D5D"/>
    <w:rsid w:val="00DA718C"/>
    <w:rsid w:val="00DB06A4"/>
    <w:rsid w:val="00DB083E"/>
    <w:rsid w:val="00DB0BC8"/>
    <w:rsid w:val="00DB0C8D"/>
    <w:rsid w:val="00DB150C"/>
    <w:rsid w:val="00DB1E5F"/>
    <w:rsid w:val="00DB20D9"/>
    <w:rsid w:val="00DB24DA"/>
    <w:rsid w:val="00DB2839"/>
    <w:rsid w:val="00DB2850"/>
    <w:rsid w:val="00DB3DE5"/>
    <w:rsid w:val="00DB3F32"/>
    <w:rsid w:val="00DB42B7"/>
    <w:rsid w:val="00DB4655"/>
    <w:rsid w:val="00DB4BE9"/>
    <w:rsid w:val="00DB4DBE"/>
    <w:rsid w:val="00DB50C1"/>
    <w:rsid w:val="00DB50F3"/>
    <w:rsid w:val="00DB57B9"/>
    <w:rsid w:val="00DB6005"/>
    <w:rsid w:val="00DB636C"/>
    <w:rsid w:val="00DB64E0"/>
    <w:rsid w:val="00DB6569"/>
    <w:rsid w:val="00DB6D71"/>
    <w:rsid w:val="00DB7052"/>
    <w:rsid w:val="00DB7554"/>
    <w:rsid w:val="00DB7742"/>
    <w:rsid w:val="00DC052A"/>
    <w:rsid w:val="00DC09AF"/>
    <w:rsid w:val="00DC0B20"/>
    <w:rsid w:val="00DC1675"/>
    <w:rsid w:val="00DC2994"/>
    <w:rsid w:val="00DC3BC4"/>
    <w:rsid w:val="00DC47F3"/>
    <w:rsid w:val="00DC4BAB"/>
    <w:rsid w:val="00DC604F"/>
    <w:rsid w:val="00DC6A14"/>
    <w:rsid w:val="00DC7522"/>
    <w:rsid w:val="00DC777B"/>
    <w:rsid w:val="00DC77BD"/>
    <w:rsid w:val="00DC786B"/>
    <w:rsid w:val="00DD09B8"/>
    <w:rsid w:val="00DD1284"/>
    <w:rsid w:val="00DD2DE5"/>
    <w:rsid w:val="00DD2F1E"/>
    <w:rsid w:val="00DD49AF"/>
    <w:rsid w:val="00DD4CD3"/>
    <w:rsid w:val="00DD4D8B"/>
    <w:rsid w:val="00DD5174"/>
    <w:rsid w:val="00DD5DE5"/>
    <w:rsid w:val="00DD6094"/>
    <w:rsid w:val="00DD68BA"/>
    <w:rsid w:val="00DD6C47"/>
    <w:rsid w:val="00DD7562"/>
    <w:rsid w:val="00DD7908"/>
    <w:rsid w:val="00DE05C8"/>
    <w:rsid w:val="00DE0E7B"/>
    <w:rsid w:val="00DE19E5"/>
    <w:rsid w:val="00DE1BBE"/>
    <w:rsid w:val="00DE2894"/>
    <w:rsid w:val="00DE28BF"/>
    <w:rsid w:val="00DE32F5"/>
    <w:rsid w:val="00DE4D17"/>
    <w:rsid w:val="00DE71A0"/>
    <w:rsid w:val="00DE7D0D"/>
    <w:rsid w:val="00DF011D"/>
    <w:rsid w:val="00DF0853"/>
    <w:rsid w:val="00DF2DA6"/>
    <w:rsid w:val="00DF448C"/>
    <w:rsid w:val="00DF4801"/>
    <w:rsid w:val="00DF4BA2"/>
    <w:rsid w:val="00DF4C0A"/>
    <w:rsid w:val="00DF5451"/>
    <w:rsid w:val="00DF5777"/>
    <w:rsid w:val="00DF6B07"/>
    <w:rsid w:val="00DF73CF"/>
    <w:rsid w:val="00DF73F2"/>
    <w:rsid w:val="00E004ED"/>
    <w:rsid w:val="00E00DBC"/>
    <w:rsid w:val="00E01C89"/>
    <w:rsid w:val="00E028D2"/>
    <w:rsid w:val="00E0421B"/>
    <w:rsid w:val="00E04418"/>
    <w:rsid w:val="00E04AAB"/>
    <w:rsid w:val="00E04EB3"/>
    <w:rsid w:val="00E064CC"/>
    <w:rsid w:val="00E06509"/>
    <w:rsid w:val="00E0659F"/>
    <w:rsid w:val="00E07D51"/>
    <w:rsid w:val="00E11EE0"/>
    <w:rsid w:val="00E12602"/>
    <w:rsid w:val="00E12752"/>
    <w:rsid w:val="00E12855"/>
    <w:rsid w:val="00E13EED"/>
    <w:rsid w:val="00E1480E"/>
    <w:rsid w:val="00E15F14"/>
    <w:rsid w:val="00E16720"/>
    <w:rsid w:val="00E167A5"/>
    <w:rsid w:val="00E167F5"/>
    <w:rsid w:val="00E17563"/>
    <w:rsid w:val="00E200D9"/>
    <w:rsid w:val="00E2031D"/>
    <w:rsid w:val="00E20C3A"/>
    <w:rsid w:val="00E20E9B"/>
    <w:rsid w:val="00E220B8"/>
    <w:rsid w:val="00E22A6B"/>
    <w:rsid w:val="00E2440E"/>
    <w:rsid w:val="00E24EA3"/>
    <w:rsid w:val="00E2607F"/>
    <w:rsid w:val="00E26B6F"/>
    <w:rsid w:val="00E2708E"/>
    <w:rsid w:val="00E272EC"/>
    <w:rsid w:val="00E27778"/>
    <w:rsid w:val="00E27BD8"/>
    <w:rsid w:val="00E30429"/>
    <w:rsid w:val="00E30D26"/>
    <w:rsid w:val="00E3354A"/>
    <w:rsid w:val="00E353BD"/>
    <w:rsid w:val="00E35DB6"/>
    <w:rsid w:val="00E360B9"/>
    <w:rsid w:val="00E36920"/>
    <w:rsid w:val="00E40699"/>
    <w:rsid w:val="00E4075F"/>
    <w:rsid w:val="00E40C69"/>
    <w:rsid w:val="00E416C9"/>
    <w:rsid w:val="00E41AC4"/>
    <w:rsid w:val="00E422D8"/>
    <w:rsid w:val="00E44B48"/>
    <w:rsid w:val="00E44C64"/>
    <w:rsid w:val="00E50883"/>
    <w:rsid w:val="00E50AF2"/>
    <w:rsid w:val="00E50C1E"/>
    <w:rsid w:val="00E52339"/>
    <w:rsid w:val="00E5254B"/>
    <w:rsid w:val="00E525FF"/>
    <w:rsid w:val="00E53007"/>
    <w:rsid w:val="00E53989"/>
    <w:rsid w:val="00E54AD8"/>
    <w:rsid w:val="00E55E55"/>
    <w:rsid w:val="00E56A0A"/>
    <w:rsid w:val="00E56E64"/>
    <w:rsid w:val="00E56FB2"/>
    <w:rsid w:val="00E57240"/>
    <w:rsid w:val="00E577F3"/>
    <w:rsid w:val="00E57D02"/>
    <w:rsid w:val="00E60233"/>
    <w:rsid w:val="00E60517"/>
    <w:rsid w:val="00E6078A"/>
    <w:rsid w:val="00E61786"/>
    <w:rsid w:val="00E62546"/>
    <w:rsid w:val="00E62CC1"/>
    <w:rsid w:val="00E62DF0"/>
    <w:rsid w:val="00E64AC4"/>
    <w:rsid w:val="00E64F44"/>
    <w:rsid w:val="00E65427"/>
    <w:rsid w:val="00E665FE"/>
    <w:rsid w:val="00E667F9"/>
    <w:rsid w:val="00E66863"/>
    <w:rsid w:val="00E66D56"/>
    <w:rsid w:val="00E66EA5"/>
    <w:rsid w:val="00E67029"/>
    <w:rsid w:val="00E67BE2"/>
    <w:rsid w:val="00E67D7F"/>
    <w:rsid w:val="00E7022E"/>
    <w:rsid w:val="00E72145"/>
    <w:rsid w:val="00E73191"/>
    <w:rsid w:val="00E73664"/>
    <w:rsid w:val="00E7430F"/>
    <w:rsid w:val="00E7443D"/>
    <w:rsid w:val="00E74847"/>
    <w:rsid w:val="00E755EC"/>
    <w:rsid w:val="00E75C5B"/>
    <w:rsid w:val="00E75CA0"/>
    <w:rsid w:val="00E75E99"/>
    <w:rsid w:val="00E76073"/>
    <w:rsid w:val="00E762DF"/>
    <w:rsid w:val="00E76544"/>
    <w:rsid w:val="00E76BCE"/>
    <w:rsid w:val="00E8011A"/>
    <w:rsid w:val="00E8073B"/>
    <w:rsid w:val="00E80830"/>
    <w:rsid w:val="00E80B66"/>
    <w:rsid w:val="00E816EF"/>
    <w:rsid w:val="00E81A43"/>
    <w:rsid w:val="00E81EF2"/>
    <w:rsid w:val="00E8204E"/>
    <w:rsid w:val="00E82321"/>
    <w:rsid w:val="00E8250F"/>
    <w:rsid w:val="00E82B07"/>
    <w:rsid w:val="00E834DD"/>
    <w:rsid w:val="00E836E7"/>
    <w:rsid w:val="00E837C6"/>
    <w:rsid w:val="00E83F6E"/>
    <w:rsid w:val="00E84559"/>
    <w:rsid w:val="00E84D77"/>
    <w:rsid w:val="00E85A10"/>
    <w:rsid w:val="00E86062"/>
    <w:rsid w:val="00E86F86"/>
    <w:rsid w:val="00E8764C"/>
    <w:rsid w:val="00E879A1"/>
    <w:rsid w:val="00E87B8B"/>
    <w:rsid w:val="00E903B5"/>
    <w:rsid w:val="00E90BA2"/>
    <w:rsid w:val="00E90BBD"/>
    <w:rsid w:val="00E91235"/>
    <w:rsid w:val="00E91ACF"/>
    <w:rsid w:val="00E922AE"/>
    <w:rsid w:val="00E923A7"/>
    <w:rsid w:val="00E925B1"/>
    <w:rsid w:val="00E926EF"/>
    <w:rsid w:val="00E92C9D"/>
    <w:rsid w:val="00E93158"/>
    <w:rsid w:val="00E938E5"/>
    <w:rsid w:val="00E94189"/>
    <w:rsid w:val="00E9553C"/>
    <w:rsid w:val="00E95E0B"/>
    <w:rsid w:val="00E96E89"/>
    <w:rsid w:val="00E97254"/>
    <w:rsid w:val="00E976C7"/>
    <w:rsid w:val="00E9798B"/>
    <w:rsid w:val="00EA025A"/>
    <w:rsid w:val="00EA06F5"/>
    <w:rsid w:val="00EA0F2F"/>
    <w:rsid w:val="00EA1CC5"/>
    <w:rsid w:val="00EA381B"/>
    <w:rsid w:val="00EA3BA5"/>
    <w:rsid w:val="00EA41B0"/>
    <w:rsid w:val="00EA487B"/>
    <w:rsid w:val="00EA5307"/>
    <w:rsid w:val="00EA561B"/>
    <w:rsid w:val="00EA5819"/>
    <w:rsid w:val="00EA58E4"/>
    <w:rsid w:val="00EA633E"/>
    <w:rsid w:val="00EA6CBA"/>
    <w:rsid w:val="00EA7C35"/>
    <w:rsid w:val="00EB0430"/>
    <w:rsid w:val="00EB0B58"/>
    <w:rsid w:val="00EB0C08"/>
    <w:rsid w:val="00EB2088"/>
    <w:rsid w:val="00EB22CB"/>
    <w:rsid w:val="00EB27C6"/>
    <w:rsid w:val="00EB359B"/>
    <w:rsid w:val="00EB69DA"/>
    <w:rsid w:val="00EB6A02"/>
    <w:rsid w:val="00EB6AFE"/>
    <w:rsid w:val="00EB73B8"/>
    <w:rsid w:val="00EC0A6B"/>
    <w:rsid w:val="00EC15D5"/>
    <w:rsid w:val="00EC3CF4"/>
    <w:rsid w:val="00EC40D9"/>
    <w:rsid w:val="00EC577E"/>
    <w:rsid w:val="00EC5A51"/>
    <w:rsid w:val="00EC611E"/>
    <w:rsid w:val="00EC647B"/>
    <w:rsid w:val="00ED04B9"/>
    <w:rsid w:val="00ED0F8E"/>
    <w:rsid w:val="00ED1C5E"/>
    <w:rsid w:val="00ED1F21"/>
    <w:rsid w:val="00ED2A04"/>
    <w:rsid w:val="00ED3130"/>
    <w:rsid w:val="00ED46D5"/>
    <w:rsid w:val="00ED494D"/>
    <w:rsid w:val="00ED59F9"/>
    <w:rsid w:val="00ED6393"/>
    <w:rsid w:val="00ED77FA"/>
    <w:rsid w:val="00ED7EC5"/>
    <w:rsid w:val="00ED7F96"/>
    <w:rsid w:val="00EE0031"/>
    <w:rsid w:val="00EE046B"/>
    <w:rsid w:val="00EE346E"/>
    <w:rsid w:val="00EE3858"/>
    <w:rsid w:val="00EE3ACE"/>
    <w:rsid w:val="00EE4363"/>
    <w:rsid w:val="00EE468C"/>
    <w:rsid w:val="00EE6CFF"/>
    <w:rsid w:val="00EF1622"/>
    <w:rsid w:val="00EF229A"/>
    <w:rsid w:val="00EF2575"/>
    <w:rsid w:val="00EF2CD0"/>
    <w:rsid w:val="00EF53E8"/>
    <w:rsid w:val="00EF5C19"/>
    <w:rsid w:val="00EF79D1"/>
    <w:rsid w:val="00F00B0F"/>
    <w:rsid w:val="00F00F44"/>
    <w:rsid w:val="00F01E5D"/>
    <w:rsid w:val="00F03270"/>
    <w:rsid w:val="00F03596"/>
    <w:rsid w:val="00F03A8B"/>
    <w:rsid w:val="00F03E53"/>
    <w:rsid w:val="00F05F2B"/>
    <w:rsid w:val="00F05FFA"/>
    <w:rsid w:val="00F0631C"/>
    <w:rsid w:val="00F070C7"/>
    <w:rsid w:val="00F07389"/>
    <w:rsid w:val="00F07DF8"/>
    <w:rsid w:val="00F10648"/>
    <w:rsid w:val="00F1092C"/>
    <w:rsid w:val="00F1163D"/>
    <w:rsid w:val="00F119CD"/>
    <w:rsid w:val="00F11DEB"/>
    <w:rsid w:val="00F1433E"/>
    <w:rsid w:val="00F1453B"/>
    <w:rsid w:val="00F1462F"/>
    <w:rsid w:val="00F15CE3"/>
    <w:rsid w:val="00F166FB"/>
    <w:rsid w:val="00F16B7F"/>
    <w:rsid w:val="00F17B2A"/>
    <w:rsid w:val="00F20BE3"/>
    <w:rsid w:val="00F21315"/>
    <w:rsid w:val="00F225A8"/>
    <w:rsid w:val="00F22A57"/>
    <w:rsid w:val="00F23317"/>
    <w:rsid w:val="00F23362"/>
    <w:rsid w:val="00F23502"/>
    <w:rsid w:val="00F23F88"/>
    <w:rsid w:val="00F24061"/>
    <w:rsid w:val="00F240D8"/>
    <w:rsid w:val="00F2411E"/>
    <w:rsid w:val="00F24445"/>
    <w:rsid w:val="00F24B3B"/>
    <w:rsid w:val="00F25FD8"/>
    <w:rsid w:val="00F26B83"/>
    <w:rsid w:val="00F27196"/>
    <w:rsid w:val="00F27857"/>
    <w:rsid w:val="00F305D5"/>
    <w:rsid w:val="00F31376"/>
    <w:rsid w:val="00F3148F"/>
    <w:rsid w:val="00F32E43"/>
    <w:rsid w:val="00F332D3"/>
    <w:rsid w:val="00F33307"/>
    <w:rsid w:val="00F33E51"/>
    <w:rsid w:val="00F34B33"/>
    <w:rsid w:val="00F34C11"/>
    <w:rsid w:val="00F35D7B"/>
    <w:rsid w:val="00F35E87"/>
    <w:rsid w:val="00F35FCC"/>
    <w:rsid w:val="00F36F61"/>
    <w:rsid w:val="00F3762D"/>
    <w:rsid w:val="00F37CBF"/>
    <w:rsid w:val="00F37EC4"/>
    <w:rsid w:val="00F40001"/>
    <w:rsid w:val="00F429D8"/>
    <w:rsid w:val="00F430F2"/>
    <w:rsid w:val="00F43942"/>
    <w:rsid w:val="00F43FB6"/>
    <w:rsid w:val="00F44059"/>
    <w:rsid w:val="00F44643"/>
    <w:rsid w:val="00F44D72"/>
    <w:rsid w:val="00F4545F"/>
    <w:rsid w:val="00F454A7"/>
    <w:rsid w:val="00F455DC"/>
    <w:rsid w:val="00F45756"/>
    <w:rsid w:val="00F4577B"/>
    <w:rsid w:val="00F46251"/>
    <w:rsid w:val="00F462FD"/>
    <w:rsid w:val="00F46309"/>
    <w:rsid w:val="00F4660E"/>
    <w:rsid w:val="00F466CE"/>
    <w:rsid w:val="00F47D90"/>
    <w:rsid w:val="00F5083E"/>
    <w:rsid w:val="00F509D9"/>
    <w:rsid w:val="00F50ED4"/>
    <w:rsid w:val="00F51912"/>
    <w:rsid w:val="00F52A1B"/>
    <w:rsid w:val="00F53711"/>
    <w:rsid w:val="00F53887"/>
    <w:rsid w:val="00F54108"/>
    <w:rsid w:val="00F544A5"/>
    <w:rsid w:val="00F544F4"/>
    <w:rsid w:val="00F5485A"/>
    <w:rsid w:val="00F54937"/>
    <w:rsid w:val="00F54F9B"/>
    <w:rsid w:val="00F55270"/>
    <w:rsid w:val="00F559DF"/>
    <w:rsid w:val="00F55D2C"/>
    <w:rsid w:val="00F5629C"/>
    <w:rsid w:val="00F565A5"/>
    <w:rsid w:val="00F579ED"/>
    <w:rsid w:val="00F608E2"/>
    <w:rsid w:val="00F60919"/>
    <w:rsid w:val="00F609D0"/>
    <w:rsid w:val="00F61131"/>
    <w:rsid w:val="00F62359"/>
    <w:rsid w:val="00F63835"/>
    <w:rsid w:val="00F648CA"/>
    <w:rsid w:val="00F64B5A"/>
    <w:rsid w:val="00F65CC0"/>
    <w:rsid w:val="00F6611F"/>
    <w:rsid w:val="00F6633A"/>
    <w:rsid w:val="00F6696B"/>
    <w:rsid w:val="00F67C7F"/>
    <w:rsid w:val="00F7042D"/>
    <w:rsid w:val="00F709A4"/>
    <w:rsid w:val="00F70A7F"/>
    <w:rsid w:val="00F70B6A"/>
    <w:rsid w:val="00F70E8B"/>
    <w:rsid w:val="00F71AB6"/>
    <w:rsid w:val="00F71C71"/>
    <w:rsid w:val="00F72F20"/>
    <w:rsid w:val="00F73420"/>
    <w:rsid w:val="00F74A3C"/>
    <w:rsid w:val="00F75D4F"/>
    <w:rsid w:val="00F76D38"/>
    <w:rsid w:val="00F773AC"/>
    <w:rsid w:val="00F77463"/>
    <w:rsid w:val="00F77C33"/>
    <w:rsid w:val="00F77C82"/>
    <w:rsid w:val="00F806A3"/>
    <w:rsid w:val="00F806D6"/>
    <w:rsid w:val="00F806F2"/>
    <w:rsid w:val="00F80881"/>
    <w:rsid w:val="00F80EE1"/>
    <w:rsid w:val="00F81764"/>
    <w:rsid w:val="00F818A3"/>
    <w:rsid w:val="00F82203"/>
    <w:rsid w:val="00F8268C"/>
    <w:rsid w:val="00F832CE"/>
    <w:rsid w:val="00F838E3"/>
    <w:rsid w:val="00F83A5E"/>
    <w:rsid w:val="00F84541"/>
    <w:rsid w:val="00F846E7"/>
    <w:rsid w:val="00F84902"/>
    <w:rsid w:val="00F85378"/>
    <w:rsid w:val="00F85FAE"/>
    <w:rsid w:val="00F861CE"/>
    <w:rsid w:val="00F869D5"/>
    <w:rsid w:val="00F90261"/>
    <w:rsid w:val="00F90B2E"/>
    <w:rsid w:val="00F90C86"/>
    <w:rsid w:val="00F911D2"/>
    <w:rsid w:val="00F9149A"/>
    <w:rsid w:val="00F92FFD"/>
    <w:rsid w:val="00F93517"/>
    <w:rsid w:val="00F936B5"/>
    <w:rsid w:val="00F93B76"/>
    <w:rsid w:val="00F93D02"/>
    <w:rsid w:val="00F95A04"/>
    <w:rsid w:val="00F95DCD"/>
    <w:rsid w:val="00F96181"/>
    <w:rsid w:val="00F96D94"/>
    <w:rsid w:val="00F97442"/>
    <w:rsid w:val="00F976EA"/>
    <w:rsid w:val="00F97C4B"/>
    <w:rsid w:val="00FA020F"/>
    <w:rsid w:val="00FA0FED"/>
    <w:rsid w:val="00FA1776"/>
    <w:rsid w:val="00FA2A0A"/>
    <w:rsid w:val="00FA373E"/>
    <w:rsid w:val="00FA4CB5"/>
    <w:rsid w:val="00FA4E07"/>
    <w:rsid w:val="00FA5ADA"/>
    <w:rsid w:val="00FA5B28"/>
    <w:rsid w:val="00FA5C3E"/>
    <w:rsid w:val="00FA5F02"/>
    <w:rsid w:val="00FA6F4E"/>
    <w:rsid w:val="00FB173F"/>
    <w:rsid w:val="00FB1DEB"/>
    <w:rsid w:val="00FB1F7E"/>
    <w:rsid w:val="00FB21F6"/>
    <w:rsid w:val="00FB29A0"/>
    <w:rsid w:val="00FB3E46"/>
    <w:rsid w:val="00FB44A2"/>
    <w:rsid w:val="00FB4633"/>
    <w:rsid w:val="00FB49EF"/>
    <w:rsid w:val="00FB4E3E"/>
    <w:rsid w:val="00FB5D66"/>
    <w:rsid w:val="00FB653D"/>
    <w:rsid w:val="00FB718E"/>
    <w:rsid w:val="00FB76AE"/>
    <w:rsid w:val="00FB79E5"/>
    <w:rsid w:val="00FB7CD1"/>
    <w:rsid w:val="00FC0C6A"/>
    <w:rsid w:val="00FC3558"/>
    <w:rsid w:val="00FC44D3"/>
    <w:rsid w:val="00FC45FD"/>
    <w:rsid w:val="00FC4D56"/>
    <w:rsid w:val="00FC4D8A"/>
    <w:rsid w:val="00FC5EFB"/>
    <w:rsid w:val="00FC660D"/>
    <w:rsid w:val="00FC676F"/>
    <w:rsid w:val="00FC71DF"/>
    <w:rsid w:val="00FC71EC"/>
    <w:rsid w:val="00FD02D2"/>
    <w:rsid w:val="00FD0921"/>
    <w:rsid w:val="00FD12B9"/>
    <w:rsid w:val="00FD152C"/>
    <w:rsid w:val="00FD39D8"/>
    <w:rsid w:val="00FD3CA9"/>
    <w:rsid w:val="00FD3E6F"/>
    <w:rsid w:val="00FD432D"/>
    <w:rsid w:val="00FD47D1"/>
    <w:rsid w:val="00FD4B58"/>
    <w:rsid w:val="00FD4C49"/>
    <w:rsid w:val="00FD53E0"/>
    <w:rsid w:val="00FD5FDB"/>
    <w:rsid w:val="00FD6B6D"/>
    <w:rsid w:val="00FD7DE2"/>
    <w:rsid w:val="00FE08CE"/>
    <w:rsid w:val="00FE36BB"/>
    <w:rsid w:val="00FE3916"/>
    <w:rsid w:val="00FE3C04"/>
    <w:rsid w:val="00FE7420"/>
    <w:rsid w:val="00FE76B0"/>
    <w:rsid w:val="00FE7CE5"/>
    <w:rsid w:val="00FE7F45"/>
    <w:rsid w:val="00FF007D"/>
    <w:rsid w:val="00FF1910"/>
    <w:rsid w:val="00FF2AA2"/>
    <w:rsid w:val="00FF3605"/>
    <w:rsid w:val="00FF371C"/>
    <w:rsid w:val="00FF3AAC"/>
    <w:rsid w:val="00FF4BD3"/>
    <w:rsid w:val="00FF595A"/>
    <w:rsid w:val="00FF5BF0"/>
    <w:rsid w:val="00FF5D48"/>
    <w:rsid w:val="00FF6D3D"/>
    <w:rsid w:val="00FF73EA"/>
    <w:rsid w:val="00FF7734"/>
    <w:rsid w:val="00FF7770"/>
    <w:rsid w:val="00FF7A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3E75F-3359-4EF0-A628-0DC96FBA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3E4B"/>
    <w:pPr>
      <w:spacing w:after="200" w:line="276" w:lineRule="auto"/>
    </w:pPr>
    <w:rPr>
      <w:rFonts w:ascii="Calibri" w:eastAsia="Times New Roman" w:hAnsi="Calibri" w:cs="Times New Roman"/>
      <w:lang w:eastAsia="ru-RU"/>
    </w:rPr>
  </w:style>
  <w:style w:type="paragraph" w:styleId="10">
    <w:name w:val="heading 1"/>
    <w:basedOn w:val="a0"/>
    <w:link w:val="11"/>
    <w:uiPriority w:val="9"/>
    <w:qFormat/>
    <w:rsid w:val="00666075"/>
    <w:pPr>
      <w:spacing w:before="100" w:beforeAutospacing="1" w:after="100" w:afterAutospacing="1" w:line="240" w:lineRule="auto"/>
      <w:outlineLvl w:val="0"/>
    </w:pPr>
    <w:rPr>
      <w:rFonts w:ascii="Times New Roman" w:hAnsi="Times New Roman"/>
      <w:b/>
      <w:bCs/>
      <w:kern w:val="36"/>
      <w:sz w:val="48"/>
      <w:szCs w:val="48"/>
    </w:rPr>
  </w:style>
  <w:style w:type="paragraph" w:styleId="21">
    <w:name w:val="heading 2"/>
    <w:basedOn w:val="a0"/>
    <w:next w:val="a0"/>
    <w:link w:val="22"/>
    <w:uiPriority w:val="9"/>
    <w:qFormat/>
    <w:rsid w:val="00F92FFD"/>
    <w:pPr>
      <w:keepNext/>
      <w:spacing w:before="240" w:after="60" w:line="240" w:lineRule="auto"/>
      <w:outlineLvl w:val="1"/>
    </w:pPr>
    <w:rPr>
      <w:rFonts w:ascii="Arial" w:hAnsi="Arial" w:cs="Arial"/>
      <w:b/>
      <w:bCs/>
      <w:i/>
      <w:iCs/>
      <w:sz w:val="28"/>
      <w:szCs w:val="28"/>
    </w:rPr>
  </w:style>
  <w:style w:type="paragraph" w:styleId="30">
    <w:name w:val="heading 3"/>
    <w:basedOn w:val="a0"/>
    <w:next w:val="a0"/>
    <w:link w:val="31"/>
    <w:unhideWhenUsed/>
    <w:qFormat/>
    <w:rsid w:val="00F92FFD"/>
    <w:pPr>
      <w:keepNext/>
      <w:keepLines/>
      <w:spacing w:before="40" w:after="0"/>
      <w:outlineLvl w:val="2"/>
    </w:pPr>
    <w:rPr>
      <w:rFonts w:ascii="Calibri Light" w:hAnsi="Calibri Light"/>
      <w:color w:val="1F4D78"/>
      <w:sz w:val="24"/>
      <w:szCs w:val="24"/>
    </w:rPr>
  </w:style>
  <w:style w:type="paragraph" w:styleId="40">
    <w:name w:val="heading 4"/>
    <w:basedOn w:val="a0"/>
    <w:next w:val="a0"/>
    <w:link w:val="41"/>
    <w:uiPriority w:val="9"/>
    <w:qFormat/>
    <w:rsid w:val="00F92FFD"/>
    <w:pPr>
      <w:keepNext/>
      <w:keepLines/>
      <w:spacing w:before="200" w:after="0"/>
      <w:outlineLvl w:val="3"/>
    </w:pPr>
    <w:rPr>
      <w:rFonts w:ascii="Cambria" w:hAnsi="Cambria" w:cs="Cambria"/>
      <w:b/>
      <w:bCs/>
      <w:i/>
      <w:iCs/>
      <w:color w:val="4F81BD"/>
    </w:rPr>
  </w:style>
  <w:style w:type="paragraph" w:styleId="50">
    <w:name w:val="heading 5"/>
    <w:basedOn w:val="a0"/>
    <w:next w:val="a0"/>
    <w:link w:val="51"/>
    <w:uiPriority w:val="9"/>
    <w:qFormat/>
    <w:rsid w:val="00F92FFD"/>
    <w:pPr>
      <w:keepNext/>
      <w:keepLines/>
      <w:spacing w:before="200" w:after="0" w:line="360" w:lineRule="auto"/>
      <w:ind w:left="1008" w:hanging="1008"/>
      <w:jc w:val="both"/>
      <w:outlineLvl w:val="4"/>
    </w:pPr>
    <w:rPr>
      <w:rFonts w:ascii="Times New Roman" w:hAnsi="Times New Roman"/>
      <w:b/>
      <w:color w:val="243F60"/>
      <w:sz w:val="28"/>
      <w:szCs w:val="28"/>
      <w:lang w:eastAsia="en-US"/>
    </w:rPr>
  </w:style>
  <w:style w:type="paragraph" w:styleId="6">
    <w:name w:val="heading 6"/>
    <w:basedOn w:val="a0"/>
    <w:next w:val="a0"/>
    <w:link w:val="60"/>
    <w:uiPriority w:val="9"/>
    <w:qFormat/>
    <w:rsid w:val="00F92FFD"/>
    <w:pPr>
      <w:keepNext/>
      <w:keepLines/>
      <w:spacing w:before="200" w:after="0" w:line="360" w:lineRule="auto"/>
      <w:ind w:left="1152" w:hanging="1152"/>
      <w:jc w:val="both"/>
      <w:outlineLvl w:val="5"/>
    </w:pPr>
    <w:rPr>
      <w:rFonts w:ascii="Cambria" w:hAnsi="Cambria"/>
      <w:i/>
      <w:iCs/>
      <w:color w:val="243F60"/>
      <w:sz w:val="28"/>
      <w:szCs w:val="28"/>
      <w:lang w:eastAsia="en-US"/>
    </w:rPr>
  </w:style>
  <w:style w:type="paragraph" w:styleId="7">
    <w:name w:val="heading 7"/>
    <w:basedOn w:val="a0"/>
    <w:next w:val="a0"/>
    <w:link w:val="70"/>
    <w:uiPriority w:val="9"/>
    <w:qFormat/>
    <w:rsid w:val="00F92FFD"/>
    <w:pPr>
      <w:keepNext/>
      <w:keepLines/>
      <w:spacing w:before="200" w:after="0" w:line="360" w:lineRule="auto"/>
      <w:ind w:left="1296" w:hanging="1296"/>
      <w:jc w:val="both"/>
      <w:outlineLvl w:val="6"/>
    </w:pPr>
    <w:rPr>
      <w:rFonts w:ascii="Cambria" w:hAnsi="Cambria"/>
      <w:i/>
      <w:iCs/>
      <w:color w:val="404040"/>
      <w:sz w:val="28"/>
      <w:szCs w:val="28"/>
      <w:lang w:eastAsia="en-US"/>
    </w:rPr>
  </w:style>
  <w:style w:type="paragraph" w:styleId="8">
    <w:name w:val="heading 8"/>
    <w:basedOn w:val="a0"/>
    <w:next w:val="a0"/>
    <w:link w:val="80"/>
    <w:uiPriority w:val="9"/>
    <w:qFormat/>
    <w:rsid w:val="00F92FFD"/>
    <w:pPr>
      <w:keepNext/>
      <w:keepLines/>
      <w:spacing w:before="200" w:after="0" w:line="360" w:lineRule="auto"/>
      <w:ind w:left="1440" w:hanging="1440"/>
      <w:jc w:val="both"/>
      <w:outlineLvl w:val="7"/>
    </w:pPr>
    <w:rPr>
      <w:rFonts w:ascii="Cambria" w:hAnsi="Cambria"/>
      <w:color w:val="4F81BD"/>
      <w:sz w:val="20"/>
      <w:szCs w:val="20"/>
      <w:lang w:eastAsia="en-US"/>
    </w:rPr>
  </w:style>
  <w:style w:type="paragraph" w:styleId="9">
    <w:name w:val="heading 9"/>
    <w:basedOn w:val="a0"/>
    <w:next w:val="a0"/>
    <w:link w:val="90"/>
    <w:uiPriority w:val="9"/>
    <w:qFormat/>
    <w:rsid w:val="00F92FFD"/>
    <w:pPr>
      <w:keepNext/>
      <w:keepLines/>
      <w:spacing w:before="200" w:after="0" w:line="360" w:lineRule="auto"/>
      <w:ind w:left="1584" w:hanging="1584"/>
      <w:jc w:val="both"/>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References,маркированный"/>
    <w:basedOn w:val="a0"/>
    <w:link w:val="a5"/>
    <w:uiPriority w:val="34"/>
    <w:qFormat/>
    <w:rsid w:val="000B4E00"/>
    <w:pPr>
      <w:ind w:left="720"/>
      <w:contextualSpacing/>
    </w:pPr>
    <w:rPr>
      <w:rFonts w:eastAsia="Calibri"/>
      <w:sz w:val="20"/>
      <w:szCs w:val="20"/>
      <w:lang w:eastAsia="en-US"/>
    </w:rPr>
  </w:style>
  <w:style w:type="character" w:customStyle="1" w:styleId="a5">
    <w:name w:val="Абзац списка Знак"/>
    <w:aliases w:val="References Знак,маркированный Знак"/>
    <w:link w:val="a4"/>
    <w:uiPriority w:val="34"/>
    <w:locked/>
    <w:rsid w:val="000B4E00"/>
    <w:rPr>
      <w:rFonts w:ascii="Calibri" w:eastAsia="Calibri" w:hAnsi="Calibri" w:cs="Times New Roman"/>
      <w:sz w:val="20"/>
      <w:szCs w:val="20"/>
    </w:rPr>
  </w:style>
  <w:style w:type="character" w:styleId="a6">
    <w:name w:val="Strong"/>
    <w:uiPriority w:val="22"/>
    <w:qFormat/>
    <w:rsid w:val="000B4E00"/>
    <w:rPr>
      <w:b/>
      <w:bCs/>
    </w:rPr>
  </w:style>
  <w:style w:type="paragraph" w:customStyle="1" w:styleId="42">
    <w:name w:val="Знак4"/>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4 Зна,Знак2 Знак"/>
    <w:basedOn w:val="a0"/>
    <w:next w:val="a7"/>
    <w:link w:val="a8"/>
    <w:uiPriority w:val="99"/>
    <w:qFormat/>
    <w:rsid w:val="000B4E00"/>
    <w:pPr>
      <w:spacing w:before="30" w:after="30" w:line="240" w:lineRule="auto"/>
    </w:pPr>
    <w:rPr>
      <w:rFonts w:ascii="Times New Roman" w:hAnsi="Times New Roman"/>
      <w:sz w:val="24"/>
      <w:szCs w:val="24"/>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42"/>
    <w:uiPriority w:val="99"/>
    <w:locked/>
    <w:rsid w:val="000B4E00"/>
    <w:rPr>
      <w:rFonts w:ascii="Times New Roman" w:eastAsia="Times New Roman" w:hAnsi="Times New Roman" w:cs="Times New Roman"/>
      <w:sz w:val="24"/>
      <w:szCs w:val="24"/>
    </w:rPr>
  </w:style>
  <w:style w:type="character" w:customStyle="1" w:styleId="fontstyle01">
    <w:name w:val="fontstyle01"/>
    <w:rsid w:val="000B4E00"/>
    <w:rPr>
      <w:rFonts w:ascii="ArialMT" w:hAnsi="ArialMT" w:hint="default"/>
      <w:b w:val="0"/>
      <w:bCs w:val="0"/>
      <w:i w:val="0"/>
      <w:iCs w:val="0"/>
      <w:color w:val="000000"/>
      <w:sz w:val="28"/>
      <w:szCs w:val="28"/>
    </w:rPr>
  </w:style>
  <w:style w:type="character" w:styleId="a9">
    <w:name w:val="Hyperlink"/>
    <w:unhideWhenUsed/>
    <w:rsid w:val="000B4E00"/>
    <w:rPr>
      <w:color w:val="0000FF"/>
      <w:u w:val="single"/>
    </w:rPr>
  </w:style>
  <w:style w:type="paragraph" w:styleId="aa">
    <w:name w:val="Body Text"/>
    <w:basedOn w:val="a0"/>
    <w:link w:val="ab"/>
    <w:unhideWhenUsed/>
    <w:rsid w:val="000B4E00"/>
    <w:pPr>
      <w:spacing w:after="120"/>
    </w:pPr>
    <w:rPr>
      <w:rFonts w:eastAsia="Calibri"/>
      <w:lang w:eastAsia="en-US"/>
    </w:rPr>
  </w:style>
  <w:style w:type="character" w:customStyle="1" w:styleId="ab">
    <w:name w:val="Основной текст Знак"/>
    <w:basedOn w:val="a1"/>
    <w:link w:val="aa"/>
    <w:rsid w:val="000B4E00"/>
    <w:rPr>
      <w:rFonts w:ascii="Calibri" w:eastAsia="Calibri" w:hAnsi="Calibri" w:cs="Times New Roman"/>
      <w:lang w:val="ru-RU"/>
    </w:rPr>
  </w:style>
  <w:style w:type="paragraph" w:customStyle="1" w:styleId="1">
    <w:name w:val="1 уровень"/>
    <w:basedOn w:val="a0"/>
    <w:qFormat/>
    <w:rsid w:val="000B4E00"/>
    <w:pPr>
      <w:numPr>
        <w:numId w:val="1"/>
      </w:numPr>
      <w:spacing w:before="360" w:after="240" w:line="240" w:lineRule="auto"/>
      <w:jc w:val="both"/>
      <w:outlineLvl w:val="0"/>
    </w:pPr>
    <w:rPr>
      <w:rFonts w:ascii="Times New Roman" w:eastAsia="Calibri" w:hAnsi="Times New Roman"/>
      <w:b/>
      <w:bCs/>
      <w:sz w:val="28"/>
      <w:szCs w:val="28"/>
      <w:lang w:eastAsia="en-US"/>
    </w:rPr>
  </w:style>
  <w:style w:type="paragraph" w:customStyle="1" w:styleId="20">
    <w:name w:val="2 уровень"/>
    <w:basedOn w:val="a0"/>
    <w:link w:val="23"/>
    <w:qFormat/>
    <w:rsid w:val="000B4E00"/>
    <w:pPr>
      <w:numPr>
        <w:ilvl w:val="1"/>
        <w:numId w:val="1"/>
      </w:numPr>
      <w:spacing w:before="360" w:after="240" w:line="240" w:lineRule="auto"/>
      <w:jc w:val="both"/>
      <w:outlineLvl w:val="1"/>
    </w:pPr>
    <w:rPr>
      <w:rFonts w:eastAsia="Calibri"/>
      <w:b/>
      <w:bCs/>
      <w:sz w:val="28"/>
      <w:szCs w:val="28"/>
      <w:lang w:eastAsia="en-US"/>
    </w:rPr>
  </w:style>
  <w:style w:type="paragraph" w:customStyle="1" w:styleId="3">
    <w:name w:val="3 уровень"/>
    <w:basedOn w:val="a0"/>
    <w:qFormat/>
    <w:rsid w:val="000B4E00"/>
    <w:pPr>
      <w:numPr>
        <w:ilvl w:val="2"/>
        <w:numId w:val="1"/>
      </w:numPr>
      <w:spacing w:before="360" w:after="240" w:line="240" w:lineRule="auto"/>
      <w:jc w:val="both"/>
      <w:outlineLvl w:val="2"/>
    </w:pPr>
    <w:rPr>
      <w:rFonts w:ascii="Times New Roman" w:eastAsia="Calibri" w:hAnsi="Times New Roman"/>
      <w:b/>
      <w:bCs/>
      <w:sz w:val="28"/>
      <w:szCs w:val="28"/>
      <w:lang w:eastAsia="en-US"/>
    </w:rPr>
  </w:style>
  <w:style w:type="paragraph" w:customStyle="1" w:styleId="5">
    <w:name w:val="5 уровень"/>
    <w:basedOn w:val="a0"/>
    <w:link w:val="ac"/>
    <w:qFormat/>
    <w:rsid w:val="000B4E00"/>
    <w:pPr>
      <w:numPr>
        <w:ilvl w:val="4"/>
        <w:numId w:val="1"/>
      </w:numPr>
      <w:spacing w:before="360" w:after="240" w:line="240" w:lineRule="auto"/>
      <w:jc w:val="both"/>
      <w:outlineLvl w:val="4"/>
    </w:pPr>
    <w:rPr>
      <w:rFonts w:ascii="Times New Roman" w:eastAsia="Calibri" w:hAnsi="Times New Roman"/>
      <w:b/>
      <w:bCs/>
      <w:sz w:val="28"/>
      <w:szCs w:val="28"/>
      <w:lang w:eastAsia="en-US"/>
    </w:rPr>
  </w:style>
  <w:style w:type="paragraph" w:customStyle="1" w:styleId="4">
    <w:name w:val="4 уровень"/>
    <w:basedOn w:val="5"/>
    <w:qFormat/>
    <w:rsid w:val="000B4E00"/>
    <w:pPr>
      <w:numPr>
        <w:ilvl w:val="3"/>
      </w:numPr>
      <w:ind w:left="2232" w:hanging="792"/>
    </w:pPr>
  </w:style>
  <w:style w:type="paragraph" w:styleId="a7">
    <w:name w:val="Normal (Web)"/>
    <w:basedOn w:val="a0"/>
    <w:uiPriority w:val="99"/>
    <w:unhideWhenUsed/>
    <w:rsid w:val="000B4E00"/>
    <w:rPr>
      <w:rFonts w:ascii="Times New Roman" w:hAnsi="Times New Roman"/>
      <w:sz w:val="24"/>
      <w:szCs w:val="24"/>
    </w:rPr>
  </w:style>
  <w:style w:type="paragraph" w:customStyle="1" w:styleId="Default">
    <w:name w:val="Default"/>
    <w:uiPriority w:val="99"/>
    <w:rsid w:val="00BF1A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1"/>
    <w:uiPriority w:val="99"/>
    <w:rsid w:val="00BF1A36"/>
  </w:style>
  <w:style w:type="paragraph" w:styleId="ad">
    <w:name w:val="header"/>
    <w:basedOn w:val="a0"/>
    <w:link w:val="ae"/>
    <w:uiPriority w:val="99"/>
    <w:unhideWhenUsed/>
    <w:rsid w:val="009F4C71"/>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9F4C71"/>
    <w:rPr>
      <w:rFonts w:ascii="Calibri" w:eastAsia="Times New Roman" w:hAnsi="Calibri" w:cs="Times New Roman"/>
      <w:lang w:val="ru-RU" w:eastAsia="ru-RU"/>
    </w:rPr>
  </w:style>
  <w:style w:type="paragraph" w:styleId="af">
    <w:name w:val="footer"/>
    <w:basedOn w:val="a0"/>
    <w:link w:val="af0"/>
    <w:uiPriority w:val="99"/>
    <w:unhideWhenUsed/>
    <w:rsid w:val="009F4C71"/>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9F4C71"/>
    <w:rPr>
      <w:rFonts w:ascii="Calibri" w:eastAsia="Times New Roman" w:hAnsi="Calibri" w:cs="Times New Roman"/>
      <w:lang w:val="ru-RU" w:eastAsia="ru-RU"/>
    </w:rPr>
  </w:style>
  <w:style w:type="table" w:styleId="af1">
    <w:name w:val="Table Grid"/>
    <w:basedOn w:val="a2"/>
    <w:uiPriority w:val="59"/>
    <w:rsid w:val="00067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1"/>
    <w:link w:val="10"/>
    <w:uiPriority w:val="9"/>
    <w:rsid w:val="00666075"/>
    <w:rPr>
      <w:rFonts w:ascii="Times New Roman" w:eastAsia="Times New Roman" w:hAnsi="Times New Roman" w:cs="Times New Roman"/>
      <w:b/>
      <w:bCs/>
      <w:kern w:val="36"/>
      <w:sz w:val="48"/>
      <w:szCs w:val="48"/>
    </w:rPr>
  </w:style>
  <w:style w:type="character" w:customStyle="1" w:styleId="12">
    <w:name w:val="Неразрешенное упоминание1"/>
    <w:basedOn w:val="a1"/>
    <w:uiPriority w:val="99"/>
    <w:semiHidden/>
    <w:unhideWhenUsed/>
    <w:rsid w:val="00C55286"/>
    <w:rPr>
      <w:color w:val="605E5C"/>
      <w:shd w:val="clear" w:color="auto" w:fill="E1DFDD"/>
    </w:rPr>
  </w:style>
  <w:style w:type="character" w:styleId="af2">
    <w:name w:val="FollowedHyperlink"/>
    <w:basedOn w:val="a1"/>
    <w:uiPriority w:val="99"/>
    <w:semiHidden/>
    <w:unhideWhenUsed/>
    <w:rsid w:val="008C68B2"/>
    <w:rPr>
      <w:color w:val="954F72" w:themeColor="followedHyperlink"/>
      <w:u w:val="single"/>
    </w:rPr>
  </w:style>
  <w:style w:type="character" w:styleId="af3">
    <w:name w:val="Emphasis"/>
    <w:qFormat/>
    <w:rsid w:val="00926B50"/>
    <w:rPr>
      <w:i/>
      <w:iCs/>
    </w:rPr>
  </w:style>
  <w:style w:type="paragraph" w:styleId="af4">
    <w:name w:val="Body Text Indent"/>
    <w:basedOn w:val="a0"/>
    <w:link w:val="af5"/>
    <w:unhideWhenUsed/>
    <w:rsid w:val="00926B50"/>
    <w:pPr>
      <w:spacing w:after="120"/>
      <w:ind w:left="283"/>
    </w:pPr>
  </w:style>
  <w:style w:type="character" w:customStyle="1" w:styleId="af5">
    <w:name w:val="Основной текст с отступом Знак"/>
    <w:basedOn w:val="a1"/>
    <w:link w:val="af4"/>
    <w:rsid w:val="00926B50"/>
    <w:rPr>
      <w:rFonts w:ascii="Calibri" w:eastAsia="Times New Roman" w:hAnsi="Calibri" w:cs="Times New Roman"/>
      <w:lang w:val="ru-RU" w:eastAsia="ru-RU"/>
    </w:rPr>
  </w:style>
  <w:style w:type="character" w:customStyle="1" w:styleId="22">
    <w:name w:val="Заголовок 2 Знак"/>
    <w:basedOn w:val="a1"/>
    <w:link w:val="21"/>
    <w:uiPriority w:val="9"/>
    <w:rsid w:val="00F92FFD"/>
    <w:rPr>
      <w:rFonts w:ascii="Arial" w:eastAsia="Times New Roman" w:hAnsi="Arial" w:cs="Arial"/>
      <w:b/>
      <w:bCs/>
      <w:i/>
      <w:iCs/>
      <w:sz w:val="28"/>
      <w:szCs w:val="28"/>
      <w:lang w:val="ru-RU" w:eastAsia="ru-RU"/>
    </w:rPr>
  </w:style>
  <w:style w:type="character" w:customStyle="1" w:styleId="31">
    <w:name w:val="Заголовок 3 Знак"/>
    <w:basedOn w:val="a1"/>
    <w:link w:val="30"/>
    <w:rsid w:val="00F92FFD"/>
    <w:rPr>
      <w:rFonts w:ascii="Calibri Light" w:eastAsia="Times New Roman" w:hAnsi="Calibri Light" w:cs="Times New Roman"/>
      <w:color w:val="1F4D78"/>
      <w:sz w:val="24"/>
      <w:szCs w:val="24"/>
      <w:lang w:val="ru-RU" w:eastAsia="ru-RU"/>
    </w:rPr>
  </w:style>
  <w:style w:type="character" w:customStyle="1" w:styleId="41">
    <w:name w:val="Заголовок 4 Знак"/>
    <w:basedOn w:val="a1"/>
    <w:link w:val="40"/>
    <w:uiPriority w:val="9"/>
    <w:rsid w:val="00F92FFD"/>
    <w:rPr>
      <w:rFonts w:ascii="Cambria" w:eastAsia="Times New Roman" w:hAnsi="Cambria" w:cs="Cambria"/>
      <w:b/>
      <w:bCs/>
      <w:i/>
      <w:iCs/>
      <w:color w:val="4F81BD"/>
      <w:lang w:val="ru-RU" w:eastAsia="ru-RU"/>
    </w:rPr>
  </w:style>
  <w:style w:type="character" w:customStyle="1" w:styleId="51">
    <w:name w:val="Заголовок 5 Знак"/>
    <w:basedOn w:val="a1"/>
    <w:link w:val="50"/>
    <w:uiPriority w:val="9"/>
    <w:rsid w:val="00F92FFD"/>
    <w:rPr>
      <w:rFonts w:ascii="Times New Roman" w:eastAsia="Times New Roman" w:hAnsi="Times New Roman" w:cs="Times New Roman"/>
      <w:b/>
      <w:color w:val="243F60"/>
      <w:sz w:val="28"/>
      <w:szCs w:val="28"/>
      <w:lang w:val="ru-RU"/>
    </w:rPr>
  </w:style>
  <w:style w:type="character" w:customStyle="1" w:styleId="60">
    <w:name w:val="Заголовок 6 Знак"/>
    <w:basedOn w:val="a1"/>
    <w:link w:val="6"/>
    <w:uiPriority w:val="9"/>
    <w:rsid w:val="00F92FFD"/>
    <w:rPr>
      <w:rFonts w:ascii="Cambria" w:eastAsia="Times New Roman" w:hAnsi="Cambria" w:cs="Times New Roman"/>
      <w:i/>
      <w:iCs/>
      <w:color w:val="243F60"/>
      <w:sz w:val="28"/>
      <w:szCs w:val="28"/>
      <w:lang w:val="ru-RU"/>
    </w:rPr>
  </w:style>
  <w:style w:type="character" w:customStyle="1" w:styleId="70">
    <w:name w:val="Заголовок 7 Знак"/>
    <w:basedOn w:val="a1"/>
    <w:link w:val="7"/>
    <w:uiPriority w:val="9"/>
    <w:rsid w:val="00F92FFD"/>
    <w:rPr>
      <w:rFonts w:ascii="Cambria" w:eastAsia="Times New Roman" w:hAnsi="Cambria" w:cs="Times New Roman"/>
      <w:i/>
      <w:iCs/>
      <w:color w:val="404040"/>
      <w:sz w:val="28"/>
      <w:szCs w:val="28"/>
      <w:lang w:val="ru-RU"/>
    </w:rPr>
  </w:style>
  <w:style w:type="character" w:customStyle="1" w:styleId="80">
    <w:name w:val="Заголовок 8 Знак"/>
    <w:basedOn w:val="a1"/>
    <w:link w:val="8"/>
    <w:uiPriority w:val="9"/>
    <w:rsid w:val="00F92FFD"/>
    <w:rPr>
      <w:rFonts w:ascii="Cambria" w:eastAsia="Times New Roman" w:hAnsi="Cambria" w:cs="Times New Roman"/>
      <w:color w:val="4F81BD"/>
      <w:sz w:val="20"/>
      <w:szCs w:val="20"/>
      <w:lang w:val="ru-RU"/>
    </w:rPr>
  </w:style>
  <w:style w:type="character" w:customStyle="1" w:styleId="90">
    <w:name w:val="Заголовок 9 Знак"/>
    <w:basedOn w:val="a1"/>
    <w:link w:val="9"/>
    <w:uiPriority w:val="9"/>
    <w:rsid w:val="00F92FFD"/>
    <w:rPr>
      <w:rFonts w:ascii="Cambria" w:eastAsia="Times New Roman" w:hAnsi="Cambria" w:cs="Times New Roman"/>
      <w:i/>
      <w:iCs/>
      <w:color w:val="404040"/>
      <w:sz w:val="20"/>
      <w:szCs w:val="20"/>
      <w:lang w:val="ru-RU"/>
    </w:rPr>
  </w:style>
  <w:style w:type="paragraph" w:customStyle="1" w:styleId="24">
    <w:name w:val="Обычный2"/>
    <w:rsid w:val="00F92FFD"/>
    <w:pPr>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F92FFD"/>
    <w:pPr>
      <w:spacing w:after="0" w:line="264" w:lineRule="auto"/>
      <w:ind w:firstLine="720"/>
      <w:jc w:val="both"/>
    </w:pPr>
    <w:rPr>
      <w:rFonts w:ascii="Times New Roman" w:eastAsia="Times New Roman" w:hAnsi="Times New Roman" w:cs="Times New Roman"/>
      <w:sz w:val="24"/>
      <w:szCs w:val="20"/>
      <w:lang w:eastAsia="ru-RU"/>
    </w:rPr>
  </w:style>
  <w:style w:type="character" w:customStyle="1" w:styleId="fc2">
    <w:name w:val="fc2"/>
    <w:rsid w:val="00F92FFD"/>
  </w:style>
  <w:style w:type="character" w:customStyle="1" w:styleId="ffd">
    <w:name w:val="ffd"/>
    <w:rsid w:val="00F92FFD"/>
  </w:style>
  <w:style w:type="character" w:customStyle="1" w:styleId="w">
    <w:name w:val="w"/>
    <w:rsid w:val="00F92FFD"/>
  </w:style>
  <w:style w:type="paragraph" w:styleId="af6">
    <w:name w:val="No Spacing"/>
    <w:link w:val="af7"/>
    <w:uiPriority w:val="1"/>
    <w:qFormat/>
    <w:rsid w:val="00F92FFD"/>
    <w:pPr>
      <w:spacing w:after="0" w:line="240" w:lineRule="auto"/>
    </w:pPr>
    <w:rPr>
      <w:rFonts w:ascii="Calibri" w:eastAsia="Calibri" w:hAnsi="Calibri" w:cs="Times New Roman"/>
    </w:rPr>
  </w:style>
  <w:style w:type="paragraph" w:styleId="af8">
    <w:name w:val="caption"/>
    <w:basedOn w:val="a0"/>
    <w:next w:val="a0"/>
    <w:uiPriority w:val="35"/>
    <w:qFormat/>
    <w:rsid w:val="00F92FFD"/>
    <w:pPr>
      <w:spacing w:after="0" w:line="240" w:lineRule="auto"/>
    </w:pPr>
    <w:rPr>
      <w:rFonts w:ascii="Times New Roman" w:hAnsi="Times New Roman"/>
      <w:b/>
      <w:bCs/>
      <w:sz w:val="20"/>
      <w:szCs w:val="20"/>
    </w:rPr>
  </w:style>
  <w:style w:type="paragraph" w:customStyle="1" w:styleId="13">
    <w:name w:val="Абзац списка1"/>
    <w:aliases w:val="ПАРАГРАФ"/>
    <w:basedOn w:val="a0"/>
    <w:link w:val="ListParagraphChar"/>
    <w:qFormat/>
    <w:rsid w:val="00F92FFD"/>
    <w:pPr>
      <w:widowControl w:val="0"/>
      <w:suppressAutoHyphens/>
      <w:spacing w:after="0" w:line="240" w:lineRule="auto"/>
      <w:ind w:left="720"/>
      <w:contextualSpacing/>
    </w:pPr>
    <w:rPr>
      <w:rFonts w:ascii="Times New Roman" w:eastAsia="MS Mincho" w:hAnsi="Times New Roman"/>
      <w:kern w:val="2"/>
      <w:sz w:val="24"/>
      <w:szCs w:val="24"/>
    </w:rPr>
  </w:style>
  <w:style w:type="character" w:customStyle="1" w:styleId="ListParagraphChar">
    <w:name w:val="List Paragraph Char"/>
    <w:link w:val="13"/>
    <w:locked/>
    <w:rsid w:val="00F92FFD"/>
    <w:rPr>
      <w:rFonts w:ascii="Times New Roman" w:eastAsia="MS Mincho" w:hAnsi="Times New Roman" w:cs="Times New Roman"/>
      <w:kern w:val="2"/>
      <w:sz w:val="24"/>
      <w:szCs w:val="24"/>
    </w:rPr>
  </w:style>
  <w:style w:type="character" w:customStyle="1" w:styleId="9pt">
    <w:name w:val="Основной текст + 9 pt"/>
    <w:aliases w:val="Курсив6,Малые прописные"/>
    <w:uiPriority w:val="99"/>
    <w:rsid w:val="00F92FFD"/>
    <w:rPr>
      <w:rFonts w:ascii="Times New Roman" w:hAnsi="Times New Roman" w:cs="Times New Roman"/>
      <w:i/>
      <w:iCs/>
      <w:smallCaps/>
      <w:spacing w:val="0"/>
      <w:sz w:val="18"/>
      <w:szCs w:val="18"/>
    </w:rPr>
  </w:style>
  <w:style w:type="character" w:customStyle="1" w:styleId="af7">
    <w:name w:val="Без интервала Знак"/>
    <w:link w:val="af6"/>
    <w:uiPriority w:val="1"/>
    <w:rsid w:val="00F92FFD"/>
    <w:rPr>
      <w:rFonts w:ascii="Calibri" w:eastAsia="Calibri" w:hAnsi="Calibri" w:cs="Times New Roman"/>
      <w:lang w:val="ru-RU"/>
    </w:rPr>
  </w:style>
  <w:style w:type="paragraph" w:customStyle="1" w:styleId="32">
    <w:name w:val="Основной текст (3)"/>
    <w:basedOn w:val="a0"/>
    <w:uiPriority w:val="99"/>
    <w:rsid w:val="00F92FFD"/>
    <w:pPr>
      <w:shd w:val="clear" w:color="auto" w:fill="FFFFFF"/>
      <w:spacing w:after="300" w:line="322" w:lineRule="exact"/>
      <w:jc w:val="both"/>
    </w:pPr>
    <w:rPr>
      <w:rFonts w:ascii="Times New Roman" w:eastAsia="Arial Unicode MS" w:hAnsi="Times New Roman"/>
      <w:i/>
      <w:iCs/>
      <w:sz w:val="27"/>
      <w:szCs w:val="27"/>
    </w:rPr>
  </w:style>
  <w:style w:type="paragraph" w:styleId="af9">
    <w:name w:val="Balloon Text"/>
    <w:basedOn w:val="a0"/>
    <w:link w:val="afa"/>
    <w:uiPriority w:val="99"/>
    <w:semiHidden/>
    <w:unhideWhenUsed/>
    <w:rsid w:val="00F92FFD"/>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F92FFD"/>
    <w:rPr>
      <w:rFonts w:ascii="Tahoma" w:eastAsia="Times New Roman" w:hAnsi="Tahoma" w:cs="Tahoma"/>
      <w:sz w:val="16"/>
      <w:szCs w:val="16"/>
      <w:lang w:val="ru-RU" w:eastAsia="ru-RU"/>
    </w:rPr>
  </w:style>
  <w:style w:type="paragraph" w:styleId="25">
    <w:name w:val="toc 2"/>
    <w:basedOn w:val="a0"/>
    <w:next w:val="a0"/>
    <w:autoRedefine/>
    <w:uiPriority w:val="39"/>
    <w:rsid w:val="00F92FFD"/>
    <w:pPr>
      <w:tabs>
        <w:tab w:val="right" w:pos="8280"/>
      </w:tabs>
      <w:spacing w:before="180" w:after="60" w:line="240" w:lineRule="auto"/>
      <w:ind w:left="821" w:right="1440"/>
    </w:pPr>
    <w:rPr>
      <w:rFonts w:ascii="Arial" w:hAnsi="Arial"/>
      <w:sz w:val="26"/>
      <w:szCs w:val="20"/>
      <w:lang w:val="en-US" w:eastAsia="en-US"/>
    </w:rPr>
  </w:style>
  <w:style w:type="paragraph" w:styleId="33">
    <w:name w:val="toc 3"/>
    <w:basedOn w:val="25"/>
    <w:next w:val="a0"/>
    <w:autoRedefine/>
    <w:uiPriority w:val="39"/>
    <w:rsid w:val="00F92FFD"/>
    <w:pPr>
      <w:ind w:left="0" w:right="1418"/>
    </w:pPr>
    <w:rPr>
      <w:rFonts w:ascii="Times New Roman" w:hAnsi="Times New Roman"/>
      <w:noProof/>
      <w:sz w:val="28"/>
      <w:szCs w:val="28"/>
      <w:lang w:val="ru-RU"/>
    </w:rPr>
  </w:style>
  <w:style w:type="paragraph" w:customStyle="1" w:styleId="20major">
    <w:name w:val="20 major"/>
    <w:basedOn w:val="a0"/>
    <w:next w:val="a0"/>
    <w:uiPriority w:val="1"/>
    <w:qFormat/>
    <w:rsid w:val="00F92FFD"/>
    <w:pPr>
      <w:keepNext/>
      <w:spacing w:before="540" w:after="120" w:line="240" w:lineRule="auto"/>
      <w:ind w:right="360"/>
      <w:outlineLvl w:val="1"/>
    </w:pPr>
    <w:rPr>
      <w:rFonts w:ascii="Arial" w:hAnsi="Arial"/>
      <w:b/>
      <w:caps/>
      <w:sz w:val="24"/>
      <w:szCs w:val="20"/>
      <w:lang w:val="en-US" w:eastAsia="en-US"/>
    </w:rPr>
  </w:style>
  <w:style w:type="paragraph" w:customStyle="1" w:styleId="34">
    <w:name w:val="Знак Знак Знак3 Знак Знак Знак Знак Знак Знак Знак Знак Знак Знак"/>
    <w:basedOn w:val="a0"/>
    <w:rsid w:val="00F92FFD"/>
    <w:pPr>
      <w:spacing w:after="160" w:line="240" w:lineRule="exact"/>
    </w:pPr>
    <w:rPr>
      <w:rFonts w:ascii="Verdana" w:hAnsi="Verdana"/>
      <w:sz w:val="20"/>
      <w:szCs w:val="20"/>
      <w:lang w:val="en-US" w:eastAsia="en-US"/>
    </w:rPr>
  </w:style>
  <w:style w:type="paragraph" w:customStyle="1" w:styleId="Pa24">
    <w:name w:val="Pa24"/>
    <w:basedOn w:val="a0"/>
    <w:next w:val="a0"/>
    <w:rsid w:val="00F92FFD"/>
    <w:pPr>
      <w:autoSpaceDE w:val="0"/>
      <w:autoSpaceDN w:val="0"/>
      <w:adjustRightInd w:val="0"/>
      <w:spacing w:after="0" w:line="161" w:lineRule="atLeast"/>
    </w:pPr>
    <w:rPr>
      <w:rFonts w:ascii="Arial" w:hAnsi="Arial" w:cs="Arial"/>
      <w:sz w:val="24"/>
      <w:szCs w:val="24"/>
    </w:rPr>
  </w:style>
  <w:style w:type="paragraph" w:styleId="HTML">
    <w:name w:val="HTML Preformatted"/>
    <w:basedOn w:val="a0"/>
    <w:link w:val="HTML0"/>
    <w:uiPriority w:val="99"/>
    <w:rsid w:val="00F92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rPr>
  </w:style>
  <w:style w:type="character" w:customStyle="1" w:styleId="HTML0">
    <w:name w:val="Стандартный HTML Знак"/>
    <w:basedOn w:val="a1"/>
    <w:link w:val="HTML"/>
    <w:uiPriority w:val="99"/>
    <w:rsid w:val="00F92FFD"/>
    <w:rPr>
      <w:rFonts w:ascii="Courier New" w:eastAsia="Times New Roman" w:hAnsi="Courier New" w:cs="Courier New"/>
      <w:color w:val="000000"/>
      <w:lang w:val="ru-RU" w:eastAsia="ru-RU"/>
    </w:rPr>
  </w:style>
  <w:style w:type="character" w:customStyle="1" w:styleId="font5">
    <w:name w:val="font5"/>
    <w:basedOn w:val="a1"/>
    <w:rsid w:val="00F92FFD"/>
  </w:style>
  <w:style w:type="paragraph" w:styleId="26">
    <w:name w:val="Body Text Indent 2"/>
    <w:basedOn w:val="a0"/>
    <w:link w:val="27"/>
    <w:rsid w:val="00F92FFD"/>
    <w:pPr>
      <w:spacing w:after="120" w:line="480" w:lineRule="auto"/>
      <w:ind w:left="283"/>
    </w:pPr>
    <w:rPr>
      <w:rFonts w:ascii="Times New Roman" w:hAnsi="Times New Roman"/>
      <w:sz w:val="24"/>
      <w:szCs w:val="24"/>
    </w:rPr>
  </w:style>
  <w:style w:type="character" w:customStyle="1" w:styleId="27">
    <w:name w:val="Основной текст с отступом 2 Знак"/>
    <w:basedOn w:val="a1"/>
    <w:link w:val="26"/>
    <w:rsid w:val="00F92FFD"/>
    <w:rPr>
      <w:rFonts w:ascii="Times New Roman" w:eastAsia="Times New Roman" w:hAnsi="Times New Roman" w:cs="Times New Roman"/>
      <w:sz w:val="24"/>
      <w:szCs w:val="24"/>
      <w:lang w:val="ru-RU" w:eastAsia="ru-RU"/>
    </w:rPr>
  </w:style>
  <w:style w:type="character" w:customStyle="1" w:styleId="s1">
    <w:name w:val="s1"/>
    <w:rsid w:val="00F92FFD"/>
    <w:rPr>
      <w:rFonts w:ascii="Times New Roman" w:hAnsi="Times New Roman" w:cs="Times New Roman"/>
      <w:b/>
      <w:bCs/>
      <w:i w:val="0"/>
      <w:iCs w:val="0"/>
      <w:strike w:val="0"/>
      <w:dstrike w:val="0"/>
      <w:color w:val="000000"/>
      <w:sz w:val="20"/>
      <w:szCs w:val="20"/>
      <w:u w:val="none"/>
    </w:rPr>
  </w:style>
  <w:style w:type="character" w:customStyle="1" w:styleId="ac">
    <w:name w:val="Название Знак"/>
    <w:aliases w:val="Знак2 Знак Знак"/>
    <w:link w:val="5"/>
    <w:rsid w:val="00F92FFD"/>
    <w:rPr>
      <w:rFonts w:ascii="Times New Roman" w:eastAsia="Calibri" w:hAnsi="Times New Roman" w:cs="Times New Roman"/>
      <w:b/>
      <w:bCs/>
      <w:sz w:val="28"/>
      <w:szCs w:val="28"/>
    </w:rPr>
  </w:style>
  <w:style w:type="paragraph" w:customStyle="1" w:styleId="340">
    <w:name w:val="Знак Знак Знак3 Знак Знак Знак Знак Знак Знак Знак Знак Знак Знак4"/>
    <w:basedOn w:val="a0"/>
    <w:rsid w:val="00F92FFD"/>
    <w:pPr>
      <w:spacing w:after="160" w:line="240" w:lineRule="exact"/>
    </w:pPr>
    <w:rPr>
      <w:rFonts w:ascii="Verdana" w:hAnsi="Verdana"/>
      <w:sz w:val="20"/>
      <w:szCs w:val="20"/>
      <w:lang w:val="en-US" w:eastAsia="en-US"/>
    </w:rPr>
  </w:style>
  <w:style w:type="character" w:customStyle="1" w:styleId="afb">
    <w:name w:val="Основной текст_"/>
    <w:link w:val="14"/>
    <w:rsid w:val="00F92FFD"/>
    <w:rPr>
      <w:rFonts w:ascii="Times New Roman" w:eastAsia="Times New Roman" w:hAnsi="Times New Roman"/>
      <w:shd w:val="clear" w:color="auto" w:fill="FFFFFF"/>
    </w:rPr>
  </w:style>
  <w:style w:type="paragraph" w:customStyle="1" w:styleId="14">
    <w:name w:val="Основной текст1"/>
    <w:basedOn w:val="a0"/>
    <w:link w:val="afb"/>
    <w:rsid w:val="00F92FFD"/>
    <w:pPr>
      <w:shd w:val="clear" w:color="auto" w:fill="FFFFFF"/>
      <w:spacing w:before="300" w:after="0" w:line="250" w:lineRule="exact"/>
      <w:ind w:hanging="140"/>
      <w:jc w:val="both"/>
    </w:pPr>
    <w:rPr>
      <w:rFonts w:ascii="Times New Roman" w:hAnsi="Times New Roman" w:cstheme="minorBidi"/>
      <w:lang w:eastAsia="en-US"/>
    </w:rPr>
  </w:style>
  <w:style w:type="character" w:customStyle="1" w:styleId="afc">
    <w:name w:val="Схема документа Знак"/>
    <w:link w:val="afd"/>
    <w:uiPriority w:val="99"/>
    <w:semiHidden/>
    <w:rsid w:val="00F92FFD"/>
    <w:rPr>
      <w:rFonts w:ascii="Tahoma" w:hAnsi="Tahoma" w:cs="Tahoma"/>
      <w:sz w:val="16"/>
      <w:szCs w:val="16"/>
    </w:rPr>
  </w:style>
  <w:style w:type="paragraph" w:styleId="afd">
    <w:name w:val="Document Map"/>
    <w:basedOn w:val="a0"/>
    <w:link w:val="afc"/>
    <w:uiPriority w:val="99"/>
    <w:semiHidden/>
    <w:unhideWhenUsed/>
    <w:rsid w:val="00F92FFD"/>
    <w:pPr>
      <w:spacing w:after="0" w:line="240" w:lineRule="auto"/>
    </w:pPr>
    <w:rPr>
      <w:rFonts w:ascii="Tahoma" w:eastAsiaTheme="minorHAnsi" w:hAnsi="Tahoma" w:cs="Tahoma"/>
      <w:sz w:val="16"/>
      <w:szCs w:val="16"/>
      <w:lang w:eastAsia="en-US"/>
    </w:rPr>
  </w:style>
  <w:style w:type="character" w:customStyle="1" w:styleId="15">
    <w:name w:val="Схема документа Знак1"/>
    <w:basedOn w:val="a1"/>
    <w:uiPriority w:val="99"/>
    <w:semiHidden/>
    <w:rsid w:val="00F92FFD"/>
    <w:rPr>
      <w:rFonts w:ascii="Segoe UI" w:eastAsia="Times New Roman" w:hAnsi="Segoe UI" w:cs="Segoe UI"/>
      <w:sz w:val="16"/>
      <w:szCs w:val="16"/>
      <w:lang w:val="ru-RU" w:eastAsia="ru-RU"/>
    </w:rPr>
  </w:style>
  <w:style w:type="paragraph" w:customStyle="1" w:styleId="330">
    <w:name w:val="Знак Знак Знак3 Знак Знак Знак Знак Знак Знак Знак Знак Знак Знак3"/>
    <w:basedOn w:val="a0"/>
    <w:rsid w:val="00F92FFD"/>
    <w:pPr>
      <w:spacing w:after="160" w:line="240" w:lineRule="exact"/>
    </w:pPr>
    <w:rPr>
      <w:rFonts w:ascii="Verdana" w:hAnsi="Verdana"/>
      <w:sz w:val="20"/>
      <w:szCs w:val="20"/>
      <w:lang w:val="en-US" w:eastAsia="en-US"/>
    </w:rPr>
  </w:style>
  <w:style w:type="paragraph" w:customStyle="1" w:styleId="320">
    <w:name w:val="Знак Знак Знак3 Знак Знак Знак Знак Знак Знак Знак Знак Знак Знак2"/>
    <w:basedOn w:val="a0"/>
    <w:rsid w:val="00F92FFD"/>
    <w:pPr>
      <w:spacing w:after="160" w:line="240" w:lineRule="exact"/>
    </w:pPr>
    <w:rPr>
      <w:rFonts w:ascii="Verdana" w:hAnsi="Verdana"/>
      <w:sz w:val="20"/>
      <w:szCs w:val="20"/>
      <w:lang w:val="en-US" w:eastAsia="en-US"/>
    </w:rPr>
  </w:style>
  <w:style w:type="paragraph" w:customStyle="1" w:styleId="310">
    <w:name w:val="Знак Знак Знак3 Знак Знак Знак Знак Знак Знак Знак Знак Знак Знак1"/>
    <w:basedOn w:val="a0"/>
    <w:rsid w:val="00F92FFD"/>
    <w:pPr>
      <w:spacing w:after="160" w:line="240" w:lineRule="exact"/>
    </w:pPr>
    <w:rPr>
      <w:rFonts w:ascii="Verdana" w:hAnsi="Verdana"/>
      <w:sz w:val="20"/>
      <w:szCs w:val="20"/>
      <w:lang w:val="en-US" w:eastAsia="en-US"/>
    </w:rPr>
  </w:style>
  <w:style w:type="character" w:customStyle="1" w:styleId="16">
    <w:name w:val="Основной текст + Курсив1"/>
    <w:uiPriority w:val="99"/>
    <w:rsid w:val="00F92FFD"/>
    <w:rPr>
      <w:rFonts w:ascii="Times New Roman" w:hAnsi="Times New Roman" w:cs="Times New Roman"/>
      <w:i/>
      <w:iCs/>
      <w:spacing w:val="0"/>
      <w:sz w:val="27"/>
      <w:szCs w:val="27"/>
    </w:rPr>
  </w:style>
  <w:style w:type="character" w:customStyle="1" w:styleId="1pt">
    <w:name w:val="Основной текст + Интервал 1 pt"/>
    <w:uiPriority w:val="99"/>
    <w:rsid w:val="00F92FFD"/>
    <w:rPr>
      <w:rFonts w:ascii="Times New Roman" w:hAnsi="Times New Roman" w:cs="Times New Roman"/>
      <w:spacing w:val="30"/>
      <w:sz w:val="27"/>
      <w:szCs w:val="27"/>
    </w:rPr>
  </w:style>
  <w:style w:type="character" w:customStyle="1" w:styleId="35">
    <w:name w:val="Подпись к картинке (3)"/>
    <w:uiPriority w:val="99"/>
    <w:rsid w:val="00F92FFD"/>
    <w:rPr>
      <w:rFonts w:ascii="Arial" w:hAnsi="Arial" w:cs="Arial"/>
      <w:spacing w:val="0"/>
      <w:sz w:val="16"/>
      <w:szCs w:val="16"/>
    </w:rPr>
  </w:style>
  <w:style w:type="character" w:customStyle="1" w:styleId="270">
    <w:name w:val="Основной текст (27)_"/>
    <w:link w:val="271"/>
    <w:uiPriority w:val="99"/>
    <w:rsid w:val="00F92FFD"/>
    <w:rPr>
      <w:rFonts w:ascii="Times New Roman" w:hAnsi="Times New Roman"/>
      <w:i/>
      <w:iCs/>
      <w:sz w:val="27"/>
      <w:szCs w:val="27"/>
      <w:shd w:val="clear" w:color="auto" w:fill="FFFFFF"/>
    </w:rPr>
  </w:style>
  <w:style w:type="paragraph" w:customStyle="1" w:styleId="271">
    <w:name w:val="Основной текст (27)1"/>
    <w:basedOn w:val="a0"/>
    <w:link w:val="270"/>
    <w:uiPriority w:val="99"/>
    <w:rsid w:val="00F92FFD"/>
    <w:pPr>
      <w:shd w:val="clear" w:color="auto" w:fill="FFFFFF"/>
      <w:spacing w:after="0" w:line="322" w:lineRule="exact"/>
      <w:ind w:firstLine="720"/>
      <w:jc w:val="both"/>
    </w:pPr>
    <w:rPr>
      <w:rFonts w:ascii="Times New Roman" w:eastAsiaTheme="minorHAnsi" w:hAnsi="Times New Roman" w:cstheme="minorBidi"/>
      <w:i/>
      <w:iCs/>
      <w:sz w:val="27"/>
      <w:szCs w:val="27"/>
      <w:lang w:eastAsia="en-US"/>
    </w:rPr>
  </w:style>
  <w:style w:type="character" w:customStyle="1" w:styleId="272">
    <w:name w:val="Основной текст (27)"/>
    <w:uiPriority w:val="99"/>
    <w:rsid w:val="00F92FFD"/>
    <w:rPr>
      <w:rFonts w:ascii="Times New Roman" w:hAnsi="Times New Roman"/>
      <w:i/>
      <w:iCs/>
      <w:sz w:val="27"/>
      <w:szCs w:val="27"/>
      <w:shd w:val="clear" w:color="auto" w:fill="FFFFFF"/>
    </w:rPr>
  </w:style>
  <w:style w:type="character" w:customStyle="1" w:styleId="276">
    <w:name w:val="Основной текст (27)6"/>
    <w:uiPriority w:val="99"/>
    <w:rsid w:val="00F92FFD"/>
    <w:rPr>
      <w:rFonts w:ascii="Times New Roman" w:hAnsi="Times New Roman" w:cs="Times New Roman"/>
      <w:i w:val="0"/>
      <w:iCs w:val="0"/>
      <w:spacing w:val="0"/>
      <w:sz w:val="27"/>
      <w:szCs w:val="27"/>
      <w:shd w:val="clear" w:color="auto" w:fill="FFFFFF"/>
    </w:rPr>
  </w:style>
  <w:style w:type="character" w:customStyle="1" w:styleId="afe">
    <w:name w:val="Колонтитул_"/>
    <w:link w:val="aff"/>
    <w:uiPriority w:val="99"/>
    <w:rsid w:val="00F92FFD"/>
    <w:rPr>
      <w:rFonts w:ascii="Times New Roman" w:hAnsi="Times New Roman"/>
      <w:shd w:val="clear" w:color="auto" w:fill="FFFFFF"/>
    </w:rPr>
  </w:style>
  <w:style w:type="paragraph" w:customStyle="1" w:styleId="aff">
    <w:name w:val="Колонтитул"/>
    <w:basedOn w:val="a0"/>
    <w:link w:val="afe"/>
    <w:uiPriority w:val="99"/>
    <w:rsid w:val="00F92FFD"/>
    <w:pPr>
      <w:shd w:val="clear" w:color="auto" w:fill="FFFFFF"/>
      <w:spacing w:after="0" w:line="240" w:lineRule="auto"/>
    </w:pPr>
    <w:rPr>
      <w:rFonts w:ascii="Times New Roman" w:eastAsiaTheme="minorHAnsi" w:hAnsi="Times New Roman" w:cstheme="minorBidi"/>
      <w:lang w:eastAsia="en-US"/>
    </w:rPr>
  </w:style>
  <w:style w:type="character" w:customStyle="1" w:styleId="Calibri6">
    <w:name w:val="Колонтитул + Calibri6"/>
    <w:aliases w:val="105,5 pt47"/>
    <w:uiPriority w:val="99"/>
    <w:rsid w:val="00F92FFD"/>
    <w:rPr>
      <w:rFonts w:ascii="Calibri" w:hAnsi="Calibri" w:cs="Calibri"/>
      <w:spacing w:val="0"/>
      <w:sz w:val="21"/>
      <w:szCs w:val="21"/>
      <w:shd w:val="clear" w:color="auto" w:fill="FFFFFF"/>
    </w:rPr>
  </w:style>
  <w:style w:type="character" w:customStyle="1" w:styleId="0pt">
    <w:name w:val="Колонтитул + Интервал 0 pt"/>
    <w:uiPriority w:val="99"/>
    <w:rsid w:val="00F92FFD"/>
    <w:rPr>
      <w:rFonts w:ascii="Times New Roman" w:hAnsi="Times New Roman"/>
      <w:spacing w:val="10"/>
      <w:shd w:val="clear" w:color="auto" w:fill="FFFFFF"/>
    </w:rPr>
  </w:style>
  <w:style w:type="character" w:customStyle="1" w:styleId="Calibri5">
    <w:name w:val="Колонтитул + Calibri5"/>
    <w:aliases w:val="104,5 pt32"/>
    <w:uiPriority w:val="99"/>
    <w:rsid w:val="00F92FFD"/>
    <w:rPr>
      <w:rFonts w:ascii="Calibri" w:hAnsi="Calibri" w:cs="Calibri"/>
      <w:color w:val="EBEBEB"/>
      <w:spacing w:val="0"/>
      <w:sz w:val="21"/>
      <w:szCs w:val="21"/>
      <w:shd w:val="clear" w:color="auto" w:fill="FFFFFF"/>
    </w:rPr>
  </w:style>
  <w:style w:type="character" w:customStyle="1" w:styleId="Calibri4">
    <w:name w:val="Колонтитул + Calibri4"/>
    <w:aliases w:val="103,5 pt31"/>
    <w:uiPriority w:val="99"/>
    <w:rsid w:val="00F92FFD"/>
    <w:rPr>
      <w:rFonts w:ascii="Calibri" w:hAnsi="Calibri" w:cs="Calibri"/>
      <w:spacing w:val="0"/>
      <w:sz w:val="21"/>
      <w:szCs w:val="21"/>
      <w:shd w:val="clear" w:color="auto" w:fill="FFFFFF"/>
    </w:rPr>
  </w:style>
  <w:style w:type="character" w:customStyle="1" w:styleId="28">
    <w:name w:val="Подпись к таблице (2)_"/>
    <w:link w:val="210"/>
    <w:uiPriority w:val="99"/>
    <w:rsid w:val="00F92FFD"/>
    <w:rPr>
      <w:rFonts w:ascii="Times New Roman" w:hAnsi="Times New Roman"/>
      <w:sz w:val="27"/>
      <w:szCs w:val="27"/>
      <w:shd w:val="clear" w:color="auto" w:fill="FFFFFF"/>
    </w:rPr>
  </w:style>
  <w:style w:type="paragraph" w:customStyle="1" w:styleId="210">
    <w:name w:val="Подпись к таблице (2)1"/>
    <w:basedOn w:val="a0"/>
    <w:link w:val="28"/>
    <w:uiPriority w:val="99"/>
    <w:rsid w:val="00F92FFD"/>
    <w:pPr>
      <w:shd w:val="clear" w:color="auto" w:fill="FFFFFF"/>
      <w:spacing w:after="0" w:line="240" w:lineRule="atLeast"/>
    </w:pPr>
    <w:rPr>
      <w:rFonts w:ascii="Times New Roman" w:eastAsiaTheme="minorHAnsi" w:hAnsi="Times New Roman" w:cstheme="minorBidi"/>
      <w:sz w:val="27"/>
      <w:szCs w:val="27"/>
      <w:lang w:eastAsia="en-US"/>
    </w:rPr>
  </w:style>
  <w:style w:type="character" w:customStyle="1" w:styleId="36">
    <w:name w:val="Основной текст (3)_"/>
    <w:link w:val="311"/>
    <w:uiPriority w:val="99"/>
    <w:rsid w:val="00F92FFD"/>
    <w:rPr>
      <w:rFonts w:ascii="Times New Roman" w:hAnsi="Times New Roman"/>
      <w:sz w:val="19"/>
      <w:szCs w:val="19"/>
      <w:shd w:val="clear" w:color="auto" w:fill="FFFFFF"/>
    </w:rPr>
  </w:style>
  <w:style w:type="paragraph" w:customStyle="1" w:styleId="311">
    <w:name w:val="Основной текст (3)1"/>
    <w:basedOn w:val="a0"/>
    <w:link w:val="36"/>
    <w:uiPriority w:val="99"/>
    <w:rsid w:val="00F92FFD"/>
    <w:pPr>
      <w:shd w:val="clear" w:color="auto" w:fill="FFFFFF"/>
      <w:spacing w:after="0" w:line="240" w:lineRule="atLeast"/>
      <w:ind w:hanging="780"/>
    </w:pPr>
    <w:rPr>
      <w:rFonts w:ascii="Times New Roman" w:eastAsiaTheme="minorHAnsi" w:hAnsi="Times New Roman" w:cstheme="minorBidi"/>
      <w:sz w:val="19"/>
      <w:szCs w:val="19"/>
      <w:lang w:eastAsia="en-US"/>
    </w:rPr>
  </w:style>
  <w:style w:type="character" w:customStyle="1" w:styleId="aff0">
    <w:name w:val="Подпись к таблице_"/>
    <w:link w:val="17"/>
    <w:uiPriority w:val="99"/>
    <w:rsid w:val="00F92FFD"/>
    <w:rPr>
      <w:rFonts w:ascii="Times New Roman" w:hAnsi="Times New Roman"/>
      <w:sz w:val="19"/>
      <w:szCs w:val="19"/>
      <w:shd w:val="clear" w:color="auto" w:fill="FFFFFF"/>
    </w:rPr>
  </w:style>
  <w:style w:type="paragraph" w:customStyle="1" w:styleId="17">
    <w:name w:val="Подпись к таблице1"/>
    <w:basedOn w:val="a0"/>
    <w:link w:val="aff0"/>
    <w:uiPriority w:val="99"/>
    <w:rsid w:val="00F92FFD"/>
    <w:pPr>
      <w:shd w:val="clear" w:color="auto" w:fill="FFFFFF"/>
      <w:spacing w:after="0" w:line="240" w:lineRule="atLeast"/>
    </w:pPr>
    <w:rPr>
      <w:rFonts w:ascii="Times New Roman" w:eastAsiaTheme="minorHAnsi" w:hAnsi="Times New Roman" w:cstheme="minorBidi"/>
      <w:sz w:val="19"/>
      <w:szCs w:val="19"/>
      <w:lang w:eastAsia="en-US"/>
    </w:rPr>
  </w:style>
  <w:style w:type="character" w:customStyle="1" w:styleId="19">
    <w:name w:val="Основной текст (19)_"/>
    <w:link w:val="191"/>
    <w:uiPriority w:val="99"/>
    <w:rsid w:val="00F92FFD"/>
    <w:rPr>
      <w:rFonts w:ascii="Times New Roman" w:hAnsi="Times New Roman"/>
      <w:b/>
      <w:bCs/>
      <w:sz w:val="19"/>
      <w:szCs w:val="19"/>
      <w:shd w:val="clear" w:color="auto" w:fill="FFFFFF"/>
    </w:rPr>
  </w:style>
  <w:style w:type="paragraph" w:customStyle="1" w:styleId="191">
    <w:name w:val="Основной текст (19)1"/>
    <w:basedOn w:val="a0"/>
    <w:link w:val="19"/>
    <w:uiPriority w:val="99"/>
    <w:rsid w:val="00F92FFD"/>
    <w:pPr>
      <w:shd w:val="clear" w:color="auto" w:fill="FFFFFF"/>
      <w:spacing w:after="0" w:line="240" w:lineRule="atLeast"/>
      <w:ind w:hanging="360"/>
    </w:pPr>
    <w:rPr>
      <w:rFonts w:ascii="Times New Roman" w:eastAsiaTheme="minorHAnsi" w:hAnsi="Times New Roman" w:cstheme="minorBidi"/>
      <w:b/>
      <w:bCs/>
      <w:sz w:val="19"/>
      <w:szCs w:val="19"/>
      <w:lang w:eastAsia="en-US"/>
    </w:rPr>
  </w:style>
  <w:style w:type="character" w:customStyle="1" w:styleId="aff1">
    <w:name w:val="Подпись к таблице"/>
    <w:uiPriority w:val="99"/>
    <w:rsid w:val="00F92FFD"/>
    <w:rPr>
      <w:rFonts w:ascii="Times New Roman" w:hAnsi="Times New Roman"/>
      <w:sz w:val="19"/>
      <w:szCs w:val="19"/>
      <w:shd w:val="clear" w:color="auto" w:fill="FFFFFF"/>
    </w:rPr>
  </w:style>
  <w:style w:type="character" w:customStyle="1" w:styleId="329">
    <w:name w:val="Основной текст (3)29"/>
    <w:uiPriority w:val="99"/>
    <w:rsid w:val="00F92FFD"/>
    <w:rPr>
      <w:rFonts w:ascii="Times New Roman" w:hAnsi="Times New Roman"/>
      <w:sz w:val="19"/>
      <w:szCs w:val="19"/>
      <w:shd w:val="clear" w:color="auto" w:fill="FFFFFF"/>
    </w:rPr>
  </w:style>
  <w:style w:type="character" w:customStyle="1" w:styleId="360">
    <w:name w:val="Заголовок №36"/>
    <w:uiPriority w:val="99"/>
    <w:rsid w:val="00F92FFD"/>
    <w:rPr>
      <w:rFonts w:ascii="Times New Roman" w:hAnsi="Times New Roman" w:cs="Times New Roman"/>
      <w:b/>
      <w:bCs/>
      <w:spacing w:val="0"/>
      <w:sz w:val="27"/>
      <w:szCs w:val="27"/>
    </w:rPr>
  </w:style>
  <w:style w:type="character" w:customStyle="1" w:styleId="aff2">
    <w:name w:val="Подпись к картинке_"/>
    <w:link w:val="aff3"/>
    <w:uiPriority w:val="99"/>
    <w:rsid w:val="00F92FFD"/>
    <w:rPr>
      <w:rFonts w:ascii="Times New Roman" w:hAnsi="Times New Roman"/>
      <w:sz w:val="27"/>
      <w:szCs w:val="27"/>
      <w:shd w:val="clear" w:color="auto" w:fill="FFFFFF"/>
    </w:rPr>
  </w:style>
  <w:style w:type="paragraph" w:customStyle="1" w:styleId="aff3">
    <w:name w:val="Подпись к картинке"/>
    <w:basedOn w:val="a0"/>
    <w:link w:val="aff2"/>
    <w:uiPriority w:val="99"/>
    <w:rsid w:val="00F92FFD"/>
    <w:pPr>
      <w:shd w:val="clear" w:color="auto" w:fill="FFFFFF"/>
      <w:spacing w:after="60" w:line="240" w:lineRule="atLeast"/>
      <w:ind w:hanging="1120"/>
    </w:pPr>
    <w:rPr>
      <w:rFonts w:ascii="Times New Roman" w:eastAsiaTheme="minorHAnsi" w:hAnsi="Times New Roman" w:cstheme="minorBidi"/>
      <w:sz w:val="27"/>
      <w:szCs w:val="27"/>
      <w:lang w:eastAsia="en-US"/>
    </w:rPr>
  </w:style>
  <w:style w:type="character" w:customStyle="1" w:styleId="29">
    <w:name w:val="Подпись к картинке (2)_"/>
    <w:link w:val="2a"/>
    <w:uiPriority w:val="99"/>
    <w:rsid w:val="00F92FFD"/>
    <w:rPr>
      <w:rFonts w:ascii="Times New Roman" w:hAnsi="Times New Roman"/>
      <w:i/>
      <w:iCs/>
      <w:sz w:val="27"/>
      <w:szCs w:val="27"/>
      <w:shd w:val="clear" w:color="auto" w:fill="FFFFFF"/>
    </w:rPr>
  </w:style>
  <w:style w:type="paragraph" w:customStyle="1" w:styleId="2a">
    <w:name w:val="Подпись к картинке (2)"/>
    <w:basedOn w:val="a0"/>
    <w:link w:val="29"/>
    <w:uiPriority w:val="99"/>
    <w:rsid w:val="00F92FFD"/>
    <w:pPr>
      <w:shd w:val="clear" w:color="auto" w:fill="FFFFFF"/>
      <w:spacing w:before="60" w:after="0" w:line="240" w:lineRule="atLeast"/>
    </w:pPr>
    <w:rPr>
      <w:rFonts w:ascii="Times New Roman" w:eastAsiaTheme="minorHAnsi" w:hAnsi="Times New Roman" w:cstheme="minorBidi"/>
      <w:i/>
      <w:iCs/>
      <w:sz w:val="27"/>
      <w:szCs w:val="27"/>
      <w:lang w:eastAsia="en-US"/>
    </w:rPr>
  </w:style>
  <w:style w:type="character" w:customStyle="1" w:styleId="37">
    <w:name w:val="Подпись к картинке (3)_"/>
    <w:uiPriority w:val="99"/>
    <w:rsid w:val="00F92FFD"/>
    <w:rPr>
      <w:rFonts w:ascii="Tahoma" w:hAnsi="Tahoma" w:cs="Tahoma"/>
      <w:spacing w:val="0"/>
      <w:sz w:val="14"/>
      <w:szCs w:val="14"/>
    </w:rPr>
  </w:style>
  <w:style w:type="character" w:customStyle="1" w:styleId="2b">
    <w:name w:val="Основной текст (2)_"/>
    <w:link w:val="2c"/>
    <w:uiPriority w:val="99"/>
    <w:rsid w:val="00F92FFD"/>
    <w:rPr>
      <w:rFonts w:ascii="Times New Roman" w:hAnsi="Times New Roman"/>
      <w:b/>
      <w:bCs/>
      <w:sz w:val="27"/>
      <w:szCs w:val="27"/>
      <w:shd w:val="clear" w:color="auto" w:fill="FFFFFF"/>
    </w:rPr>
  </w:style>
  <w:style w:type="paragraph" w:customStyle="1" w:styleId="2c">
    <w:name w:val="Основной текст (2)"/>
    <w:basedOn w:val="a0"/>
    <w:link w:val="2b"/>
    <w:uiPriority w:val="99"/>
    <w:rsid w:val="00F92FFD"/>
    <w:pPr>
      <w:shd w:val="clear" w:color="auto" w:fill="FFFFFF"/>
      <w:spacing w:after="720" w:line="240" w:lineRule="atLeast"/>
      <w:ind w:hanging="720"/>
    </w:pPr>
    <w:rPr>
      <w:rFonts w:ascii="Times New Roman" w:eastAsiaTheme="minorHAnsi" w:hAnsi="Times New Roman" w:cstheme="minorBidi"/>
      <w:b/>
      <w:bCs/>
      <w:sz w:val="27"/>
      <w:szCs w:val="27"/>
      <w:lang w:eastAsia="en-US"/>
    </w:rPr>
  </w:style>
  <w:style w:type="character" w:customStyle="1" w:styleId="52">
    <w:name w:val="Основной текст (5)_"/>
    <w:link w:val="510"/>
    <w:uiPriority w:val="99"/>
    <w:rsid w:val="00F92FFD"/>
    <w:rPr>
      <w:rFonts w:ascii="Times New Roman" w:hAnsi="Times New Roman"/>
      <w:b/>
      <w:bCs/>
      <w:sz w:val="17"/>
      <w:szCs w:val="17"/>
      <w:shd w:val="clear" w:color="auto" w:fill="FFFFFF"/>
    </w:rPr>
  </w:style>
  <w:style w:type="paragraph" w:customStyle="1" w:styleId="510">
    <w:name w:val="Основной текст (5)1"/>
    <w:basedOn w:val="a0"/>
    <w:link w:val="52"/>
    <w:uiPriority w:val="99"/>
    <w:rsid w:val="00F92FFD"/>
    <w:pPr>
      <w:shd w:val="clear" w:color="auto" w:fill="FFFFFF"/>
      <w:spacing w:after="0" w:line="240" w:lineRule="atLeast"/>
      <w:jc w:val="right"/>
    </w:pPr>
    <w:rPr>
      <w:rFonts w:ascii="Times New Roman" w:eastAsiaTheme="minorHAnsi" w:hAnsi="Times New Roman" w:cstheme="minorBidi"/>
      <w:b/>
      <w:bCs/>
      <w:sz w:val="17"/>
      <w:szCs w:val="17"/>
      <w:lang w:eastAsia="en-US"/>
    </w:rPr>
  </w:style>
  <w:style w:type="character" w:customStyle="1" w:styleId="61">
    <w:name w:val="Основной текст (6)_"/>
    <w:link w:val="610"/>
    <w:uiPriority w:val="99"/>
    <w:rsid w:val="00F92FFD"/>
    <w:rPr>
      <w:rFonts w:ascii="Times New Roman" w:hAnsi="Times New Roman"/>
      <w:sz w:val="17"/>
      <w:szCs w:val="17"/>
      <w:shd w:val="clear" w:color="auto" w:fill="FFFFFF"/>
    </w:rPr>
  </w:style>
  <w:style w:type="paragraph" w:customStyle="1" w:styleId="610">
    <w:name w:val="Основной текст (6)1"/>
    <w:basedOn w:val="a0"/>
    <w:link w:val="61"/>
    <w:uiPriority w:val="99"/>
    <w:rsid w:val="00F92FFD"/>
    <w:pPr>
      <w:shd w:val="clear" w:color="auto" w:fill="FFFFFF"/>
      <w:spacing w:after="0" w:line="240" w:lineRule="atLeast"/>
    </w:pPr>
    <w:rPr>
      <w:rFonts w:ascii="Times New Roman" w:eastAsiaTheme="minorHAnsi" w:hAnsi="Times New Roman" w:cstheme="minorBidi"/>
      <w:sz w:val="17"/>
      <w:szCs w:val="17"/>
      <w:lang w:eastAsia="en-US"/>
    </w:rPr>
  </w:style>
  <w:style w:type="character" w:customStyle="1" w:styleId="65">
    <w:name w:val="Основной текст (6)5"/>
    <w:uiPriority w:val="99"/>
    <w:rsid w:val="00F92FFD"/>
    <w:rPr>
      <w:rFonts w:ascii="Times New Roman" w:hAnsi="Times New Roman"/>
      <w:sz w:val="17"/>
      <w:szCs w:val="17"/>
      <w:shd w:val="clear" w:color="auto" w:fill="FFFFFF"/>
    </w:rPr>
  </w:style>
  <w:style w:type="character" w:customStyle="1" w:styleId="611">
    <w:name w:val="Основной текст (61)_"/>
    <w:link w:val="612"/>
    <w:uiPriority w:val="99"/>
    <w:rsid w:val="00F92FFD"/>
    <w:rPr>
      <w:rFonts w:ascii="Times New Roman" w:hAnsi="Times New Roman"/>
      <w:noProof/>
      <w:sz w:val="8"/>
      <w:szCs w:val="8"/>
      <w:shd w:val="clear" w:color="auto" w:fill="FFFFFF"/>
    </w:rPr>
  </w:style>
  <w:style w:type="paragraph" w:customStyle="1" w:styleId="612">
    <w:name w:val="Основной текст (61)"/>
    <w:basedOn w:val="a0"/>
    <w:link w:val="611"/>
    <w:uiPriority w:val="99"/>
    <w:rsid w:val="00F92FFD"/>
    <w:pPr>
      <w:shd w:val="clear" w:color="auto" w:fill="FFFFFF"/>
      <w:spacing w:after="0" w:line="240" w:lineRule="atLeast"/>
    </w:pPr>
    <w:rPr>
      <w:rFonts w:ascii="Times New Roman" w:eastAsiaTheme="minorHAnsi" w:hAnsi="Times New Roman" w:cstheme="minorBidi"/>
      <w:noProof/>
      <w:sz w:val="8"/>
      <w:szCs w:val="8"/>
      <w:lang w:eastAsia="en-US"/>
    </w:rPr>
  </w:style>
  <w:style w:type="character" w:customStyle="1" w:styleId="600">
    <w:name w:val="Основной текст (60)_"/>
    <w:link w:val="601"/>
    <w:uiPriority w:val="99"/>
    <w:rsid w:val="00F92FFD"/>
    <w:rPr>
      <w:rFonts w:ascii="Times New Roman" w:hAnsi="Times New Roman"/>
      <w:noProof/>
      <w:sz w:val="8"/>
      <w:szCs w:val="8"/>
      <w:shd w:val="clear" w:color="auto" w:fill="FFFFFF"/>
    </w:rPr>
  </w:style>
  <w:style w:type="paragraph" w:customStyle="1" w:styleId="601">
    <w:name w:val="Основной текст (60)"/>
    <w:basedOn w:val="a0"/>
    <w:link w:val="600"/>
    <w:uiPriority w:val="99"/>
    <w:rsid w:val="00F92FFD"/>
    <w:pPr>
      <w:shd w:val="clear" w:color="auto" w:fill="FFFFFF"/>
      <w:spacing w:after="0" w:line="240" w:lineRule="atLeast"/>
    </w:pPr>
    <w:rPr>
      <w:rFonts w:ascii="Times New Roman" w:eastAsiaTheme="minorHAnsi" w:hAnsi="Times New Roman" w:cstheme="minorBidi"/>
      <w:noProof/>
      <w:sz w:val="8"/>
      <w:szCs w:val="8"/>
      <w:lang w:eastAsia="en-US"/>
    </w:rPr>
  </w:style>
  <w:style w:type="character" w:customStyle="1" w:styleId="5TimesNewRoman">
    <w:name w:val="Подпись к таблице (5) + Times New Roman"/>
    <w:aliases w:val="9,5 pt,Полужирный"/>
    <w:uiPriority w:val="99"/>
    <w:rsid w:val="00F92FFD"/>
    <w:rPr>
      <w:rFonts w:ascii="Times New Roman" w:hAnsi="Times New Roman" w:cs="Times New Roman"/>
      <w:b/>
      <w:bCs/>
      <w:spacing w:val="0"/>
      <w:sz w:val="19"/>
      <w:szCs w:val="19"/>
    </w:rPr>
  </w:style>
  <w:style w:type="character" w:customStyle="1" w:styleId="220">
    <w:name w:val="Основной текст (22)_"/>
    <w:link w:val="221"/>
    <w:uiPriority w:val="99"/>
    <w:rsid w:val="00F92FFD"/>
    <w:rPr>
      <w:rFonts w:ascii="Times New Roman" w:hAnsi="Times New Roman"/>
      <w:b/>
      <w:bCs/>
      <w:sz w:val="19"/>
      <w:szCs w:val="19"/>
      <w:shd w:val="clear" w:color="auto" w:fill="FFFFFF"/>
    </w:rPr>
  </w:style>
  <w:style w:type="paragraph" w:customStyle="1" w:styleId="221">
    <w:name w:val="Основной текст (22)"/>
    <w:basedOn w:val="a0"/>
    <w:link w:val="220"/>
    <w:uiPriority w:val="99"/>
    <w:rsid w:val="00F92FFD"/>
    <w:pPr>
      <w:shd w:val="clear" w:color="auto" w:fill="FFFFFF"/>
      <w:spacing w:after="0" w:line="240" w:lineRule="atLeast"/>
    </w:pPr>
    <w:rPr>
      <w:rFonts w:ascii="Times New Roman" w:eastAsiaTheme="minorHAnsi" w:hAnsi="Times New Roman" w:cstheme="minorBidi"/>
      <w:b/>
      <w:bCs/>
      <w:sz w:val="19"/>
      <w:szCs w:val="19"/>
      <w:lang w:eastAsia="en-US"/>
    </w:rPr>
  </w:style>
  <w:style w:type="character" w:customStyle="1" w:styleId="11pt1">
    <w:name w:val="Колонтитул + 11 pt1"/>
    <w:uiPriority w:val="99"/>
    <w:rsid w:val="00F92FFD"/>
    <w:rPr>
      <w:rFonts w:ascii="Times New Roman" w:hAnsi="Times New Roman" w:cs="Times New Roman"/>
      <w:spacing w:val="0"/>
      <w:sz w:val="22"/>
      <w:szCs w:val="22"/>
      <w:shd w:val="clear" w:color="auto" w:fill="FFFFFF"/>
    </w:rPr>
  </w:style>
  <w:style w:type="character" w:customStyle="1" w:styleId="331">
    <w:name w:val="Основной текст (33)_"/>
    <w:link w:val="332"/>
    <w:uiPriority w:val="99"/>
    <w:rsid w:val="00F92FFD"/>
    <w:rPr>
      <w:rFonts w:ascii="Times New Roman" w:hAnsi="Times New Roman"/>
      <w:i/>
      <w:iCs/>
      <w:smallCaps/>
      <w:sz w:val="18"/>
      <w:szCs w:val="18"/>
      <w:shd w:val="clear" w:color="auto" w:fill="FFFFFF"/>
    </w:rPr>
  </w:style>
  <w:style w:type="paragraph" w:customStyle="1" w:styleId="332">
    <w:name w:val="Основной текст (33)"/>
    <w:basedOn w:val="a0"/>
    <w:link w:val="331"/>
    <w:uiPriority w:val="99"/>
    <w:rsid w:val="00F92FFD"/>
    <w:pPr>
      <w:shd w:val="clear" w:color="auto" w:fill="FFFFFF"/>
      <w:spacing w:after="0" w:line="240" w:lineRule="atLeast"/>
    </w:pPr>
    <w:rPr>
      <w:rFonts w:ascii="Times New Roman" w:eastAsiaTheme="minorHAnsi" w:hAnsi="Times New Roman" w:cstheme="minorBidi"/>
      <w:i/>
      <w:iCs/>
      <w:smallCaps/>
      <w:sz w:val="18"/>
      <w:szCs w:val="18"/>
      <w:lang w:eastAsia="en-US"/>
    </w:rPr>
  </w:style>
  <w:style w:type="character" w:customStyle="1" w:styleId="3313">
    <w:name w:val="Основной текст (33) + 13"/>
    <w:aliases w:val="5 pt12,Не курсив,Не малые прописные"/>
    <w:uiPriority w:val="99"/>
    <w:rsid w:val="00F92FFD"/>
    <w:rPr>
      <w:rFonts w:ascii="Times New Roman" w:hAnsi="Times New Roman"/>
      <w:i/>
      <w:iCs/>
      <w:smallCaps/>
      <w:sz w:val="27"/>
      <w:szCs w:val="27"/>
      <w:shd w:val="clear" w:color="auto" w:fill="FFFFFF"/>
    </w:rPr>
  </w:style>
  <w:style w:type="character" w:customStyle="1" w:styleId="321">
    <w:name w:val="Основной текст (32)_"/>
    <w:link w:val="322"/>
    <w:uiPriority w:val="99"/>
    <w:rsid w:val="00F92FFD"/>
    <w:rPr>
      <w:rFonts w:ascii="Times New Roman" w:hAnsi="Times New Roman"/>
      <w:i/>
      <w:iCs/>
      <w:spacing w:val="40"/>
      <w:sz w:val="21"/>
      <w:szCs w:val="21"/>
      <w:shd w:val="clear" w:color="auto" w:fill="FFFFFF"/>
    </w:rPr>
  </w:style>
  <w:style w:type="paragraph" w:customStyle="1" w:styleId="322">
    <w:name w:val="Основной текст (32)"/>
    <w:basedOn w:val="a0"/>
    <w:link w:val="321"/>
    <w:uiPriority w:val="99"/>
    <w:rsid w:val="00F92FFD"/>
    <w:pPr>
      <w:shd w:val="clear" w:color="auto" w:fill="FFFFFF"/>
      <w:spacing w:after="0" w:line="312" w:lineRule="exact"/>
      <w:jc w:val="center"/>
    </w:pPr>
    <w:rPr>
      <w:rFonts w:ascii="Times New Roman" w:eastAsiaTheme="minorHAnsi" w:hAnsi="Times New Roman" w:cstheme="minorBidi"/>
      <w:i/>
      <w:iCs/>
      <w:spacing w:val="40"/>
      <w:sz w:val="21"/>
      <w:szCs w:val="21"/>
      <w:lang w:eastAsia="en-US"/>
    </w:rPr>
  </w:style>
  <w:style w:type="character" w:customStyle="1" w:styleId="320pt">
    <w:name w:val="Основной текст (32) + Интервал 0 pt"/>
    <w:uiPriority w:val="99"/>
    <w:rsid w:val="00F92FFD"/>
    <w:rPr>
      <w:rFonts w:ascii="Times New Roman" w:hAnsi="Times New Roman"/>
      <w:i/>
      <w:iCs/>
      <w:spacing w:val="0"/>
      <w:sz w:val="21"/>
      <w:szCs w:val="21"/>
      <w:shd w:val="clear" w:color="auto" w:fill="FFFFFF"/>
    </w:rPr>
  </w:style>
  <w:style w:type="character" w:customStyle="1" w:styleId="323">
    <w:name w:val="Основной текст (32) + Не курсив"/>
    <w:aliases w:val="Интервал 0 pt"/>
    <w:uiPriority w:val="99"/>
    <w:rsid w:val="00F92FFD"/>
    <w:rPr>
      <w:rFonts w:ascii="Times New Roman" w:hAnsi="Times New Roman"/>
      <w:i/>
      <w:iCs/>
      <w:noProof/>
      <w:spacing w:val="0"/>
      <w:sz w:val="21"/>
      <w:szCs w:val="21"/>
      <w:shd w:val="clear" w:color="auto" w:fill="FFFFFF"/>
    </w:rPr>
  </w:style>
  <w:style w:type="character" w:customStyle="1" w:styleId="320pt2">
    <w:name w:val="Основной текст (32) + Интервал 0 pt2"/>
    <w:uiPriority w:val="99"/>
    <w:rsid w:val="00F92FFD"/>
    <w:rPr>
      <w:rFonts w:ascii="Times New Roman" w:hAnsi="Times New Roman"/>
      <w:i/>
      <w:iCs/>
      <w:spacing w:val="0"/>
      <w:sz w:val="21"/>
      <w:szCs w:val="21"/>
      <w:shd w:val="clear" w:color="auto" w:fill="FFFFFF"/>
    </w:rPr>
  </w:style>
  <w:style w:type="character" w:customStyle="1" w:styleId="320pt1">
    <w:name w:val="Основной текст (32) + Интервал 0 pt1"/>
    <w:uiPriority w:val="99"/>
    <w:rsid w:val="00F92FFD"/>
    <w:rPr>
      <w:rFonts w:ascii="Times New Roman" w:hAnsi="Times New Roman"/>
      <w:i/>
      <w:iCs/>
      <w:spacing w:val="0"/>
      <w:sz w:val="21"/>
      <w:szCs w:val="21"/>
      <w:u w:val="single"/>
      <w:shd w:val="clear" w:color="auto" w:fill="FFFFFF"/>
    </w:rPr>
  </w:style>
  <w:style w:type="character" w:customStyle="1" w:styleId="130">
    <w:name w:val="Колонтитул + 13"/>
    <w:aliases w:val="5 pt11"/>
    <w:uiPriority w:val="99"/>
    <w:rsid w:val="00F92FFD"/>
    <w:rPr>
      <w:rFonts w:ascii="Times New Roman" w:hAnsi="Times New Roman" w:cs="Times New Roman"/>
      <w:spacing w:val="0"/>
      <w:sz w:val="27"/>
      <w:szCs w:val="27"/>
      <w:shd w:val="clear" w:color="auto" w:fill="FFFFFF"/>
    </w:rPr>
  </w:style>
  <w:style w:type="character" w:customStyle="1" w:styleId="290">
    <w:name w:val="Основной текст (29)_"/>
    <w:link w:val="291"/>
    <w:uiPriority w:val="99"/>
    <w:rsid w:val="00F92FFD"/>
    <w:rPr>
      <w:rFonts w:ascii="Times New Roman" w:hAnsi="Times New Roman"/>
      <w:i/>
      <w:iCs/>
      <w:smallCaps/>
      <w:sz w:val="18"/>
      <w:szCs w:val="18"/>
      <w:shd w:val="clear" w:color="auto" w:fill="FFFFFF"/>
    </w:rPr>
  </w:style>
  <w:style w:type="paragraph" w:customStyle="1" w:styleId="291">
    <w:name w:val="Основной текст (29)"/>
    <w:basedOn w:val="a0"/>
    <w:link w:val="290"/>
    <w:uiPriority w:val="99"/>
    <w:rsid w:val="00F92FFD"/>
    <w:pPr>
      <w:shd w:val="clear" w:color="auto" w:fill="FFFFFF"/>
      <w:spacing w:after="0" w:line="240" w:lineRule="atLeast"/>
    </w:pPr>
    <w:rPr>
      <w:rFonts w:ascii="Times New Roman" w:eastAsiaTheme="minorHAnsi" w:hAnsi="Times New Roman" w:cstheme="minorBidi"/>
      <w:i/>
      <w:iCs/>
      <w:smallCaps/>
      <w:sz w:val="18"/>
      <w:szCs w:val="18"/>
      <w:lang w:eastAsia="en-US"/>
    </w:rPr>
  </w:style>
  <w:style w:type="character" w:customStyle="1" w:styleId="150">
    <w:name w:val="Основной текст (15)_"/>
    <w:link w:val="151"/>
    <w:uiPriority w:val="99"/>
    <w:rsid w:val="00F92FFD"/>
    <w:rPr>
      <w:rFonts w:ascii="Times New Roman" w:hAnsi="Times New Roman"/>
      <w:sz w:val="14"/>
      <w:szCs w:val="14"/>
      <w:shd w:val="clear" w:color="auto" w:fill="FFFFFF"/>
    </w:rPr>
  </w:style>
  <w:style w:type="paragraph" w:customStyle="1" w:styleId="151">
    <w:name w:val="Основной текст (15)1"/>
    <w:basedOn w:val="a0"/>
    <w:link w:val="150"/>
    <w:uiPriority w:val="99"/>
    <w:rsid w:val="00F92FFD"/>
    <w:pPr>
      <w:shd w:val="clear" w:color="auto" w:fill="FFFFFF"/>
      <w:spacing w:before="120" w:after="240" w:line="240" w:lineRule="atLeast"/>
    </w:pPr>
    <w:rPr>
      <w:rFonts w:ascii="Times New Roman" w:eastAsiaTheme="minorHAnsi" w:hAnsi="Times New Roman" w:cstheme="minorBidi"/>
      <w:sz w:val="14"/>
      <w:szCs w:val="14"/>
      <w:lang w:eastAsia="en-US"/>
    </w:rPr>
  </w:style>
  <w:style w:type="character" w:customStyle="1" w:styleId="152">
    <w:name w:val="Основной текст (15)2"/>
    <w:uiPriority w:val="99"/>
    <w:rsid w:val="00F92FFD"/>
    <w:rPr>
      <w:rFonts w:ascii="Times New Roman" w:hAnsi="Times New Roman"/>
      <w:spacing w:val="0"/>
      <w:sz w:val="14"/>
      <w:szCs w:val="14"/>
      <w:shd w:val="clear" w:color="auto" w:fill="FFFFFF"/>
    </w:rPr>
  </w:style>
  <w:style w:type="character" w:customStyle="1" w:styleId="211">
    <w:name w:val="Основной текст (21)_"/>
    <w:link w:val="2110"/>
    <w:uiPriority w:val="99"/>
    <w:rsid w:val="00F92FFD"/>
    <w:rPr>
      <w:rFonts w:ascii="Times New Roman" w:hAnsi="Times New Roman"/>
      <w:sz w:val="17"/>
      <w:szCs w:val="17"/>
      <w:shd w:val="clear" w:color="auto" w:fill="FFFFFF"/>
    </w:rPr>
  </w:style>
  <w:style w:type="paragraph" w:customStyle="1" w:styleId="2110">
    <w:name w:val="Основной текст (21)1"/>
    <w:basedOn w:val="a0"/>
    <w:link w:val="211"/>
    <w:uiPriority w:val="99"/>
    <w:rsid w:val="00F92FFD"/>
    <w:pPr>
      <w:shd w:val="clear" w:color="auto" w:fill="FFFFFF"/>
      <w:spacing w:after="0" w:line="240" w:lineRule="atLeast"/>
    </w:pPr>
    <w:rPr>
      <w:rFonts w:ascii="Times New Roman" w:eastAsiaTheme="minorHAnsi" w:hAnsi="Times New Roman" w:cstheme="minorBidi"/>
      <w:sz w:val="17"/>
      <w:szCs w:val="17"/>
      <w:lang w:eastAsia="en-US"/>
    </w:rPr>
  </w:style>
  <w:style w:type="character" w:customStyle="1" w:styleId="2d">
    <w:name w:val="Основной текст + Полужирный2"/>
    <w:uiPriority w:val="99"/>
    <w:rsid w:val="00F92FFD"/>
    <w:rPr>
      <w:rFonts w:ascii="Times New Roman" w:hAnsi="Times New Roman" w:cs="Times New Roman"/>
      <w:b/>
      <w:bCs/>
      <w:spacing w:val="0"/>
      <w:sz w:val="23"/>
      <w:szCs w:val="23"/>
    </w:rPr>
  </w:style>
  <w:style w:type="character" w:customStyle="1" w:styleId="212">
    <w:name w:val="Основной текст (21)2"/>
    <w:uiPriority w:val="99"/>
    <w:rsid w:val="00F92FFD"/>
    <w:rPr>
      <w:rFonts w:ascii="Times New Roman" w:hAnsi="Times New Roman"/>
      <w:sz w:val="17"/>
      <w:szCs w:val="17"/>
      <w:shd w:val="clear" w:color="auto" w:fill="FFFFFF"/>
    </w:rPr>
  </w:style>
  <w:style w:type="character" w:customStyle="1" w:styleId="aff4">
    <w:name w:val="Сноска_"/>
    <w:link w:val="18"/>
    <w:uiPriority w:val="99"/>
    <w:rsid w:val="00F92FFD"/>
    <w:rPr>
      <w:rFonts w:ascii="Times New Roman" w:hAnsi="Times New Roman"/>
      <w:sz w:val="19"/>
      <w:szCs w:val="19"/>
      <w:shd w:val="clear" w:color="auto" w:fill="FFFFFF"/>
    </w:rPr>
  </w:style>
  <w:style w:type="paragraph" w:customStyle="1" w:styleId="18">
    <w:name w:val="Сноска1"/>
    <w:basedOn w:val="a0"/>
    <w:link w:val="aff4"/>
    <w:uiPriority w:val="99"/>
    <w:rsid w:val="00F92FFD"/>
    <w:pPr>
      <w:shd w:val="clear" w:color="auto" w:fill="FFFFFF"/>
      <w:spacing w:after="0" w:line="240" w:lineRule="atLeast"/>
    </w:pPr>
    <w:rPr>
      <w:rFonts w:ascii="Times New Roman" w:eastAsiaTheme="minorHAnsi" w:hAnsi="Times New Roman" w:cstheme="minorBidi"/>
      <w:sz w:val="19"/>
      <w:szCs w:val="19"/>
      <w:lang w:eastAsia="en-US"/>
    </w:rPr>
  </w:style>
  <w:style w:type="character" w:customStyle="1" w:styleId="aff5">
    <w:name w:val="Сноска"/>
    <w:uiPriority w:val="99"/>
    <w:rsid w:val="00F92FFD"/>
    <w:rPr>
      <w:rFonts w:ascii="Times New Roman" w:hAnsi="Times New Roman"/>
      <w:spacing w:val="0"/>
      <w:sz w:val="19"/>
      <w:szCs w:val="19"/>
      <w:shd w:val="clear" w:color="auto" w:fill="FFFFFF"/>
    </w:rPr>
  </w:style>
  <w:style w:type="character" w:customStyle="1" w:styleId="274">
    <w:name w:val="Основной текст (27)4"/>
    <w:uiPriority w:val="99"/>
    <w:rsid w:val="00F92FFD"/>
    <w:rPr>
      <w:rFonts w:ascii="Times New Roman" w:hAnsi="Times New Roman" w:cs="Times New Roman"/>
      <w:i w:val="0"/>
      <w:iCs w:val="0"/>
      <w:spacing w:val="0"/>
      <w:sz w:val="27"/>
      <w:szCs w:val="27"/>
      <w:u w:val="single"/>
      <w:shd w:val="clear" w:color="auto" w:fill="FFFFFF"/>
    </w:rPr>
  </w:style>
  <w:style w:type="character" w:customStyle="1" w:styleId="250">
    <w:name w:val="Основной текст (25)_"/>
    <w:link w:val="251"/>
    <w:uiPriority w:val="99"/>
    <w:rsid w:val="00F92FFD"/>
    <w:rPr>
      <w:rFonts w:ascii="Times New Roman" w:hAnsi="Times New Roman"/>
      <w:i/>
      <w:iCs/>
      <w:sz w:val="23"/>
      <w:szCs w:val="23"/>
      <w:shd w:val="clear" w:color="auto" w:fill="FFFFFF"/>
    </w:rPr>
  </w:style>
  <w:style w:type="paragraph" w:customStyle="1" w:styleId="251">
    <w:name w:val="Основной текст (25)1"/>
    <w:basedOn w:val="a0"/>
    <w:link w:val="250"/>
    <w:uiPriority w:val="99"/>
    <w:rsid w:val="00F92FFD"/>
    <w:pPr>
      <w:shd w:val="clear" w:color="auto" w:fill="FFFFFF"/>
      <w:spacing w:before="180" w:after="360" w:line="240" w:lineRule="atLeast"/>
      <w:ind w:hanging="340"/>
      <w:jc w:val="both"/>
    </w:pPr>
    <w:rPr>
      <w:rFonts w:ascii="Times New Roman" w:eastAsiaTheme="minorHAnsi" w:hAnsi="Times New Roman" w:cstheme="minorBidi"/>
      <w:i/>
      <w:iCs/>
      <w:sz w:val="23"/>
      <w:szCs w:val="23"/>
      <w:lang w:eastAsia="en-US"/>
    </w:rPr>
  </w:style>
  <w:style w:type="character" w:styleId="aff6">
    <w:name w:val="page number"/>
    <w:basedOn w:val="a1"/>
    <w:rsid w:val="00F92FFD"/>
  </w:style>
  <w:style w:type="character" w:styleId="aff7">
    <w:name w:val="Subtle Reference"/>
    <w:rsid w:val="00F92FFD"/>
    <w:rPr>
      <w:smallCaps/>
      <w:color w:val="C0504D"/>
      <w:u w:val="single"/>
    </w:rPr>
  </w:style>
  <w:style w:type="paragraph" w:styleId="aff8">
    <w:name w:val="footnote text"/>
    <w:aliases w:val=" Знак2,Geneva 9,Font: Geneva 9,Boston 10,f,single space,footnote text,Schriftart: 9 pt,Schriftart: 10 pt,Schriftart: 8 pt,Текст сноски Знак1 Знак,Текст сноски Знак Знак Знак,Footnote Text Char Знак Знак,Footnote Text Char Знак"/>
    <w:basedOn w:val="a0"/>
    <w:link w:val="aff9"/>
    <w:uiPriority w:val="99"/>
    <w:qFormat/>
    <w:rsid w:val="00F92FFD"/>
    <w:pPr>
      <w:spacing w:after="0" w:line="240" w:lineRule="auto"/>
    </w:pPr>
    <w:rPr>
      <w:rFonts w:ascii="Times New Roman" w:hAnsi="Times New Roman"/>
      <w:sz w:val="20"/>
      <w:szCs w:val="20"/>
    </w:rPr>
  </w:style>
  <w:style w:type="character" w:customStyle="1" w:styleId="aff9">
    <w:name w:val="Текст сноски Знак"/>
    <w:aliases w:val=" Знак2 Знак,Geneva 9 Знак,Font: Geneva 9 Знак,Boston 10 Знак,f Знак,single space Знак,footnote text Знак,Schriftart: 9 pt Знак,Schriftart: 10 pt Знак,Schriftart: 8 pt Знак,Текст сноски Знак1 Знак Знак,Текст сноски Знак Знак Знак Знак"/>
    <w:basedOn w:val="a1"/>
    <w:link w:val="aff8"/>
    <w:uiPriority w:val="99"/>
    <w:rsid w:val="00F92FFD"/>
    <w:rPr>
      <w:rFonts w:ascii="Times New Roman" w:eastAsia="Times New Roman" w:hAnsi="Times New Roman" w:cs="Times New Roman"/>
      <w:sz w:val="20"/>
      <w:szCs w:val="20"/>
      <w:lang w:val="ru-RU" w:eastAsia="ru-RU"/>
    </w:rPr>
  </w:style>
  <w:style w:type="character" w:customStyle="1" w:styleId="spelle">
    <w:name w:val="spelle"/>
    <w:basedOn w:val="a1"/>
    <w:rsid w:val="00F92FFD"/>
  </w:style>
  <w:style w:type="paragraph" w:styleId="affa">
    <w:name w:val="Subtitle"/>
    <w:basedOn w:val="a0"/>
    <w:next w:val="aa"/>
    <w:link w:val="affb"/>
    <w:uiPriority w:val="99"/>
    <w:qFormat/>
    <w:rsid w:val="00F92FFD"/>
    <w:pPr>
      <w:spacing w:after="60" w:line="240" w:lineRule="auto"/>
      <w:jc w:val="center"/>
    </w:pPr>
    <w:rPr>
      <w:rFonts w:ascii="Arial" w:hAnsi="Arial" w:cs="Arial"/>
      <w:sz w:val="24"/>
      <w:szCs w:val="24"/>
      <w:lang w:eastAsia="ar-SA"/>
    </w:rPr>
  </w:style>
  <w:style w:type="character" w:customStyle="1" w:styleId="affb">
    <w:name w:val="Подзаголовок Знак"/>
    <w:basedOn w:val="a1"/>
    <w:link w:val="affa"/>
    <w:uiPriority w:val="99"/>
    <w:rsid w:val="00F92FFD"/>
    <w:rPr>
      <w:rFonts w:ascii="Arial" w:eastAsia="Times New Roman" w:hAnsi="Arial" w:cs="Arial"/>
      <w:sz w:val="24"/>
      <w:szCs w:val="24"/>
      <w:lang w:val="ru-RU" w:eastAsia="ar-SA"/>
    </w:rPr>
  </w:style>
  <w:style w:type="paragraph" w:customStyle="1" w:styleId="a">
    <w:name w:val="Перечень"/>
    <w:basedOn w:val="a4"/>
    <w:link w:val="affc"/>
    <w:qFormat/>
    <w:rsid w:val="00F92FFD"/>
    <w:pPr>
      <w:numPr>
        <w:numId w:val="4"/>
      </w:numPr>
      <w:tabs>
        <w:tab w:val="left" w:pos="567"/>
      </w:tabs>
      <w:spacing w:after="0" w:line="240" w:lineRule="auto"/>
      <w:ind w:left="0" w:firstLine="0"/>
      <w:jc w:val="both"/>
    </w:pPr>
    <w:rPr>
      <w:rFonts w:ascii="Times New Roman" w:hAnsi="Times New Roman"/>
      <w:color w:val="000000"/>
      <w:sz w:val="28"/>
      <w:szCs w:val="28"/>
      <w:shd w:val="clear" w:color="auto" w:fill="FFFFFF"/>
    </w:rPr>
  </w:style>
  <w:style w:type="character" w:customStyle="1" w:styleId="affc">
    <w:name w:val="Перечень Знак"/>
    <w:link w:val="a"/>
    <w:rsid w:val="00F92FFD"/>
    <w:rPr>
      <w:rFonts w:ascii="Times New Roman" w:eastAsia="Calibri" w:hAnsi="Times New Roman" w:cs="Times New Roman"/>
      <w:color w:val="000000"/>
      <w:sz w:val="28"/>
      <w:szCs w:val="28"/>
    </w:rPr>
  </w:style>
  <w:style w:type="character" w:customStyle="1" w:styleId="110">
    <w:name w:val="Основной текст (11)_"/>
    <w:link w:val="111"/>
    <w:uiPriority w:val="99"/>
    <w:rsid w:val="00F92FFD"/>
    <w:rPr>
      <w:rFonts w:ascii="Times New Roman" w:hAnsi="Times New Roman"/>
      <w:b/>
      <w:bCs/>
      <w:i/>
      <w:iCs/>
      <w:sz w:val="23"/>
      <w:szCs w:val="23"/>
      <w:shd w:val="clear" w:color="auto" w:fill="FFFFFF"/>
    </w:rPr>
  </w:style>
  <w:style w:type="paragraph" w:customStyle="1" w:styleId="111">
    <w:name w:val="Основной текст (11)1"/>
    <w:basedOn w:val="a0"/>
    <w:link w:val="110"/>
    <w:uiPriority w:val="99"/>
    <w:rsid w:val="00F92FFD"/>
    <w:pPr>
      <w:shd w:val="clear" w:color="auto" w:fill="FFFFFF"/>
      <w:spacing w:before="240" w:after="300" w:line="240" w:lineRule="atLeast"/>
      <w:jc w:val="both"/>
    </w:pPr>
    <w:rPr>
      <w:rFonts w:ascii="Times New Roman" w:eastAsiaTheme="minorHAnsi" w:hAnsi="Times New Roman" w:cstheme="minorBidi"/>
      <w:b/>
      <w:bCs/>
      <w:i/>
      <w:iCs/>
      <w:sz w:val="23"/>
      <w:szCs w:val="23"/>
      <w:lang w:eastAsia="en-US"/>
    </w:rPr>
  </w:style>
  <w:style w:type="character" w:customStyle="1" w:styleId="240">
    <w:name w:val="Подпись к картинке (2)4"/>
    <w:uiPriority w:val="99"/>
    <w:rsid w:val="00F92FFD"/>
    <w:rPr>
      <w:rFonts w:ascii="Times New Roman" w:hAnsi="Times New Roman" w:cs="Times New Roman"/>
      <w:b/>
      <w:bCs/>
      <w:i/>
      <w:iCs/>
      <w:sz w:val="23"/>
      <w:szCs w:val="23"/>
      <w:shd w:val="clear" w:color="auto" w:fill="FFFFFF"/>
    </w:rPr>
  </w:style>
  <w:style w:type="character" w:customStyle="1" w:styleId="53">
    <w:name w:val="Подпись к картинке (5)_"/>
    <w:link w:val="54"/>
    <w:uiPriority w:val="99"/>
    <w:rsid w:val="00F92FFD"/>
    <w:rPr>
      <w:rFonts w:ascii="Times New Roman" w:hAnsi="Times New Roman"/>
      <w:sz w:val="23"/>
      <w:szCs w:val="23"/>
      <w:shd w:val="clear" w:color="auto" w:fill="FFFFFF"/>
    </w:rPr>
  </w:style>
  <w:style w:type="paragraph" w:customStyle="1" w:styleId="54">
    <w:name w:val="Подпись к картинке (5)"/>
    <w:basedOn w:val="a0"/>
    <w:link w:val="53"/>
    <w:uiPriority w:val="99"/>
    <w:rsid w:val="00F92FFD"/>
    <w:pPr>
      <w:shd w:val="clear" w:color="auto" w:fill="FFFFFF"/>
      <w:spacing w:after="0" w:line="240" w:lineRule="atLeast"/>
    </w:pPr>
    <w:rPr>
      <w:rFonts w:ascii="Times New Roman" w:eastAsiaTheme="minorHAnsi" w:hAnsi="Times New Roman" w:cstheme="minorBidi"/>
      <w:sz w:val="23"/>
      <w:szCs w:val="23"/>
      <w:lang w:eastAsia="en-US"/>
    </w:rPr>
  </w:style>
  <w:style w:type="character" w:customStyle="1" w:styleId="1144">
    <w:name w:val="Основной текст (11)44"/>
    <w:uiPriority w:val="99"/>
    <w:rsid w:val="00F92FFD"/>
    <w:rPr>
      <w:rFonts w:ascii="Times New Roman" w:hAnsi="Times New Roman" w:cs="Times New Roman"/>
      <w:b/>
      <w:bCs/>
      <w:i/>
      <w:iCs/>
      <w:sz w:val="23"/>
      <w:szCs w:val="23"/>
      <w:shd w:val="clear" w:color="auto" w:fill="FFFFFF"/>
    </w:rPr>
  </w:style>
  <w:style w:type="paragraph" w:customStyle="1" w:styleId="213">
    <w:name w:val="Подпись к картинке (2)1"/>
    <w:basedOn w:val="a0"/>
    <w:uiPriority w:val="99"/>
    <w:rsid w:val="00F92FFD"/>
    <w:pPr>
      <w:shd w:val="clear" w:color="auto" w:fill="FFFFFF"/>
      <w:spacing w:after="0" w:line="240" w:lineRule="atLeast"/>
    </w:pPr>
    <w:rPr>
      <w:rFonts w:ascii="Times New Roman" w:hAnsi="Times New Roman"/>
      <w:b/>
      <w:bCs/>
      <w:sz w:val="23"/>
      <w:szCs w:val="23"/>
    </w:rPr>
  </w:style>
  <w:style w:type="character" w:customStyle="1" w:styleId="520">
    <w:name w:val="Заголовок №5 (2)_"/>
    <w:link w:val="521"/>
    <w:uiPriority w:val="99"/>
    <w:rsid w:val="00F92FFD"/>
    <w:rPr>
      <w:rFonts w:ascii="Times New Roman" w:hAnsi="Times New Roman"/>
      <w:b/>
      <w:bCs/>
      <w:i/>
      <w:iCs/>
      <w:sz w:val="23"/>
      <w:szCs w:val="23"/>
      <w:shd w:val="clear" w:color="auto" w:fill="FFFFFF"/>
    </w:rPr>
  </w:style>
  <w:style w:type="paragraph" w:customStyle="1" w:styleId="521">
    <w:name w:val="Заголовок №5 (2)1"/>
    <w:basedOn w:val="a0"/>
    <w:link w:val="520"/>
    <w:uiPriority w:val="99"/>
    <w:rsid w:val="00F92FFD"/>
    <w:pPr>
      <w:shd w:val="clear" w:color="auto" w:fill="FFFFFF"/>
      <w:spacing w:before="360" w:after="240" w:line="278" w:lineRule="exact"/>
      <w:outlineLvl w:val="4"/>
    </w:pPr>
    <w:rPr>
      <w:rFonts w:ascii="Times New Roman" w:eastAsiaTheme="minorHAnsi" w:hAnsi="Times New Roman" w:cstheme="minorBidi"/>
      <w:b/>
      <w:bCs/>
      <w:i/>
      <w:iCs/>
      <w:sz w:val="23"/>
      <w:szCs w:val="23"/>
      <w:lang w:eastAsia="en-US"/>
    </w:rPr>
  </w:style>
  <w:style w:type="character" w:customStyle="1" w:styleId="522">
    <w:name w:val="Заголовок №5 (2)2"/>
    <w:uiPriority w:val="99"/>
    <w:rsid w:val="00F92FFD"/>
    <w:rPr>
      <w:rFonts w:ascii="Times New Roman" w:hAnsi="Times New Roman" w:cs="Times New Roman"/>
      <w:b/>
      <w:bCs/>
      <w:i/>
      <w:iCs/>
      <w:sz w:val="23"/>
      <w:szCs w:val="23"/>
      <w:shd w:val="clear" w:color="auto" w:fill="FFFFFF"/>
    </w:rPr>
  </w:style>
  <w:style w:type="character" w:customStyle="1" w:styleId="1143">
    <w:name w:val="Основной текст (11)43"/>
    <w:uiPriority w:val="99"/>
    <w:rsid w:val="00F92FFD"/>
    <w:rPr>
      <w:rFonts w:ascii="Times New Roman" w:hAnsi="Times New Roman" w:cs="Times New Roman"/>
      <w:b w:val="0"/>
      <w:bCs w:val="0"/>
      <w:i w:val="0"/>
      <w:iCs w:val="0"/>
      <w:spacing w:val="0"/>
      <w:sz w:val="23"/>
      <w:szCs w:val="23"/>
      <w:shd w:val="clear" w:color="auto" w:fill="FFFFFF"/>
    </w:rPr>
  </w:style>
  <w:style w:type="character" w:customStyle="1" w:styleId="affd">
    <w:name w:val="Основной текст + Курсив"/>
    <w:uiPriority w:val="99"/>
    <w:rsid w:val="00F92FFD"/>
    <w:rPr>
      <w:rFonts w:ascii="Times New Roman" w:hAnsi="Times New Roman" w:cs="Times New Roman"/>
      <w:i/>
      <w:iCs/>
      <w:spacing w:val="0"/>
      <w:sz w:val="23"/>
      <w:szCs w:val="23"/>
      <w:shd w:val="clear" w:color="auto" w:fill="FFFFFF"/>
    </w:rPr>
  </w:style>
  <w:style w:type="character" w:customStyle="1" w:styleId="1133">
    <w:name w:val="Основной текст (11)33"/>
    <w:uiPriority w:val="99"/>
    <w:rsid w:val="00F92FFD"/>
    <w:rPr>
      <w:rFonts w:ascii="Times New Roman" w:hAnsi="Times New Roman" w:cs="Times New Roman"/>
      <w:b w:val="0"/>
      <w:bCs w:val="0"/>
      <w:i w:val="0"/>
      <w:iCs w:val="0"/>
      <w:spacing w:val="0"/>
      <w:sz w:val="23"/>
      <w:szCs w:val="23"/>
      <w:shd w:val="clear" w:color="auto" w:fill="FFFFFF"/>
    </w:rPr>
  </w:style>
  <w:style w:type="character" w:customStyle="1" w:styleId="1132">
    <w:name w:val="Основной текст (11)32"/>
    <w:uiPriority w:val="99"/>
    <w:rsid w:val="00F92FFD"/>
    <w:rPr>
      <w:rFonts w:ascii="Times New Roman" w:hAnsi="Times New Roman" w:cs="Times New Roman"/>
      <w:b w:val="0"/>
      <w:bCs w:val="0"/>
      <w:i w:val="0"/>
      <w:iCs w:val="0"/>
      <w:spacing w:val="0"/>
      <w:sz w:val="23"/>
      <w:szCs w:val="23"/>
      <w:shd w:val="clear" w:color="auto" w:fill="FFFFFF"/>
    </w:rPr>
  </w:style>
  <w:style w:type="character" w:customStyle="1" w:styleId="1131">
    <w:name w:val="Основной текст (11)31"/>
    <w:uiPriority w:val="99"/>
    <w:rsid w:val="00F92FFD"/>
    <w:rPr>
      <w:rFonts w:ascii="Times New Roman" w:hAnsi="Times New Roman" w:cs="Times New Roman"/>
      <w:b w:val="0"/>
      <w:bCs w:val="0"/>
      <w:i w:val="0"/>
      <w:iCs w:val="0"/>
      <w:spacing w:val="0"/>
      <w:sz w:val="23"/>
      <w:szCs w:val="23"/>
      <w:shd w:val="clear" w:color="auto" w:fill="FFFFFF"/>
    </w:rPr>
  </w:style>
  <w:style w:type="paragraph" w:customStyle="1" w:styleId="21minor">
    <w:name w:val="21 minor"/>
    <w:basedOn w:val="a0"/>
    <w:next w:val="a0"/>
    <w:uiPriority w:val="2"/>
    <w:qFormat/>
    <w:rsid w:val="00F92FFD"/>
    <w:pPr>
      <w:keepNext/>
      <w:spacing w:after="0" w:line="264" w:lineRule="auto"/>
      <w:ind w:right="360"/>
      <w:jc w:val="both"/>
      <w:outlineLvl w:val="2"/>
    </w:pPr>
    <w:rPr>
      <w:rFonts w:ascii="Times New Roman" w:hAnsi="Times New Roman"/>
      <w:b/>
      <w:sz w:val="28"/>
      <w:szCs w:val="20"/>
      <w:lang w:val="en-US" w:eastAsia="en-US"/>
    </w:rPr>
  </w:style>
  <w:style w:type="paragraph" w:styleId="38">
    <w:name w:val="Body Text Indent 3"/>
    <w:basedOn w:val="a0"/>
    <w:link w:val="39"/>
    <w:unhideWhenUsed/>
    <w:rsid w:val="00F92FFD"/>
    <w:pPr>
      <w:spacing w:after="120"/>
      <w:ind w:left="283"/>
    </w:pPr>
    <w:rPr>
      <w:sz w:val="16"/>
      <w:szCs w:val="16"/>
    </w:rPr>
  </w:style>
  <w:style w:type="character" w:customStyle="1" w:styleId="39">
    <w:name w:val="Основной текст с отступом 3 Знак"/>
    <w:basedOn w:val="a1"/>
    <w:link w:val="38"/>
    <w:rsid w:val="00F92FFD"/>
    <w:rPr>
      <w:rFonts w:ascii="Calibri" w:eastAsia="Times New Roman" w:hAnsi="Calibri" w:cs="Times New Roman"/>
      <w:sz w:val="16"/>
      <w:szCs w:val="16"/>
      <w:lang w:val="ru-RU" w:eastAsia="ru-RU"/>
    </w:rPr>
  </w:style>
  <w:style w:type="paragraph" w:customStyle="1" w:styleId="01squarebullet">
    <w:name w:val="01 square bullet"/>
    <w:basedOn w:val="a0"/>
    <w:link w:val="01squarebulletChar"/>
    <w:uiPriority w:val="3"/>
    <w:qFormat/>
    <w:rsid w:val="00F92FFD"/>
    <w:pPr>
      <w:numPr>
        <w:numId w:val="5"/>
      </w:numPr>
      <w:spacing w:before="120" w:after="60" w:line="240" w:lineRule="auto"/>
      <w:ind w:right="142"/>
    </w:pPr>
    <w:rPr>
      <w:rFonts w:ascii="Times New Roman" w:hAnsi="Times New Roman"/>
      <w:sz w:val="26"/>
      <w:szCs w:val="20"/>
    </w:rPr>
  </w:style>
  <w:style w:type="paragraph" w:customStyle="1" w:styleId="02dash">
    <w:name w:val="02 dash"/>
    <w:basedOn w:val="01squarebullet"/>
    <w:uiPriority w:val="99"/>
    <w:qFormat/>
    <w:rsid w:val="00F92FFD"/>
    <w:pPr>
      <w:numPr>
        <w:ilvl w:val="1"/>
      </w:numPr>
      <w:tabs>
        <w:tab w:val="clear" w:pos="646"/>
        <w:tab w:val="num" w:pos="1440"/>
      </w:tabs>
      <w:ind w:left="1440" w:hanging="360"/>
    </w:pPr>
  </w:style>
  <w:style w:type="paragraph" w:customStyle="1" w:styleId="03opensquarebullet">
    <w:name w:val="03 open square bullet"/>
    <w:basedOn w:val="02dash"/>
    <w:uiPriority w:val="99"/>
    <w:qFormat/>
    <w:rsid w:val="00F92FFD"/>
    <w:pPr>
      <w:numPr>
        <w:ilvl w:val="2"/>
      </w:numPr>
      <w:tabs>
        <w:tab w:val="clear" w:pos="924"/>
        <w:tab w:val="num" w:pos="2160"/>
      </w:tabs>
      <w:ind w:left="2160" w:hanging="360"/>
    </w:pPr>
  </w:style>
  <w:style w:type="paragraph" w:customStyle="1" w:styleId="04shortdash">
    <w:name w:val="04 short dash"/>
    <w:basedOn w:val="03opensquarebullet"/>
    <w:uiPriority w:val="99"/>
    <w:qFormat/>
    <w:rsid w:val="00F92FFD"/>
    <w:pPr>
      <w:numPr>
        <w:ilvl w:val="3"/>
      </w:numPr>
      <w:tabs>
        <w:tab w:val="clear" w:pos="1213"/>
        <w:tab w:val="num" w:pos="2880"/>
      </w:tabs>
      <w:ind w:left="2880" w:hanging="360"/>
    </w:pPr>
  </w:style>
  <w:style w:type="character" w:customStyle="1" w:styleId="01squarebulletChar">
    <w:name w:val="01 square bullet Char"/>
    <w:link w:val="01squarebullet"/>
    <w:uiPriority w:val="3"/>
    <w:locked/>
    <w:rsid w:val="00F92FFD"/>
    <w:rPr>
      <w:rFonts w:ascii="Times New Roman" w:eastAsia="Times New Roman" w:hAnsi="Times New Roman" w:cs="Times New Roman"/>
      <w:sz w:val="26"/>
      <w:szCs w:val="20"/>
    </w:rPr>
  </w:style>
  <w:style w:type="character" w:customStyle="1" w:styleId="notranslate">
    <w:name w:val="notranslate"/>
    <w:uiPriority w:val="99"/>
    <w:rsid w:val="00F92FFD"/>
  </w:style>
  <w:style w:type="character" w:customStyle="1" w:styleId="hps">
    <w:name w:val="hps"/>
    <w:basedOn w:val="a1"/>
    <w:rsid w:val="00F92FFD"/>
  </w:style>
  <w:style w:type="paragraph" w:styleId="affe">
    <w:name w:val="TOC Heading"/>
    <w:basedOn w:val="10"/>
    <w:next w:val="a0"/>
    <w:uiPriority w:val="39"/>
    <w:unhideWhenUsed/>
    <w:qFormat/>
    <w:rsid w:val="00F92FFD"/>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s0">
    <w:name w:val="s0"/>
    <w:basedOn w:val="a1"/>
    <w:rsid w:val="00F92FFD"/>
  </w:style>
  <w:style w:type="paragraph" w:customStyle="1" w:styleId="afff">
    <w:name w:val="А"/>
    <w:basedOn w:val="a0"/>
    <w:qFormat/>
    <w:rsid w:val="00F92FFD"/>
    <w:pPr>
      <w:spacing w:after="0" w:line="360" w:lineRule="auto"/>
      <w:ind w:firstLine="720"/>
      <w:contextualSpacing/>
      <w:jc w:val="both"/>
    </w:pPr>
    <w:rPr>
      <w:rFonts w:ascii="Times New Roman" w:hAnsi="Times New Roman"/>
      <w:sz w:val="28"/>
      <w:szCs w:val="20"/>
    </w:rPr>
  </w:style>
  <w:style w:type="paragraph" w:styleId="afff0">
    <w:name w:val="endnote text"/>
    <w:basedOn w:val="a0"/>
    <w:link w:val="afff1"/>
    <w:uiPriority w:val="99"/>
    <w:semiHidden/>
    <w:rsid w:val="00F92FFD"/>
    <w:pPr>
      <w:autoSpaceDE w:val="0"/>
      <w:autoSpaceDN w:val="0"/>
      <w:spacing w:after="0" w:line="360" w:lineRule="auto"/>
      <w:ind w:firstLine="1134"/>
      <w:jc w:val="both"/>
    </w:pPr>
    <w:rPr>
      <w:rFonts w:ascii="Times New Roman" w:hAnsi="Times New Roman"/>
      <w:sz w:val="20"/>
      <w:szCs w:val="20"/>
    </w:rPr>
  </w:style>
  <w:style w:type="character" w:customStyle="1" w:styleId="afff1">
    <w:name w:val="Текст концевой сноски Знак"/>
    <w:basedOn w:val="a1"/>
    <w:link w:val="afff0"/>
    <w:uiPriority w:val="99"/>
    <w:semiHidden/>
    <w:rsid w:val="00F92FFD"/>
    <w:rPr>
      <w:rFonts w:ascii="Times New Roman" w:eastAsia="Times New Roman" w:hAnsi="Times New Roman" w:cs="Times New Roman"/>
      <w:sz w:val="20"/>
      <w:szCs w:val="20"/>
      <w:lang w:val="ru-RU" w:eastAsia="ru-RU"/>
    </w:rPr>
  </w:style>
  <w:style w:type="character" w:styleId="afff2">
    <w:name w:val="endnote reference"/>
    <w:uiPriority w:val="99"/>
    <w:rsid w:val="00F92FFD"/>
    <w:rPr>
      <w:vertAlign w:val="superscript"/>
    </w:rPr>
  </w:style>
  <w:style w:type="character" w:customStyle="1" w:styleId="afff3">
    <w:name w:val="Символ сноски"/>
    <w:rsid w:val="00F92FFD"/>
    <w:rPr>
      <w:vertAlign w:val="superscript"/>
    </w:rPr>
  </w:style>
  <w:style w:type="paragraph" w:customStyle="1" w:styleId="312">
    <w:name w:val="Основной текст с отступом 31"/>
    <w:basedOn w:val="a0"/>
    <w:rsid w:val="00F92FFD"/>
    <w:pPr>
      <w:shd w:val="clear" w:color="auto" w:fill="FFFFFF"/>
      <w:spacing w:after="0" w:line="360" w:lineRule="auto"/>
      <w:ind w:firstLine="567"/>
      <w:jc w:val="both"/>
    </w:pPr>
    <w:rPr>
      <w:rFonts w:ascii="Times New Roman" w:hAnsi="Times New Roman"/>
      <w:sz w:val="28"/>
      <w:szCs w:val="24"/>
      <w:lang w:eastAsia="ar-SA"/>
    </w:rPr>
  </w:style>
  <w:style w:type="paragraph" w:customStyle="1" w:styleId="afff4">
    <w:name w:val="Б"/>
    <w:basedOn w:val="afff"/>
    <w:qFormat/>
    <w:rsid w:val="00F92FFD"/>
    <w:pPr>
      <w:ind w:firstLine="0"/>
      <w:jc w:val="left"/>
    </w:pPr>
    <w:rPr>
      <w:sz w:val="20"/>
    </w:rPr>
  </w:style>
  <w:style w:type="character" w:customStyle="1" w:styleId="43">
    <w:name w:val="Основной текст (4)"/>
    <w:link w:val="410"/>
    <w:uiPriority w:val="99"/>
    <w:locked/>
    <w:rsid w:val="00F92FFD"/>
    <w:rPr>
      <w:sz w:val="14"/>
      <w:shd w:val="clear" w:color="auto" w:fill="FFFFFF"/>
    </w:rPr>
  </w:style>
  <w:style w:type="paragraph" w:customStyle="1" w:styleId="410">
    <w:name w:val="Основной текст (4)1"/>
    <w:basedOn w:val="a0"/>
    <w:link w:val="43"/>
    <w:uiPriority w:val="99"/>
    <w:rsid w:val="00F92FFD"/>
    <w:pPr>
      <w:shd w:val="clear" w:color="auto" w:fill="FFFFFF"/>
      <w:spacing w:after="0" w:line="149" w:lineRule="exact"/>
      <w:jc w:val="both"/>
    </w:pPr>
    <w:rPr>
      <w:rFonts w:asciiTheme="minorHAnsi" w:eastAsiaTheme="minorHAnsi" w:hAnsiTheme="minorHAnsi" w:cstheme="minorBidi"/>
      <w:sz w:val="14"/>
      <w:lang w:eastAsia="en-US"/>
    </w:rPr>
  </w:style>
  <w:style w:type="character" w:customStyle="1" w:styleId="420">
    <w:name w:val="Основной текст (4)2"/>
    <w:uiPriority w:val="99"/>
    <w:rsid w:val="00F92FFD"/>
    <w:rPr>
      <w:rFonts w:ascii="Times New Roman" w:hAnsi="Times New Roman"/>
      <w:sz w:val="14"/>
      <w:u w:val="single"/>
    </w:rPr>
  </w:style>
  <w:style w:type="character" w:customStyle="1" w:styleId="s3">
    <w:name w:val="s3"/>
    <w:rsid w:val="00F92FFD"/>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rsid w:val="00F92FFD"/>
    <w:rPr>
      <w:i/>
      <w:iCs/>
      <w:color w:val="333399"/>
      <w:u w:val="single"/>
      <w:bdr w:val="none" w:sz="0" w:space="0" w:color="auto" w:frame="1"/>
    </w:rPr>
  </w:style>
  <w:style w:type="paragraph" w:customStyle="1" w:styleId="100">
    <w:name w:val="10"/>
    <w:basedOn w:val="a0"/>
    <w:rsid w:val="00F92FFD"/>
    <w:pPr>
      <w:spacing w:before="100" w:beforeAutospacing="1" w:after="100" w:afterAutospacing="1" w:line="240" w:lineRule="auto"/>
    </w:pPr>
    <w:rPr>
      <w:rFonts w:ascii="Times New Roman" w:hAnsi="Times New Roman"/>
      <w:sz w:val="24"/>
      <w:szCs w:val="24"/>
    </w:rPr>
  </w:style>
  <w:style w:type="character" w:styleId="afff5">
    <w:name w:val="footnote reference"/>
    <w:aliases w:val="Знак сноски 1"/>
    <w:uiPriority w:val="99"/>
    <w:rsid w:val="00F92FFD"/>
    <w:rPr>
      <w:vertAlign w:val="superscript"/>
    </w:rPr>
  </w:style>
  <w:style w:type="character" w:customStyle="1" w:styleId="hl">
    <w:name w:val="hl"/>
    <w:basedOn w:val="a1"/>
    <w:rsid w:val="00F92FFD"/>
  </w:style>
  <w:style w:type="paragraph" w:customStyle="1" w:styleId="44">
    <w:name w:val="4"/>
    <w:basedOn w:val="a0"/>
    <w:rsid w:val="00F92FFD"/>
    <w:pPr>
      <w:spacing w:before="100" w:beforeAutospacing="1" w:after="100" w:afterAutospacing="1" w:line="240" w:lineRule="auto"/>
    </w:pPr>
    <w:rPr>
      <w:rFonts w:ascii="Times New Roman" w:hAnsi="Times New Roman"/>
      <w:sz w:val="24"/>
      <w:szCs w:val="24"/>
    </w:rPr>
  </w:style>
  <w:style w:type="paragraph" w:styleId="afff6">
    <w:name w:val="Plain Text"/>
    <w:basedOn w:val="a0"/>
    <w:link w:val="afff7"/>
    <w:rsid w:val="00F92FFD"/>
    <w:pPr>
      <w:spacing w:after="0" w:line="312" w:lineRule="auto"/>
      <w:ind w:firstLine="567"/>
      <w:jc w:val="both"/>
    </w:pPr>
    <w:rPr>
      <w:rFonts w:ascii="Courier New" w:hAnsi="Courier New"/>
      <w:color w:val="000000"/>
      <w:sz w:val="26"/>
      <w:szCs w:val="20"/>
    </w:rPr>
  </w:style>
  <w:style w:type="character" w:customStyle="1" w:styleId="afff7">
    <w:name w:val="Текст Знак"/>
    <w:basedOn w:val="a1"/>
    <w:link w:val="afff6"/>
    <w:rsid w:val="00F92FFD"/>
    <w:rPr>
      <w:rFonts w:ascii="Courier New" w:eastAsia="Times New Roman" w:hAnsi="Courier New" w:cs="Times New Roman"/>
      <w:color w:val="000000"/>
      <w:sz w:val="26"/>
      <w:szCs w:val="20"/>
      <w:lang w:val="ru-RU" w:eastAsia="ru-RU"/>
    </w:rPr>
  </w:style>
  <w:style w:type="character" w:customStyle="1" w:styleId="1a">
    <w:name w:val="Заголовок №1_"/>
    <w:link w:val="1b"/>
    <w:uiPriority w:val="99"/>
    <w:rsid w:val="00F92FFD"/>
    <w:rPr>
      <w:rFonts w:ascii="Times New Roman" w:hAnsi="Times New Roman"/>
      <w:b/>
      <w:bCs/>
      <w:sz w:val="27"/>
      <w:szCs w:val="27"/>
      <w:shd w:val="clear" w:color="auto" w:fill="FFFFFF"/>
    </w:rPr>
  </w:style>
  <w:style w:type="paragraph" w:customStyle="1" w:styleId="1b">
    <w:name w:val="Заголовок №1"/>
    <w:basedOn w:val="a0"/>
    <w:link w:val="1a"/>
    <w:uiPriority w:val="99"/>
    <w:rsid w:val="00F92FFD"/>
    <w:pPr>
      <w:shd w:val="clear" w:color="auto" w:fill="FFFFFF"/>
      <w:spacing w:after="360" w:line="240" w:lineRule="atLeast"/>
      <w:outlineLvl w:val="0"/>
    </w:pPr>
    <w:rPr>
      <w:rFonts w:ascii="Times New Roman" w:eastAsiaTheme="minorHAnsi" w:hAnsi="Times New Roman" w:cstheme="minorBidi"/>
      <w:b/>
      <w:bCs/>
      <w:sz w:val="27"/>
      <w:szCs w:val="27"/>
      <w:lang w:eastAsia="en-US"/>
    </w:rPr>
  </w:style>
  <w:style w:type="character" w:customStyle="1" w:styleId="222">
    <w:name w:val="Основной текст (2)2"/>
    <w:uiPriority w:val="99"/>
    <w:rsid w:val="00F92FFD"/>
    <w:rPr>
      <w:rFonts w:ascii="Arial" w:hAnsi="Arial" w:cs="Arial"/>
      <w:b/>
      <w:bCs/>
      <w:sz w:val="13"/>
      <w:szCs w:val="13"/>
      <w:shd w:val="clear" w:color="auto" w:fill="FFFFFF"/>
    </w:rPr>
  </w:style>
  <w:style w:type="character" w:customStyle="1" w:styleId="2310">
    <w:name w:val="Заголовок №2 (3)10"/>
    <w:uiPriority w:val="99"/>
    <w:rsid w:val="00F92FFD"/>
    <w:rPr>
      <w:rFonts w:ascii="Times New Roman" w:hAnsi="Times New Roman"/>
      <w:b/>
      <w:bCs/>
      <w:i/>
      <w:iCs/>
      <w:sz w:val="23"/>
      <w:szCs w:val="23"/>
      <w:shd w:val="clear" w:color="auto" w:fill="FFFFFF"/>
    </w:rPr>
  </w:style>
  <w:style w:type="character" w:customStyle="1" w:styleId="101">
    <w:name w:val="Основной текст (10)_"/>
    <w:link w:val="1010"/>
    <w:uiPriority w:val="99"/>
    <w:rsid w:val="00F92FFD"/>
    <w:rPr>
      <w:rFonts w:ascii="Times New Roman" w:hAnsi="Times New Roman"/>
      <w:b/>
      <w:bCs/>
      <w:sz w:val="19"/>
      <w:szCs w:val="19"/>
      <w:shd w:val="clear" w:color="auto" w:fill="FFFFFF"/>
    </w:rPr>
  </w:style>
  <w:style w:type="character" w:customStyle="1" w:styleId="102">
    <w:name w:val="Основной текст (10)2"/>
    <w:uiPriority w:val="99"/>
    <w:rsid w:val="00F92FFD"/>
    <w:rPr>
      <w:rFonts w:ascii="Times New Roman" w:hAnsi="Times New Roman"/>
      <w:b/>
      <w:bCs/>
      <w:sz w:val="19"/>
      <w:szCs w:val="19"/>
      <w:shd w:val="clear" w:color="auto" w:fill="FFFFFF"/>
    </w:rPr>
  </w:style>
  <w:style w:type="paragraph" w:customStyle="1" w:styleId="1010">
    <w:name w:val="Основной текст (10)1"/>
    <w:basedOn w:val="a0"/>
    <w:link w:val="101"/>
    <w:uiPriority w:val="99"/>
    <w:rsid w:val="00F92FFD"/>
    <w:pPr>
      <w:shd w:val="clear" w:color="auto" w:fill="FFFFFF"/>
      <w:spacing w:before="3480" w:after="0" w:line="230" w:lineRule="exact"/>
      <w:jc w:val="center"/>
    </w:pPr>
    <w:rPr>
      <w:rFonts w:ascii="Times New Roman" w:eastAsiaTheme="minorHAnsi" w:hAnsi="Times New Roman" w:cstheme="minorBidi"/>
      <w:b/>
      <w:bCs/>
      <w:sz w:val="19"/>
      <w:szCs w:val="19"/>
      <w:lang w:eastAsia="en-US"/>
    </w:rPr>
  </w:style>
  <w:style w:type="character" w:customStyle="1" w:styleId="3a">
    <w:name w:val="Основной текст (3) + Не полужирный"/>
    <w:uiPriority w:val="99"/>
    <w:rsid w:val="00F92FFD"/>
    <w:rPr>
      <w:rFonts w:ascii="Times New Roman" w:hAnsi="Times New Roman" w:cs="Times New Roman"/>
      <w:spacing w:val="0"/>
      <w:sz w:val="25"/>
      <w:szCs w:val="25"/>
      <w:shd w:val="clear" w:color="auto" w:fill="FFFFFF"/>
    </w:rPr>
  </w:style>
  <w:style w:type="character" w:customStyle="1" w:styleId="st">
    <w:name w:val="st"/>
    <w:basedOn w:val="a1"/>
    <w:rsid w:val="00F92FFD"/>
  </w:style>
  <w:style w:type="character" w:customStyle="1" w:styleId="s2">
    <w:name w:val="s2"/>
    <w:basedOn w:val="a1"/>
    <w:rsid w:val="00F92FFD"/>
  </w:style>
  <w:style w:type="paragraph" w:customStyle="1" w:styleId="p4">
    <w:name w:val="p4"/>
    <w:basedOn w:val="a0"/>
    <w:rsid w:val="00F92FFD"/>
    <w:pPr>
      <w:spacing w:before="100" w:beforeAutospacing="1" w:after="100" w:afterAutospacing="1" w:line="240" w:lineRule="auto"/>
    </w:pPr>
    <w:rPr>
      <w:rFonts w:ascii="Times New Roman" w:hAnsi="Times New Roman"/>
      <w:sz w:val="24"/>
      <w:szCs w:val="24"/>
    </w:rPr>
  </w:style>
  <w:style w:type="paragraph" w:customStyle="1" w:styleId="p7">
    <w:name w:val="p7"/>
    <w:basedOn w:val="a0"/>
    <w:rsid w:val="00F92FFD"/>
    <w:pPr>
      <w:spacing w:before="100" w:beforeAutospacing="1" w:after="100" w:afterAutospacing="1" w:line="240" w:lineRule="auto"/>
    </w:pPr>
    <w:rPr>
      <w:rFonts w:ascii="Times New Roman" w:hAnsi="Times New Roman"/>
      <w:sz w:val="24"/>
      <w:szCs w:val="24"/>
    </w:rPr>
  </w:style>
  <w:style w:type="character" w:customStyle="1" w:styleId="230">
    <w:name w:val="Основной текст (23)_"/>
    <w:link w:val="231"/>
    <w:uiPriority w:val="99"/>
    <w:rsid w:val="00F92FFD"/>
    <w:rPr>
      <w:rFonts w:ascii="Times New Roman" w:hAnsi="Times New Roman"/>
      <w:sz w:val="21"/>
      <w:szCs w:val="21"/>
      <w:shd w:val="clear" w:color="auto" w:fill="FFFFFF"/>
    </w:rPr>
  </w:style>
  <w:style w:type="paragraph" w:customStyle="1" w:styleId="231">
    <w:name w:val="Основной текст (23)"/>
    <w:basedOn w:val="a0"/>
    <w:link w:val="230"/>
    <w:uiPriority w:val="99"/>
    <w:rsid w:val="00F92FFD"/>
    <w:pPr>
      <w:shd w:val="clear" w:color="auto" w:fill="FFFFFF"/>
      <w:spacing w:after="0" w:line="250" w:lineRule="exact"/>
    </w:pPr>
    <w:rPr>
      <w:rFonts w:ascii="Times New Roman" w:eastAsiaTheme="minorHAnsi" w:hAnsi="Times New Roman" w:cstheme="minorBidi"/>
      <w:sz w:val="21"/>
      <w:szCs w:val="21"/>
      <w:lang w:eastAsia="en-US"/>
    </w:rPr>
  </w:style>
  <w:style w:type="character" w:customStyle="1" w:styleId="A80">
    <w:name w:val="A8"/>
    <w:uiPriority w:val="99"/>
    <w:rsid w:val="00F92FFD"/>
    <w:rPr>
      <w:rFonts w:cs="HelveticaC"/>
      <w:color w:val="000000"/>
      <w:sz w:val="12"/>
      <w:szCs w:val="12"/>
    </w:rPr>
  </w:style>
  <w:style w:type="character" w:customStyle="1" w:styleId="grame">
    <w:name w:val="grame"/>
    <w:rsid w:val="00F92FFD"/>
  </w:style>
  <w:style w:type="paragraph" w:customStyle="1" w:styleId="120">
    <w:name w:val="Абзац списка12"/>
    <w:basedOn w:val="a0"/>
    <w:qFormat/>
    <w:rsid w:val="00F92FFD"/>
    <w:pPr>
      <w:ind w:left="720"/>
    </w:pPr>
    <w:rPr>
      <w:rFonts w:eastAsia="Calibri"/>
      <w:lang w:val="en-GB" w:eastAsia="en-US"/>
    </w:rPr>
  </w:style>
  <w:style w:type="paragraph" w:customStyle="1" w:styleId="Standard">
    <w:name w:val="Standard"/>
    <w:rsid w:val="00F92FFD"/>
    <w:pPr>
      <w:suppressAutoHyphens/>
      <w:autoSpaceDN w:val="0"/>
      <w:spacing w:after="200" w:line="276" w:lineRule="auto"/>
      <w:textAlignment w:val="baseline"/>
    </w:pPr>
    <w:rPr>
      <w:rFonts w:ascii="Calibri" w:eastAsia="Lucida Sans Unicode" w:hAnsi="Calibri" w:cs="Tahoma"/>
      <w:kern w:val="3"/>
    </w:rPr>
  </w:style>
  <w:style w:type="paragraph" w:customStyle="1" w:styleId="listparagraphcxspmiddle">
    <w:name w:val="listparagraphcxspmiddle"/>
    <w:basedOn w:val="a0"/>
    <w:rsid w:val="00F92FFD"/>
    <w:pPr>
      <w:spacing w:before="100" w:beforeAutospacing="1" w:after="100" w:afterAutospacing="1" w:line="240" w:lineRule="auto"/>
    </w:pPr>
    <w:rPr>
      <w:rFonts w:ascii="Times New Roman" w:eastAsia="Batang" w:hAnsi="Times New Roman"/>
      <w:sz w:val="24"/>
      <w:szCs w:val="24"/>
      <w:lang w:eastAsia="ko-KR"/>
    </w:rPr>
  </w:style>
  <w:style w:type="paragraph" w:customStyle="1" w:styleId="listparagraphcxsplast">
    <w:name w:val="listparagraphcxsplast"/>
    <w:basedOn w:val="a0"/>
    <w:rsid w:val="00F92FFD"/>
    <w:pPr>
      <w:spacing w:before="100" w:beforeAutospacing="1" w:after="100" w:afterAutospacing="1" w:line="240" w:lineRule="auto"/>
    </w:pPr>
    <w:rPr>
      <w:rFonts w:ascii="Times New Roman" w:eastAsia="Batang" w:hAnsi="Times New Roman"/>
      <w:sz w:val="24"/>
      <w:szCs w:val="24"/>
      <w:lang w:eastAsia="ko-KR"/>
    </w:rPr>
  </w:style>
  <w:style w:type="character" w:styleId="afff8">
    <w:name w:val="annotation reference"/>
    <w:uiPriority w:val="99"/>
    <w:semiHidden/>
    <w:unhideWhenUsed/>
    <w:rsid w:val="00F92FFD"/>
    <w:rPr>
      <w:sz w:val="16"/>
      <w:szCs w:val="16"/>
    </w:rPr>
  </w:style>
  <w:style w:type="paragraph" w:styleId="afff9">
    <w:name w:val="annotation text"/>
    <w:basedOn w:val="a0"/>
    <w:link w:val="afffa"/>
    <w:uiPriority w:val="99"/>
    <w:semiHidden/>
    <w:unhideWhenUsed/>
    <w:rsid w:val="00F92FFD"/>
    <w:pPr>
      <w:spacing w:line="240" w:lineRule="auto"/>
    </w:pPr>
    <w:rPr>
      <w:rFonts w:ascii="Times New Roman" w:eastAsia="Consolas" w:hAnsi="Times New Roman" w:cs="Consolas"/>
      <w:sz w:val="20"/>
      <w:szCs w:val="20"/>
      <w:lang w:val="en-US" w:eastAsia="en-US"/>
    </w:rPr>
  </w:style>
  <w:style w:type="character" w:customStyle="1" w:styleId="afffa">
    <w:name w:val="Текст примечания Знак"/>
    <w:basedOn w:val="a1"/>
    <w:link w:val="afff9"/>
    <w:uiPriority w:val="99"/>
    <w:semiHidden/>
    <w:rsid w:val="00F92FFD"/>
    <w:rPr>
      <w:rFonts w:ascii="Times New Roman" w:eastAsia="Consolas" w:hAnsi="Times New Roman" w:cs="Consolas"/>
      <w:sz w:val="20"/>
      <w:szCs w:val="20"/>
      <w:lang w:val="en-US"/>
    </w:rPr>
  </w:style>
  <w:style w:type="paragraph" w:styleId="afffb">
    <w:name w:val="annotation subject"/>
    <w:basedOn w:val="afff9"/>
    <w:next w:val="afff9"/>
    <w:link w:val="afffc"/>
    <w:uiPriority w:val="99"/>
    <w:semiHidden/>
    <w:unhideWhenUsed/>
    <w:rsid w:val="00F92FFD"/>
    <w:rPr>
      <w:b/>
      <w:bCs/>
    </w:rPr>
  </w:style>
  <w:style w:type="character" w:customStyle="1" w:styleId="afffc">
    <w:name w:val="Тема примечания Знак"/>
    <w:basedOn w:val="afffa"/>
    <w:link w:val="afffb"/>
    <w:uiPriority w:val="99"/>
    <w:semiHidden/>
    <w:rsid w:val="00F92FFD"/>
    <w:rPr>
      <w:rFonts w:ascii="Times New Roman" w:eastAsia="Consolas" w:hAnsi="Times New Roman" w:cs="Consolas"/>
      <w:b/>
      <w:bCs/>
      <w:sz w:val="20"/>
      <w:szCs w:val="20"/>
      <w:lang w:val="en-US"/>
    </w:rPr>
  </w:style>
  <w:style w:type="table" w:customStyle="1" w:styleId="1c">
    <w:name w:val="Сетка таблицы1"/>
    <w:basedOn w:val="a2"/>
    <w:next w:val="af1"/>
    <w:uiPriority w:val="5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1"/>
    <w:uiPriority w:val="3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1"/>
    <w:uiPriority w:val="5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a3"/>
    <w:uiPriority w:val="99"/>
    <w:semiHidden/>
    <w:unhideWhenUsed/>
    <w:rsid w:val="00F92FFD"/>
  </w:style>
  <w:style w:type="paragraph" w:customStyle="1" w:styleId="afffd">
    <w:name w:val="Знак Знак"/>
    <w:basedOn w:val="a0"/>
    <w:autoRedefine/>
    <w:rsid w:val="00F92FFD"/>
    <w:pPr>
      <w:spacing w:after="0" w:line="240" w:lineRule="exact"/>
      <w:jc w:val="both"/>
    </w:pPr>
    <w:rPr>
      <w:rFonts w:ascii="Times New Roman" w:eastAsia="SimSun" w:hAnsi="Times New Roman"/>
      <w:b/>
      <w:sz w:val="24"/>
      <w:szCs w:val="24"/>
      <w:lang w:eastAsia="en-US"/>
    </w:rPr>
  </w:style>
  <w:style w:type="paragraph" w:customStyle="1" w:styleId="OsnTxt">
    <w:name w:val="OsnTxt"/>
    <w:link w:val="OsnTxt0"/>
    <w:rsid w:val="00F92FFD"/>
    <w:pPr>
      <w:spacing w:after="0" w:line="280" w:lineRule="exact"/>
      <w:ind w:firstLine="794"/>
      <w:jc w:val="both"/>
    </w:pPr>
    <w:rPr>
      <w:rFonts w:ascii="Arial" w:eastAsia="Times New Roman" w:hAnsi="Arial" w:cs="Times New Roman"/>
      <w:lang w:eastAsia="ru-RU"/>
    </w:rPr>
  </w:style>
  <w:style w:type="character" w:customStyle="1" w:styleId="OsnTxt0">
    <w:name w:val="OsnTxt Знак"/>
    <w:link w:val="OsnTxt"/>
    <w:locked/>
    <w:rsid w:val="00F92FFD"/>
    <w:rPr>
      <w:rFonts w:ascii="Arial" w:eastAsia="Times New Roman" w:hAnsi="Arial" w:cs="Times New Roman"/>
      <w:lang w:val="ru-RU" w:eastAsia="ru-RU"/>
    </w:rPr>
  </w:style>
  <w:style w:type="paragraph" w:customStyle="1" w:styleId="2f">
    <w:name w:val="Без интервала2"/>
    <w:uiPriority w:val="99"/>
    <w:qFormat/>
    <w:rsid w:val="00F92FFD"/>
    <w:pPr>
      <w:spacing w:after="0" w:line="240" w:lineRule="auto"/>
    </w:pPr>
    <w:rPr>
      <w:rFonts w:ascii="Calibri" w:eastAsia="Calibri" w:hAnsi="Calibri" w:cs="Times New Roman"/>
    </w:rPr>
  </w:style>
  <w:style w:type="paragraph" w:customStyle="1" w:styleId="Style7">
    <w:name w:val="Style7"/>
    <w:basedOn w:val="a0"/>
    <w:uiPriority w:val="99"/>
    <w:qFormat/>
    <w:rsid w:val="00F92FFD"/>
    <w:pPr>
      <w:widowControl w:val="0"/>
      <w:autoSpaceDE w:val="0"/>
      <w:autoSpaceDN w:val="0"/>
      <w:adjustRightInd w:val="0"/>
      <w:spacing w:after="0" w:line="264" w:lineRule="exact"/>
      <w:ind w:firstLine="658"/>
    </w:pPr>
    <w:rPr>
      <w:rFonts w:ascii="Segoe UI" w:hAnsi="Segoe UI" w:cs="Segoe UI"/>
      <w:sz w:val="24"/>
      <w:szCs w:val="24"/>
    </w:rPr>
  </w:style>
  <w:style w:type="character" w:customStyle="1" w:styleId="FontStyle20">
    <w:name w:val="Font Style20"/>
    <w:uiPriority w:val="99"/>
    <w:rsid w:val="00F92FFD"/>
    <w:rPr>
      <w:rFonts w:ascii="Consolas" w:hAnsi="Consolas" w:cs="Consolas"/>
      <w:color w:val="000000"/>
      <w:sz w:val="20"/>
      <w:szCs w:val="20"/>
    </w:rPr>
  </w:style>
  <w:style w:type="table" w:customStyle="1" w:styleId="45">
    <w:name w:val="Сетка таблицы4"/>
    <w:basedOn w:val="a2"/>
    <w:next w:val="af1"/>
    <w:uiPriority w:val="3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e">
    <w:name w:val="toc 1"/>
    <w:basedOn w:val="a0"/>
    <w:next w:val="a0"/>
    <w:autoRedefine/>
    <w:uiPriority w:val="39"/>
    <w:unhideWhenUsed/>
    <w:rsid w:val="00F92FFD"/>
    <w:pPr>
      <w:tabs>
        <w:tab w:val="left" w:pos="175"/>
        <w:tab w:val="left" w:pos="567"/>
        <w:tab w:val="right" w:leader="dot" w:pos="9571"/>
      </w:tabs>
      <w:spacing w:after="0" w:line="240" w:lineRule="auto"/>
      <w:ind w:firstLine="34"/>
    </w:pPr>
    <w:rPr>
      <w:rFonts w:ascii="Times New Roman" w:eastAsia="Consolas" w:hAnsi="Times New Roman" w:cs="Consolas"/>
      <w:sz w:val="28"/>
      <w:lang w:eastAsia="en-US"/>
    </w:rPr>
  </w:style>
  <w:style w:type="table" w:customStyle="1" w:styleId="55">
    <w:name w:val="Сетка таблицы5"/>
    <w:basedOn w:val="a2"/>
    <w:next w:val="af1"/>
    <w:uiPriority w:val="3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1"/>
    <w:uiPriority w:val="5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3"/>
    <w:uiPriority w:val="99"/>
    <w:semiHidden/>
    <w:unhideWhenUsed/>
    <w:rsid w:val="00F92FFD"/>
  </w:style>
  <w:style w:type="table" w:customStyle="1" w:styleId="71">
    <w:name w:val="Сетка таблицы7"/>
    <w:basedOn w:val="a2"/>
    <w:next w:val="af1"/>
    <w:uiPriority w:val="3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3"/>
    <w:uiPriority w:val="99"/>
    <w:semiHidden/>
    <w:unhideWhenUsed/>
    <w:rsid w:val="00F92FFD"/>
  </w:style>
  <w:style w:type="table" w:customStyle="1" w:styleId="81">
    <w:name w:val="Сетка таблицы8"/>
    <w:basedOn w:val="a2"/>
    <w:next w:val="af1"/>
    <w:uiPriority w:val="3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uiPriority w:val="99"/>
    <w:qFormat/>
    <w:rsid w:val="00F92FFD"/>
    <w:pPr>
      <w:widowControl w:val="0"/>
      <w:autoSpaceDE w:val="0"/>
      <w:autoSpaceDN w:val="0"/>
      <w:adjustRightInd w:val="0"/>
      <w:spacing w:after="0" w:line="264" w:lineRule="exact"/>
      <w:ind w:firstLine="653"/>
    </w:pPr>
    <w:rPr>
      <w:rFonts w:ascii="Segoe UI" w:hAnsi="Segoe UI" w:cs="Segoe UI"/>
      <w:sz w:val="24"/>
      <w:szCs w:val="24"/>
    </w:rPr>
  </w:style>
  <w:style w:type="paragraph" w:customStyle="1" w:styleId="Style6">
    <w:name w:val="Style6"/>
    <w:basedOn w:val="a0"/>
    <w:uiPriority w:val="99"/>
    <w:qFormat/>
    <w:rsid w:val="00F92FFD"/>
    <w:pPr>
      <w:widowControl w:val="0"/>
      <w:autoSpaceDE w:val="0"/>
      <w:autoSpaceDN w:val="0"/>
      <w:adjustRightInd w:val="0"/>
      <w:spacing w:after="0" w:line="278" w:lineRule="exact"/>
    </w:pPr>
    <w:rPr>
      <w:rFonts w:ascii="Segoe UI" w:hAnsi="Segoe UI" w:cs="Segoe UI"/>
      <w:sz w:val="24"/>
      <w:szCs w:val="24"/>
    </w:rPr>
  </w:style>
  <w:style w:type="paragraph" w:customStyle="1" w:styleId="afffe">
    <w:name w:val="Знак Знак Знак Знак Знак Знак Знак Знак Знак Знак Знак Знак Знак"/>
    <w:basedOn w:val="a0"/>
    <w:autoRedefine/>
    <w:rsid w:val="00F92FFD"/>
    <w:pPr>
      <w:spacing w:after="160" w:line="240" w:lineRule="exact"/>
    </w:pPr>
    <w:rPr>
      <w:rFonts w:ascii="Times New Roman" w:hAnsi="Times New Roman"/>
      <w:sz w:val="28"/>
      <w:szCs w:val="20"/>
      <w:lang w:val="en-US" w:eastAsia="en-US"/>
    </w:rPr>
  </w:style>
  <w:style w:type="paragraph" w:customStyle="1" w:styleId="ConsPlusNormal">
    <w:name w:val="ConsPlusNormal"/>
    <w:rsid w:val="00F92FFD"/>
    <w:pPr>
      <w:widowControl w:val="0"/>
      <w:suppressAutoHyphens/>
      <w:autoSpaceDE w:val="0"/>
      <w:spacing w:after="0" w:line="240" w:lineRule="auto"/>
      <w:ind w:firstLine="720"/>
    </w:pPr>
    <w:rPr>
      <w:rFonts w:ascii="Arial" w:eastAsia="Times New Roman" w:hAnsi="Arial" w:cs="Arial"/>
      <w:sz w:val="28"/>
      <w:szCs w:val="28"/>
      <w:lang w:eastAsia="ar-SA"/>
    </w:rPr>
  </w:style>
  <w:style w:type="character" w:customStyle="1" w:styleId="2f1">
    <w:name w:val="Основной текст 2 Знак"/>
    <w:aliases w:val="Основной текст 2 Знак Знак Знак1,Основной текст 2 Знак Знак Знак Знак"/>
    <w:link w:val="2f2"/>
    <w:locked/>
    <w:rsid w:val="00F92FFD"/>
    <w:rPr>
      <w:rFonts w:ascii="Arial" w:hAnsi="Arial" w:cs="Arial"/>
    </w:rPr>
  </w:style>
  <w:style w:type="paragraph" w:styleId="2f2">
    <w:name w:val="Body Text 2"/>
    <w:aliases w:val="Основной текст 2 Знак Знак,Основной текст 2 Знак Знак Знак"/>
    <w:basedOn w:val="a0"/>
    <w:link w:val="2f1"/>
    <w:unhideWhenUsed/>
    <w:qFormat/>
    <w:rsid w:val="00F92FFD"/>
    <w:pPr>
      <w:widowControl w:val="0"/>
      <w:autoSpaceDE w:val="0"/>
      <w:autoSpaceDN w:val="0"/>
      <w:adjustRightInd w:val="0"/>
      <w:spacing w:after="120" w:line="480" w:lineRule="auto"/>
      <w:ind w:firstLine="700"/>
      <w:jc w:val="both"/>
    </w:pPr>
    <w:rPr>
      <w:rFonts w:ascii="Arial" w:eastAsiaTheme="minorHAnsi" w:hAnsi="Arial" w:cs="Arial"/>
      <w:lang w:eastAsia="en-US"/>
    </w:rPr>
  </w:style>
  <w:style w:type="character" w:customStyle="1" w:styleId="214">
    <w:name w:val="Основной текст 2 Знак1"/>
    <w:basedOn w:val="a1"/>
    <w:uiPriority w:val="99"/>
    <w:semiHidden/>
    <w:rsid w:val="00F92FFD"/>
    <w:rPr>
      <w:rFonts w:ascii="Calibri" w:eastAsia="Times New Roman" w:hAnsi="Calibri" w:cs="Times New Roman"/>
      <w:lang w:val="ru-RU" w:eastAsia="ru-RU"/>
    </w:rPr>
  </w:style>
  <w:style w:type="paragraph" w:customStyle="1" w:styleId="affff">
    <w:name w:val="Источник"/>
    <w:basedOn w:val="Default"/>
    <w:qFormat/>
    <w:rsid w:val="00F92FFD"/>
    <w:pPr>
      <w:spacing w:line="360" w:lineRule="auto"/>
      <w:jc w:val="center"/>
    </w:pPr>
    <w:rPr>
      <w:rFonts w:eastAsia="Calibri"/>
      <w:i/>
      <w:color w:val="auto"/>
      <w:lang w:eastAsia="en-US"/>
    </w:rPr>
  </w:style>
  <w:style w:type="table" w:customStyle="1" w:styleId="91">
    <w:name w:val="Сетка таблицы9"/>
    <w:basedOn w:val="a2"/>
    <w:next w:val="af1"/>
    <w:uiPriority w:val="3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F92FFD"/>
    <w:pPr>
      <w:snapToGrid w:val="0"/>
      <w:spacing w:after="0" w:line="240" w:lineRule="auto"/>
    </w:pPr>
    <w:rPr>
      <w:rFonts w:ascii="Times New Roman" w:eastAsia="Times New Roman" w:hAnsi="Times New Roman" w:cs="Times New Roman"/>
      <w:sz w:val="24"/>
      <w:szCs w:val="20"/>
      <w:lang w:eastAsia="ru-RU"/>
    </w:rPr>
  </w:style>
  <w:style w:type="numbering" w:customStyle="1" w:styleId="46">
    <w:name w:val="Нет списка4"/>
    <w:next w:val="a3"/>
    <w:uiPriority w:val="99"/>
    <w:semiHidden/>
    <w:unhideWhenUsed/>
    <w:rsid w:val="00F92FFD"/>
  </w:style>
  <w:style w:type="character" w:customStyle="1" w:styleId="1f0">
    <w:name w:val="Текст выноски Знак1"/>
    <w:uiPriority w:val="99"/>
    <w:semiHidden/>
    <w:rsid w:val="00F92FFD"/>
    <w:rPr>
      <w:rFonts w:ascii="Tahoma" w:eastAsia="Times New Roman" w:hAnsi="Tahoma" w:cs="Tahoma"/>
      <w:sz w:val="16"/>
      <w:szCs w:val="16"/>
      <w:lang w:eastAsia="ru-RU"/>
    </w:rPr>
  </w:style>
  <w:style w:type="character" w:customStyle="1" w:styleId="1f1">
    <w:name w:val="Верхний колонтитул Знак1"/>
    <w:uiPriority w:val="99"/>
    <w:semiHidden/>
    <w:rsid w:val="00F92FFD"/>
    <w:rPr>
      <w:rFonts w:ascii="Arial" w:eastAsia="Times New Roman" w:hAnsi="Arial" w:cs="Times New Roman"/>
      <w:sz w:val="20"/>
      <w:szCs w:val="20"/>
      <w:lang w:eastAsia="ru-RU"/>
    </w:rPr>
  </w:style>
  <w:style w:type="character" w:customStyle="1" w:styleId="1f2">
    <w:name w:val="Нижний колонтитул Знак1"/>
    <w:uiPriority w:val="99"/>
    <w:semiHidden/>
    <w:rsid w:val="00F92FFD"/>
    <w:rPr>
      <w:rFonts w:ascii="Arial" w:eastAsia="Times New Roman" w:hAnsi="Arial" w:cs="Times New Roman"/>
      <w:sz w:val="20"/>
      <w:szCs w:val="20"/>
      <w:lang w:eastAsia="ru-RU"/>
    </w:rPr>
  </w:style>
  <w:style w:type="table" w:customStyle="1" w:styleId="103">
    <w:name w:val="Сетка таблицы10"/>
    <w:basedOn w:val="a2"/>
    <w:next w:val="af1"/>
    <w:uiPriority w:val="5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uiPriority w:val="5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1">
    <w:name w:val="Body Text11"/>
    <w:rsid w:val="00F92FFD"/>
    <w:pPr>
      <w:spacing w:after="200" w:line="240" w:lineRule="auto"/>
      <w:jc w:val="both"/>
    </w:pPr>
    <w:rPr>
      <w:rFonts w:ascii="Arial" w:eastAsia="Times New Roman" w:hAnsi="Arial" w:cs="Arial"/>
      <w:sz w:val="20"/>
      <w:szCs w:val="20"/>
      <w:lang w:val="en-GB"/>
    </w:rPr>
  </w:style>
  <w:style w:type="paragraph" w:customStyle="1" w:styleId="affff0">
    <w:name w:val="Табличный шрифт"/>
    <w:basedOn w:val="a0"/>
    <w:uiPriority w:val="99"/>
    <w:rsid w:val="00F92FFD"/>
    <w:pPr>
      <w:spacing w:before="120" w:after="120" w:line="240" w:lineRule="auto"/>
    </w:pPr>
    <w:rPr>
      <w:rFonts w:ascii="Times New Roman" w:hAnsi="Times New Roman"/>
      <w:sz w:val="24"/>
      <w:lang w:eastAsia="en-US"/>
    </w:rPr>
  </w:style>
  <w:style w:type="table" w:customStyle="1" w:styleId="121">
    <w:name w:val="Сетка таблицы12"/>
    <w:basedOn w:val="a2"/>
    <w:next w:val="af1"/>
    <w:uiPriority w:val="5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F92FFD"/>
  </w:style>
  <w:style w:type="table" w:customStyle="1" w:styleId="131">
    <w:name w:val="Сетка таблицы13"/>
    <w:basedOn w:val="a2"/>
    <w:next w:val="af1"/>
    <w:uiPriority w:val="5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F92FFD"/>
    <w:pPr>
      <w:spacing w:before="100" w:beforeAutospacing="1" w:after="100" w:afterAutospacing="1" w:line="240" w:lineRule="auto"/>
    </w:pPr>
    <w:rPr>
      <w:rFonts w:ascii="Arial" w:hAnsi="Arial" w:cs="Arial"/>
      <w:color w:val="000000"/>
      <w:sz w:val="20"/>
      <w:szCs w:val="20"/>
    </w:rPr>
  </w:style>
  <w:style w:type="paragraph" w:customStyle="1" w:styleId="xl64">
    <w:name w:val="xl64"/>
    <w:basedOn w:val="a0"/>
    <w:rsid w:val="00F92FFD"/>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Arial" w:hAnsi="Arial" w:cs="Arial"/>
      <w:color w:val="000000"/>
      <w:sz w:val="20"/>
      <w:szCs w:val="20"/>
    </w:rPr>
  </w:style>
  <w:style w:type="table" w:customStyle="1" w:styleId="140">
    <w:name w:val="Сетка таблицы14"/>
    <w:basedOn w:val="a2"/>
    <w:next w:val="af1"/>
    <w:uiPriority w:val="3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basedOn w:val="a2"/>
    <w:next w:val="af1"/>
    <w:uiPriority w:val="3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Стиль1"/>
    <w:basedOn w:val="af6"/>
    <w:link w:val="1f4"/>
    <w:qFormat/>
    <w:rsid w:val="00F92FFD"/>
    <w:pPr>
      <w:ind w:firstLine="708"/>
      <w:jc w:val="both"/>
    </w:pPr>
    <w:rPr>
      <w:rFonts w:ascii="Times New Roman" w:eastAsia="Times New Roman" w:hAnsi="Times New Roman"/>
      <w:color w:val="00B050"/>
      <w:sz w:val="28"/>
      <w:szCs w:val="28"/>
    </w:rPr>
  </w:style>
  <w:style w:type="character" w:customStyle="1" w:styleId="1f4">
    <w:name w:val="Стиль1 Знак"/>
    <w:link w:val="1f3"/>
    <w:rsid w:val="00F92FFD"/>
    <w:rPr>
      <w:rFonts w:ascii="Times New Roman" w:eastAsia="Times New Roman" w:hAnsi="Times New Roman" w:cs="Times New Roman"/>
      <w:color w:val="00B050"/>
      <w:sz w:val="28"/>
      <w:szCs w:val="28"/>
    </w:rPr>
  </w:style>
  <w:style w:type="character" w:customStyle="1" w:styleId="1f5">
    <w:name w:val="Текст сноски Знак1"/>
    <w:aliases w:val="Schriftart: 9 pt Знак1,Schriftart: 10 pt Знак1,Schriftart: 8 pt Знак1,Текст сноски Знак1 Знак Знак1,Текст сноски Знак Знак Знак Знак1,Footnote Text Char Знак Знак Знак1,Footnote Text Char Знак Знак2,Текст сноски-FN Знак1"/>
    <w:uiPriority w:val="99"/>
    <w:semiHidden/>
    <w:rsid w:val="00F92FFD"/>
    <w:rPr>
      <w:sz w:val="20"/>
      <w:szCs w:val="20"/>
    </w:rPr>
  </w:style>
  <w:style w:type="paragraph" w:customStyle="1" w:styleId="affff1">
    <w:name w:val="Рисунок"/>
    <w:basedOn w:val="a0"/>
    <w:qFormat/>
    <w:rsid w:val="00F92FFD"/>
    <w:pPr>
      <w:spacing w:after="0" w:line="360" w:lineRule="auto"/>
      <w:jc w:val="center"/>
    </w:pPr>
    <w:rPr>
      <w:rFonts w:ascii="Times New Roman" w:hAnsi="Times New Roman"/>
      <w:noProof/>
      <w:sz w:val="28"/>
      <w:szCs w:val="28"/>
    </w:rPr>
  </w:style>
  <w:style w:type="character" w:customStyle="1" w:styleId="A00">
    <w:name w:val="A0"/>
    <w:uiPriority w:val="99"/>
    <w:rsid w:val="00F92FFD"/>
    <w:rPr>
      <w:color w:val="000000"/>
      <w:sz w:val="20"/>
      <w:szCs w:val="20"/>
    </w:rPr>
  </w:style>
  <w:style w:type="numbering" w:customStyle="1" w:styleId="2">
    <w:name w:val="Стиль2"/>
    <w:uiPriority w:val="99"/>
    <w:rsid w:val="00F92FFD"/>
    <w:pPr>
      <w:numPr>
        <w:numId w:val="6"/>
      </w:numPr>
    </w:pPr>
  </w:style>
  <w:style w:type="table" w:customStyle="1" w:styleId="1110">
    <w:name w:val="Сетка таблицы111"/>
    <w:basedOn w:val="a2"/>
    <w:next w:val="af1"/>
    <w:uiPriority w:val="5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next w:val="af1"/>
    <w:uiPriority w:val="5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F92FFD"/>
  </w:style>
  <w:style w:type="table" w:customStyle="1" w:styleId="160">
    <w:name w:val="Сетка таблицы16"/>
    <w:basedOn w:val="a2"/>
    <w:next w:val="af1"/>
    <w:uiPriority w:val="3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F92FFD"/>
  </w:style>
  <w:style w:type="numbering" w:customStyle="1" w:styleId="113">
    <w:name w:val="Нет списка11"/>
    <w:next w:val="a3"/>
    <w:uiPriority w:val="99"/>
    <w:semiHidden/>
    <w:unhideWhenUsed/>
    <w:rsid w:val="00F92FFD"/>
  </w:style>
  <w:style w:type="table" w:customStyle="1" w:styleId="170">
    <w:name w:val="Сетка таблицы17"/>
    <w:basedOn w:val="a2"/>
    <w:next w:val="af1"/>
    <w:uiPriority w:val="3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1"/>
    <w:uiPriority w:val="5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f1"/>
    <w:uiPriority w:val="5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2"/>
    <w:next w:val="af1"/>
    <w:uiPriority w:val="5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3"/>
    <w:uiPriority w:val="99"/>
    <w:semiHidden/>
    <w:unhideWhenUsed/>
    <w:rsid w:val="00F92FFD"/>
  </w:style>
  <w:style w:type="table" w:customStyle="1" w:styleId="216">
    <w:name w:val="Сетка таблицы21"/>
    <w:basedOn w:val="a2"/>
    <w:next w:val="af1"/>
    <w:uiPriority w:val="3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2"/>
    <w:next w:val="af1"/>
    <w:uiPriority w:val="5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2"/>
    <w:next w:val="af1"/>
    <w:uiPriority w:val="5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2"/>
    <w:next w:val="af1"/>
    <w:uiPriority w:val="59"/>
    <w:rsid w:val="00F92F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0"/>
    <w:autoRedefine/>
    <w:rsid w:val="00F92FFD"/>
    <w:pPr>
      <w:spacing w:after="160" w:line="240" w:lineRule="exact"/>
    </w:pPr>
    <w:rPr>
      <w:rFonts w:ascii="Times New Roman" w:eastAsia="SimSun" w:hAnsi="Times New Roman"/>
      <w:b/>
      <w:sz w:val="28"/>
      <w:szCs w:val="24"/>
      <w:lang w:val="en-US" w:eastAsia="en-US"/>
    </w:rPr>
  </w:style>
  <w:style w:type="paragraph" w:styleId="affff3">
    <w:name w:val="Revision"/>
    <w:hidden/>
    <w:uiPriority w:val="99"/>
    <w:semiHidden/>
    <w:rsid w:val="00F92FFD"/>
    <w:pPr>
      <w:spacing w:after="0" w:line="240" w:lineRule="auto"/>
    </w:pPr>
    <w:rPr>
      <w:rFonts w:ascii="Calibri" w:eastAsia="Times New Roman" w:hAnsi="Calibri" w:cs="Times New Roman"/>
      <w:lang w:eastAsia="ru-RU"/>
    </w:rPr>
  </w:style>
  <w:style w:type="character" w:customStyle="1" w:styleId="bold">
    <w:name w:val="bold"/>
    <w:rsid w:val="00F92FFD"/>
  </w:style>
  <w:style w:type="character" w:customStyle="1" w:styleId="FontStyle69">
    <w:name w:val="Font Style69"/>
    <w:rsid w:val="00F92FFD"/>
    <w:rPr>
      <w:rFonts w:ascii="Times New Roman" w:hAnsi="Times New Roman" w:cs="Times New Roman"/>
      <w:sz w:val="26"/>
      <w:szCs w:val="26"/>
    </w:rPr>
  </w:style>
  <w:style w:type="character" w:customStyle="1" w:styleId="FontStyle41">
    <w:name w:val="Font Style41"/>
    <w:uiPriority w:val="99"/>
    <w:rsid w:val="00F92FFD"/>
    <w:rPr>
      <w:rFonts w:ascii="Times New Roman" w:hAnsi="Times New Roman" w:cs="Times New Roman"/>
      <w:color w:val="000000"/>
      <w:sz w:val="26"/>
      <w:szCs w:val="26"/>
    </w:rPr>
  </w:style>
  <w:style w:type="table" w:styleId="-2">
    <w:name w:val="Light Shading Accent 2"/>
    <w:basedOn w:val="a2"/>
    <w:uiPriority w:val="60"/>
    <w:rsid w:val="00F92FFD"/>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
    <w:name w:val="Светлый список - Акцент 11"/>
    <w:basedOn w:val="a2"/>
    <w:uiPriority w:val="61"/>
    <w:rsid w:val="00F92FF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odyText2Char1">
    <w:name w:val="Body Text 2 Char1"/>
    <w:uiPriority w:val="99"/>
    <w:semiHidden/>
    <w:rsid w:val="00F92FFD"/>
    <w:rPr>
      <w:rFonts w:ascii="Times New Roman" w:eastAsia="Consolas" w:hAnsi="Times New Roman" w:cs="Consolas"/>
      <w:sz w:val="28"/>
      <w:lang w:val="en-US"/>
    </w:rPr>
  </w:style>
  <w:style w:type="numbering" w:customStyle="1" w:styleId="217">
    <w:name w:val="Стиль21"/>
    <w:uiPriority w:val="99"/>
    <w:rsid w:val="00F92FFD"/>
  </w:style>
  <w:style w:type="table" w:customStyle="1" w:styleId="-111">
    <w:name w:val="Светлый список - Акцент 111"/>
    <w:basedOn w:val="a2"/>
    <w:uiPriority w:val="61"/>
    <w:rsid w:val="00F92FF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
    <w:name w:val="body"/>
    <w:basedOn w:val="a0"/>
    <w:rsid w:val="00F92FFD"/>
    <w:pPr>
      <w:suppressAutoHyphens/>
      <w:spacing w:before="28" w:after="100" w:line="100" w:lineRule="atLeast"/>
    </w:pPr>
    <w:rPr>
      <w:rFonts w:ascii="Times New Roman" w:hAnsi="Times New Roman"/>
      <w:kern w:val="1"/>
      <w:sz w:val="24"/>
      <w:szCs w:val="24"/>
      <w:lang w:val="en-CA" w:eastAsia="ar-SA"/>
    </w:rPr>
  </w:style>
  <w:style w:type="paragraph" w:customStyle="1" w:styleId="114">
    <w:name w:val="Заголовок 11"/>
    <w:basedOn w:val="a0"/>
    <w:next w:val="a0"/>
    <w:qFormat/>
    <w:rsid w:val="00F92FFD"/>
    <w:pPr>
      <w:keepNext/>
      <w:keepLines/>
      <w:spacing w:before="240" w:after="0"/>
      <w:outlineLvl w:val="0"/>
    </w:pPr>
    <w:rPr>
      <w:rFonts w:ascii="Cambria" w:hAnsi="Cambria"/>
      <w:color w:val="365F91"/>
      <w:sz w:val="32"/>
      <w:szCs w:val="32"/>
      <w:lang w:val="en-US" w:eastAsia="en-US"/>
    </w:rPr>
  </w:style>
  <w:style w:type="paragraph" w:customStyle="1" w:styleId="313">
    <w:name w:val="Заголовок 31"/>
    <w:basedOn w:val="a0"/>
    <w:next w:val="a0"/>
    <w:uiPriority w:val="9"/>
    <w:unhideWhenUsed/>
    <w:qFormat/>
    <w:rsid w:val="00F92FFD"/>
    <w:pPr>
      <w:keepNext/>
      <w:keepLines/>
      <w:spacing w:before="200" w:after="0"/>
      <w:outlineLvl w:val="2"/>
    </w:pPr>
    <w:rPr>
      <w:rFonts w:ascii="Times New Roman" w:hAnsi="Times New Roman"/>
      <w:b/>
      <w:bCs/>
      <w:sz w:val="28"/>
      <w:lang w:val="en-US" w:eastAsia="en-US"/>
    </w:rPr>
  </w:style>
  <w:style w:type="paragraph" w:customStyle="1" w:styleId="411">
    <w:name w:val="Заголовок 41"/>
    <w:basedOn w:val="a0"/>
    <w:next w:val="a0"/>
    <w:uiPriority w:val="9"/>
    <w:unhideWhenUsed/>
    <w:qFormat/>
    <w:rsid w:val="00F92FFD"/>
    <w:pPr>
      <w:keepNext/>
      <w:keepLines/>
      <w:spacing w:before="40" w:after="0"/>
      <w:outlineLvl w:val="3"/>
    </w:pPr>
    <w:rPr>
      <w:rFonts w:ascii="Times New Roman" w:hAnsi="Times New Roman"/>
      <w:b/>
      <w:iCs/>
      <w:sz w:val="28"/>
      <w:lang w:val="en-US" w:eastAsia="en-US"/>
    </w:rPr>
  </w:style>
  <w:style w:type="paragraph" w:customStyle="1" w:styleId="511">
    <w:name w:val="Заголовок 51"/>
    <w:basedOn w:val="a0"/>
    <w:next w:val="a0"/>
    <w:uiPriority w:val="9"/>
    <w:unhideWhenUsed/>
    <w:qFormat/>
    <w:rsid w:val="00F92FFD"/>
    <w:pPr>
      <w:keepNext/>
      <w:keepLines/>
      <w:spacing w:before="200" w:after="0" w:line="360" w:lineRule="auto"/>
      <w:ind w:left="1008" w:hanging="1008"/>
      <w:jc w:val="both"/>
      <w:outlineLvl w:val="4"/>
    </w:pPr>
    <w:rPr>
      <w:rFonts w:ascii="Times New Roman" w:hAnsi="Times New Roman"/>
      <w:b/>
      <w:color w:val="243F60"/>
      <w:sz w:val="28"/>
      <w:szCs w:val="28"/>
      <w:lang w:eastAsia="en-US"/>
    </w:rPr>
  </w:style>
  <w:style w:type="paragraph" w:customStyle="1" w:styleId="613">
    <w:name w:val="Заголовок 61"/>
    <w:basedOn w:val="a0"/>
    <w:next w:val="a0"/>
    <w:uiPriority w:val="9"/>
    <w:semiHidden/>
    <w:unhideWhenUsed/>
    <w:qFormat/>
    <w:rsid w:val="00F92FFD"/>
    <w:pPr>
      <w:keepNext/>
      <w:keepLines/>
      <w:spacing w:before="200" w:after="0" w:line="360" w:lineRule="auto"/>
      <w:ind w:left="1152" w:hanging="1152"/>
      <w:jc w:val="both"/>
      <w:outlineLvl w:val="5"/>
    </w:pPr>
    <w:rPr>
      <w:rFonts w:ascii="Cambria" w:hAnsi="Cambria"/>
      <w:i/>
      <w:iCs/>
      <w:color w:val="243F60"/>
      <w:sz w:val="28"/>
      <w:szCs w:val="28"/>
      <w:lang w:eastAsia="en-US"/>
    </w:rPr>
  </w:style>
  <w:style w:type="paragraph" w:customStyle="1" w:styleId="710">
    <w:name w:val="Заголовок 71"/>
    <w:basedOn w:val="a0"/>
    <w:next w:val="a0"/>
    <w:uiPriority w:val="9"/>
    <w:semiHidden/>
    <w:unhideWhenUsed/>
    <w:qFormat/>
    <w:rsid w:val="00F92FFD"/>
    <w:pPr>
      <w:keepNext/>
      <w:keepLines/>
      <w:spacing w:before="200" w:after="0" w:line="360" w:lineRule="auto"/>
      <w:ind w:left="1296" w:hanging="1296"/>
      <w:jc w:val="both"/>
      <w:outlineLvl w:val="6"/>
    </w:pPr>
    <w:rPr>
      <w:rFonts w:ascii="Cambria" w:hAnsi="Cambria"/>
      <w:i/>
      <w:iCs/>
      <w:color w:val="404040"/>
      <w:sz w:val="28"/>
      <w:szCs w:val="28"/>
      <w:lang w:eastAsia="en-US"/>
    </w:rPr>
  </w:style>
  <w:style w:type="paragraph" w:customStyle="1" w:styleId="810">
    <w:name w:val="Заголовок 81"/>
    <w:basedOn w:val="a0"/>
    <w:next w:val="a0"/>
    <w:uiPriority w:val="9"/>
    <w:semiHidden/>
    <w:unhideWhenUsed/>
    <w:qFormat/>
    <w:rsid w:val="00F92FFD"/>
    <w:pPr>
      <w:keepNext/>
      <w:keepLines/>
      <w:spacing w:before="200" w:after="0" w:line="360" w:lineRule="auto"/>
      <w:ind w:left="1440" w:hanging="1440"/>
      <w:jc w:val="both"/>
      <w:outlineLvl w:val="7"/>
    </w:pPr>
    <w:rPr>
      <w:rFonts w:ascii="Cambria" w:hAnsi="Cambria"/>
      <w:color w:val="4F81BD"/>
      <w:sz w:val="20"/>
      <w:szCs w:val="20"/>
      <w:lang w:eastAsia="en-US"/>
    </w:rPr>
  </w:style>
  <w:style w:type="paragraph" w:customStyle="1" w:styleId="910">
    <w:name w:val="Заголовок 91"/>
    <w:basedOn w:val="a0"/>
    <w:next w:val="a0"/>
    <w:uiPriority w:val="9"/>
    <w:semiHidden/>
    <w:unhideWhenUsed/>
    <w:qFormat/>
    <w:rsid w:val="00F92FFD"/>
    <w:pPr>
      <w:keepNext/>
      <w:keepLines/>
      <w:spacing w:before="200" w:after="0" w:line="360" w:lineRule="auto"/>
      <w:ind w:left="1584" w:hanging="1584"/>
      <w:jc w:val="both"/>
      <w:outlineLvl w:val="8"/>
    </w:pPr>
    <w:rPr>
      <w:rFonts w:ascii="Cambria" w:hAnsi="Cambria"/>
      <w:i/>
      <w:iCs/>
      <w:color w:val="404040"/>
      <w:sz w:val="20"/>
      <w:szCs w:val="20"/>
      <w:lang w:eastAsia="en-US"/>
    </w:rPr>
  </w:style>
  <w:style w:type="paragraph" w:customStyle="1" w:styleId="1f6">
    <w:name w:val="Без интервала1"/>
    <w:next w:val="af6"/>
    <w:uiPriority w:val="1"/>
    <w:qFormat/>
    <w:rsid w:val="00F92FFD"/>
    <w:pPr>
      <w:spacing w:after="0" w:line="240" w:lineRule="auto"/>
    </w:pPr>
    <w:rPr>
      <w:rFonts w:ascii="Calibri" w:eastAsia="Times New Roman" w:hAnsi="Calibri" w:cs="Times New Roman"/>
      <w:lang w:eastAsia="ru-RU"/>
    </w:rPr>
  </w:style>
  <w:style w:type="paragraph" w:customStyle="1" w:styleId="1f7">
    <w:name w:val="Верхний колонтитул1"/>
    <w:basedOn w:val="a0"/>
    <w:next w:val="ad"/>
    <w:uiPriority w:val="99"/>
    <w:unhideWhenUsed/>
    <w:rsid w:val="00F92FFD"/>
    <w:pPr>
      <w:tabs>
        <w:tab w:val="center" w:pos="4677"/>
        <w:tab w:val="right" w:pos="9355"/>
      </w:tabs>
      <w:spacing w:after="0" w:line="240" w:lineRule="auto"/>
    </w:pPr>
    <w:rPr>
      <w:rFonts w:eastAsia="Calibri"/>
      <w:lang w:eastAsia="en-US"/>
    </w:rPr>
  </w:style>
  <w:style w:type="character" w:customStyle="1" w:styleId="115">
    <w:name w:val="Заголовок 1 Знак1"/>
    <w:uiPriority w:val="9"/>
    <w:rsid w:val="00F92FFD"/>
    <w:rPr>
      <w:rFonts w:ascii="Cambria" w:eastAsia="Times New Roman" w:hAnsi="Cambria" w:cs="Times New Roman"/>
      <w:color w:val="365F91"/>
      <w:sz w:val="32"/>
      <w:szCs w:val="32"/>
    </w:rPr>
  </w:style>
  <w:style w:type="paragraph" w:customStyle="1" w:styleId="223">
    <w:name w:val="Основной текст 2 Знак Знак Знак2"/>
    <w:basedOn w:val="a0"/>
    <w:next w:val="2f2"/>
    <w:unhideWhenUsed/>
    <w:qFormat/>
    <w:rsid w:val="00F92FFD"/>
    <w:pPr>
      <w:widowControl w:val="0"/>
      <w:autoSpaceDE w:val="0"/>
      <w:autoSpaceDN w:val="0"/>
      <w:adjustRightInd w:val="0"/>
      <w:spacing w:after="120" w:line="480" w:lineRule="auto"/>
      <w:ind w:firstLine="700"/>
      <w:jc w:val="both"/>
    </w:pPr>
    <w:rPr>
      <w:rFonts w:ascii="Arial" w:eastAsia="Calibri" w:hAnsi="Arial" w:cs="Arial"/>
      <w:sz w:val="28"/>
      <w:lang w:eastAsia="en-US"/>
    </w:rPr>
  </w:style>
  <w:style w:type="character" w:customStyle="1" w:styleId="1f8">
    <w:name w:val="Просмотренная гиперссылка1"/>
    <w:uiPriority w:val="99"/>
    <w:semiHidden/>
    <w:unhideWhenUsed/>
    <w:rsid w:val="00F92FFD"/>
    <w:rPr>
      <w:color w:val="800080"/>
      <w:u w:val="single"/>
    </w:rPr>
  </w:style>
  <w:style w:type="numbering" w:customStyle="1" w:styleId="1112">
    <w:name w:val="Нет списка111"/>
    <w:next w:val="a3"/>
    <w:uiPriority w:val="99"/>
    <w:semiHidden/>
    <w:unhideWhenUsed/>
    <w:rsid w:val="00F92FFD"/>
  </w:style>
  <w:style w:type="paragraph" w:customStyle="1" w:styleId="1f9">
    <w:name w:val="Текст концевой сноски1"/>
    <w:basedOn w:val="a0"/>
    <w:next w:val="afff0"/>
    <w:uiPriority w:val="99"/>
    <w:semiHidden/>
    <w:unhideWhenUsed/>
    <w:rsid w:val="00F92FFD"/>
    <w:pPr>
      <w:spacing w:after="0" w:line="240" w:lineRule="auto"/>
    </w:pPr>
    <w:rPr>
      <w:rFonts w:eastAsia="Calibri"/>
      <w:sz w:val="20"/>
      <w:szCs w:val="20"/>
      <w:lang w:eastAsia="en-US"/>
    </w:rPr>
  </w:style>
  <w:style w:type="paragraph" w:customStyle="1" w:styleId="1fa">
    <w:name w:val="Рецензия1"/>
    <w:next w:val="affff3"/>
    <w:hidden/>
    <w:uiPriority w:val="99"/>
    <w:semiHidden/>
    <w:rsid w:val="00F92FFD"/>
    <w:pPr>
      <w:spacing w:after="0" w:line="240" w:lineRule="auto"/>
    </w:pPr>
    <w:rPr>
      <w:rFonts w:ascii="Calibri" w:eastAsia="Times New Roman" w:hAnsi="Calibri" w:cs="Times New Roman"/>
      <w:lang w:eastAsia="ru-RU"/>
    </w:rPr>
  </w:style>
  <w:style w:type="paragraph" w:customStyle="1" w:styleId="1fb">
    <w:name w:val="Название объекта1"/>
    <w:basedOn w:val="a0"/>
    <w:next w:val="a0"/>
    <w:uiPriority w:val="35"/>
    <w:unhideWhenUsed/>
    <w:qFormat/>
    <w:rsid w:val="00F92FFD"/>
    <w:pPr>
      <w:spacing w:line="240" w:lineRule="auto"/>
    </w:pPr>
    <w:rPr>
      <w:rFonts w:ascii="Times New Roman" w:eastAsia="Consolas" w:hAnsi="Times New Roman" w:cs="Consolas"/>
      <w:i/>
      <w:iCs/>
      <w:color w:val="1F497D"/>
      <w:sz w:val="18"/>
      <w:szCs w:val="18"/>
      <w:lang w:val="en-US" w:eastAsia="en-US"/>
    </w:rPr>
  </w:style>
  <w:style w:type="table" w:customStyle="1" w:styleId="-21">
    <w:name w:val="Светлая заливка - Акцент 21"/>
    <w:basedOn w:val="a2"/>
    <w:next w:val="-2"/>
    <w:uiPriority w:val="60"/>
    <w:rsid w:val="00F92FFD"/>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314">
    <w:name w:val="Заголовок 3 Знак1"/>
    <w:uiPriority w:val="9"/>
    <w:semiHidden/>
    <w:rsid w:val="00F92FFD"/>
    <w:rPr>
      <w:rFonts w:ascii="Cambria" w:eastAsia="Times New Roman" w:hAnsi="Cambria" w:cs="Times New Roman"/>
      <w:color w:val="243F60"/>
      <w:sz w:val="24"/>
      <w:szCs w:val="24"/>
    </w:rPr>
  </w:style>
  <w:style w:type="character" w:customStyle="1" w:styleId="412">
    <w:name w:val="Заголовок 4 Знак1"/>
    <w:uiPriority w:val="9"/>
    <w:semiHidden/>
    <w:rsid w:val="00F92FFD"/>
    <w:rPr>
      <w:rFonts w:ascii="Cambria" w:eastAsia="Times New Roman" w:hAnsi="Cambria" w:cs="Times New Roman"/>
      <w:i/>
      <w:iCs/>
      <w:color w:val="365F91"/>
    </w:rPr>
  </w:style>
  <w:style w:type="character" w:customStyle="1" w:styleId="2f3">
    <w:name w:val="Верхний колонтитул Знак2"/>
    <w:basedOn w:val="a1"/>
    <w:uiPriority w:val="99"/>
    <w:rsid w:val="00F92FFD"/>
  </w:style>
  <w:style w:type="character" w:customStyle="1" w:styleId="224">
    <w:name w:val="Основной текст 2 Знак2"/>
    <w:basedOn w:val="a1"/>
    <w:uiPriority w:val="99"/>
    <w:semiHidden/>
    <w:rsid w:val="00F92FFD"/>
  </w:style>
  <w:style w:type="character" w:customStyle="1" w:styleId="512">
    <w:name w:val="Заголовок 5 Знак1"/>
    <w:uiPriority w:val="9"/>
    <w:semiHidden/>
    <w:rsid w:val="00F92FFD"/>
    <w:rPr>
      <w:rFonts w:ascii="Cambria" w:eastAsia="Times New Roman" w:hAnsi="Cambria" w:cs="Times New Roman"/>
      <w:color w:val="365F91"/>
    </w:rPr>
  </w:style>
  <w:style w:type="character" w:customStyle="1" w:styleId="614">
    <w:name w:val="Заголовок 6 Знак1"/>
    <w:uiPriority w:val="9"/>
    <w:semiHidden/>
    <w:rsid w:val="00F92FFD"/>
    <w:rPr>
      <w:rFonts w:ascii="Cambria" w:eastAsia="Times New Roman" w:hAnsi="Cambria" w:cs="Times New Roman"/>
      <w:color w:val="243F60"/>
    </w:rPr>
  </w:style>
  <w:style w:type="character" w:customStyle="1" w:styleId="711">
    <w:name w:val="Заголовок 7 Знак1"/>
    <w:uiPriority w:val="9"/>
    <w:semiHidden/>
    <w:rsid w:val="00F92FFD"/>
    <w:rPr>
      <w:rFonts w:ascii="Cambria" w:eastAsia="Times New Roman" w:hAnsi="Cambria" w:cs="Times New Roman"/>
      <w:i/>
      <w:iCs/>
      <w:color w:val="243F60"/>
    </w:rPr>
  </w:style>
  <w:style w:type="character" w:customStyle="1" w:styleId="811">
    <w:name w:val="Заголовок 8 Знак1"/>
    <w:uiPriority w:val="9"/>
    <w:semiHidden/>
    <w:rsid w:val="00F92FFD"/>
    <w:rPr>
      <w:rFonts w:ascii="Cambria" w:eastAsia="Times New Roman" w:hAnsi="Cambria" w:cs="Times New Roman"/>
      <w:color w:val="272727"/>
      <w:sz w:val="21"/>
      <w:szCs w:val="21"/>
    </w:rPr>
  </w:style>
  <w:style w:type="character" w:customStyle="1" w:styleId="911">
    <w:name w:val="Заголовок 9 Знак1"/>
    <w:uiPriority w:val="9"/>
    <w:semiHidden/>
    <w:rsid w:val="00F92FFD"/>
    <w:rPr>
      <w:rFonts w:ascii="Cambria" w:eastAsia="Times New Roman" w:hAnsi="Cambria" w:cs="Times New Roman"/>
      <w:i/>
      <w:iCs/>
      <w:color w:val="272727"/>
      <w:sz w:val="21"/>
      <w:szCs w:val="21"/>
    </w:rPr>
  </w:style>
  <w:style w:type="character" w:customStyle="1" w:styleId="1fc">
    <w:name w:val="Текст концевой сноски Знак1"/>
    <w:uiPriority w:val="99"/>
    <w:semiHidden/>
    <w:rsid w:val="00F92FFD"/>
    <w:rPr>
      <w:sz w:val="20"/>
      <w:szCs w:val="20"/>
    </w:rPr>
  </w:style>
  <w:style w:type="paragraph" w:customStyle="1" w:styleId="default0">
    <w:name w:val="default"/>
    <w:basedOn w:val="a0"/>
    <w:rsid w:val="00F92FFD"/>
    <w:pPr>
      <w:autoSpaceDE w:val="0"/>
      <w:autoSpaceDN w:val="0"/>
      <w:spacing w:after="0" w:line="240" w:lineRule="auto"/>
    </w:pPr>
    <w:rPr>
      <w:rFonts w:ascii="Arial" w:eastAsia="Calibri" w:hAnsi="Arial" w:cs="Arial"/>
      <w:color w:val="000000"/>
      <w:sz w:val="24"/>
      <w:szCs w:val="24"/>
    </w:rPr>
  </w:style>
  <w:style w:type="character" w:customStyle="1" w:styleId="23">
    <w:name w:val="2 уровень Знак"/>
    <w:link w:val="20"/>
    <w:locked/>
    <w:rsid w:val="00F92FFD"/>
    <w:rPr>
      <w:rFonts w:ascii="Calibri" w:eastAsia="Calibri" w:hAnsi="Calibri" w:cs="Times New Roman"/>
      <w:b/>
      <w:bCs/>
      <w:sz w:val="28"/>
      <w:szCs w:val="28"/>
    </w:rPr>
  </w:style>
  <w:style w:type="paragraph" w:customStyle="1" w:styleId="123">
    <w:name w:val="Заголовок 12"/>
    <w:basedOn w:val="24"/>
    <w:next w:val="24"/>
    <w:rsid w:val="00F92FFD"/>
    <w:pPr>
      <w:keepNext/>
      <w:spacing w:before="240" w:after="60"/>
    </w:pPr>
    <w:rPr>
      <w:rFonts w:ascii="Arial" w:hAnsi="Arial"/>
      <w:b/>
      <w:kern w:val="28"/>
      <w:sz w:val="24"/>
    </w:rPr>
  </w:style>
  <w:style w:type="paragraph" w:customStyle="1" w:styleId="intro">
    <w:name w:val="intro"/>
    <w:basedOn w:val="a0"/>
    <w:rsid w:val="00F92FFD"/>
    <w:pPr>
      <w:spacing w:before="100" w:beforeAutospacing="1" w:after="100" w:afterAutospacing="1" w:line="240" w:lineRule="auto"/>
    </w:pPr>
    <w:rPr>
      <w:rFonts w:ascii="Times New Roman" w:hAnsi="Times New Roman"/>
      <w:sz w:val="24"/>
      <w:szCs w:val="24"/>
    </w:rPr>
  </w:style>
  <w:style w:type="paragraph" w:customStyle="1" w:styleId="style25">
    <w:name w:val="style25"/>
    <w:basedOn w:val="a0"/>
    <w:rsid w:val="00F92FFD"/>
    <w:pPr>
      <w:spacing w:before="100" w:beforeAutospacing="1" w:after="100" w:afterAutospacing="1" w:line="240" w:lineRule="auto"/>
    </w:pPr>
    <w:rPr>
      <w:rFonts w:ascii="Times New Roman" w:hAnsi="Times New Roman"/>
      <w:sz w:val="24"/>
      <w:szCs w:val="24"/>
    </w:rPr>
  </w:style>
  <w:style w:type="paragraph" w:customStyle="1" w:styleId="style26">
    <w:name w:val="style26"/>
    <w:basedOn w:val="a0"/>
    <w:rsid w:val="00F92FFD"/>
    <w:pPr>
      <w:spacing w:before="100" w:beforeAutospacing="1" w:after="100" w:afterAutospacing="1" w:line="240" w:lineRule="auto"/>
    </w:pPr>
    <w:rPr>
      <w:rFonts w:ascii="Times New Roman" w:hAnsi="Times New Roman"/>
      <w:sz w:val="24"/>
      <w:szCs w:val="24"/>
    </w:rPr>
  </w:style>
  <w:style w:type="character" w:customStyle="1" w:styleId="x1a">
    <w:name w:val="x1a"/>
    <w:basedOn w:val="a1"/>
    <w:rsid w:val="00F92FFD"/>
  </w:style>
  <w:style w:type="character" w:customStyle="1" w:styleId="xj9">
    <w:name w:val="xj9"/>
    <w:basedOn w:val="a1"/>
    <w:rsid w:val="00F92FFD"/>
  </w:style>
  <w:style w:type="character" w:customStyle="1" w:styleId="separate">
    <w:name w:val="separate"/>
    <w:basedOn w:val="a1"/>
    <w:rsid w:val="00F92FFD"/>
  </w:style>
  <w:style w:type="paragraph" w:customStyle="1" w:styleId="style28">
    <w:name w:val="style28"/>
    <w:basedOn w:val="a0"/>
    <w:rsid w:val="00F92FFD"/>
    <w:pPr>
      <w:spacing w:before="100" w:beforeAutospacing="1" w:after="100" w:afterAutospacing="1" w:line="240" w:lineRule="auto"/>
    </w:pPr>
    <w:rPr>
      <w:rFonts w:ascii="Times New Roman" w:hAnsi="Times New Roman"/>
      <w:sz w:val="24"/>
      <w:szCs w:val="24"/>
    </w:rPr>
  </w:style>
  <w:style w:type="character" w:styleId="HTML1">
    <w:name w:val="HTML Cite"/>
    <w:uiPriority w:val="99"/>
    <w:semiHidden/>
    <w:unhideWhenUsed/>
    <w:rsid w:val="00F92FFD"/>
    <w:rPr>
      <w:i/>
      <w:iCs/>
    </w:rPr>
  </w:style>
  <w:style w:type="paragraph" w:customStyle="1" w:styleId="pub-subheader">
    <w:name w:val="pub-subheader"/>
    <w:basedOn w:val="a0"/>
    <w:rsid w:val="00F92FFD"/>
    <w:pPr>
      <w:spacing w:before="100" w:beforeAutospacing="1" w:after="100" w:afterAutospacing="1" w:line="240" w:lineRule="auto"/>
    </w:pPr>
    <w:rPr>
      <w:rFonts w:ascii="Times New Roman" w:hAnsi="Times New Roman"/>
      <w:sz w:val="24"/>
      <w:szCs w:val="24"/>
    </w:rPr>
  </w:style>
  <w:style w:type="paragraph" w:customStyle="1" w:styleId="j11">
    <w:name w:val="j11"/>
    <w:basedOn w:val="a0"/>
    <w:rsid w:val="00F92FFD"/>
    <w:pPr>
      <w:spacing w:before="100" w:beforeAutospacing="1" w:after="100" w:afterAutospacing="1" w:line="240" w:lineRule="auto"/>
    </w:pPr>
    <w:rPr>
      <w:rFonts w:ascii="Times New Roman" w:hAnsi="Times New Roman"/>
      <w:sz w:val="24"/>
      <w:szCs w:val="24"/>
    </w:rPr>
  </w:style>
  <w:style w:type="paragraph" w:customStyle="1" w:styleId="j12">
    <w:name w:val="j12"/>
    <w:basedOn w:val="a0"/>
    <w:rsid w:val="00F92FFD"/>
    <w:pPr>
      <w:spacing w:before="100" w:beforeAutospacing="1" w:after="100" w:afterAutospacing="1" w:line="240" w:lineRule="auto"/>
    </w:pPr>
    <w:rPr>
      <w:rFonts w:ascii="Times New Roman" w:hAnsi="Times New Roman"/>
      <w:sz w:val="24"/>
      <w:szCs w:val="24"/>
    </w:rPr>
  </w:style>
  <w:style w:type="paragraph" w:customStyle="1" w:styleId="j19">
    <w:name w:val="j19"/>
    <w:basedOn w:val="a0"/>
    <w:rsid w:val="00F92FFD"/>
    <w:pPr>
      <w:spacing w:before="100" w:beforeAutospacing="1" w:after="100" w:afterAutospacing="1" w:line="240" w:lineRule="auto"/>
    </w:pPr>
    <w:rPr>
      <w:rFonts w:ascii="Times New Roman" w:hAnsi="Times New Roman"/>
      <w:sz w:val="24"/>
      <w:szCs w:val="24"/>
    </w:rPr>
  </w:style>
  <w:style w:type="paragraph" w:customStyle="1" w:styleId="j110">
    <w:name w:val="j110"/>
    <w:basedOn w:val="a0"/>
    <w:rsid w:val="00F92FFD"/>
    <w:pPr>
      <w:spacing w:before="100" w:beforeAutospacing="1" w:after="100" w:afterAutospacing="1" w:line="240" w:lineRule="auto"/>
    </w:pPr>
    <w:rPr>
      <w:rFonts w:ascii="Times New Roman" w:hAnsi="Times New Roman"/>
      <w:sz w:val="24"/>
      <w:szCs w:val="24"/>
    </w:rPr>
  </w:style>
  <w:style w:type="paragraph" w:customStyle="1" w:styleId="j15">
    <w:name w:val="j15"/>
    <w:basedOn w:val="a0"/>
    <w:rsid w:val="00F92FFD"/>
    <w:pPr>
      <w:spacing w:before="100" w:beforeAutospacing="1" w:after="100" w:afterAutospacing="1" w:line="240" w:lineRule="auto"/>
    </w:pPr>
    <w:rPr>
      <w:rFonts w:ascii="Times New Roman" w:hAnsi="Times New Roman"/>
      <w:sz w:val="24"/>
      <w:szCs w:val="24"/>
    </w:rPr>
  </w:style>
  <w:style w:type="paragraph" w:customStyle="1" w:styleId="news-item">
    <w:name w:val="news-item"/>
    <w:basedOn w:val="a0"/>
    <w:rsid w:val="00F92FFD"/>
    <w:pPr>
      <w:spacing w:before="100" w:beforeAutospacing="1" w:after="100" w:afterAutospacing="1" w:line="240" w:lineRule="auto"/>
      <w:ind w:right="-142"/>
    </w:pPr>
    <w:rPr>
      <w:rFonts w:ascii="Times New Roman" w:hAnsi="Times New Roman"/>
      <w:sz w:val="24"/>
      <w:szCs w:val="24"/>
    </w:rPr>
  </w:style>
  <w:style w:type="character" w:customStyle="1" w:styleId="news-date-time1">
    <w:name w:val="news-date-time1"/>
    <w:rsid w:val="00F92FFD"/>
    <w:rPr>
      <w:color w:val="486DAA"/>
    </w:rPr>
  </w:style>
  <w:style w:type="table" w:customStyle="1" w:styleId="TableGrid">
    <w:name w:val="TableGrid"/>
    <w:rsid w:val="00F92FFD"/>
    <w:pPr>
      <w:spacing w:after="0" w:line="240" w:lineRule="auto"/>
      <w:ind w:right="-142"/>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FR3">
    <w:name w:val="FR3"/>
    <w:rsid w:val="00F92FFD"/>
    <w:pPr>
      <w:widowControl w:val="0"/>
      <w:spacing w:after="0" w:line="620" w:lineRule="auto"/>
      <w:ind w:left="40" w:firstLine="1260"/>
      <w:jc w:val="both"/>
    </w:pPr>
    <w:rPr>
      <w:rFonts w:ascii="Arial" w:eastAsia="Times New Roman" w:hAnsi="Arial" w:cs="Times New Roman"/>
      <w:b/>
      <w:i/>
      <w:szCs w:val="20"/>
      <w:lang w:eastAsia="ru-RU"/>
    </w:rPr>
  </w:style>
  <w:style w:type="character" w:customStyle="1" w:styleId="font3">
    <w:name w:val="font3"/>
    <w:basedOn w:val="a1"/>
    <w:rsid w:val="00F92FFD"/>
  </w:style>
  <w:style w:type="paragraph" w:customStyle="1" w:styleId="affff4">
    <w:name w:val="a"/>
    <w:basedOn w:val="a0"/>
    <w:rsid w:val="00F92FFD"/>
    <w:pPr>
      <w:spacing w:after="100" w:afterAutospacing="1" w:line="240" w:lineRule="auto"/>
      <w:ind w:right="-142"/>
    </w:pPr>
    <w:rPr>
      <w:rFonts w:ascii="Arial Unicode MS" w:eastAsia="Arial Unicode MS" w:hAnsi="Arial Unicode MS" w:cs="Arial Unicode MS"/>
      <w:sz w:val="24"/>
      <w:szCs w:val="24"/>
    </w:rPr>
  </w:style>
  <w:style w:type="paragraph" w:customStyle="1" w:styleId="footnotedescription">
    <w:name w:val="footnote description"/>
    <w:next w:val="a0"/>
    <w:link w:val="footnotedescriptionChar"/>
    <w:hidden/>
    <w:rsid w:val="00F92FFD"/>
    <w:pPr>
      <w:spacing w:after="0"/>
      <w:ind w:right="-142"/>
    </w:pPr>
    <w:rPr>
      <w:rFonts w:ascii="Calibri" w:eastAsia="Calibri" w:hAnsi="Calibri" w:cs="Calibri"/>
      <w:color w:val="000000"/>
      <w:lang w:eastAsia="ru-RU"/>
    </w:rPr>
  </w:style>
  <w:style w:type="character" w:customStyle="1" w:styleId="footnotedescriptionChar">
    <w:name w:val="footnote description Char"/>
    <w:link w:val="footnotedescription"/>
    <w:rsid w:val="00F92FFD"/>
    <w:rPr>
      <w:rFonts w:ascii="Calibri" w:eastAsia="Calibri" w:hAnsi="Calibri" w:cs="Calibri"/>
      <w:color w:val="000000"/>
      <w:lang w:val="ru-RU" w:eastAsia="ru-RU"/>
    </w:rPr>
  </w:style>
  <w:style w:type="character" w:customStyle="1" w:styleId="footnotemark">
    <w:name w:val="footnote mark"/>
    <w:hidden/>
    <w:rsid w:val="00F92FFD"/>
    <w:rPr>
      <w:rFonts w:ascii="Times New Roman" w:eastAsia="Times New Roman" w:hAnsi="Times New Roman" w:cs="Times New Roman"/>
      <w:color w:val="000000"/>
      <w:sz w:val="20"/>
      <w:vertAlign w:val="superscript"/>
    </w:rPr>
  </w:style>
  <w:style w:type="character" w:customStyle="1" w:styleId="status1">
    <w:name w:val="status1"/>
    <w:rsid w:val="00F92FFD"/>
    <w:rPr>
      <w:vanish/>
      <w:webHidden w:val="0"/>
      <w:sz w:val="17"/>
      <w:szCs w:val="17"/>
      <w:shd w:val="clear" w:color="auto" w:fill="DDDDDD"/>
      <w:specVanish w:val="0"/>
    </w:rPr>
  </w:style>
  <w:style w:type="character" w:customStyle="1" w:styleId="note">
    <w:name w:val="note"/>
    <w:basedOn w:val="a1"/>
    <w:rsid w:val="00F92FFD"/>
  </w:style>
  <w:style w:type="character" w:customStyle="1" w:styleId="note2">
    <w:name w:val="note2"/>
    <w:basedOn w:val="a1"/>
    <w:rsid w:val="00F92FFD"/>
  </w:style>
  <w:style w:type="character" w:styleId="affff5">
    <w:name w:val="Placeholder Text"/>
    <w:uiPriority w:val="99"/>
    <w:semiHidden/>
    <w:rsid w:val="00F92FFD"/>
    <w:rPr>
      <w:color w:val="808080"/>
    </w:rPr>
  </w:style>
  <w:style w:type="character" w:customStyle="1" w:styleId="organictitlecontentspan">
    <w:name w:val="organictitlecontentspan"/>
    <w:rsid w:val="00F92FFD"/>
  </w:style>
  <w:style w:type="paragraph" w:styleId="affff6">
    <w:name w:val="Title"/>
    <w:basedOn w:val="a0"/>
    <w:next w:val="a0"/>
    <w:link w:val="1fd"/>
    <w:uiPriority w:val="10"/>
    <w:qFormat/>
    <w:rsid w:val="00F92F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d">
    <w:name w:val="Название Знак1"/>
    <w:basedOn w:val="a1"/>
    <w:link w:val="affff6"/>
    <w:uiPriority w:val="10"/>
    <w:rsid w:val="00F92FFD"/>
    <w:rPr>
      <w:rFonts w:asciiTheme="majorHAnsi" w:eastAsiaTheme="majorEastAsia" w:hAnsiTheme="majorHAnsi" w:cstheme="majorBidi"/>
      <w:spacing w:val="-10"/>
      <w:kern w:val="28"/>
      <w:sz w:val="56"/>
      <w:szCs w:val="56"/>
      <w:lang w:val="ru-RU" w:eastAsia="ru-RU"/>
    </w:rPr>
  </w:style>
  <w:style w:type="paragraph" w:customStyle="1" w:styleId="nova-legacy-e-listitem">
    <w:name w:val="nova-legacy-e-list__item"/>
    <w:basedOn w:val="a0"/>
    <w:rsid w:val="00F01E5D"/>
    <w:pPr>
      <w:spacing w:before="100" w:beforeAutospacing="1" w:after="100" w:afterAutospacing="1" w:line="240" w:lineRule="auto"/>
    </w:pPr>
    <w:rPr>
      <w:rFonts w:ascii="Times New Roman" w:hAnsi="Times New Roman"/>
      <w:sz w:val="24"/>
      <w:szCs w:val="24"/>
    </w:rPr>
  </w:style>
  <w:style w:type="character" w:customStyle="1" w:styleId="2f4">
    <w:name w:val="Неразрешенное упоминание2"/>
    <w:basedOn w:val="a1"/>
    <w:uiPriority w:val="99"/>
    <w:semiHidden/>
    <w:unhideWhenUsed/>
    <w:rsid w:val="008B3521"/>
    <w:rPr>
      <w:color w:val="605E5C"/>
      <w:shd w:val="clear" w:color="auto" w:fill="E1DFDD"/>
    </w:rPr>
  </w:style>
  <w:style w:type="character" w:customStyle="1" w:styleId="3d">
    <w:name w:val="Неразрешенное упоминание3"/>
    <w:basedOn w:val="a1"/>
    <w:uiPriority w:val="99"/>
    <w:semiHidden/>
    <w:unhideWhenUsed/>
    <w:rsid w:val="00A03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75">
      <w:bodyDiv w:val="1"/>
      <w:marLeft w:val="0"/>
      <w:marRight w:val="0"/>
      <w:marTop w:val="0"/>
      <w:marBottom w:val="0"/>
      <w:divBdr>
        <w:top w:val="none" w:sz="0" w:space="0" w:color="auto"/>
        <w:left w:val="none" w:sz="0" w:space="0" w:color="auto"/>
        <w:bottom w:val="none" w:sz="0" w:space="0" w:color="auto"/>
        <w:right w:val="none" w:sz="0" w:space="0" w:color="auto"/>
      </w:divBdr>
    </w:div>
    <w:div w:id="97870259">
      <w:bodyDiv w:val="1"/>
      <w:marLeft w:val="0"/>
      <w:marRight w:val="0"/>
      <w:marTop w:val="0"/>
      <w:marBottom w:val="0"/>
      <w:divBdr>
        <w:top w:val="none" w:sz="0" w:space="0" w:color="auto"/>
        <w:left w:val="none" w:sz="0" w:space="0" w:color="auto"/>
        <w:bottom w:val="none" w:sz="0" w:space="0" w:color="auto"/>
        <w:right w:val="none" w:sz="0" w:space="0" w:color="auto"/>
      </w:divBdr>
    </w:div>
    <w:div w:id="130640294">
      <w:bodyDiv w:val="1"/>
      <w:marLeft w:val="0"/>
      <w:marRight w:val="0"/>
      <w:marTop w:val="0"/>
      <w:marBottom w:val="0"/>
      <w:divBdr>
        <w:top w:val="none" w:sz="0" w:space="0" w:color="auto"/>
        <w:left w:val="none" w:sz="0" w:space="0" w:color="auto"/>
        <w:bottom w:val="none" w:sz="0" w:space="0" w:color="auto"/>
        <w:right w:val="none" w:sz="0" w:space="0" w:color="auto"/>
      </w:divBdr>
    </w:div>
    <w:div w:id="156115667">
      <w:bodyDiv w:val="1"/>
      <w:marLeft w:val="0"/>
      <w:marRight w:val="0"/>
      <w:marTop w:val="0"/>
      <w:marBottom w:val="0"/>
      <w:divBdr>
        <w:top w:val="none" w:sz="0" w:space="0" w:color="auto"/>
        <w:left w:val="none" w:sz="0" w:space="0" w:color="auto"/>
        <w:bottom w:val="none" w:sz="0" w:space="0" w:color="auto"/>
        <w:right w:val="none" w:sz="0" w:space="0" w:color="auto"/>
      </w:divBdr>
    </w:div>
    <w:div w:id="171385298">
      <w:bodyDiv w:val="1"/>
      <w:marLeft w:val="0"/>
      <w:marRight w:val="0"/>
      <w:marTop w:val="0"/>
      <w:marBottom w:val="0"/>
      <w:divBdr>
        <w:top w:val="none" w:sz="0" w:space="0" w:color="auto"/>
        <w:left w:val="none" w:sz="0" w:space="0" w:color="auto"/>
        <w:bottom w:val="none" w:sz="0" w:space="0" w:color="auto"/>
        <w:right w:val="none" w:sz="0" w:space="0" w:color="auto"/>
      </w:divBdr>
    </w:div>
    <w:div w:id="333803748">
      <w:bodyDiv w:val="1"/>
      <w:marLeft w:val="0"/>
      <w:marRight w:val="0"/>
      <w:marTop w:val="0"/>
      <w:marBottom w:val="0"/>
      <w:divBdr>
        <w:top w:val="none" w:sz="0" w:space="0" w:color="auto"/>
        <w:left w:val="none" w:sz="0" w:space="0" w:color="auto"/>
        <w:bottom w:val="none" w:sz="0" w:space="0" w:color="auto"/>
        <w:right w:val="none" w:sz="0" w:space="0" w:color="auto"/>
      </w:divBdr>
    </w:div>
    <w:div w:id="335348709">
      <w:bodyDiv w:val="1"/>
      <w:marLeft w:val="0"/>
      <w:marRight w:val="0"/>
      <w:marTop w:val="0"/>
      <w:marBottom w:val="0"/>
      <w:divBdr>
        <w:top w:val="none" w:sz="0" w:space="0" w:color="auto"/>
        <w:left w:val="none" w:sz="0" w:space="0" w:color="auto"/>
        <w:bottom w:val="none" w:sz="0" w:space="0" w:color="auto"/>
        <w:right w:val="none" w:sz="0" w:space="0" w:color="auto"/>
      </w:divBdr>
    </w:div>
    <w:div w:id="361709608">
      <w:bodyDiv w:val="1"/>
      <w:marLeft w:val="0"/>
      <w:marRight w:val="0"/>
      <w:marTop w:val="0"/>
      <w:marBottom w:val="0"/>
      <w:divBdr>
        <w:top w:val="none" w:sz="0" w:space="0" w:color="auto"/>
        <w:left w:val="none" w:sz="0" w:space="0" w:color="auto"/>
        <w:bottom w:val="none" w:sz="0" w:space="0" w:color="auto"/>
        <w:right w:val="none" w:sz="0" w:space="0" w:color="auto"/>
      </w:divBdr>
    </w:div>
    <w:div w:id="429742797">
      <w:bodyDiv w:val="1"/>
      <w:marLeft w:val="0"/>
      <w:marRight w:val="0"/>
      <w:marTop w:val="0"/>
      <w:marBottom w:val="0"/>
      <w:divBdr>
        <w:top w:val="none" w:sz="0" w:space="0" w:color="auto"/>
        <w:left w:val="none" w:sz="0" w:space="0" w:color="auto"/>
        <w:bottom w:val="none" w:sz="0" w:space="0" w:color="auto"/>
        <w:right w:val="none" w:sz="0" w:space="0" w:color="auto"/>
      </w:divBdr>
    </w:div>
    <w:div w:id="465514273">
      <w:bodyDiv w:val="1"/>
      <w:marLeft w:val="0"/>
      <w:marRight w:val="0"/>
      <w:marTop w:val="0"/>
      <w:marBottom w:val="0"/>
      <w:divBdr>
        <w:top w:val="none" w:sz="0" w:space="0" w:color="auto"/>
        <w:left w:val="none" w:sz="0" w:space="0" w:color="auto"/>
        <w:bottom w:val="none" w:sz="0" w:space="0" w:color="auto"/>
        <w:right w:val="none" w:sz="0" w:space="0" w:color="auto"/>
      </w:divBdr>
    </w:div>
    <w:div w:id="511341969">
      <w:bodyDiv w:val="1"/>
      <w:marLeft w:val="0"/>
      <w:marRight w:val="0"/>
      <w:marTop w:val="0"/>
      <w:marBottom w:val="0"/>
      <w:divBdr>
        <w:top w:val="none" w:sz="0" w:space="0" w:color="auto"/>
        <w:left w:val="none" w:sz="0" w:space="0" w:color="auto"/>
        <w:bottom w:val="none" w:sz="0" w:space="0" w:color="auto"/>
        <w:right w:val="none" w:sz="0" w:space="0" w:color="auto"/>
      </w:divBdr>
    </w:div>
    <w:div w:id="547497839">
      <w:bodyDiv w:val="1"/>
      <w:marLeft w:val="0"/>
      <w:marRight w:val="0"/>
      <w:marTop w:val="0"/>
      <w:marBottom w:val="0"/>
      <w:divBdr>
        <w:top w:val="none" w:sz="0" w:space="0" w:color="auto"/>
        <w:left w:val="none" w:sz="0" w:space="0" w:color="auto"/>
        <w:bottom w:val="none" w:sz="0" w:space="0" w:color="auto"/>
        <w:right w:val="none" w:sz="0" w:space="0" w:color="auto"/>
      </w:divBdr>
    </w:div>
    <w:div w:id="555701135">
      <w:bodyDiv w:val="1"/>
      <w:marLeft w:val="0"/>
      <w:marRight w:val="0"/>
      <w:marTop w:val="0"/>
      <w:marBottom w:val="0"/>
      <w:divBdr>
        <w:top w:val="none" w:sz="0" w:space="0" w:color="auto"/>
        <w:left w:val="none" w:sz="0" w:space="0" w:color="auto"/>
        <w:bottom w:val="none" w:sz="0" w:space="0" w:color="auto"/>
        <w:right w:val="none" w:sz="0" w:space="0" w:color="auto"/>
      </w:divBdr>
    </w:div>
    <w:div w:id="600914729">
      <w:bodyDiv w:val="1"/>
      <w:marLeft w:val="0"/>
      <w:marRight w:val="0"/>
      <w:marTop w:val="0"/>
      <w:marBottom w:val="0"/>
      <w:divBdr>
        <w:top w:val="none" w:sz="0" w:space="0" w:color="auto"/>
        <w:left w:val="none" w:sz="0" w:space="0" w:color="auto"/>
        <w:bottom w:val="none" w:sz="0" w:space="0" w:color="auto"/>
        <w:right w:val="none" w:sz="0" w:space="0" w:color="auto"/>
      </w:divBdr>
    </w:div>
    <w:div w:id="677659849">
      <w:bodyDiv w:val="1"/>
      <w:marLeft w:val="0"/>
      <w:marRight w:val="0"/>
      <w:marTop w:val="0"/>
      <w:marBottom w:val="0"/>
      <w:divBdr>
        <w:top w:val="none" w:sz="0" w:space="0" w:color="auto"/>
        <w:left w:val="none" w:sz="0" w:space="0" w:color="auto"/>
        <w:bottom w:val="none" w:sz="0" w:space="0" w:color="auto"/>
        <w:right w:val="none" w:sz="0" w:space="0" w:color="auto"/>
      </w:divBdr>
    </w:div>
    <w:div w:id="859467898">
      <w:bodyDiv w:val="1"/>
      <w:marLeft w:val="0"/>
      <w:marRight w:val="0"/>
      <w:marTop w:val="0"/>
      <w:marBottom w:val="0"/>
      <w:divBdr>
        <w:top w:val="none" w:sz="0" w:space="0" w:color="auto"/>
        <w:left w:val="none" w:sz="0" w:space="0" w:color="auto"/>
        <w:bottom w:val="none" w:sz="0" w:space="0" w:color="auto"/>
        <w:right w:val="none" w:sz="0" w:space="0" w:color="auto"/>
      </w:divBdr>
    </w:div>
    <w:div w:id="1075590453">
      <w:bodyDiv w:val="1"/>
      <w:marLeft w:val="0"/>
      <w:marRight w:val="0"/>
      <w:marTop w:val="0"/>
      <w:marBottom w:val="0"/>
      <w:divBdr>
        <w:top w:val="none" w:sz="0" w:space="0" w:color="auto"/>
        <w:left w:val="none" w:sz="0" w:space="0" w:color="auto"/>
        <w:bottom w:val="none" w:sz="0" w:space="0" w:color="auto"/>
        <w:right w:val="none" w:sz="0" w:space="0" w:color="auto"/>
      </w:divBdr>
    </w:div>
    <w:div w:id="1133405419">
      <w:bodyDiv w:val="1"/>
      <w:marLeft w:val="0"/>
      <w:marRight w:val="0"/>
      <w:marTop w:val="0"/>
      <w:marBottom w:val="0"/>
      <w:divBdr>
        <w:top w:val="none" w:sz="0" w:space="0" w:color="auto"/>
        <w:left w:val="none" w:sz="0" w:space="0" w:color="auto"/>
        <w:bottom w:val="none" w:sz="0" w:space="0" w:color="auto"/>
        <w:right w:val="none" w:sz="0" w:space="0" w:color="auto"/>
      </w:divBdr>
    </w:div>
    <w:div w:id="1139961473">
      <w:bodyDiv w:val="1"/>
      <w:marLeft w:val="0"/>
      <w:marRight w:val="0"/>
      <w:marTop w:val="0"/>
      <w:marBottom w:val="0"/>
      <w:divBdr>
        <w:top w:val="none" w:sz="0" w:space="0" w:color="auto"/>
        <w:left w:val="none" w:sz="0" w:space="0" w:color="auto"/>
        <w:bottom w:val="none" w:sz="0" w:space="0" w:color="auto"/>
        <w:right w:val="none" w:sz="0" w:space="0" w:color="auto"/>
      </w:divBdr>
    </w:div>
    <w:div w:id="1203395878">
      <w:bodyDiv w:val="1"/>
      <w:marLeft w:val="0"/>
      <w:marRight w:val="0"/>
      <w:marTop w:val="0"/>
      <w:marBottom w:val="0"/>
      <w:divBdr>
        <w:top w:val="none" w:sz="0" w:space="0" w:color="auto"/>
        <w:left w:val="none" w:sz="0" w:space="0" w:color="auto"/>
        <w:bottom w:val="none" w:sz="0" w:space="0" w:color="auto"/>
        <w:right w:val="none" w:sz="0" w:space="0" w:color="auto"/>
      </w:divBdr>
    </w:div>
    <w:div w:id="1229417916">
      <w:bodyDiv w:val="1"/>
      <w:marLeft w:val="0"/>
      <w:marRight w:val="0"/>
      <w:marTop w:val="0"/>
      <w:marBottom w:val="0"/>
      <w:divBdr>
        <w:top w:val="none" w:sz="0" w:space="0" w:color="auto"/>
        <w:left w:val="none" w:sz="0" w:space="0" w:color="auto"/>
        <w:bottom w:val="none" w:sz="0" w:space="0" w:color="auto"/>
        <w:right w:val="none" w:sz="0" w:space="0" w:color="auto"/>
      </w:divBdr>
    </w:div>
    <w:div w:id="1268079735">
      <w:bodyDiv w:val="1"/>
      <w:marLeft w:val="0"/>
      <w:marRight w:val="0"/>
      <w:marTop w:val="0"/>
      <w:marBottom w:val="0"/>
      <w:divBdr>
        <w:top w:val="none" w:sz="0" w:space="0" w:color="auto"/>
        <w:left w:val="none" w:sz="0" w:space="0" w:color="auto"/>
        <w:bottom w:val="none" w:sz="0" w:space="0" w:color="auto"/>
        <w:right w:val="none" w:sz="0" w:space="0" w:color="auto"/>
      </w:divBdr>
    </w:div>
    <w:div w:id="1321499541">
      <w:bodyDiv w:val="1"/>
      <w:marLeft w:val="0"/>
      <w:marRight w:val="0"/>
      <w:marTop w:val="0"/>
      <w:marBottom w:val="0"/>
      <w:divBdr>
        <w:top w:val="none" w:sz="0" w:space="0" w:color="auto"/>
        <w:left w:val="none" w:sz="0" w:space="0" w:color="auto"/>
        <w:bottom w:val="none" w:sz="0" w:space="0" w:color="auto"/>
        <w:right w:val="none" w:sz="0" w:space="0" w:color="auto"/>
      </w:divBdr>
    </w:div>
    <w:div w:id="1326284143">
      <w:bodyDiv w:val="1"/>
      <w:marLeft w:val="0"/>
      <w:marRight w:val="0"/>
      <w:marTop w:val="0"/>
      <w:marBottom w:val="0"/>
      <w:divBdr>
        <w:top w:val="none" w:sz="0" w:space="0" w:color="auto"/>
        <w:left w:val="none" w:sz="0" w:space="0" w:color="auto"/>
        <w:bottom w:val="none" w:sz="0" w:space="0" w:color="auto"/>
        <w:right w:val="none" w:sz="0" w:space="0" w:color="auto"/>
      </w:divBdr>
    </w:div>
    <w:div w:id="1331326125">
      <w:bodyDiv w:val="1"/>
      <w:marLeft w:val="0"/>
      <w:marRight w:val="0"/>
      <w:marTop w:val="0"/>
      <w:marBottom w:val="0"/>
      <w:divBdr>
        <w:top w:val="none" w:sz="0" w:space="0" w:color="auto"/>
        <w:left w:val="none" w:sz="0" w:space="0" w:color="auto"/>
        <w:bottom w:val="none" w:sz="0" w:space="0" w:color="auto"/>
        <w:right w:val="none" w:sz="0" w:space="0" w:color="auto"/>
      </w:divBdr>
    </w:div>
    <w:div w:id="1363476837">
      <w:bodyDiv w:val="1"/>
      <w:marLeft w:val="0"/>
      <w:marRight w:val="0"/>
      <w:marTop w:val="0"/>
      <w:marBottom w:val="0"/>
      <w:divBdr>
        <w:top w:val="none" w:sz="0" w:space="0" w:color="auto"/>
        <w:left w:val="none" w:sz="0" w:space="0" w:color="auto"/>
        <w:bottom w:val="none" w:sz="0" w:space="0" w:color="auto"/>
        <w:right w:val="none" w:sz="0" w:space="0" w:color="auto"/>
      </w:divBdr>
    </w:div>
    <w:div w:id="1451626859">
      <w:bodyDiv w:val="1"/>
      <w:marLeft w:val="0"/>
      <w:marRight w:val="0"/>
      <w:marTop w:val="0"/>
      <w:marBottom w:val="0"/>
      <w:divBdr>
        <w:top w:val="none" w:sz="0" w:space="0" w:color="auto"/>
        <w:left w:val="none" w:sz="0" w:space="0" w:color="auto"/>
        <w:bottom w:val="none" w:sz="0" w:space="0" w:color="auto"/>
        <w:right w:val="none" w:sz="0" w:space="0" w:color="auto"/>
      </w:divBdr>
    </w:div>
    <w:div w:id="1475871412">
      <w:bodyDiv w:val="1"/>
      <w:marLeft w:val="0"/>
      <w:marRight w:val="0"/>
      <w:marTop w:val="0"/>
      <w:marBottom w:val="0"/>
      <w:divBdr>
        <w:top w:val="none" w:sz="0" w:space="0" w:color="auto"/>
        <w:left w:val="none" w:sz="0" w:space="0" w:color="auto"/>
        <w:bottom w:val="none" w:sz="0" w:space="0" w:color="auto"/>
        <w:right w:val="none" w:sz="0" w:space="0" w:color="auto"/>
      </w:divBdr>
    </w:div>
    <w:div w:id="1482697412">
      <w:bodyDiv w:val="1"/>
      <w:marLeft w:val="0"/>
      <w:marRight w:val="0"/>
      <w:marTop w:val="0"/>
      <w:marBottom w:val="0"/>
      <w:divBdr>
        <w:top w:val="none" w:sz="0" w:space="0" w:color="auto"/>
        <w:left w:val="none" w:sz="0" w:space="0" w:color="auto"/>
        <w:bottom w:val="none" w:sz="0" w:space="0" w:color="auto"/>
        <w:right w:val="none" w:sz="0" w:space="0" w:color="auto"/>
      </w:divBdr>
    </w:div>
    <w:div w:id="1621496375">
      <w:bodyDiv w:val="1"/>
      <w:marLeft w:val="0"/>
      <w:marRight w:val="0"/>
      <w:marTop w:val="0"/>
      <w:marBottom w:val="0"/>
      <w:divBdr>
        <w:top w:val="none" w:sz="0" w:space="0" w:color="auto"/>
        <w:left w:val="none" w:sz="0" w:space="0" w:color="auto"/>
        <w:bottom w:val="none" w:sz="0" w:space="0" w:color="auto"/>
        <w:right w:val="none" w:sz="0" w:space="0" w:color="auto"/>
      </w:divBdr>
    </w:div>
    <w:div w:id="1649556422">
      <w:bodyDiv w:val="1"/>
      <w:marLeft w:val="0"/>
      <w:marRight w:val="0"/>
      <w:marTop w:val="0"/>
      <w:marBottom w:val="0"/>
      <w:divBdr>
        <w:top w:val="none" w:sz="0" w:space="0" w:color="auto"/>
        <w:left w:val="none" w:sz="0" w:space="0" w:color="auto"/>
        <w:bottom w:val="none" w:sz="0" w:space="0" w:color="auto"/>
        <w:right w:val="none" w:sz="0" w:space="0" w:color="auto"/>
      </w:divBdr>
    </w:div>
    <w:div w:id="1780105279">
      <w:bodyDiv w:val="1"/>
      <w:marLeft w:val="0"/>
      <w:marRight w:val="0"/>
      <w:marTop w:val="0"/>
      <w:marBottom w:val="0"/>
      <w:divBdr>
        <w:top w:val="none" w:sz="0" w:space="0" w:color="auto"/>
        <w:left w:val="none" w:sz="0" w:space="0" w:color="auto"/>
        <w:bottom w:val="none" w:sz="0" w:space="0" w:color="auto"/>
        <w:right w:val="none" w:sz="0" w:space="0" w:color="auto"/>
      </w:divBdr>
    </w:div>
    <w:div w:id="1783652222">
      <w:bodyDiv w:val="1"/>
      <w:marLeft w:val="0"/>
      <w:marRight w:val="0"/>
      <w:marTop w:val="0"/>
      <w:marBottom w:val="0"/>
      <w:divBdr>
        <w:top w:val="none" w:sz="0" w:space="0" w:color="auto"/>
        <w:left w:val="none" w:sz="0" w:space="0" w:color="auto"/>
        <w:bottom w:val="none" w:sz="0" w:space="0" w:color="auto"/>
        <w:right w:val="none" w:sz="0" w:space="0" w:color="auto"/>
      </w:divBdr>
    </w:div>
    <w:div w:id="1802571833">
      <w:bodyDiv w:val="1"/>
      <w:marLeft w:val="0"/>
      <w:marRight w:val="0"/>
      <w:marTop w:val="0"/>
      <w:marBottom w:val="0"/>
      <w:divBdr>
        <w:top w:val="none" w:sz="0" w:space="0" w:color="auto"/>
        <w:left w:val="none" w:sz="0" w:space="0" w:color="auto"/>
        <w:bottom w:val="none" w:sz="0" w:space="0" w:color="auto"/>
        <w:right w:val="none" w:sz="0" w:space="0" w:color="auto"/>
      </w:divBdr>
    </w:div>
    <w:div w:id="1829663937">
      <w:bodyDiv w:val="1"/>
      <w:marLeft w:val="0"/>
      <w:marRight w:val="0"/>
      <w:marTop w:val="0"/>
      <w:marBottom w:val="0"/>
      <w:divBdr>
        <w:top w:val="none" w:sz="0" w:space="0" w:color="auto"/>
        <w:left w:val="none" w:sz="0" w:space="0" w:color="auto"/>
        <w:bottom w:val="none" w:sz="0" w:space="0" w:color="auto"/>
        <w:right w:val="none" w:sz="0" w:space="0" w:color="auto"/>
      </w:divBdr>
    </w:div>
    <w:div w:id="1879392187">
      <w:bodyDiv w:val="1"/>
      <w:marLeft w:val="0"/>
      <w:marRight w:val="0"/>
      <w:marTop w:val="0"/>
      <w:marBottom w:val="0"/>
      <w:divBdr>
        <w:top w:val="none" w:sz="0" w:space="0" w:color="auto"/>
        <w:left w:val="none" w:sz="0" w:space="0" w:color="auto"/>
        <w:bottom w:val="none" w:sz="0" w:space="0" w:color="auto"/>
        <w:right w:val="none" w:sz="0" w:space="0" w:color="auto"/>
      </w:divBdr>
    </w:div>
    <w:div w:id="1908569198">
      <w:bodyDiv w:val="1"/>
      <w:marLeft w:val="0"/>
      <w:marRight w:val="0"/>
      <w:marTop w:val="0"/>
      <w:marBottom w:val="0"/>
      <w:divBdr>
        <w:top w:val="none" w:sz="0" w:space="0" w:color="auto"/>
        <w:left w:val="none" w:sz="0" w:space="0" w:color="auto"/>
        <w:bottom w:val="none" w:sz="0" w:space="0" w:color="auto"/>
        <w:right w:val="none" w:sz="0" w:space="0" w:color="auto"/>
      </w:divBdr>
    </w:div>
    <w:div w:id="2085256987">
      <w:bodyDiv w:val="1"/>
      <w:marLeft w:val="0"/>
      <w:marRight w:val="0"/>
      <w:marTop w:val="0"/>
      <w:marBottom w:val="0"/>
      <w:divBdr>
        <w:top w:val="none" w:sz="0" w:space="0" w:color="auto"/>
        <w:left w:val="none" w:sz="0" w:space="0" w:color="auto"/>
        <w:bottom w:val="none" w:sz="0" w:space="0" w:color="auto"/>
        <w:right w:val="none" w:sz="0" w:space="0" w:color="auto"/>
      </w:divBdr>
    </w:div>
    <w:div w:id="209245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8.xml"/><Relationship Id="rId21" Type="http://schemas.openxmlformats.org/officeDocument/2006/relationships/chart" Target="charts/chart13.xml"/><Relationship Id="rId42" Type="http://schemas.openxmlformats.org/officeDocument/2006/relationships/hyperlink" Target="http://www.h2020-health.ru/ru/europe-horizon" TargetMode="External"/><Relationship Id="rId47" Type="http://schemas.openxmlformats.org/officeDocument/2006/relationships/hyperlink" Target="https://www.csis.org/analysis/how-chinas-human-capital-impacts-its-national-competitiveness(&#1076;&#1072;&#1090;&#1072;" TargetMode="External"/><Relationship Id="rId63" Type="http://schemas.openxmlformats.org/officeDocument/2006/relationships/hyperlink" Target="https://astanahub.com/ru/l/h/about-us" TargetMode="External"/><Relationship Id="rId68" Type="http://schemas.openxmlformats.org/officeDocument/2006/relationships/hyperlink" Target="https://dknews.kz/ru/chitayte-v-nomere/211900-it-eksport-v-kazahstane-s-chego-nachat" TargetMode="External"/><Relationship Id="rId84" Type="http://schemas.openxmlformats.org/officeDocument/2006/relationships/hyperlink" Target="https://www.inform.kz" TargetMode="External"/><Relationship Id="rId89" Type="http://schemas.openxmlformats.org/officeDocument/2006/relationships/hyperlink" Target="http://pnu.edu.ru/media/ejournal/articles/2014/TGU_5_133.pdf%20161" TargetMode="External"/><Relationship Id="rId16" Type="http://schemas.openxmlformats.org/officeDocument/2006/relationships/chart" Target="charts/chart8.xml"/><Relationship Id="rId11" Type="http://schemas.openxmlformats.org/officeDocument/2006/relationships/chart" Target="charts/chart4.xml"/><Relationship Id="rId32" Type="http://schemas.openxmlformats.org/officeDocument/2006/relationships/hyperlink" Target="https://cyberleninka.ru/article/n/intellektualnyy-potentsialrabotnika-predpriyatiya" TargetMode="External"/><Relationship Id="rId37" Type="http://schemas.openxmlformats.org/officeDocument/2006/relationships/hyperlink" Target="https://www.kegcoach.nl/en/home-eng/human-being-management-eng/" TargetMode="External"/><Relationship Id="rId53" Type="http://schemas.openxmlformats.org/officeDocument/2006/relationships/hyperlink" Target="https://adilet.zan.kz/rus/docs/U2100000520" TargetMode="External"/><Relationship Id="rId58" Type="http://schemas.openxmlformats.org/officeDocument/2006/relationships/hyperlink" Target="https://adilet.zan.kz/rus/docs/P2200000941(&#1076;&#1072;&#1090;&#1072;" TargetMode="External"/><Relationship Id="rId74" Type="http://schemas.openxmlformats.org/officeDocument/2006/relationships/hyperlink" Target="https://www.primeminister.kz/ru/news/obrazovanie/podushevoe-finansirovanie-i-doplati-prepodavatelyam-kakie-meri-prinimautsya-dlya-povisheniya-kachestva-doshkolnogo-obrazovaniya-v-rk" TargetMode="External"/><Relationship Id="rId79" Type="http://schemas.openxmlformats.org/officeDocument/2006/relationships/hyperlink" Target="https://nauka-nanrk.kz/assets/2021/%D0%B4%D0%BE%D0%BA%D0%BB%D0%B0%D0%B4%20%D0%B3%D0%BE%D1%82/%D0%9D%D0%B0%D1%86-%D0%B4%D0%BE%D0%BA%D0%BB%D0%B0%D0%B4%D1%8B%20%D1%80%D1%83%D1%81-13-12-2021.pdf" TargetMode="External"/><Relationship Id="rId5" Type="http://schemas.openxmlformats.org/officeDocument/2006/relationships/webSettings" Target="webSettings.xml"/><Relationship Id="rId90" Type="http://schemas.openxmlformats.org/officeDocument/2006/relationships/hyperlink" Target="https://articlekz.com/article/magazine/112" TargetMode="External"/><Relationship Id="rId95" Type="http://schemas.openxmlformats.org/officeDocument/2006/relationships/theme" Target="theme/theme1.xml"/><Relationship Id="rId22" Type="http://schemas.openxmlformats.org/officeDocument/2006/relationships/chart" Target="charts/chart14.xml"/><Relationship Id="rId27" Type="http://schemas.openxmlformats.org/officeDocument/2006/relationships/chart" Target="charts/chart19.xml"/><Relationship Id="rId43" Type="http://schemas.openxmlformats.org/officeDocument/2006/relationships/hyperlink" Target="https://www.spbstu.ru/upload/inter/european-strategy-economic-development.pdf" TargetMode="External"/><Relationship Id="rId48" Type="http://schemas.openxmlformats.org/officeDocument/2006/relationships/hyperlink" Target="https://cyberleninka.ru/article/n/sovremennye-problemy-i-prioritety-nauki-i-obrazovaniya-rossii" TargetMode="External"/><Relationship Id="rId64" Type="http://schemas.openxmlformats.org/officeDocument/2006/relationships/hyperlink" Target="https://adilet.zan.kz/rus/docs/P2100000724" TargetMode="External"/><Relationship Id="rId69" Type="http://schemas.openxmlformats.org/officeDocument/2006/relationships/hyperlink" Target="https://adilet.zan.kz/rus/docs/P1900001050" TargetMode="External"/><Relationship Id="rId8" Type="http://schemas.openxmlformats.org/officeDocument/2006/relationships/chart" Target="charts/chart1.xml"/><Relationship Id="rId51" Type="http://schemas.openxmlformats.org/officeDocument/2006/relationships/hyperlink" Target="https://www3.weforum.org/docs/WEF_TheGlobalCompetitivenessReport2020.pdf" TargetMode="External"/><Relationship Id="rId72" Type="http://schemas.openxmlformats.org/officeDocument/2006/relationships/hyperlink" Target="https://primeminister.kz/ru/news/16-kazahstanskih-vuzov-popolnili-prestizhnyy-reyting-qs-s-nurbek-9725%20(&#1076;&#1072;&#1090;&#1072;" TargetMode="External"/><Relationship Id="rId80" Type="http://schemas.openxmlformats.org/officeDocument/2006/relationships/hyperlink" Target="https://nuris.nu.edu.kz/" TargetMode="External"/><Relationship Id="rId85" Type="http://schemas.openxmlformats.org/officeDocument/2006/relationships/hyperlink" Target="https://www.currenttime.tv/a/kolichestvo-vyezzhayuschih-kazahstantsev-vyroslo-na-tret/31427574.html"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yperlink" Target="http://web.snauka.ru/issues/2014/08/37302" TargetMode="External"/><Relationship Id="rId38" Type="http://schemas.openxmlformats.org/officeDocument/2006/relationships/hyperlink" Target="https://www.akorda.kz/en/official_documents/strategies_and_programs" TargetMode="External"/><Relationship Id="rId46" Type="http://schemas.openxmlformats.org/officeDocument/2006/relationships/hyperlink" Target="https://www.researchgate.net/journal/Region-Educational-Research-and-Reviews-2661-4626" TargetMode="External"/><Relationship Id="rId59" Type="http://schemas.openxmlformats.org/officeDocument/2006/relationships/hyperlink" Target="https://adilet.zan.kz/rus/docs/P2100000471" TargetMode="External"/><Relationship Id="rId67" Type="http://schemas.openxmlformats.org/officeDocument/2006/relationships/hyperlink" Target="https://nonews.co/directory/lists/countries/e-government(&#1076;&#1072;&#1090;&#1072;" TargetMode="External"/><Relationship Id="rId20" Type="http://schemas.openxmlformats.org/officeDocument/2006/relationships/chart" Target="charts/chart12.xml"/><Relationship Id="rId41" Type="http://schemas.openxmlformats.org/officeDocument/2006/relationships/hyperlink" Target="https://cyberleninka.ru/article/n/strategiya-intellektualnoy-sobstvennosti-yaponii" TargetMode="External"/><Relationship Id="rId54" Type="http://schemas.openxmlformats.org/officeDocument/2006/relationships/hyperlink" Target="https://adilet.zan.kz/rus/docs/K1200002050" TargetMode="External"/><Relationship Id="rId62" Type="http://schemas.openxmlformats.org/officeDocument/2006/relationships/hyperlink" Target="https://adilet.zan.kz/rus/docs/P2100000727" TargetMode="External"/><Relationship Id="rId70" Type="http://schemas.openxmlformats.org/officeDocument/2006/relationships/hyperlink" Target="https://baiterek.gov.kz/ru/programs/gosudarstvennaya-programma-industrialno-innovacionnogo-razvitiya-respubliki-kazakhstan-na-2020-2025%20(&#1076;&#1072;&#1090;&#1072;" TargetMode="External"/><Relationship Id="rId75" Type="http://schemas.openxmlformats.org/officeDocument/2006/relationships/hyperlink" Target="https://adilet.zan.kz/rus/docs/Z1900000293/history" TargetMode="External"/><Relationship Id="rId83" Type="http://schemas.openxmlformats.org/officeDocument/2006/relationships/hyperlink" Target="https://online.edu.kz" TargetMode="External"/><Relationship Id="rId88" Type="http://schemas.openxmlformats.org/officeDocument/2006/relationships/hyperlink" Target="https://www.akorda.kz/en/official_documents/strategies_and_programs" TargetMode="External"/><Relationship Id="rId91" Type="http://schemas.openxmlformats.org/officeDocument/2006/relationships/hyperlink" Target="http://nuris.nu.edu.kz/technopark_cowork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hyperlink" Target="https://en.wikipedia.org/wiki/Potential" TargetMode="External"/><Relationship Id="rId49" Type="http://schemas.openxmlformats.org/officeDocument/2006/relationships/hyperlink" Target="https://cyberleninka.ru/article/n/tehnoparki-v-zarubezhnoy-i-rossiyskoy-praktike/viewer" TargetMode="External"/><Relationship Id="rId57" Type="http://schemas.openxmlformats.org/officeDocument/2006/relationships/hyperlink" Target="https://adilet.zan.kz/rus/docs/P2100000726" TargetMode="External"/><Relationship Id="rId10" Type="http://schemas.openxmlformats.org/officeDocument/2006/relationships/chart" Target="charts/chart3.xml"/><Relationship Id="rId31" Type="http://schemas.openxmlformats.org/officeDocument/2006/relationships/hyperlink" Target="http://quality.eup.ru/MATERIALY9%20/potencial.htm" TargetMode="External"/><Relationship Id="rId44" Type="http://schemas.openxmlformats.org/officeDocument/2006/relationships/hyperlink" Target="https://www.businessfrance.fr/discover-france-news-presentation-of-the-france-2030-plan" TargetMode="External"/><Relationship Id="rId52" Type="http://schemas.openxmlformats.org/officeDocument/2006/relationships/hyperlink" Target="https://s3.amazonaws.com/sustainabledevelopment.report/2021/2021-sustainable-development-report.pdf%20(&#1076;&#1072;&#1090;&#1072;" TargetMode="External"/><Relationship Id="rId60" Type="http://schemas.openxmlformats.org/officeDocument/2006/relationships/hyperlink" Target="https://adilet.zan.kz/rus/docs/U1400000939" TargetMode="External"/><Relationship Id="rId65" Type="http://schemas.openxmlformats.org/officeDocument/2006/relationships/hyperlink" Target="https://articlekz.com/article/8738" TargetMode="External"/><Relationship Id="rId73" Type="http://schemas.openxmlformats.org/officeDocument/2006/relationships/hyperlink" Target="https://online.zakon.kz/Document/?doc_id=35837468" TargetMode="External"/><Relationship Id="rId78" Type="http://schemas.openxmlformats.org/officeDocument/2006/relationships/hyperlink" Target="http://www.stat.gov.kz" TargetMode="External"/><Relationship Id="rId81" Type="http://schemas.openxmlformats.org/officeDocument/2006/relationships/hyperlink" Target="https://www.unicef.org/kazakhstan/media/7686/file/31082021_DPG_Narrative_vf_EDITED_CLEAN_rus%20(003).pdf.pdf" TargetMode="External"/><Relationship Id="rId86" Type="http://schemas.openxmlformats.org/officeDocument/2006/relationships/hyperlink" Target="http://www.akorda.kz"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image" Target="media/image1.png"/><Relationship Id="rId18" Type="http://schemas.openxmlformats.org/officeDocument/2006/relationships/chart" Target="charts/chart10.xml"/><Relationship Id="rId39" Type="http://schemas.openxmlformats.org/officeDocument/2006/relationships/hyperlink" Target="http://government.ru/rugovclassifier/section/2649/" TargetMode="External"/><Relationship Id="rId34" Type="http://schemas.openxmlformats.org/officeDocument/2006/relationships/hyperlink" Target="https://elib.sfu-kras.ru/bitstream/handle/2311/142410/ocenka_vliyaniya_intellektualnogo_potenciala_1.pdf?sequence=1\" TargetMode="External"/><Relationship Id="rId50" Type="http://schemas.openxmlformats.org/officeDocument/2006/relationships/hyperlink" Target="https://www.imd.org/centers/world-competitiveness-center/rankings/world-competitiveness/" TargetMode="External"/><Relationship Id="rId55" Type="http://schemas.openxmlformats.org/officeDocument/2006/relationships/hyperlink" Target="https://adilet.zan.kz/rus/docs/U1800000636" TargetMode="External"/><Relationship Id="rId76" Type="http://schemas.openxmlformats.org/officeDocument/2006/relationships/hyperlink" Target="https://primeminister.kz/ru/news/reviews/v-kazahstane-ezhegodno-budet-uvelichivatsya-kolichestvo-gosudarstvennyh-grantov-268113" TargetMode="External"/><Relationship Id="rId7" Type="http://schemas.openxmlformats.org/officeDocument/2006/relationships/endnotes" Target="endnotes.xml"/><Relationship Id="rId71" Type="http://schemas.openxmlformats.org/officeDocument/2006/relationships/hyperlink" Target="https://www.gov.kz/memleket/entities/mdai/activities/9?lang=ru" TargetMode="External"/><Relationship Id="rId92" Type="http://schemas.openxmlformats.org/officeDocument/2006/relationships/hyperlink" Target="http://bologna.spbu.ru/chronology" TargetMode="External"/><Relationship Id="rId2" Type="http://schemas.openxmlformats.org/officeDocument/2006/relationships/numbering" Target="numbering.xml"/><Relationship Id="rId29" Type="http://schemas.openxmlformats.org/officeDocument/2006/relationships/chart" Target="charts/chart21.xml"/><Relationship Id="rId24" Type="http://schemas.openxmlformats.org/officeDocument/2006/relationships/chart" Target="charts/chart16.xml"/><Relationship Id="rId40" Type="http://schemas.openxmlformats.org/officeDocument/2006/relationships/hyperlink" Target="https://www.nkibrics.ru/system/asset_publications/data/53c7/b3a1/676c/7631/400a/0000/original/Global-Trends-2030-RUS.pdf?1408971903" TargetMode="External"/><Relationship Id="rId45" Type="http://schemas.openxmlformats.org/officeDocument/2006/relationships/hyperlink" Target="https://www.diplomatie.gouv.fr/en/the-ministry-and-its-network/ministry-digital-transformation-plan/(&#1076;&#1072;&#1090;&#1072;" TargetMode="External"/><Relationship Id="rId66" Type="http://schemas.openxmlformats.org/officeDocument/2006/relationships/hyperlink" Target="https://adilet.zan.kz/rus/docs/P1700000827" TargetMode="External"/><Relationship Id="rId87" Type="http://schemas.openxmlformats.org/officeDocument/2006/relationships/hyperlink" Target="https://strategy2050.kz/ru/page/gosprog4/%20(&#1076;&#1072;&#1090;&#1072;" TargetMode="External"/><Relationship Id="rId61" Type="http://schemas.openxmlformats.org/officeDocument/2006/relationships/hyperlink" Target="https://adilet.zan.kz/rus/docs/P2100000860(&#1076;&#1072;&#1090;&#1072;" TargetMode="External"/><Relationship Id="rId82" Type="http://schemas.openxmlformats.org/officeDocument/2006/relationships/hyperlink" Target="https://vlast.kz/novosti/52354-bolee-cem-v-90-skolah-kazahstana-skorost-interneta-ne-sootvetstvuet-trebovaniam-musin.html" TargetMode="External"/><Relationship Id="rId19" Type="http://schemas.openxmlformats.org/officeDocument/2006/relationships/chart" Target="charts/chart11.xml"/><Relationship Id="rId14" Type="http://schemas.openxmlformats.org/officeDocument/2006/relationships/chart" Target="charts/chart6.xml"/><Relationship Id="rId30" Type="http://schemas.openxmlformats.org/officeDocument/2006/relationships/chart" Target="charts/chart22.xml"/><Relationship Id="rId35" Type="http://schemas.openxmlformats.org/officeDocument/2006/relationships/hyperlink" Target="https://primeminister.kz/ru/news/reviews/do-2025-goda-stipendii-dlya-studentov-kazahstanskih-vuzov-uvelichatsya-v-2-raza-902452" TargetMode="External"/><Relationship Id="rId56" Type="http://schemas.openxmlformats.org/officeDocument/2006/relationships/hyperlink" Target="https://economy.kz/documents/Research_ERI/National_reports/National_Report_2021.pdf" TargetMode="External"/><Relationship Id="rId77" Type="http://schemas.openxmlformats.org/officeDocument/2006/relationships/hyperlink" Target="https://adilet.zan.kz/rus/docs/P220000033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2" Type="http://schemas.openxmlformats.org/officeDocument/2006/relationships/oleObject" Target="file:///C:\Users\Admin\Desktop\&#1088;&#1080;&#1089;&#1091;&#1085;&#1082;&#1080;\&#1080;&#1085;&#1085;&#1086;&#1074;%20&#1072;&#1082;&#1090;&#1080;&#1074;&#1085;&#1086;&#1089;&#1090;&#1100;%20&#1087;&#1086;%20&#1086;&#1073;&#1083;&#1072;&#1089;&#1090;&#1103;&#1084;%202021&#1075;..xls" TargetMode="External"/><Relationship Id="rId1" Type="http://schemas.openxmlformats.org/officeDocument/2006/relationships/themeOverride" Target="../theme/themeOverride1.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Admin\Desktop\&#1088;&#1080;&#1089;&#1091;&#1085;&#1082;&#1080;\&#1082;&#1086;&#1083;&#1080;&#1095;&#1077;&#1089;&#1090;&#1074;&#1086;%20&#1087;&#1088;&#1077;&#1076;&#1087;&#1088;&#1080;&#1103;&#1090;&#1080;&#1081;.xls" TargetMode="External"/><Relationship Id="rId1" Type="http://schemas.openxmlformats.org/officeDocument/2006/relationships/themeOverride" Target="../theme/themeOverride2.xml"/></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kh.kussainov\Desktop\&#1052;&#1086;&#1076;&#1077;&#1083;&#1080;%20&#1080;%20&#1088;&#1072;&#1089;&#1095;&#1077;&#1090;&#1099;%20&#1076;&#1083;&#1103;%201\&#1056;&#1072;&#1089;&#1095;&#1077;&#1090;&#1099;\&#1052;&#1086;&#1076;&#1077;&#1083;&#1080;%20(&#1089;&#1087;&#1088;&#1086;&#1089;%20&#1042;&#1054;-2).xls" TargetMode="External"/><Relationship Id="rId1" Type="http://schemas.openxmlformats.org/officeDocument/2006/relationships/themeOverride" Target="../theme/themeOverride3.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2" Type="http://schemas.openxmlformats.org/officeDocument/2006/relationships/oleObject" Target="file:///C:\Users\kh.kussainov\Desktop\&#1052;&#1086;&#1076;&#1077;&#1083;&#1080;%20&#1080;%20&#1088;&#1072;&#1089;&#1095;&#1077;&#1090;&#1099;%20&#1076;&#1083;&#1103;%201\&#1056;&#1072;&#1089;&#1095;&#1077;&#1090;&#1099;\&#1052;&#1086;&#1076;&#1077;&#1083;&#1080;%20(&#1089;&#1087;&#1088;&#1086;&#1089;%20&#1058;&#1080;&#1055;&#1054;-1)-&#1087;&#1088;&#1086;&#1075;&#1085;&#1086;&#1079;.xls" TargetMode="External"/><Relationship Id="rId1" Type="http://schemas.openxmlformats.org/officeDocument/2006/relationships/themeOverride" Target="../theme/themeOverride4.xml"/></Relationships>
</file>

<file path=word/charts/_rels/chart21.xml.rels><?xml version="1.0" encoding="UTF-8" standalone="yes"?>
<Relationships xmlns="http://schemas.openxmlformats.org/package/2006/relationships"><Relationship Id="rId2" Type="http://schemas.openxmlformats.org/officeDocument/2006/relationships/oleObject" Target="file:///C:\Documents%20and%20Settings\Ten_E\&#1056;&#1072;&#1073;&#1086;&#1095;&#1080;&#1081;%20&#1089;&#1090;&#1086;&#1083;\&#1040;&#1043;&#1051;&#1054;&#1052;&#1045;&#1056;&#1040;&#1062;&#1048;&#1048;\&#1055;&#1056;&#1054;&#1043;&#1056;&#1040;&#1052;&#1052;&#1040;\&#1076;&#1083;&#1103;%20&#1086;&#1090;&#1095;&#1077;&#1090;&#1072;.xlsx" TargetMode="External"/><Relationship Id="rId1" Type="http://schemas.openxmlformats.org/officeDocument/2006/relationships/themeOverride" Target="../theme/themeOverride5.xml"/></Relationships>
</file>

<file path=word/charts/_rels/chart22.xml.rels><?xml version="1.0" encoding="UTF-8" standalone="yes"?>
<Relationships xmlns="http://schemas.openxmlformats.org/package/2006/relationships"><Relationship Id="rId2" Type="http://schemas.openxmlformats.org/officeDocument/2006/relationships/oleObject" Target="file:///C:\Documents%20and%20Settings\Ten_E\&#1056;&#1072;&#1073;&#1086;&#1095;&#1080;&#1081;%20&#1089;&#1090;&#1086;&#1083;\&#1055;&#1056;&#1054;&#1043;&#1056;&#1040;&#1052;&#1052;&#1040;%20&#1040;&#1043;&#1051;&#1054;&#1052;&#1045;&#1056;&#1040;&#1062;&#1048;&#1049;\&#1089;&#1086;&#1094;%20&#1077;&#1082;&#1086;&#1085;%20&#1087;&#1086;&#1082;&#1072;&#1079;&#1072;&#1090;&#1077;&#1083;&#1080;.xls" TargetMode="External"/><Relationship Id="rId1" Type="http://schemas.openxmlformats.org/officeDocument/2006/relationships/themeOverride" Target="../theme/themeOverride6.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50"/>
              <a:t>Уровень цифровой грамотности населения РК, 2021 г.,%</a:t>
            </a:r>
          </a:p>
        </c:rich>
      </c:tx>
      <c:overlay val="0"/>
      <c:spPr>
        <a:noFill/>
        <a:ln>
          <a:noFill/>
        </a:ln>
        <a:effectLst/>
      </c:spPr>
    </c:title>
    <c:autoTitleDeleted val="0"/>
    <c:plotArea>
      <c:layout/>
      <c:barChart>
        <c:barDir val="col"/>
        <c:grouping val="clustered"/>
        <c:varyColors val="1"/>
        <c:ser>
          <c:idx val="0"/>
          <c:order val="0"/>
          <c:tx>
            <c:strRef>
              <c:f>Лист1!$B$1</c:f>
              <c:strCache>
                <c:ptCount val="1"/>
                <c:pt idx="0">
                  <c:v>Столбец1</c:v>
                </c:pt>
              </c:strCache>
            </c:strRef>
          </c:tx>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29A3-49D1-9C60-5819E8BB3553}"/>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29A3-49D1-9C60-5819E8BB3553}"/>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29A3-49D1-9C60-5819E8BB3553}"/>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29A3-49D1-9C60-5819E8BB3553}"/>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29A3-49D1-9C60-5819E8BB3553}"/>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67.7</c:v>
                </c:pt>
                <c:pt idx="1">
                  <c:v>77.3</c:v>
                </c:pt>
                <c:pt idx="2">
                  <c:v>79.900000000000006</c:v>
                </c:pt>
                <c:pt idx="3">
                  <c:v>82</c:v>
                </c:pt>
                <c:pt idx="4">
                  <c:v>85.3</c:v>
                </c:pt>
              </c:numCache>
            </c:numRef>
          </c:val>
          <c:extLst xmlns:c16r2="http://schemas.microsoft.com/office/drawing/2015/06/chart">
            <c:ext xmlns:c16="http://schemas.microsoft.com/office/drawing/2014/chart" uri="{C3380CC4-5D6E-409C-BE32-E72D297353CC}">
              <c16:uniqueId val="{0000000A-29A3-49D1-9C60-5819E8BB3553}"/>
            </c:ext>
          </c:extLst>
        </c:ser>
        <c:dLbls>
          <c:showLegendKey val="0"/>
          <c:showVal val="0"/>
          <c:showCatName val="0"/>
          <c:showSerName val="0"/>
          <c:showPercent val="0"/>
          <c:showBubbleSize val="0"/>
        </c:dLbls>
        <c:gapWidth val="219"/>
        <c:overlap val="-27"/>
        <c:axId val="341712928"/>
        <c:axId val="341707888"/>
      </c:barChart>
      <c:catAx>
        <c:axId val="34171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41707888"/>
        <c:crosses val="autoZero"/>
        <c:auto val="1"/>
        <c:lblAlgn val="ctr"/>
        <c:lblOffset val="100"/>
        <c:noMultiLvlLbl val="0"/>
      </c:catAx>
      <c:valAx>
        <c:axId val="34170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417129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t>Удельный вес инновационно-активных предприятий, в %</a:t>
            </a:r>
          </a:p>
        </c:rich>
      </c:tx>
      <c:overlay val="0"/>
      <c:spPr>
        <a:noFill/>
        <a:ln>
          <a:noFill/>
        </a:ln>
        <a:effectLst/>
      </c:spPr>
    </c:title>
    <c:autoTitleDeleted val="0"/>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Лист1!$B$2:$B$11</c:f>
              <c:numCache>
                <c:formatCode>General</c:formatCode>
                <c:ptCount val="10"/>
                <c:pt idx="0">
                  <c:v>2.2999999999999998</c:v>
                </c:pt>
                <c:pt idx="1">
                  <c:v>3.4</c:v>
                </c:pt>
                <c:pt idx="2">
                  <c:v>4.8</c:v>
                </c:pt>
                <c:pt idx="3">
                  <c:v>4.8</c:v>
                </c:pt>
                <c:pt idx="4">
                  <c:v>4</c:v>
                </c:pt>
                <c:pt idx="5">
                  <c:v>3.9</c:v>
                </c:pt>
                <c:pt idx="6">
                  <c:v>4.3</c:v>
                </c:pt>
                <c:pt idx="7">
                  <c:v>7.6</c:v>
                </c:pt>
                <c:pt idx="8">
                  <c:v>8.1</c:v>
                </c:pt>
                <c:pt idx="9">
                  <c:v>12.5</c:v>
                </c:pt>
              </c:numCache>
            </c:numRef>
          </c:val>
          <c:smooth val="0"/>
          <c:extLst xmlns:c16r2="http://schemas.microsoft.com/office/drawing/2015/06/chart">
            <c:ext xmlns:c16="http://schemas.microsoft.com/office/drawing/2014/chart" uri="{C3380CC4-5D6E-409C-BE32-E72D297353CC}">
              <c16:uniqueId val="{00000000-7FFC-4E98-AAD3-01E86EB3A96B}"/>
            </c:ext>
          </c:extLst>
        </c:ser>
        <c:dLbls>
          <c:showLegendKey val="0"/>
          <c:showVal val="0"/>
          <c:showCatName val="0"/>
          <c:showSerName val="0"/>
          <c:showPercent val="0"/>
          <c:showBubbleSize val="0"/>
        </c:dLbls>
        <c:marker val="1"/>
        <c:smooth val="0"/>
        <c:axId val="351519168"/>
        <c:axId val="351517488"/>
      </c:lineChart>
      <c:catAx>
        <c:axId val="35151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51517488"/>
        <c:crosses val="autoZero"/>
        <c:auto val="1"/>
        <c:lblAlgn val="ctr"/>
        <c:lblOffset val="100"/>
        <c:noMultiLvlLbl val="0"/>
      </c:catAx>
      <c:valAx>
        <c:axId val="351517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515191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t>Уровень активности в области инноваций</a:t>
            </a:r>
          </a:p>
        </c:rich>
      </c:tx>
      <c:overlay val="0"/>
      <c:spPr>
        <a:noFill/>
        <a:ln>
          <a:noFill/>
        </a:ln>
        <a:effectLst/>
      </c:spPr>
    </c:title>
    <c:autoTitleDeleted val="0"/>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Лист1!$B$2:$B$11</c:f>
              <c:numCache>
                <c:formatCode>General</c:formatCode>
                <c:ptCount val="10"/>
                <c:pt idx="0">
                  <c:v>4</c:v>
                </c:pt>
                <c:pt idx="1">
                  <c:v>4</c:v>
                </c:pt>
                <c:pt idx="2">
                  <c:v>5.2</c:v>
                </c:pt>
                <c:pt idx="3">
                  <c:v>7.1</c:v>
                </c:pt>
                <c:pt idx="4">
                  <c:v>7.6</c:v>
                </c:pt>
                <c:pt idx="5">
                  <c:v>9.6</c:v>
                </c:pt>
                <c:pt idx="6">
                  <c:v>10.6</c:v>
                </c:pt>
                <c:pt idx="7">
                  <c:v>11.3</c:v>
                </c:pt>
                <c:pt idx="8">
                  <c:v>11.5</c:v>
                </c:pt>
                <c:pt idx="9">
                  <c:v>10.5</c:v>
                </c:pt>
              </c:numCache>
            </c:numRef>
          </c:val>
          <c:smooth val="0"/>
          <c:extLst xmlns:c16r2="http://schemas.microsoft.com/office/drawing/2015/06/chart">
            <c:ext xmlns:c16="http://schemas.microsoft.com/office/drawing/2014/chart" uri="{C3380CC4-5D6E-409C-BE32-E72D297353CC}">
              <c16:uniqueId val="{00000000-1289-44F8-B16D-C0E4CC90E786}"/>
            </c:ext>
          </c:extLst>
        </c:ser>
        <c:dLbls>
          <c:showLegendKey val="0"/>
          <c:showVal val="0"/>
          <c:showCatName val="0"/>
          <c:showSerName val="0"/>
          <c:showPercent val="0"/>
          <c:showBubbleSize val="0"/>
        </c:dLbls>
        <c:marker val="1"/>
        <c:smooth val="0"/>
        <c:axId val="45100480"/>
        <c:axId val="181062304"/>
      </c:lineChart>
      <c:catAx>
        <c:axId val="4510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1062304"/>
        <c:crosses val="autoZero"/>
        <c:auto val="1"/>
        <c:lblAlgn val="ctr"/>
        <c:lblOffset val="100"/>
        <c:noMultiLvlLbl val="0"/>
      </c:catAx>
      <c:valAx>
        <c:axId val="181062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1004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t>Сумма инновационных грантов, выделяемая государством, млн.тг</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Столбец3</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1687</c:v>
                </c:pt>
                <c:pt idx="1">
                  <c:v>4673.5</c:v>
                </c:pt>
                <c:pt idx="2">
                  <c:v>107</c:v>
                </c:pt>
                <c:pt idx="3">
                  <c:v>78</c:v>
                </c:pt>
                <c:pt idx="4">
                  <c:v>240</c:v>
                </c:pt>
              </c:numCache>
            </c:numRef>
          </c:val>
          <c:extLst xmlns:c16r2="http://schemas.microsoft.com/office/drawing/2015/06/chart">
            <c:ext xmlns:c16="http://schemas.microsoft.com/office/drawing/2014/chart" uri="{C3380CC4-5D6E-409C-BE32-E72D297353CC}">
              <c16:uniqueId val="{00000000-27F8-4A1C-8234-F50E3A8C0510}"/>
            </c:ext>
          </c:extLst>
        </c:ser>
        <c:dLbls>
          <c:showLegendKey val="0"/>
          <c:showVal val="0"/>
          <c:showCatName val="0"/>
          <c:showSerName val="0"/>
          <c:showPercent val="0"/>
          <c:showBubbleSize val="0"/>
        </c:dLbls>
        <c:gapWidth val="219"/>
        <c:overlap val="-27"/>
        <c:axId val="178368048"/>
        <c:axId val="290491024"/>
      </c:barChart>
      <c:catAx>
        <c:axId val="17836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0491024"/>
        <c:crosses val="autoZero"/>
        <c:auto val="1"/>
        <c:lblAlgn val="ctr"/>
        <c:lblOffset val="100"/>
        <c:noMultiLvlLbl val="0"/>
      </c:catAx>
      <c:valAx>
        <c:axId val="29049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83680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t>Объем инновационной продукции (товаров и услуг)</a:t>
            </a:r>
          </a:p>
        </c:rich>
      </c:tx>
      <c:layout>
        <c:manualLayout>
          <c:xMode val="edge"/>
          <c:yMode val="edge"/>
          <c:x val="0.19472556014005557"/>
          <c:y val="1.6717484782487305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 Общий объем инновационной продукции (товаров и услуг), млн.тг</c:v>
                </c:pt>
              </c:strCache>
            </c:strRef>
          </c:tx>
          <c:spPr>
            <a:solidFill>
              <a:schemeClr val="accent1"/>
            </a:solidFill>
            <a:ln>
              <a:noFill/>
            </a:ln>
            <a:effectLst/>
            <a:sp3d/>
          </c:spPr>
          <c:invertIfNegative val="0"/>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844734.9</c:v>
                </c:pt>
                <c:pt idx="1">
                  <c:v>1064067.4000000004</c:v>
                </c:pt>
                <c:pt idx="2">
                  <c:v>1113566.5</c:v>
                </c:pt>
                <c:pt idx="3">
                  <c:v>1715500.1</c:v>
                </c:pt>
                <c:pt idx="4">
                  <c:v>1438708.5</c:v>
                </c:pt>
              </c:numCache>
            </c:numRef>
          </c:val>
          <c:extLst xmlns:c16r2="http://schemas.microsoft.com/office/drawing/2015/06/chart">
            <c:ext xmlns:c16="http://schemas.microsoft.com/office/drawing/2014/chart" uri="{C3380CC4-5D6E-409C-BE32-E72D297353CC}">
              <c16:uniqueId val="{00000000-C4BA-4DE2-B4E1-824BE010D0D1}"/>
            </c:ext>
          </c:extLst>
        </c:ser>
        <c:ser>
          <c:idx val="1"/>
          <c:order val="1"/>
          <c:tx>
            <c:strRef>
              <c:f>Лист1!$C$1</c:f>
              <c:strCache>
                <c:ptCount val="1"/>
                <c:pt idx="0">
                  <c:v>Объем реализованной инновационной продукции (товаров и услуг), млн.тг</c:v>
                </c:pt>
              </c:strCache>
            </c:strRef>
          </c:tx>
          <c:spPr>
            <a:solidFill>
              <a:schemeClr val="accent2"/>
            </a:solidFill>
            <a:ln>
              <a:noFill/>
            </a:ln>
            <a:effectLst/>
            <a:sp3d/>
          </c:spPr>
          <c:invertIfNegative val="0"/>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854258.3</c:v>
                </c:pt>
                <c:pt idx="1">
                  <c:v>1019905.8</c:v>
                </c:pt>
                <c:pt idx="2">
                  <c:v>996890.6</c:v>
                </c:pt>
                <c:pt idx="3">
                  <c:v>1664604.1</c:v>
                </c:pt>
                <c:pt idx="4">
                  <c:v>1318106.1000000001</c:v>
                </c:pt>
              </c:numCache>
            </c:numRef>
          </c:val>
          <c:extLst xmlns:c16r2="http://schemas.microsoft.com/office/drawing/2015/06/chart">
            <c:ext xmlns:c16="http://schemas.microsoft.com/office/drawing/2014/chart" uri="{C3380CC4-5D6E-409C-BE32-E72D297353CC}">
              <c16:uniqueId val="{00000001-C4BA-4DE2-B4E1-824BE010D0D1}"/>
            </c:ext>
          </c:extLst>
        </c:ser>
        <c:dLbls>
          <c:showLegendKey val="0"/>
          <c:showVal val="0"/>
          <c:showCatName val="0"/>
          <c:showSerName val="0"/>
          <c:showPercent val="0"/>
          <c:showBubbleSize val="0"/>
        </c:dLbls>
        <c:gapWidth val="150"/>
        <c:shape val="box"/>
        <c:axId val="416730960"/>
        <c:axId val="416731520"/>
        <c:axId val="0"/>
      </c:bar3DChart>
      <c:catAx>
        <c:axId val="416730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16731520"/>
        <c:crosses val="autoZero"/>
        <c:auto val="1"/>
        <c:lblAlgn val="ctr"/>
        <c:lblOffset val="100"/>
        <c:noMultiLvlLbl val="0"/>
      </c:catAx>
      <c:valAx>
        <c:axId val="416731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16730960"/>
        <c:crosses val="autoZero"/>
        <c:crossBetween val="between"/>
      </c:valAx>
      <c:spPr>
        <a:noFill/>
        <a:ln>
          <a:noFill/>
        </a:ln>
        <a:effectLst/>
      </c:spPr>
    </c:plotArea>
    <c:legend>
      <c:legendPos val="b"/>
      <c:layout>
        <c:manualLayout>
          <c:xMode val="edge"/>
          <c:yMode val="edge"/>
          <c:x val="5.5106479489177587E-2"/>
          <c:y val="0.80566312029383669"/>
          <c:w val="0.88978678256059962"/>
          <c:h val="0.19433687970616334"/>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927064517826153"/>
          <c:y val="0.14024403199600061"/>
          <c:w val="0.56762125224324722"/>
          <c:h val="0.72995375578052768"/>
        </c:manualLayout>
      </c:layout>
      <c:barChart>
        <c:barDir val="bar"/>
        <c:grouping val="clustered"/>
        <c:varyColors val="0"/>
        <c:ser>
          <c:idx val="0"/>
          <c:order val="0"/>
          <c:tx>
            <c:strRef>
              <c:f>Лист1!$B$1</c:f>
              <c:strCache>
                <c:ptCount val="1"/>
                <c:pt idx="0">
                  <c:v>Ряд 1</c:v>
                </c:pt>
              </c:strCache>
            </c:strRef>
          </c:tx>
          <c:spPr>
            <a:solidFill>
              <a:srgbClr val="92D050"/>
            </a:solidFill>
          </c:spPr>
          <c:invertIfNegative val="0"/>
          <c:dLbls>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Лист1!$A$2:$A$18</c:f>
              <c:strCache>
                <c:ptCount val="17"/>
                <c:pt idx="0">
                  <c:v>Павлодарская</c:v>
                </c:pt>
                <c:pt idx="1">
                  <c:v>Акмолинская </c:v>
                </c:pt>
                <c:pt idx="2">
                  <c:v>Мангистауская</c:v>
                </c:pt>
                <c:pt idx="3">
                  <c:v>Западно-Казахстарская</c:v>
                </c:pt>
                <c:pt idx="4">
                  <c:v>Шымкент</c:v>
                </c:pt>
                <c:pt idx="5">
                  <c:v>Алматинская</c:v>
                </c:pt>
                <c:pt idx="6">
                  <c:v>Жамбылская</c:v>
                </c:pt>
                <c:pt idx="7">
                  <c:v>Атырауская</c:v>
                </c:pt>
                <c:pt idx="8">
                  <c:v>Туркестанская</c:v>
                </c:pt>
                <c:pt idx="9">
                  <c:v>Восточно-Казахстанская</c:v>
                </c:pt>
                <c:pt idx="10">
                  <c:v>Кызылординская</c:v>
                </c:pt>
                <c:pt idx="11">
                  <c:v>Северо-Казахстанская</c:v>
                </c:pt>
                <c:pt idx="12">
                  <c:v>г.Алматы</c:v>
                </c:pt>
                <c:pt idx="13">
                  <c:v>Костанайская</c:v>
                </c:pt>
                <c:pt idx="14">
                  <c:v>Актюбинская</c:v>
                </c:pt>
                <c:pt idx="15">
                  <c:v>Карагандинская</c:v>
                </c:pt>
                <c:pt idx="16">
                  <c:v>г.Астана</c:v>
                </c:pt>
              </c:strCache>
            </c:strRef>
          </c:cat>
          <c:val>
            <c:numRef>
              <c:f>Лист1!$B$2:$B$18</c:f>
              <c:numCache>
                <c:formatCode>General</c:formatCode>
                <c:ptCount val="17"/>
                <c:pt idx="0">
                  <c:v>5.2</c:v>
                </c:pt>
                <c:pt idx="1">
                  <c:v>5.8</c:v>
                </c:pt>
                <c:pt idx="2">
                  <c:v>6.3</c:v>
                </c:pt>
                <c:pt idx="3">
                  <c:v>6.9</c:v>
                </c:pt>
                <c:pt idx="4">
                  <c:v>7</c:v>
                </c:pt>
                <c:pt idx="5">
                  <c:v>8.1</c:v>
                </c:pt>
                <c:pt idx="6">
                  <c:v>9.2000000000000011</c:v>
                </c:pt>
                <c:pt idx="7">
                  <c:v>10.1</c:v>
                </c:pt>
                <c:pt idx="8">
                  <c:v>10.4</c:v>
                </c:pt>
                <c:pt idx="9">
                  <c:v>11.2</c:v>
                </c:pt>
                <c:pt idx="10">
                  <c:v>11.2</c:v>
                </c:pt>
                <c:pt idx="11">
                  <c:v>11.3</c:v>
                </c:pt>
                <c:pt idx="12">
                  <c:v>11.4</c:v>
                </c:pt>
                <c:pt idx="13">
                  <c:v>11.9</c:v>
                </c:pt>
                <c:pt idx="14">
                  <c:v>12.5</c:v>
                </c:pt>
                <c:pt idx="15">
                  <c:v>13</c:v>
                </c:pt>
                <c:pt idx="16">
                  <c:v>13.5</c:v>
                </c:pt>
              </c:numCache>
            </c:numRef>
          </c:val>
          <c:extLst xmlns:c16r2="http://schemas.microsoft.com/office/drawing/2015/06/chart">
            <c:ext xmlns:c16="http://schemas.microsoft.com/office/drawing/2014/chart" uri="{C3380CC4-5D6E-409C-BE32-E72D297353CC}">
              <c16:uniqueId val="{00000000-FE32-4C2F-9D12-AAB085456E03}"/>
            </c:ext>
          </c:extLst>
        </c:ser>
        <c:dLbls>
          <c:showLegendKey val="0"/>
          <c:showVal val="0"/>
          <c:showCatName val="0"/>
          <c:showSerName val="0"/>
          <c:showPercent val="0"/>
          <c:showBubbleSize val="0"/>
        </c:dLbls>
        <c:gapWidth val="150"/>
        <c:axId val="416733760"/>
        <c:axId val="416734320"/>
      </c:barChart>
      <c:catAx>
        <c:axId val="416733760"/>
        <c:scaling>
          <c:orientation val="minMax"/>
        </c:scaling>
        <c:delete val="0"/>
        <c:axPos val="l"/>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416734320"/>
        <c:crosses val="autoZero"/>
        <c:auto val="1"/>
        <c:lblAlgn val="ctr"/>
        <c:lblOffset val="100"/>
        <c:noMultiLvlLbl val="0"/>
      </c:catAx>
      <c:valAx>
        <c:axId val="416734320"/>
        <c:scaling>
          <c:orientation val="minMax"/>
        </c:scaling>
        <c:delete val="0"/>
        <c:axPos val="b"/>
        <c:majorGridlines/>
        <c:numFmt formatCode="General" sourceLinked="1"/>
        <c:majorTickMark val="out"/>
        <c:minorTickMark val="none"/>
        <c:tickLblPos val="nextTo"/>
        <c:crossAx val="416733760"/>
        <c:crosses val="autoZero"/>
        <c:crossBetween val="between"/>
      </c:valAx>
      <c:spPr>
        <a:noFill/>
        <a:ln w="25400">
          <a:noFill/>
        </a:ln>
      </c:spPr>
    </c:plotArea>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7770955845709159"/>
          <c:y val="0.14024403199600061"/>
          <c:w val="0.56930326063154779"/>
          <c:h val="0.72995375578052768"/>
        </c:manualLayout>
      </c:layout>
      <c:barChart>
        <c:barDir val="bar"/>
        <c:grouping val="clustered"/>
        <c:varyColors val="0"/>
        <c:ser>
          <c:idx val="0"/>
          <c:order val="0"/>
          <c:tx>
            <c:strRef>
              <c:f>Лист1!$B$1</c:f>
              <c:strCache>
                <c:ptCount val="1"/>
                <c:pt idx="0">
                  <c:v>Ряд 1</c:v>
                </c:pt>
              </c:strCache>
            </c:strRef>
          </c:tx>
          <c:spPr>
            <a:solidFill>
              <a:srgbClr val="92D050"/>
            </a:solidFill>
          </c:spPr>
          <c:invertIfNegative val="0"/>
          <c:dLbls>
            <c:spPr>
              <a:noFill/>
              <a:ln>
                <a:noFill/>
              </a:ln>
              <a:effectLst/>
            </c:spPr>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Лист1!$A$2:$A$14</c:f>
              <c:strCache>
                <c:ptCount val="13"/>
                <c:pt idx="0">
                  <c:v>Павлодарская</c:v>
                </c:pt>
                <c:pt idx="1">
                  <c:v>Кызылординская</c:v>
                </c:pt>
                <c:pt idx="2">
                  <c:v>Костанайская</c:v>
                </c:pt>
                <c:pt idx="3">
                  <c:v>Жамбылская</c:v>
                </c:pt>
                <c:pt idx="4">
                  <c:v>Атырауская</c:v>
                </c:pt>
                <c:pt idx="5">
                  <c:v>Карагандинская</c:v>
                </c:pt>
                <c:pt idx="6">
                  <c:v>Актюбинская</c:v>
                </c:pt>
                <c:pt idx="7">
                  <c:v>г.Шымкент</c:v>
                </c:pt>
                <c:pt idx="8">
                  <c:v>Восточно-Казахстанская</c:v>
                </c:pt>
                <c:pt idx="9">
                  <c:v>Алматинская</c:v>
                </c:pt>
                <c:pt idx="10">
                  <c:v>Туркестанская</c:v>
                </c:pt>
                <c:pt idx="11">
                  <c:v>г.Астана</c:v>
                </c:pt>
                <c:pt idx="12">
                  <c:v>г.Алматы</c:v>
                </c:pt>
              </c:strCache>
            </c:strRef>
          </c:cat>
          <c:val>
            <c:numRef>
              <c:f>Лист1!$B$2:$B$14</c:f>
              <c:numCache>
                <c:formatCode>General</c:formatCode>
                <c:ptCount val="13"/>
                <c:pt idx="0">
                  <c:v>1</c:v>
                </c:pt>
                <c:pt idx="1">
                  <c:v>1</c:v>
                </c:pt>
                <c:pt idx="2">
                  <c:v>1</c:v>
                </c:pt>
                <c:pt idx="3">
                  <c:v>1</c:v>
                </c:pt>
                <c:pt idx="4">
                  <c:v>1</c:v>
                </c:pt>
                <c:pt idx="5">
                  <c:v>2</c:v>
                </c:pt>
                <c:pt idx="6">
                  <c:v>2</c:v>
                </c:pt>
                <c:pt idx="7">
                  <c:v>3</c:v>
                </c:pt>
                <c:pt idx="8">
                  <c:v>3</c:v>
                </c:pt>
                <c:pt idx="9">
                  <c:v>3</c:v>
                </c:pt>
                <c:pt idx="10">
                  <c:v>4</c:v>
                </c:pt>
                <c:pt idx="11">
                  <c:v>17</c:v>
                </c:pt>
                <c:pt idx="12">
                  <c:v>25</c:v>
                </c:pt>
              </c:numCache>
            </c:numRef>
          </c:val>
          <c:extLst xmlns:c16r2="http://schemas.microsoft.com/office/drawing/2015/06/chart">
            <c:ext xmlns:c16="http://schemas.microsoft.com/office/drawing/2014/chart" uri="{C3380CC4-5D6E-409C-BE32-E72D297353CC}">
              <c16:uniqueId val="{00000000-468E-4A93-A206-E67A71BDBDE6}"/>
            </c:ext>
          </c:extLst>
        </c:ser>
        <c:dLbls>
          <c:showLegendKey val="0"/>
          <c:showVal val="0"/>
          <c:showCatName val="0"/>
          <c:showSerName val="0"/>
          <c:showPercent val="0"/>
          <c:showBubbleSize val="0"/>
        </c:dLbls>
        <c:gapWidth val="150"/>
        <c:axId val="416736560"/>
        <c:axId val="416737120"/>
      </c:barChart>
      <c:catAx>
        <c:axId val="416736560"/>
        <c:scaling>
          <c:orientation val="minMax"/>
        </c:scaling>
        <c:delete val="0"/>
        <c:axPos val="l"/>
        <c:numFmt formatCode="General" sourceLinked="1"/>
        <c:majorTickMark val="out"/>
        <c:minorTickMark val="none"/>
        <c:tickLblPos val="nextTo"/>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crossAx val="416737120"/>
        <c:crosses val="autoZero"/>
        <c:auto val="1"/>
        <c:lblAlgn val="ctr"/>
        <c:lblOffset val="100"/>
        <c:noMultiLvlLbl val="0"/>
      </c:catAx>
      <c:valAx>
        <c:axId val="416737120"/>
        <c:scaling>
          <c:orientation val="minMax"/>
        </c:scaling>
        <c:delete val="0"/>
        <c:axPos val="b"/>
        <c:majorGridlines/>
        <c:numFmt formatCode="General" sourceLinked="1"/>
        <c:majorTickMark val="out"/>
        <c:minorTickMark val="none"/>
        <c:tickLblPos val="nextTo"/>
        <c:crossAx val="416736560"/>
        <c:crosses val="autoZero"/>
        <c:crossBetween val="between"/>
      </c:valAx>
      <c:spPr>
        <a:noFill/>
        <a:ln w="25400">
          <a:noFill/>
        </a:ln>
      </c:spPr>
    </c:plotArea>
    <c:plotVisOnly val="1"/>
    <c:dispBlanksAs val="gap"/>
    <c:showDLblsOverMax val="0"/>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0" cap="none">
                <a:solidFill>
                  <a:sysClr val="windowText" lastClr="000000"/>
                </a:solidFill>
              </a:rPr>
              <a:t>Внутренние затраты на </a:t>
            </a:r>
            <a:r>
              <a:rPr lang="ru-RU" sz="1200" b="0">
                <a:solidFill>
                  <a:sysClr val="windowText" lastClr="000000"/>
                </a:solidFill>
              </a:rPr>
              <a:t>НИОКР, </a:t>
            </a:r>
            <a:r>
              <a:rPr lang="ru-RU" sz="1000" b="0" cap="none">
                <a:solidFill>
                  <a:sysClr val="windowText" lastClr="000000"/>
                </a:solidFill>
              </a:rPr>
              <a:t>млн</a:t>
            </a:r>
            <a:r>
              <a:rPr lang="ru-RU" sz="1000" b="0" cap="none" baseline="0">
                <a:solidFill>
                  <a:sysClr val="windowText" lastClr="000000"/>
                </a:solidFill>
              </a:rPr>
              <a:t> тг</a:t>
            </a:r>
            <a:endParaRPr lang="ru-RU" sz="1200" b="0">
              <a:solidFill>
                <a:sysClr val="windowText" lastClr="000000"/>
              </a:solidFill>
            </a:endParaRPr>
          </a:p>
        </c:rich>
      </c:tx>
      <c:layout>
        <c:manualLayout>
          <c:xMode val="edge"/>
          <c:yMode val="edge"/>
          <c:x val="0.20723320158102781"/>
          <c:y val="3.2679738562091519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3478260869565223E-2"/>
          <c:y val="0.37928567752560366"/>
          <c:w val="0.91304347826086962"/>
          <c:h val="0.48703309145180385"/>
        </c:manualLayout>
      </c:layout>
      <c:bar3DChart>
        <c:barDir val="col"/>
        <c:grouping val="stacked"/>
        <c:varyColors val="0"/>
        <c:ser>
          <c:idx val="0"/>
          <c:order val="0"/>
          <c:tx>
            <c:strRef>
              <c:f>Лист1!$B$1</c:f>
              <c:strCache>
                <c:ptCount val="1"/>
                <c:pt idx="0">
                  <c:v>Государственное финансирование</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35338.300000000003</c:v>
                </c:pt>
                <c:pt idx="1">
                  <c:v>31635.5</c:v>
                </c:pt>
                <c:pt idx="2">
                  <c:v>35966.199999999997</c:v>
                </c:pt>
                <c:pt idx="3">
                  <c:v>45671.1</c:v>
                </c:pt>
                <c:pt idx="4">
                  <c:v>63678</c:v>
                </c:pt>
              </c:numCache>
            </c:numRef>
          </c:val>
          <c:extLst xmlns:c16r2="http://schemas.microsoft.com/office/drawing/2015/06/chart">
            <c:ext xmlns:c16="http://schemas.microsoft.com/office/drawing/2014/chart" uri="{C3380CC4-5D6E-409C-BE32-E72D297353CC}">
              <c16:uniqueId val="{00000000-6C92-44B3-9BC8-4DEDE42A3A1C}"/>
            </c:ext>
          </c:extLst>
        </c:ser>
        <c:ser>
          <c:idx val="1"/>
          <c:order val="1"/>
          <c:tx>
            <c:strRef>
              <c:f>Лист1!$C$1</c:f>
              <c:strCache>
                <c:ptCount val="1"/>
                <c:pt idx="0">
                  <c:v>Частное финансирование</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28187.599999999991</c:v>
                </c:pt>
                <c:pt idx="1">
                  <c:v>34250.9</c:v>
                </c:pt>
                <c:pt idx="2">
                  <c:v>37710.699999999997</c:v>
                </c:pt>
                <c:pt idx="3">
                  <c:v>35540.699999999997</c:v>
                </c:pt>
                <c:pt idx="4">
                  <c:v>36541</c:v>
                </c:pt>
              </c:numCache>
            </c:numRef>
          </c:val>
          <c:extLst xmlns:c16r2="http://schemas.microsoft.com/office/drawing/2015/06/chart">
            <c:ext xmlns:c16="http://schemas.microsoft.com/office/drawing/2014/chart" uri="{C3380CC4-5D6E-409C-BE32-E72D297353CC}">
              <c16:uniqueId val="{00000001-6C92-44B3-9BC8-4DEDE42A3A1C}"/>
            </c:ext>
          </c:extLst>
        </c:ser>
        <c:dLbls>
          <c:showLegendKey val="0"/>
          <c:showVal val="1"/>
          <c:showCatName val="0"/>
          <c:showSerName val="0"/>
          <c:showPercent val="0"/>
          <c:showBubbleSize val="0"/>
        </c:dLbls>
        <c:gapWidth val="79"/>
        <c:shape val="box"/>
        <c:axId val="416739920"/>
        <c:axId val="416740480"/>
        <c:axId val="0"/>
      </c:bar3DChart>
      <c:catAx>
        <c:axId val="416739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16740480"/>
        <c:crosses val="autoZero"/>
        <c:auto val="1"/>
        <c:lblAlgn val="ctr"/>
        <c:lblOffset val="100"/>
        <c:noMultiLvlLbl val="0"/>
      </c:catAx>
      <c:valAx>
        <c:axId val="416740480"/>
        <c:scaling>
          <c:orientation val="minMax"/>
        </c:scaling>
        <c:delete val="1"/>
        <c:axPos val="l"/>
        <c:numFmt formatCode="General" sourceLinked="1"/>
        <c:majorTickMark val="none"/>
        <c:minorTickMark val="none"/>
        <c:tickLblPos val="nextTo"/>
        <c:crossAx val="4167399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t>Численность работников, осуществляющих НИОКР</a:t>
            </a:r>
          </a:p>
        </c:rich>
      </c:tx>
      <c:overlay val="0"/>
      <c:spPr>
        <a:noFill/>
        <a:ln>
          <a:noFill/>
        </a:ln>
        <a:effectLst/>
      </c:spPr>
    </c:title>
    <c:autoTitleDeleted val="0"/>
    <c:plotArea>
      <c:layout/>
      <c:lineChart>
        <c:grouping val="standard"/>
        <c:varyColors val="0"/>
        <c:ser>
          <c:idx val="0"/>
          <c:order val="0"/>
          <c:tx>
            <c:strRef>
              <c:f>Лист1!$B$1</c:f>
              <c:strCache>
                <c:ptCount val="1"/>
                <c:pt idx="0">
                  <c:v>численность работников, осуществляющих НИОКР</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21295</c:v>
                </c:pt>
                <c:pt idx="1">
                  <c:v>21456</c:v>
                </c:pt>
                <c:pt idx="2">
                  <c:v>21843</c:v>
                </c:pt>
                <c:pt idx="3">
                  <c:v>22665</c:v>
                </c:pt>
                <c:pt idx="4">
                  <c:v>21617</c:v>
                </c:pt>
              </c:numCache>
            </c:numRef>
          </c:val>
          <c:smooth val="0"/>
          <c:extLst xmlns:c16r2="http://schemas.microsoft.com/office/drawing/2015/06/chart">
            <c:ext xmlns:c16="http://schemas.microsoft.com/office/drawing/2014/chart" uri="{C3380CC4-5D6E-409C-BE32-E72D297353CC}">
              <c16:uniqueId val="{00000000-269C-436C-BDFC-FAA380E954AD}"/>
            </c:ext>
          </c:extLst>
        </c:ser>
        <c:dLbls>
          <c:showLegendKey val="0"/>
          <c:showVal val="0"/>
          <c:showCatName val="0"/>
          <c:showSerName val="0"/>
          <c:showPercent val="0"/>
          <c:showBubbleSize val="0"/>
        </c:dLbls>
        <c:marker val="1"/>
        <c:smooth val="0"/>
        <c:axId val="416742720"/>
        <c:axId val="416743280"/>
      </c:lineChart>
      <c:catAx>
        <c:axId val="41674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16743280"/>
        <c:crosses val="autoZero"/>
        <c:auto val="1"/>
        <c:lblAlgn val="ctr"/>
        <c:lblOffset val="100"/>
        <c:noMultiLvlLbl val="0"/>
      </c:catAx>
      <c:valAx>
        <c:axId val="41674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167427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Состав</a:t>
            </a:r>
            <a:r>
              <a:rPr lang="ru-RU" sz="1200" baseline="0">
                <a:solidFill>
                  <a:sysClr val="windowText" lastClr="000000"/>
                </a:solidFill>
                <a:latin typeface="Times New Roman" panose="02020603050405020304" pitchFamily="18" charset="0"/>
                <a:cs typeface="Times New Roman" panose="02020603050405020304" pitchFamily="18" charset="0"/>
              </a:rPr>
              <a:t> в</a:t>
            </a:r>
            <a:r>
              <a:rPr lang="ru-RU" sz="1200">
                <a:solidFill>
                  <a:sysClr val="windowText" lastClr="000000"/>
                </a:solidFill>
                <a:latin typeface="Times New Roman" panose="02020603050405020304" pitchFamily="18" charset="0"/>
                <a:cs typeface="Times New Roman" panose="02020603050405020304" pitchFamily="18" charset="0"/>
              </a:rPr>
              <a:t>нутренних затрат</a:t>
            </a:r>
            <a:r>
              <a:rPr lang="ru-RU" sz="1200" baseline="0">
                <a:solidFill>
                  <a:sysClr val="windowText" lastClr="000000"/>
                </a:solidFill>
                <a:latin typeface="Times New Roman" panose="02020603050405020304" pitchFamily="18" charset="0"/>
                <a:cs typeface="Times New Roman" panose="02020603050405020304" pitchFamily="18" charset="0"/>
              </a:rPr>
              <a:t> </a:t>
            </a:r>
            <a:r>
              <a:rPr lang="ru-RU" sz="1200">
                <a:solidFill>
                  <a:sysClr val="windowText" lastClr="000000"/>
                </a:solidFill>
                <a:latin typeface="Times New Roman" panose="02020603050405020304" pitchFamily="18" charset="0"/>
                <a:cs typeface="Times New Roman" panose="02020603050405020304" pitchFamily="18" charset="0"/>
              </a:rPr>
              <a:t>на НИОКР, финансируемых</a:t>
            </a:r>
            <a:r>
              <a:rPr lang="ru-RU" sz="1200" baseline="0">
                <a:solidFill>
                  <a:sysClr val="windowText" lastClr="000000"/>
                </a:solidFill>
                <a:latin typeface="Times New Roman" panose="02020603050405020304" pitchFamily="18" charset="0"/>
                <a:cs typeface="Times New Roman" panose="02020603050405020304" pitchFamily="18" charset="0"/>
              </a:rPr>
              <a:t> государством</a:t>
            </a:r>
            <a:endParaRPr lang="ru-RU"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Затраты на оплату труда</c:v>
                </c:pt>
              </c:strCache>
            </c:strRef>
          </c:tx>
          <c:spPr>
            <a:solidFill>
              <a:schemeClr val="accent1"/>
            </a:solidFill>
            <a:ln>
              <a:noFill/>
            </a:ln>
            <a:effectLst/>
            <a:sp3d/>
          </c:spPr>
          <c:invertIfNegative val="0"/>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10219.299999999996</c:v>
                </c:pt>
                <c:pt idx="1">
                  <c:v>11349.1</c:v>
                </c:pt>
                <c:pt idx="2">
                  <c:v>11927.9</c:v>
                </c:pt>
                <c:pt idx="3">
                  <c:v>9712</c:v>
                </c:pt>
                <c:pt idx="4">
                  <c:v>14217.6</c:v>
                </c:pt>
              </c:numCache>
            </c:numRef>
          </c:val>
          <c:extLst xmlns:c16r2="http://schemas.microsoft.com/office/drawing/2015/06/chart">
            <c:ext xmlns:c16="http://schemas.microsoft.com/office/drawing/2014/chart" uri="{C3380CC4-5D6E-409C-BE32-E72D297353CC}">
              <c16:uniqueId val="{00000000-8EF2-4FE1-A147-42D928EAEF76}"/>
            </c:ext>
          </c:extLst>
        </c:ser>
        <c:ser>
          <c:idx val="1"/>
          <c:order val="1"/>
          <c:tx>
            <c:strRef>
              <c:f>Лист1!$C$1</c:f>
              <c:strCache>
                <c:ptCount val="1"/>
                <c:pt idx="0">
                  <c:v>Затраты на приобретение услуг</c:v>
                </c:pt>
              </c:strCache>
            </c:strRef>
          </c:tx>
          <c:spPr>
            <a:solidFill>
              <a:schemeClr val="accent2"/>
            </a:solidFill>
            <a:ln>
              <a:noFill/>
            </a:ln>
            <a:effectLst/>
            <a:sp3d/>
          </c:spPr>
          <c:invertIfNegative val="0"/>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2095.9</c:v>
                </c:pt>
                <c:pt idx="1">
                  <c:v>3404.7</c:v>
                </c:pt>
                <c:pt idx="2">
                  <c:v>3274.5</c:v>
                </c:pt>
                <c:pt idx="3">
                  <c:v>3209.9</c:v>
                </c:pt>
                <c:pt idx="4">
                  <c:v>3968.5</c:v>
                </c:pt>
              </c:numCache>
            </c:numRef>
          </c:val>
          <c:extLst xmlns:c16r2="http://schemas.microsoft.com/office/drawing/2015/06/chart">
            <c:ext xmlns:c16="http://schemas.microsoft.com/office/drawing/2014/chart" uri="{C3380CC4-5D6E-409C-BE32-E72D297353CC}">
              <c16:uniqueId val="{00000001-8EF2-4FE1-A147-42D928EAEF76}"/>
            </c:ext>
          </c:extLst>
        </c:ser>
        <c:ser>
          <c:idx val="2"/>
          <c:order val="2"/>
          <c:tx>
            <c:strRef>
              <c:f>Лист1!$D$1</c:f>
              <c:strCache>
                <c:ptCount val="1"/>
                <c:pt idx="0">
                  <c:v>Затраты на основные средства</c:v>
                </c:pt>
              </c:strCache>
            </c:strRef>
          </c:tx>
          <c:spPr>
            <a:solidFill>
              <a:schemeClr val="accent3"/>
            </a:solidFill>
            <a:ln>
              <a:noFill/>
            </a:ln>
            <a:effectLst/>
            <a:sp3d/>
          </c:spPr>
          <c:invertIfNegative val="0"/>
          <c:cat>
            <c:numRef>
              <c:f>Лист1!$A$2:$A$6</c:f>
              <c:numCache>
                <c:formatCode>General</c:formatCode>
                <c:ptCount val="5"/>
                <c:pt idx="0">
                  <c:v>2017</c:v>
                </c:pt>
                <c:pt idx="1">
                  <c:v>2018</c:v>
                </c:pt>
                <c:pt idx="2">
                  <c:v>2019</c:v>
                </c:pt>
                <c:pt idx="3">
                  <c:v>2020</c:v>
                </c:pt>
                <c:pt idx="4">
                  <c:v>2021</c:v>
                </c:pt>
              </c:numCache>
            </c:numRef>
          </c:cat>
          <c:val>
            <c:numRef>
              <c:f>Лист1!$D$2:$D$6</c:f>
              <c:numCache>
                <c:formatCode>General</c:formatCode>
                <c:ptCount val="5"/>
                <c:pt idx="0">
                  <c:v>1861.8</c:v>
                </c:pt>
                <c:pt idx="1">
                  <c:v>1491.3</c:v>
                </c:pt>
                <c:pt idx="2">
                  <c:v>1803.3</c:v>
                </c:pt>
                <c:pt idx="3">
                  <c:v>2633.1</c:v>
                </c:pt>
                <c:pt idx="4">
                  <c:v>4337.7</c:v>
                </c:pt>
              </c:numCache>
            </c:numRef>
          </c:val>
          <c:extLst xmlns:c16r2="http://schemas.microsoft.com/office/drawing/2015/06/chart">
            <c:ext xmlns:c16="http://schemas.microsoft.com/office/drawing/2014/chart" uri="{C3380CC4-5D6E-409C-BE32-E72D297353CC}">
              <c16:uniqueId val="{00000002-8EF2-4FE1-A147-42D928EAEF76}"/>
            </c:ext>
          </c:extLst>
        </c:ser>
        <c:ser>
          <c:idx val="3"/>
          <c:order val="3"/>
          <c:tx>
            <c:strRef>
              <c:f>Лист1!$E$1</c:f>
              <c:strCache>
                <c:ptCount val="1"/>
                <c:pt idx="0">
                  <c:v>Прочие расходы</c:v>
                </c:pt>
              </c:strCache>
            </c:strRef>
          </c:tx>
          <c:spPr>
            <a:solidFill>
              <a:schemeClr val="accent4"/>
            </a:solidFill>
            <a:ln>
              <a:noFill/>
            </a:ln>
            <a:effectLst/>
            <a:sp3d/>
          </c:spPr>
          <c:invertIfNegative val="0"/>
          <c:cat>
            <c:numRef>
              <c:f>Лист1!$A$2:$A$6</c:f>
              <c:numCache>
                <c:formatCode>General</c:formatCode>
                <c:ptCount val="5"/>
                <c:pt idx="0">
                  <c:v>2017</c:v>
                </c:pt>
                <c:pt idx="1">
                  <c:v>2018</c:v>
                </c:pt>
                <c:pt idx="2">
                  <c:v>2019</c:v>
                </c:pt>
                <c:pt idx="3">
                  <c:v>2020</c:v>
                </c:pt>
                <c:pt idx="4">
                  <c:v>2021</c:v>
                </c:pt>
              </c:numCache>
            </c:numRef>
          </c:cat>
          <c:val>
            <c:numRef>
              <c:f>Лист1!$E$2:$E$6</c:f>
              <c:numCache>
                <c:formatCode>General</c:formatCode>
                <c:ptCount val="5"/>
                <c:pt idx="0">
                  <c:v>5364.7</c:v>
                </c:pt>
                <c:pt idx="1">
                  <c:v>4771.8</c:v>
                </c:pt>
                <c:pt idx="2">
                  <c:v>5056.8</c:v>
                </c:pt>
                <c:pt idx="3">
                  <c:v>4778.5</c:v>
                </c:pt>
                <c:pt idx="4">
                  <c:v>7074.5</c:v>
                </c:pt>
              </c:numCache>
            </c:numRef>
          </c:val>
          <c:extLst xmlns:c16r2="http://schemas.microsoft.com/office/drawing/2015/06/chart">
            <c:ext xmlns:c16="http://schemas.microsoft.com/office/drawing/2014/chart" uri="{C3380CC4-5D6E-409C-BE32-E72D297353CC}">
              <c16:uniqueId val="{00000003-8EF2-4FE1-A147-42D928EAEF76}"/>
            </c:ext>
          </c:extLst>
        </c:ser>
        <c:dLbls>
          <c:showLegendKey val="0"/>
          <c:showVal val="0"/>
          <c:showCatName val="0"/>
          <c:showSerName val="0"/>
          <c:showPercent val="0"/>
          <c:showBubbleSize val="0"/>
        </c:dLbls>
        <c:gapWidth val="150"/>
        <c:shape val="box"/>
        <c:axId val="424573152"/>
        <c:axId val="424573712"/>
        <c:axId val="0"/>
      </c:bar3DChart>
      <c:catAx>
        <c:axId val="424573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4573712"/>
        <c:crosses val="autoZero"/>
        <c:auto val="1"/>
        <c:lblAlgn val="ctr"/>
        <c:lblOffset val="100"/>
        <c:noMultiLvlLbl val="0"/>
      </c:catAx>
      <c:valAx>
        <c:axId val="424573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4573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1"/>
        <c:ser>
          <c:idx val="0"/>
          <c:order val="0"/>
          <c:spPr>
            <a:ln w="19050" cap="rnd">
              <a:solidFill>
                <a:srgbClr val="FF0000"/>
              </a:solidFill>
              <a:round/>
            </a:ln>
            <a:effectLst/>
          </c:spPr>
          <c:marker>
            <c:symbol val="circle"/>
            <c:size val="5"/>
            <c:spPr>
              <a:solidFill>
                <a:schemeClr val="accent1"/>
              </a:solidFill>
              <a:ln w="9525">
                <a:solidFill>
                  <a:schemeClr val="accent1"/>
                </a:solidFill>
              </a:ln>
              <a:effectLst/>
            </c:spPr>
          </c:marker>
          <c:val>
            <c:numRef>
              <c:f>Rezultat!$C$5:$C$16</c:f>
              <c:numCache>
                <c:formatCode>General</c:formatCode>
                <c:ptCount val="12"/>
                <c:pt idx="0">
                  <c:v>67.966273504918249</c:v>
                </c:pt>
                <c:pt idx="1">
                  <c:v>71.407590456410645</c:v>
                </c:pt>
                <c:pt idx="2">
                  <c:v>83.830107352365658</c:v>
                </c:pt>
                <c:pt idx="3">
                  <c:v>101.5168990333889</c:v>
                </c:pt>
                <c:pt idx="4">
                  <c:v>105.51701969920697</c:v>
                </c:pt>
                <c:pt idx="5">
                  <c:v>103.57146693277777</c:v>
                </c:pt>
                <c:pt idx="6">
                  <c:v>114.59959074397079</c:v>
                </c:pt>
                <c:pt idx="7">
                  <c:v>104.69179536076928</c:v>
                </c:pt>
                <c:pt idx="8">
                  <c:v>112.26770336653095</c:v>
                </c:pt>
                <c:pt idx="9">
                  <c:v>121.59005446727338</c:v>
                </c:pt>
                <c:pt idx="10">
                  <c:v>112.42435540034192</c:v>
                </c:pt>
                <c:pt idx="11">
                  <c:v>105.14558798136346</c:v>
                </c:pt>
              </c:numCache>
            </c:numRef>
          </c:val>
          <c:smooth val="1"/>
          <c:extLst xmlns:c16r2="http://schemas.microsoft.com/office/drawing/2015/06/chart">
            <c:ext xmlns:c16="http://schemas.microsoft.com/office/drawing/2014/chart" uri="{C3380CC4-5D6E-409C-BE32-E72D297353CC}">
              <c16:uniqueId val="{00000000-3B8B-4D0E-B27A-D2FE3A9A5E05}"/>
            </c:ext>
          </c:extLst>
        </c:ser>
        <c:ser>
          <c:idx val="1"/>
          <c:order val="1"/>
          <c:spPr>
            <a:ln w="19050" cap="rnd">
              <a:solidFill>
                <a:schemeClr val="tx1"/>
              </a:solidFill>
              <a:round/>
            </a:ln>
            <a:effectLst/>
          </c:spPr>
          <c:marker>
            <c:symbol val="circle"/>
            <c:size val="5"/>
            <c:spPr>
              <a:solidFill>
                <a:schemeClr val="accent2"/>
              </a:solidFill>
              <a:ln w="9525">
                <a:solidFill>
                  <a:schemeClr val="accent2"/>
                </a:solidFill>
              </a:ln>
              <a:effectLst/>
            </c:spPr>
          </c:marker>
          <c:val>
            <c:numRef>
              <c:f>Rezultat!$D$5:$D$16</c:f>
              <c:numCache>
                <c:formatCode>General</c:formatCode>
                <c:ptCount val="12"/>
                <c:pt idx="0">
                  <c:v>59.7714</c:v>
                </c:pt>
                <c:pt idx="1">
                  <c:v>73.036000000000001</c:v>
                </c:pt>
                <c:pt idx="2">
                  <c:v>91.594799999999992</c:v>
                </c:pt>
                <c:pt idx="3">
                  <c:v>101.4084</c:v>
                </c:pt>
                <c:pt idx="4">
                  <c:v>108.46720000000043</c:v>
                </c:pt>
                <c:pt idx="5">
                  <c:v>122.15069999999999</c:v>
                </c:pt>
                <c:pt idx="6">
                  <c:v>110.41470000000002</c:v>
                </c:pt>
                <c:pt idx="7">
                  <c:v>104.10169999999999</c:v>
                </c:pt>
                <c:pt idx="8">
                  <c:v>104.26320000000032</c:v>
                </c:pt>
                <c:pt idx="9">
                  <c:v>111.54</c:v>
                </c:pt>
                <c:pt idx="10">
                  <c:v>105.34699999999999</c:v>
                </c:pt>
                <c:pt idx="11">
                  <c:v>115.505</c:v>
                </c:pt>
              </c:numCache>
            </c:numRef>
          </c:val>
          <c:smooth val="1"/>
          <c:extLst xmlns:c16r2="http://schemas.microsoft.com/office/drawing/2015/06/chart">
            <c:ext xmlns:c16="http://schemas.microsoft.com/office/drawing/2014/chart" uri="{C3380CC4-5D6E-409C-BE32-E72D297353CC}">
              <c16:uniqueId val="{00000001-3B8B-4D0E-B27A-D2FE3A9A5E05}"/>
            </c:ext>
          </c:extLst>
        </c:ser>
        <c:dLbls>
          <c:showLegendKey val="0"/>
          <c:showVal val="0"/>
          <c:showCatName val="0"/>
          <c:showSerName val="0"/>
          <c:showPercent val="0"/>
          <c:showBubbleSize val="0"/>
        </c:dLbls>
        <c:marker val="1"/>
        <c:smooth val="0"/>
        <c:axId val="424576512"/>
        <c:axId val="424577072"/>
      </c:lineChart>
      <c:catAx>
        <c:axId val="424576512"/>
        <c:scaling>
          <c:orientation val="minMax"/>
        </c:scaling>
        <c:delete val="1"/>
        <c:axPos val="b"/>
        <c:numFmt formatCode="General" sourceLinked="1"/>
        <c:majorTickMark val="none"/>
        <c:minorTickMark val="cross"/>
        <c:tickLblPos val="nextTo"/>
        <c:crossAx val="424577072"/>
        <c:crosses val="autoZero"/>
        <c:auto val="1"/>
        <c:lblAlgn val="ctr"/>
        <c:lblOffset val="100"/>
        <c:noMultiLvlLbl val="1"/>
      </c:catAx>
      <c:valAx>
        <c:axId val="4245770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cross"/>
        <c:tickLblPos val="nextTo"/>
        <c:crossAx val="424576512"/>
        <c:crosses val="autoZero"/>
        <c:crossBetween val="between"/>
      </c:valAx>
      <c:spPr>
        <a:noFill/>
        <a:ln w="25400">
          <a:noFill/>
        </a:ln>
      </c:spPr>
    </c:plotArea>
    <c:legend>
      <c:legendPos val="b"/>
      <c:layout>
        <c:manualLayout>
          <c:xMode val="edge"/>
          <c:yMode val="edge"/>
          <c:x val="0.35833333333333334"/>
          <c:y val="0.89409667541557625"/>
          <c:w val="0.28333333333333333"/>
          <c:h val="5.9607028288130734E-2"/>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1"/>
  </c:chart>
  <c:spPr>
    <a:solidFill>
      <a:schemeClr val="bg1"/>
    </a:solidFill>
    <a:ln w="9525" cap="flat" cmpd="sng" algn="ctr">
      <a:solidFill>
        <a:schemeClr val="tx1"/>
      </a:solidFill>
      <a:round/>
    </a:ln>
    <a:effectLst/>
  </c:spPr>
  <c:txPr>
    <a:bodyPr/>
    <a:lstStyle/>
    <a:p>
      <a:pPr>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a:t>Индекс физического объема инвестиций в основной капитал организаций сектора ИКТ,%</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pt idx="0">
                  <c:v>127</c:v>
                </c:pt>
              </c:numCache>
            </c:numRef>
          </c:val>
          <c:extLst xmlns:c16r2="http://schemas.microsoft.com/office/drawing/2015/06/chart">
            <c:ext xmlns:c16="http://schemas.microsoft.com/office/drawing/2014/chart" uri="{C3380CC4-5D6E-409C-BE32-E72D297353CC}">
              <c16:uniqueId val="{00000000-E014-4185-BA5C-4CECEF93644B}"/>
            </c:ext>
          </c:extLst>
        </c:ser>
        <c:ser>
          <c:idx val="1"/>
          <c:order val="1"/>
          <c:tx>
            <c:strRef>
              <c:f>Лист1!$C$1</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122.2</c:v>
                </c:pt>
              </c:numCache>
            </c:numRef>
          </c:val>
          <c:extLst xmlns:c16r2="http://schemas.microsoft.com/office/drawing/2015/06/chart">
            <c:ext xmlns:c16="http://schemas.microsoft.com/office/drawing/2014/chart" uri="{C3380CC4-5D6E-409C-BE32-E72D297353CC}">
              <c16:uniqueId val="{00000001-E014-4185-BA5C-4CECEF93644B}"/>
            </c:ext>
          </c:extLst>
        </c:ser>
        <c:ser>
          <c:idx val="2"/>
          <c:order val="2"/>
          <c:tx>
            <c:strRef>
              <c:f>Лист1!$D$1</c:f>
              <c:strCache>
                <c:ptCount val="1"/>
                <c:pt idx="0">
                  <c:v>2019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96.4</c:v>
                </c:pt>
              </c:numCache>
            </c:numRef>
          </c:val>
          <c:extLst xmlns:c16r2="http://schemas.microsoft.com/office/drawing/2015/06/chart">
            <c:ext xmlns:c16="http://schemas.microsoft.com/office/drawing/2014/chart" uri="{C3380CC4-5D6E-409C-BE32-E72D297353CC}">
              <c16:uniqueId val="{00000002-E014-4185-BA5C-4CECEF93644B}"/>
            </c:ext>
          </c:extLst>
        </c:ser>
        <c:ser>
          <c:idx val="3"/>
          <c:order val="3"/>
          <c:tx>
            <c:strRef>
              <c:f>Лист1!$E$1</c:f>
              <c:strCache>
                <c:ptCount val="1"/>
                <c:pt idx="0">
                  <c:v>2020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Лист1!$E$2</c:f>
              <c:numCache>
                <c:formatCode>General</c:formatCode>
                <c:ptCount val="1"/>
                <c:pt idx="0">
                  <c:v>162.6</c:v>
                </c:pt>
              </c:numCache>
            </c:numRef>
          </c:val>
          <c:extLst xmlns:c16r2="http://schemas.microsoft.com/office/drawing/2015/06/chart">
            <c:ext xmlns:c16="http://schemas.microsoft.com/office/drawing/2014/chart" uri="{C3380CC4-5D6E-409C-BE32-E72D297353CC}">
              <c16:uniqueId val="{00000003-E014-4185-BA5C-4CECEF93644B}"/>
            </c:ext>
          </c:extLst>
        </c:ser>
        <c:ser>
          <c:idx val="4"/>
          <c:order val="4"/>
          <c:tx>
            <c:strRef>
              <c:f>Лист1!$F$1</c:f>
              <c:strCache>
                <c:ptCount val="1"/>
                <c:pt idx="0">
                  <c:v>2021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Лист1!$F$2</c:f>
              <c:numCache>
                <c:formatCode>General</c:formatCode>
                <c:ptCount val="1"/>
                <c:pt idx="0">
                  <c:v>88</c:v>
                </c:pt>
              </c:numCache>
            </c:numRef>
          </c:val>
          <c:extLst xmlns:c16r2="http://schemas.microsoft.com/office/drawing/2015/06/chart">
            <c:ext xmlns:c16="http://schemas.microsoft.com/office/drawing/2014/chart" uri="{C3380CC4-5D6E-409C-BE32-E72D297353CC}">
              <c16:uniqueId val="{00000004-E014-4185-BA5C-4CECEF93644B}"/>
            </c:ext>
          </c:extLst>
        </c:ser>
        <c:dLbls>
          <c:showLegendKey val="0"/>
          <c:showVal val="0"/>
          <c:showCatName val="0"/>
          <c:showSerName val="0"/>
          <c:showPercent val="0"/>
          <c:showBubbleSize val="0"/>
        </c:dLbls>
        <c:gapWidth val="182"/>
        <c:axId val="340755680"/>
        <c:axId val="340766320"/>
      </c:barChart>
      <c:catAx>
        <c:axId val="340755680"/>
        <c:scaling>
          <c:orientation val="minMax"/>
        </c:scaling>
        <c:delete val="1"/>
        <c:axPos val="l"/>
        <c:numFmt formatCode="General" sourceLinked="1"/>
        <c:majorTickMark val="none"/>
        <c:minorTickMark val="none"/>
        <c:tickLblPos val="nextTo"/>
        <c:crossAx val="340766320"/>
        <c:crosses val="autoZero"/>
        <c:auto val="1"/>
        <c:lblAlgn val="ctr"/>
        <c:lblOffset val="100"/>
        <c:noMultiLvlLbl val="0"/>
      </c:catAx>
      <c:valAx>
        <c:axId val="340766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40755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1"/>
        <c:ser>
          <c:idx val="0"/>
          <c:order val="0"/>
          <c:spPr>
            <a:ln w="12700">
              <a:solidFill>
                <a:srgbClr val="FF0000"/>
              </a:solidFill>
              <a:prstDash val="solid"/>
            </a:ln>
          </c:spPr>
          <c:marker>
            <c:symbol val="circle"/>
            <c:size val="5"/>
            <c:spPr>
              <a:solidFill>
                <a:schemeClr val="accent1"/>
              </a:solidFill>
              <a:ln w="9525">
                <a:solidFill>
                  <a:schemeClr val="accent1"/>
                </a:solidFill>
              </a:ln>
              <a:effectLst/>
            </c:spPr>
          </c:marker>
          <c:val>
            <c:numRef>
              <c:f>'[Модели (спрос ТиПО-1)-прогноз.xls]Rezultat'!$C$5:$C$16</c:f>
              <c:numCache>
                <c:formatCode>General</c:formatCode>
                <c:ptCount val="12"/>
                <c:pt idx="0">
                  <c:v>49.329527677261844</c:v>
                </c:pt>
                <c:pt idx="1">
                  <c:v>56.305048109015999</c:v>
                </c:pt>
                <c:pt idx="2">
                  <c:v>62.281087895711757</c:v>
                </c:pt>
                <c:pt idx="3">
                  <c:v>71.241956261389419</c:v>
                </c:pt>
                <c:pt idx="4">
                  <c:v>88.506221221182727</c:v>
                </c:pt>
                <c:pt idx="5">
                  <c:v>103.00040952519191</c:v>
                </c:pt>
                <c:pt idx="6">
                  <c:v>115.23554322191949</c:v>
                </c:pt>
                <c:pt idx="7">
                  <c:v>124.94908840552007</c:v>
                </c:pt>
                <c:pt idx="8">
                  <c:v>136.54380690658252</c:v>
                </c:pt>
                <c:pt idx="9">
                  <c:v>142.63464421540397</c:v>
                </c:pt>
                <c:pt idx="10">
                  <c:v>135.61515214177956</c:v>
                </c:pt>
                <c:pt idx="11">
                  <c:v>132.70711441904393</c:v>
                </c:pt>
              </c:numCache>
            </c:numRef>
          </c:val>
          <c:smooth val="1"/>
          <c:extLst xmlns:c16r2="http://schemas.microsoft.com/office/drawing/2015/06/chart">
            <c:ext xmlns:c16="http://schemas.microsoft.com/office/drawing/2014/chart" uri="{C3380CC4-5D6E-409C-BE32-E72D297353CC}">
              <c16:uniqueId val="{00000000-5D11-4929-84FD-B7D9B11AD29F}"/>
            </c:ext>
          </c:extLst>
        </c:ser>
        <c:ser>
          <c:idx val="1"/>
          <c:order val="1"/>
          <c:spPr>
            <a:ln w="19050" cap="rnd">
              <a:solidFill>
                <a:schemeClr val="tx1"/>
              </a:solidFill>
              <a:round/>
            </a:ln>
            <a:effectLst/>
          </c:spPr>
          <c:marker>
            <c:symbol val="circle"/>
            <c:size val="5"/>
            <c:spPr>
              <a:solidFill>
                <a:schemeClr val="accent2"/>
              </a:solidFill>
              <a:ln w="9525">
                <a:solidFill>
                  <a:schemeClr val="accent2"/>
                </a:solidFill>
              </a:ln>
              <a:effectLst/>
            </c:spPr>
          </c:marker>
          <c:val>
            <c:numRef>
              <c:f>'[Модели (спрос ТиПО-1)-прогноз.xls]Rezultat'!$D$5:$D$16</c:f>
              <c:numCache>
                <c:formatCode>General</c:formatCode>
                <c:ptCount val="12"/>
                <c:pt idx="0">
                  <c:v>53.559800000000003</c:v>
                </c:pt>
                <c:pt idx="1">
                  <c:v>61.182000000000002</c:v>
                </c:pt>
                <c:pt idx="2">
                  <c:v>41.332100000000011</c:v>
                </c:pt>
                <c:pt idx="3">
                  <c:v>80.774199999999993</c:v>
                </c:pt>
                <c:pt idx="4">
                  <c:v>93.693600000000004</c:v>
                </c:pt>
                <c:pt idx="5">
                  <c:v>101.0282</c:v>
                </c:pt>
                <c:pt idx="6">
                  <c:v>110.5535</c:v>
                </c:pt>
                <c:pt idx="7">
                  <c:v>130.49250000000001</c:v>
                </c:pt>
                <c:pt idx="8">
                  <c:v>138.33420000000001</c:v>
                </c:pt>
                <c:pt idx="9">
                  <c:v>139.37300000000002</c:v>
                </c:pt>
                <c:pt idx="10">
                  <c:v>133.304</c:v>
                </c:pt>
                <c:pt idx="11">
                  <c:v>134.7225</c:v>
                </c:pt>
              </c:numCache>
            </c:numRef>
          </c:val>
          <c:smooth val="1"/>
          <c:extLst xmlns:c16r2="http://schemas.microsoft.com/office/drawing/2015/06/chart">
            <c:ext xmlns:c16="http://schemas.microsoft.com/office/drawing/2014/chart" uri="{C3380CC4-5D6E-409C-BE32-E72D297353CC}">
              <c16:uniqueId val="{00000001-5D11-4929-84FD-B7D9B11AD29F}"/>
            </c:ext>
          </c:extLst>
        </c:ser>
        <c:dLbls>
          <c:showLegendKey val="0"/>
          <c:showVal val="0"/>
          <c:showCatName val="0"/>
          <c:showSerName val="0"/>
          <c:showPercent val="0"/>
          <c:showBubbleSize val="0"/>
        </c:dLbls>
        <c:marker val="1"/>
        <c:smooth val="0"/>
        <c:axId val="424579872"/>
        <c:axId val="424580432"/>
      </c:lineChart>
      <c:catAx>
        <c:axId val="424579872"/>
        <c:scaling>
          <c:orientation val="minMax"/>
        </c:scaling>
        <c:delete val="1"/>
        <c:axPos val="b"/>
        <c:numFmt formatCode="General" sourceLinked="1"/>
        <c:majorTickMark val="none"/>
        <c:minorTickMark val="cross"/>
        <c:tickLblPos val="nextTo"/>
        <c:crossAx val="424580432"/>
        <c:crosses val="autoZero"/>
        <c:auto val="1"/>
        <c:lblAlgn val="ctr"/>
        <c:lblOffset val="100"/>
        <c:noMultiLvlLbl val="1"/>
      </c:catAx>
      <c:valAx>
        <c:axId val="42458043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cross"/>
        <c:tickLblPos val="nextTo"/>
        <c:crossAx val="424579872"/>
        <c:crosses val="autoZero"/>
        <c:crossBetween val="between"/>
      </c:valAx>
      <c:spPr>
        <a:noFill/>
        <a:ln w="25400">
          <a:noFill/>
        </a:ln>
      </c:spPr>
    </c:plotArea>
    <c:legend>
      <c:legendPos val="b"/>
      <c:layout>
        <c:manualLayout>
          <c:xMode val="edge"/>
          <c:yMode val="edge"/>
          <c:x val="0.35833333333333334"/>
          <c:y val="0.90097351467430264"/>
          <c:w val="0.28333333333333333"/>
          <c:h val="5.1407437706650322E-2"/>
        </c:manualLayout>
      </c:layout>
      <c:overlay val="1"/>
      <c:spPr>
        <a:noFill/>
        <a:ln w="25400">
          <a:noFill/>
        </a:ln>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1"/>
  </c:chart>
  <c:spPr>
    <a:solidFill>
      <a:schemeClr val="bg1"/>
    </a:solidFill>
    <a:ln w="9525" cap="flat" cmpd="sng" algn="ctr">
      <a:solidFill>
        <a:schemeClr val="tx1"/>
      </a:solidFill>
      <a:round/>
    </a:ln>
    <a:effectLst/>
  </c:spPr>
  <c:txPr>
    <a:bodyPr/>
    <a:lstStyle/>
    <a:p>
      <a:pPr>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1"/>
    </c:view3D>
    <c:floor>
      <c:thickness val="0"/>
    </c:floor>
    <c:sideWall>
      <c:thickness val="0"/>
    </c:sideWall>
    <c:backWall>
      <c:thickness val="0"/>
    </c:backWall>
    <c:plotArea>
      <c:layout>
        <c:manualLayout>
          <c:layoutTarget val="inner"/>
          <c:xMode val="edge"/>
          <c:yMode val="edge"/>
          <c:x val="1.5133048649341205E-2"/>
          <c:y val="0.11064672398550376"/>
          <c:w val="0.60443295631689364"/>
          <c:h val="0.88657397825271556"/>
        </c:manualLayout>
      </c:layout>
      <c:pie3DChart>
        <c:varyColors val="1"/>
        <c:ser>
          <c:idx val="0"/>
          <c:order val="0"/>
          <c:dLbls>
            <c:dLbl>
              <c:idx val="0"/>
              <c:layout>
                <c:manualLayout>
                  <c:x val="-0.31083283944345813"/>
                  <c:y val="-5.1687765548643426E-2"/>
                </c:manualLayout>
              </c:layout>
              <c:tx>
                <c:rich>
                  <a:bodyPr/>
                  <a:lstStyle/>
                  <a:p>
                    <a:r>
                      <a:rPr lang="ru-RU"/>
                      <a:t>Алматинская агломерация ; 4,49%; 4%</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0-70C6-494E-A292-071941E16E30}"/>
                </c:ext>
                <c:ext xmlns:c15="http://schemas.microsoft.com/office/drawing/2012/chart" uri="{CE6537A1-D6FC-4f65-9D91-7224C49458BB}"/>
              </c:extLst>
            </c:dLbl>
            <c:dLbl>
              <c:idx val="1"/>
              <c:layout>
                <c:manualLayout>
                  <c:x val="-0.20318930563787074"/>
                  <c:y val="-5.8919099200997721E-2"/>
                </c:manualLayout>
              </c:layout>
              <c:tx>
                <c:rich>
                  <a:bodyPr/>
                  <a:lstStyle/>
                  <a:p>
                    <a:r>
                      <a:rPr lang="ru-RU"/>
                      <a:t>Астанинская агломерация ; 1,17%; 1%</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1-70C6-494E-A292-071941E16E30}"/>
                </c:ext>
                <c:ext xmlns:c15="http://schemas.microsoft.com/office/drawing/2012/chart" uri="{CE6537A1-D6FC-4f65-9D91-7224C49458BB}"/>
              </c:extLst>
            </c:dLbl>
            <c:dLbl>
              <c:idx val="2"/>
              <c:layout>
                <c:manualLayout>
                  <c:x val="-4.555546148129333E-2"/>
                  <c:y val="-5.8845724394947903E-2"/>
                </c:manualLayout>
              </c:layout>
              <c:tx>
                <c:rich>
                  <a:bodyPr/>
                  <a:lstStyle/>
                  <a:p>
                    <a:r>
                      <a:rPr lang="ru-RU"/>
                      <a:t>Шымкентская агломерация ; 1,40%; 1%</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2-70C6-494E-A292-071941E16E30}"/>
                </c:ext>
                <c:ext xmlns:c15="http://schemas.microsoft.com/office/drawing/2012/chart" uri="{CE6537A1-D6FC-4f65-9D91-7224C49458BB}"/>
              </c:extLst>
            </c:dLbl>
            <c:dLbl>
              <c:idx val="3"/>
              <c:layout>
                <c:manualLayout>
                  <c:x val="0.11092446777486148"/>
                  <c:y val="-6.4596221052479433E-2"/>
                </c:manualLayout>
              </c:layout>
              <c:tx>
                <c:rich>
                  <a:bodyPr/>
                  <a:lstStyle/>
                  <a:p>
                    <a:r>
                      <a:rPr lang="ru-RU"/>
                      <a:t>Актюбинская агломерация ; 1,80%; 2%</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3-70C6-494E-A292-071941E16E30}"/>
                </c:ext>
                <c:ext xmlns:c15="http://schemas.microsoft.com/office/drawing/2012/chart" uri="{CE6537A1-D6FC-4f65-9D91-7224C49458BB}"/>
              </c:extLst>
            </c:dLbl>
            <c:dLbl>
              <c:idx val="4"/>
              <c:layout>
                <c:manualLayout>
                  <c:x val="9.9519468668567521E-2"/>
                  <c:y val="8.7402154841141375E-2"/>
                </c:manualLayout>
              </c:layout>
              <c:tx>
                <c:rich>
                  <a:bodyPr/>
                  <a:lstStyle/>
                  <a:p>
                    <a:r>
                      <a:rPr lang="ru-RU"/>
                      <a:t>Актауская агломерация ; 1,60%; 1%</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4-70C6-494E-A292-071941E16E30}"/>
                </c:ext>
                <c:ext xmlns:c15="http://schemas.microsoft.com/office/drawing/2012/chart" uri="{CE6537A1-D6FC-4f65-9D91-7224C49458BB}"/>
              </c:extLst>
            </c:dLbl>
            <c:dLbl>
              <c:idx val="5"/>
              <c:tx>
                <c:rich>
                  <a:bodyPr/>
                  <a:lstStyle/>
                  <a:p>
                    <a:r>
                      <a:rPr lang="en-US" sz="1200" dirty="0"/>
                      <a:t>89.5%</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5-70C6-494E-A292-071941E16E30}"/>
                </c:ext>
                <c:ext xmlns:c15="http://schemas.microsoft.com/office/drawing/2012/chart" uri="{CE6537A1-D6FC-4f65-9D91-7224C49458BB}"/>
              </c:extLst>
            </c:dLbl>
            <c:spPr>
              <a:noFill/>
              <a:ln>
                <a:noFill/>
              </a:ln>
              <a:effectLst/>
            </c:spPr>
            <c:showLegendKey val="1"/>
            <c:showVal val="1"/>
            <c:showCatName val="1"/>
            <c:showSerName val="1"/>
            <c:showPercent val="1"/>
            <c:showBubbleSize val="1"/>
            <c:showLeaderLines val="1"/>
            <c:extLst xmlns:c16r2="http://schemas.microsoft.com/office/drawing/2015/06/chart">
              <c:ext xmlns:c15="http://schemas.microsoft.com/office/drawing/2012/chart" uri="{CE6537A1-D6FC-4f65-9D91-7224C49458BB}"/>
            </c:extLst>
          </c:dLbls>
          <c:cat>
            <c:strRef>
              <c:f>(Лист5!$A$8,Лист5!$A$9,Лист5!$A$10,Лист5!$A$11,Лист5!$A$12,Лист5!$A$13)</c:f>
              <c:strCache>
                <c:ptCount val="6"/>
                <c:pt idx="0">
                  <c:v>Алматинская агломерация </c:v>
                </c:pt>
                <c:pt idx="1">
                  <c:v>Астанинская агломерация </c:v>
                </c:pt>
                <c:pt idx="2">
                  <c:v>Шымкентская агломерация </c:v>
                </c:pt>
                <c:pt idx="3">
                  <c:v>Актюбинская агломерация </c:v>
                </c:pt>
                <c:pt idx="4">
                  <c:v>Актауская агломерация </c:v>
                </c:pt>
                <c:pt idx="5">
                  <c:v>РК</c:v>
                </c:pt>
              </c:strCache>
            </c:strRef>
          </c:cat>
          <c:val>
            <c:numRef>
              <c:f>(Лист5!$C$8,Лист5!$C$9,Лист5!$C$10,Лист5!$C$11,Лист5!$C$12,Лист5!$C$13)</c:f>
              <c:numCache>
                <c:formatCode>0.00%</c:formatCode>
                <c:ptCount val="6"/>
                <c:pt idx="0">
                  <c:v>4.4900000000000113E-2</c:v>
                </c:pt>
                <c:pt idx="1">
                  <c:v>1.1700000000000219E-2</c:v>
                </c:pt>
                <c:pt idx="2">
                  <c:v>1.4000000000000005E-2</c:v>
                </c:pt>
                <c:pt idx="3">
                  <c:v>1.8000000000000061E-2</c:v>
                </c:pt>
                <c:pt idx="4">
                  <c:v>1.6000000000000101E-2</c:v>
                </c:pt>
                <c:pt idx="5" formatCode="0%">
                  <c:v>1</c:v>
                </c:pt>
              </c:numCache>
            </c:numRef>
          </c:val>
          <c:extLst xmlns:c16r2="http://schemas.microsoft.com/office/drawing/2015/06/chart">
            <c:ext xmlns:c16="http://schemas.microsoft.com/office/drawing/2014/chart" uri="{C3380CC4-5D6E-409C-BE32-E72D297353CC}">
              <c16:uniqueId val="{00000006-70C6-494E-A292-071941E16E30}"/>
            </c:ext>
          </c:extLst>
        </c:ser>
        <c:dLbls>
          <c:showLegendKey val="0"/>
          <c:showVal val="0"/>
          <c:showCatName val="0"/>
          <c:showSerName val="0"/>
          <c:showPercent val="0"/>
          <c:showBubbleSize val="0"/>
          <c:showLeaderLines val="1"/>
        </c:dLbls>
      </c:pie3DChart>
    </c:plotArea>
    <c:legend>
      <c:legendPos val="r"/>
      <c:layout>
        <c:manualLayout>
          <c:xMode val="edge"/>
          <c:yMode val="edge"/>
          <c:x val="0.76604126097141334"/>
          <c:y val="6.2102591692442241E-2"/>
          <c:w val="0.23291997102512801"/>
          <c:h val="0.88208169416784077"/>
        </c:manualLayout>
      </c:layout>
      <c:overlay val="1"/>
      <c:spPr>
        <a:ln w="28575"/>
      </c:spPr>
    </c:legend>
    <c:plotVisOnly val="1"/>
    <c:dispBlanksAs val="zero"/>
    <c:showDLblsOverMax val="1"/>
  </c:chart>
  <c:spPr>
    <a:ln>
      <a:solidFill>
        <a:srgbClr val="4F81BD"/>
      </a:solid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1"/>
    </c:view3D>
    <c:floor>
      <c:thickness val="0"/>
    </c:floor>
    <c:sideWall>
      <c:thickness val="0"/>
    </c:sideWall>
    <c:backWall>
      <c:thickness val="0"/>
    </c:backWall>
    <c:plotArea>
      <c:layout/>
      <c:pie3DChart>
        <c:varyColors val="1"/>
        <c:ser>
          <c:idx val="0"/>
          <c:order val="0"/>
          <c:dLbls>
            <c:dLbl>
              <c:idx val="0"/>
              <c:layout>
                <c:manualLayout>
                  <c:x val="-6.5256840642489725E-2"/>
                  <c:y val="-5.4770565339205884E-3"/>
                </c:manualLayout>
              </c:layout>
              <c:tx>
                <c:rich>
                  <a:bodyPr/>
                  <a:lstStyle/>
                  <a:p>
                    <a:r>
                      <a:rPr lang="ru-RU" dirty="0"/>
                      <a:t>Астана 0.1%</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0-D323-445E-B85F-51832BCE7C91}"/>
                </c:ext>
                <c:ext xmlns:c15="http://schemas.microsoft.com/office/drawing/2012/chart" uri="{CE6537A1-D6FC-4f65-9D91-7224C49458BB}"/>
              </c:extLst>
            </c:dLbl>
            <c:dLbl>
              <c:idx val="1"/>
              <c:tx>
                <c:rich>
                  <a:bodyPr/>
                  <a:lstStyle/>
                  <a:p>
                    <a:r>
                      <a:rPr lang="ru-RU" dirty="0"/>
                      <a:t>Алматы</a:t>
                    </a:r>
                  </a:p>
                  <a:p>
                    <a:r>
                      <a:rPr lang="ru-RU" dirty="0"/>
                      <a:t>8.9%</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1-D323-445E-B85F-51832BCE7C91}"/>
                </c:ext>
                <c:ext xmlns:c15="http://schemas.microsoft.com/office/drawing/2012/chart" uri="{CE6537A1-D6FC-4f65-9D91-7224C49458BB}"/>
              </c:extLst>
            </c:dLbl>
            <c:dLbl>
              <c:idx val="2"/>
              <c:tx>
                <c:rich>
                  <a:bodyPr/>
                  <a:lstStyle/>
                  <a:p>
                    <a:r>
                      <a:rPr lang="ru-RU" dirty="0"/>
                      <a:t>РК</a:t>
                    </a:r>
                    <a:r>
                      <a:rPr lang="ru-RU" baseline="0" dirty="0"/>
                      <a:t> </a:t>
                    </a:r>
                    <a:r>
                      <a:rPr lang="ru-RU" dirty="0"/>
                      <a:t>91%</a:t>
                    </a:r>
                  </a:p>
                </c:rich>
              </c:tx>
              <c:showLegendKey val="1"/>
              <c:showVal val="1"/>
              <c:showCatName val="1"/>
              <c:showSerName val="1"/>
              <c:showPercent val="1"/>
              <c:showBubbleSize val="1"/>
              <c:extLst xmlns:c16r2="http://schemas.microsoft.com/office/drawing/2015/06/chart">
                <c:ext xmlns:c16="http://schemas.microsoft.com/office/drawing/2014/chart" uri="{C3380CC4-5D6E-409C-BE32-E72D297353CC}">
                  <c16:uniqueId val="{00000002-D323-445E-B85F-51832BCE7C91}"/>
                </c:ext>
                <c:ext xmlns:c15="http://schemas.microsoft.com/office/drawing/2012/chart" uri="{CE6537A1-D6FC-4f65-9D91-7224C49458BB}"/>
              </c:extLst>
            </c:dLbl>
            <c:spPr>
              <a:noFill/>
              <a:ln>
                <a:noFill/>
              </a:ln>
              <a:effectLst/>
            </c:spPr>
            <c:showLegendKey val="1"/>
            <c:showVal val="1"/>
            <c:showCatName val="1"/>
            <c:showSerName val="1"/>
            <c:showPercent val="1"/>
            <c:showBubbleSize val="1"/>
            <c:showLeaderLines val="1"/>
            <c:extLst xmlns:c16r2="http://schemas.microsoft.com/office/drawing/2015/06/chart">
              <c:ext xmlns:c15="http://schemas.microsoft.com/office/drawing/2012/chart" uri="{CE6537A1-D6FC-4f65-9D91-7224C49458BB}"/>
            </c:extLst>
          </c:dLbls>
          <c:cat>
            <c:strRef>
              <c:f>Лист1!$A$23:$A$25</c:f>
              <c:strCache>
                <c:ptCount val="3"/>
                <c:pt idx="0">
                  <c:v>астана</c:v>
                </c:pt>
                <c:pt idx="1">
                  <c:v>алматы</c:v>
                </c:pt>
                <c:pt idx="2">
                  <c:v>каз</c:v>
                </c:pt>
              </c:strCache>
            </c:strRef>
          </c:cat>
          <c:val>
            <c:numRef>
              <c:f>Лист1!$B$23:$B$25</c:f>
              <c:numCache>
                <c:formatCode>General</c:formatCode>
                <c:ptCount val="3"/>
                <c:pt idx="0">
                  <c:v>72.2</c:v>
                </c:pt>
                <c:pt idx="1">
                  <c:v>12686.6</c:v>
                </c:pt>
                <c:pt idx="2">
                  <c:v>142166.79999999999</c:v>
                </c:pt>
              </c:numCache>
            </c:numRef>
          </c:val>
          <c:extLst xmlns:c16r2="http://schemas.microsoft.com/office/drawing/2015/06/chart">
            <c:ext xmlns:c16="http://schemas.microsoft.com/office/drawing/2014/chart" uri="{C3380CC4-5D6E-409C-BE32-E72D297353CC}">
              <c16:uniqueId val="{00000003-D323-445E-B85F-51832BCE7C91}"/>
            </c:ext>
          </c:extLst>
        </c:ser>
        <c:dLbls>
          <c:showLegendKey val="1"/>
          <c:showVal val="1"/>
          <c:showCatName val="1"/>
          <c:showSerName val="1"/>
          <c:showPercent val="1"/>
          <c:showBubbleSize val="1"/>
          <c:showLeaderLines val="1"/>
        </c:dLbls>
      </c:pie3DChart>
    </c:plotArea>
    <c:plotVisOnly val="1"/>
    <c:dispBlanksAs val="zero"/>
    <c:showDLblsOverMax val="1"/>
  </c:chart>
  <c:txPr>
    <a:bodyPr/>
    <a:lstStyle/>
    <a:p>
      <a:pPr>
        <a:defRPr sz="1200" b="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t>Использование ИКТ в организациях</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Количество организаций, использующих электронные счета-фактуры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44895</c:v>
                </c:pt>
                <c:pt idx="1">
                  <c:v>68605</c:v>
                </c:pt>
                <c:pt idx="2">
                  <c:v>93022</c:v>
                </c:pt>
                <c:pt idx="3">
                  <c:v>95874</c:v>
                </c:pt>
                <c:pt idx="4">
                  <c:v>101866</c:v>
                </c:pt>
              </c:numCache>
            </c:numRef>
          </c:val>
          <c:extLst xmlns:c16r2="http://schemas.microsoft.com/office/drawing/2015/06/chart">
            <c:ext xmlns:c16="http://schemas.microsoft.com/office/drawing/2014/chart" uri="{C3380CC4-5D6E-409C-BE32-E72D297353CC}">
              <c16:uniqueId val="{00000000-BCD8-4A10-87C5-753FD9F6170D}"/>
            </c:ext>
          </c:extLst>
        </c:ser>
        <c:ser>
          <c:idx val="1"/>
          <c:order val="1"/>
          <c:tx>
            <c:strRef>
              <c:f>Лист1!$C$1</c:f>
              <c:strCache>
                <c:ptCount val="1"/>
                <c:pt idx="0">
                  <c:v>Количество организаций, использующих Интернет-портал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44911</c:v>
                </c:pt>
                <c:pt idx="1">
                  <c:v>63040</c:v>
                </c:pt>
                <c:pt idx="2">
                  <c:v>63825</c:v>
                </c:pt>
                <c:pt idx="3">
                  <c:v>62013</c:v>
                </c:pt>
                <c:pt idx="4">
                  <c:v>63283</c:v>
                </c:pt>
              </c:numCache>
            </c:numRef>
          </c:val>
          <c:extLst xmlns:c16r2="http://schemas.microsoft.com/office/drawing/2015/06/chart">
            <c:ext xmlns:c16="http://schemas.microsoft.com/office/drawing/2014/chart" uri="{C3380CC4-5D6E-409C-BE32-E72D297353CC}">
              <c16:uniqueId val="{00000001-BCD8-4A10-87C5-753FD9F6170D}"/>
            </c:ext>
          </c:extLst>
        </c:ser>
        <c:ser>
          <c:idx val="2"/>
          <c:order val="2"/>
          <c:tx>
            <c:strRef>
              <c:f>Лист1!$D$1</c:f>
              <c:strCache>
                <c:ptCount val="1"/>
                <c:pt idx="0">
                  <c:v>Количество организаций, использующих цифровые технологии при производстве продукции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Лист1!$D$2:$D$6</c:f>
              <c:numCache>
                <c:formatCode>General</c:formatCode>
                <c:ptCount val="5"/>
                <c:pt idx="0">
                  <c:v>4034</c:v>
                </c:pt>
                <c:pt idx="1">
                  <c:v>6100</c:v>
                </c:pt>
                <c:pt idx="2">
                  <c:v>2785</c:v>
                </c:pt>
                <c:pt idx="3">
                  <c:v>2184</c:v>
                </c:pt>
                <c:pt idx="4">
                  <c:v>2965</c:v>
                </c:pt>
              </c:numCache>
            </c:numRef>
          </c:val>
          <c:extLst xmlns:c16r2="http://schemas.microsoft.com/office/drawing/2015/06/chart">
            <c:ext xmlns:c16="http://schemas.microsoft.com/office/drawing/2014/chart" uri="{C3380CC4-5D6E-409C-BE32-E72D297353CC}">
              <c16:uniqueId val="{00000002-BCD8-4A10-87C5-753FD9F6170D}"/>
            </c:ext>
          </c:extLst>
        </c:ser>
        <c:dLbls>
          <c:showLegendKey val="0"/>
          <c:showVal val="1"/>
          <c:showCatName val="0"/>
          <c:showSerName val="0"/>
          <c:showPercent val="0"/>
          <c:showBubbleSize val="0"/>
        </c:dLbls>
        <c:gapWidth val="219"/>
        <c:overlap val="-27"/>
        <c:axId val="340765760"/>
        <c:axId val="340757920"/>
      </c:barChart>
      <c:catAx>
        <c:axId val="34076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40757920"/>
        <c:crosses val="autoZero"/>
        <c:auto val="1"/>
        <c:lblAlgn val="ctr"/>
        <c:lblOffset val="100"/>
        <c:noMultiLvlLbl val="0"/>
      </c:catAx>
      <c:valAx>
        <c:axId val="34075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40765760"/>
        <c:crosses val="autoZero"/>
        <c:crossBetween val="between"/>
      </c:valAx>
      <c:spPr>
        <a:noFill/>
        <a:ln>
          <a:noFill/>
        </a:ln>
        <a:effectLst/>
      </c:spPr>
    </c:plotArea>
    <c:legend>
      <c:legendPos val="b"/>
      <c:layout>
        <c:manualLayout>
          <c:xMode val="edge"/>
          <c:yMode val="edge"/>
          <c:x val="7.0180619600139854E-2"/>
          <c:y val="0.74734206611270371"/>
          <c:w val="0.85963889397546256"/>
          <c:h val="0.248049638956420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a:t>Число дошкольных организаций, ед.</a:t>
            </a:r>
            <a:endParaRPr lang="x-none" sz="10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Государственная собственность</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6670</c:v>
                </c:pt>
                <c:pt idx="1">
                  <c:v>6565</c:v>
                </c:pt>
                <c:pt idx="2">
                  <c:v>6284</c:v>
                </c:pt>
                <c:pt idx="3">
                  <c:v>6080</c:v>
                </c:pt>
                <c:pt idx="4">
                  <c:v>5898</c:v>
                </c:pt>
              </c:numCache>
            </c:numRef>
          </c:val>
          <c:extLst xmlns:c16r2="http://schemas.microsoft.com/office/drawing/2015/06/chart">
            <c:ext xmlns:c16="http://schemas.microsoft.com/office/drawing/2014/chart" uri="{C3380CC4-5D6E-409C-BE32-E72D297353CC}">
              <c16:uniqueId val="{00000000-3DBA-4890-B3DD-948EBD111C49}"/>
            </c:ext>
          </c:extLst>
        </c:ser>
        <c:ser>
          <c:idx val="1"/>
          <c:order val="1"/>
          <c:tx>
            <c:strRef>
              <c:f>Лист1!$C$1</c:f>
              <c:strCache>
                <c:ptCount val="1"/>
                <c:pt idx="0">
                  <c:v>Частная собственность</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3058</c:v>
                </c:pt>
                <c:pt idx="1">
                  <c:v>3749</c:v>
                </c:pt>
                <c:pt idx="2" formatCode="#,##0">
                  <c:v>4299</c:v>
                </c:pt>
                <c:pt idx="3">
                  <c:v>4570</c:v>
                </c:pt>
                <c:pt idx="4">
                  <c:v>4973</c:v>
                </c:pt>
              </c:numCache>
            </c:numRef>
          </c:val>
          <c:extLst xmlns:c16r2="http://schemas.microsoft.com/office/drawing/2015/06/chart">
            <c:ext xmlns:c16="http://schemas.microsoft.com/office/drawing/2014/chart" uri="{C3380CC4-5D6E-409C-BE32-E72D297353CC}">
              <c16:uniqueId val="{00000001-3DBA-4890-B3DD-948EBD111C49}"/>
            </c:ext>
          </c:extLst>
        </c:ser>
        <c:dLbls>
          <c:showLegendKey val="0"/>
          <c:showVal val="0"/>
          <c:showCatName val="0"/>
          <c:showSerName val="0"/>
          <c:showPercent val="0"/>
          <c:showBubbleSize val="0"/>
        </c:dLbls>
        <c:gapWidth val="150"/>
        <c:shape val="box"/>
        <c:axId val="340753440"/>
        <c:axId val="340761280"/>
        <c:axId val="0"/>
      </c:bar3DChart>
      <c:catAx>
        <c:axId val="340753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40761280"/>
        <c:crosses val="autoZero"/>
        <c:auto val="1"/>
        <c:lblAlgn val="ctr"/>
        <c:lblOffset val="100"/>
        <c:noMultiLvlLbl val="0"/>
      </c:catAx>
      <c:valAx>
        <c:axId val="340761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4075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a:solidFill>
                  <a:sysClr val="windowText" lastClr="000000"/>
                </a:solidFill>
              </a:rPr>
              <a:t>Численность детей в дошкольных организациях, чел</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Государственная собственность</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604.20000000000005</c:v>
                </c:pt>
                <c:pt idx="1">
                  <c:v>573.5</c:v>
                </c:pt>
                <c:pt idx="2">
                  <c:v>541.1</c:v>
                </c:pt>
                <c:pt idx="3">
                  <c:v>505.6</c:v>
                </c:pt>
                <c:pt idx="4">
                  <c:v>498.1</c:v>
                </c:pt>
              </c:numCache>
            </c:numRef>
          </c:val>
          <c:extLst xmlns:c16r2="http://schemas.microsoft.com/office/drawing/2015/06/chart">
            <c:ext xmlns:c16="http://schemas.microsoft.com/office/drawing/2014/chart" uri="{C3380CC4-5D6E-409C-BE32-E72D297353CC}">
              <c16:uniqueId val="{00000000-01CF-4F4A-915C-036EE4797293}"/>
            </c:ext>
          </c:extLst>
        </c:ser>
        <c:ser>
          <c:idx val="1"/>
          <c:order val="1"/>
          <c:tx>
            <c:strRef>
              <c:f>Лист1!$C$1</c:f>
              <c:strCache>
                <c:ptCount val="1"/>
                <c:pt idx="0">
                  <c:v>Частная собственность</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258.2</c:v>
                </c:pt>
                <c:pt idx="1">
                  <c:v>307.39999999999986</c:v>
                </c:pt>
                <c:pt idx="2">
                  <c:v>351.1</c:v>
                </c:pt>
                <c:pt idx="3">
                  <c:v>379.4</c:v>
                </c:pt>
                <c:pt idx="4">
                  <c:v>424.3</c:v>
                </c:pt>
              </c:numCache>
            </c:numRef>
          </c:val>
          <c:extLst xmlns:c16r2="http://schemas.microsoft.com/office/drawing/2015/06/chart">
            <c:ext xmlns:c16="http://schemas.microsoft.com/office/drawing/2014/chart" uri="{C3380CC4-5D6E-409C-BE32-E72D297353CC}">
              <c16:uniqueId val="{00000001-01CF-4F4A-915C-036EE4797293}"/>
            </c:ext>
          </c:extLst>
        </c:ser>
        <c:dLbls>
          <c:showLegendKey val="0"/>
          <c:showVal val="0"/>
          <c:showCatName val="0"/>
          <c:showSerName val="0"/>
          <c:showPercent val="0"/>
          <c:showBubbleSize val="0"/>
        </c:dLbls>
        <c:gapWidth val="182"/>
        <c:axId val="290777840"/>
        <c:axId val="290780080"/>
      </c:barChart>
      <c:catAx>
        <c:axId val="290777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0780080"/>
        <c:crosses val="autoZero"/>
        <c:auto val="1"/>
        <c:lblAlgn val="ctr"/>
        <c:lblOffset val="100"/>
        <c:noMultiLvlLbl val="0"/>
      </c:catAx>
      <c:valAx>
        <c:axId val="29078008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90777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solidFill>
                  <a:sysClr val="windowText" lastClr="000000"/>
                </a:solidFill>
                <a:latin typeface="Times New Roman" panose="02020603050405020304" pitchFamily="18" charset="0"/>
                <a:cs typeface="Times New Roman" panose="02020603050405020304" pitchFamily="18" charset="0"/>
              </a:rPr>
              <a:t>Внутренние затраты на НИОКР</a:t>
            </a:r>
          </a:p>
        </c:rich>
      </c:tx>
      <c:overlay val="0"/>
      <c:spPr>
        <a:noFill/>
        <a:ln>
          <a:noFill/>
        </a:ln>
        <a:effectLst/>
      </c:spPr>
    </c:title>
    <c:autoTitleDeleted val="0"/>
    <c:plotArea>
      <c:layout/>
      <c:lineChart>
        <c:grouping val="stacked"/>
        <c:varyColors val="0"/>
        <c:ser>
          <c:idx val="0"/>
          <c:order val="0"/>
          <c:tx>
            <c:strRef>
              <c:f>Лист1!$B$1</c:f>
              <c:strCache>
                <c:ptCount val="1"/>
                <c:pt idx="0">
                  <c:v>Ряд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formatCode="#\ ##0.0">
                  <c:v>68884.2</c:v>
                </c:pt>
                <c:pt idx="1">
                  <c:v>72224.5</c:v>
                </c:pt>
                <c:pt idx="2" formatCode="#\ ##0.0">
                  <c:v>82333.100000000006</c:v>
                </c:pt>
                <c:pt idx="3" formatCode="#\ ##0.0">
                  <c:v>89028.7</c:v>
                </c:pt>
                <c:pt idx="4" formatCode="#\ ##0.0">
                  <c:v>109332.7</c:v>
                </c:pt>
              </c:numCache>
            </c:numRef>
          </c:val>
          <c:smooth val="0"/>
          <c:extLst xmlns:c16r2="http://schemas.microsoft.com/office/drawing/2015/06/chart">
            <c:ext xmlns:c16="http://schemas.microsoft.com/office/drawing/2014/chart" uri="{C3380CC4-5D6E-409C-BE32-E72D297353CC}">
              <c16:uniqueId val="{00000000-92F6-4A35-9599-9B5D40087CA8}"/>
            </c:ext>
          </c:extLst>
        </c:ser>
        <c:dLbls>
          <c:showLegendKey val="0"/>
          <c:showVal val="0"/>
          <c:showCatName val="0"/>
          <c:showSerName val="0"/>
          <c:showPercent val="0"/>
          <c:showBubbleSize val="0"/>
        </c:dLbls>
        <c:marker val="1"/>
        <c:smooth val="0"/>
        <c:axId val="290778400"/>
        <c:axId val="290780640"/>
      </c:lineChart>
      <c:catAx>
        <c:axId val="29077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0780640"/>
        <c:crosses val="autoZero"/>
        <c:auto val="1"/>
        <c:lblAlgn val="ctr"/>
        <c:lblOffset val="100"/>
        <c:noMultiLvlLbl val="0"/>
      </c:catAx>
      <c:valAx>
        <c:axId val="290780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млн.тенге</a:t>
                </a:r>
              </a:p>
            </c:rich>
          </c:tx>
          <c:overlay val="0"/>
          <c:spPr>
            <a:noFill/>
            <a:ln>
              <a:noFill/>
            </a:ln>
            <a:effectLst/>
          </c:spPr>
        </c:title>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07784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Источники финансирования расходов на НИОКР</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320-496F-89B8-E47F0CD9BCC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320-496F-89B8-E47F0CD9BCC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320-496F-89B8-E47F0CD9BCC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государственные</c:v>
                </c:pt>
                <c:pt idx="1">
                  <c:v>предприятий</c:v>
                </c:pt>
                <c:pt idx="2">
                  <c:v>другие источники</c:v>
                </c:pt>
              </c:strCache>
            </c:strRef>
          </c:cat>
          <c:val>
            <c:numRef>
              <c:f>Лист1!$B$2:$B$4</c:f>
              <c:numCache>
                <c:formatCode>0.0%</c:formatCode>
                <c:ptCount val="3"/>
                <c:pt idx="0">
                  <c:v>0.58199999999999996</c:v>
                </c:pt>
                <c:pt idx="1">
                  <c:v>0.33500000000000013</c:v>
                </c:pt>
                <c:pt idx="2">
                  <c:v>8.3000000000000032E-2</c:v>
                </c:pt>
              </c:numCache>
            </c:numRef>
          </c:val>
          <c:extLst xmlns:c16r2="http://schemas.microsoft.com/office/drawing/2015/06/chart">
            <c:ext xmlns:c16="http://schemas.microsoft.com/office/drawing/2014/chart" uri="{C3380CC4-5D6E-409C-BE32-E72D297353CC}">
              <c16:uniqueId val="{00000006-B320-496F-89B8-E47F0CD9BCC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6.1939927221890997E-2"/>
          <c:y val="0.78147105767184533"/>
          <c:w val="0.89178594190086558"/>
          <c:h val="0.1826628922140019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solidFill>
                  <a:sysClr val="windowText" lastClr="000000"/>
                </a:solidFill>
              </a:rPr>
              <a:t>Доля внутренних расходов </a:t>
            </a:r>
          </a:p>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solidFill>
                  <a:sysClr val="windowText" lastClr="000000"/>
                </a:solidFill>
              </a:rPr>
              <a:t>на НИОКР к ВВП</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0.13</c:v>
                </c:pt>
                <c:pt idx="1">
                  <c:v>0.12000000000000002</c:v>
                </c:pt>
                <c:pt idx="2">
                  <c:v>0.12000000000000002</c:v>
                </c:pt>
                <c:pt idx="3">
                  <c:v>0.13</c:v>
                </c:pt>
                <c:pt idx="4">
                  <c:v>0.13</c:v>
                </c:pt>
              </c:numCache>
            </c:numRef>
          </c:val>
          <c:extLst xmlns:c16r2="http://schemas.microsoft.com/office/drawing/2015/06/chart">
            <c:ext xmlns:c16="http://schemas.microsoft.com/office/drawing/2014/chart" uri="{C3380CC4-5D6E-409C-BE32-E72D297353CC}">
              <c16:uniqueId val="{00000000-830F-4606-9D18-1266D1051301}"/>
            </c:ext>
          </c:extLst>
        </c:ser>
        <c:dLbls>
          <c:showLegendKey val="0"/>
          <c:showVal val="0"/>
          <c:showCatName val="0"/>
          <c:showSerName val="0"/>
          <c:showPercent val="0"/>
          <c:showBubbleSize val="0"/>
        </c:dLbls>
        <c:gapWidth val="219"/>
        <c:overlap val="-27"/>
        <c:axId val="287693184"/>
        <c:axId val="287692624"/>
      </c:barChart>
      <c:catAx>
        <c:axId val="28769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87692624"/>
        <c:crosses val="autoZero"/>
        <c:auto val="1"/>
        <c:lblAlgn val="ctr"/>
        <c:lblOffset val="100"/>
        <c:noMultiLvlLbl val="0"/>
      </c:catAx>
      <c:valAx>
        <c:axId val="28769262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87693184"/>
        <c:crosses val="autoZero"/>
        <c:crossBetween val="between"/>
        <c:minorUnit val="0.2"/>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solidFill>
                  <a:sysClr val="windowText" lastClr="000000"/>
                </a:solidFill>
              </a:rPr>
              <a:t>Затраты на исследования  на НИОКР в разрезе отраслей</a:t>
            </a:r>
          </a:p>
        </c:rich>
      </c:tx>
      <c:overlay val="0"/>
      <c:spPr>
        <a:noFill/>
        <a:ln>
          <a:noFill/>
        </a:ln>
        <a:effectLst/>
      </c:spPr>
    </c:title>
    <c:autoTitleDeleted val="0"/>
    <c:plotArea>
      <c:layout>
        <c:manualLayout>
          <c:layoutTarget val="inner"/>
          <c:xMode val="edge"/>
          <c:yMode val="edge"/>
          <c:x val="5.5679724488728079E-2"/>
          <c:y val="0.26642754882912362"/>
          <c:w val="0.41336140876067506"/>
          <c:h val="0.6664781675017899"/>
        </c:manualLayout>
      </c:layout>
      <c:doughnut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A49-47F3-9C5A-8E91CC61038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A49-47F3-9C5A-8E91CC61038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A49-47F3-9C5A-8E91CC61038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A49-47F3-9C5A-8E91CC610387}"/>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A49-47F3-9C5A-8E91CC610387}"/>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2A49-47F3-9C5A-8E91CC610387}"/>
              </c:ext>
            </c:extLst>
          </c:dPt>
          <c:dLbls>
            <c:spPr>
              <a:noFill/>
              <a:ln>
                <a:noFill/>
              </a:ln>
              <a:effectLst/>
            </c:spPr>
            <c:txPr>
              <a:bodyPr rot="0" spcFirstLastPara="1" vertOverflow="ellipsis" vert="horz" wrap="square" lIns="38100" tIns="19050" rIns="38100" bIns="19050" anchor="ctr" anchorCtr="1">
                <a:spAutoFit/>
              </a:bodyPr>
              <a:lstStyle/>
              <a:p>
                <a:pPr>
                  <a:defRPr sz="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на исследования в области инженерных разработок и технологий</c:v>
                </c:pt>
                <c:pt idx="1">
                  <c:v>на исследования в области естественных наук </c:v>
                </c:pt>
                <c:pt idx="2">
                  <c:v>сельскохозяйственных наук</c:v>
                </c:pt>
                <c:pt idx="3">
                  <c:v>медицинских наук </c:v>
                </c:pt>
                <c:pt idx="4">
                  <c:v>гуманитарных наук </c:v>
                </c:pt>
                <c:pt idx="5">
                  <c:v>социальных наук</c:v>
                </c:pt>
              </c:strCache>
            </c:strRef>
          </c:cat>
          <c:val>
            <c:numRef>
              <c:f>Лист1!$B$2:$B$7</c:f>
              <c:numCache>
                <c:formatCode>0%</c:formatCode>
                <c:ptCount val="6"/>
                <c:pt idx="0">
                  <c:v>0.4</c:v>
                </c:pt>
                <c:pt idx="1">
                  <c:v>0.28000000000000008</c:v>
                </c:pt>
                <c:pt idx="2" formatCode="0.0%">
                  <c:v>0.13400000000000001</c:v>
                </c:pt>
                <c:pt idx="3" formatCode="0.0%">
                  <c:v>8.1000000000000003E-2</c:v>
                </c:pt>
                <c:pt idx="4" formatCode="0.0%">
                  <c:v>6.7000000000000004E-2</c:v>
                </c:pt>
                <c:pt idx="5" formatCode="0.0%">
                  <c:v>2.8000000000000001E-2</c:v>
                </c:pt>
              </c:numCache>
            </c:numRef>
          </c:val>
          <c:extLst xmlns:c16r2="http://schemas.microsoft.com/office/drawing/2015/06/chart">
            <c:ext xmlns:c16="http://schemas.microsoft.com/office/drawing/2014/chart" uri="{C3380CC4-5D6E-409C-BE32-E72D297353CC}">
              <c16:uniqueId val="{0000000C-2A49-47F3-9C5A-8E91CC610387}"/>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47476255862701011"/>
          <c:y val="0.33861233254934064"/>
          <c:w val="0.48458361309487502"/>
          <c:h val="0.50718845144356961"/>
        </c:manualLayout>
      </c:layout>
      <c:overlay val="0"/>
      <c:spPr>
        <a:noFill/>
        <a:ln>
          <a:noFill/>
        </a:ln>
        <a:effectLst/>
      </c:spPr>
      <c:txPr>
        <a:bodyPr rot="0" spcFirstLastPara="1" vertOverflow="ellipsis" vert="horz" wrap="square" anchor="ctr" anchorCtr="1"/>
        <a:lstStyle/>
        <a:p>
          <a:pPr>
            <a:defRPr sz="5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0.095</cdr:x>
      <cdr:y>0.07769</cdr:y>
    </cdr:from>
    <cdr:to>
      <cdr:x>0.26424</cdr:x>
      <cdr:y>0.22209</cdr:y>
    </cdr:to>
    <cdr:sp macro="" textlink="">
      <cdr:nvSpPr>
        <cdr:cNvPr id="2" name="Прямоугольник 1"/>
        <cdr:cNvSpPr/>
      </cdr:nvSpPr>
      <cdr:spPr>
        <a:xfrm xmlns:a="http://schemas.openxmlformats.org/drawingml/2006/main">
          <a:off x="394948" y="159938"/>
          <a:ext cx="703602" cy="29726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1000">
              <a:solidFill>
                <a:sysClr val="windowText" lastClr="000000"/>
              </a:solidFill>
              <a:latin typeface="Times New Roman" panose="02020603050405020304" pitchFamily="18" charset="0"/>
              <a:cs typeface="Times New Roman" panose="02020603050405020304" pitchFamily="18" charset="0"/>
            </a:rPr>
            <a:t>тыс.</a:t>
          </a:r>
          <a:r>
            <a:rPr lang="ru-RU" sz="1000" baseline="0">
              <a:solidFill>
                <a:sysClr val="windowText" lastClr="000000"/>
              </a:solidFill>
              <a:latin typeface="Times New Roman" panose="02020603050405020304" pitchFamily="18" charset="0"/>
              <a:cs typeface="Times New Roman" panose="02020603050405020304" pitchFamily="18" charset="0"/>
            </a:rPr>
            <a:t> чел</a:t>
          </a:r>
          <a:endParaRPr lang="ru-RU" sz="1000">
            <a:solidFill>
              <a:sysClr val="windowText" lastClr="000000"/>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20113-B260-4059-B008-8AB91C94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50952</Words>
  <Characters>290430</Characters>
  <Application>Microsoft Office Word</Application>
  <DocSecurity>0</DocSecurity>
  <Lines>2420</Lines>
  <Paragraphs>681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НАО «Торайгыров университет»</vt:lpstr>
    </vt:vector>
  </TitlesOfParts>
  <Company/>
  <LinksUpToDate>false</LinksUpToDate>
  <CharactersWithSpaces>340701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Aiman Mussayeva</dc:creator>
  <cp:lastModifiedBy>Aiman Beknazarova</cp:lastModifiedBy>
  <cp:revision>2</cp:revision>
  <cp:lastPrinted>2023-02-27T05:17:00Z</cp:lastPrinted>
  <dcterms:created xsi:type="dcterms:W3CDTF">2023-02-27T05:27:00Z</dcterms:created>
  <dcterms:modified xsi:type="dcterms:W3CDTF">2023-02-27T05:27:00Z</dcterms:modified>
</cp:coreProperties>
</file>